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4.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6.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8.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9.xml" ContentType="application/vnd.openxmlformats-officedocument.themeOverride+xml"/>
  <Override PartName="/word/footer5.xml" ContentType="application/vnd.openxmlformats-officedocument.wordprocessingml.footer+xml"/>
  <Override PartName="/word/footer6.xml" ContentType="application/vnd.openxmlformats-officedocument.wordprocessingml.footer+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0.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1.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2.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3.xml" ContentType="application/vnd.openxmlformats-officedocument.themeOverride+xml"/>
  <Override PartName="/word/footer7.xml" ContentType="application/vnd.openxmlformats-officedocument.wordprocessingml.footer+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8.xml" ContentType="application/vnd.openxmlformats-officedocument.wordprocessingml.footer+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header4.xml" ContentType="application/vnd.openxmlformats-officedocument.wordprocessingml.header+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14.xml" ContentType="application/vnd.openxmlformats-officedocument.themeOverride+xml"/>
  <Override PartName="/word/header5.xml" ContentType="application/vnd.openxmlformats-officedocument.wordprocessingml.header+xml"/>
  <Override PartName="/word/footer9.xml" ContentType="application/vnd.openxmlformats-officedocument.wordprocessingml.footer+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15.xml" ContentType="application/vnd.openxmlformats-officedocument.themeOverride+xml"/>
  <Override PartName="/word/header6.xml" ContentType="application/vnd.openxmlformats-officedocument.wordprocessingml.header+xml"/>
  <Override PartName="/word/footer10.xml" ContentType="application/vnd.openxmlformats-officedocument.wordprocessingml.footer+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16.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17.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18.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19.xml" ContentType="application/vnd.openxmlformats-officedocument.themeOverride+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20.xml" ContentType="application/vnd.openxmlformats-officedocument.themeOverrid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21.xml" ContentType="application/vnd.openxmlformats-officedocument.themeOverride+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A2933" w14:textId="77777777" w:rsidR="00962B82" w:rsidRDefault="00962B82" w:rsidP="001F3E8A">
      <w:pPr>
        <w:spacing w:before="59" w:line="240" w:lineRule="auto"/>
        <w:rPr>
          <w:b/>
          <w:color w:val="A22538"/>
          <w:sz w:val="36"/>
        </w:rPr>
      </w:pPr>
      <w:r>
        <w:rPr>
          <w:noProof/>
        </w:rPr>
        <mc:AlternateContent>
          <mc:Choice Requires="wps">
            <w:drawing>
              <wp:anchor distT="0" distB="0" distL="0" distR="0" simplePos="0" relativeHeight="251672576" behindDoc="1" locked="0" layoutInCell="1" allowOverlap="1" wp14:anchorId="1870CE6F" wp14:editId="3AAC262E">
                <wp:simplePos x="0" y="0"/>
                <wp:positionH relativeFrom="page">
                  <wp:posOffset>686435</wp:posOffset>
                </wp:positionH>
                <wp:positionV relativeFrom="paragraph">
                  <wp:posOffset>330200</wp:posOffset>
                </wp:positionV>
                <wp:extent cx="5980430" cy="6350"/>
                <wp:effectExtent l="0" t="0" r="0" b="0"/>
                <wp:wrapTopAndBottom/>
                <wp:docPr id="21"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999B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1D249" id="docshape3" o:spid="_x0000_s1026" style="position:absolute;margin-left:54.05pt;margin-top:26pt;width:470.9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" fillcolor="#999b9e" stroked="f">
                <w10:wrap type="topAndBottom" anchorx="page"/>
              </v:rect>
            </w:pict>
          </mc:Fallback>
        </mc:AlternateContent>
      </w:r>
    </w:p>
    <w:p w14:paraId="2F0B38F5" w14:textId="6A354BF0" w:rsidR="00962B82" w:rsidRPr="001575D9" w:rsidRDefault="00962B82" w:rsidP="001F3E8A">
      <w:pPr>
        <w:spacing w:after="0" w:line="240" w:lineRule="auto"/>
        <w:jc w:val="center"/>
        <w:rPr>
          <w:sz w:val="36"/>
        </w:rPr>
      </w:pPr>
      <w:r>
        <w:rPr>
          <w:noProof/>
        </w:rPr>
        <mc:AlternateContent>
          <mc:Choice Requires="wps">
            <w:drawing>
              <wp:anchor distT="0" distB="0" distL="0" distR="0" simplePos="0" relativeHeight="251673600" behindDoc="1" locked="0" layoutInCell="1" allowOverlap="1" wp14:anchorId="794192D7" wp14:editId="39FFDE8B">
                <wp:simplePos x="0" y="0"/>
                <wp:positionH relativeFrom="page">
                  <wp:posOffset>686435</wp:posOffset>
                </wp:positionH>
                <wp:positionV relativeFrom="paragraph">
                  <wp:posOffset>409526</wp:posOffset>
                </wp:positionV>
                <wp:extent cx="5980430" cy="6350"/>
                <wp:effectExtent l="0" t="0" r="0" b="0"/>
                <wp:wrapTopAndBottom/>
                <wp:docPr id="2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999B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5028E" id="docshape4" o:spid="_x0000_s1026" style="position:absolute;margin-left:54.05pt;margin-top:32.25pt;width:470.9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" fillcolor="#999b9e" stroked="f">
                <w10:wrap type="topAndBottom" anchorx="page"/>
              </v:rect>
            </w:pict>
          </mc:Fallback>
        </mc:AlternateContent>
      </w:r>
      <w:r>
        <w:rPr>
          <w:b/>
          <w:color w:val="A22538"/>
          <w:sz w:val="36"/>
        </w:rPr>
        <w:t>Appendices - Influence 100 Year-End Field Guide Report</w:t>
      </w:r>
    </w:p>
    <w:p w14:paraId="05A25F33" w14:textId="77777777" w:rsidR="00BD5820" w:rsidRDefault="00BD5820" w:rsidP="00BD5820">
      <w:pPr>
        <w:pStyle w:val="Heading2"/>
        <w:spacing w:before="90" w:after="90" w:line="384" w:lineRule="exact"/>
        <w:rPr>
          <w:rFonts w:ascii="Calibri" w:eastAsiaTheme="majorEastAsia" w:hAnsi="Calibri" w:cs="Calibri"/>
          <w:color w:val="767171" w:themeColor="background2" w:themeShade="80"/>
          <w:sz w:val="32"/>
          <w:szCs w:val="32"/>
        </w:rPr>
      </w:pPr>
    </w:p>
    <w:p w14:paraId="5795D990" w14:textId="28093E28" w:rsidR="00962B82" w:rsidRPr="00BD5820" w:rsidRDefault="00962B82" w:rsidP="00BD5820">
      <w:pPr>
        <w:pStyle w:val="Heading2"/>
        <w:spacing w:before="90" w:after="240" w:line="384" w:lineRule="exact"/>
        <w:rPr>
          <w:rFonts w:ascii="Calibri" w:hAnsi="Calibri" w:cs="Calibri"/>
          <w:color w:val="767171" w:themeColor="background2" w:themeShade="80"/>
          <w:sz w:val="32"/>
          <w:szCs w:val="32"/>
        </w:rPr>
      </w:pPr>
      <w:r w:rsidRPr="00BD5820">
        <w:rPr>
          <w:rFonts w:ascii="Calibri" w:eastAsiaTheme="majorEastAsia" w:hAnsi="Calibri" w:cs="Calibri"/>
          <w:color w:val="767171" w:themeColor="background2" w:themeShade="80"/>
          <w:sz w:val="32"/>
          <w:szCs w:val="32"/>
        </w:rPr>
        <w:t>Contents</w:t>
      </w:r>
    </w:p>
    <w:p w14:paraId="6CA14500" w14:textId="560F29F8" w:rsidR="00962B82" w:rsidRPr="00BD5820" w:rsidRDefault="00962B82" w:rsidP="00B3465C">
      <w:pPr>
        <w:tabs>
          <w:tab w:val="right" w:leader="dot" w:pos="9792"/>
        </w:tabs>
        <w:spacing w:line="276" w:lineRule="auto"/>
        <w:rPr>
          <w:rFonts w:eastAsiaTheme="minorEastAsia"/>
          <w:noProof/>
        </w:rPr>
      </w:pPr>
      <w:r w:rsidRPr="00B3465C">
        <w:rPr>
          <w:b/>
          <w:bCs/>
        </w:rPr>
        <w:fldChar w:fldCharType="begin"/>
      </w:r>
      <w:r w:rsidRPr="00B3465C">
        <w:instrText xml:space="preserve"> TOC \h \z \t "Title,1" </w:instrText>
      </w:r>
      <w:r w:rsidRPr="00B3465C">
        <w:rPr>
          <w:b/>
          <w:bCs/>
        </w:rPr>
        <w:fldChar w:fldCharType="separate"/>
      </w:r>
      <w:r w:rsidRPr="00BD5820">
        <w:rPr>
          <w:noProof/>
        </w:rPr>
        <w:t xml:space="preserve">Appendix A </w:t>
      </w:r>
      <w:r w:rsidRPr="00BD5820">
        <w:rPr>
          <w:rFonts w:cstheme="minorHAnsi"/>
          <w:noProof/>
        </w:rPr>
        <w:t>– Spring 2022 Survey Summaries</w:t>
      </w:r>
      <w:r w:rsidR="00FC770C" w:rsidRPr="00BD5820">
        <w:rPr>
          <w:rFonts w:cstheme="minorHAnsi"/>
          <w:noProof/>
        </w:rPr>
        <w:tab/>
      </w:r>
      <w:r w:rsidR="00FC770C" w:rsidRPr="00BD5820">
        <w:rPr>
          <w:rFonts w:cstheme="minorHAnsi"/>
          <w:noProof/>
        </w:rPr>
        <w:fldChar w:fldCharType="begin"/>
      </w:r>
      <w:r w:rsidR="00FC770C" w:rsidRPr="00BD5820">
        <w:rPr>
          <w:rFonts w:cstheme="minorHAnsi"/>
          <w:noProof/>
        </w:rPr>
        <w:instrText xml:space="preserve"> PAGEREF  AppendixA  \* MERGEFORMAT </w:instrText>
      </w:r>
      <w:r w:rsidR="00FC770C" w:rsidRPr="00BD5820">
        <w:rPr>
          <w:rFonts w:cstheme="minorHAnsi"/>
          <w:noProof/>
        </w:rPr>
        <w:fldChar w:fldCharType="separate"/>
      </w:r>
      <w:r w:rsidR="00FC770C" w:rsidRPr="00BD5820">
        <w:rPr>
          <w:rFonts w:cstheme="minorHAnsi"/>
          <w:noProof/>
        </w:rPr>
        <w:t>1</w:t>
      </w:r>
      <w:r w:rsidR="00FC770C" w:rsidRPr="00BD5820">
        <w:rPr>
          <w:rFonts w:cstheme="minorHAnsi"/>
          <w:noProof/>
        </w:rPr>
        <w:fldChar w:fldCharType="end"/>
      </w:r>
    </w:p>
    <w:p w14:paraId="01E103A5" w14:textId="4F1D5648" w:rsidR="00962B82" w:rsidRPr="00BD5820" w:rsidRDefault="0041050C" w:rsidP="00B3465C">
      <w:pPr>
        <w:tabs>
          <w:tab w:val="right" w:leader="dot" w:pos="9792"/>
        </w:tabs>
        <w:spacing w:line="276" w:lineRule="auto"/>
        <w:rPr>
          <w:rFonts w:eastAsiaTheme="minorEastAsia"/>
          <w:noProof/>
        </w:rPr>
      </w:pPr>
      <w:hyperlink w:anchor="AppendixB" w:history="1">
        <w:r w:rsidR="00962B82" w:rsidRPr="00BD5820">
          <w:rPr>
            <w:rStyle w:val="Hyperlink"/>
            <w:noProof/>
          </w:rPr>
          <w:t>Appendix B – Focus Groups Summary</w:t>
        </w:r>
        <w:r w:rsidR="00B3465C" w:rsidRPr="00BD5820">
          <w:rPr>
            <w:rStyle w:val="Hyperlink"/>
            <w:noProof/>
          </w:rPr>
          <w:tab/>
        </w:r>
        <w:r w:rsidR="00B11E9F" w:rsidRPr="00BD5820">
          <w:rPr>
            <w:rStyle w:val="Hyperlink"/>
            <w:noProof/>
          </w:rPr>
          <w:t>83</w:t>
        </w:r>
      </w:hyperlink>
    </w:p>
    <w:p w14:paraId="3055811F" w14:textId="281CEA75" w:rsidR="00962B82" w:rsidRPr="00BD5820" w:rsidRDefault="0041050C" w:rsidP="00B3465C">
      <w:pPr>
        <w:tabs>
          <w:tab w:val="right" w:leader="dot" w:pos="9792"/>
        </w:tabs>
        <w:spacing w:line="276" w:lineRule="auto"/>
        <w:rPr>
          <w:rFonts w:eastAsiaTheme="minorEastAsia"/>
          <w:noProof/>
        </w:rPr>
      </w:pPr>
      <w:hyperlink w:anchor="AppendixC" w:history="1">
        <w:r w:rsidR="00962B82" w:rsidRPr="00BD5820">
          <w:rPr>
            <w:rStyle w:val="Hyperlink"/>
            <w:noProof/>
          </w:rPr>
          <w:t>Appendix C –</w:t>
        </w:r>
        <w:r w:rsidR="00B11E9F" w:rsidRPr="00BD5820">
          <w:rPr>
            <w:rStyle w:val="Hyperlink"/>
            <w:noProof/>
          </w:rPr>
          <w:t xml:space="preserve"> Survey Instruments</w:t>
        </w:r>
        <w:r w:rsidR="00B3465C" w:rsidRPr="00BD5820">
          <w:rPr>
            <w:rStyle w:val="Hyperlink"/>
            <w:noProof/>
          </w:rPr>
          <w:tab/>
        </w:r>
        <w:r w:rsidR="00FC770C" w:rsidRPr="00BD5820">
          <w:rPr>
            <w:rStyle w:val="Hyperlink"/>
            <w:noProof/>
          </w:rPr>
          <w:fldChar w:fldCharType="begin"/>
        </w:r>
        <w:r w:rsidR="00FC770C" w:rsidRPr="00BD5820">
          <w:rPr>
            <w:rStyle w:val="Hyperlink"/>
            <w:noProof/>
          </w:rPr>
          <w:instrText xml:space="preserve"> PAGEREF  AppendixC  \* MERGEFORMAT </w:instrText>
        </w:r>
        <w:r w:rsidR="00FC770C" w:rsidRPr="00BD5820">
          <w:rPr>
            <w:rStyle w:val="Hyperlink"/>
            <w:noProof/>
          </w:rPr>
          <w:fldChar w:fldCharType="separate"/>
        </w:r>
        <w:r w:rsidR="00FC770C" w:rsidRPr="00BD5820">
          <w:rPr>
            <w:rStyle w:val="Hyperlink"/>
            <w:noProof/>
          </w:rPr>
          <w:t>95</w:t>
        </w:r>
        <w:r w:rsidR="00FC770C" w:rsidRPr="00BD5820">
          <w:rPr>
            <w:rStyle w:val="Hyperlink"/>
            <w:noProof/>
          </w:rPr>
          <w:fldChar w:fldCharType="end"/>
        </w:r>
      </w:hyperlink>
    </w:p>
    <w:p w14:paraId="5B47543C" w14:textId="369FD926" w:rsidR="00962B82" w:rsidRPr="00BD5820" w:rsidRDefault="0041050C" w:rsidP="00B3465C">
      <w:pPr>
        <w:tabs>
          <w:tab w:val="right" w:leader="dot" w:pos="9792"/>
        </w:tabs>
        <w:spacing w:line="276" w:lineRule="auto"/>
        <w:rPr>
          <w:rFonts w:eastAsiaTheme="minorEastAsia"/>
          <w:noProof/>
        </w:rPr>
      </w:pPr>
      <w:hyperlink w:anchor="AppendixD" w:history="1">
        <w:r w:rsidR="00962B82" w:rsidRPr="00BD5820">
          <w:rPr>
            <w:rStyle w:val="Hyperlink"/>
            <w:noProof/>
          </w:rPr>
          <w:t xml:space="preserve">Appendix </w:t>
        </w:r>
        <w:r w:rsidR="00B11E9F" w:rsidRPr="00BD5820">
          <w:rPr>
            <w:rStyle w:val="Hyperlink"/>
            <w:noProof/>
          </w:rPr>
          <w:t>D</w:t>
        </w:r>
        <w:r w:rsidR="00962B82" w:rsidRPr="00BD5820">
          <w:rPr>
            <w:rStyle w:val="Hyperlink"/>
            <w:noProof/>
          </w:rPr>
          <w:t xml:space="preserve"> –</w:t>
        </w:r>
        <w:r w:rsidR="00B11E9F" w:rsidRPr="00BD5820">
          <w:rPr>
            <w:rStyle w:val="Hyperlink"/>
            <w:noProof/>
          </w:rPr>
          <w:t xml:space="preserve"> Focus Group Protocols</w:t>
        </w:r>
        <w:r w:rsidR="00B3465C" w:rsidRPr="00BD5820">
          <w:rPr>
            <w:rStyle w:val="Hyperlink"/>
            <w:noProof/>
          </w:rPr>
          <w:tab/>
        </w:r>
      </w:hyperlink>
      <w:r w:rsidR="00FC770C" w:rsidRPr="00BD5820">
        <w:rPr>
          <w:noProof/>
        </w:rPr>
        <w:fldChar w:fldCharType="begin"/>
      </w:r>
      <w:r w:rsidR="00FC770C" w:rsidRPr="00BD5820">
        <w:rPr>
          <w:noProof/>
        </w:rPr>
        <w:instrText xml:space="preserve"> PAGEREF  AppendixD  \* MERGEFORMAT </w:instrText>
      </w:r>
      <w:r w:rsidR="00FC770C" w:rsidRPr="00BD5820">
        <w:rPr>
          <w:noProof/>
        </w:rPr>
        <w:fldChar w:fldCharType="separate"/>
      </w:r>
      <w:r w:rsidR="00FC770C" w:rsidRPr="00BD5820">
        <w:rPr>
          <w:noProof/>
        </w:rPr>
        <w:t>142</w:t>
      </w:r>
      <w:r w:rsidR="00FC770C" w:rsidRPr="00BD5820">
        <w:rPr>
          <w:noProof/>
        </w:rPr>
        <w:fldChar w:fldCharType="end"/>
      </w:r>
    </w:p>
    <w:p w14:paraId="5A7767B3" w14:textId="71579066" w:rsidR="00962B82" w:rsidRPr="00BD5820" w:rsidRDefault="00FC770C" w:rsidP="00B3465C">
      <w:pPr>
        <w:tabs>
          <w:tab w:val="right" w:leader="dot" w:pos="9792"/>
        </w:tabs>
        <w:spacing w:line="276" w:lineRule="auto"/>
        <w:rPr>
          <w:rStyle w:val="Hyperlink"/>
          <w:rFonts w:eastAsiaTheme="minorEastAsia"/>
          <w:noProof/>
        </w:rPr>
      </w:pPr>
      <w:r w:rsidRPr="00BD5820">
        <w:rPr>
          <w:noProof/>
        </w:rPr>
        <w:fldChar w:fldCharType="begin"/>
      </w:r>
      <w:r w:rsidRPr="00BD5820">
        <w:rPr>
          <w:noProof/>
        </w:rPr>
        <w:instrText xml:space="preserve"> HYPERLINK  \l "AppendixE" </w:instrText>
      </w:r>
      <w:r w:rsidRPr="00BD5820">
        <w:rPr>
          <w:noProof/>
        </w:rPr>
        <w:fldChar w:fldCharType="separate"/>
      </w:r>
      <w:r w:rsidR="00962B82" w:rsidRPr="00BD5820">
        <w:rPr>
          <w:rStyle w:val="Hyperlink"/>
          <w:noProof/>
        </w:rPr>
        <w:t xml:space="preserve">Appendix </w:t>
      </w:r>
      <w:r w:rsidR="00D3083D" w:rsidRPr="00BD5820">
        <w:rPr>
          <w:rStyle w:val="Hyperlink"/>
          <w:noProof/>
        </w:rPr>
        <w:t>E</w:t>
      </w:r>
      <w:r w:rsidR="00962B82" w:rsidRPr="00BD5820">
        <w:rPr>
          <w:rStyle w:val="Hyperlink"/>
          <w:noProof/>
        </w:rPr>
        <w:t xml:space="preserve"> –</w:t>
      </w:r>
      <w:r w:rsidR="00B11E9F" w:rsidRPr="00BD5820">
        <w:rPr>
          <w:rStyle w:val="Hyperlink"/>
          <w:noProof/>
          <w:webHidden/>
        </w:rPr>
        <w:t xml:space="preserve"> Benchmark Methods</w:t>
      </w:r>
      <w:r w:rsidR="00B3465C" w:rsidRPr="00BD5820">
        <w:rPr>
          <w:rStyle w:val="Hyperlink"/>
          <w:noProof/>
          <w:webHidden/>
        </w:rPr>
        <w:tab/>
      </w:r>
      <w:r w:rsidRPr="00BD5820">
        <w:rPr>
          <w:rStyle w:val="Hyperlink"/>
          <w:noProof/>
        </w:rPr>
        <w:fldChar w:fldCharType="begin"/>
      </w:r>
      <w:r w:rsidRPr="00BD5820">
        <w:rPr>
          <w:rStyle w:val="Hyperlink"/>
          <w:noProof/>
        </w:rPr>
        <w:instrText xml:space="preserve"> PAGEREF  AppendixE  \* MERGEFORMAT </w:instrText>
      </w:r>
      <w:r w:rsidRPr="00BD5820">
        <w:rPr>
          <w:rStyle w:val="Hyperlink"/>
          <w:noProof/>
        </w:rPr>
        <w:fldChar w:fldCharType="separate"/>
      </w:r>
      <w:r w:rsidRPr="00BD5820">
        <w:rPr>
          <w:rStyle w:val="Hyperlink"/>
          <w:noProof/>
        </w:rPr>
        <w:t>150</w:t>
      </w:r>
      <w:r w:rsidRPr="00BD5820">
        <w:rPr>
          <w:rStyle w:val="Hyperlink"/>
          <w:noProof/>
        </w:rPr>
        <w:fldChar w:fldCharType="end"/>
      </w:r>
    </w:p>
    <w:p w14:paraId="31D21911" w14:textId="1F1EB13F" w:rsidR="00962B82" w:rsidRPr="00B3465C" w:rsidRDefault="00FC770C" w:rsidP="001F3E8A">
      <w:pPr>
        <w:spacing w:line="276" w:lineRule="auto"/>
        <w:rPr>
          <w:rFonts w:eastAsiaTheme="minorEastAsia"/>
          <w:noProof/>
        </w:rPr>
      </w:pPr>
      <w:r w:rsidRPr="00BD5820">
        <w:rPr>
          <w:noProof/>
        </w:rPr>
        <w:fldChar w:fldCharType="end"/>
      </w:r>
    </w:p>
    <w:p w14:paraId="24860359" w14:textId="77777777" w:rsidR="00B334F0" w:rsidRDefault="00962B82" w:rsidP="007C14AE">
      <w:pPr>
        <w:pStyle w:val="BodyText"/>
        <w:spacing w:before="8" w:line="276" w:lineRule="auto"/>
        <w:rPr>
          <w:noProof/>
          <w:sz w:val="24"/>
          <w:szCs w:val="24"/>
        </w:rPr>
        <w:sectPr w:rsidR="00B334F0" w:rsidSect="001F3E8A">
          <w:headerReference w:type="default" r:id="rId8"/>
          <w:footerReference w:type="default" r:id="rId9"/>
          <w:headerReference w:type="first" r:id="rId10"/>
          <w:footerReference w:type="first" r:id="rId11"/>
          <w:pgSz w:w="12240" w:h="15840"/>
          <w:pgMar w:top="720" w:right="1440" w:bottom="1008" w:left="1008" w:header="720" w:footer="576" w:gutter="0"/>
          <w:pgNumType w:start="1"/>
          <w:cols w:space="720"/>
          <w:titlePg/>
          <w:docGrid w:linePitch="360"/>
        </w:sectPr>
      </w:pPr>
      <w:r w:rsidRPr="00B3465C">
        <w:rPr>
          <w:noProof/>
        </w:rPr>
        <w:fldChar w:fldCharType="end"/>
      </w:r>
    </w:p>
    <w:bookmarkStart w:id="0" w:name="Appendix"/>
    <w:bookmarkEnd w:id="0"/>
    <w:p w14:paraId="513CFA46" w14:textId="412B14F1" w:rsidR="00962B82" w:rsidRDefault="00962B82" w:rsidP="001F3E8A">
      <w:pPr>
        <w:spacing w:before="27" w:line="360" w:lineRule="auto"/>
        <w:rPr>
          <w:b/>
          <w:color w:val="A22538"/>
          <w:sz w:val="36"/>
        </w:rPr>
      </w:pPr>
      <w:r>
        <w:rPr>
          <w:noProof/>
        </w:rPr>
        <w:lastRenderedPageBreak/>
        <mc:AlternateContent>
          <mc:Choice Requires="wps">
            <w:drawing>
              <wp:anchor distT="0" distB="0" distL="0" distR="0" simplePos="0" relativeHeight="251659264" behindDoc="1" locked="0" layoutInCell="1" allowOverlap="1" wp14:anchorId="2BB04CD3" wp14:editId="741B4E72">
                <wp:simplePos x="0" y="0"/>
                <wp:positionH relativeFrom="page">
                  <wp:posOffset>686435</wp:posOffset>
                </wp:positionH>
                <wp:positionV relativeFrom="paragraph">
                  <wp:posOffset>330200</wp:posOffset>
                </wp:positionV>
                <wp:extent cx="5980430" cy="6350"/>
                <wp:effectExtent l="0" t="0" r="0" b="0"/>
                <wp:wrapTopAndBottom/>
                <wp:docPr id="727"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999B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3AE43" id="docshape3" o:spid="_x0000_s1026" style="position:absolute;margin-left:54.05pt;margin-top:26pt;width:470.9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" fillcolor="#999b9e" stroked="f">
                <w10:wrap type="topAndBottom" anchorx="page"/>
              </v:rect>
            </w:pict>
          </mc:Fallback>
        </mc:AlternateContent>
      </w:r>
    </w:p>
    <w:bookmarkStart w:id="1" w:name="AppendixA"/>
    <w:p w14:paraId="6B7FDBEA" w14:textId="3EF00AFA" w:rsidR="00962B82" w:rsidRPr="001F3E8A" w:rsidRDefault="00962B82" w:rsidP="001F3E8A">
      <w:pPr>
        <w:jc w:val="center"/>
        <w:rPr>
          <w:sz w:val="36"/>
        </w:rPr>
      </w:pPr>
      <w:r>
        <w:rPr>
          <w:noProof/>
        </w:rPr>
        <mc:AlternateContent>
          <mc:Choice Requires="wps">
            <w:drawing>
              <wp:anchor distT="0" distB="0" distL="0" distR="0" simplePos="0" relativeHeight="251660288" behindDoc="1" locked="0" layoutInCell="1" allowOverlap="1" wp14:anchorId="38E7ADC3" wp14:editId="118E9241">
                <wp:simplePos x="0" y="0"/>
                <wp:positionH relativeFrom="page">
                  <wp:posOffset>686435</wp:posOffset>
                </wp:positionH>
                <wp:positionV relativeFrom="paragraph">
                  <wp:posOffset>500380</wp:posOffset>
                </wp:positionV>
                <wp:extent cx="5980430" cy="6350"/>
                <wp:effectExtent l="0" t="0" r="0" b="0"/>
                <wp:wrapTopAndBottom/>
                <wp:docPr id="726"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999B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9D9D" id="docshape4" o:spid="_x0000_s1026" style="position:absolute;margin-left:54.05pt;margin-top:39.4pt;width:470.9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" fillcolor="#999b9e" stroked="f">
                <w10:wrap type="topAndBottom" anchorx="page"/>
              </v:rect>
            </w:pict>
          </mc:Fallback>
        </mc:AlternateContent>
      </w:r>
      <w:r>
        <w:rPr>
          <w:b/>
          <w:color w:val="A22538"/>
          <w:sz w:val="36"/>
        </w:rPr>
        <w:t>Appendix A: Influence 100 Spring 2022 Survey Summaries</w:t>
      </w:r>
      <w:bookmarkEnd w:id="1"/>
    </w:p>
    <w:p w14:paraId="12A1F597" w14:textId="77777777" w:rsidR="00310C47" w:rsidRPr="00310C47" w:rsidRDefault="00310C47" w:rsidP="001F3E8A"/>
    <w:p w14:paraId="381BF020" w14:textId="77777777" w:rsidR="00FA7F8D" w:rsidRDefault="00FA7F8D" w:rsidP="00B3465C">
      <w:pPr>
        <w:pStyle w:val="Heading2"/>
        <w:ind w:left="360"/>
      </w:pPr>
      <w:bookmarkStart w:id="2" w:name="_Hlk117062159"/>
      <w:r>
        <w:t>Contents</w:t>
      </w:r>
    </w:p>
    <w:p w14:paraId="22D7BC84" w14:textId="4B519177" w:rsidR="00FA7F8D" w:rsidRPr="00B3465C" w:rsidRDefault="00FA7F8D" w:rsidP="00B3465C">
      <w:pPr>
        <w:pStyle w:val="TOC1"/>
        <w:tabs>
          <w:tab w:val="right" w:leader="dot" w:pos="9792"/>
        </w:tabs>
        <w:ind w:left="360"/>
        <w:rPr>
          <w:rFonts w:eastAsiaTheme="minorEastAsia"/>
          <w:b w:val="0"/>
          <w:bCs w:val="0"/>
          <w:sz w:val="22"/>
          <w:szCs w:val="22"/>
        </w:rPr>
      </w:pPr>
      <w:r w:rsidRPr="00B3465C">
        <w:rPr>
          <w:sz w:val="22"/>
          <w:szCs w:val="22"/>
        </w:rPr>
        <w:fldChar w:fldCharType="begin"/>
      </w:r>
      <w:r w:rsidRPr="00B3465C">
        <w:rPr>
          <w:sz w:val="22"/>
          <w:szCs w:val="22"/>
        </w:rPr>
        <w:instrText xml:space="preserve"> TOC \h \z \t "Title,1" </w:instrText>
      </w:r>
      <w:r w:rsidRPr="00B3465C">
        <w:rPr>
          <w:sz w:val="22"/>
          <w:szCs w:val="22"/>
        </w:rPr>
        <w:fldChar w:fldCharType="separate"/>
      </w:r>
      <w:hyperlink w:anchor="_Toc112851844" w:history="1">
        <w:r w:rsidRPr="00B3465C">
          <w:rPr>
            <w:rStyle w:val="Hyperlink"/>
            <w:b w:val="0"/>
            <w:bCs w:val="0"/>
            <w:sz w:val="22"/>
            <w:szCs w:val="22"/>
          </w:rPr>
          <w:t>Fellows: Cohort 2, Year 2</w:t>
        </w:r>
        <w:r w:rsidR="00B3465C" w:rsidRPr="00B3465C">
          <w:rPr>
            <w:rStyle w:val="Hyperlink"/>
            <w:b w:val="0"/>
            <w:bCs w:val="0"/>
            <w:sz w:val="22"/>
            <w:szCs w:val="22"/>
          </w:rPr>
          <w:tab/>
        </w:r>
        <w:r w:rsidRPr="00B3465C">
          <w:rPr>
            <w:b w:val="0"/>
            <w:bCs w:val="0"/>
            <w:webHidden/>
            <w:sz w:val="22"/>
            <w:szCs w:val="22"/>
          </w:rPr>
          <w:fldChar w:fldCharType="begin"/>
        </w:r>
        <w:r w:rsidRPr="00B3465C">
          <w:rPr>
            <w:b w:val="0"/>
            <w:bCs w:val="0"/>
            <w:webHidden/>
            <w:sz w:val="22"/>
            <w:szCs w:val="22"/>
          </w:rPr>
          <w:instrText xml:space="preserve"> PAGEREF _Toc112851844 \h </w:instrText>
        </w:r>
        <w:r w:rsidRPr="00B3465C">
          <w:rPr>
            <w:b w:val="0"/>
            <w:bCs w:val="0"/>
            <w:webHidden/>
            <w:sz w:val="22"/>
            <w:szCs w:val="22"/>
          </w:rPr>
        </w:r>
        <w:r w:rsidRPr="00B3465C">
          <w:rPr>
            <w:b w:val="0"/>
            <w:bCs w:val="0"/>
            <w:webHidden/>
            <w:sz w:val="22"/>
            <w:szCs w:val="22"/>
          </w:rPr>
          <w:fldChar w:fldCharType="separate"/>
        </w:r>
        <w:r w:rsidRPr="00B3465C">
          <w:rPr>
            <w:b w:val="0"/>
            <w:bCs w:val="0"/>
            <w:webHidden/>
            <w:sz w:val="22"/>
            <w:szCs w:val="22"/>
          </w:rPr>
          <w:t>2</w:t>
        </w:r>
        <w:r w:rsidRPr="00B3465C">
          <w:rPr>
            <w:b w:val="0"/>
            <w:bCs w:val="0"/>
            <w:webHidden/>
            <w:sz w:val="22"/>
            <w:szCs w:val="22"/>
          </w:rPr>
          <w:fldChar w:fldCharType="end"/>
        </w:r>
      </w:hyperlink>
    </w:p>
    <w:p w14:paraId="4967D2F8" w14:textId="1404599A" w:rsidR="00FA7F8D" w:rsidRPr="00B3465C" w:rsidRDefault="0041050C" w:rsidP="00B3465C">
      <w:pPr>
        <w:pStyle w:val="TOC1"/>
        <w:tabs>
          <w:tab w:val="right" w:leader="dot" w:pos="9792"/>
        </w:tabs>
        <w:ind w:left="360"/>
        <w:rPr>
          <w:rFonts w:eastAsiaTheme="minorEastAsia"/>
          <w:b w:val="0"/>
          <w:bCs w:val="0"/>
          <w:sz w:val="22"/>
          <w:szCs w:val="22"/>
        </w:rPr>
      </w:pPr>
      <w:hyperlink w:anchor="_Toc112851845" w:history="1">
        <w:r w:rsidR="00FA7F8D" w:rsidRPr="00B3465C">
          <w:rPr>
            <w:rStyle w:val="Hyperlink"/>
            <w:b w:val="0"/>
            <w:bCs w:val="0"/>
            <w:sz w:val="22"/>
            <w:szCs w:val="22"/>
          </w:rPr>
          <w:t>Fellows: Cohort 3, Year 1</w:t>
        </w:r>
        <w:r w:rsidR="00B3465C" w:rsidRPr="00B3465C">
          <w:rPr>
            <w:b w:val="0"/>
            <w:bCs w:val="0"/>
            <w:webHidden/>
            <w:sz w:val="22"/>
            <w:szCs w:val="22"/>
          </w:rPr>
          <w:tab/>
        </w:r>
        <w:r w:rsidR="00FA7F8D" w:rsidRPr="00B3465C">
          <w:rPr>
            <w:b w:val="0"/>
            <w:bCs w:val="0"/>
            <w:webHidden/>
            <w:sz w:val="22"/>
            <w:szCs w:val="22"/>
          </w:rPr>
          <w:fldChar w:fldCharType="begin"/>
        </w:r>
        <w:r w:rsidR="00FA7F8D" w:rsidRPr="00B3465C">
          <w:rPr>
            <w:b w:val="0"/>
            <w:bCs w:val="0"/>
            <w:webHidden/>
            <w:sz w:val="22"/>
            <w:szCs w:val="22"/>
          </w:rPr>
          <w:instrText xml:space="preserve"> PAGEREF _Toc112851845 \h </w:instrText>
        </w:r>
        <w:r w:rsidR="00FA7F8D" w:rsidRPr="00B3465C">
          <w:rPr>
            <w:b w:val="0"/>
            <w:bCs w:val="0"/>
            <w:webHidden/>
            <w:sz w:val="22"/>
            <w:szCs w:val="22"/>
          </w:rPr>
        </w:r>
        <w:r w:rsidR="00FA7F8D" w:rsidRPr="00B3465C">
          <w:rPr>
            <w:b w:val="0"/>
            <w:bCs w:val="0"/>
            <w:webHidden/>
            <w:sz w:val="22"/>
            <w:szCs w:val="22"/>
          </w:rPr>
          <w:fldChar w:fldCharType="separate"/>
        </w:r>
        <w:r w:rsidR="00FA7F8D" w:rsidRPr="00B3465C">
          <w:rPr>
            <w:b w:val="0"/>
            <w:bCs w:val="0"/>
            <w:webHidden/>
            <w:sz w:val="22"/>
            <w:szCs w:val="22"/>
          </w:rPr>
          <w:t>16</w:t>
        </w:r>
        <w:r w:rsidR="00FA7F8D" w:rsidRPr="00B3465C">
          <w:rPr>
            <w:b w:val="0"/>
            <w:bCs w:val="0"/>
            <w:webHidden/>
            <w:sz w:val="22"/>
            <w:szCs w:val="22"/>
          </w:rPr>
          <w:fldChar w:fldCharType="end"/>
        </w:r>
      </w:hyperlink>
    </w:p>
    <w:p w14:paraId="2F1544B8" w14:textId="19A5B9D7" w:rsidR="00FA7F8D" w:rsidRPr="00B3465C" w:rsidRDefault="0041050C" w:rsidP="00B3465C">
      <w:pPr>
        <w:pStyle w:val="TOC1"/>
        <w:tabs>
          <w:tab w:val="right" w:leader="dot" w:pos="9792"/>
        </w:tabs>
        <w:ind w:left="360"/>
        <w:rPr>
          <w:rFonts w:eastAsiaTheme="minorEastAsia"/>
          <w:b w:val="0"/>
          <w:bCs w:val="0"/>
          <w:sz w:val="22"/>
          <w:szCs w:val="22"/>
        </w:rPr>
      </w:pPr>
      <w:hyperlink w:anchor="_Toc112851846" w:history="1">
        <w:r w:rsidR="00FA7F8D" w:rsidRPr="00B3465C">
          <w:rPr>
            <w:rStyle w:val="Hyperlink"/>
            <w:b w:val="0"/>
            <w:bCs w:val="0"/>
            <w:sz w:val="22"/>
            <w:szCs w:val="22"/>
          </w:rPr>
          <w:t>Mentors: Cohort 2, Year 2</w:t>
        </w:r>
        <w:r w:rsidR="00B3465C" w:rsidRPr="00B3465C">
          <w:rPr>
            <w:b w:val="0"/>
            <w:bCs w:val="0"/>
            <w:webHidden/>
            <w:sz w:val="22"/>
            <w:szCs w:val="22"/>
          </w:rPr>
          <w:tab/>
        </w:r>
        <w:r w:rsidR="00FA7F8D" w:rsidRPr="00B3465C">
          <w:rPr>
            <w:b w:val="0"/>
            <w:bCs w:val="0"/>
            <w:webHidden/>
            <w:sz w:val="22"/>
            <w:szCs w:val="22"/>
          </w:rPr>
          <w:fldChar w:fldCharType="begin"/>
        </w:r>
        <w:r w:rsidR="00FA7F8D" w:rsidRPr="00B3465C">
          <w:rPr>
            <w:b w:val="0"/>
            <w:bCs w:val="0"/>
            <w:webHidden/>
            <w:sz w:val="22"/>
            <w:szCs w:val="22"/>
          </w:rPr>
          <w:instrText xml:space="preserve"> PAGEREF _Toc112851846 \h </w:instrText>
        </w:r>
        <w:r w:rsidR="00FA7F8D" w:rsidRPr="00B3465C">
          <w:rPr>
            <w:b w:val="0"/>
            <w:bCs w:val="0"/>
            <w:webHidden/>
            <w:sz w:val="22"/>
            <w:szCs w:val="22"/>
          </w:rPr>
        </w:r>
        <w:r w:rsidR="00FA7F8D" w:rsidRPr="00B3465C">
          <w:rPr>
            <w:b w:val="0"/>
            <w:bCs w:val="0"/>
            <w:webHidden/>
            <w:sz w:val="22"/>
            <w:szCs w:val="22"/>
          </w:rPr>
          <w:fldChar w:fldCharType="separate"/>
        </w:r>
        <w:r w:rsidR="00FA7F8D" w:rsidRPr="00B3465C">
          <w:rPr>
            <w:b w:val="0"/>
            <w:bCs w:val="0"/>
            <w:webHidden/>
            <w:sz w:val="22"/>
            <w:szCs w:val="22"/>
          </w:rPr>
          <w:t>35</w:t>
        </w:r>
        <w:r w:rsidR="00FA7F8D" w:rsidRPr="00B3465C">
          <w:rPr>
            <w:b w:val="0"/>
            <w:bCs w:val="0"/>
            <w:webHidden/>
            <w:sz w:val="22"/>
            <w:szCs w:val="22"/>
          </w:rPr>
          <w:fldChar w:fldCharType="end"/>
        </w:r>
      </w:hyperlink>
    </w:p>
    <w:p w14:paraId="5DFA0B67" w14:textId="3180C0AD" w:rsidR="00FA7F8D" w:rsidRPr="0063679B" w:rsidRDefault="0063679B" w:rsidP="00B3465C">
      <w:pPr>
        <w:pStyle w:val="TOC1"/>
        <w:tabs>
          <w:tab w:val="right" w:leader="dot" w:pos="9792"/>
        </w:tabs>
        <w:ind w:left="360"/>
        <w:rPr>
          <w:rStyle w:val="Hyperlink"/>
          <w:rFonts w:eastAsiaTheme="minorEastAsia"/>
          <w:b w:val="0"/>
          <w:bCs w:val="0"/>
          <w:sz w:val="22"/>
          <w:szCs w:val="22"/>
        </w:rPr>
      </w:pPr>
      <w:r>
        <w:rPr>
          <w:b w:val="0"/>
          <w:bCs w:val="0"/>
          <w:sz w:val="22"/>
          <w:szCs w:val="22"/>
        </w:rPr>
        <w:fldChar w:fldCharType="begin"/>
      </w:r>
      <w:r>
        <w:rPr>
          <w:b w:val="0"/>
          <w:bCs w:val="0"/>
          <w:sz w:val="22"/>
          <w:szCs w:val="22"/>
        </w:rPr>
        <w:instrText xml:space="preserve"> HYPERLINK  \l "_Influence_100_Survey" </w:instrText>
      </w:r>
      <w:r>
        <w:rPr>
          <w:b w:val="0"/>
          <w:bCs w:val="0"/>
          <w:sz w:val="22"/>
          <w:szCs w:val="22"/>
        </w:rPr>
        <w:fldChar w:fldCharType="separate"/>
      </w:r>
      <w:r w:rsidR="00FA7F8D" w:rsidRPr="0063679B">
        <w:rPr>
          <w:rStyle w:val="Hyperlink"/>
          <w:b w:val="0"/>
          <w:bCs w:val="0"/>
          <w:sz w:val="22"/>
          <w:szCs w:val="22"/>
        </w:rPr>
        <w:t>Mentors: Cohort 3, Year 1</w:t>
      </w:r>
      <w:r w:rsidR="00FA7F8D" w:rsidRPr="0063679B">
        <w:rPr>
          <w:rStyle w:val="Hyperlink"/>
          <w:b w:val="0"/>
          <w:bCs w:val="0"/>
          <w:webHidden/>
          <w:sz w:val="22"/>
          <w:szCs w:val="22"/>
        </w:rPr>
        <w:tab/>
      </w:r>
      <w:r w:rsidR="00FA7F8D" w:rsidRPr="0063679B">
        <w:rPr>
          <w:rStyle w:val="Hyperlink"/>
          <w:b w:val="0"/>
          <w:bCs w:val="0"/>
          <w:webHidden/>
          <w:sz w:val="22"/>
          <w:szCs w:val="22"/>
        </w:rPr>
        <w:fldChar w:fldCharType="begin"/>
      </w:r>
      <w:r w:rsidR="00FA7F8D" w:rsidRPr="0063679B">
        <w:rPr>
          <w:rStyle w:val="Hyperlink"/>
          <w:b w:val="0"/>
          <w:bCs w:val="0"/>
          <w:webHidden/>
          <w:sz w:val="22"/>
          <w:szCs w:val="22"/>
        </w:rPr>
        <w:instrText xml:space="preserve"> PAGEREF _Toc112851847 \h </w:instrText>
      </w:r>
      <w:r w:rsidR="00FA7F8D" w:rsidRPr="0063679B">
        <w:rPr>
          <w:rStyle w:val="Hyperlink"/>
          <w:b w:val="0"/>
          <w:bCs w:val="0"/>
          <w:webHidden/>
          <w:sz w:val="22"/>
          <w:szCs w:val="22"/>
        </w:rPr>
      </w:r>
      <w:r w:rsidR="00FA7F8D" w:rsidRPr="0063679B">
        <w:rPr>
          <w:rStyle w:val="Hyperlink"/>
          <w:b w:val="0"/>
          <w:bCs w:val="0"/>
          <w:webHidden/>
          <w:sz w:val="22"/>
          <w:szCs w:val="22"/>
        </w:rPr>
        <w:fldChar w:fldCharType="separate"/>
      </w:r>
      <w:r w:rsidR="00FA7F8D" w:rsidRPr="0063679B">
        <w:rPr>
          <w:rStyle w:val="Hyperlink"/>
          <w:b w:val="0"/>
          <w:bCs w:val="0"/>
          <w:webHidden/>
          <w:sz w:val="22"/>
          <w:szCs w:val="22"/>
        </w:rPr>
        <w:t>41</w:t>
      </w:r>
      <w:r w:rsidR="00FA7F8D" w:rsidRPr="0063679B">
        <w:rPr>
          <w:rStyle w:val="Hyperlink"/>
          <w:b w:val="0"/>
          <w:bCs w:val="0"/>
          <w:webHidden/>
          <w:sz w:val="22"/>
          <w:szCs w:val="22"/>
        </w:rPr>
        <w:fldChar w:fldCharType="end"/>
      </w:r>
    </w:p>
    <w:p w14:paraId="5C944FF9" w14:textId="525DEA43" w:rsidR="00FA7F8D" w:rsidRPr="00B3465C" w:rsidRDefault="0063679B" w:rsidP="00B3465C">
      <w:pPr>
        <w:pStyle w:val="TOC1"/>
        <w:tabs>
          <w:tab w:val="right" w:leader="dot" w:pos="9792"/>
        </w:tabs>
        <w:ind w:left="360"/>
        <w:rPr>
          <w:rFonts w:eastAsiaTheme="minorEastAsia"/>
          <w:b w:val="0"/>
          <w:bCs w:val="0"/>
          <w:sz w:val="22"/>
          <w:szCs w:val="22"/>
        </w:rPr>
      </w:pPr>
      <w:r>
        <w:rPr>
          <w:b w:val="0"/>
          <w:bCs w:val="0"/>
          <w:sz w:val="22"/>
          <w:szCs w:val="22"/>
        </w:rPr>
        <w:fldChar w:fldCharType="end"/>
      </w:r>
      <w:hyperlink w:anchor="_Toc112851848" w:history="1">
        <w:r w:rsidR="00FA7F8D" w:rsidRPr="00B3465C">
          <w:rPr>
            <w:rStyle w:val="Hyperlink"/>
            <w:b w:val="0"/>
            <w:bCs w:val="0"/>
            <w:sz w:val="22"/>
            <w:szCs w:val="22"/>
          </w:rPr>
          <w:t>District Leadership Team: Returning Districts</w:t>
        </w:r>
        <w:r w:rsidR="00B3465C" w:rsidRPr="00B3465C">
          <w:rPr>
            <w:rStyle w:val="Hyperlink"/>
            <w:b w:val="0"/>
            <w:bCs w:val="0"/>
            <w:sz w:val="22"/>
            <w:szCs w:val="22"/>
          </w:rPr>
          <w:tab/>
        </w:r>
        <w:r w:rsidR="00FA7F8D" w:rsidRPr="00B3465C">
          <w:rPr>
            <w:b w:val="0"/>
            <w:bCs w:val="0"/>
            <w:webHidden/>
            <w:sz w:val="22"/>
            <w:szCs w:val="22"/>
          </w:rPr>
          <w:fldChar w:fldCharType="begin"/>
        </w:r>
        <w:r w:rsidR="00FA7F8D" w:rsidRPr="00B3465C">
          <w:rPr>
            <w:b w:val="0"/>
            <w:bCs w:val="0"/>
            <w:webHidden/>
            <w:sz w:val="22"/>
            <w:szCs w:val="22"/>
          </w:rPr>
          <w:instrText xml:space="preserve"> PAGEREF _Toc112851848 \h </w:instrText>
        </w:r>
        <w:r w:rsidR="00FA7F8D" w:rsidRPr="00B3465C">
          <w:rPr>
            <w:b w:val="0"/>
            <w:bCs w:val="0"/>
            <w:webHidden/>
            <w:sz w:val="22"/>
            <w:szCs w:val="22"/>
          </w:rPr>
        </w:r>
        <w:r w:rsidR="00FA7F8D" w:rsidRPr="00B3465C">
          <w:rPr>
            <w:b w:val="0"/>
            <w:bCs w:val="0"/>
            <w:webHidden/>
            <w:sz w:val="22"/>
            <w:szCs w:val="22"/>
          </w:rPr>
          <w:fldChar w:fldCharType="separate"/>
        </w:r>
        <w:r w:rsidR="00FA7F8D" w:rsidRPr="00B3465C">
          <w:rPr>
            <w:b w:val="0"/>
            <w:bCs w:val="0"/>
            <w:webHidden/>
            <w:sz w:val="22"/>
            <w:szCs w:val="22"/>
          </w:rPr>
          <w:t>52</w:t>
        </w:r>
        <w:r w:rsidR="00FA7F8D" w:rsidRPr="00B3465C">
          <w:rPr>
            <w:b w:val="0"/>
            <w:bCs w:val="0"/>
            <w:webHidden/>
            <w:sz w:val="22"/>
            <w:szCs w:val="22"/>
          </w:rPr>
          <w:fldChar w:fldCharType="end"/>
        </w:r>
      </w:hyperlink>
    </w:p>
    <w:p w14:paraId="40CCF054" w14:textId="69D3F80F" w:rsidR="00FA7F8D" w:rsidRPr="00B3465C" w:rsidRDefault="0041050C" w:rsidP="00B3465C">
      <w:pPr>
        <w:pStyle w:val="TOC1"/>
        <w:tabs>
          <w:tab w:val="right" w:leader="dot" w:pos="9792"/>
        </w:tabs>
        <w:ind w:left="360"/>
        <w:rPr>
          <w:rFonts w:eastAsiaTheme="minorEastAsia"/>
          <w:b w:val="0"/>
          <w:bCs w:val="0"/>
          <w:sz w:val="22"/>
          <w:szCs w:val="22"/>
        </w:rPr>
      </w:pPr>
      <w:hyperlink w:anchor="_Toc112851849" w:history="1">
        <w:r w:rsidR="00FA7F8D" w:rsidRPr="00B3465C">
          <w:rPr>
            <w:rStyle w:val="Hyperlink"/>
            <w:b w:val="0"/>
            <w:bCs w:val="0"/>
            <w:sz w:val="22"/>
            <w:szCs w:val="22"/>
          </w:rPr>
          <w:t>District Leadership Team: Cohort 3, Year 1</w:t>
        </w:r>
        <w:r w:rsidR="00B3465C" w:rsidRPr="00B3465C">
          <w:rPr>
            <w:b w:val="0"/>
            <w:bCs w:val="0"/>
            <w:webHidden/>
            <w:sz w:val="22"/>
            <w:szCs w:val="22"/>
          </w:rPr>
          <w:tab/>
        </w:r>
        <w:r w:rsidR="00FA7F8D" w:rsidRPr="00B3465C">
          <w:rPr>
            <w:b w:val="0"/>
            <w:bCs w:val="0"/>
            <w:webHidden/>
            <w:sz w:val="22"/>
            <w:szCs w:val="22"/>
          </w:rPr>
          <w:fldChar w:fldCharType="begin"/>
        </w:r>
        <w:r w:rsidR="00FA7F8D" w:rsidRPr="00B3465C">
          <w:rPr>
            <w:b w:val="0"/>
            <w:bCs w:val="0"/>
            <w:webHidden/>
            <w:sz w:val="22"/>
            <w:szCs w:val="22"/>
          </w:rPr>
          <w:instrText xml:space="preserve"> PAGEREF _Toc112851849 \h </w:instrText>
        </w:r>
        <w:r w:rsidR="00FA7F8D" w:rsidRPr="00B3465C">
          <w:rPr>
            <w:b w:val="0"/>
            <w:bCs w:val="0"/>
            <w:webHidden/>
            <w:sz w:val="22"/>
            <w:szCs w:val="22"/>
          </w:rPr>
        </w:r>
        <w:r w:rsidR="00FA7F8D" w:rsidRPr="00B3465C">
          <w:rPr>
            <w:b w:val="0"/>
            <w:bCs w:val="0"/>
            <w:webHidden/>
            <w:sz w:val="22"/>
            <w:szCs w:val="22"/>
          </w:rPr>
          <w:fldChar w:fldCharType="separate"/>
        </w:r>
        <w:r w:rsidR="00FA7F8D" w:rsidRPr="00B3465C">
          <w:rPr>
            <w:b w:val="0"/>
            <w:bCs w:val="0"/>
            <w:webHidden/>
            <w:sz w:val="22"/>
            <w:szCs w:val="22"/>
          </w:rPr>
          <w:t>69</w:t>
        </w:r>
        <w:r w:rsidR="00FA7F8D" w:rsidRPr="00B3465C">
          <w:rPr>
            <w:b w:val="0"/>
            <w:bCs w:val="0"/>
            <w:webHidden/>
            <w:sz w:val="22"/>
            <w:szCs w:val="22"/>
          </w:rPr>
          <w:fldChar w:fldCharType="end"/>
        </w:r>
      </w:hyperlink>
    </w:p>
    <w:p w14:paraId="70CF677C" w14:textId="408794DB" w:rsidR="00FA7F8D" w:rsidRDefault="00FA7F8D" w:rsidP="00B3465C">
      <w:pPr>
        <w:pStyle w:val="Heading2"/>
        <w:tabs>
          <w:tab w:val="right" w:leader="dot" w:pos="9792"/>
        </w:tabs>
        <w:ind w:left="360"/>
        <w:rPr>
          <w:noProof/>
          <w:sz w:val="22"/>
          <w:szCs w:val="22"/>
        </w:rPr>
      </w:pPr>
      <w:r w:rsidRPr="00B3465C">
        <w:rPr>
          <w:noProof/>
          <w:sz w:val="22"/>
          <w:szCs w:val="22"/>
        </w:rPr>
        <w:fldChar w:fldCharType="end"/>
      </w:r>
    </w:p>
    <w:p w14:paraId="172EF24B" w14:textId="070DF16E" w:rsidR="00FA7F8D" w:rsidRDefault="00FA7F8D" w:rsidP="00FA7F8D"/>
    <w:p w14:paraId="3CF3AEF3" w14:textId="22A626B0" w:rsidR="00FA7F8D" w:rsidRDefault="00FA7F8D" w:rsidP="00FA7F8D"/>
    <w:p w14:paraId="5B270381" w14:textId="68DE35C6" w:rsidR="00FA7F8D" w:rsidRDefault="00FA7F8D" w:rsidP="00FA7F8D"/>
    <w:p w14:paraId="2FC1D4DB" w14:textId="0F63A8BA" w:rsidR="00FA7F8D" w:rsidRDefault="00FA7F8D" w:rsidP="00FA7F8D"/>
    <w:p w14:paraId="7D4C8F0E" w14:textId="4BB9FA79" w:rsidR="00FA7F8D" w:rsidRDefault="00FA7F8D" w:rsidP="00FA7F8D"/>
    <w:p w14:paraId="38CADE0E" w14:textId="3946FDFD" w:rsidR="00FA7F8D" w:rsidRDefault="00FA7F8D" w:rsidP="00FA7F8D"/>
    <w:p w14:paraId="738AA5A1" w14:textId="182FAAE5" w:rsidR="00FA7F8D" w:rsidRDefault="00FA7F8D" w:rsidP="00FA7F8D"/>
    <w:p w14:paraId="77BBC850" w14:textId="1D573B4C" w:rsidR="00FA7F8D" w:rsidRDefault="00FA7F8D" w:rsidP="00FA7F8D"/>
    <w:p w14:paraId="368AA28F" w14:textId="77777777" w:rsidR="00FA7F8D" w:rsidRPr="00FA7F8D" w:rsidRDefault="00FA7F8D" w:rsidP="001F3E8A"/>
    <w:p w14:paraId="3CA94EDD" w14:textId="77777777" w:rsidR="004530D1" w:rsidRDefault="004530D1">
      <w:bookmarkStart w:id="3" w:name="_Toc112851844"/>
      <w:bookmarkEnd w:id="2"/>
    </w:p>
    <w:p w14:paraId="6A3E94C2" w14:textId="7F7167D5" w:rsidR="004530D1" w:rsidRDefault="004530D1">
      <w:pPr>
        <w:sectPr w:rsidR="004530D1" w:rsidSect="001B1E01">
          <w:footerReference w:type="default" r:id="rId12"/>
          <w:headerReference w:type="first" r:id="rId13"/>
          <w:pgSz w:w="12240" w:h="15840"/>
          <w:pgMar w:top="720" w:right="720" w:bottom="720" w:left="720" w:header="720" w:footer="720" w:gutter="0"/>
          <w:pgNumType w:start="1"/>
          <w:cols w:space="720"/>
          <w:docGrid w:linePitch="360"/>
        </w:sectPr>
      </w:pPr>
    </w:p>
    <w:p w14:paraId="0D55A9FC" w14:textId="65B5B3C8" w:rsidR="00483157" w:rsidRPr="001F3E8A" w:rsidRDefault="00483157" w:rsidP="001F3E8A">
      <w:pPr>
        <w:pStyle w:val="Heading1"/>
        <w:jc w:val="center"/>
        <w:rPr>
          <w:sz w:val="36"/>
          <w:szCs w:val="36"/>
        </w:rPr>
      </w:pPr>
      <w:r w:rsidRPr="001F3E8A">
        <w:rPr>
          <w:sz w:val="36"/>
          <w:szCs w:val="36"/>
        </w:rPr>
        <w:lastRenderedPageBreak/>
        <w:t>Influence 100 Survey Summary</w:t>
      </w:r>
      <w:r w:rsidR="000E2506" w:rsidRPr="001F3E8A">
        <w:rPr>
          <w:sz w:val="36"/>
          <w:szCs w:val="36"/>
        </w:rPr>
        <w:t xml:space="preserve"> - </w:t>
      </w:r>
      <w:r w:rsidRPr="001F3E8A">
        <w:rPr>
          <w:sz w:val="36"/>
          <w:szCs w:val="36"/>
        </w:rPr>
        <w:t xml:space="preserve">Fellows: Cohort </w:t>
      </w:r>
      <w:r w:rsidR="00A64C42" w:rsidRPr="001F3E8A">
        <w:rPr>
          <w:sz w:val="36"/>
          <w:szCs w:val="36"/>
        </w:rPr>
        <w:t>2</w:t>
      </w:r>
      <w:r w:rsidRPr="001F3E8A">
        <w:rPr>
          <w:sz w:val="36"/>
          <w:szCs w:val="36"/>
        </w:rPr>
        <w:t>, Year</w:t>
      </w:r>
      <w:r w:rsidR="00C94A40" w:rsidRPr="001F3E8A">
        <w:rPr>
          <w:sz w:val="36"/>
          <w:szCs w:val="36"/>
        </w:rPr>
        <w:t xml:space="preserve"> 2</w:t>
      </w:r>
      <w:r w:rsidRPr="001F3E8A">
        <w:rPr>
          <w:sz w:val="36"/>
          <w:szCs w:val="36"/>
        </w:rPr>
        <w:t xml:space="preserve"> </w:t>
      </w:r>
      <w:bookmarkEnd w:id="3"/>
    </w:p>
    <w:p w14:paraId="7C06CD7E" w14:textId="77777777" w:rsidR="00C36157" w:rsidRDefault="00C36157" w:rsidP="00C94A40">
      <w:pPr>
        <w:spacing w:after="0" w:line="240" w:lineRule="auto"/>
        <w:rPr>
          <w:b/>
          <w:bCs/>
          <w:sz w:val="28"/>
          <w:szCs w:val="28"/>
        </w:rPr>
      </w:pPr>
    </w:p>
    <w:p w14:paraId="469E4B68" w14:textId="34C3A510" w:rsidR="000E2506" w:rsidRDefault="000E2506" w:rsidP="001F3E8A">
      <w:pPr>
        <w:pStyle w:val="Heading2"/>
      </w:pPr>
      <w:r w:rsidRPr="000E2506">
        <w:t>Contents</w:t>
      </w:r>
    </w:p>
    <w:p w14:paraId="50A02FE7" w14:textId="77777777" w:rsidR="00145FA8" w:rsidRPr="000E2506" w:rsidRDefault="00145FA8" w:rsidP="001F3E8A">
      <w:pPr>
        <w:spacing w:after="0" w:line="240" w:lineRule="auto"/>
        <w:rPr>
          <w:b/>
          <w:bCs/>
          <w:sz w:val="28"/>
          <w:szCs w:val="28"/>
        </w:rPr>
      </w:pPr>
    </w:p>
    <w:p w14:paraId="378C43E6" w14:textId="4E6DC3EA" w:rsidR="00FB09DE" w:rsidRPr="007C7455" w:rsidRDefault="00856F59" w:rsidP="00B3465C">
      <w:pPr>
        <w:pStyle w:val="TOC1"/>
        <w:tabs>
          <w:tab w:val="clear" w:pos="10790"/>
          <w:tab w:val="right" w:leader="dot" w:pos="10800"/>
        </w:tabs>
        <w:rPr>
          <w:rFonts w:eastAsiaTheme="minorEastAsia"/>
          <w:sz w:val="21"/>
          <w:szCs w:val="21"/>
        </w:rPr>
      </w:pPr>
      <w:r w:rsidRPr="007C7455">
        <w:rPr>
          <w:sz w:val="21"/>
          <w:szCs w:val="21"/>
        </w:rPr>
        <w:fldChar w:fldCharType="begin"/>
      </w:r>
      <w:r w:rsidRPr="007C7455">
        <w:rPr>
          <w:sz w:val="21"/>
          <w:szCs w:val="21"/>
        </w:rPr>
        <w:instrText xml:space="preserve"> TOC \o "1-2" \h \z \u </w:instrText>
      </w:r>
      <w:r w:rsidRPr="007C7455">
        <w:rPr>
          <w:sz w:val="21"/>
          <w:szCs w:val="21"/>
        </w:rPr>
        <w:fldChar w:fldCharType="separate"/>
      </w:r>
      <w:hyperlink w:anchor="_Toc112775751" w:history="1">
        <w:r w:rsidR="00FB09DE" w:rsidRPr="007C7455">
          <w:rPr>
            <w:rStyle w:val="Hyperlink"/>
            <w:sz w:val="21"/>
            <w:szCs w:val="21"/>
          </w:rPr>
          <w:t>Response rate</w:t>
        </w:r>
        <w:r w:rsidR="00FB09DE" w:rsidRPr="007C7455">
          <w:rPr>
            <w:webHidden/>
            <w:sz w:val="21"/>
            <w:szCs w:val="21"/>
          </w:rPr>
          <w:tab/>
        </w:r>
        <w:r w:rsidR="00FB09DE" w:rsidRPr="007C7455">
          <w:rPr>
            <w:webHidden/>
            <w:sz w:val="21"/>
            <w:szCs w:val="21"/>
          </w:rPr>
          <w:fldChar w:fldCharType="begin"/>
        </w:r>
        <w:r w:rsidR="00FB09DE" w:rsidRPr="007C7455">
          <w:rPr>
            <w:webHidden/>
            <w:sz w:val="21"/>
            <w:szCs w:val="21"/>
          </w:rPr>
          <w:instrText xml:space="preserve"> PAGEREF _Toc112775751 \h </w:instrText>
        </w:r>
        <w:r w:rsidR="00FB09DE" w:rsidRPr="007C7455">
          <w:rPr>
            <w:webHidden/>
            <w:sz w:val="21"/>
            <w:szCs w:val="21"/>
          </w:rPr>
        </w:r>
        <w:r w:rsidR="00FB09DE" w:rsidRPr="007C7455">
          <w:rPr>
            <w:webHidden/>
            <w:sz w:val="21"/>
            <w:szCs w:val="21"/>
          </w:rPr>
          <w:fldChar w:fldCharType="separate"/>
        </w:r>
        <w:r w:rsidR="00C84EC8" w:rsidRPr="007C7455">
          <w:rPr>
            <w:webHidden/>
            <w:sz w:val="21"/>
            <w:szCs w:val="21"/>
          </w:rPr>
          <w:t>3</w:t>
        </w:r>
        <w:r w:rsidR="00FB09DE" w:rsidRPr="007C7455">
          <w:rPr>
            <w:webHidden/>
            <w:sz w:val="21"/>
            <w:szCs w:val="21"/>
          </w:rPr>
          <w:fldChar w:fldCharType="end"/>
        </w:r>
      </w:hyperlink>
    </w:p>
    <w:p w14:paraId="1B15A89F" w14:textId="6401BF5F" w:rsidR="00FB09DE" w:rsidRPr="007C7455" w:rsidRDefault="0041050C" w:rsidP="00B3465C">
      <w:pPr>
        <w:pStyle w:val="TOC1"/>
        <w:tabs>
          <w:tab w:val="clear" w:pos="10790"/>
          <w:tab w:val="right" w:leader="dot" w:pos="10800"/>
        </w:tabs>
        <w:rPr>
          <w:rFonts w:eastAsiaTheme="minorEastAsia"/>
          <w:sz w:val="21"/>
          <w:szCs w:val="21"/>
        </w:rPr>
      </w:pPr>
      <w:hyperlink w:anchor="_Toc112775752" w:history="1">
        <w:r w:rsidR="00FB09DE" w:rsidRPr="007C7455">
          <w:rPr>
            <w:rStyle w:val="Hyperlink"/>
            <w:sz w:val="21"/>
            <w:szCs w:val="21"/>
          </w:rPr>
          <w:t>Engagement with Influence 100 (Q1–Q4)</w:t>
        </w:r>
        <w:r w:rsidR="00FB09DE" w:rsidRPr="007C7455">
          <w:rPr>
            <w:webHidden/>
            <w:sz w:val="21"/>
            <w:szCs w:val="21"/>
          </w:rPr>
          <w:tab/>
        </w:r>
        <w:r w:rsidR="00FB09DE" w:rsidRPr="007C7455">
          <w:rPr>
            <w:webHidden/>
            <w:sz w:val="21"/>
            <w:szCs w:val="21"/>
          </w:rPr>
          <w:fldChar w:fldCharType="begin"/>
        </w:r>
        <w:r w:rsidR="00FB09DE" w:rsidRPr="007C7455">
          <w:rPr>
            <w:webHidden/>
            <w:sz w:val="21"/>
            <w:szCs w:val="21"/>
          </w:rPr>
          <w:instrText xml:space="preserve"> PAGEREF _Toc112775752 \h </w:instrText>
        </w:r>
        <w:r w:rsidR="00FB09DE" w:rsidRPr="007C7455">
          <w:rPr>
            <w:webHidden/>
            <w:sz w:val="21"/>
            <w:szCs w:val="21"/>
          </w:rPr>
        </w:r>
        <w:r w:rsidR="00FB09DE" w:rsidRPr="007C7455">
          <w:rPr>
            <w:webHidden/>
            <w:sz w:val="21"/>
            <w:szCs w:val="21"/>
          </w:rPr>
          <w:fldChar w:fldCharType="separate"/>
        </w:r>
        <w:r w:rsidR="00C84EC8" w:rsidRPr="007C7455">
          <w:rPr>
            <w:webHidden/>
            <w:sz w:val="21"/>
            <w:szCs w:val="21"/>
          </w:rPr>
          <w:t>3</w:t>
        </w:r>
        <w:r w:rsidR="00FB09DE" w:rsidRPr="007C7455">
          <w:rPr>
            <w:webHidden/>
            <w:sz w:val="21"/>
            <w:szCs w:val="21"/>
          </w:rPr>
          <w:fldChar w:fldCharType="end"/>
        </w:r>
      </w:hyperlink>
    </w:p>
    <w:p w14:paraId="28F29BFA" w14:textId="31019AD4" w:rsidR="00FB09DE" w:rsidRPr="007C7455" w:rsidRDefault="0041050C" w:rsidP="007C7455">
      <w:pPr>
        <w:pStyle w:val="TOC2"/>
        <w:rPr>
          <w:rFonts w:eastAsiaTheme="minorEastAsia"/>
          <w:noProof/>
          <w:sz w:val="21"/>
          <w:szCs w:val="21"/>
        </w:rPr>
      </w:pPr>
      <w:hyperlink w:anchor="_Toc112775753" w:history="1">
        <w:r w:rsidR="00FB09DE" w:rsidRPr="007C7455">
          <w:rPr>
            <w:rStyle w:val="Hyperlink"/>
            <w:noProof/>
            <w:sz w:val="21"/>
            <w:szCs w:val="21"/>
          </w:rPr>
          <w:t>Q1 – Considering time, energy, attention, and effort, how would you rate your own level of engagement with the following aspects of the Influence 100 program?</w:t>
        </w:r>
        <w:r w:rsidR="00145FA8" w:rsidRPr="007C7455">
          <w:rPr>
            <w:noProof/>
            <w:webHidden/>
            <w:sz w:val="21"/>
            <w:szCs w:val="21"/>
          </w:rPr>
          <w:t xml:space="preserve"> </w:t>
        </w:r>
        <w:r w:rsidR="007C7455" w:rsidRPr="007C7455">
          <w:rPr>
            <w:noProof/>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_Toc112775753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3</w:t>
        </w:r>
        <w:r w:rsidR="00FB09DE" w:rsidRPr="007C7455">
          <w:rPr>
            <w:noProof/>
            <w:webHidden/>
            <w:sz w:val="21"/>
            <w:szCs w:val="21"/>
          </w:rPr>
          <w:fldChar w:fldCharType="end"/>
        </w:r>
      </w:hyperlink>
    </w:p>
    <w:p w14:paraId="7E5692D8" w14:textId="24C5E188" w:rsidR="00FB09DE" w:rsidRPr="007C7455" w:rsidRDefault="0041050C" w:rsidP="007C7455">
      <w:pPr>
        <w:pStyle w:val="TOC2"/>
        <w:rPr>
          <w:rFonts w:eastAsiaTheme="minorEastAsia"/>
          <w:noProof/>
          <w:sz w:val="21"/>
          <w:szCs w:val="21"/>
        </w:rPr>
      </w:pPr>
      <w:hyperlink w:anchor="_Toc112775754" w:history="1">
        <w:r w:rsidR="00FB09DE" w:rsidRPr="007C7455">
          <w:rPr>
            <w:rStyle w:val="Hyperlink"/>
            <w:noProof/>
            <w:sz w:val="21"/>
            <w:szCs w:val="21"/>
          </w:rPr>
          <w:t xml:space="preserve">Q2 – </w:t>
        </w:r>
        <w:r w:rsidR="00FB09DE" w:rsidRPr="007C7455">
          <w:rPr>
            <w:rStyle w:val="Hyperlink"/>
            <w:rFonts w:eastAsiaTheme="majorEastAsia"/>
            <w:noProof/>
            <w:sz w:val="21"/>
            <w:szCs w:val="21"/>
          </w:rPr>
          <w:t>What changes to the Influence 100 program, if any, would have helped you increase your engagement? (8 responses)</w:t>
        </w:r>
        <w:r w:rsidR="00145FA8" w:rsidRPr="007C7455">
          <w:rPr>
            <w:noProof/>
            <w:webHidden/>
            <w:sz w:val="21"/>
            <w:szCs w:val="21"/>
          </w:rPr>
          <w:t xml:space="preserve"> </w:t>
        </w:r>
        <w:r w:rsidR="007C7455" w:rsidRPr="007C7455">
          <w:rPr>
            <w:noProof/>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_Toc112775754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3</w:t>
        </w:r>
        <w:r w:rsidR="00FB09DE" w:rsidRPr="007C7455">
          <w:rPr>
            <w:noProof/>
            <w:webHidden/>
            <w:sz w:val="21"/>
            <w:szCs w:val="21"/>
          </w:rPr>
          <w:fldChar w:fldCharType="end"/>
        </w:r>
      </w:hyperlink>
    </w:p>
    <w:p w14:paraId="5A4C5E2E" w14:textId="3734FF4A" w:rsidR="00FB09DE" w:rsidRPr="007C7455" w:rsidRDefault="0041050C" w:rsidP="007C7455">
      <w:pPr>
        <w:pStyle w:val="TOC2"/>
        <w:rPr>
          <w:rFonts w:eastAsiaTheme="minorEastAsia"/>
          <w:noProof/>
          <w:sz w:val="21"/>
          <w:szCs w:val="21"/>
        </w:rPr>
      </w:pPr>
      <w:hyperlink w:anchor="_Toc112775755" w:history="1">
        <w:r w:rsidR="00FB09DE" w:rsidRPr="007C7455">
          <w:rPr>
            <w:rStyle w:val="Hyperlink"/>
            <w:noProof/>
            <w:sz w:val="21"/>
            <w:szCs w:val="21"/>
          </w:rPr>
          <w:t>Q3 – In the areas where you were most engaged with Influence 100, what factors facilitated your engagement? (11 responses)</w:t>
        </w:r>
        <w:r w:rsidR="00145FA8" w:rsidRPr="007C7455">
          <w:rPr>
            <w:noProof/>
            <w:webHidden/>
            <w:sz w:val="21"/>
            <w:szCs w:val="21"/>
          </w:rPr>
          <w:t xml:space="preserve"> </w:t>
        </w:r>
        <w:r w:rsidR="007C7455" w:rsidRPr="007C7455">
          <w:rPr>
            <w:noProof/>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_Toc112775755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4</w:t>
        </w:r>
        <w:r w:rsidR="00FB09DE" w:rsidRPr="007C7455">
          <w:rPr>
            <w:noProof/>
            <w:webHidden/>
            <w:sz w:val="21"/>
            <w:szCs w:val="21"/>
          </w:rPr>
          <w:fldChar w:fldCharType="end"/>
        </w:r>
      </w:hyperlink>
    </w:p>
    <w:p w14:paraId="3EC5F256" w14:textId="3D09DEB5" w:rsidR="00FB09DE" w:rsidRPr="007C7455" w:rsidRDefault="0041050C" w:rsidP="007C7455">
      <w:pPr>
        <w:pStyle w:val="TOC2"/>
        <w:rPr>
          <w:rFonts w:eastAsiaTheme="minorEastAsia"/>
          <w:noProof/>
          <w:sz w:val="21"/>
          <w:szCs w:val="21"/>
        </w:rPr>
      </w:pPr>
      <w:hyperlink w:anchor="_Toc112775756" w:history="1">
        <w:r w:rsidR="00FB09DE" w:rsidRPr="007C7455">
          <w:rPr>
            <w:rStyle w:val="Hyperlink"/>
            <w:noProof/>
            <w:sz w:val="21"/>
            <w:szCs w:val="21"/>
          </w:rPr>
          <w:t>Q4 – Which of the following actions—related to your professional trajectory—did you take during your time as an Influence 100 fellow? (Please select all that apply)</w:t>
        </w:r>
        <w:r w:rsidR="00145FA8" w:rsidRPr="007C7455">
          <w:rPr>
            <w:rStyle w:val="Hyperlink"/>
            <w:noProof/>
            <w:sz w:val="21"/>
            <w:szCs w:val="21"/>
          </w:rPr>
          <w:t xml:space="preserve"> </w:t>
        </w:r>
        <w:r w:rsidR="00B3465C" w:rsidRPr="007C7455">
          <w:rPr>
            <w:rStyle w:val="Hyperlink"/>
            <w:noProof/>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_Toc112775756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6</w:t>
        </w:r>
        <w:r w:rsidR="00FB09DE" w:rsidRPr="007C7455">
          <w:rPr>
            <w:noProof/>
            <w:webHidden/>
            <w:sz w:val="21"/>
            <w:szCs w:val="21"/>
          </w:rPr>
          <w:fldChar w:fldCharType="end"/>
        </w:r>
      </w:hyperlink>
    </w:p>
    <w:p w14:paraId="4AEEAF19" w14:textId="36964EA3" w:rsidR="00FB09DE" w:rsidRPr="007C7455" w:rsidRDefault="0041050C" w:rsidP="00B3465C">
      <w:pPr>
        <w:pStyle w:val="TOC1"/>
        <w:tabs>
          <w:tab w:val="clear" w:pos="10790"/>
          <w:tab w:val="right" w:leader="dot" w:pos="10800"/>
        </w:tabs>
        <w:rPr>
          <w:rFonts w:eastAsiaTheme="minorEastAsia"/>
          <w:sz w:val="21"/>
          <w:szCs w:val="21"/>
        </w:rPr>
      </w:pPr>
      <w:hyperlink w:anchor="_Toc112775757" w:history="1">
        <w:r w:rsidR="00FB09DE" w:rsidRPr="007C7455">
          <w:rPr>
            <w:rStyle w:val="Hyperlink"/>
            <w:sz w:val="21"/>
            <w:szCs w:val="21"/>
          </w:rPr>
          <w:t>Skills and Learning (Q5 – Q9)</w:t>
        </w:r>
        <w:r w:rsidR="00FB09DE" w:rsidRPr="007C7455">
          <w:rPr>
            <w:webHidden/>
            <w:sz w:val="21"/>
            <w:szCs w:val="21"/>
          </w:rPr>
          <w:tab/>
        </w:r>
        <w:r w:rsidR="00FB09DE" w:rsidRPr="007C7455">
          <w:rPr>
            <w:webHidden/>
            <w:sz w:val="21"/>
            <w:szCs w:val="21"/>
          </w:rPr>
          <w:fldChar w:fldCharType="begin"/>
        </w:r>
        <w:r w:rsidR="00FB09DE" w:rsidRPr="007C7455">
          <w:rPr>
            <w:webHidden/>
            <w:sz w:val="21"/>
            <w:szCs w:val="21"/>
          </w:rPr>
          <w:instrText xml:space="preserve"> PAGEREF _Toc112775757 \h </w:instrText>
        </w:r>
        <w:r w:rsidR="00FB09DE" w:rsidRPr="007C7455">
          <w:rPr>
            <w:webHidden/>
            <w:sz w:val="21"/>
            <w:szCs w:val="21"/>
          </w:rPr>
        </w:r>
        <w:r w:rsidR="00FB09DE" w:rsidRPr="007C7455">
          <w:rPr>
            <w:webHidden/>
            <w:sz w:val="21"/>
            <w:szCs w:val="21"/>
          </w:rPr>
          <w:fldChar w:fldCharType="separate"/>
        </w:r>
        <w:r w:rsidR="00C84EC8" w:rsidRPr="007C7455">
          <w:rPr>
            <w:webHidden/>
            <w:sz w:val="21"/>
            <w:szCs w:val="21"/>
          </w:rPr>
          <w:t>7</w:t>
        </w:r>
        <w:r w:rsidR="00FB09DE" w:rsidRPr="007C7455">
          <w:rPr>
            <w:webHidden/>
            <w:sz w:val="21"/>
            <w:szCs w:val="21"/>
          </w:rPr>
          <w:fldChar w:fldCharType="end"/>
        </w:r>
      </w:hyperlink>
    </w:p>
    <w:p w14:paraId="41C03477" w14:textId="3774533F" w:rsidR="00FB09DE" w:rsidRPr="007C7455" w:rsidRDefault="0041050C" w:rsidP="007C7455">
      <w:pPr>
        <w:pStyle w:val="TOC2"/>
        <w:rPr>
          <w:rFonts w:eastAsiaTheme="minorEastAsia"/>
          <w:noProof/>
          <w:sz w:val="21"/>
          <w:szCs w:val="21"/>
        </w:rPr>
      </w:pPr>
      <w:hyperlink w:anchor="_Toc112775758" w:history="1">
        <w:r w:rsidR="00FB09DE" w:rsidRPr="007C7455">
          <w:rPr>
            <w:rStyle w:val="Hyperlink"/>
            <w:noProof/>
            <w:sz w:val="21"/>
            <w:szCs w:val="21"/>
          </w:rPr>
          <w:t>Q5 – How effective was Influence 100 in helping you gain knowledge in each of the following areas?</w:t>
        </w:r>
        <w:r w:rsidR="00145FA8" w:rsidRPr="007C7455">
          <w:rPr>
            <w:noProof/>
            <w:webHidden/>
            <w:sz w:val="21"/>
            <w:szCs w:val="21"/>
          </w:rPr>
          <w:t xml:space="preserve"> </w:t>
        </w:r>
        <w:r w:rsidR="007C7455" w:rsidRPr="007C7455">
          <w:rPr>
            <w:noProof/>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_Toc112775758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7</w:t>
        </w:r>
        <w:r w:rsidR="00FB09DE" w:rsidRPr="007C7455">
          <w:rPr>
            <w:noProof/>
            <w:webHidden/>
            <w:sz w:val="21"/>
            <w:szCs w:val="21"/>
          </w:rPr>
          <w:fldChar w:fldCharType="end"/>
        </w:r>
      </w:hyperlink>
    </w:p>
    <w:p w14:paraId="05A97FAB" w14:textId="57954A88" w:rsidR="00FB09DE" w:rsidRPr="007C7455" w:rsidRDefault="0041050C" w:rsidP="007C7455">
      <w:pPr>
        <w:pStyle w:val="TOC2"/>
        <w:rPr>
          <w:rFonts w:eastAsiaTheme="minorEastAsia"/>
          <w:noProof/>
          <w:sz w:val="21"/>
          <w:szCs w:val="21"/>
        </w:rPr>
      </w:pPr>
      <w:hyperlink w:anchor="_Toc112775759" w:history="1">
        <w:r w:rsidR="00FB09DE" w:rsidRPr="007C7455">
          <w:rPr>
            <w:rStyle w:val="Hyperlink"/>
            <w:noProof/>
            <w:sz w:val="21"/>
            <w:szCs w:val="21"/>
          </w:rPr>
          <w:t>Q5 – How effective was Influence 100 in helping you gain knowledge in each of the following areas? (continued)</w:t>
        </w:r>
        <w:r w:rsidR="00FB09DE" w:rsidRPr="007C7455">
          <w:rPr>
            <w:noProof/>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_Toc112775759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8</w:t>
        </w:r>
        <w:r w:rsidR="00FB09DE" w:rsidRPr="007C7455">
          <w:rPr>
            <w:noProof/>
            <w:webHidden/>
            <w:sz w:val="21"/>
            <w:szCs w:val="21"/>
          </w:rPr>
          <w:fldChar w:fldCharType="end"/>
        </w:r>
      </w:hyperlink>
    </w:p>
    <w:p w14:paraId="52936CB5" w14:textId="49405562" w:rsidR="00FB09DE" w:rsidRPr="007C7455" w:rsidRDefault="0041050C" w:rsidP="007C7455">
      <w:pPr>
        <w:pStyle w:val="TOC2"/>
        <w:rPr>
          <w:rFonts w:eastAsiaTheme="minorEastAsia"/>
          <w:noProof/>
          <w:sz w:val="21"/>
          <w:szCs w:val="21"/>
        </w:rPr>
      </w:pPr>
      <w:hyperlink w:anchor="_Toc112775760" w:history="1">
        <w:r w:rsidR="00FB09DE" w:rsidRPr="007C7455">
          <w:rPr>
            <w:rStyle w:val="Hyperlink"/>
            <w:noProof/>
            <w:sz w:val="21"/>
            <w:szCs w:val="21"/>
          </w:rPr>
          <w:t>Q6 – How effective was Influence 100 in supporting your personal and professional development in each of the following areas?</w:t>
        </w:r>
        <w:r w:rsidR="007C7455">
          <w:rPr>
            <w:rStyle w:val="Hyperlink"/>
            <w:noProof/>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_Toc112775760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9</w:t>
        </w:r>
        <w:r w:rsidR="00FB09DE" w:rsidRPr="007C7455">
          <w:rPr>
            <w:noProof/>
            <w:webHidden/>
            <w:sz w:val="21"/>
            <w:szCs w:val="21"/>
          </w:rPr>
          <w:fldChar w:fldCharType="end"/>
        </w:r>
      </w:hyperlink>
    </w:p>
    <w:p w14:paraId="7CBE2E52" w14:textId="562F2BEE" w:rsidR="00FB09DE" w:rsidRPr="007C7455" w:rsidRDefault="0041050C" w:rsidP="007C7455">
      <w:pPr>
        <w:pStyle w:val="TOC2"/>
        <w:rPr>
          <w:rFonts w:eastAsiaTheme="minorEastAsia"/>
          <w:noProof/>
          <w:sz w:val="21"/>
          <w:szCs w:val="21"/>
        </w:rPr>
      </w:pPr>
      <w:hyperlink w:anchor="_Toc112775761" w:history="1">
        <w:r w:rsidR="00FB09DE" w:rsidRPr="007C7455">
          <w:rPr>
            <w:rStyle w:val="Hyperlink"/>
            <w:noProof/>
            <w:sz w:val="21"/>
            <w:szCs w:val="21"/>
          </w:rPr>
          <w:t>Q7 – Which topics or areas would you have liked to receive greater focus during your time in Influence 100? (10 responses)</w:t>
        </w:r>
        <w:r w:rsidR="007C7455" w:rsidRPr="007C7455">
          <w:rPr>
            <w:noProof/>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_Toc112775761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10</w:t>
        </w:r>
        <w:r w:rsidR="00FB09DE" w:rsidRPr="007C7455">
          <w:rPr>
            <w:noProof/>
            <w:webHidden/>
            <w:sz w:val="21"/>
            <w:szCs w:val="21"/>
          </w:rPr>
          <w:fldChar w:fldCharType="end"/>
        </w:r>
      </w:hyperlink>
    </w:p>
    <w:p w14:paraId="27040670" w14:textId="45B2C922" w:rsidR="00FB09DE" w:rsidRPr="007C7455" w:rsidRDefault="0041050C" w:rsidP="007C7455">
      <w:pPr>
        <w:pStyle w:val="TOC2"/>
        <w:rPr>
          <w:rFonts w:eastAsiaTheme="minorEastAsia"/>
          <w:noProof/>
          <w:sz w:val="21"/>
          <w:szCs w:val="21"/>
        </w:rPr>
      </w:pPr>
      <w:hyperlink w:anchor="_Toc112775762" w:history="1">
        <w:r w:rsidR="00FB09DE" w:rsidRPr="007C7455">
          <w:rPr>
            <w:rStyle w:val="Hyperlink"/>
            <w:noProof/>
            <w:sz w:val="21"/>
            <w:szCs w:val="21"/>
          </w:rPr>
          <w:t>Q8 – Which practices or strategies from Influence 100 did you apply in your district or school over the past two years? (Please select all that apply.)</w:t>
        </w:r>
        <w:r w:rsidR="00145FA8" w:rsidRPr="007C7455">
          <w:rPr>
            <w:noProof/>
            <w:webHidden/>
            <w:sz w:val="21"/>
            <w:szCs w:val="21"/>
          </w:rPr>
          <w:t xml:space="preserve"> </w:t>
        </w:r>
        <w:r w:rsidR="007C7455" w:rsidRPr="007C7455">
          <w:rPr>
            <w:noProof/>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_Toc112775762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11</w:t>
        </w:r>
        <w:r w:rsidR="00FB09DE" w:rsidRPr="007C7455">
          <w:rPr>
            <w:noProof/>
            <w:webHidden/>
            <w:sz w:val="21"/>
            <w:szCs w:val="21"/>
          </w:rPr>
          <w:fldChar w:fldCharType="end"/>
        </w:r>
      </w:hyperlink>
    </w:p>
    <w:p w14:paraId="6077B9E6" w14:textId="119BC870" w:rsidR="00FB09DE" w:rsidRPr="007C7455" w:rsidRDefault="0041050C" w:rsidP="007C7455">
      <w:pPr>
        <w:pStyle w:val="TOC2"/>
        <w:rPr>
          <w:rFonts w:eastAsiaTheme="minorEastAsia"/>
          <w:noProof/>
          <w:sz w:val="21"/>
          <w:szCs w:val="21"/>
        </w:rPr>
      </w:pPr>
      <w:hyperlink w:anchor="_Toc112775763" w:history="1">
        <w:r w:rsidR="00FB09DE" w:rsidRPr="007C7455">
          <w:rPr>
            <w:rStyle w:val="Hyperlink"/>
            <w:noProof/>
            <w:sz w:val="21"/>
            <w:szCs w:val="21"/>
          </w:rPr>
          <w:t>Q9: Please provide an example of how you applied one of the Influence 100 practices or strategies indicated above. (7 responses)</w:t>
        </w:r>
        <w:r w:rsidR="007C7455" w:rsidRPr="007C7455">
          <w:rPr>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_Toc112775763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12</w:t>
        </w:r>
        <w:r w:rsidR="00FB09DE" w:rsidRPr="007C7455">
          <w:rPr>
            <w:noProof/>
            <w:webHidden/>
            <w:sz w:val="21"/>
            <w:szCs w:val="21"/>
          </w:rPr>
          <w:fldChar w:fldCharType="end"/>
        </w:r>
      </w:hyperlink>
    </w:p>
    <w:p w14:paraId="6C2383C5" w14:textId="448473C8" w:rsidR="00FB09DE" w:rsidRPr="007C7455" w:rsidRDefault="0041050C" w:rsidP="00B3465C">
      <w:pPr>
        <w:pStyle w:val="TOC1"/>
        <w:tabs>
          <w:tab w:val="clear" w:pos="10790"/>
          <w:tab w:val="right" w:leader="dot" w:pos="10800"/>
        </w:tabs>
        <w:rPr>
          <w:rFonts w:eastAsiaTheme="minorEastAsia"/>
          <w:sz w:val="21"/>
          <w:szCs w:val="21"/>
        </w:rPr>
      </w:pPr>
      <w:hyperlink w:anchor="_Toc112775764" w:history="1">
        <w:r w:rsidR="00FB09DE" w:rsidRPr="007C7455">
          <w:rPr>
            <w:rStyle w:val="Hyperlink"/>
            <w:sz w:val="21"/>
            <w:szCs w:val="21"/>
          </w:rPr>
          <w:t>Closing Reflections (Q10</w:t>
        </w:r>
        <w:r w:rsidR="003D543D" w:rsidRPr="007C7455">
          <w:rPr>
            <w:rStyle w:val="Hyperlink"/>
            <w:sz w:val="21"/>
            <w:szCs w:val="21"/>
          </w:rPr>
          <w:t>–</w:t>
        </w:r>
        <w:r w:rsidR="00FB09DE" w:rsidRPr="007C7455">
          <w:rPr>
            <w:rStyle w:val="Hyperlink"/>
            <w:sz w:val="21"/>
            <w:szCs w:val="21"/>
          </w:rPr>
          <w:t>13)</w:t>
        </w:r>
        <w:r w:rsidR="00FB09DE" w:rsidRPr="007C7455">
          <w:rPr>
            <w:webHidden/>
            <w:sz w:val="21"/>
            <w:szCs w:val="21"/>
          </w:rPr>
          <w:tab/>
        </w:r>
        <w:r w:rsidR="00FB09DE" w:rsidRPr="007C7455">
          <w:rPr>
            <w:webHidden/>
            <w:sz w:val="21"/>
            <w:szCs w:val="21"/>
          </w:rPr>
          <w:fldChar w:fldCharType="begin"/>
        </w:r>
        <w:r w:rsidR="00FB09DE" w:rsidRPr="007C7455">
          <w:rPr>
            <w:webHidden/>
            <w:sz w:val="21"/>
            <w:szCs w:val="21"/>
          </w:rPr>
          <w:instrText xml:space="preserve"> PAGEREF _Toc112775764 \h </w:instrText>
        </w:r>
        <w:r w:rsidR="00FB09DE" w:rsidRPr="007C7455">
          <w:rPr>
            <w:webHidden/>
            <w:sz w:val="21"/>
            <w:szCs w:val="21"/>
          </w:rPr>
        </w:r>
        <w:r w:rsidR="00FB09DE" w:rsidRPr="007C7455">
          <w:rPr>
            <w:webHidden/>
            <w:sz w:val="21"/>
            <w:szCs w:val="21"/>
          </w:rPr>
          <w:fldChar w:fldCharType="separate"/>
        </w:r>
        <w:r w:rsidR="00C84EC8" w:rsidRPr="007C7455">
          <w:rPr>
            <w:webHidden/>
            <w:sz w:val="21"/>
            <w:szCs w:val="21"/>
          </w:rPr>
          <w:t>13</w:t>
        </w:r>
        <w:r w:rsidR="00FB09DE" w:rsidRPr="007C7455">
          <w:rPr>
            <w:webHidden/>
            <w:sz w:val="21"/>
            <w:szCs w:val="21"/>
          </w:rPr>
          <w:fldChar w:fldCharType="end"/>
        </w:r>
      </w:hyperlink>
    </w:p>
    <w:p w14:paraId="298306E4" w14:textId="43AAB0AD" w:rsidR="00FB09DE" w:rsidRPr="007C7455" w:rsidRDefault="0041050C" w:rsidP="007C7455">
      <w:pPr>
        <w:pStyle w:val="TOC2"/>
        <w:rPr>
          <w:rFonts w:eastAsiaTheme="minorEastAsia"/>
          <w:noProof/>
          <w:sz w:val="21"/>
          <w:szCs w:val="21"/>
        </w:rPr>
      </w:pPr>
      <w:hyperlink w:anchor="_Toc112775765" w:history="1">
        <w:r w:rsidR="00FB09DE" w:rsidRPr="007C7455">
          <w:rPr>
            <w:rStyle w:val="Hyperlink"/>
            <w:noProof/>
            <w:sz w:val="21"/>
            <w:szCs w:val="21"/>
          </w:rPr>
          <w:t>Q10 - What were the three most helpful aspects of the Influence 100 fellowship in supporting your growth as an equity-focused district leader? (Select up to three.)</w:t>
        </w:r>
        <w:r w:rsidR="007C7455">
          <w:rPr>
            <w:noProof/>
            <w:webHidden/>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_Toc112775765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13</w:t>
        </w:r>
        <w:r w:rsidR="00FB09DE" w:rsidRPr="007C7455">
          <w:rPr>
            <w:noProof/>
            <w:webHidden/>
            <w:sz w:val="21"/>
            <w:szCs w:val="21"/>
          </w:rPr>
          <w:fldChar w:fldCharType="end"/>
        </w:r>
      </w:hyperlink>
    </w:p>
    <w:p w14:paraId="22AC2914" w14:textId="5CE5582D" w:rsidR="00FB09DE" w:rsidRPr="007C7455" w:rsidRDefault="0041050C" w:rsidP="007C7455">
      <w:pPr>
        <w:pStyle w:val="TOC2"/>
        <w:rPr>
          <w:rFonts w:eastAsiaTheme="minorEastAsia"/>
          <w:noProof/>
          <w:sz w:val="21"/>
          <w:szCs w:val="21"/>
        </w:rPr>
      </w:pPr>
      <w:hyperlink w:anchor="_Toc112775766" w:history="1">
        <w:r w:rsidR="00FB09DE" w:rsidRPr="007C7455">
          <w:rPr>
            <w:rStyle w:val="Hyperlink"/>
            <w:noProof/>
            <w:sz w:val="21"/>
            <w:szCs w:val="21"/>
          </w:rPr>
          <w:t>Q11 – Reflecting on your entire two-year fellowship experience in Influence 100, what have been one or two of the most important benefit(s) of the program to your development as an educational leader? (10 responses</w:t>
        </w:r>
        <w:r w:rsidR="007C7455">
          <w:rPr>
            <w:rStyle w:val="Hyperlink"/>
            <w:noProof/>
            <w:sz w:val="21"/>
            <w:szCs w:val="21"/>
          </w:rPr>
          <w:t>)</w:t>
        </w:r>
        <w:r w:rsidR="007C7455">
          <w:rPr>
            <w:rStyle w:val="Hyperlink"/>
            <w:noProof/>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_Toc112775766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14</w:t>
        </w:r>
        <w:r w:rsidR="00FB09DE" w:rsidRPr="007C7455">
          <w:rPr>
            <w:noProof/>
            <w:webHidden/>
            <w:sz w:val="21"/>
            <w:szCs w:val="21"/>
          </w:rPr>
          <w:fldChar w:fldCharType="end"/>
        </w:r>
      </w:hyperlink>
    </w:p>
    <w:p w14:paraId="41B0AC59" w14:textId="4D658525" w:rsidR="00FB09DE" w:rsidRPr="007C7455" w:rsidRDefault="0041050C" w:rsidP="007C7455">
      <w:pPr>
        <w:pStyle w:val="TOC2"/>
        <w:rPr>
          <w:rFonts w:eastAsiaTheme="minorEastAsia"/>
          <w:noProof/>
          <w:sz w:val="21"/>
          <w:szCs w:val="21"/>
        </w:rPr>
      </w:pPr>
      <w:hyperlink w:anchor="_Toc112775767" w:history="1">
        <w:r w:rsidR="00FB09DE" w:rsidRPr="007C7455">
          <w:rPr>
            <w:rStyle w:val="Hyperlink"/>
            <w:noProof/>
            <w:sz w:val="21"/>
            <w:szCs w:val="21"/>
          </w:rPr>
          <w:t>Q12 – What are one or two ways that Influence 100 can better support the professional trajectory of fellows as equity-focused leaders? Please describe your specific recommendations. (8 responses</w:t>
        </w:r>
        <w:r w:rsidR="007C7455">
          <w:rPr>
            <w:rStyle w:val="Hyperlink"/>
            <w:noProof/>
            <w:sz w:val="21"/>
            <w:szCs w:val="21"/>
          </w:rPr>
          <w:t>)</w:t>
        </w:r>
        <w:r w:rsidR="007C7455">
          <w:rPr>
            <w:rStyle w:val="Hyperlink"/>
            <w:noProof/>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_Toc112775767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14</w:t>
        </w:r>
        <w:r w:rsidR="00FB09DE" w:rsidRPr="007C7455">
          <w:rPr>
            <w:noProof/>
            <w:webHidden/>
            <w:sz w:val="21"/>
            <w:szCs w:val="21"/>
          </w:rPr>
          <w:fldChar w:fldCharType="end"/>
        </w:r>
      </w:hyperlink>
    </w:p>
    <w:p w14:paraId="31D0A222" w14:textId="751B8B3F" w:rsidR="00FB09DE" w:rsidRPr="007C7455" w:rsidRDefault="0041050C" w:rsidP="007C7455">
      <w:pPr>
        <w:pStyle w:val="TOC2"/>
        <w:rPr>
          <w:rFonts w:eastAsiaTheme="minorEastAsia"/>
          <w:noProof/>
          <w:sz w:val="21"/>
          <w:szCs w:val="21"/>
        </w:rPr>
      </w:pPr>
      <w:hyperlink w:anchor="_Toc112775768" w:history="1">
        <w:r w:rsidR="00FB09DE" w:rsidRPr="007C7455">
          <w:rPr>
            <w:rStyle w:val="Hyperlink"/>
            <w:noProof/>
            <w:sz w:val="21"/>
            <w:szCs w:val="21"/>
          </w:rPr>
          <w:t>Q13 – Please share any additional comments you have about your experience as an Influence 100 fellow. (6 responses</w:t>
        </w:r>
        <w:r w:rsidR="007C7455">
          <w:rPr>
            <w:rStyle w:val="Hyperlink"/>
            <w:noProof/>
            <w:sz w:val="21"/>
            <w:szCs w:val="21"/>
          </w:rPr>
          <w:t>)</w:t>
        </w:r>
        <w:r w:rsidR="007C7455">
          <w:rPr>
            <w:rStyle w:val="Hyperlink"/>
            <w:noProof/>
            <w:sz w:val="21"/>
            <w:szCs w:val="21"/>
          </w:rPr>
          <w:tab/>
        </w:r>
        <w:r w:rsidR="00FB09DE" w:rsidRPr="007C7455">
          <w:rPr>
            <w:noProof/>
            <w:webHidden/>
            <w:sz w:val="21"/>
            <w:szCs w:val="21"/>
          </w:rPr>
          <w:fldChar w:fldCharType="begin"/>
        </w:r>
        <w:r w:rsidR="00FB09DE" w:rsidRPr="007C7455">
          <w:rPr>
            <w:noProof/>
            <w:webHidden/>
            <w:sz w:val="21"/>
            <w:szCs w:val="21"/>
          </w:rPr>
          <w:instrText xml:space="preserve"> PAGEREF _Toc112775768 \h </w:instrText>
        </w:r>
        <w:r w:rsidR="00FB09DE" w:rsidRPr="007C7455">
          <w:rPr>
            <w:noProof/>
            <w:webHidden/>
            <w:sz w:val="21"/>
            <w:szCs w:val="21"/>
          </w:rPr>
        </w:r>
        <w:r w:rsidR="00FB09DE" w:rsidRPr="007C7455">
          <w:rPr>
            <w:noProof/>
            <w:webHidden/>
            <w:sz w:val="21"/>
            <w:szCs w:val="21"/>
          </w:rPr>
          <w:fldChar w:fldCharType="separate"/>
        </w:r>
        <w:r w:rsidR="00C84EC8" w:rsidRPr="007C7455">
          <w:rPr>
            <w:noProof/>
            <w:webHidden/>
            <w:sz w:val="21"/>
            <w:szCs w:val="21"/>
          </w:rPr>
          <w:t>15</w:t>
        </w:r>
        <w:r w:rsidR="00FB09DE" w:rsidRPr="007C7455">
          <w:rPr>
            <w:noProof/>
            <w:webHidden/>
            <w:sz w:val="21"/>
            <w:szCs w:val="21"/>
          </w:rPr>
          <w:fldChar w:fldCharType="end"/>
        </w:r>
      </w:hyperlink>
    </w:p>
    <w:p w14:paraId="42855A86" w14:textId="3CB9F2B6" w:rsidR="00856F59" w:rsidRDefault="00856F59" w:rsidP="007C7455">
      <w:pPr>
        <w:tabs>
          <w:tab w:val="right" w:leader="dot" w:pos="10800"/>
        </w:tabs>
      </w:pPr>
      <w:r w:rsidRPr="007C7455">
        <w:rPr>
          <w:noProof/>
          <w:sz w:val="21"/>
          <w:szCs w:val="21"/>
        </w:rPr>
        <w:fldChar w:fldCharType="end"/>
      </w:r>
      <w:r>
        <w:br w:type="page"/>
      </w:r>
    </w:p>
    <w:p w14:paraId="577F982C" w14:textId="46092D10" w:rsidR="00A64C42" w:rsidRPr="00F203EA" w:rsidRDefault="00A64C42" w:rsidP="00F203EA">
      <w:pPr>
        <w:pStyle w:val="Heading1"/>
      </w:pPr>
      <w:bookmarkStart w:id="4" w:name="_Toc112775751"/>
      <w:r w:rsidRPr="00F203EA">
        <w:t>Response rate</w:t>
      </w:r>
      <w:bookmarkEnd w:id="4"/>
      <w:r w:rsidRPr="00F203EA">
        <w:t xml:space="preserve"> </w:t>
      </w:r>
    </w:p>
    <w:p w14:paraId="54FDAC38" w14:textId="60B9612A" w:rsidR="00A64C42" w:rsidRDefault="00A64C42" w:rsidP="00A64C42">
      <w:r>
        <w:t>1</w:t>
      </w:r>
      <w:r w:rsidR="00314A4C">
        <w:t>2</w:t>
      </w:r>
      <w:r>
        <w:t xml:space="preserve"> of </w:t>
      </w:r>
      <w:r w:rsidR="00977F91">
        <w:t>17</w:t>
      </w:r>
      <w:r>
        <w:t xml:space="preserve"> Cohort </w:t>
      </w:r>
      <w:r w:rsidR="00314A4C">
        <w:t>2</w:t>
      </w:r>
      <w:r>
        <w:t xml:space="preserve"> fellows completed the survey (</w:t>
      </w:r>
      <w:r w:rsidR="00977F91">
        <w:t>71</w:t>
      </w:r>
      <w:r>
        <w:t xml:space="preserve">%). </w:t>
      </w:r>
    </w:p>
    <w:p w14:paraId="22C4D130" w14:textId="3C94CAE0" w:rsidR="00A64C42" w:rsidRPr="00F203EA" w:rsidRDefault="0020723A" w:rsidP="00F203EA">
      <w:pPr>
        <w:pStyle w:val="Heading1"/>
      </w:pPr>
      <w:bookmarkStart w:id="5" w:name="_Toc112775752"/>
      <w:r w:rsidRPr="00F203EA">
        <w:t>Engagement with Influence 100</w:t>
      </w:r>
      <w:r w:rsidR="00A64C42" w:rsidRPr="00F203EA">
        <w:t xml:space="preserve"> (Q1–Q4)</w:t>
      </w:r>
      <w:bookmarkEnd w:id="5"/>
    </w:p>
    <w:p w14:paraId="7399E70A" w14:textId="20E09563" w:rsidR="00A64C42" w:rsidRPr="00DC193E" w:rsidRDefault="00A64C42" w:rsidP="00A64C42">
      <w:pPr>
        <w:pStyle w:val="Heading2"/>
      </w:pPr>
      <w:bookmarkStart w:id="6" w:name="_Toc112775753"/>
      <w:r w:rsidRPr="00DC193E">
        <w:t xml:space="preserve">Q1 </w:t>
      </w:r>
      <w:r>
        <w:t>–</w:t>
      </w:r>
      <w:r w:rsidRPr="00DC193E">
        <w:t xml:space="preserve"> </w:t>
      </w:r>
      <w:r w:rsidR="0020723A" w:rsidRPr="0020723A">
        <w:t>Considering time, energy, attention, and effort, how would you rate your own level of engagement with the following aspects of the Influence 100 program?</w:t>
      </w:r>
      <w:bookmarkEnd w:id="6"/>
    </w:p>
    <w:p w14:paraId="72416B35" w14:textId="74BF86EE" w:rsidR="00A64C42" w:rsidRDefault="0020723A" w:rsidP="00A64C42">
      <w:bookmarkStart w:id="7" w:name="_Hlk112842365"/>
      <w:r w:rsidRPr="0020723A">
        <w:t xml:space="preserve">All Cohort 2 fellows reported being either </w:t>
      </w:r>
      <w:r w:rsidR="003172AF">
        <w:t>“</w:t>
      </w:r>
      <w:r w:rsidRPr="0020723A">
        <w:t>very</w:t>
      </w:r>
      <w:r w:rsidR="003172AF">
        <w:t>”</w:t>
      </w:r>
      <w:r w:rsidRPr="0020723A">
        <w:t xml:space="preserve"> or </w:t>
      </w:r>
      <w:r w:rsidR="003172AF">
        <w:t>“</w:t>
      </w:r>
      <w:r w:rsidRPr="0020723A">
        <w:t>moderately</w:t>
      </w:r>
      <w:r w:rsidR="003172AF">
        <w:t>”</w:t>
      </w:r>
      <w:r w:rsidRPr="0020723A">
        <w:t xml:space="preserve"> engaged in the monthly fellows convenings and peer-network-building activities. Over half of the cohort reported being </w:t>
      </w:r>
      <w:r w:rsidR="003172AF">
        <w:t>“</w:t>
      </w:r>
      <w:r w:rsidRPr="0020723A">
        <w:t>very engaged</w:t>
      </w:r>
      <w:r w:rsidR="003172AF">
        <w:t>”</w:t>
      </w:r>
      <w:r w:rsidRPr="0020723A">
        <w:t xml:space="preserve"> (7</w:t>
      </w:r>
      <w:r w:rsidR="0014362F">
        <w:t xml:space="preserve"> of 12</w:t>
      </w:r>
      <w:r w:rsidRPr="0020723A">
        <w:t xml:space="preserve">) and just under half (5) reported moderate engagement in the </w:t>
      </w:r>
      <w:r w:rsidRPr="00977F91">
        <w:rPr>
          <w:i/>
          <w:iCs/>
        </w:rPr>
        <w:t xml:space="preserve">monthly </w:t>
      </w:r>
      <w:r w:rsidR="007F61A6" w:rsidRPr="00977F91">
        <w:rPr>
          <w:i/>
          <w:iCs/>
        </w:rPr>
        <w:t>sessions</w:t>
      </w:r>
      <w:r w:rsidRPr="0020723A">
        <w:t xml:space="preserve">, while one-third (4) reported being very engaged and two-thirds </w:t>
      </w:r>
      <w:r w:rsidR="00257F89">
        <w:t xml:space="preserve">(8) </w:t>
      </w:r>
      <w:r w:rsidRPr="0020723A">
        <w:t xml:space="preserve">reported moderate engagement in </w:t>
      </w:r>
      <w:r w:rsidRPr="00977F91">
        <w:rPr>
          <w:i/>
          <w:iCs/>
        </w:rPr>
        <w:t>building a peer network</w:t>
      </w:r>
      <w:r w:rsidRPr="0020723A">
        <w:t xml:space="preserve">. </w:t>
      </w:r>
      <w:r w:rsidR="00257F89">
        <w:t>Three-fourths (9)</w:t>
      </w:r>
      <w:r w:rsidRPr="0020723A">
        <w:t xml:space="preserve"> reported high or moderate engagement in </w:t>
      </w:r>
      <w:r w:rsidRPr="002A3CD9">
        <w:t>the</w:t>
      </w:r>
      <w:r w:rsidRPr="00977F91">
        <w:rPr>
          <w:i/>
          <w:iCs/>
        </w:rPr>
        <w:t xml:space="preserve"> action research project </w:t>
      </w:r>
      <w:r w:rsidRPr="0020723A">
        <w:t>and just over half</w:t>
      </w:r>
      <w:r w:rsidR="00257F89">
        <w:t xml:space="preserve"> (7)</w:t>
      </w:r>
      <w:r w:rsidRPr="0020723A">
        <w:t xml:space="preserve"> reported high or moderate engagement in </w:t>
      </w:r>
      <w:r w:rsidRPr="00977F91">
        <w:rPr>
          <w:i/>
          <w:iCs/>
        </w:rPr>
        <w:t>mentorship</w:t>
      </w:r>
      <w:r w:rsidRPr="0020723A">
        <w:t>. The most mixed engagement was with district leadership convenings.</w:t>
      </w:r>
    </w:p>
    <w:bookmarkEnd w:id="7"/>
    <w:p w14:paraId="1408BD5D" w14:textId="2808F69D" w:rsidR="00ED679E" w:rsidRDefault="00ED679E" w:rsidP="008977A8">
      <w:pPr>
        <w:spacing w:after="240"/>
      </w:pPr>
      <w:r>
        <w:rPr>
          <w:noProof/>
        </w:rPr>
        <w:drawing>
          <wp:inline distT="0" distB="0" distL="0" distR="0" wp14:anchorId="402536AE" wp14:editId="3A09B4C8">
            <wp:extent cx="6673215" cy="2933113"/>
            <wp:effectExtent l="0" t="0" r="0" b="635"/>
            <wp:docPr id="1" name="Chart 1" descr="This figure displays the information from the table below.">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4913" w:type="pct"/>
        <w:jc w:val="center"/>
        <w:tblLook w:val="04A0" w:firstRow="1" w:lastRow="0" w:firstColumn="1" w:lastColumn="0" w:noHBand="0" w:noVBand="1"/>
      </w:tblPr>
      <w:tblGrid>
        <w:gridCol w:w="4680"/>
        <w:gridCol w:w="754"/>
        <w:gridCol w:w="332"/>
        <w:gridCol w:w="724"/>
        <w:gridCol w:w="467"/>
        <w:gridCol w:w="598"/>
        <w:gridCol w:w="341"/>
        <w:gridCol w:w="735"/>
        <w:gridCol w:w="326"/>
        <w:gridCol w:w="653"/>
        <w:gridCol w:w="362"/>
        <w:gridCol w:w="640"/>
      </w:tblGrid>
      <w:tr w:rsidR="00991F4D" w:rsidRPr="00A5490A" w14:paraId="48922AAD" w14:textId="77777777" w:rsidTr="00257F89">
        <w:trPr>
          <w:trHeight w:val="504"/>
          <w:jc w:val="center"/>
        </w:trPr>
        <w:tc>
          <w:tcPr>
            <w:tcW w:w="4680" w:type="dxa"/>
            <w:tcBorders>
              <w:top w:val="nil"/>
              <w:left w:val="nil"/>
              <w:bottom w:val="single" w:sz="4" w:space="0" w:color="3B3838" w:themeColor="background2" w:themeShade="40"/>
              <w:right w:val="nil"/>
            </w:tcBorders>
            <w:shd w:val="clear" w:color="auto" w:fill="auto"/>
            <w:vAlign w:val="center"/>
            <w:hideMark/>
          </w:tcPr>
          <w:p w14:paraId="5DCEB134" w14:textId="0EE94165" w:rsidR="00991F4D" w:rsidRPr="00A5490A" w:rsidRDefault="00991F4D" w:rsidP="00991F4D">
            <w:pPr>
              <w:spacing w:after="0" w:line="240" w:lineRule="auto"/>
              <w:rPr>
                <w:rFonts w:eastAsia="Times New Roman" w:cstheme="minorHAnsi"/>
                <w:b/>
                <w:bCs/>
                <w:sz w:val="24"/>
                <w:szCs w:val="24"/>
              </w:rPr>
            </w:pPr>
            <w:r w:rsidRPr="00A5490A">
              <w:rPr>
                <w:rFonts w:eastAsia="Times New Roman" w:cstheme="minorHAnsi"/>
                <w:b/>
                <w:bCs/>
                <w:sz w:val="20"/>
                <w:szCs w:val="20"/>
              </w:rPr>
              <w:t>A</w:t>
            </w:r>
            <w:r>
              <w:rPr>
                <w:rFonts w:eastAsia="Times New Roman" w:cstheme="minorHAnsi"/>
                <w:b/>
                <w:bCs/>
                <w:sz w:val="20"/>
                <w:szCs w:val="20"/>
              </w:rPr>
              <w:t>spects of Influence 100 program</w:t>
            </w:r>
          </w:p>
        </w:tc>
        <w:tc>
          <w:tcPr>
            <w:tcW w:w="1086" w:type="dxa"/>
            <w:gridSpan w:val="2"/>
            <w:tcBorders>
              <w:top w:val="nil"/>
              <w:left w:val="nil"/>
              <w:bottom w:val="single" w:sz="4" w:space="0" w:color="auto"/>
              <w:right w:val="nil"/>
            </w:tcBorders>
            <w:shd w:val="clear" w:color="auto" w:fill="auto"/>
            <w:vAlign w:val="center"/>
            <w:hideMark/>
          </w:tcPr>
          <w:p w14:paraId="5D70FCF8" w14:textId="15ABE8E2" w:rsidR="00991F4D" w:rsidRPr="005554C1" w:rsidRDefault="00991F4D" w:rsidP="00991F4D">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Very engaged</w:t>
            </w:r>
          </w:p>
        </w:tc>
        <w:tc>
          <w:tcPr>
            <w:tcW w:w="1191" w:type="dxa"/>
            <w:gridSpan w:val="2"/>
            <w:tcBorders>
              <w:top w:val="nil"/>
              <w:left w:val="nil"/>
              <w:bottom w:val="single" w:sz="4" w:space="0" w:color="auto"/>
              <w:right w:val="nil"/>
            </w:tcBorders>
            <w:shd w:val="clear" w:color="auto" w:fill="auto"/>
            <w:vAlign w:val="center"/>
            <w:hideMark/>
          </w:tcPr>
          <w:p w14:paraId="52A59135" w14:textId="6E24CE49" w:rsidR="00991F4D" w:rsidRPr="005554C1" w:rsidRDefault="00991F4D" w:rsidP="00991F4D">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Moderately engaged</w:t>
            </w:r>
          </w:p>
        </w:tc>
        <w:tc>
          <w:tcPr>
            <w:tcW w:w="939" w:type="dxa"/>
            <w:gridSpan w:val="2"/>
            <w:tcBorders>
              <w:top w:val="nil"/>
              <w:left w:val="nil"/>
              <w:bottom w:val="single" w:sz="4" w:space="0" w:color="auto"/>
              <w:right w:val="nil"/>
            </w:tcBorders>
            <w:shd w:val="clear" w:color="auto" w:fill="auto"/>
            <w:vAlign w:val="center"/>
            <w:hideMark/>
          </w:tcPr>
          <w:p w14:paraId="34C0734C" w14:textId="55716740" w:rsidR="00991F4D" w:rsidRPr="005554C1" w:rsidRDefault="00991F4D" w:rsidP="00991F4D">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Slightly engaged</w:t>
            </w:r>
          </w:p>
        </w:tc>
        <w:tc>
          <w:tcPr>
            <w:tcW w:w="1061" w:type="dxa"/>
            <w:gridSpan w:val="2"/>
            <w:tcBorders>
              <w:top w:val="nil"/>
              <w:left w:val="nil"/>
              <w:bottom w:val="single" w:sz="4" w:space="0" w:color="auto"/>
              <w:right w:val="nil"/>
            </w:tcBorders>
            <w:shd w:val="clear" w:color="auto" w:fill="auto"/>
            <w:vAlign w:val="center"/>
            <w:hideMark/>
          </w:tcPr>
          <w:p w14:paraId="56140AAB" w14:textId="72ACE683" w:rsidR="00991F4D" w:rsidRPr="005554C1" w:rsidRDefault="00991F4D" w:rsidP="00991F4D">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Minimally engaged</w:t>
            </w:r>
          </w:p>
        </w:tc>
        <w:tc>
          <w:tcPr>
            <w:tcW w:w="1015" w:type="dxa"/>
            <w:gridSpan w:val="2"/>
            <w:tcBorders>
              <w:top w:val="nil"/>
              <w:left w:val="nil"/>
              <w:bottom w:val="single" w:sz="4" w:space="0" w:color="auto"/>
              <w:right w:val="nil"/>
            </w:tcBorders>
            <w:vAlign w:val="center"/>
          </w:tcPr>
          <w:p w14:paraId="59EA16B7" w14:textId="14A5F116" w:rsidR="00991F4D" w:rsidRPr="005554C1" w:rsidRDefault="00991F4D" w:rsidP="00991F4D">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Don't know/NA</w:t>
            </w:r>
          </w:p>
        </w:tc>
        <w:tc>
          <w:tcPr>
            <w:tcW w:w="640" w:type="dxa"/>
            <w:tcBorders>
              <w:top w:val="nil"/>
              <w:left w:val="nil"/>
              <w:bottom w:val="single" w:sz="4" w:space="0" w:color="auto"/>
              <w:right w:val="nil"/>
            </w:tcBorders>
            <w:shd w:val="clear" w:color="auto" w:fill="auto"/>
            <w:vAlign w:val="center"/>
            <w:hideMark/>
          </w:tcPr>
          <w:p w14:paraId="04764719" w14:textId="5964193A" w:rsidR="00991F4D" w:rsidRPr="005554C1" w:rsidRDefault="00991F4D" w:rsidP="00991F4D">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Total</w:t>
            </w:r>
          </w:p>
        </w:tc>
      </w:tr>
      <w:tr w:rsidR="00257F89" w:rsidRPr="007E18A6" w14:paraId="7C1918C7" w14:textId="77777777" w:rsidTr="00257F89">
        <w:trPr>
          <w:trHeight w:val="504"/>
          <w:jc w:val="center"/>
        </w:trPr>
        <w:tc>
          <w:tcPr>
            <w:tcW w:w="4680" w:type="dxa"/>
            <w:tcBorders>
              <w:top w:val="single" w:sz="4" w:space="0" w:color="3B3838" w:themeColor="background2" w:themeShade="40"/>
              <w:left w:val="nil"/>
              <w:bottom w:val="nil"/>
              <w:right w:val="nil"/>
            </w:tcBorders>
            <w:shd w:val="clear" w:color="auto" w:fill="auto"/>
            <w:noWrap/>
            <w:vAlign w:val="center"/>
            <w:hideMark/>
          </w:tcPr>
          <w:p w14:paraId="2A7C0936" w14:textId="63B90C3D" w:rsidR="00257F89" w:rsidRPr="007E18A6" w:rsidRDefault="00257F89" w:rsidP="00257F89">
            <w:pPr>
              <w:spacing w:after="0" w:line="240" w:lineRule="auto"/>
              <w:rPr>
                <w:rFonts w:ascii="Calibri" w:eastAsia="Times New Roman" w:hAnsi="Calibri" w:cs="Calibri"/>
                <w:color w:val="000000"/>
                <w:sz w:val="20"/>
                <w:szCs w:val="20"/>
              </w:rPr>
            </w:pPr>
            <w:r>
              <w:rPr>
                <w:rFonts w:ascii="Calibri" w:hAnsi="Calibri" w:cs="Calibri"/>
                <w:color w:val="000000"/>
                <w:sz w:val="20"/>
                <w:szCs w:val="20"/>
              </w:rPr>
              <w:t>Monthly sessions</w:t>
            </w:r>
          </w:p>
        </w:tc>
        <w:tc>
          <w:tcPr>
            <w:tcW w:w="754" w:type="dxa"/>
            <w:tcBorders>
              <w:top w:val="single" w:sz="4" w:space="0" w:color="auto"/>
              <w:left w:val="nil"/>
              <w:bottom w:val="nil"/>
              <w:right w:val="nil"/>
            </w:tcBorders>
            <w:shd w:val="clear" w:color="auto" w:fill="auto"/>
            <w:noWrap/>
            <w:vAlign w:val="center"/>
            <w:hideMark/>
          </w:tcPr>
          <w:p w14:paraId="737A38B4" w14:textId="42352FB2"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58%</w:t>
            </w:r>
          </w:p>
        </w:tc>
        <w:tc>
          <w:tcPr>
            <w:tcW w:w="332" w:type="dxa"/>
            <w:tcBorders>
              <w:top w:val="single" w:sz="4" w:space="0" w:color="auto"/>
              <w:left w:val="nil"/>
              <w:bottom w:val="nil"/>
              <w:right w:val="nil"/>
            </w:tcBorders>
            <w:shd w:val="clear" w:color="auto" w:fill="auto"/>
            <w:noWrap/>
            <w:vAlign w:val="center"/>
            <w:hideMark/>
          </w:tcPr>
          <w:p w14:paraId="32DE344C" w14:textId="23F4DCA5"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7</w:t>
            </w:r>
          </w:p>
        </w:tc>
        <w:tc>
          <w:tcPr>
            <w:tcW w:w="724" w:type="dxa"/>
            <w:tcBorders>
              <w:top w:val="single" w:sz="4" w:space="0" w:color="auto"/>
              <w:left w:val="nil"/>
              <w:bottom w:val="nil"/>
              <w:right w:val="nil"/>
            </w:tcBorders>
            <w:shd w:val="clear" w:color="auto" w:fill="auto"/>
            <w:noWrap/>
            <w:vAlign w:val="center"/>
            <w:hideMark/>
          </w:tcPr>
          <w:p w14:paraId="11891876" w14:textId="2E5ECF36"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42%</w:t>
            </w:r>
          </w:p>
        </w:tc>
        <w:tc>
          <w:tcPr>
            <w:tcW w:w="467" w:type="dxa"/>
            <w:tcBorders>
              <w:top w:val="single" w:sz="4" w:space="0" w:color="auto"/>
              <w:left w:val="nil"/>
              <w:bottom w:val="nil"/>
              <w:right w:val="nil"/>
            </w:tcBorders>
            <w:shd w:val="clear" w:color="auto" w:fill="auto"/>
            <w:noWrap/>
            <w:vAlign w:val="center"/>
            <w:hideMark/>
          </w:tcPr>
          <w:p w14:paraId="537C19F8" w14:textId="6686E561"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5</w:t>
            </w:r>
          </w:p>
        </w:tc>
        <w:tc>
          <w:tcPr>
            <w:tcW w:w="598" w:type="dxa"/>
            <w:tcBorders>
              <w:top w:val="single" w:sz="4" w:space="0" w:color="auto"/>
              <w:left w:val="nil"/>
              <w:bottom w:val="nil"/>
              <w:right w:val="nil"/>
            </w:tcBorders>
            <w:vAlign w:val="center"/>
          </w:tcPr>
          <w:p w14:paraId="5AFD1449" w14:textId="7A9DA7AC"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595959"/>
                <w:sz w:val="20"/>
                <w:szCs w:val="20"/>
              </w:rPr>
              <w:t>0%</w:t>
            </w:r>
          </w:p>
        </w:tc>
        <w:tc>
          <w:tcPr>
            <w:tcW w:w="341" w:type="dxa"/>
            <w:tcBorders>
              <w:top w:val="single" w:sz="4" w:space="0" w:color="auto"/>
              <w:left w:val="nil"/>
              <w:bottom w:val="nil"/>
              <w:right w:val="nil"/>
            </w:tcBorders>
            <w:vAlign w:val="center"/>
          </w:tcPr>
          <w:p w14:paraId="3A002284" w14:textId="79336708"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000000"/>
                <w:sz w:val="20"/>
                <w:szCs w:val="20"/>
              </w:rPr>
              <w:t>0</w:t>
            </w:r>
          </w:p>
        </w:tc>
        <w:tc>
          <w:tcPr>
            <w:tcW w:w="735" w:type="dxa"/>
            <w:tcBorders>
              <w:top w:val="single" w:sz="4" w:space="0" w:color="auto"/>
              <w:left w:val="nil"/>
              <w:bottom w:val="nil"/>
              <w:right w:val="nil"/>
            </w:tcBorders>
            <w:shd w:val="clear" w:color="auto" w:fill="auto"/>
            <w:noWrap/>
            <w:vAlign w:val="center"/>
            <w:hideMark/>
          </w:tcPr>
          <w:p w14:paraId="3238EE4E" w14:textId="7E639ED0"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6" w:type="dxa"/>
            <w:tcBorders>
              <w:top w:val="single" w:sz="4" w:space="0" w:color="auto"/>
              <w:left w:val="nil"/>
              <w:bottom w:val="nil"/>
              <w:right w:val="nil"/>
            </w:tcBorders>
            <w:shd w:val="clear" w:color="auto" w:fill="auto"/>
            <w:noWrap/>
            <w:vAlign w:val="center"/>
            <w:hideMark/>
          </w:tcPr>
          <w:p w14:paraId="4D1B03B2" w14:textId="306C956F"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53" w:type="dxa"/>
            <w:tcBorders>
              <w:top w:val="single" w:sz="4" w:space="0" w:color="auto"/>
              <w:left w:val="nil"/>
              <w:bottom w:val="nil"/>
              <w:right w:val="nil"/>
            </w:tcBorders>
            <w:shd w:val="clear" w:color="auto" w:fill="auto"/>
            <w:noWrap/>
            <w:vAlign w:val="center"/>
            <w:hideMark/>
          </w:tcPr>
          <w:p w14:paraId="2069A9F2" w14:textId="7075ADDD"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62" w:type="dxa"/>
            <w:tcBorders>
              <w:top w:val="single" w:sz="4" w:space="0" w:color="auto"/>
              <w:left w:val="nil"/>
              <w:bottom w:val="nil"/>
              <w:right w:val="nil"/>
            </w:tcBorders>
            <w:shd w:val="clear" w:color="auto" w:fill="auto"/>
            <w:noWrap/>
            <w:vAlign w:val="center"/>
            <w:hideMark/>
          </w:tcPr>
          <w:p w14:paraId="10A95A12" w14:textId="33AB3822"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40" w:type="dxa"/>
            <w:tcBorders>
              <w:top w:val="single" w:sz="4" w:space="0" w:color="auto"/>
              <w:left w:val="nil"/>
              <w:bottom w:val="nil"/>
              <w:right w:val="nil"/>
            </w:tcBorders>
            <w:shd w:val="clear" w:color="auto" w:fill="auto"/>
            <w:noWrap/>
            <w:vAlign w:val="center"/>
            <w:hideMark/>
          </w:tcPr>
          <w:p w14:paraId="4BF11E02" w14:textId="581BDBB6"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595959"/>
                <w:sz w:val="20"/>
                <w:szCs w:val="20"/>
              </w:rPr>
              <w:t>12</w:t>
            </w:r>
          </w:p>
        </w:tc>
      </w:tr>
      <w:tr w:rsidR="00257F89" w:rsidRPr="007E18A6" w14:paraId="19CF617E" w14:textId="77777777" w:rsidTr="00257F89">
        <w:trPr>
          <w:trHeight w:val="504"/>
          <w:jc w:val="center"/>
        </w:trPr>
        <w:tc>
          <w:tcPr>
            <w:tcW w:w="4680" w:type="dxa"/>
            <w:tcBorders>
              <w:top w:val="nil"/>
              <w:left w:val="nil"/>
              <w:bottom w:val="nil"/>
              <w:right w:val="nil"/>
            </w:tcBorders>
            <w:shd w:val="clear" w:color="000000" w:fill="EDEDED"/>
            <w:noWrap/>
            <w:vAlign w:val="center"/>
            <w:hideMark/>
          </w:tcPr>
          <w:p w14:paraId="69D87344" w14:textId="14A51B03" w:rsidR="00257F89" w:rsidRPr="007E18A6" w:rsidRDefault="00257F89" w:rsidP="00257F89">
            <w:pPr>
              <w:spacing w:after="0" w:line="240" w:lineRule="auto"/>
              <w:rPr>
                <w:rFonts w:ascii="Calibri" w:eastAsia="Times New Roman" w:hAnsi="Calibri" w:cs="Calibri"/>
                <w:color w:val="000000"/>
                <w:sz w:val="20"/>
                <w:szCs w:val="20"/>
              </w:rPr>
            </w:pPr>
            <w:r>
              <w:rPr>
                <w:rFonts w:ascii="Calibri" w:hAnsi="Calibri" w:cs="Calibri"/>
                <w:color w:val="000000"/>
                <w:sz w:val="20"/>
                <w:szCs w:val="20"/>
              </w:rPr>
              <w:t>Building a peer network</w:t>
            </w:r>
          </w:p>
        </w:tc>
        <w:tc>
          <w:tcPr>
            <w:tcW w:w="754" w:type="dxa"/>
            <w:tcBorders>
              <w:top w:val="nil"/>
              <w:left w:val="nil"/>
              <w:bottom w:val="nil"/>
              <w:right w:val="nil"/>
            </w:tcBorders>
            <w:shd w:val="clear" w:color="000000" w:fill="EDEDED"/>
            <w:noWrap/>
            <w:vAlign w:val="center"/>
            <w:hideMark/>
          </w:tcPr>
          <w:p w14:paraId="2FCAE3FA" w14:textId="11401AEE"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33%</w:t>
            </w:r>
          </w:p>
        </w:tc>
        <w:tc>
          <w:tcPr>
            <w:tcW w:w="332" w:type="dxa"/>
            <w:tcBorders>
              <w:top w:val="nil"/>
              <w:left w:val="nil"/>
              <w:bottom w:val="nil"/>
              <w:right w:val="nil"/>
            </w:tcBorders>
            <w:shd w:val="clear" w:color="000000" w:fill="EDEDED"/>
            <w:noWrap/>
            <w:vAlign w:val="center"/>
            <w:hideMark/>
          </w:tcPr>
          <w:p w14:paraId="1598B35B" w14:textId="6D5C2443"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c>
          <w:tcPr>
            <w:tcW w:w="724" w:type="dxa"/>
            <w:tcBorders>
              <w:top w:val="nil"/>
              <w:left w:val="nil"/>
              <w:bottom w:val="nil"/>
              <w:right w:val="nil"/>
            </w:tcBorders>
            <w:shd w:val="clear" w:color="000000" w:fill="EDEDED"/>
            <w:noWrap/>
            <w:vAlign w:val="center"/>
            <w:hideMark/>
          </w:tcPr>
          <w:p w14:paraId="1E25731E" w14:textId="1DBD6E1C"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467" w:type="dxa"/>
            <w:tcBorders>
              <w:top w:val="nil"/>
              <w:left w:val="nil"/>
              <w:bottom w:val="nil"/>
              <w:right w:val="nil"/>
            </w:tcBorders>
            <w:shd w:val="clear" w:color="000000" w:fill="EDEDED"/>
            <w:noWrap/>
            <w:vAlign w:val="center"/>
            <w:hideMark/>
          </w:tcPr>
          <w:p w14:paraId="1DBDFD33" w14:textId="3BAAD047"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c>
          <w:tcPr>
            <w:tcW w:w="598" w:type="dxa"/>
            <w:tcBorders>
              <w:top w:val="nil"/>
              <w:left w:val="nil"/>
              <w:bottom w:val="nil"/>
              <w:right w:val="nil"/>
            </w:tcBorders>
            <w:shd w:val="clear" w:color="000000" w:fill="EDEDED"/>
            <w:vAlign w:val="center"/>
          </w:tcPr>
          <w:p w14:paraId="1CA742F4" w14:textId="129B6087"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595959"/>
                <w:sz w:val="20"/>
                <w:szCs w:val="20"/>
              </w:rPr>
              <w:t>0%</w:t>
            </w:r>
          </w:p>
        </w:tc>
        <w:tc>
          <w:tcPr>
            <w:tcW w:w="341" w:type="dxa"/>
            <w:tcBorders>
              <w:top w:val="nil"/>
              <w:left w:val="nil"/>
              <w:bottom w:val="nil"/>
              <w:right w:val="nil"/>
            </w:tcBorders>
            <w:shd w:val="clear" w:color="000000" w:fill="EDEDED"/>
            <w:vAlign w:val="center"/>
          </w:tcPr>
          <w:p w14:paraId="57C051AC" w14:textId="4DDEB83E"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000000"/>
                <w:sz w:val="20"/>
                <w:szCs w:val="20"/>
              </w:rPr>
              <w:t>0</w:t>
            </w:r>
          </w:p>
        </w:tc>
        <w:tc>
          <w:tcPr>
            <w:tcW w:w="735" w:type="dxa"/>
            <w:tcBorders>
              <w:top w:val="nil"/>
              <w:left w:val="nil"/>
              <w:bottom w:val="nil"/>
              <w:right w:val="nil"/>
            </w:tcBorders>
            <w:shd w:val="clear" w:color="000000" w:fill="EDEDED"/>
            <w:noWrap/>
            <w:vAlign w:val="center"/>
            <w:hideMark/>
          </w:tcPr>
          <w:p w14:paraId="080A14D2" w14:textId="16D23AD6"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6" w:type="dxa"/>
            <w:tcBorders>
              <w:top w:val="nil"/>
              <w:left w:val="nil"/>
              <w:bottom w:val="nil"/>
              <w:right w:val="nil"/>
            </w:tcBorders>
            <w:shd w:val="clear" w:color="000000" w:fill="EDEDED"/>
            <w:noWrap/>
            <w:vAlign w:val="center"/>
            <w:hideMark/>
          </w:tcPr>
          <w:p w14:paraId="05CD6DE5" w14:textId="087AAE5C"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53" w:type="dxa"/>
            <w:tcBorders>
              <w:top w:val="nil"/>
              <w:left w:val="nil"/>
              <w:bottom w:val="nil"/>
              <w:right w:val="nil"/>
            </w:tcBorders>
            <w:shd w:val="clear" w:color="000000" w:fill="EDEDED"/>
            <w:noWrap/>
            <w:vAlign w:val="center"/>
            <w:hideMark/>
          </w:tcPr>
          <w:p w14:paraId="34FDA71C" w14:textId="10EE6521"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62" w:type="dxa"/>
            <w:tcBorders>
              <w:top w:val="nil"/>
              <w:left w:val="nil"/>
              <w:bottom w:val="nil"/>
              <w:right w:val="nil"/>
            </w:tcBorders>
            <w:shd w:val="clear" w:color="000000" w:fill="EDEDED"/>
            <w:noWrap/>
            <w:vAlign w:val="center"/>
            <w:hideMark/>
          </w:tcPr>
          <w:p w14:paraId="0200AA81" w14:textId="21695EDA"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40" w:type="dxa"/>
            <w:tcBorders>
              <w:top w:val="nil"/>
              <w:left w:val="nil"/>
              <w:bottom w:val="nil"/>
              <w:right w:val="nil"/>
            </w:tcBorders>
            <w:shd w:val="clear" w:color="000000" w:fill="EDEDED"/>
            <w:noWrap/>
            <w:vAlign w:val="center"/>
            <w:hideMark/>
          </w:tcPr>
          <w:p w14:paraId="6E99B55B" w14:textId="614E8E48"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595959"/>
                <w:sz w:val="20"/>
                <w:szCs w:val="20"/>
              </w:rPr>
              <w:t>12</w:t>
            </w:r>
          </w:p>
        </w:tc>
      </w:tr>
      <w:tr w:rsidR="00257F89" w:rsidRPr="007E18A6" w14:paraId="6D77B12F" w14:textId="77777777" w:rsidTr="00257F89">
        <w:trPr>
          <w:trHeight w:val="504"/>
          <w:jc w:val="center"/>
        </w:trPr>
        <w:tc>
          <w:tcPr>
            <w:tcW w:w="4680" w:type="dxa"/>
            <w:tcBorders>
              <w:top w:val="nil"/>
              <w:left w:val="nil"/>
              <w:bottom w:val="nil"/>
              <w:right w:val="nil"/>
            </w:tcBorders>
            <w:shd w:val="clear" w:color="auto" w:fill="auto"/>
            <w:noWrap/>
            <w:vAlign w:val="center"/>
            <w:hideMark/>
          </w:tcPr>
          <w:p w14:paraId="43DBEBE0" w14:textId="20EAFB30" w:rsidR="00257F89" w:rsidRPr="007E18A6" w:rsidRDefault="00257F89" w:rsidP="00257F89">
            <w:pPr>
              <w:spacing w:after="0" w:line="240" w:lineRule="auto"/>
              <w:rPr>
                <w:rFonts w:ascii="Calibri" w:eastAsia="Times New Roman" w:hAnsi="Calibri" w:cs="Calibri"/>
                <w:color w:val="000000"/>
                <w:sz w:val="20"/>
                <w:szCs w:val="20"/>
              </w:rPr>
            </w:pPr>
            <w:r>
              <w:rPr>
                <w:rFonts w:ascii="Calibri" w:hAnsi="Calibri" w:cs="Calibri"/>
                <w:color w:val="000000"/>
                <w:sz w:val="20"/>
                <w:szCs w:val="20"/>
              </w:rPr>
              <w:t>Action research project</w:t>
            </w:r>
          </w:p>
        </w:tc>
        <w:tc>
          <w:tcPr>
            <w:tcW w:w="754" w:type="dxa"/>
            <w:tcBorders>
              <w:top w:val="nil"/>
              <w:left w:val="nil"/>
              <w:bottom w:val="nil"/>
              <w:right w:val="nil"/>
            </w:tcBorders>
            <w:shd w:val="clear" w:color="auto" w:fill="auto"/>
            <w:noWrap/>
            <w:vAlign w:val="center"/>
            <w:hideMark/>
          </w:tcPr>
          <w:p w14:paraId="66F4C6B1" w14:textId="4D7E91CC"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332" w:type="dxa"/>
            <w:tcBorders>
              <w:top w:val="nil"/>
              <w:left w:val="nil"/>
              <w:bottom w:val="nil"/>
              <w:right w:val="nil"/>
            </w:tcBorders>
            <w:shd w:val="clear" w:color="auto" w:fill="auto"/>
            <w:noWrap/>
            <w:vAlign w:val="center"/>
            <w:hideMark/>
          </w:tcPr>
          <w:p w14:paraId="577757BB" w14:textId="66BB77A0"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724" w:type="dxa"/>
            <w:tcBorders>
              <w:top w:val="nil"/>
              <w:left w:val="nil"/>
              <w:bottom w:val="nil"/>
              <w:right w:val="nil"/>
            </w:tcBorders>
            <w:shd w:val="clear" w:color="auto" w:fill="auto"/>
            <w:noWrap/>
            <w:vAlign w:val="center"/>
            <w:hideMark/>
          </w:tcPr>
          <w:p w14:paraId="186D7C33" w14:textId="4A992CC0"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467" w:type="dxa"/>
            <w:tcBorders>
              <w:top w:val="nil"/>
              <w:left w:val="nil"/>
              <w:bottom w:val="nil"/>
              <w:right w:val="nil"/>
            </w:tcBorders>
            <w:shd w:val="clear" w:color="auto" w:fill="auto"/>
            <w:noWrap/>
            <w:vAlign w:val="center"/>
            <w:hideMark/>
          </w:tcPr>
          <w:p w14:paraId="3B426D25" w14:textId="25A6BE7B"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c>
          <w:tcPr>
            <w:tcW w:w="598" w:type="dxa"/>
            <w:tcBorders>
              <w:top w:val="nil"/>
              <w:left w:val="nil"/>
              <w:bottom w:val="nil"/>
              <w:right w:val="nil"/>
            </w:tcBorders>
            <w:vAlign w:val="center"/>
          </w:tcPr>
          <w:p w14:paraId="7E61FC41" w14:textId="05AD0460"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595959"/>
                <w:sz w:val="20"/>
                <w:szCs w:val="20"/>
              </w:rPr>
              <w:t>8%</w:t>
            </w:r>
          </w:p>
        </w:tc>
        <w:tc>
          <w:tcPr>
            <w:tcW w:w="341" w:type="dxa"/>
            <w:tcBorders>
              <w:top w:val="nil"/>
              <w:left w:val="nil"/>
              <w:bottom w:val="nil"/>
              <w:right w:val="nil"/>
            </w:tcBorders>
            <w:vAlign w:val="center"/>
          </w:tcPr>
          <w:p w14:paraId="10174553" w14:textId="23FC07A6"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000000"/>
                <w:sz w:val="20"/>
                <w:szCs w:val="20"/>
              </w:rPr>
              <w:t>1</w:t>
            </w:r>
          </w:p>
        </w:tc>
        <w:tc>
          <w:tcPr>
            <w:tcW w:w="735" w:type="dxa"/>
            <w:tcBorders>
              <w:top w:val="nil"/>
              <w:left w:val="nil"/>
              <w:bottom w:val="nil"/>
              <w:right w:val="nil"/>
            </w:tcBorders>
            <w:shd w:val="clear" w:color="auto" w:fill="auto"/>
            <w:noWrap/>
            <w:vAlign w:val="center"/>
            <w:hideMark/>
          </w:tcPr>
          <w:p w14:paraId="67CB306E" w14:textId="188CDADD"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326" w:type="dxa"/>
            <w:tcBorders>
              <w:top w:val="nil"/>
              <w:left w:val="nil"/>
              <w:bottom w:val="nil"/>
              <w:right w:val="nil"/>
            </w:tcBorders>
            <w:shd w:val="clear" w:color="auto" w:fill="auto"/>
            <w:noWrap/>
            <w:vAlign w:val="center"/>
            <w:hideMark/>
          </w:tcPr>
          <w:p w14:paraId="790DDD66" w14:textId="3244172B"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653" w:type="dxa"/>
            <w:tcBorders>
              <w:top w:val="nil"/>
              <w:left w:val="nil"/>
              <w:bottom w:val="nil"/>
              <w:right w:val="nil"/>
            </w:tcBorders>
            <w:shd w:val="clear" w:color="auto" w:fill="auto"/>
            <w:noWrap/>
            <w:vAlign w:val="center"/>
            <w:hideMark/>
          </w:tcPr>
          <w:p w14:paraId="23F39269" w14:textId="371CD562"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62" w:type="dxa"/>
            <w:tcBorders>
              <w:top w:val="nil"/>
              <w:left w:val="nil"/>
              <w:bottom w:val="nil"/>
              <w:right w:val="nil"/>
            </w:tcBorders>
            <w:shd w:val="clear" w:color="auto" w:fill="auto"/>
            <w:noWrap/>
            <w:vAlign w:val="center"/>
            <w:hideMark/>
          </w:tcPr>
          <w:p w14:paraId="52447F77" w14:textId="01D0ED33"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40" w:type="dxa"/>
            <w:tcBorders>
              <w:top w:val="nil"/>
              <w:left w:val="nil"/>
              <w:bottom w:val="nil"/>
              <w:right w:val="nil"/>
            </w:tcBorders>
            <w:shd w:val="clear" w:color="auto" w:fill="auto"/>
            <w:noWrap/>
            <w:vAlign w:val="center"/>
            <w:hideMark/>
          </w:tcPr>
          <w:p w14:paraId="28DAD059" w14:textId="73BDD978"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595959"/>
                <w:sz w:val="20"/>
                <w:szCs w:val="20"/>
              </w:rPr>
              <w:t>12</w:t>
            </w:r>
          </w:p>
        </w:tc>
      </w:tr>
      <w:tr w:rsidR="00257F89" w:rsidRPr="007E18A6" w14:paraId="172A3D40" w14:textId="77777777" w:rsidTr="00257F89">
        <w:trPr>
          <w:trHeight w:val="504"/>
          <w:jc w:val="center"/>
        </w:trPr>
        <w:tc>
          <w:tcPr>
            <w:tcW w:w="4680" w:type="dxa"/>
            <w:tcBorders>
              <w:top w:val="nil"/>
              <w:left w:val="nil"/>
              <w:bottom w:val="nil"/>
              <w:right w:val="nil"/>
            </w:tcBorders>
            <w:shd w:val="clear" w:color="000000" w:fill="EDEDED"/>
            <w:noWrap/>
            <w:vAlign w:val="center"/>
            <w:hideMark/>
          </w:tcPr>
          <w:p w14:paraId="23D54386" w14:textId="00D5C9BE" w:rsidR="00257F89" w:rsidRPr="007E18A6" w:rsidRDefault="00257F89" w:rsidP="00257F89">
            <w:pPr>
              <w:spacing w:after="0" w:line="240" w:lineRule="auto"/>
              <w:rPr>
                <w:rFonts w:ascii="Calibri" w:eastAsia="Times New Roman" w:hAnsi="Calibri" w:cs="Calibri"/>
                <w:color w:val="000000"/>
                <w:sz w:val="20"/>
                <w:szCs w:val="20"/>
              </w:rPr>
            </w:pPr>
            <w:r>
              <w:rPr>
                <w:rFonts w:ascii="Calibri" w:hAnsi="Calibri" w:cs="Calibri"/>
                <w:color w:val="000000"/>
                <w:sz w:val="20"/>
                <w:szCs w:val="20"/>
              </w:rPr>
              <w:t>Mentorship</w:t>
            </w:r>
          </w:p>
        </w:tc>
        <w:tc>
          <w:tcPr>
            <w:tcW w:w="754" w:type="dxa"/>
            <w:tcBorders>
              <w:top w:val="nil"/>
              <w:left w:val="nil"/>
              <w:bottom w:val="nil"/>
              <w:right w:val="nil"/>
            </w:tcBorders>
            <w:shd w:val="clear" w:color="000000" w:fill="EDEDED"/>
            <w:noWrap/>
            <w:vAlign w:val="center"/>
            <w:hideMark/>
          </w:tcPr>
          <w:p w14:paraId="478C3170" w14:textId="7C6C3107"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332" w:type="dxa"/>
            <w:tcBorders>
              <w:top w:val="nil"/>
              <w:left w:val="nil"/>
              <w:bottom w:val="nil"/>
              <w:right w:val="nil"/>
            </w:tcBorders>
            <w:shd w:val="clear" w:color="000000" w:fill="EDEDED"/>
            <w:noWrap/>
            <w:vAlign w:val="center"/>
            <w:hideMark/>
          </w:tcPr>
          <w:p w14:paraId="685173A5" w14:textId="226B05E5"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4" w:type="dxa"/>
            <w:tcBorders>
              <w:top w:val="nil"/>
              <w:left w:val="nil"/>
              <w:bottom w:val="nil"/>
              <w:right w:val="nil"/>
            </w:tcBorders>
            <w:shd w:val="clear" w:color="000000" w:fill="EDEDED"/>
            <w:noWrap/>
            <w:vAlign w:val="center"/>
            <w:hideMark/>
          </w:tcPr>
          <w:p w14:paraId="17CE789B" w14:textId="3D64C66F"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42%</w:t>
            </w:r>
          </w:p>
        </w:tc>
        <w:tc>
          <w:tcPr>
            <w:tcW w:w="467" w:type="dxa"/>
            <w:tcBorders>
              <w:top w:val="nil"/>
              <w:left w:val="nil"/>
              <w:bottom w:val="nil"/>
              <w:right w:val="nil"/>
            </w:tcBorders>
            <w:shd w:val="clear" w:color="000000" w:fill="EDEDED"/>
            <w:noWrap/>
            <w:vAlign w:val="center"/>
            <w:hideMark/>
          </w:tcPr>
          <w:p w14:paraId="66F588DB" w14:textId="2A53555C"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5</w:t>
            </w:r>
          </w:p>
        </w:tc>
        <w:tc>
          <w:tcPr>
            <w:tcW w:w="598" w:type="dxa"/>
            <w:tcBorders>
              <w:top w:val="nil"/>
              <w:left w:val="nil"/>
              <w:bottom w:val="nil"/>
              <w:right w:val="nil"/>
            </w:tcBorders>
            <w:shd w:val="clear" w:color="000000" w:fill="EDEDED"/>
            <w:vAlign w:val="center"/>
          </w:tcPr>
          <w:p w14:paraId="74901C63" w14:textId="145E4D6E"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595959"/>
                <w:sz w:val="20"/>
                <w:szCs w:val="20"/>
              </w:rPr>
              <w:t>25%</w:t>
            </w:r>
          </w:p>
        </w:tc>
        <w:tc>
          <w:tcPr>
            <w:tcW w:w="341" w:type="dxa"/>
            <w:tcBorders>
              <w:top w:val="nil"/>
              <w:left w:val="nil"/>
              <w:bottom w:val="nil"/>
              <w:right w:val="nil"/>
            </w:tcBorders>
            <w:shd w:val="clear" w:color="000000" w:fill="EDEDED"/>
            <w:vAlign w:val="center"/>
          </w:tcPr>
          <w:p w14:paraId="579DF235" w14:textId="58A96CF6"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000000"/>
                <w:sz w:val="20"/>
                <w:szCs w:val="20"/>
              </w:rPr>
              <w:t>3</w:t>
            </w:r>
          </w:p>
        </w:tc>
        <w:tc>
          <w:tcPr>
            <w:tcW w:w="735" w:type="dxa"/>
            <w:tcBorders>
              <w:top w:val="nil"/>
              <w:left w:val="nil"/>
              <w:bottom w:val="nil"/>
              <w:right w:val="nil"/>
            </w:tcBorders>
            <w:shd w:val="clear" w:color="000000" w:fill="EDEDED"/>
            <w:noWrap/>
            <w:vAlign w:val="center"/>
            <w:hideMark/>
          </w:tcPr>
          <w:p w14:paraId="6161B8FD" w14:textId="27A4E0A0"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8%</w:t>
            </w:r>
          </w:p>
        </w:tc>
        <w:tc>
          <w:tcPr>
            <w:tcW w:w="326" w:type="dxa"/>
            <w:tcBorders>
              <w:top w:val="nil"/>
              <w:left w:val="nil"/>
              <w:bottom w:val="nil"/>
              <w:right w:val="nil"/>
            </w:tcBorders>
            <w:shd w:val="clear" w:color="000000" w:fill="EDEDED"/>
            <w:noWrap/>
            <w:vAlign w:val="center"/>
            <w:hideMark/>
          </w:tcPr>
          <w:p w14:paraId="7D02A4AA" w14:textId="68735F81"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653" w:type="dxa"/>
            <w:tcBorders>
              <w:top w:val="nil"/>
              <w:left w:val="nil"/>
              <w:bottom w:val="nil"/>
              <w:right w:val="nil"/>
            </w:tcBorders>
            <w:shd w:val="clear" w:color="000000" w:fill="EDEDED"/>
            <w:noWrap/>
            <w:vAlign w:val="center"/>
            <w:hideMark/>
          </w:tcPr>
          <w:p w14:paraId="6973F708" w14:textId="04E87C43"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8%</w:t>
            </w:r>
          </w:p>
        </w:tc>
        <w:tc>
          <w:tcPr>
            <w:tcW w:w="362" w:type="dxa"/>
            <w:tcBorders>
              <w:top w:val="nil"/>
              <w:left w:val="nil"/>
              <w:bottom w:val="nil"/>
              <w:right w:val="nil"/>
            </w:tcBorders>
            <w:shd w:val="clear" w:color="000000" w:fill="EDEDED"/>
            <w:noWrap/>
            <w:vAlign w:val="center"/>
            <w:hideMark/>
          </w:tcPr>
          <w:p w14:paraId="20D8CFB1" w14:textId="451BCF53"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640" w:type="dxa"/>
            <w:tcBorders>
              <w:top w:val="nil"/>
              <w:left w:val="nil"/>
              <w:bottom w:val="nil"/>
              <w:right w:val="nil"/>
            </w:tcBorders>
            <w:shd w:val="clear" w:color="000000" w:fill="EDEDED"/>
            <w:noWrap/>
            <w:vAlign w:val="center"/>
            <w:hideMark/>
          </w:tcPr>
          <w:p w14:paraId="38A46E5A" w14:textId="6EE41054"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595959"/>
                <w:sz w:val="20"/>
                <w:szCs w:val="20"/>
              </w:rPr>
              <w:t>12</w:t>
            </w:r>
          </w:p>
        </w:tc>
      </w:tr>
      <w:tr w:rsidR="00257F89" w:rsidRPr="007E18A6" w14:paraId="0D548EB4" w14:textId="77777777" w:rsidTr="00257F89">
        <w:trPr>
          <w:trHeight w:val="504"/>
          <w:jc w:val="center"/>
        </w:trPr>
        <w:tc>
          <w:tcPr>
            <w:tcW w:w="4680" w:type="dxa"/>
            <w:tcBorders>
              <w:top w:val="nil"/>
              <w:left w:val="nil"/>
              <w:bottom w:val="nil"/>
              <w:right w:val="nil"/>
            </w:tcBorders>
            <w:shd w:val="clear" w:color="auto" w:fill="auto"/>
            <w:noWrap/>
            <w:vAlign w:val="center"/>
            <w:hideMark/>
          </w:tcPr>
          <w:p w14:paraId="4A7C8FD3" w14:textId="06BDB121" w:rsidR="00257F89" w:rsidRPr="007E18A6" w:rsidRDefault="00257F89" w:rsidP="00257F89">
            <w:pPr>
              <w:spacing w:after="0" w:line="240" w:lineRule="auto"/>
              <w:rPr>
                <w:rFonts w:ascii="Calibri" w:eastAsia="Times New Roman" w:hAnsi="Calibri" w:cs="Calibri"/>
                <w:color w:val="000000"/>
                <w:sz w:val="20"/>
                <w:szCs w:val="20"/>
              </w:rPr>
            </w:pPr>
            <w:r>
              <w:rPr>
                <w:rFonts w:ascii="Calibri" w:hAnsi="Calibri" w:cs="Calibri"/>
                <w:color w:val="000000"/>
                <w:sz w:val="20"/>
                <w:szCs w:val="20"/>
              </w:rPr>
              <w:t>District leadership convenings/meetings</w:t>
            </w:r>
          </w:p>
        </w:tc>
        <w:tc>
          <w:tcPr>
            <w:tcW w:w="754" w:type="dxa"/>
            <w:tcBorders>
              <w:top w:val="nil"/>
              <w:left w:val="nil"/>
              <w:bottom w:val="nil"/>
              <w:right w:val="nil"/>
            </w:tcBorders>
            <w:shd w:val="clear" w:color="auto" w:fill="auto"/>
            <w:noWrap/>
            <w:vAlign w:val="center"/>
            <w:hideMark/>
          </w:tcPr>
          <w:p w14:paraId="27A667BF" w14:textId="1C068727"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32" w:type="dxa"/>
            <w:tcBorders>
              <w:top w:val="nil"/>
              <w:left w:val="nil"/>
              <w:bottom w:val="nil"/>
              <w:right w:val="nil"/>
            </w:tcBorders>
            <w:shd w:val="clear" w:color="auto" w:fill="auto"/>
            <w:noWrap/>
            <w:vAlign w:val="center"/>
            <w:hideMark/>
          </w:tcPr>
          <w:p w14:paraId="35E6D8EA" w14:textId="41627AAB"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4" w:type="dxa"/>
            <w:tcBorders>
              <w:top w:val="nil"/>
              <w:left w:val="nil"/>
              <w:bottom w:val="nil"/>
              <w:right w:val="nil"/>
            </w:tcBorders>
            <w:shd w:val="clear" w:color="auto" w:fill="auto"/>
            <w:noWrap/>
            <w:vAlign w:val="center"/>
            <w:hideMark/>
          </w:tcPr>
          <w:p w14:paraId="741C4A44" w14:textId="3E7CCE6D"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42%</w:t>
            </w:r>
          </w:p>
        </w:tc>
        <w:tc>
          <w:tcPr>
            <w:tcW w:w="467" w:type="dxa"/>
            <w:tcBorders>
              <w:top w:val="nil"/>
              <w:left w:val="nil"/>
              <w:bottom w:val="nil"/>
              <w:right w:val="nil"/>
            </w:tcBorders>
            <w:shd w:val="clear" w:color="auto" w:fill="auto"/>
            <w:noWrap/>
            <w:vAlign w:val="center"/>
            <w:hideMark/>
          </w:tcPr>
          <w:p w14:paraId="7C5A1AEB" w14:textId="319156AB"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5</w:t>
            </w:r>
          </w:p>
        </w:tc>
        <w:tc>
          <w:tcPr>
            <w:tcW w:w="598" w:type="dxa"/>
            <w:tcBorders>
              <w:top w:val="nil"/>
              <w:left w:val="nil"/>
              <w:bottom w:val="nil"/>
              <w:right w:val="nil"/>
            </w:tcBorders>
            <w:vAlign w:val="center"/>
          </w:tcPr>
          <w:p w14:paraId="27C7B244" w14:textId="0E96F73C"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595959"/>
                <w:sz w:val="20"/>
                <w:szCs w:val="20"/>
              </w:rPr>
              <w:t>42%</w:t>
            </w:r>
          </w:p>
        </w:tc>
        <w:tc>
          <w:tcPr>
            <w:tcW w:w="341" w:type="dxa"/>
            <w:tcBorders>
              <w:top w:val="nil"/>
              <w:left w:val="nil"/>
              <w:bottom w:val="nil"/>
              <w:right w:val="nil"/>
            </w:tcBorders>
            <w:vAlign w:val="center"/>
          </w:tcPr>
          <w:p w14:paraId="330EAF26" w14:textId="5BD10EB9"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000000"/>
                <w:sz w:val="20"/>
                <w:szCs w:val="20"/>
              </w:rPr>
              <w:t>5</w:t>
            </w:r>
          </w:p>
        </w:tc>
        <w:tc>
          <w:tcPr>
            <w:tcW w:w="735" w:type="dxa"/>
            <w:tcBorders>
              <w:top w:val="nil"/>
              <w:left w:val="nil"/>
              <w:bottom w:val="nil"/>
              <w:right w:val="nil"/>
            </w:tcBorders>
            <w:shd w:val="clear" w:color="auto" w:fill="auto"/>
            <w:noWrap/>
            <w:vAlign w:val="center"/>
            <w:hideMark/>
          </w:tcPr>
          <w:p w14:paraId="5562137A" w14:textId="5F12434A"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326" w:type="dxa"/>
            <w:tcBorders>
              <w:top w:val="nil"/>
              <w:left w:val="nil"/>
              <w:bottom w:val="nil"/>
              <w:right w:val="nil"/>
            </w:tcBorders>
            <w:shd w:val="clear" w:color="auto" w:fill="auto"/>
            <w:noWrap/>
            <w:vAlign w:val="center"/>
            <w:hideMark/>
          </w:tcPr>
          <w:p w14:paraId="2E9224E2" w14:textId="1F73486E"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653" w:type="dxa"/>
            <w:tcBorders>
              <w:top w:val="nil"/>
              <w:left w:val="nil"/>
              <w:bottom w:val="nil"/>
              <w:right w:val="nil"/>
            </w:tcBorders>
            <w:shd w:val="clear" w:color="auto" w:fill="auto"/>
            <w:noWrap/>
            <w:vAlign w:val="center"/>
            <w:hideMark/>
          </w:tcPr>
          <w:p w14:paraId="379DCBB7" w14:textId="525EC1F2"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62" w:type="dxa"/>
            <w:tcBorders>
              <w:top w:val="nil"/>
              <w:left w:val="nil"/>
              <w:bottom w:val="nil"/>
              <w:right w:val="nil"/>
            </w:tcBorders>
            <w:shd w:val="clear" w:color="auto" w:fill="auto"/>
            <w:noWrap/>
            <w:vAlign w:val="center"/>
            <w:hideMark/>
          </w:tcPr>
          <w:p w14:paraId="3B9D0E9C" w14:textId="75CF658B"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40" w:type="dxa"/>
            <w:tcBorders>
              <w:top w:val="nil"/>
              <w:left w:val="nil"/>
              <w:bottom w:val="nil"/>
              <w:right w:val="nil"/>
            </w:tcBorders>
            <w:shd w:val="clear" w:color="auto" w:fill="auto"/>
            <w:noWrap/>
            <w:vAlign w:val="center"/>
            <w:hideMark/>
          </w:tcPr>
          <w:p w14:paraId="13465C6D" w14:textId="701266A8"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595959"/>
                <w:sz w:val="20"/>
                <w:szCs w:val="20"/>
              </w:rPr>
              <w:t>12</w:t>
            </w:r>
          </w:p>
        </w:tc>
      </w:tr>
      <w:tr w:rsidR="00257F89" w:rsidRPr="007E18A6" w14:paraId="16DB990C" w14:textId="77777777" w:rsidTr="00257F89">
        <w:trPr>
          <w:trHeight w:val="504"/>
          <w:jc w:val="center"/>
        </w:trPr>
        <w:tc>
          <w:tcPr>
            <w:tcW w:w="4680" w:type="dxa"/>
            <w:tcBorders>
              <w:top w:val="nil"/>
              <w:left w:val="nil"/>
              <w:bottom w:val="nil"/>
              <w:right w:val="nil"/>
            </w:tcBorders>
            <w:shd w:val="clear" w:color="000000" w:fill="EDEDED"/>
            <w:noWrap/>
            <w:vAlign w:val="center"/>
            <w:hideMark/>
          </w:tcPr>
          <w:p w14:paraId="7FF33F57" w14:textId="758156E0" w:rsidR="00257F89" w:rsidRPr="007E18A6" w:rsidRDefault="00257F89" w:rsidP="00257F89">
            <w:pPr>
              <w:spacing w:after="0" w:line="240" w:lineRule="auto"/>
              <w:rPr>
                <w:rFonts w:ascii="Calibri" w:eastAsia="Times New Roman" w:hAnsi="Calibri" w:cs="Calibri"/>
                <w:color w:val="000000"/>
                <w:sz w:val="20"/>
                <w:szCs w:val="20"/>
              </w:rPr>
            </w:pPr>
            <w:r>
              <w:rPr>
                <w:rFonts w:ascii="Calibri" w:hAnsi="Calibri" w:cs="Calibri"/>
                <w:color w:val="000000"/>
                <w:sz w:val="20"/>
                <w:szCs w:val="20"/>
              </w:rPr>
              <w:t>Other</w:t>
            </w:r>
          </w:p>
        </w:tc>
        <w:tc>
          <w:tcPr>
            <w:tcW w:w="754" w:type="dxa"/>
            <w:tcBorders>
              <w:top w:val="nil"/>
              <w:left w:val="nil"/>
              <w:bottom w:val="nil"/>
              <w:right w:val="nil"/>
            </w:tcBorders>
            <w:shd w:val="clear" w:color="000000" w:fill="EDEDED"/>
            <w:noWrap/>
            <w:vAlign w:val="center"/>
            <w:hideMark/>
          </w:tcPr>
          <w:p w14:paraId="31D1F666" w14:textId="4F17AD57"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14%</w:t>
            </w:r>
          </w:p>
        </w:tc>
        <w:tc>
          <w:tcPr>
            <w:tcW w:w="332" w:type="dxa"/>
            <w:tcBorders>
              <w:top w:val="nil"/>
              <w:left w:val="nil"/>
              <w:bottom w:val="nil"/>
              <w:right w:val="nil"/>
            </w:tcBorders>
            <w:shd w:val="clear" w:color="000000" w:fill="EDEDED"/>
            <w:noWrap/>
            <w:vAlign w:val="center"/>
            <w:hideMark/>
          </w:tcPr>
          <w:p w14:paraId="5EE68264" w14:textId="747E3C73"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4" w:type="dxa"/>
            <w:tcBorders>
              <w:top w:val="nil"/>
              <w:left w:val="nil"/>
              <w:bottom w:val="nil"/>
              <w:right w:val="nil"/>
            </w:tcBorders>
            <w:shd w:val="clear" w:color="000000" w:fill="EDEDED"/>
            <w:noWrap/>
            <w:vAlign w:val="center"/>
            <w:hideMark/>
          </w:tcPr>
          <w:p w14:paraId="4C252047" w14:textId="606FCD4F"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467" w:type="dxa"/>
            <w:tcBorders>
              <w:top w:val="nil"/>
              <w:left w:val="nil"/>
              <w:bottom w:val="nil"/>
              <w:right w:val="nil"/>
            </w:tcBorders>
            <w:shd w:val="clear" w:color="000000" w:fill="EDEDED"/>
            <w:noWrap/>
            <w:vAlign w:val="center"/>
            <w:hideMark/>
          </w:tcPr>
          <w:p w14:paraId="4754177D" w14:textId="559EDF2B"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598" w:type="dxa"/>
            <w:tcBorders>
              <w:top w:val="nil"/>
              <w:left w:val="nil"/>
              <w:bottom w:val="nil"/>
              <w:right w:val="nil"/>
            </w:tcBorders>
            <w:shd w:val="clear" w:color="000000" w:fill="EDEDED"/>
            <w:vAlign w:val="center"/>
          </w:tcPr>
          <w:p w14:paraId="0015EC22" w14:textId="37D3064D"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595959"/>
                <w:sz w:val="20"/>
                <w:szCs w:val="20"/>
              </w:rPr>
              <w:t>0%</w:t>
            </w:r>
          </w:p>
        </w:tc>
        <w:tc>
          <w:tcPr>
            <w:tcW w:w="341" w:type="dxa"/>
            <w:tcBorders>
              <w:top w:val="nil"/>
              <w:left w:val="nil"/>
              <w:bottom w:val="nil"/>
              <w:right w:val="nil"/>
            </w:tcBorders>
            <w:shd w:val="clear" w:color="000000" w:fill="EDEDED"/>
            <w:vAlign w:val="center"/>
          </w:tcPr>
          <w:p w14:paraId="64108008" w14:textId="2B61CF8A" w:rsidR="00257F89" w:rsidRDefault="00257F89" w:rsidP="00257F89">
            <w:pPr>
              <w:spacing w:after="0" w:line="240" w:lineRule="auto"/>
              <w:jc w:val="center"/>
              <w:rPr>
                <w:rFonts w:ascii="Calibri" w:hAnsi="Calibri" w:cs="Calibri"/>
                <w:color w:val="595959"/>
                <w:sz w:val="20"/>
                <w:szCs w:val="20"/>
              </w:rPr>
            </w:pPr>
            <w:r>
              <w:rPr>
                <w:rFonts w:ascii="Calibri" w:hAnsi="Calibri" w:cs="Calibri"/>
                <w:color w:val="000000"/>
                <w:sz w:val="20"/>
                <w:szCs w:val="20"/>
              </w:rPr>
              <w:t>0</w:t>
            </w:r>
          </w:p>
        </w:tc>
        <w:tc>
          <w:tcPr>
            <w:tcW w:w="735" w:type="dxa"/>
            <w:tcBorders>
              <w:top w:val="nil"/>
              <w:left w:val="nil"/>
              <w:bottom w:val="nil"/>
              <w:right w:val="nil"/>
            </w:tcBorders>
            <w:shd w:val="clear" w:color="000000" w:fill="EDEDED"/>
            <w:noWrap/>
            <w:vAlign w:val="center"/>
            <w:hideMark/>
          </w:tcPr>
          <w:p w14:paraId="680CAF23" w14:textId="238ABC5A"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6" w:type="dxa"/>
            <w:tcBorders>
              <w:top w:val="nil"/>
              <w:left w:val="nil"/>
              <w:bottom w:val="nil"/>
              <w:right w:val="nil"/>
            </w:tcBorders>
            <w:shd w:val="clear" w:color="000000" w:fill="EDEDED"/>
            <w:noWrap/>
            <w:vAlign w:val="center"/>
            <w:hideMark/>
          </w:tcPr>
          <w:p w14:paraId="49A7BF56" w14:textId="71B7FB66"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53" w:type="dxa"/>
            <w:tcBorders>
              <w:top w:val="nil"/>
              <w:left w:val="nil"/>
              <w:bottom w:val="nil"/>
              <w:right w:val="nil"/>
            </w:tcBorders>
            <w:shd w:val="clear" w:color="000000" w:fill="EDEDED"/>
            <w:noWrap/>
            <w:vAlign w:val="center"/>
            <w:hideMark/>
          </w:tcPr>
          <w:p w14:paraId="4364161E" w14:textId="66710CF0" w:rsidR="00257F89" w:rsidRPr="007E18A6" w:rsidRDefault="00257F89" w:rsidP="00257F89">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86%</w:t>
            </w:r>
          </w:p>
        </w:tc>
        <w:tc>
          <w:tcPr>
            <w:tcW w:w="362" w:type="dxa"/>
            <w:tcBorders>
              <w:top w:val="nil"/>
              <w:left w:val="nil"/>
              <w:bottom w:val="nil"/>
              <w:right w:val="nil"/>
            </w:tcBorders>
            <w:shd w:val="clear" w:color="000000" w:fill="EDEDED"/>
            <w:noWrap/>
            <w:vAlign w:val="center"/>
            <w:hideMark/>
          </w:tcPr>
          <w:p w14:paraId="71B14880" w14:textId="604647BF"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c>
          <w:tcPr>
            <w:tcW w:w="640" w:type="dxa"/>
            <w:tcBorders>
              <w:top w:val="nil"/>
              <w:left w:val="nil"/>
              <w:bottom w:val="nil"/>
              <w:right w:val="nil"/>
            </w:tcBorders>
            <w:shd w:val="clear" w:color="000000" w:fill="EDEDED"/>
            <w:noWrap/>
            <w:vAlign w:val="center"/>
            <w:hideMark/>
          </w:tcPr>
          <w:p w14:paraId="39373AE8" w14:textId="14421068" w:rsidR="00257F89" w:rsidRPr="007E18A6" w:rsidRDefault="00257F89" w:rsidP="00257F89">
            <w:pPr>
              <w:spacing w:after="0" w:line="240" w:lineRule="auto"/>
              <w:jc w:val="center"/>
              <w:rPr>
                <w:rFonts w:ascii="Calibri" w:eastAsia="Times New Roman" w:hAnsi="Calibri" w:cs="Calibri"/>
                <w:color w:val="000000"/>
                <w:sz w:val="20"/>
                <w:szCs w:val="20"/>
              </w:rPr>
            </w:pPr>
            <w:r>
              <w:rPr>
                <w:rFonts w:ascii="Calibri" w:hAnsi="Calibri" w:cs="Calibri"/>
                <w:color w:val="595959"/>
                <w:sz w:val="20"/>
                <w:szCs w:val="20"/>
              </w:rPr>
              <w:t>7</w:t>
            </w:r>
          </w:p>
        </w:tc>
      </w:tr>
    </w:tbl>
    <w:p w14:paraId="5E9D32A1" w14:textId="3FF3CD1C" w:rsidR="0020723A" w:rsidRDefault="0020723A"/>
    <w:p w14:paraId="618673D9" w14:textId="3AB26865" w:rsidR="00991F4D" w:rsidRPr="00ED679E" w:rsidRDefault="003172AF" w:rsidP="00ED679E">
      <w:pPr>
        <w:spacing w:after="80"/>
        <w:rPr>
          <w:sz w:val="20"/>
          <w:szCs w:val="20"/>
        </w:rPr>
      </w:pPr>
      <w:r>
        <w:rPr>
          <w:sz w:val="20"/>
          <w:szCs w:val="20"/>
        </w:rPr>
        <w:t>“</w:t>
      </w:r>
      <w:r w:rsidR="00991F4D" w:rsidRPr="00ED679E">
        <w:rPr>
          <w:sz w:val="20"/>
          <w:szCs w:val="20"/>
        </w:rPr>
        <w:t>Other</w:t>
      </w:r>
      <w:r>
        <w:rPr>
          <w:sz w:val="20"/>
          <w:szCs w:val="20"/>
        </w:rPr>
        <w:t>”</w:t>
      </w:r>
      <w:r w:rsidR="00314A4C" w:rsidRPr="00ED679E">
        <w:rPr>
          <w:sz w:val="20"/>
          <w:szCs w:val="20"/>
        </w:rPr>
        <w:t xml:space="preserve"> responses:</w:t>
      </w:r>
    </w:p>
    <w:p w14:paraId="78DF086B" w14:textId="34D6777D" w:rsidR="00F203EA" w:rsidRPr="001F3E8A" w:rsidRDefault="003172AF">
      <w:pPr>
        <w:pStyle w:val="ListParagraph"/>
        <w:numPr>
          <w:ilvl w:val="0"/>
          <w:numId w:val="19"/>
        </w:numPr>
        <w:rPr>
          <w:rFonts w:eastAsia="Times New Roman" w:cstheme="minorHAnsi"/>
          <w:bCs/>
          <w:color w:val="800000"/>
          <w:sz w:val="26"/>
          <w:szCs w:val="26"/>
        </w:rPr>
      </w:pPr>
      <w:r>
        <w:rPr>
          <w:sz w:val="20"/>
          <w:szCs w:val="20"/>
        </w:rPr>
        <w:t>“</w:t>
      </w:r>
      <w:r w:rsidR="00991F4D" w:rsidRPr="00ED679E">
        <w:rPr>
          <w:sz w:val="20"/>
          <w:szCs w:val="20"/>
        </w:rPr>
        <w:t>Commitment to equity</w:t>
      </w:r>
      <w:r>
        <w:rPr>
          <w:sz w:val="20"/>
          <w:szCs w:val="20"/>
        </w:rPr>
        <w:t>”</w:t>
      </w:r>
      <w:bookmarkStart w:id="8" w:name="_Toc112775754"/>
      <w:r w:rsidR="007B0AC6">
        <w:t xml:space="preserve"> </w:t>
      </w:r>
    </w:p>
    <w:p w14:paraId="3ABE13DB" w14:textId="2BDEBEB4" w:rsidR="00314A4C" w:rsidRPr="001F3E8A" w:rsidRDefault="00314A4C" w:rsidP="00F203EA">
      <w:pPr>
        <w:pStyle w:val="Heading2"/>
        <w:rPr>
          <w:rStyle w:val="Heading1Char"/>
          <w:rFonts w:eastAsia="Times New Roman" w:cstheme="minorHAnsi"/>
          <w:b/>
          <w:sz w:val="26"/>
          <w:szCs w:val="26"/>
        </w:rPr>
      </w:pPr>
      <w:r w:rsidRPr="001F3E8A">
        <w:rPr>
          <w:rFonts w:eastAsiaTheme="minorHAnsi"/>
        </w:rPr>
        <w:t xml:space="preserve">Q2 – </w:t>
      </w:r>
      <w:r w:rsidRPr="001F3E8A">
        <w:rPr>
          <w:rStyle w:val="Heading1Char"/>
          <w:rFonts w:cstheme="minorHAnsi"/>
          <w:b/>
          <w:sz w:val="26"/>
          <w:szCs w:val="26"/>
        </w:rPr>
        <w:t>What changes to the Influence 100 program, if any, would have helped you increase your engagement? (8 responses)</w:t>
      </w:r>
      <w:bookmarkEnd w:id="8"/>
      <w:r w:rsidRPr="001F3E8A">
        <w:rPr>
          <w:rStyle w:val="Heading1Char"/>
          <w:rFonts w:cstheme="minorHAnsi"/>
          <w:b/>
          <w:sz w:val="26"/>
          <w:szCs w:val="26"/>
        </w:rPr>
        <w:t xml:space="preserve"> </w:t>
      </w:r>
    </w:p>
    <w:p w14:paraId="290C9EC3" w14:textId="1F8950FD" w:rsidR="00314A4C" w:rsidRDefault="00314A4C" w:rsidP="003701BA">
      <w:r>
        <w:t xml:space="preserve">Fellows’ suggestions </w:t>
      </w:r>
      <w:r w:rsidR="00F81E18">
        <w:t xml:space="preserve">for increasing their engagement </w:t>
      </w:r>
      <w:r>
        <w:t xml:space="preserve">focused </w:t>
      </w:r>
      <w:r w:rsidR="0060320F">
        <w:t>o</w:t>
      </w:r>
      <w:r>
        <w:t>n three areas: more in-person sessions</w:t>
      </w:r>
      <w:r w:rsidR="00176541">
        <w:t>;</w:t>
      </w:r>
      <w:r>
        <w:t xml:space="preserve"> adjusted timing and duration of both fellows and district sessions</w:t>
      </w:r>
      <w:r w:rsidR="00176541">
        <w:t>;</w:t>
      </w:r>
      <w:r>
        <w:t xml:space="preserve"> and more structure for district support and mentorship. Two fellows </w:t>
      </w:r>
      <w:r w:rsidR="00176541">
        <w:t>referred to the impact of</w:t>
      </w:r>
      <w:r>
        <w:t xml:space="preserve"> COVID </w:t>
      </w:r>
      <w:r w:rsidR="00176541">
        <w:t>on</w:t>
      </w:r>
      <w:r>
        <w:t xml:space="preserve"> their own engagement and that of their district. </w:t>
      </w:r>
    </w:p>
    <w:p w14:paraId="64336F63" w14:textId="7D47DA8C" w:rsidR="00314A4C" w:rsidRPr="003701BA" w:rsidRDefault="00314A4C" w:rsidP="00314A4C">
      <w:pPr>
        <w:rPr>
          <w:sz w:val="20"/>
          <w:szCs w:val="20"/>
        </w:rPr>
      </w:pPr>
      <w:r w:rsidRPr="003701BA">
        <w:rPr>
          <w:b/>
          <w:bCs/>
          <w:sz w:val="20"/>
          <w:szCs w:val="20"/>
          <w:u w:val="single"/>
        </w:rPr>
        <w:t>Virtual meeting format</w:t>
      </w:r>
      <w:r w:rsidR="00BC1055" w:rsidRPr="00093E2B">
        <w:rPr>
          <w:sz w:val="20"/>
          <w:szCs w:val="20"/>
        </w:rPr>
        <w:t xml:space="preserve"> –</w:t>
      </w:r>
      <w:r w:rsidR="00BC1055">
        <w:rPr>
          <w:sz w:val="20"/>
          <w:szCs w:val="20"/>
        </w:rPr>
        <w:t xml:space="preserve"> </w:t>
      </w:r>
      <w:r w:rsidRPr="003701BA">
        <w:rPr>
          <w:sz w:val="20"/>
          <w:szCs w:val="20"/>
        </w:rPr>
        <w:t xml:space="preserve">(3 of 8) </w:t>
      </w:r>
    </w:p>
    <w:p w14:paraId="24450CEC" w14:textId="40DB6CF1" w:rsidR="00314A4C" w:rsidRPr="003701BA" w:rsidRDefault="003172AF" w:rsidP="001A328E">
      <w:pPr>
        <w:pStyle w:val="ListParagraph"/>
        <w:numPr>
          <w:ilvl w:val="0"/>
          <w:numId w:val="20"/>
        </w:numPr>
        <w:spacing w:after="120" w:line="240" w:lineRule="auto"/>
        <w:contextualSpacing w:val="0"/>
        <w:rPr>
          <w:sz w:val="20"/>
          <w:szCs w:val="20"/>
        </w:rPr>
      </w:pPr>
      <w:r>
        <w:rPr>
          <w:sz w:val="20"/>
          <w:szCs w:val="20"/>
        </w:rPr>
        <w:t>“</w:t>
      </w:r>
      <w:r w:rsidR="00314A4C" w:rsidRPr="003701BA">
        <w:rPr>
          <w:sz w:val="20"/>
          <w:szCs w:val="20"/>
        </w:rPr>
        <w:t>COVID truly affected the manner in which we could engage with both each other and the action research project. In person sessions would have allowed for a better engagement.</w:t>
      </w:r>
      <w:r>
        <w:rPr>
          <w:sz w:val="20"/>
          <w:szCs w:val="20"/>
        </w:rPr>
        <w:t>”</w:t>
      </w:r>
    </w:p>
    <w:p w14:paraId="080D790D" w14:textId="1E16DFC3" w:rsidR="00314A4C" w:rsidRPr="003701BA" w:rsidRDefault="003172AF" w:rsidP="001A328E">
      <w:pPr>
        <w:pStyle w:val="ListParagraph"/>
        <w:numPr>
          <w:ilvl w:val="0"/>
          <w:numId w:val="20"/>
        </w:numPr>
        <w:spacing w:after="120" w:line="240" w:lineRule="auto"/>
        <w:contextualSpacing w:val="0"/>
        <w:rPr>
          <w:sz w:val="20"/>
          <w:szCs w:val="20"/>
        </w:rPr>
      </w:pPr>
      <w:r>
        <w:rPr>
          <w:sz w:val="20"/>
          <w:szCs w:val="20"/>
        </w:rPr>
        <w:t>“</w:t>
      </w:r>
      <w:r w:rsidR="00314A4C" w:rsidRPr="003701BA">
        <w:rPr>
          <w:sz w:val="20"/>
          <w:szCs w:val="20"/>
        </w:rPr>
        <w:t>In person sessions</w:t>
      </w:r>
      <w:r w:rsidR="00EE0775">
        <w:rPr>
          <w:sz w:val="20"/>
          <w:szCs w:val="20"/>
        </w:rPr>
        <w:t>.</w:t>
      </w:r>
      <w:r>
        <w:rPr>
          <w:sz w:val="20"/>
          <w:szCs w:val="20"/>
        </w:rPr>
        <w:t>”</w:t>
      </w:r>
    </w:p>
    <w:p w14:paraId="07E9ADDC" w14:textId="3DB95587" w:rsidR="00314A4C" w:rsidRPr="003701BA" w:rsidRDefault="003172AF" w:rsidP="001A328E">
      <w:pPr>
        <w:pStyle w:val="ListParagraph"/>
        <w:numPr>
          <w:ilvl w:val="0"/>
          <w:numId w:val="20"/>
        </w:numPr>
        <w:spacing w:after="120" w:line="240" w:lineRule="auto"/>
        <w:contextualSpacing w:val="0"/>
        <w:rPr>
          <w:sz w:val="20"/>
          <w:szCs w:val="20"/>
        </w:rPr>
      </w:pPr>
      <w:r>
        <w:rPr>
          <w:sz w:val="20"/>
          <w:szCs w:val="20"/>
        </w:rPr>
        <w:t>“</w:t>
      </w:r>
      <w:r w:rsidR="00314A4C" w:rsidRPr="003701BA">
        <w:rPr>
          <w:sz w:val="20"/>
          <w:szCs w:val="20"/>
        </w:rPr>
        <w:t>More in-person events/sessions would help with increased engagement. I think COVID had a lot to do with me not being engaged in the other aspects of Influence 100.</w:t>
      </w:r>
      <w:r>
        <w:rPr>
          <w:sz w:val="20"/>
          <w:szCs w:val="20"/>
        </w:rPr>
        <w:t>”</w:t>
      </w:r>
    </w:p>
    <w:p w14:paraId="2ABF8500" w14:textId="7DF56D19" w:rsidR="00314A4C" w:rsidRPr="003701BA" w:rsidRDefault="00314A4C" w:rsidP="00314A4C">
      <w:pPr>
        <w:rPr>
          <w:sz w:val="20"/>
          <w:szCs w:val="20"/>
        </w:rPr>
      </w:pPr>
      <w:r w:rsidRPr="003701BA">
        <w:rPr>
          <w:b/>
          <w:bCs/>
          <w:sz w:val="20"/>
          <w:szCs w:val="20"/>
          <w:u w:val="single"/>
        </w:rPr>
        <w:t>Timing and duration of sessions</w:t>
      </w:r>
      <w:r w:rsidR="00957F79" w:rsidRPr="00093E2B">
        <w:rPr>
          <w:sz w:val="20"/>
          <w:szCs w:val="20"/>
        </w:rPr>
        <w:t xml:space="preserve"> –</w:t>
      </w:r>
      <w:r w:rsidR="00957F79">
        <w:rPr>
          <w:sz w:val="20"/>
          <w:szCs w:val="20"/>
        </w:rPr>
        <w:t xml:space="preserve"> </w:t>
      </w:r>
      <w:r w:rsidRPr="003701BA">
        <w:rPr>
          <w:sz w:val="20"/>
          <w:szCs w:val="20"/>
        </w:rPr>
        <w:t>(3 of 8)</w:t>
      </w:r>
    </w:p>
    <w:p w14:paraId="105E0DB2" w14:textId="15CE6100" w:rsidR="00314A4C" w:rsidRPr="003701BA" w:rsidRDefault="003172AF" w:rsidP="001A328E">
      <w:pPr>
        <w:pStyle w:val="ListParagraph"/>
        <w:numPr>
          <w:ilvl w:val="0"/>
          <w:numId w:val="20"/>
        </w:numPr>
        <w:spacing w:after="120" w:line="240" w:lineRule="auto"/>
        <w:contextualSpacing w:val="0"/>
        <w:rPr>
          <w:sz w:val="20"/>
          <w:szCs w:val="20"/>
        </w:rPr>
      </w:pPr>
      <w:r>
        <w:rPr>
          <w:sz w:val="20"/>
          <w:szCs w:val="20"/>
        </w:rPr>
        <w:t>“</w:t>
      </w:r>
      <w:r w:rsidR="00314A4C" w:rsidRPr="003701BA">
        <w:rPr>
          <w:sz w:val="20"/>
          <w:szCs w:val="20"/>
        </w:rPr>
        <w:t xml:space="preserve">Having a full day meeting was difficult. I believe I could have been more available had the meetings been half day twice a month instead of full day once a month. </w:t>
      </w:r>
    </w:p>
    <w:p w14:paraId="03401E17" w14:textId="1FD371D2" w:rsidR="00314A4C" w:rsidRPr="003701BA" w:rsidRDefault="003172AF" w:rsidP="001A328E">
      <w:pPr>
        <w:pStyle w:val="ListParagraph"/>
        <w:numPr>
          <w:ilvl w:val="0"/>
          <w:numId w:val="20"/>
        </w:numPr>
        <w:spacing w:after="120" w:line="240" w:lineRule="auto"/>
        <w:contextualSpacing w:val="0"/>
        <w:rPr>
          <w:sz w:val="20"/>
          <w:szCs w:val="20"/>
        </w:rPr>
      </w:pPr>
      <w:r>
        <w:rPr>
          <w:sz w:val="20"/>
          <w:szCs w:val="20"/>
        </w:rPr>
        <w:t>“</w:t>
      </w:r>
      <w:r w:rsidR="00314A4C" w:rsidRPr="003701BA">
        <w:rPr>
          <w:sz w:val="20"/>
          <w:szCs w:val="20"/>
        </w:rPr>
        <w:t>The district leadership sessions. If they would have been a different week than the full day cohort sessions and if the one I attended would have been more useful, then I would have wanted to come</w:t>
      </w:r>
      <w:r>
        <w:rPr>
          <w:sz w:val="20"/>
          <w:szCs w:val="20"/>
        </w:rPr>
        <w:t>”</w:t>
      </w:r>
    </w:p>
    <w:p w14:paraId="4DCF0337" w14:textId="5D8C845B" w:rsidR="00314A4C" w:rsidRPr="003701BA" w:rsidRDefault="003172AF" w:rsidP="001A328E">
      <w:pPr>
        <w:pStyle w:val="ListParagraph"/>
        <w:numPr>
          <w:ilvl w:val="0"/>
          <w:numId w:val="20"/>
        </w:numPr>
        <w:spacing w:after="120" w:line="240" w:lineRule="auto"/>
        <w:contextualSpacing w:val="0"/>
        <w:rPr>
          <w:sz w:val="20"/>
          <w:szCs w:val="20"/>
        </w:rPr>
      </w:pPr>
      <w:r>
        <w:rPr>
          <w:sz w:val="20"/>
          <w:szCs w:val="20"/>
        </w:rPr>
        <w:t>“</w:t>
      </w:r>
      <w:r w:rsidR="00314A4C" w:rsidRPr="003701BA">
        <w:rPr>
          <w:sz w:val="20"/>
          <w:szCs w:val="20"/>
        </w:rPr>
        <w:t>With the timing of COVID, I believe that district contacts have been busy and unavailable.</w:t>
      </w:r>
      <w:r>
        <w:rPr>
          <w:sz w:val="20"/>
          <w:szCs w:val="20"/>
        </w:rPr>
        <w:t>”</w:t>
      </w:r>
    </w:p>
    <w:p w14:paraId="19BB2AEE" w14:textId="53AD7D21" w:rsidR="00314A4C" w:rsidRPr="003701BA" w:rsidRDefault="00314A4C" w:rsidP="00314A4C">
      <w:pPr>
        <w:rPr>
          <w:sz w:val="20"/>
          <w:szCs w:val="20"/>
        </w:rPr>
      </w:pPr>
      <w:r w:rsidRPr="003701BA">
        <w:rPr>
          <w:b/>
          <w:bCs/>
          <w:sz w:val="20"/>
          <w:szCs w:val="20"/>
          <w:u w:val="single"/>
        </w:rPr>
        <w:t>District support and mentorship</w:t>
      </w:r>
      <w:r w:rsidR="00957F79" w:rsidRPr="00093E2B">
        <w:rPr>
          <w:sz w:val="20"/>
          <w:szCs w:val="20"/>
        </w:rPr>
        <w:t xml:space="preserve"> –</w:t>
      </w:r>
      <w:r w:rsidR="00957F79">
        <w:rPr>
          <w:sz w:val="20"/>
          <w:szCs w:val="20"/>
        </w:rPr>
        <w:t xml:space="preserve"> </w:t>
      </w:r>
      <w:r w:rsidRPr="003701BA">
        <w:rPr>
          <w:sz w:val="20"/>
          <w:szCs w:val="20"/>
        </w:rPr>
        <w:t>(2 of 8)</w:t>
      </w:r>
    </w:p>
    <w:p w14:paraId="3C6A9DB0" w14:textId="23B14E95" w:rsidR="00314A4C" w:rsidRPr="003701BA" w:rsidRDefault="003172AF" w:rsidP="001A328E">
      <w:pPr>
        <w:pStyle w:val="ListParagraph"/>
        <w:numPr>
          <w:ilvl w:val="0"/>
          <w:numId w:val="20"/>
        </w:numPr>
        <w:spacing w:after="120" w:line="240" w:lineRule="auto"/>
        <w:contextualSpacing w:val="0"/>
        <w:rPr>
          <w:sz w:val="20"/>
          <w:szCs w:val="20"/>
        </w:rPr>
      </w:pPr>
      <w:r>
        <w:rPr>
          <w:sz w:val="20"/>
          <w:szCs w:val="20"/>
        </w:rPr>
        <w:t>“</w:t>
      </w:r>
      <w:r w:rsidR="00314A4C" w:rsidRPr="003701BA">
        <w:rPr>
          <w:sz w:val="20"/>
          <w:szCs w:val="20"/>
        </w:rPr>
        <w:t>The action research project has been difficult to accomplish/complete without district support and finding the time as well.</w:t>
      </w:r>
      <w:r>
        <w:rPr>
          <w:sz w:val="20"/>
          <w:szCs w:val="20"/>
        </w:rPr>
        <w:t>”</w:t>
      </w:r>
      <w:r w:rsidR="00314A4C" w:rsidRPr="003701BA">
        <w:rPr>
          <w:sz w:val="20"/>
          <w:szCs w:val="20"/>
        </w:rPr>
        <w:t xml:space="preserve"> </w:t>
      </w:r>
    </w:p>
    <w:p w14:paraId="61304FBD" w14:textId="600BAC91" w:rsidR="00314A4C" w:rsidRDefault="003172AF" w:rsidP="001A328E">
      <w:pPr>
        <w:pStyle w:val="ListParagraph"/>
        <w:numPr>
          <w:ilvl w:val="0"/>
          <w:numId w:val="20"/>
        </w:numPr>
        <w:spacing w:after="120" w:line="240" w:lineRule="auto"/>
        <w:contextualSpacing w:val="0"/>
        <w:rPr>
          <w:sz w:val="20"/>
          <w:szCs w:val="20"/>
        </w:rPr>
      </w:pPr>
      <w:r>
        <w:rPr>
          <w:sz w:val="20"/>
          <w:szCs w:val="20"/>
        </w:rPr>
        <w:t>“</w:t>
      </w:r>
      <w:r w:rsidR="00314A4C" w:rsidRPr="003701BA">
        <w:rPr>
          <w:sz w:val="20"/>
          <w:szCs w:val="20"/>
        </w:rPr>
        <w:t>More connected mentorship/mentoring...closer to the field and to potential positions.</w:t>
      </w:r>
      <w:r>
        <w:rPr>
          <w:sz w:val="20"/>
          <w:szCs w:val="20"/>
        </w:rPr>
        <w:t>”</w:t>
      </w:r>
    </w:p>
    <w:p w14:paraId="5F1AF33D" w14:textId="77777777" w:rsidR="00F34088" w:rsidRPr="00F34088" w:rsidRDefault="00F34088" w:rsidP="00F34088">
      <w:pPr>
        <w:spacing w:after="120" w:line="240" w:lineRule="auto"/>
        <w:rPr>
          <w:sz w:val="20"/>
          <w:szCs w:val="20"/>
        </w:rPr>
      </w:pPr>
    </w:p>
    <w:p w14:paraId="01147535" w14:textId="5BB8ACCC" w:rsidR="00314A4C" w:rsidRPr="00314A4C" w:rsidRDefault="00314A4C" w:rsidP="00314A4C">
      <w:pPr>
        <w:pStyle w:val="Heading2"/>
      </w:pPr>
      <w:bookmarkStart w:id="9" w:name="_Toc112775755"/>
      <w:r w:rsidRPr="00314A4C">
        <w:t>Q3 – In the areas where you were most engaged with Influence 100, what factors facilitated your engagement? (11 responses)</w:t>
      </w:r>
      <w:bookmarkEnd w:id="9"/>
    </w:p>
    <w:p w14:paraId="08E13492" w14:textId="05F323BA" w:rsidR="00314A4C" w:rsidRPr="003701BA" w:rsidRDefault="00957F79" w:rsidP="00314A4C">
      <w:r>
        <w:t xml:space="preserve">Many of the responding fellows </w:t>
      </w:r>
      <w:r w:rsidR="004D486A">
        <w:t xml:space="preserve">referred to the </w:t>
      </w:r>
      <w:r>
        <w:t>monthly sessions</w:t>
      </w:r>
      <w:r w:rsidR="004D486A">
        <w:t xml:space="preserve"> when reporting a </w:t>
      </w:r>
      <w:r>
        <w:t xml:space="preserve">variety of factors that </w:t>
      </w:r>
      <w:r w:rsidR="00314A4C" w:rsidRPr="003701BA">
        <w:t>facilitated their engagement with Influence 100</w:t>
      </w:r>
      <w:r>
        <w:t xml:space="preserve">. These factors included </w:t>
      </w:r>
      <w:r w:rsidR="004D486A">
        <w:t xml:space="preserve">sessions that were </w:t>
      </w:r>
      <w:r>
        <w:t>engaging and well-</w:t>
      </w:r>
      <w:r w:rsidR="004D486A">
        <w:t xml:space="preserve">organized, had relevant speakers and topics, and provided </w:t>
      </w:r>
      <w:r>
        <w:t>a safe space for discussion, reflection and collaborative work</w:t>
      </w:r>
      <w:r w:rsidR="004D486A">
        <w:t>.</w:t>
      </w:r>
      <w:r>
        <w:t xml:space="preserve"> </w:t>
      </w:r>
      <w:r w:rsidR="004D486A">
        <w:t>Two fellows also referred to the support, guidance and commitment of their peers as f</w:t>
      </w:r>
      <w:r w:rsidR="00314A4C" w:rsidRPr="003701BA">
        <w:t>acilitat</w:t>
      </w:r>
      <w:r w:rsidR="004D486A">
        <w:t xml:space="preserve">ing </w:t>
      </w:r>
      <w:r w:rsidR="00314A4C" w:rsidRPr="003701BA">
        <w:t>their engagement with the program.</w:t>
      </w:r>
    </w:p>
    <w:p w14:paraId="42AA6F00" w14:textId="5ECC5A0D" w:rsidR="00314A4C" w:rsidRPr="003701B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The sessions were engaging. Zoom/virtual long sessions are hard to engage in.</w:t>
      </w:r>
      <w:r>
        <w:rPr>
          <w:sz w:val="20"/>
          <w:szCs w:val="20"/>
        </w:rPr>
        <w:t>”</w:t>
      </w:r>
    </w:p>
    <w:p w14:paraId="1F712D8E" w14:textId="0DED02FF" w:rsidR="00314A4C" w:rsidRPr="003701B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The sessions have all been engaging.</w:t>
      </w:r>
      <w:r>
        <w:rPr>
          <w:sz w:val="20"/>
          <w:szCs w:val="20"/>
        </w:rPr>
        <w:t>”</w:t>
      </w:r>
    </w:p>
    <w:p w14:paraId="53ED5496" w14:textId="424E44E8" w:rsidR="00314A4C" w:rsidRPr="003701B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Well structured sessions, safety/camaraderie created among fellows</w:t>
      </w:r>
      <w:r>
        <w:rPr>
          <w:sz w:val="20"/>
          <w:szCs w:val="20"/>
        </w:rPr>
        <w:t>”</w:t>
      </w:r>
    </w:p>
    <w:p w14:paraId="52D2DA94" w14:textId="517E83AE" w:rsidR="00314A4C" w:rsidRPr="003701B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Interaction with invited guests.</w:t>
      </w:r>
      <w:r>
        <w:rPr>
          <w:sz w:val="20"/>
          <w:szCs w:val="20"/>
        </w:rPr>
        <w:t>”</w:t>
      </w:r>
    </w:p>
    <w:p w14:paraId="7E1842AB" w14:textId="186697BF" w:rsidR="00314A4C" w:rsidRPr="003701B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The speakers and topics were always very relevant. Michele Shannon is a dynamic facilitator; her energy, vulnerability, authenticity made our sessions set up very engaging</w:t>
      </w:r>
      <w:r w:rsidR="00EE0775">
        <w:rPr>
          <w:sz w:val="20"/>
          <w:szCs w:val="20"/>
        </w:rPr>
        <w:t>.</w:t>
      </w:r>
      <w:r>
        <w:rPr>
          <w:sz w:val="20"/>
          <w:szCs w:val="20"/>
        </w:rPr>
        <w:t>”</w:t>
      </w:r>
    </w:p>
    <w:p w14:paraId="03C29156" w14:textId="2F1DA54E" w:rsidR="00314A4C" w:rsidRPr="003701B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The guest speakers and time to work with other fellows were the most engaging.</w:t>
      </w:r>
      <w:r>
        <w:rPr>
          <w:sz w:val="20"/>
          <w:szCs w:val="20"/>
        </w:rPr>
        <w:t>”</w:t>
      </w:r>
    </w:p>
    <w:p w14:paraId="5A4E436B" w14:textId="1BE5B4C6" w:rsidR="00314A4C" w:rsidRPr="003701B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Group work</w:t>
      </w:r>
      <w:r w:rsidR="00EE0775">
        <w:rPr>
          <w:sz w:val="20"/>
          <w:szCs w:val="20"/>
        </w:rPr>
        <w:t>.</w:t>
      </w:r>
      <w:r>
        <w:rPr>
          <w:sz w:val="20"/>
          <w:szCs w:val="20"/>
        </w:rPr>
        <w:t>”</w:t>
      </w:r>
    </w:p>
    <w:p w14:paraId="077D3C09" w14:textId="1C1883B6" w:rsidR="00314A4C"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The sessions are always engaging due to the collaborative nature of open discussion format, sharing resources and experiences and creating a space to safely and honestly reflect together; This process is most effective when the content of the session is rich (strong reading, research, presentation, etc.)...aka when given rich food for thought.</w:t>
      </w:r>
      <w:r>
        <w:rPr>
          <w:sz w:val="20"/>
          <w:szCs w:val="20"/>
        </w:rPr>
        <w:t>”</w:t>
      </w:r>
    </w:p>
    <w:p w14:paraId="50DCD979" w14:textId="0C855411" w:rsidR="004D486A" w:rsidRPr="004D486A" w:rsidRDefault="003172AF" w:rsidP="001A328E">
      <w:pPr>
        <w:pStyle w:val="ListParagraph"/>
        <w:numPr>
          <w:ilvl w:val="0"/>
          <w:numId w:val="21"/>
        </w:numPr>
        <w:spacing w:after="120" w:line="240" w:lineRule="auto"/>
        <w:contextualSpacing w:val="0"/>
        <w:rPr>
          <w:sz w:val="20"/>
          <w:szCs w:val="20"/>
        </w:rPr>
      </w:pPr>
      <w:r>
        <w:rPr>
          <w:sz w:val="20"/>
          <w:szCs w:val="20"/>
        </w:rPr>
        <w:t>“</w:t>
      </w:r>
      <w:r w:rsidR="004D486A" w:rsidRPr="003701BA">
        <w:rPr>
          <w:sz w:val="20"/>
          <w:szCs w:val="20"/>
        </w:rPr>
        <w:t>The preparation by the facilitators, including emails prior to the meeting with agendas and readings, helped me be engaged and prepared.</w:t>
      </w:r>
      <w:r>
        <w:rPr>
          <w:sz w:val="20"/>
          <w:szCs w:val="20"/>
        </w:rPr>
        <w:t>”</w:t>
      </w:r>
    </w:p>
    <w:p w14:paraId="0F02BABA" w14:textId="610CD53C" w:rsidR="00314A4C" w:rsidRPr="004D486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The monthly sessions have been filled with interesting topics.</w:t>
      </w:r>
      <w:r w:rsidR="004D486A">
        <w:rPr>
          <w:sz w:val="20"/>
          <w:szCs w:val="20"/>
        </w:rPr>
        <w:t xml:space="preserve"> </w:t>
      </w:r>
      <w:r w:rsidR="00F81E18" w:rsidRPr="004D486A">
        <w:rPr>
          <w:sz w:val="20"/>
          <w:szCs w:val="20"/>
        </w:rPr>
        <w:t>[Felllow]</w:t>
      </w:r>
      <w:r w:rsidR="00314A4C" w:rsidRPr="004D486A">
        <w:rPr>
          <w:sz w:val="20"/>
          <w:szCs w:val="20"/>
        </w:rPr>
        <w:t>'s honest, straightforward approach</w:t>
      </w:r>
      <w:r w:rsidR="004D486A">
        <w:rPr>
          <w:sz w:val="20"/>
          <w:szCs w:val="20"/>
        </w:rPr>
        <w:t xml:space="preserve">. </w:t>
      </w:r>
      <w:r w:rsidR="00314A4C" w:rsidRPr="004D486A">
        <w:rPr>
          <w:sz w:val="20"/>
          <w:szCs w:val="20"/>
        </w:rPr>
        <w:t>My peers</w:t>
      </w:r>
      <w:r w:rsidR="004D486A">
        <w:rPr>
          <w:sz w:val="20"/>
          <w:szCs w:val="20"/>
        </w:rPr>
        <w:t xml:space="preserve">.  </w:t>
      </w:r>
      <w:r w:rsidR="00F81E18" w:rsidRPr="004D486A">
        <w:rPr>
          <w:sz w:val="20"/>
          <w:szCs w:val="20"/>
        </w:rPr>
        <w:t>[Fellow</w:t>
      </w:r>
      <w:r w:rsidR="00314A4C" w:rsidRPr="004D486A">
        <w:rPr>
          <w:sz w:val="20"/>
          <w:szCs w:val="20"/>
        </w:rPr>
        <w:t>'s</w:t>
      </w:r>
      <w:r w:rsidR="00F81E18" w:rsidRPr="004D486A">
        <w:rPr>
          <w:sz w:val="20"/>
          <w:szCs w:val="20"/>
        </w:rPr>
        <w:t>]</w:t>
      </w:r>
      <w:r w:rsidR="00314A4C" w:rsidRPr="004D486A">
        <w:rPr>
          <w:sz w:val="20"/>
          <w:szCs w:val="20"/>
        </w:rPr>
        <w:t xml:space="preserve"> support and guidance</w:t>
      </w:r>
      <w:r>
        <w:rPr>
          <w:sz w:val="20"/>
          <w:szCs w:val="20"/>
        </w:rPr>
        <w:t>”</w:t>
      </w:r>
    </w:p>
    <w:p w14:paraId="1102CFCF" w14:textId="61095F69" w:rsidR="00314A4C" w:rsidRPr="003701BA" w:rsidRDefault="003172AF" w:rsidP="001A328E">
      <w:pPr>
        <w:pStyle w:val="ListParagraph"/>
        <w:numPr>
          <w:ilvl w:val="0"/>
          <w:numId w:val="21"/>
        </w:numPr>
        <w:spacing w:after="120" w:line="240" w:lineRule="auto"/>
        <w:contextualSpacing w:val="0"/>
        <w:rPr>
          <w:sz w:val="20"/>
          <w:szCs w:val="20"/>
        </w:rPr>
      </w:pPr>
      <w:r>
        <w:rPr>
          <w:sz w:val="20"/>
          <w:szCs w:val="20"/>
        </w:rPr>
        <w:t>“</w:t>
      </w:r>
      <w:r w:rsidR="00314A4C" w:rsidRPr="003701BA">
        <w:rPr>
          <w:sz w:val="20"/>
          <w:szCs w:val="20"/>
        </w:rPr>
        <w:t>Personal commitment to cohort and teachers</w:t>
      </w:r>
      <w:r w:rsidR="00EE0775">
        <w:rPr>
          <w:sz w:val="20"/>
          <w:szCs w:val="20"/>
        </w:rPr>
        <w:t xml:space="preserve">. </w:t>
      </w:r>
      <w:r w:rsidR="00314A4C" w:rsidRPr="003701BA">
        <w:rPr>
          <w:sz w:val="20"/>
          <w:szCs w:val="20"/>
        </w:rPr>
        <w:t>Personal commitment to project</w:t>
      </w:r>
      <w:r w:rsidR="00EE0775">
        <w:rPr>
          <w:sz w:val="20"/>
          <w:szCs w:val="20"/>
        </w:rPr>
        <w:t>.</w:t>
      </w:r>
      <w:r>
        <w:rPr>
          <w:sz w:val="20"/>
          <w:szCs w:val="20"/>
        </w:rPr>
        <w:t>”</w:t>
      </w:r>
    </w:p>
    <w:p w14:paraId="071083AA" w14:textId="6F315EE5" w:rsidR="00F81E18" w:rsidRDefault="00F81E18">
      <w:r>
        <w:br w:type="page"/>
      </w:r>
    </w:p>
    <w:p w14:paraId="19F79C52" w14:textId="7A1BEE08" w:rsidR="0020723A" w:rsidRDefault="00314A4C" w:rsidP="00314A4C">
      <w:pPr>
        <w:pStyle w:val="Heading2"/>
      </w:pPr>
      <w:bookmarkStart w:id="10" w:name="_Toc112775756"/>
      <w:r w:rsidRPr="00314A4C">
        <w:t>Q4 – Which of the following actions—related to your professional trajectory—did you take during your time as an Influence 100 fellow? (Please select all that apply.)</w:t>
      </w:r>
      <w:bookmarkEnd w:id="10"/>
    </w:p>
    <w:p w14:paraId="3EDB410A" w14:textId="05376A0A" w:rsidR="0020723A" w:rsidRDefault="00314A4C">
      <w:r w:rsidRPr="00314A4C">
        <w:t xml:space="preserve">Among a series of actions relating to their professional trajectory, more of the Cohort 2 fellows reported </w:t>
      </w:r>
      <w:r w:rsidRPr="00F34088">
        <w:rPr>
          <w:i/>
          <w:iCs/>
        </w:rPr>
        <w:t>connecting or networking with an Influence 100 colleague between sessions</w:t>
      </w:r>
      <w:r w:rsidRPr="00314A4C">
        <w:t xml:space="preserve"> (9</w:t>
      </w:r>
      <w:r w:rsidR="004514EC">
        <w:t xml:space="preserve"> </w:t>
      </w:r>
      <w:r w:rsidR="00F362D3">
        <w:t>[</w:t>
      </w:r>
      <w:r w:rsidR="004514EC">
        <w:t>75%</w:t>
      </w:r>
      <w:r w:rsidR="00F362D3">
        <w:t>]</w:t>
      </w:r>
      <w:r w:rsidRPr="00314A4C">
        <w:t xml:space="preserve">) and </w:t>
      </w:r>
      <w:r w:rsidRPr="00F34088">
        <w:rPr>
          <w:i/>
          <w:iCs/>
        </w:rPr>
        <w:t>updating their resumes</w:t>
      </w:r>
      <w:r w:rsidRPr="00314A4C">
        <w:t xml:space="preserve"> (8</w:t>
      </w:r>
      <w:r w:rsidR="004514EC">
        <w:t xml:space="preserve"> </w:t>
      </w:r>
      <w:r w:rsidR="00F362D3">
        <w:t>[67%]</w:t>
      </w:r>
      <w:r w:rsidRPr="00314A4C">
        <w:t xml:space="preserve">) compared with the other activities. Between one and four of the fellows </w:t>
      </w:r>
      <w:r w:rsidRPr="00F34088">
        <w:rPr>
          <w:i/>
          <w:iCs/>
        </w:rPr>
        <w:t>reported networking with a guest speaker</w:t>
      </w:r>
      <w:r w:rsidRPr="00314A4C">
        <w:t xml:space="preserve"> (4), </w:t>
      </w:r>
      <w:r w:rsidRPr="00F34088">
        <w:rPr>
          <w:i/>
          <w:iCs/>
        </w:rPr>
        <w:t>engaging in informational conversations about a superintendency opening</w:t>
      </w:r>
      <w:r w:rsidRPr="00314A4C">
        <w:t xml:space="preserve"> (4), </w:t>
      </w:r>
      <w:r w:rsidRPr="00F34088">
        <w:rPr>
          <w:i/>
          <w:iCs/>
        </w:rPr>
        <w:t>applying for a promotion within their district</w:t>
      </w:r>
      <w:r w:rsidRPr="00314A4C">
        <w:t xml:space="preserve"> (3), </w:t>
      </w:r>
      <w:r w:rsidRPr="00F34088">
        <w:rPr>
          <w:i/>
          <w:iCs/>
        </w:rPr>
        <w:t>attending a MASS workshop or conference</w:t>
      </w:r>
      <w:r w:rsidRPr="00314A4C">
        <w:t xml:space="preserve"> (2), </w:t>
      </w:r>
      <w:r w:rsidRPr="00F34088">
        <w:rPr>
          <w:i/>
          <w:iCs/>
        </w:rPr>
        <w:t>applying for a super intendency position</w:t>
      </w:r>
      <w:r w:rsidRPr="00314A4C">
        <w:t xml:space="preserve"> (1) and </w:t>
      </w:r>
      <w:r w:rsidRPr="00F34088">
        <w:rPr>
          <w:i/>
          <w:iCs/>
        </w:rPr>
        <w:t>attending optional Influence 100 sessions on job preparation</w:t>
      </w:r>
      <w:r w:rsidRPr="00314A4C">
        <w:t xml:space="preserve"> (1).</w:t>
      </w:r>
    </w:p>
    <w:p w14:paraId="1FF5EBF4" w14:textId="4860A6C3" w:rsidR="00314A4C" w:rsidRDefault="00314A4C">
      <w:r>
        <w:rPr>
          <w:noProof/>
        </w:rPr>
        <w:drawing>
          <wp:inline distT="0" distB="0" distL="0" distR="0" wp14:anchorId="3EEA5451" wp14:editId="7F920FD8">
            <wp:extent cx="6858000" cy="2799471"/>
            <wp:effectExtent l="0" t="0" r="0" b="1270"/>
            <wp:docPr id="7" name="Chart 7" descr="This figure displays the information from the table below.">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4542" w:type="pct"/>
        <w:jc w:val="center"/>
        <w:tblLook w:val="04A0" w:firstRow="1" w:lastRow="0" w:firstColumn="1" w:lastColumn="0" w:noHBand="0" w:noVBand="1"/>
      </w:tblPr>
      <w:tblGrid>
        <w:gridCol w:w="7741"/>
        <w:gridCol w:w="1084"/>
        <w:gridCol w:w="986"/>
      </w:tblGrid>
      <w:tr w:rsidR="008908E8" w:rsidRPr="005554C1" w14:paraId="420FE619" w14:textId="77777777" w:rsidTr="00D4171C">
        <w:trPr>
          <w:trHeight w:val="504"/>
          <w:jc w:val="center"/>
        </w:trPr>
        <w:tc>
          <w:tcPr>
            <w:tcW w:w="7740" w:type="dxa"/>
            <w:tcBorders>
              <w:top w:val="nil"/>
              <w:left w:val="nil"/>
              <w:bottom w:val="single" w:sz="4" w:space="0" w:color="3B3838" w:themeColor="background2" w:themeShade="40"/>
              <w:right w:val="nil"/>
            </w:tcBorders>
            <w:shd w:val="clear" w:color="auto" w:fill="auto"/>
            <w:vAlign w:val="center"/>
            <w:hideMark/>
          </w:tcPr>
          <w:p w14:paraId="3E175823" w14:textId="6799E99A" w:rsidR="003701BA" w:rsidRPr="00A5490A" w:rsidRDefault="007F61A6" w:rsidP="00CF614B">
            <w:pPr>
              <w:spacing w:after="0" w:line="240" w:lineRule="auto"/>
              <w:rPr>
                <w:rFonts w:eastAsia="Times New Roman" w:cstheme="minorHAnsi"/>
                <w:b/>
                <w:bCs/>
                <w:sz w:val="24"/>
                <w:szCs w:val="24"/>
              </w:rPr>
            </w:pPr>
            <w:r>
              <w:rPr>
                <w:rFonts w:eastAsia="Times New Roman" w:cstheme="minorHAnsi"/>
                <w:b/>
                <w:bCs/>
                <w:sz w:val="20"/>
                <w:szCs w:val="20"/>
              </w:rPr>
              <w:t>Actions related to professional trajectory</w:t>
            </w:r>
          </w:p>
        </w:tc>
        <w:tc>
          <w:tcPr>
            <w:tcW w:w="1084" w:type="dxa"/>
            <w:tcBorders>
              <w:top w:val="nil"/>
              <w:left w:val="nil"/>
              <w:bottom w:val="single" w:sz="4" w:space="0" w:color="auto"/>
              <w:right w:val="nil"/>
            </w:tcBorders>
            <w:shd w:val="clear" w:color="auto" w:fill="auto"/>
            <w:vAlign w:val="center"/>
            <w:hideMark/>
          </w:tcPr>
          <w:p w14:paraId="1B50858E" w14:textId="6A7B0A7D" w:rsidR="003701BA" w:rsidRPr="005554C1" w:rsidRDefault="003701BA" w:rsidP="00CF614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w:t>
            </w:r>
          </w:p>
        </w:tc>
        <w:tc>
          <w:tcPr>
            <w:tcW w:w="986" w:type="dxa"/>
            <w:tcBorders>
              <w:top w:val="nil"/>
              <w:left w:val="nil"/>
              <w:bottom w:val="single" w:sz="4" w:space="0" w:color="auto"/>
              <w:right w:val="nil"/>
            </w:tcBorders>
            <w:shd w:val="clear" w:color="auto" w:fill="auto"/>
            <w:vAlign w:val="center"/>
          </w:tcPr>
          <w:p w14:paraId="209CFFD9" w14:textId="0D4E5603" w:rsidR="003701BA" w:rsidRPr="005554C1" w:rsidRDefault="003701BA" w:rsidP="00CF614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N</w:t>
            </w:r>
          </w:p>
        </w:tc>
      </w:tr>
      <w:tr w:rsidR="00FD3235" w:rsidRPr="007E18A6" w14:paraId="245F2834" w14:textId="77777777" w:rsidTr="00D4171C">
        <w:trPr>
          <w:trHeight w:val="432"/>
          <w:jc w:val="center"/>
        </w:trPr>
        <w:tc>
          <w:tcPr>
            <w:tcW w:w="7740" w:type="dxa"/>
            <w:tcBorders>
              <w:top w:val="single" w:sz="4" w:space="0" w:color="3B3838" w:themeColor="background2" w:themeShade="40"/>
              <w:left w:val="nil"/>
              <w:bottom w:val="nil"/>
              <w:right w:val="nil"/>
            </w:tcBorders>
            <w:shd w:val="clear" w:color="auto" w:fill="auto"/>
            <w:noWrap/>
            <w:vAlign w:val="center"/>
            <w:hideMark/>
          </w:tcPr>
          <w:p w14:paraId="76FB24BF" w14:textId="10088CEB" w:rsidR="003701BA" w:rsidRPr="007E18A6" w:rsidRDefault="003701BA" w:rsidP="003701B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Connected/networked with Influence 100 colleagues between sessions</w:t>
            </w:r>
          </w:p>
        </w:tc>
        <w:tc>
          <w:tcPr>
            <w:tcW w:w="1084" w:type="dxa"/>
            <w:tcBorders>
              <w:top w:val="single" w:sz="4" w:space="0" w:color="auto"/>
              <w:left w:val="nil"/>
              <w:bottom w:val="nil"/>
              <w:right w:val="nil"/>
            </w:tcBorders>
            <w:shd w:val="clear" w:color="auto" w:fill="auto"/>
            <w:noWrap/>
            <w:vAlign w:val="center"/>
            <w:hideMark/>
          </w:tcPr>
          <w:p w14:paraId="1BBDA129" w14:textId="75FDFAFD" w:rsidR="003701BA" w:rsidRPr="007E18A6" w:rsidRDefault="003701BA" w:rsidP="003701B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75%</w:t>
            </w:r>
          </w:p>
        </w:tc>
        <w:tc>
          <w:tcPr>
            <w:tcW w:w="986" w:type="dxa"/>
            <w:tcBorders>
              <w:top w:val="single" w:sz="4" w:space="0" w:color="auto"/>
              <w:left w:val="nil"/>
              <w:bottom w:val="nil"/>
              <w:right w:val="nil"/>
            </w:tcBorders>
            <w:shd w:val="clear" w:color="auto" w:fill="auto"/>
            <w:noWrap/>
            <w:vAlign w:val="center"/>
            <w:hideMark/>
          </w:tcPr>
          <w:p w14:paraId="54DC596A" w14:textId="34703714" w:rsidR="003701BA" w:rsidRPr="007E18A6" w:rsidRDefault="003701BA" w:rsidP="003701B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9</w:t>
            </w:r>
          </w:p>
        </w:tc>
      </w:tr>
      <w:tr w:rsidR="008908E8" w:rsidRPr="007E18A6" w14:paraId="27329EA5" w14:textId="77777777" w:rsidTr="00D4171C">
        <w:trPr>
          <w:trHeight w:val="432"/>
          <w:jc w:val="center"/>
        </w:trPr>
        <w:tc>
          <w:tcPr>
            <w:tcW w:w="7740" w:type="dxa"/>
            <w:tcBorders>
              <w:top w:val="nil"/>
              <w:left w:val="nil"/>
              <w:bottom w:val="nil"/>
              <w:right w:val="nil"/>
            </w:tcBorders>
            <w:shd w:val="clear" w:color="000000" w:fill="EDEDED"/>
            <w:noWrap/>
            <w:vAlign w:val="center"/>
            <w:hideMark/>
          </w:tcPr>
          <w:p w14:paraId="71960D8F" w14:textId="550A20A6" w:rsidR="003701BA" w:rsidRPr="007E18A6" w:rsidRDefault="003701BA" w:rsidP="003701B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Updated my resume</w:t>
            </w:r>
          </w:p>
        </w:tc>
        <w:tc>
          <w:tcPr>
            <w:tcW w:w="1084" w:type="dxa"/>
            <w:tcBorders>
              <w:top w:val="nil"/>
              <w:left w:val="nil"/>
              <w:bottom w:val="nil"/>
              <w:right w:val="nil"/>
            </w:tcBorders>
            <w:shd w:val="clear" w:color="000000" w:fill="EDEDED"/>
            <w:noWrap/>
            <w:vAlign w:val="center"/>
            <w:hideMark/>
          </w:tcPr>
          <w:p w14:paraId="24930968" w14:textId="2F40F743" w:rsidR="003701BA" w:rsidRPr="007E18A6" w:rsidRDefault="003701BA" w:rsidP="003701B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986" w:type="dxa"/>
            <w:tcBorders>
              <w:top w:val="nil"/>
              <w:left w:val="nil"/>
              <w:bottom w:val="nil"/>
              <w:right w:val="nil"/>
            </w:tcBorders>
            <w:shd w:val="clear" w:color="000000" w:fill="EDEDED"/>
            <w:noWrap/>
            <w:vAlign w:val="center"/>
            <w:hideMark/>
          </w:tcPr>
          <w:p w14:paraId="37DCA855" w14:textId="3032350D" w:rsidR="003701BA" w:rsidRPr="007E18A6" w:rsidRDefault="003701BA" w:rsidP="003701B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1D7872" w:rsidRPr="007E18A6" w14:paraId="6AE3138C" w14:textId="77777777" w:rsidTr="00D4171C">
        <w:trPr>
          <w:trHeight w:val="432"/>
          <w:jc w:val="center"/>
        </w:trPr>
        <w:tc>
          <w:tcPr>
            <w:tcW w:w="7740" w:type="dxa"/>
            <w:tcBorders>
              <w:top w:val="nil"/>
              <w:left w:val="nil"/>
              <w:bottom w:val="nil"/>
              <w:right w:val="nil"/>
            </w:tcBorders>
            <w:shd w:val="clear" w:color="auto" w:fill="auto"/>
            <w:noWrap/>
            <w:vAlign w:val="center"/>
            <w:hideMark/>
          </w:tcPr>
          <w:p w14:paraId="5BFCEAA5" w14:textId="142F0C4F" w:rsidR="003701BA" w:rsidRPr="007E18A6" w:rsidRDefault="003701BA" w:rsidP="003701B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Networked with a guest speaker during or after an Influence 100 activity</w:t>
            </w:r>
          </w:p>
        </w:tc>
        <w:tc>
          <w:tcPr>
            <w:tcW w:w="1084" w:type="dxa"/>
            <w:tcBorders>
              <w:top w:val="nil"/>
              <w:left w:val="nil"/>
              <w:bottom w:val="nil"/>
              <w:right w:val="nil"/>
            </w:tcBorders>
            <w:shd w:val="clear" w:color="auto" w:fill="auto"/>
            <w:noWrap/>
            <w:vAlign w:val="center"/>
            <w:hideMark/>
          </w:tcPr>
          <w:p w14:paraId="10C29975" w14:textId="2093BA88" w:rsidR="003701BA" w:rsidRPr="007E18A6" w:rsidRDefault="003701BA" w:rsidP="003701B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33%</w:t>
            </w:r>
          </w:p>
        </w:tc>
        <w:tc>
          <w:tcPr>
            <w:tcW w:w="986" w:type="dxa"/>
            <w:tcBorders>
              <w:top w:val="nil"/>
              <w:left w:val="nil"/>
              <w:bottom w:val="nil"/>
              <w:right w:val="nil"/>
            </w:tcBorders>
            <w:shd w:val="clear" w:color="auto" w:fill="auto"/>
            <w:noWrap/>
            <w:vAlign w:val="center"/>
            <w:hideMark/>
          </w:tcPr>
          <w:p w14:paraId="1485C4FE" w14:textId="49FE37D3" w:rsidR="003701BA" w:rsidRPr="007E18A6" w:rsidRDefault="003701BA" w:rsidP="003701B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r>
      <w:tr w:rsidR="008908E8" w:rsidRPr="007E18A6" w14:paraId="16AD5A3D" w14:textId="77777777" w:rsidTr="00D4171C">
        <w:trPr>
          <w:trHeight w:val="432"/>
          <w:jc w:val="center"/>
        </w:trPr>
        <w:tc>
          <w:tcPr>
            <w:tcW w:w="7740" w:type="dxa"/>
            <w:tcBorders>
              <w:top w:val="nil"/>
              <w:left w:val="nil"/>
              <w:bottom w:val="nil"/>
              <w:right w:val="nil"/>
            </w:tcBorders>
            <w:shd w:val="clear" w:color="000000" w:fill="EDEDED"/>
            <w:noWrap/>
            <w:vAlign w:val="center"/>
            <w:hideMark/>
          </w:tcPr>
          <w:p w14:paraId="2471C272" w14:textId="64907757" w:rsidR="003701BA" w:rsidRPr="007E18A6" w:rsidRDefault="003701BA" w:rsidP="003701B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Engaged in informational conversations about a superintendency opening (but chose not to apply)</w:t>
            </w:r>
          </w:p>
        </w:tc>
        <w:tc>
          <w:tcPr>
            <w:tcW w:w="1084" w:type="dxa"/>
            <w:tcBorders>
              <w:top w:val="nil"/>
              <w:left w:val="nil"/>
              <w:bottom w:val="nil"/>
              <w:right w:val="nil"/>
            </w:tcBorders>
            <w:shd w:val="clear" w:color="000000" w:fill="EDEDED"/>
            <w:noWrap/>
            <w:vAlign w:val="center"/>
            <w:hideMark/>
          </w:tcPr>
          <w:p w14:paraId="3B3D4823" w14:textId="33DB71EE" w:rsidR="003701BA" w:rsidRPr="007E18A6" w:rsidRDefault="003701BA" w:rsidP="003701B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33%</w:t>
            </w:r>
          </w:p>
        </w:tc>
        <w:tc>
          <w:tcPr>
            <w:tcW w:w="986" w:type="dxa"/>
            <w:tcBorders>
              <w:top w:val="nil"/>
              <w:left w:val="nil"/>
              <w:bottom w:val="nil"/>
              <w:right w:val="nil"/>
            </w:tcBorders>
            <w:shd w:val="clear" w:color="000000" w:fill="EDEDED"/>
            <w:noWrap/>
            <w:vAlign w:val="center"/>
            <w:hideMark/>
          </w:tcPr>
          <w:p w14:paraId="39052D73" w14:textId="34C1AE69" w:rsidR="003701BA" w:rsidRPr="007E18A6" w:rsidRDefault="003701BA" w:rsidP="003701B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r>
      <w:tr w:rsidR="001D7872" w:rsidRPr="007E18A6" w14:paraId="53485B53" w14:textId="77777777" w:rsidTr="00D4171C">
        <w:trPr>
          <w:trHeight w:val="432"/>
          <w:jc w:val="center"/>
        </w:trPr>
        <w:tc>
          <w:tcPr>
            <w:tcW w:w="7740" w:type="dxa"/>
            <w:tcBorders>
              <w:top w:val="nil"/>
              <w:left w:val="nil"/>
              <w:bottom w:val="nil"/>
              <w:right w:val="nil"/>
            </w:tcBorders>
            <w:shd w:val="clear" w:color="auto" w:fill="auto"/>
            <w:noWrap/>
            <w:vAlign w:val="center"/>
            <w:hideMark/>
          </w:tcPr>
          <w:p w14:paraId="136B9840" w14:textId="6A85BEE5" w:rsidR="003701BA" w:rsidRPr="007E18A6" w:rsidRDefault="003701BA" w:rsidP="003701B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Applied for a promotion within my district</w:t>
            </w:r>
          </w:p>
        </w:tc>
        <w:tc>
          <w:tcPr>
            <w:tcW w:w="1084" w:type="dxa"/>
            <w:tcBorders>
              <w:top w:val="nil"/>
              <w:left w:val="nil"/>
              <w:bottom w:val="nil"/>
              <w:right w:val="nil"/>
            </w:tcBorders>
            <w:shd w:val="clear" w:color="auto" w:fill="auto"/>
            <w:noWrap/>
            <w:vAlign w:val="center"/>
            <w:hideMark/>
          </w:tcPr>
          <w:p w14:paraId="21BC8AAC" w14:textId="205EB49D" w:rsidR="003701BA" w:rsidRPr="007E18A6" w:rsidRDefault="003701BA" w:rsidP="003701B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986" w:type="dxa"/>
            <w:tcBorders>
              <w:top w:val="nil"/>
              <w:left w:val="nil"/>
              <w:bottom w:val="nil"/>
              <w:right w:val="nil"/>
            </w:tcBorders>
            <w:shd w:val="clear" w:color="auto" w:fill="auto"/>
            <w:noWrap/>
            <w:vAlign w:val="center"/>
            <w:hideMark/>
          </w:tcPr>
          <w:p w14:paraId="59209D88" w14:textId="78B79E2C" w:rsidR="003701BA" w:rsidRPr="007E18A6" w:rsidRDefault="003701BA" w:rsidP="003701B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r>
      <w:tr w:rsidR="008908E8" w:rsidRPr="007E18A6" w14:paraId="3AAC7CC8" w14:textId="77777777" w:rsidTr="00D4171C">
        <w:trPr>
          <w:trHeight w:val="432"/>
          <w:jc w:val="center"/>
        </w:trPr>
        <w:tc>
          <w:tcPr>
            <w:tcW w:w="7740" w:type="dxa"/>
            <w:tcBorders>
              <w:top w:val="nil"/>
              <w:left w:val="nil"/>
              <w:bottom w:val="nil"/>
              <w:right w:val="nil"/>
            </w:tcBorders>
            <w:shd w:val="clear" w:color="000000" w:fill="EDEDED"/>
            <w:noWrap/>
            <w:vAlign w:val="center"/>
            <w:hideMark/>
          </w:tcPr>
          <w:p w14:paraId="19E44EBB" w14:textId="13FAC488" w:rsidR="003701BA" w:rsidRPr="007E18A6" w:rsidRDefault="003701BA" w:rsidP="003701B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Attended a MASS workshop or conference</w:t>
            </w:r>
          </w:p>
        </w:tc>
        <w:tc>
          <w:tcPr>
            <w:tcW w:w="1084" w:type="dxa"/>
            <w:tcBorders>
              <w:top w:val="nil"/>
              <w:left w:val="nil"/>
              <w:bottom w:val="nil"/>
              <w:right w:val="nil"/>
            </w:tcBorders>
            <w:shd w:val="clear" w:color="000000" w:fill="EDEDED"/>
            <w:noWrap/>
            <w:vAlign w:val="center"/>
            <w:hideMark/>
          </w:tcPr>
          <w:p w14:paraId="66AD0BA9" w14:textId="6F8063BA" w:rsidR="003701BA" w:rsidRPr="007E18A6" w:rsidRDefault="003701BA" w:rsidP="003701B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986" w:type="dxa"/>
            <w:tcBorders>
              <w:top w:val="nil"/>
              <w:left w:val="nil"/>
              <w:bottom w:val="nil"/>
              <w:right w:val="nil"/>
            </w:tcBorders>
            <w:shd w:val="clear" w:color="000000" w:fill="EDEDED"/>
            <w:noWrap/>
            <w:vAlign w:val="center"/>
            <w:hideMark/>
          </w:tcPr>
          <w:p w14:paraId="17A54749" w14:textId="3833C772" w:rsidR="003701BA" w:rsidRPr="007E18A6" w:rsidRDefault="003701BA" w:rsidP="003701B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r>
      <w:tr w:rsidR="001D7872" w:rsidRPr="007E18A6" w14:paraId="152DCE5E" w14:textId="77777777" w:rsidTr="00D4171C">
        <w:trPr>
          <w:trHeight w:val="432"/>
          <w:jc w:val="center"/>
        </w:trPr>
        <w:tc>
          <w:tcPr>
            <w:tcW w:w="7740" w:type="dxa"/>
            <w:tcBorders>
              <w:top w:val="nil"/>
              <w:left w:val="nil"/>
              <w:bottom w:val="nil"/>
              <w:right w:val="nil"/>
            </w:tcBorders>
            <w:shd w:val="clear" w:color="auto" w:fill="auto"/>
            <w:noWrap/>
            <w:vAlign w:val="center"/>
          </w:tcPr>
          <w:p w14:paraId="5BCBB1AA" w14:textId="35772367" w:rsidR="003701BA" w:rsidRDefault="003701BA" w:rsidP="003701BA">
            <w:pPr>
              <w:spacing w:after="0" w:line="240" w:lineRule="auto"/>
              <w:rPr>
                <w:rFonts w:ascii="Calibri" w:hAnsi="Calibri" w:cs="Calibri"/>
                <w:color w:val="000000"/>
                <w:sz w:val="20"/>
                <w:szCs w:val="20"/>
              </w:rPr>
            </w:pPr>
            <w:r>
              <w:rPr>
                <w:rFonts w:ascii="Calibri" w:hAnsi="Calibri" w:cs="Calibri"/>
                <w:color w:val="000000"/>
                <w:sz w:val="20"/>
                <w:szCs w:val="20"/>
              </w:rPr>
              <w:t>Applied for a superintendency position</w:t>
            </w:r>
          </w:p>
        </w:tc>
        <w:tc>
          <w:tcPr>
            <w:tcW w:w="1084" w:type="dxa"/>
            <w:tcBorders>
              <w:top w:val="nil"/>
              <w:left w:val="nil"/>
              <w:bottom w:val="nil"/>
              <w:right w:val="nil"/>
            </w:tcBorders>
            <w:shd w:val="clear" w:color="auto" w:fill="auto"/>
            <w:noWrap/>
            <w:vAlign w:val="center"/>
          </w:tcPr>
          <w:p w14:paraId="306BA1B9" w14:textId="3695E8BB" w:rsidR="003701BA" w:rsidRDefault="003701BA" w:rsidP="003701BA">
            <w:pPr>
              <w:spacing w:after="0" w:line="240" w:lineRule="auto"/>
              <w:jc w:val="center"/>
              <w:rPr>
                <w:rFonts w:ascii="Calibri" w:hAnsi="Calibri" w:cs="Calibri"/>
                <w:color w:val="595959"/>
                <w:sz w:val="20"/>
                <w:szCs w:val="20"/>
              </w:rPr>
            </w:pPr>
            <w:r>
              <w:rPr>
                <w:rFonts w:ascii="Calibri" w:hAnsi="Calibri" w:cs="Calibri"/>
                <w:color w:val="595959"/>
                <w:sz w:val="20"/>
                <w:szCs w:val="20"/>
              </w:rPr>
              <w:t>8%</w:t>
            </w:r>
          </w:p>
        </w:tc>
        <w:tc>
          <w:tcPr>
            <w:tcW w:w="986" w:type="dxa"/>
            <w:tcBorders>
              <w:top w:val="nil"/>
              <w:left w:val="nil"/>
              <w:bottom w:val="nil"/>
              <w:right w:val="nil"/>
            </w:tcBorders>
            <w:shd w:val="clear" w:color="auto" w:fill="auto"/>
            <w:noWrap/>
            <w:vAlign w:val="center"/>
          </w:tcPr>
          <w:p w14:paraId="2C27FD51" w14:textId="300E1E42" w:rsidR="003701BA" w:rsidRDefault="003701BA" w:rsidP="003701BA">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r>
      <w:tr w:rsidR="008908E8" w:rsidRPr="007E18A6" w14:paraId="3E3A9284" w14:textId="77777777" w:rsidTr="00D4171C">
        <w:trPr>
          <w:trHeight w:val="432"/>
          <w:jc w:val="center"/>
        </w:trPr>
        <w:tc>
          <w:tcPr>
            <w:tcW w:w="7740" w:type="dxa"/>
            <w:tcBorders>
              <w:top w:val="nil"/>
              <w:left w:val="nil"/>
              <w:right w:val="nil"/>
            </w:tcBorders>
            <w:shd w:val="clear" w:color="000000" w:fill="EDEDED"/>
            <w:noWrap/>
            <w:vAlign w:val="center"/>
          </w:tcPr>
          <w:p w14:paraId="6A864980" w14:textId="28AB9907" w:rsidR="003701BA" w:rsidRDefault="003701BA" w:rsidP="003701BA">
            <w:pPr>
              <w:spacing w:after="0" w:line="240" w:lineRule="auto"/>
              <w:rPr>
                <w:rFonts w:ascii="Calibri" w:hAnsi="Calibri" w:cs="Calibri"/>
                <w:color w:val="000000"/>
                <w:sz w:val="20"/>
                <w:szCs w:val="20"/>
              </w:rPr>
            </w:pPr>
            <w:r>
              <w:rPr>
                <w:rFonts w:ascii="Calibri" w:hAnsi="Calibri" w:cs="Calibri"/>
                <w:color w:val="000000"/>
                <w:sz w:val="20"/>
                <w:szCs w:val="20"/>
              </w:rPr>
              <w:t>Attended optional Influence 100 session(s) on job prep (interview practice, etc.)</w:t>
            </w:r>
          </w:p>
        </w:tc>
        <w:tc>
          <w:tcPr>
            <w:tcW w:w="1084" w:type="dxa"/>
            <w:tcBorders>
              <w:top w:val="nil"/>
              <w:left w:val="nil"/>
              <w:right w:val="nil"/>
            </w:tcBorders>
            <w:shd w:val="clear" w:color="000000" w:fill="EDEDED"/>
            <w:noWrap/>
            <w:vAlign w:val="center"/>
          </w:tcPr>
          <w:p w14:paraId="3CBEB2CE" w14:textId="5A1A6D38" w:rsidR="003701BA" w:rsidRDefault="003701BA" w:rsidP="003701BA">
            <w:pPr>
              <w:spacing w:after="0" w:line="240" w:lineRule="auto"/>
              <w:jc w:val="center"/>
              <w:rPr>
                <w:rFonts w:ascii="Calibri" w:hAnsi="Calibri" w:cs="Calibri"/>
                <w:color w:val="595959"/>
                <w:sz w:val="20"/>
                <w:szCs w:val="20"/>
              </w:rPr>
            </w:pPr>
            <w:r>
              <w:rPr>
                <w:rFonts w:ascii="Calibri" w:hAnsi="Calibri" w:cs="Calibri"/>
                <w:color w:val="595959"/>
                <w:sz w:val="20"/>
                <w:szCs w:val="20"/>
              </w:rPr>
              <w:t>8%</w:t>
            </w:r>
          </w:p>
        </w:tc>
        <w:tc>
          <w:tcPr>
            <w:tcW w:w="986" w:type="dxa"/>
            <w:tcBorders>
              <w:top w:val="nil"/>
              <w:left w:val="nil"/>
              <w:right w:val="nil"/>
            </w:tcBorders>
            <w:shd w:val="clear" w:color="000000" w:fill="EDEDED"/>
            <w:noWrap/>
            <w:vAlign w:val="center"/>
          </w:tcPr>
          <w:p w14:paraId="7ADE539C" w14:textId="42DCE8B7" w:rsidR="003701BA" w:rsidRDefault="003701BA" w:rsidP="003701BA">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r>
      <w:tr w:rsidR="00FD3235" w:rsidRPr="007E18A6" w14:paraId="72721E03" w14:textId="77777777" w:rsidTr="00D4171C">
        <w:trPr>
          <w:trHeight w:val="432"/>
          <w:jc w:val="center"/>
        </w:trPr>
        <w:tc>
          <w:tcPr>
            <w:tcW w:w="7740" w:type="dxa"/>
            <w:tcBorders>
              <w:top w:val="nil"/>
              <w:left w:val="nil"/>
              <w:bottom w:val="single" w:sz="4" w:space="0" w:color="auto"/>
              <w:right w:val="nil"/>
            </w:tcBorders>
            <w:shd w:val="clear" w:color="auto" w:fill="auto"/>
            <w:noWrap/>
            <w:vAlign w:val="center"/>
          </w:tcPr>
          <w:p w14:paraId="174C232D" w14:textId="2FD8997C" w:rsidR="003701BA" w:rsidRDefault="003701BA" w:rsidP="003701BA">
            <w:pPr>
              <w:spacing w:after="0" w:line="240" w:lineRule="auto"/>
              <w:rPr>
                <w:rFonts w:ascii="Calibri" w:hAnsi="Calibri" w:cs="Calibri"/>
                <w:color w:val="000000"/>
                <w:sz w:val="20"/>
                <w:szCs w:val="20"/>
              </w:rPr>
            </w:pPr>
            <w:r>
              <w:rPr>
                <w:rFonts w:ascii="Calibri" w:hAnsi="Calibri" w:cs="Calibri"/>
                <w:color w:val="000000"/>
                <w:sz w:val="20"/>
                <w:szCs w:val="20"/>
              </w:rPr>
              <w:t>Other</w:t>
            </w:r>
          </w:p>
        </w:tc>
        <w:tc>
          <w:tcPr>
            <w:tcW w:w="1084" w:type="dxa"/>
            <w:tcBorders>
              <w:top w:val="nil"/>
              <w:left w:val="nil"/>
              <w:bottom w:val="single" w:sz="4" w:space="0" w:color="auto"/>
              <w:right w:val="nil"/>
            </w:tcBorders>
            <w:shd w:val="clear" w:color="auto" w:fill="auto"/>
            <w:noWrap/>
            <w:vAlign w:val="center"/>
          </w:tcPr>
          <w:p w14:paraId="5EEE3376" w14:textId="2384FE32" w:rsidR="003701BA" w:rsidRDefault="003701BA" w:rsidP="003701BA">
            <w:pPr>
              <w:spacing w:after="0" w:line="240" w:lineRule="auto"/>
              <w:jc w:val="center"/>
              <w:rPr>
                <w:rFonts w:ascii="Calibri" w:hAnsi="Calibri" w:cs="Calibri"/>
                <w:color w:val="595959"/>
                <w:sz w:val="20"/>
                <w:szCs w:val="20"/>
              </w:rPr>
            </w:pPr>
            <w:r>
              <w:rPr>
                <w:rFonts w:ascii="Calibri" w:hAnsi="Calibri" w:cs="Calibri"/>
                <w:color w:val="595959"/>
                <w:sz w:val="20"/>
                <w:szCs w:val="20"/>
              </w:rPr>
              <w:t>25%</w:t>
            </w:r>
          </w:p>
        </w:tc>
        <w:tc>
          <w:tcPr>
            <w:tcW w:w="986" w:type="dxa"/>
            <w:tcBorders>
              <w:top w:val="nil"/>
              <w:left w:val="nil"/>
              <w:bottom w:val="single" w:sz="4" w:space="0" w:color="auto"/>
              <w:right w:val="nil"/>
            </w:tcBorders>
            <w:shd w:val="clear" w:color="auto" w:fill="auto"/>
            <w:noWrap/>
            <w:vAlign w:val="center"/>
          </w:tcPr>
          <w:p w14:paraId="733925F5" w14:textId="401876F7" w:rsidR="003701BA" w:rsidRDefault="003701BA" w:rsidP="003701BA">
            <w:pPr>
              <w:spacing w:after="0" w:line="240" w:lineRule="auto"/>
              <w:jc w:val="center"/>
              <w:rPr>
                <w:rFonts w:ascii="Calibri" w:hAnsi="Calibri" w:cs="Calibri"/>
                <w:color w:val="000000"/>
                <w:sz w:val="20"/>
                <w:szCs w:val="20"/>
              </w:rPr>
            </w:pPr>
            <w:r>
              <w:rPr>
                <w:rFonts w:ascii="Calibri" w:hAnsi="Calibri" w:cs="Calibri"/>
                <w:color w:val="000000"/>
                <w:sz w:val="20"/>
                <w:szCs w:val="20"/>
              </w:rPr>
              <w:t>3</w:t>
            </w:r>
          </w:p>
        </w:tc>
      </w:tr>
      <w:tr w:rsidR="00B147BA" w:rsidRPr="007E18A6" w14:paraId="0F316AB2" w14:textId="77777777" w:rsidTr="00D4171C">
        <w:trPr>
          <w:trHeight w:val="432"/>
          <w:jc w:val="center"/>
        </w:trPr>
        <w:tc>
          <w:tcPr>
            <w:tcW w:w="8824" w:type="dxa"/>
            <w:gridSpan w:val="2"/>
            <w:tcBorders>
              <w:top w:val="single" w:sz="4" w:space="0" w:color="auto"/>
              <w:left w:val="nil"/>
              <w:bottom w:val="nil"/>
              <w:right w:val="nil"/>
            </w:tcBorders>
            <w:shd w:val="clear" w:color="auto" w:fill="auto"/>
            <w:noWrap/>
            <w:vAlign w:val="center"/>
          </w:tcPr>
          <w:p w14:paraId="1F3BD8A6" w14:textId="73CFDF9E" w:rsidR="008977A8" w:rsidRDefault="008977A8" w:rsidP="003701BA">
            <w:pPr>
              <w:spacing w:after="0" w:line="240" w:lineRule="auto"/>
              <w:rPr>
                <w:rFonts w:ascii="Calibri" w:hAnsi="Calibri" w:cs="Calibri"/>
                <w:color w:val="000000"/>
                <w:sz w:val="20"/>
                <w:szCs w:val="20"/>
              </w:rPr>
            </w:pPr>
            <w:r>
              <w:rPr>
                <w:rFonts w:ascii="Calibri" w:hAnsi="Calibri" w:cs="Calibri"/>
                <w:color w:val="000000"/>
                <w:sz w:val="20"/>
                <w:szCs w:val="20"/>
              </w:rPr>
              <w:t>Total</w:t>
            </w:r>
          </w:p>
        </w:tc>
        <w:tc>
          <w:tcPr>
            <w:tcW w:w="986" w:type="dxa"/>
            <w:tcBorders>
              <w:top w:val="single" w:sz="4" w:space="0" w:color="auto"/>
              <w:left w:val="nil"/>
              <w:bottom w:val="nil"/>
              <w:right w:val="nil"/>
            </w:tcBorders>
            <w:shd w:val="clear" w:color="auto" w:fill="auto"/>
            <w:noWrap/>
            <w:vAlign w:val="center"/>
          </w:tcPr>
          <w:p w14:paraId="6D3F2DF7" w14:textId="2CD61A1C" w:rsidR="008977A8" w:rsidRDefault="008977A8" w:rsidP="003701BA">
            <w:pPr>
              <w:spacing w:after="0" w:line="240" w:lineRule="auto"/>
              <w:jc w:val="center"/>
              <w:rPr>
                <w:rFonts w:ascii="Calibri" w:hAnsi="Calibri" w:cs="Calibri"/>
                <w:color w:val="000000"/>
                <w:sz w:val="20"/>
                <w:szCs w:val="20"/>
              </w:rPr>
            </w:pPr>
            <w:r>
              <w:rPr>
                <w:rFonts w:ascii="Calibri" w:hAnsi="Calibri" w:cs="Calibri"/>
                <w:color w:val="000000"/>
                <w:sz w:val="20"/>
                <w:szCs w:val="20"/>
              </w:rPr>
              <w:t>12</w:t>
            </w:r>
          </w:p>
        </w:tc>
      </w:tr>
    </w:tbl>
    <w:p w14:paraId="3D586C1A" w14:textId="77777777" w:rsidR="00ED679E" w:rsidRDefault="00ED679E" w:rsidP="004514EC">
      <w:pPr>
        <w:spacing w:after="0"/>
        <w:rPr>
          <w:sz w:val="20"/>
          <w:szCs w:val="20"/>
        </w:rPr>
      </w:pPr>
    </w:p>
    <w:p w14:paraId="31D429D1" w14:textId="31958379" w:rsidR="00F34088" w:rsidRPr="00ED679E" w:rsidRDefault="003172AF" w:rsidP="00D4171C">
      <w:pPr>
        <w:spacing w:after="0"/>
        <w:rPr>
          <w:sz w:val="20"/>
          <w:szCs w:val="20"/>
        </w:rPr>
      </w:pPr>
      <w:r>
        <w:rPr>
          <w:sz w:val="20"/>
          <w:szCs w:val="20"/>
        </w:rPr>
        <w:t>“</w:t>
      </w:r>
      <w:r w:rsidR="00F34088" w:rsidRPr="00ED679E">
        <w:rPr>
          <w:sz w:val="20"/>
          <w:szCs w:val="20"/>
        </w:rPr>
        <w:t>Other</w:t>
      </w:r>
      <w:r>
        <w:rPr>
          <w:sz w:val="20"/>
          <w:szCs w:val="20"/>
        </w:rPr>
        <w:t>”</w:t>
      </w:r>
      <w:r w:rsidR="00F34088" w:rsidRPr="00ED679E">
        <w:rPr>
          <w:sz w:val="20"/>
          <w:szCs w:val="20"/>
        </w:rPr>
        <w:t xml:space="preserve"> responses:  </w:t>
      </w:r>
    </w:p>
    <w:p w14:paraId="33550647" w14:textId="77777777" w:rsidR="00F34088" w:rsidRPr="00ED679E" w:rsidRDefault="00F34088" w:rsidP="00F34088">
      <w:pPr>
        <w:pStyle w:val="ListParagraph"/>
        <w:rPr>
          <w:sz w:val="20"/>
          <w:szCs w:val="20"/>
        </w:rPr>
      </w:pPr>
      <w:r w:rsidRPr="00ED679E">
        <w:rPr>
          <w:sz w:val="20"/>
          <w:szCs w:val="20"/>
        </w:rPr>
        <w:t xml:space="preserve">Got my Supt license </w:t>
      </w:r>
    </w:p>
    <w:p w14:paraId="5FDE92FB" w14:textId="77777777" w:rsidR="00F34088" w:rsidRPr="00ED679E" w:rsidRDefault="00F34088" w:rsidP="00F34088">
      <w:pPr>
        <w:pStyle w:val="ListParagraph"/>
        <w:rPr>
          <w:sz w:val="20"/>
          <w:szCs w:val="20"/>
        </w:rPr>
      </w:pPr>
      <w:r w:rsidRPr="00ED679E">
        <w:rPr>
          <w:sz w:val="20"/>
          <w:szCs w:val="20"/>
        </w:rPr>
        <w:t>Applied for other positions</w:t>
      </w:r>
    </w:p>
    <w:p w14:paraId="18896F50" w14:textId="0F61C8B5" w:rsidR="00F34088" w:rsidRPr="00F81E18" w:rsidRDefault="00F34088" w:rsidP="00F81E18">
      <w:pPr>
        <w:pStyle w:val="ListParagraph"/>
        <w:rPr>
          <w:sz w:val="20"/>
          <w:szCs w:val="20"/>
        </w:rPr>
      </w:pPr>
      <w:r w:rsidRPr="00ED679E">
        <w:rPr>
          <w:sz w:val="20"/>
          <w:szCs w:val="20"/>
        </w:rPr>
        <w:t>applied for position outside of my district, but not yet a superintendency; looking for the right fit/time to apply to anticipated superintendent openings ahead.  Would love more support on this specifically...</w:t>
      </w:r>
      <w:r>
        <w:br w:type="page"/>
      </w:r>
    </w:p>
    <w:p w14:paraId="57EB103E" w14:textId="1C3943E2" w:rsidR="00314A4C" w:rsidRPr="00C84EC8" w:rsidRDefault="00F34088" w:rsidP="00C84EC8">
      <w:pPr>
        <w:pStyle w:val="Heading1"/>
      </w:pPr>
      <w:bookmarkStart w:id="11" w:name="_Toc112775757"/>
      <w:bookmarkStart w:id="12" w:name="_Hlk112794645"/>
      <w:r w:rsidRPr="00C84EC8">
        <w:t>Skills and Learning</w:t>
      </w:r>
      <w:r w:rsidR="005623C8" w:rsidRPr="00C84EC8">
        <w:t xml:space="preserve"> (Q5 – Q9)</w:t>
      </w:r>
      <w:bookmarkEnd w:id="11"/>
    </w:p>
    <w:p w14:paraId="6E0BCFF5" w14:textId="0700D97F" w:rsidR="00F34088" w:rsidRDefault="00F34088" w:rsidP="00F34088">
      <w:pPr>
        <w:pStyle w:val="Heading2"/>
      </w:pPr>
      <w:bookmarkStart w:id="13" w:name="_Toc112775758"/>
      <w:r w:rsidRPr="00414F9B">
        <w:t>Q5</w:t>
      </w:r>
      <w:r>
        <w:t xml:space="preserve"> – </w:t>
      </w:r>
      <w:r w:rsidRPr="00F34088">
        <w:t>How effective was Influence 100 in helping you gain knowledge in each of the following areas?</w:t>
      </w:r>
      <w:bookmarkEnd w:id="13"/>
    </w:p>
    <w:p w14:paraId="3DD4C5D8" w14:textId="51F9342B" w:rsidR="00314A4C" w:rsidRDefault="00F34088" w:rsidP="00F34088">
      <w:r w:rsidRPr="00F34088">
        <w:t xml:space="preserve">With the exception of </w:t>
      </w:r>
      <w:r w:rsidR="002A3CD9">
        <w:rPr>
          <w:i/>
          <w:iCs/>
        </w:rPr>
        <w:t>theory of change and strategy/strategic planning</w:t>
      </w:r>
      <w:r w:rsidRPr="00F34088">
        <w:t xml:space="preserve">, over 83% of reporting fellows reported the Influence 100 was at least </w:t>
      </w:r>
      <w:r w:rsidR="003172AF">
        <w:t>“</w:t>
      </w:r>
      <w:r w:rsidRPr="00F34088">
        <w:t>moderately effective</w:t>
      </w:r>
      <w:r w:rsidR="003172AF">
        <w:t>”</w:t>
      </w:r>
      <w:r w:rsidRPr="00F34088">
        <w:t xml:space="preserve"> in helping them gain knowledge. Three quarters of the responding fellows (9 of 12) reported that Influence 100 was </w:t>
      </w:r>
      <w:r w:rsidR="003172AF">
        <w:t>“</w:t>
      </w:r>
      <w:r w:rsidRPr="00F34088">
        <w:t>very effective</w:t>
      </w:r>
      <w:r w:rsidR="003172AF">
        <w:t>”</w:t>
      </w:r>
      <w:r w:rsidRPr="00F34088">
        <w:t xml:space="preserve"> in helping them gain knowledge in the areas of </w:t>
      </w:r>
      <w:r w:rsidRPr="00F81E18">
        <w:rPr>
          <w:i/>
          <w:iCs/>
        </w:rPr>
        <w:t>equity-focused leadership practices</w:t>
      </w:r>
      <w:r w:rsidRPr="00F34088">
        <w:t xml:space="preserve"> and </w:t>
      </w:r>
      <w:r w:rsidRPr="00F81E18">
        <w:rPr>
          <w:i/>
          <w:iCs/>
        </w:rPr>
        <w:t>issues of equity in educational systems</w:t>
      </w:r>
      <w:r w:rsidRPr="00F34088">
        <w:t xml:space="preserve">. Two-thirds </w:t>
      </w:r>
      <w:r w:rsidR="00D072C0">
        <w:t xml:space="preserve">(8) </w:t>
      </w:r>
      <w:r w:rsidRPr="00F34088">
        <w:t xml:space="preserve">reported Influence 100 was </w:t>
      </w:r>
      <w:r w:rsidR="003172AF">
        <w:t>“</w:t>
      </w:r>
      <w:r w:rsidRPr="00F34088">
        <w:t>very effective</w:t>
      </w:r>
      <w:r w:rsidR="003172AF">
        <w:t>”</w:t>
      </w:r>
      <w:r w:rsidRPr="00F34088">
        <w:t xml:space="preserve"> in helping them gain knowledge around </w:t>
      </w:r>
      <w:r w:rsidRPr="00F81E18">
        <w:rPr>
          <w:i/>
          <w:iCs/>
        </w:rPr>
        <w:t>issues of diversity in educational systems</w:t>
      </w:r>
      <w:r w:rsidRPr="00F34088">
        <w:t xml:space="preserve">, </w:t>
      </w:r>
      <w:r w:rsidRPr="00F81E18">
        <w:rPr>
          <w:i/>
          <w:iCs/>
        </w:rPr>
        <w:t>engaging stakeholders in equity work</w:t>
      </w:r>
      <w:r w:rsidRPr="00F34088">
        <w:t xml:space="preserve">, </w:t>
      </w:r>
      <w:r w:rsidRPr="00F81E18">
        <w:rPr>
          <w:i/>
          <w:iCs/>
        </w:rPr>
        <w:t>alignment of resources to support equity</w:t>
      </w:r>
      <w:r w:rsidR="00F81E18">
        <w:t xml:space="preserve">, </w:t>
      </w:r>
      <w:r w:rsidRPr="00F34088">
        <w:t xml:space="preserve">and </w:t>
      </w:r>
      <w:r w:rsidRPr="00F81E18">
        <w:rPr>
          <w:i/>
          <w:iCs/>
        </w:rPr>
        <w:t>effective communication</w:t>
      </w:r>
      <w:r w:rsidRPr="00F34088">
        <w:t>.</w:t>
      </w:r>
    </w:p>
    <w:bookmarkEnd w:id="12"/>
    <w:p w14:paraId="37E3CF9A" w14:textId="7BD83D35" w:rsidR="007E2DAB" w:rsidRDefault="00ED679E">
      <w:r>
        <w:rPr>
          <w:noProof/>
        </w:rPr>
        <w:drawing>
          <wp:inline distT="0" distB="0" distL="0" distR="0" wp14:anchorId="31B10DDF" wp14:editId="57D8C831">
            <wp:extent cx="6787515" cy="5296487"/>
            <wp:effectExtent l="0" t="0" r="0" b="0"/>
            <wp:docPr id="2" name="Chart 2" descr="This figure displays the information from the table below.">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6DB0E1" w14:textId="39A01AF1" w:rsidR="00A64C42" w:rsidRDefault="00A64C42">
      <w:r>
        <w:br w:type="page"/>
      </w:r>
    </w:p>
    <w:p w14:paraId="44223BD0" w14:textId="5A9D8339" w:rsidR="0028374A" w:rsidRDefault="0028374A" w:rsidP="0028374A">
      <w:pPr>
        <w:pStyle w:val="Heading2"/>
      </w:pPr>
      <w:bookmarkStart w:id="14" w:name="_Toc112771323"/>
      <w:bookmarkStart w:id="15" w:name="_Toc112775759"/>
      <w:r w:rsidRPr="00414F9B">
        <w:t>Q5</w:t>
      </w:r>
      <w:r>
        <w:t xml:space="preserve"> – </w:t>
      </w:r>
      <w:r w:rsidRPr="00F34088">
        <w:t>How effective was Influence 100 in helping you gain knowledge in each of the following areas?</w:t>
      </w:r>
      <w:r>
        <w:t xml:space="preserve"> (continued)</w:t>
      </w:r>
      <w:bookmarkEnd w:id="14"/>
      <w:bookmarkEnd w:id="15"/>
    </w:p>
    <w:tbl>
      <w:tblPr>
        <w:tblW w:w="10832" w:type="dxa"/>
        <w:tblLook w:val="04A0" w:firstRow="1" w:lastRow="0" w:firstColumn="1" w:lastColumn="0" w:noHBand="0" w:noVBand="1"/>
      </w:tblPr>
      <w:tblGrid>
        <w:gridCol w:w="4098"/>
        <w:gridCol w:w="720"/>
        <w:gridCol w:w="432"/>
        <w:gridCol w:w="864"/>
        <w:gridCol w:w="431"/>
        <w:gridCol w:w="720"/>
        <w:gridCol w:w="431"/>
        <w:gridCol w:w="720"/>
        <w:gridCol w:w="432"/>
        <w:gridCol w:w="720"/>
        <w:gridCol w:w="406"/>
        <w:gridCol w:w="15"/>
        <w:gridCol w:w="802"/>
        <w:gridCol w:w="41"/>
      </w:tblGrid>
      <w:tr w:rsidR="0028374A" w:rsidRPr="007E2DAB" w14:paraId="4DC80EFA" w14:textId="77777777" w:rsidTr="007D33EA">
        <w:trPr>
          <w:gridAfter w:val="1"/>
          <w:wAfter w:w="41" w:type="dxa"/>
          <w:trHeight w:val="504"/>
        </w:trPr>
        <w:tc>
          <w:tcPr>
            <w:tcW w:w="4098" w:type="dxa"/>
            <w:tcBorders>
              <w:top w:val="nil"/>
              <w:left w:val="nil"/>
              <w:bottom w:val="single" w:sz="4" w:space="0" w:color="auto"/>
              <w:right w:val="nil"/>
            </w:tcBorders>
            <w:shd w:val="clear" w:color="auto" w:fill="auto"/>
            <w:vAlign w:val="center"/>
            <w:hideMark/>
          </w:tcPr>
          <w:p w14:paraId="49702003" w14:textId="243BCE7E" w:rsidR="007E2DAB" w:rsidRPr="007E2DAB" w:rsidRDefault="007E2DAB" w:rsidP="007E2DAB">
            <w:pPr>
              <w:spacing w:after="0" w:line="240" w:lineRule="auto"/>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 </w:t>
            </w:r>
            <w:r>
              <w:rPr>
                <w:rFonts w:ascii="Calibri" w:eastAsia="Times New Roman" w:hAnsi="Calibri" w:cs="Calibri"/>
                <w:b/>
                <w:bCs/>
                <w:color w:val="000000"/>
                <w:sz w:val="20"/>
                <w:szCs w:val="20"/>
              </w:rPr>
              <w:t>Equity-focused area</w:t>
            </w:r>
            <w:r w:rsidR="00E82037">
              <w:rPr>
                <w:rFonts w:ascii="Calibri" w:eastAsia="Times New Roman" w:hAnsi="Calibri" w:cs="Calibri"/>
                <w:b/>
                <w:bCs/>
                <w:color w:val="000000"/>
                <w:sz w:val="20"/>
                <w:szCs w:val="20"/>
              </w:rPr>
              <w:t>s</w:t>
            </w:r>
          </w:p>
        </w:tc>
        <w:tc>
          <w:tcPr>
            <w:tcW w:w="1152" w:type="dxa"/>
            <w:gridSpan w:val="2"/>
            <w:tcBorders>
              <w:top w:val="nil"/>
              <w:left w:val="nil"/>
              <w:bottom w:val="single" w:sz="4" w:space="0" w:color="auto"/>
              <w:right w:val="nil"/>
            </w:tcBorders>
            <w:shd w:val="clear" w:color="auto" w:fill="auto"/>
            <w:vAlign w:val="center"/>
            <w:hideMark/>
          </w:tcPr>
          <w:p w14:paraId="6D88E788" w14:textId="77777777" w:rsidR="007E2DAB" w:rsidRPr="007E2DAB" w:rsidRDefault="007E2DAB" w:rsidP="007E2DA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Very effective</w:t>
            </w:r>
          </w:p>
        </w:tc>
        <w:tc>
          <w:tcPr>
            <w:tcW w:w="1295" w:type="dxa"/>
            <w:gridSpan w:val="2"/>
            <w:tcBorders>
              <w:top w:val="nil"/>
              <w:left w:val="nil"/>
              <w:bottom w:val="single" w:sz="4" w:space="0" w:color="auto"/>
              <w:right w:val="nil"/>
            </w:tcBorders>
            <w:shd w:val="clear" w:color="auto" w:fill="auto"/>
            <w:vAlign w:val="center"/>
            <w:hideMark/>
          </w:tcPr>
          <w:p w14:paraId="38274172" w14:textId="77777777" w:rsidR="007E2DAB" w:rsidRPr="007E2DAB" w:rsidRDefault="007E2DAB" w:rsidP="007E2DA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Moderately effective</w:t>
            </w:r>
          </w:p>
        </w:tc>
        <w:tc>
          <w:tcPr>
            <w:tcW w:w="1151" w:type="dxa"/>
            <w:gridSpan w:val="2"/>
            <w:tcBorders>
              <w:top w:val="nil"/>
              <w:left w:val="nil"/>
              <w:bottom w:val="single" w:sz="4" w:space="0" w:color="auto"/>
              <w:right w:val="nil"/>
            </w:tcBorders>
            <w:shd w:val="clear" w:color="auto" w:fill="auto"/>
            <w:vAlign w:val="center"/>
            <w:hideMark/>
          </w:tcPr>
          <w:p w14:paraId="550681C3" w14:textId="77777777" w:rsidR="007E2DAB" w:rsidRPr="007E2DAB" w:rsidRDefault="007E2DAB" w:rsidP="007E2DA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Slightly effective</w:t>
            </w:r>
          </w:p>
        </w:tc>
        <w:tc>
          <w:tcPr>
            <w:tcW w:w="1152" w:type="dxa"/>
            <w:gridSpan w:val="2"/>
            <w:tcBorders>
              <w:top w:val="nil"/>
              <w:left w:val="nil"/>
              <w:bottom w:val="single" w:sz="4" w:space="0" w:color="auto"/>
              <w:right w:val="nil"/>
            </w:tcBorders>
            <w:shd w:val="clear" w:color="auto" w:fill="auto"/>
            <w:vAlign w:val="center"/>
            <w:hideMark/>
          </w:tcPr>
          <w:p w14:paraId="75ACFD63" w14:textId="77777777" w:rsidR="007E2DAB" w:rsidRPr="007E2DAB" w:rsidRDefault="007E2DAB" w:rsidP="007E2DA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Not at all effective</w:t>
            </w:r>
          </w:p>
        </w:tc>
        <w:tc>
          <w:tcPr>
            <w:tcW w:w="1141" w:type="dxa"/>
            <w:gridSpan w:val="3"/>
            <w:tcBorders>
              <w:top w:val="nil"/>
              <w:left w:val="nil"/>
              <w:bottom w:val="single" w:sz="4" w:space="0" w:color="auto"/>
              <w:right w:val="nil"/>
            </w:tcBorders>
            <w:shd w:val="clear" w:color="auto" w:fill="auto"/>
            <w:vAlign w:val="center"/>
            <w:hideMark/>
          </w:tcPr>
          <w:p w14:paraId="0881C038" w14:textId="77777777" w:rsidR="007E2DAB" w:rsidRPr="007E2DAB" w:rsidRDefault="007E2DAB" w:rsidP="007E2DA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Don’t know/NA</w:t>
            </w:r>
          </w:p>
        </w:tc>
        <w:tc>
          <w:tcPr>
            <w:tcW w:w="802" w:type="dxa"/>
            <w:tcBorders>
              <w:top w:val="nil"/>
              <w:left w:val="nil"/>
              <w:bottom w:val="single" w:sz="4" w:space="0" w:color="auto"/>
              <w:right w:val="nil"/>
            </w:tcBorders>
            <w:shd w:val="clear" w:color="auto" w:fill="auto"/>
            <w:vAlign w:val="center"/>
            <w:hideMark/>
          </w:tcPr>
          <w:p w14:paraId="74B7E48E" w14:textId="77777777" w:rsidR="007E2DAB" w:rsidRPr="007E2DAB" w:rsidRDefault="007E2DAB" w:rsidP="007E2DA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Total</w:t>
            </w:r>
          </w:p>
        </w:tc>
      </w:tr>
      <w:tr w:rsidR="0028374A" w:rsidRPr="007E2DAB" w14:paraId="533C7A56" w14:textId="77777777" w:rsidTr="007D33EA">
        <w:trPr>
          <w:trHeight w:val="504"/>
        </w:trPr>
        <w:tc>
          <w:tcPr>
            <w:tcW w:w="4098" w:type="dxa"/>
            <w:tcBorders>
              <w:top w:val="nil"/>
              <w:left w:val="nil"/>
              <w:bottom w:val="nil"/>
              <w:right w:val="nil"/>
            </w:tcBorders>
            <w:shd w:val="clear" w:color="auto" w:fill="auto"/>
            <w:noWrap/>
            <w:vAlign w:val="center"/>
            <w:hideMark/>
          </w:tcPr>
          <w:p w14:paraId="0EF35C2C"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Equity-focused leadership practices</w:t>
            </w:r>
          </w:p>
        </w:tc>
        <w:tc>
          <w:tcPr>
            <w:tcW w:w="720" w:type="dxa"/>
            <w:tcBorders>
              <w:top w:val="nil"/>
              <w:left w:val="nil"/>
              <w:bottom w:val="nil"/>
              <w:right w:val="nil"/>
            </w:tcBorders>
            <w:shd w:val="clear" w:color="auto" w:fill="auto"/>
            <w:noWrap/>
            <w:vAlign w:val="center"/>
            <w:hideMark/>
          </w:tcPr>
          <w:p w14:paraId="2923C52C"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75%</w:t>
            </w:r>
          </w:p>
        </w:tc>
        <w:tc>
          <w:tcPr>
            <w:tcW w:w="432" w:type="dxa"/>
            <w:tcBorders>
              <w:top w:val="nil"/>
              <w:left w:val="nil"/>
              <w:bottom w:val="nil"/>
              <w:right w:val="nil"/>
            </w:tcBorders>
            <w:shd w:val="clear" w:color="auto" w:fill="auto"/>
            <w:noWrap/>
            <w:vAlign w:val="center"/>
            <w:hideMark/>
          </w:tcPr>
          <w:p w14:paraId="5C5003DF"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9</w:t>
            </w:r>
          </w:p>
        </w:tc>
        <w:tc>
          <w:tcPr>
            <w:tcW w:w="864" w:type="dxa"/>
            <w:tcBorders>
              <w:top w:val="nil"/>
              <w:left w:val="nil"/>
              <w:bottom w:val="nil"/>
              <w:right w:val="nil"/>
            </w:tcBorders>
            <w:shd w:val="clear" w:color="auto" w:fill="auto"/>
            <w:noWrap/>
            <w:vAlign w:val="center"/>
            <w:hideMark/>
          </w:tcPr>
          <w:p w14:paraId="04B16884"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17%</w:t>
            </w:r>
          </w:p>
        </w:tc>
        <w:tc>
          <w:tcPr>
            <w:tcW w:w="431" w:type="dxa"/>
            <w:tcBorders>
              <w:top w:val="nil"/>
              <w:left w:val="nil"/>
              <w:bottom w:val="nil"/>
              <w:right w:val="nil"/>
            </w:tcBorders>
            <w:shd w:val="clear" w:color="auto" w:fill="auto"/>
            <w:noWrap/>
            <w:vAlign w:val="center"/>
            <w:hideMark/>
          </w:tcPr>
          <w:p w14:paraId="25035603"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2</w:t>
            </w:r>
          </w:p>
        </w:tc>
        <w:tc>
          <w:tcPr>
            <w:tcW w:w="720" w:type="dxa"/>
            <w:tcBorders>
              <w:top w:val="nil"/>
              <w:left w:val="nil"/>
              <w:bottom w:val="nil"/>
              <w:right w:val="nil"/>
            </w:tcBorders>
            <w:shd w:val="clear" w:color="auto" w:fill="auto"/>
            <w:noWrap/>
            <w:vAlign w:val="center"/>
            <w:hideMark/>
          </w:tcPr>
          <w:p w14:paraId="0C078490"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17754921"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09832F0A"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auto" w:fill="auto"/>
            <w:noWrap/>
            <w:vAlign w:val="center"/>
            <w:hideMark/>
          </w:tcPr>
          <w:p w14:paraId="08B04104"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6CBAFAA3"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5C2E244B"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71332C6E"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5D035A33" w14:textId="77777777" w:rsidTr="007D33EA">
        <w:trPr>
          <w:trHeight w:val="504"/>
        </w:trPr>
        <w:tc>
          <w:tcPr>
            <w:tcW w:w="4098" w:type="dxa"/>
            <w:tcBorders>
              <w:top w:val="nil"/>
              <w:left w:val="nil"/>
              <w:bottom w:val="nil"/>
              <w:right w:val="nil"/>
            </w:tcBorders>
            <w:shd w:val="clear" w:color="000000" w:fill="EDEDED"/>
            <w:noWrap/>
            <w:vAlign w:val="center"/>
            <w:hideMark/>
          </w:tcPr>
          <w:p w14:paraId="522E112E"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Issues of equity in educational systems</w:t>
            </w:r>
          </w:p>
        </w:tc>
        <w:tc>
          <w:tcPr>
            <w:tcW w:w="720" w:type="dxa"/>
            <w:tcBorders>
              <w:top w:val="nil"/>
              <w:left w:val="nil"/>
              <w:bottom w:val="nil"/>
              <w:right w:val="nil"/>
            </w:tcBorders>
            <w:shd w:val="clear" w:color="000000" w:fill="EDEDED"/>
            <w:noWrap/>
            <w:vAlign w:val="center"/>
            <w:hideMark/>
          </w:tcPr>
          <w:p w14:paraId="4C55E6AE"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75%</w:t>
            </w:r>
          </w:p>
        </w:tc>
        <w:tc>
          <w:tcPr>
            <w:tcW w:w="432" w:type="dxa"/>
            <w:tcBorders>
              <w:top w:val="nil"/>
              <w:left w:val="nil"/>
              <w:bottom w:val="nil"/>
              <w:right w:val="nil"/>
            </w:tcBorders>
            <w:shd w:val="clear" w:color="000000" w:fill="EDEDED"/>
            <w:noWrap/>
            <w:vAlign w:val="center"/>
            <w:hideMark/>
          </w:tcPr>
          <w:p w14:paraId="167F7A4E"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9</w:t>
            </w:r>
          </w:p>
        </w:tc>
        <w:tc>
          <w:tcPr>
            <w:tcW w:w="864" w:type="dxa"/>
            <w:tcBorders>
              <w:top w:val="nil"/>
              <w:left w:val="nil"/>
              <w:bottom w:val="nil"/>
              <w:right w:val="nil"/>
            </w:tcBorders>
            <w:shd w:val="clear" w:color="000000" w:fill="EDEDED"/>
            <w:noWrap/>
            <w:vAlign w:val="center"/>
            <w:hideMark/>
          </w:tcPr>
          <w:p w14:paraId="3383B4B0"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17%</w:t>
            </w:r>
          </w:p>
        </w:tc>
        <w:tc>
          <w:tcPr>
            <w:tcW w:w="431" w:type="dxa"/>
            <w:tcBorders>
              <w:top w:val="nil"/>
              <w:left w:val="nil"/>
              <w:bottom w:val="nil"/>
              <w:right w:val="nil"/>
            </w:tcBorders>
            <w:shd w:val="clear" w:color="000000" w:fill="EDEDED"/>
            <w:noWrap/>
            <w:vAlign w:val="center"/>
            <w:hideMark/>
          </w:tcPr>
          <w:p w14:paraId="5EB7A02C"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2</w:t>
            </w:r>
          </w:p>
        </w:tc>
        <w:tc>
          <w:tcPr>
            <w:tcW w:w="720" w:type="dxa"/>
            <w:tcBorders>
              <w:top w:val="nil"/>
              <w:left w:val="nil"/>
              <w:bottom w:val="nil"/>
              <w:right w:val="nil"/>
            </w:tcBorders>
            <w:shd w:val="clear" w:color="000000" w:fill="EDEDED"/>
            <w:noWrap/>
            <w:vAlign w:val="center"/>
            <w:hideMark/>
          </w:tcPr>
          <w:p w14:paraId="4588A8D4"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26C1959F"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6B95CEF9"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000000" w:fill="EDEDED"/>
            <w:noWrap/>
            <w:vAlign w:val="center"/>
            <w:hideMark/>
          </w:tcPr>
          <w:p w14:paraId="6D321AF8"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36418751"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0AF10592"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5B6F6F08"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4454C057" w14:textId="77777777" w:rsidTr="007D33EA">
        <w:trPr>
          <w:trHeight w:val="504"/>
        </w:trPr>
        <w:tc>
          <w:tcPr>
            <w:tcW w:w="4098" w:type="dxa"/>
            <w:tcBorders>
              <w:top w:val="nil"/>
              <w:left w:val="nil"/>
              <w:bottom w:val="nil"/>
              <w:right w:val="nil"/>
            </w:tcBorders>
            <w:shd w:val="clear" w:color="auto" w:fill="auto"/>
            <w:noWrap/>
            <w:vAlign w:val="center"/>
            <w:hideMark/>
          </w:tcPr>
          <w:p w14:paraId="64A83DA0"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Issues of diversity in educational systems</w:t>
            </w:r>
          </w:p>
        </w:tc>
        <w:tc>
          <w:tcPr>
            <w:tcW w:w="720" w:type="dxa"/>
            <w:tcBorders>
              <w:top w:val="nil"/>
              <w:left w:val="nil"/>
              <w:bottom w:val="nil"/>
              <w:right w:val="nil"/>
            </w:tcBorders>
            <w:shd w:val="clear" w:color="auto" w:fill="auto"/>
            <w:noWrap/>
            <w:vAlign w:val="center"/>
            <w:hideMark/>
          </w:tcPr>
          <w:p w14:paraId="255120EE"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67%</w:t>
            </w:r>
          </w:p>
        </w:tc>
        <w:tc>
          <w:tcPr>
            <w:tcW w:w="432" w:type="dxa"/>
            <w:tcBorders>
              <w:top w:val="nil"/>
              <w:left w:val="nil"/>
              <w:bottom w:val="nil"/>
              <w:right w:val="nil"/>
            </w:tcBorders>
            <w:shd w:val="clear" w:color="auto" w:fill="auto"/>
            <w:noWrap/>
            <w:vAlign w:val="center"/>
            <w:hideMark/>
          </w:tcPr>
          <w:p w14:paraId="34692354"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8</w:t>
            </w:r>
          </w:p>
        </w:tc>
        <w:tc>
          <w:tcPr>
            <w:tcW w:w="864" w:type="dxa"/>
            <w:tcBorders>
              <w:top w:val="nil"/>
              <w:left w:val="nil"/>
              <w:bottom w:val="nil"/>
              <w:right w:val="nil"/>
            </w:tcBorders>
            <w:shd w:val="clear" w:color="auto" w:fill="auto"/>
            <w:noWrap/>
            <w:vAlign w:val="center"/>
            <w:hideMark/>
          </w:tcPr>
          <w:p w14:paraId="407D1153"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17%</w:t>
            </w:r>
          </w:p>
        </w:tc>
        <w:tc>
          <w:tcPr>
            <w:tcW w:w="431" w:type="dxa"/>
            <w:tcBorders>
              <w:top w:val="nil"/>
              <w:left w:val="nil"/>
              <w:bottom w:val="nil"/>
              <w:right w:val="nil"/>
            </w:tcBorders>
            <w:shd w:val="clear" w:color="auto" w:fill="auto"/>
            <w:noWrap/>
            <w:vAlign w:val="center"/>
            <w:hideMark/>
          </w:tcPr>
          <w:p w14:paraId="190E85C1"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2</w:t>
            </w:r>
          </w:p>
        </w:tc>
        <w:tc>
          <w:tcPr>
            <w:tcW w:w="720" w:type="dxa"/>
            <w:tcBorders>
              <w:top w:val="nil"/>
              <w:left w:val="nil"/>
              <w:bottom w:val="nil"/>
              <w:right w:val="nil"/>
            </w:tcBorders>
            <w:shd w:val="clear" w:color="auto" w:fill="auto"/>
            <w:noWrap/>
            <w:vAlign w:val="center"/>
            <w:hideMark/>
          </w:tcPr>
          <w:p w14:paraId="5D2E0677"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1" w:type="dxa"/>
            <w:tcBorders>
              <w:top w:val="nil"/>
              <w:left w:val="nil"/>
              <w:bottom w:val="nil"/>
              <w:right w:val="nil"/>
            </w:tcBorders>
            <w:shd w:val="clear" w:color="auto" w:fill="auto"/>
            <w:noWrap/>
            <w:vAlign w:val="center"/>
            <w:hideMark/>
          </w:tcPr>
          <w:p w14:paraId="49BAFCC4"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257FB682"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auto" w:fill="auto"/>
            <w:noWrap/>
            <w:vAlign w:val="center"/>
            <w:hideMark/>
          </w:tcPr>
          <w:p w14:paraId="2F8961C2"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447822B9"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4FD8E57A"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4EE86418"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3AA5E75E" w14:textId="77777777" w:rsidTr="007D33EA">
        <w:trPr>
          <w:trHeight w:val="504"/>
        </w:trPr>
        <w:tc>
          <w:tcPr>
            <w:tcW w:w="4098" w:type="dxa"/>
            <w:tcBorders>
              <w:top w:val="nil"/>
              <w:left w:val="nil"/>
              <w:bottom w:val="nil"/>
              <w:right w:val="nil"/>
            </w:tcBorders>
            <w:shd w:val="clear" w:color="000000" w:fill="EDEDED"/>
            <w:noWrap/>
            <w:vAlign w:val="center"/>
            <w:hideMark/>
          </w:tcPr>
          <w:p w14:paraId="0263985C"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Engaging stakeholders in equity work</w:t>
            </w:r>
          </w:p>
        </w:tc>
        <w:tc>
          <w:tcPr>
            <w:tcW w:w="720" w:type="dxa"/>
            <w:tcBorders>
              <w:top w:val="nil"/>
              <w:left w:val="nil"/>
              <w:bottom w:val="nil"/>
              <w:right w:val="nil"/>
            </w:tcBorders>
            <w:shd w:val="clear" w:color="000000" w:fill="EDEDED"/>
            <w:noWrap/>
            <w:vAlign w:val="center"/>
            <w:hideMark/>
          </w:tcPr>
          <w:p w14:paraId="41D8B13A"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67%</w:t>
            </w:r>
          </w:p>
        </w:tc>
        <w:tc>
          <w:tcPr>
            <w:tcW w:w="432" w:type="dxa"/>
            <w:tcBorders>
              <w:top w:val="nil"/>
              <w:left w:val="nil"/>
              <w:bottom w:val="nil"/>
              <w:right w:val="nil"/>
            </w:tcBorders>
            <w:shd w:val="clear" w:color="000000" w:fill="EDEDED"/>
            <w:noWrap/>
            <w:vAlign w:val="center"/>
            <w:hideMark/>
          </w:tcPr>
          <w:p w14:paraId="3113D391"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8</w:t>
            </w:r>
          </w:p>
        </w:tc>
        <w:tc>
          <w:tcPr>
            <w:tcW w:w="864" w:type="dxa"/>
            <w:tcBorders>
              <w:top w:val="nil"/>
              <w:left w:val="nil"/>
              <w:bottom w:val="nil"/>
              <w:right w:val="nil"/>
            </w:tcBorders>
            <w:shd w:val="clear" w:color="000000" w:fill="EDEDED"/>
            <w:noWrap/>
            <w:vAlign w:val="center"/>
            <w:hideMark/>
          </w:tcPr>
          <w:p w14:paraId="60A835D2"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25%</w:t>
            </w:r>
          </w:p>
        </w:tc>
        <w:tc>
          <w:tcPr>
            <w:tcW w:w="431" w:type="dxa"/>
            <w:tcBorders>
              <w:top w:val="nil"/>
              <w:left w:val="nil"/>
              <w:bottom w:val="nil"/>
              <w:right w:val="nil"/>
            </w:tcBorders>
            <w:shd w:val="clear" w:color="000000" w:fill="EDEDED"/>
            <w:noWrap/>
            <w:vAlign w:val="center"/>
            <w:hideMark/>
          </w:tcPr>
          <w:p w14:paraId="30259274"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3</w:t>
            </w:r>
          </w:p>
        </w:tc>
        <w:tc>
          <w:tcPr>
            <w:tcW w:w="720" w:type="dxa"/>
            <w:tcBorders>
              <w:top w:val="nil"/>
              <w:left w:val="nil"/>
              <w:bottom w:val="nil"/>
              <w:right w:val="nil"/>
            </w:tcBorders>
            <w:shd w:val="clear" w:color="000000" w:fill="EDEDED"/>
            <w:noWrap/>
            <w:vAlign w:val="center"/>
            <w:hideMark/>
          </w:tcPr>
          <w:p w14:paraId="2C704BD3"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6B19B5C4"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545F116B"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000000" w:fill="EDEDED"/>
            <w:noWrap/>
            <w:vAlign w:val="center"/>
            <w:hideMark/>
          </w:tcPr>
          <w:p w14:paraId="5E2C2164"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5E09EC44"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3DB9DEF8"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1EABAA03"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276C0A11" w14:textId="77777777" w:rsidTr="007D33EA">
        <w:trPr>
          <w:trHeight w:val="504"/>
        </w:trPr>
        <w:tc>
          <w:tcPr>
            <w:tcW w:w="4098" w:type="dxa"/>
            <w:tcBorders>
              <w:top w:val="nil"/>
              <w:left w:val="nil"/>
              <w:bottom w:val="nil"/>
              <w:right w:val="nil"/>
            </w:tcBorders>
            <w:shd w:val="clear" w:color="auto" w:fill="auto"/>
            <w:noWrap/>
            <w:vAlign w:val="center"/>
            <w:hideMark/>
          </w:tcPr>
          <w:p w14:paraId="09A9D66C"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Alignment of resources to support equity</w:t>
            </w:r>
          </w:p>
        </w:tc>
        <w:tc>
          <w:tcPr>
            <w:tcW w:w="720" w:type="dxa"/>
            <w:tcBorders>
              <w:top w:val="nil"/>
              <w:left w:val="nil"/>
              <w:bottom w:val="nil"/>
              <w:right w:val="nil"/>
            </w:tcBorders>
            <w:shd w:val="clear" w:color="auto" w:fill="auto"/>
            <w:noWrap/>
            <w:vAlign w:val="center"/>
            <w:hideMark/>
          </w:tcPr>
          <w:p w14:paraId="53939578"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67%</w:t>
            </w:r>
          </w:p>
        </w:tc>
        <w:tc>
          <w:tcPr>
            <w:tcW w:w="432" w:type="dxa"/>
            <w:tcBorders>
              <w:top w:val="nil"/>
              <w:left w:val="nil"/>
              <w:bottom w:val="nil"/>
              <w:right w:val="nil"/>
            </w:tcBorders>
            <w:shd w:val="clear" w:color="auto" w:fill="auto"/>
            <w:noWrap/>
            <w:vAlign w:val="center"/>
            <w:hideMark/>
          </w:tcPr>
          <w:p w14:paraId="5FDA0B30"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8</w:t>
            </w:r>
          </w:p>
        </w:tc>
        <w:tc>
          <w:tcPr>
            <w:tcW w:w="864" w:type="dxa"/>
            <w:tcBorders>
              <w:top w:val="nil"/>
              <w:left w:val="nil"/>
              <w:bottom w:val="nil"/>
              <w:right w:val="nil"/>
            </w:tcBorders>
            <w:shd w:val="clear" w:color="auto" w:fill="auto"/>
            <w:noWrap/>
            <w:vAlign w:val="center"/>
            <w:hideMark/>
          </w:tcPr>
          <w:p w14:paraId="4AEC0E2C"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25%</w:t>
            </w:r>
          </w:p>
        </w:tc>
        <w:tc>
          <w:tcPr>
            <w:tcW w:w="431" w:type="dxa"/>
            <w:tcBorders>
              <w:top w:val="nil"/>
              <w:left w:val="nil"/>
              <w:bottom w:val="nil"/>
              <w:right w:val="nil"/>
            </w:tcBorders>
            <w:shd w:val="clear" w:color="auto" w:fill="auto"/>
            <w:noWrap/>
            <w:vAlign w:val="center"/>
            <w:hideMark/>
          </w:tcPr>
          <w:p w14:paraId="5CE890BD"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3</w:t>
            </w:r>
          </w:p>
        </w:tc>
        <w:tc>
          <w:tcPr>
            <w:tcW w:w="720" w:type="dxa"/>
            <w:tcBorders>
              <w:top w:val="nil"/>
              <w:left w:val="nil"/>
              <w:bottom w:val="nil"/>
              <w:right w:val="nil"/>
            </w:tcBorders>
            <w:shd w:val="clear" w:color="auto" w:fill="auto"/>
            <w:noWrap/>
            <w:vAlign w:val="center"/>
            <w:hideMark/>
          </w:tcPr>
          <w:p w14:paraId="61058BE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2CD63188"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303702DA"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auto" w:fill="auto"/>
            <w:noWrap/>
            <w:vAlign w:val="center"/>
            <w:hideMark/>
          </w:tcPr>
          <w:p w14:paraId="497533DF"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3053C136"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18280E3C"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53B6D090"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42BDFEDA" w14:textId="77777777" w:rsidTr="007D33EA">
        <w:trPr>
          <w:trHeight w:val="504"/>
        </w:trPr>
        <w:tc>
          <w:tcPr>
            <w:tcW w:w="4098" w:type="dxa"/>
            <w:tcBorders>
              <w:top w:val="nil"/>
              <w:left w:val="nil"/>
              <w:bottom w:val="nil"/>
              <w:right w:val="nil"/>
            </w:tcBorders>
            <w:shd w:val="clear" w:color="000000" w:fill="EDEDED"/>
            <w:noWrap/>
            <w:vAlign w:val="center"/>
            <w:hideMark/>
          </w:tcPr>
          <w:p w14:paraId="76CAFB46"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Effective communication</w:t>
            </w:r>
          </w:p>
        </w:tc>
        <w:tc>
          <w:tcPr>
            <w:tcW w:w="720" w:type="dxa"/>
            <w:tcBorders>
              <w:top w:val="nil"/>
              <w:left w:val="nil"/>
              <w:bottom w:val="nil"/>
              <w:right w:val="nil"/>
            </w:tcBorders>
            <w:shd w:val="clear" w:color="000000" w:fill="EDEDED"/>
            <w:noWrap/>
            <w:vAlign w:val="center"/>
            <w:hideMark/>
          </w:tcPr>
          <w:p w14:paraId="6416A91C"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67%</w:t>
            </w:r>
          </w:p>
        </w:tc>
        <w:tc>
          <w:tcPr>
            <w:tcW w:w="432" w:type="dxa"/>
            <w:tcBorders>
              <w:top w:val="nil"/>
              <w:left w:val="nil"/>
              <w:bottom w:val="nil"/>
              <w:right w:val="nil"/>
            </w:tcBorders>
            <w:shd w:val="clear" w:color="000000" w:fill="EDEDED"/>
            <w:noWrap/>
            <w:vAlign w:val="center"/>
            <w:hideMark/>
          </w:tcPr>
          <w:p w14:paraId="54627A9A"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8</w:t>
            </w:r>
          </w:p>
        </w:tc>
        <w:tc>
          <w:tcPr>
            <w:tcW w:w="864" w:type="dxa"/>
            <w:tcBorders>
              <w:top w:val="nil"/>
              <w:left w:val="nil"/>
              <w:bottom w:val="nil"/>
              <w:right w:val="nil"/>
            </w:tcBorders>
            <w:shd w:val="clear" w:color="000000" w:fill="EDEDED"/>
            <w:noWrap/>
            <w:vAlign w:val="center"/>
            <w:hideMark/>
          </w:tcPr>
          <w:p w14:paraId="61064135"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25%</w:t>
            </w:r>
          </w:p>
        </w:tc>
        <w:tc>
          <w:tcPr>
            <w:tcW w:w="431" w:type="dxa"/>
            <w:tcBorders>
              <w:top w:val="nil"/>
              <w:left w:val="nil"/>
              <w:bottom w:val="nil"/>
              <w:right w:val="nil"/>
            </w:tcBorders>
            <w:shd w:val="clear" w:color="000000" w:fill="EDEDED"/>
            <w:noWrap/>
            <w:vAlign w:val="center"/>
            <w:hideMark/>
          </w:tcPr>
          <w:p w14:paraId="4800713C"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3</w:t>
            </w:r>
          </w:p>
        </w:tc>
        <w:tc>
          <w:tcPr>
            <w:tcW w:w="720" w:type="dxa"/>
            <w:tcBorders>
              <w:top w:val="nil"/>
              <w:left w:val="nil"/>
              <w:bottom w:val="nil"/>
              <w:right w:val="nil"/>
            </w:tcBorders>
            <w:shd w:val="clear" w:color="000000" w:fill="EDEDED"/>
            <w:noWrap/>
            <w:vAlign w:val="center"/>
            <w:hideMark/>
          </w:tcPr>
          <w:p w14:paraId="5404E29D"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5A767661"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0DA83CC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000000" w:fill="EDEDED"/>
            <w:noWrap/>
            <w:vAlign w:val="center"/>
            <w:hideMark/>
          </w:tcPr>
          <w:p w14:paraId="0A319550"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2B39D5D0"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64CC456E"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0B9087F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54008DC4" w14:textId="77777777" w:rsidTr="007D33EA">
        <w:trPr>
          <w:trHeight w:val="504"/>
        </w:trPr>
        <w:tc>
          <w:tcPr>
            <w:tcW w:w="4098" w:type="dxa"/>
            <w:tcBorders>
              <w:top w:val="nil"/>
              <w:left w:val="nil"/>
              <w:bottom w:val="nil"/>
              <w:right w:val="nil"/>
            </w:tcBorders>
            <w:shd w:val="clear" w:color="auto" w:fill="auto"/>
            <w:noWrap/>
            <w:vAlign w:val="center"/>
            <w:hideMark/>
          </w:tcPr>
          <w:p w14:paraId="0DE6DA66" w14:textId="6C151C80"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Culturally responsive practices in K–12 education</w:t>
            </w:r>
          </w:p>
        </w:tc>
        <w:tc>
          <w:tcPr>
            <w:tcW w:w="720" w:type="dxa"/>
            <w:tcBorders>
              <w:top w:val="nil"/>
              <w:left w:val="nil"/>
              <w:bottom w:val="nil"/>
              <w:right w:val="nil"/>
            </w:tcBorders>
            <w:shd w:val="clear" w:color="auto" w:fill="auto"/>
            <w:noWrap/>
            <w:vAlign w:val="center"/>
            <w:hideMark/>
          </w:tcPr>
          <w:p w14:paraId="6C552F6D"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58%</w:t>
            </w:r>
          </w:p>
        </w:tc>
        <w:tc>
          <w:tcPr>
            <w:tcW w:w="432" w:type="dxa"/>
            <w:tcBorders>
              <w:top w:val="nil"/>
              <w:left w:val="nil"/>
              <w:bottom w:val="nil"/>
              <w:right w:val="nil"/>
            </w:tcBorders>
            <w:shd w:val="clear" w:color="auto" w:fill="auto"/>
            <w:noWrap/>
            <w:vAlign w:val="center"/>
            <w:hideMark/>
          </w:tcPr>
          <w:p w14:paraId="1B096787"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7</w:t>
            </w:r>
          </w:p>
        </w:tc>
        <w:tc>
          <w:tcPr>
            <w:tcW w:w="864" w:type="dxa"/>
            <w:tcBorders>
              <w:top w:val="nil"/>
              <w:left w:val="nil"/>
              <w:bottom w:val="nil"/>
              <w:right w:val="nil"/>
            </w:tcBorders>
            <w:shd w:val="clear" w:color="auto" w:fill="auto"/>
            <w:noWrap/>
            <w:vAlign w:val="center"/>
            <w:hideMark/>
          </w:tcPr>
          <w:p w14:paraId="52D5747E"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33%</w:t>
            </w:r>
          </w:p>
        </w:tc>
        <w:tc>
          <w:tcPr>
            <w:tcW w:w="431" w:type="dxa"/>
            <w:tcBorders>
              <w:top w:val="nil"/>
              <w:left w:val="nil"/>
              <w:bottom w:val="nil"/>
              <w:right w:val="nil"/>
            </w:tcBorders>
            <w:shd w:val="clear" w:color="auto" w:fill="auto"/>
            <w:noWrap/>
            <w:vAlign w:val="center"/>
            <w:hideMark/>
          </w:tcPr>
          <w:p w14:paraId="61E2E66E"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4</w:t>
            </w:r>
          </w:p>
        </w:tc>
        <w:tc>
          <w:tcPr>
            <w:tcW w:w="720" w:type="dxa"/>
            <w:tcBorders>
              <w:top w:val="nil"/>
              <w:left w:val="nil"/>
              <w:bottom w:val="nil"/>
              <w:right w:val="nil"/>
            </w:tcBorders>
            <w:shd w:val="clear" w:color="auto" w:fill="auto"/>
            <w:noWrap/>
            <w:vAlign w:val="center"/>
            <w:hideMark/>
          </w:tcPr>
          <w:p w14:paraId="58AEEFF0"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4A37AC32"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54D5C41E"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auto" w:fill="auto"/>
            <w:noWrap/>
            <w:vAlign w:val="center"/>
            <w:hideMark/>
          </w:tcPr>
          <w:p w14:paraId="27D19774"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2EAC0DD7"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199BBCA3"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06A0704A"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65F2B521" w14:textId="77777777" w:rsidTr="007D33EA">
        <w:trPr>
          <w:trHeight w:val="504"/>
        </w:trPr>
        <w:tc>
          <w:tcPr>
            <w:tcW w:w="4098" w:type="dxa"/>
            <w:tcBorders>
              <w:top w:val="nil"/>
              <w:left w:val="nil"/>
              <w:bottom w:val="nil"/>
              <w:right w:val="nil"/>
            </w:tcBorders>
            <w:shd w:val="clear" w:color="000000" w:fill="EDEDED"/>
            <w:noWrap/>
            <w:vAlign w:val="center"/>
            <w:hideMark/>
          </w:tcPr>
          <w:p w14:paraId="344B6B99"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Managing operations for equity</w:t>
            </w:r>
          </w:p>
        </w:tc>
        <w:tc>
          <w:tcPr>
            <w:tcW w:w="720" w:type="dxa"/>
            <w:tcBorders>
              <w:top w:val="nil"/>
              <w:left w:val="nil"/>
              <w:bottom w:val="nil"/>
              <w:right w:val="nil"/>
            </w:tcBorders>
            <w:shd w:val="clear" w:color="000000" w:fill="EDEDED"/>
            <w:noWrap/>
            <w:vAlign w:val="center"/>
            <w:hideMark/>
          </w:tcPr>
          <w:p w14:paraId="4C6BACCA"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58%</w:t>
            </w:r>
          </w:p>
        </w:tc>
        <w:tc>
          <w:tcPr>
            <w:tcW w:w="432" w:type="dxa"/>
            <w:tcBorders>
              <w:top w:val="nil"/>
              <w:left w:val="nil"/>
              <w:bottom w:val="nil"/>
              <w:right w:val="nil"/>
            </w:tcBorders>
            <w:shd w:val="clear" w:color="000000" w:fill="EDEDED"/>
            <w:noWrap/>
            <w:vAlign w:val="center"/>
            <w:hideMark/>
          </w:tcPr>
          <w:p w14:paraId="59D0A3EA"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7</w:t>
            </w:r>
          </w:p>
        </w:tc>
        <w:tc>
          <w:tcPr>
            <w:tcW w:w="864" w:type="dxa"/>
            <w:tcBorders>
              <w:top w:val="nil"/>
              <w:left w:val="nil"/>
              <w:bottom w:val="nil"/>
              <w:right w:val="nil"/>
            </w:tcBorders>
            <w:shd w:val="clear" w:color="000000" w:fill="EDEDED"/>
            <w:noWrap/>
            <w:vAlign w:val="center"/>
            <w:hideMark/>
          </w:tcPr>
          <w:p w14:paraId="342D1C61"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33%</w:t>
            </w:r>
          </w:p>
        </w:tc>
        <w:tc>
          <w:tcPr>
            <w:tcW w:w="431" w:type="dxa"/>
            <w:tcBorders>
              <w:top w:val="nil"/>
              <w:left w:val="nil"/>
              <w:bottom w:val="nil"/>
              <w:right w:val="nil"/>
            </w:tcBorders>
            <w:shd w:val="clear" w:color="000000" w:fill="EDEDED"/>
            <w:noWrap/>
            <w:vAlign w:val="center"/>
            <w:hideMark/>
          </w:tcPr>
          <w:p w14:paraId="41A67CF2"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4</w:t>
            </w:r>
          </w:p>
        </w:tc>
        <w:tc>
          <w:tcPr>
            <w:tcW w:w="720" w:type="dxa"/>
            <w:tcBorders>
              <w:top w:val="nil"/>
              <w:left w:val="nil"/>
              <w:bottom w:val="nil"/>
              <w:right w:val="nil"/>
            </w:tcBorders>
            <w:shd w:val="clear" w:color="000000" w:fill="EDEDED"/>
            <w:noWrap/>
            <w:vAlign w:val="center"/>
            <w:hideMark/>
          </w:tcPr>
          <w:p w14:paraId="2B14233C"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3E988E09"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7D8DD5EB"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000000" w:fill="EDEDED"/>
            <w:noWrap/>
            <w:vAlign w:val="center"/>
            <w:hideMark/>
          </w:tcPr>
          <w:p w14:paraId="455492BB"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588DDB3C"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55207BB1"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5A36088B"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31246CF7" w14:textId="77777777" w:rsidTr="007D33EA">
        <w:trPr>
          <w:trHeight w:val="504"/>
        </w:trPr>
        <w:tc>
          <w:tcPr>
            <w:tcW w:w="4098" w:type="dxa"/>
            <w:tcBorders>
              <w:top w:val="nil"/>
              <w:left w:val="nil"/>
              <w:bottom w:val="nil"/>
              <w:right w:val="nil"/>
            </w:tcBorders>
            <w:shd w:val="clear" w:color="auto" w:fill="auto"/>
            <w:noWrap/>
            <w:vAlign w:val="center"/>
            <w:hideMark/>
          </w:tcPr>
          <w:p w14:paraId="2B1B9DC3"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Superintendent-level strategic decision-making</w:t>
            </w:r>
          </w:p>
        </w:tc>
        <w:tc>
          <w:tcPr>
            <w:tcW w:w="720" w:type="dxa"/>
            <w:tcBorders>
              <w:top w:val="nil"/>
              <w:left w:val="nil"/>
              <w:bottom w:val="nil"/>
              <w:right w:val="nil"/>
            </w:tcBorders>
            <w:shd w:val="clear" w:color="auto" w:fill="auto"/>
            <w:noWrap/>
            <w:vAlign w:val="center"/>
            <w:hideMark/>
          </w:tcPr>
          <w:p w14:paraId="5D801575"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50%</w:t>
            </w:r>
          </w:p>
        </w:tc>
        <w:tc>
          <w:tcPr>
            <w:tcW w:w="432" w:type="dxa"/>
            <w:tcBorders>
              <w:top w:val="nil"/>
              <w:left w:val="nil"/>
              <w:bottom w:val="nil"/>
              <w:right w:val="nil"/>
            </w:tcBorders>
            <w:shd w:val="clear" w:color="auto" w:fill="auto"/>
            <w:noWrap/>
            <w:vAlign w:val="center"/>
            <w:hideMark/>
          </w:tcPr>
          <w:p w14:paraId="15C41E9F"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6</w:t>
            </w:r>
          </w:p>
        </w:tc>
        <w:tc>
          <w:tcPr>
            <w:tcW w:w="864" w:type="dxa"/>
            <w:tcBorders>
              <w:top w:val="nil"/>
              <w:left w:val="nil"/>
              <w:bottom w:val="nil"/>
              <w:right w:val="nil"/>
            </w:tcBorders>
            <w:shd w:val="clear" w:color="auto" w:fill="auto"/>
            <w:noWrap/>
            <w:vAlign w:val="center"/>
            <w:hideMark/>
          </w:tcPr>
          <w:p w14:paraId="1FD76991"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42%</w:t>
            </w:r>
          </w:p>
        </w:tc>
        <w:tc>
          <w:tcPr>
            <w:tcW w:w="431" w:type="dxa"/>
            <w:tcBorders>
              <w:top w:val="nil"/>
              <w:left w:val="nil"/>
              <w:bottom w:val="nil"/>
              <w:right w:val="nil"/>
            </w:tcBorders>
            <w:shd w:val="clear" w:color="auto" w:fill="auto"/>
            <w:noWrap/>
            <w:vAlign w:val="center"/>
            <w:hideMark/>
          </w:tcPr>
          <w:p w14:paraId="25F9B52C"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5</w:t>
            </w:r>
          </w:p>
        </w:tc>
        <w:tc>
          <w:tcPr>
            <w:tcW w:w="720" w:type="dxa"/>
            <w:tcBorders>
              <w:top w:val="nil"/>
              <w:left w:val="nil"/>
              <w:bottom w:val="nil"/>
              <w:right w:val="nil"/>
            </w:tcBorders>
            <w:shd w:val="clear" w:color="auto" w:fill="auto"/>
            <w:noWrap/>
            <w:vAlign w:val="center"/>
            <w:hideMark/>
          </w:tcPr>
          <w:p w14:paraId="77A8161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0665ABDC"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057ECF7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auto" w:fill="auto"/>
            <w:noWrap/>
            <w:vAlign w:val="center"/>
            <w:hideMark/>
          </w:tcPr>
          <w:p w14:paraId="6CEAF3EE"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0C9CE587"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7A1E2D74"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72C2AAEE"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20CF5162" w14:textId="77777777" w:rsidTr="007D33EA">
        <w:trPr>
          <w:trHeight w:val="504"/>
        </w:trPr>
        <w:tc>
          <w:tcPr>
            <w:tcW w:w="4098" w:type="dxa"/>
            <w:tcBorders>
              <w:top w:val="nil"/>
              <w:left w:val="nil"/>
              <w:bottom w:val="nil"/>
              <w:right w:val="nil"/>
            </w:tcBorders>
            <w:shd w:val="clear" w:color="000000" w:fill="EDEDED"/>
            <w:noWrap/>
            <w:vAlign w:val="center"/>
            <w:hideMark/>
          </w:tcPr>
          <w:p w14:paraId="5D7506FC"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Navigating district-level political challenges</w:t>
            </w:r>
          </w:p>
        </w:tc>
        <w:tc>
          <w:tcPr>
            <w:tcW w:w="720" w:type="dxa"/>
            <w:tcBorders>
              <w:top w:val="nil"/>
              <w:left w:val="nil"/>
              <w:bottom w:val="nil"/>
              <w:right w:val="nil"/>
            </w:tcBorders>
            <w:shd w:val="clear" w:color="000000" w:fill="EDEDED"/>
            <w:noWrap/>
            <w:vAlign w:val="center"/>
            <w:hideMark/>
          </w:tcPr>
          <w:p w14:paraId="6D99E7C8"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50%</w:t>
            </w:r>
          </w:p>
        </w:tc>
        <w:tc>
          <w:tcPr>
            <w:tcW w:w="432" w:type="dxa"/>
            <w:tcBorders>
              <w:top w:val="nil"/>
              <w:left w:val="nil"/>
              <w:bottom w:val="nil"/>
              <w:right w:val="nil"/>
            </w:tcBorders>
            <w:shd w:val="clear" w:color="000000" w:fill="EDEDED"/>
            <w:noWrap/>
            <w:vAlign w:val="center"/>
            <w:hideMark/>
          </w:tcPr>
          <w:p w14:paraId="445DD59F"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6</w:t>
            </w:r>
          </w:p>
        </w:tc>
        <w:tc>
          <w:tcPr>
            <w:tcW w:w="864" w:type="dxa"/>
            <w:tcBorders>
              <w:top w:val="nil"/>
              <w:left w:val="nil"/>
              <w:bottom w:val="nil"/>
              <w:right w:val="nil"/>
            </w:tcBorders>
            <w:shd w:val="clear" w:color="000000" w:fill="EDEDED"/>
            <w:noWrap/>
            <w:vAlign w:val="center"/>
            <w:hideMark/>
          </w:tcPr>
          <w:p w14:paraId="5ED9193D"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33%</w:t>
            </w:r>
          </w:p>
        </w:tc>
        <w:tc>
          <w:tcPr>
            <w:tcW w:w="431" w:type="dxa"/>
            <w:tcBorders>
              <w:top w:val="nil"/>
              <w:left w:val="nil"/>
              <w:bottom w:val="nil"/>
              <w:right w:val="nil"/>
            </w:tcBorders>
            <w:shd w:val="clear" w:color="000000" w:fill="EDEDED"/>
            <w:noWrap/>
            <w:vAlign w:val="center"/>
            <w:hideMark/>
          </w:tcPr>
          <w:p w14:paraId="49AA2941"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4</w:t>
            </w:r>
          </w:p>
        </w:tc>
        <w:tc>
          <w:tcPr>
            <w:tcW w:w="720" w:type="dxa"/>
            <w:tcBorders>
              <w:top w:val="nil"/>
              <w:left w:val="nil"/>
              <w:bottom w:val="nil"/>
              <w:right w:val="nil"/>
            </w:tcBorders>
            <w:shd w:val="clear" w:color="000000" w:fill="EDEDED"/>
            <w:noWrap/>
            <w:vAlign w:val="center"/>
            <w:hideMark/>
          </w:tcPr>
          <w:p w14:paraId="1FFD7244"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1" w:type="dxa"/>
            <w:tcBorders>
              <w:top w:val="nil"/>
              <w:left w:val="nil"/>
              <w:bottom w:val="nil"/>
              <w:right w:val="nil"/>
            </w:tcBorders>
            <w:shd w:val="clear" w:color="000000" w:fill="EDEDED"/>
            <w:noWrap/>
            <w:vAlign w:val="center"/>
            <w:hideMark/>
          </w:tcPr>
          <w:p w14:paraId="59155166"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21E0A6D3"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000000" w:fill="EDEDED"/>
            <w:noWrap/>
            <w:vAlign w:val="center"/>
            <w:hideMark/>
          </w:tcPr>
          <w:p w14:paraId="426CAE4A"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5E672B37"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36F1D11F"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75F05A91"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4D18D576" w14:textId="77777777" w:rsidTr="007D33EA">
        <w:trPr>
          <w:trHeight w:val="504"/>
        </w:trPr>
        <w:tc>
          <w:tcPr>
            <w:tcW w:w="4098" w:type="dxa"/>
            <w:tcBorders>
              <w:top w:val="nil"/>
              <w:left w:val="nil"/>
              <w:bottom w:val="nil"/>
              <w:right w:val="nil"/>
            </w:tcBorders>
            <w:shd w:val="clear" w:color="auto" w:fill="auto"/>
            <w:noWrap/>
            <w:vAlign w:val="center"/>
            <w:hideMark/>
          </w:tcPr>
          <w:p w14:paraId="4C71D4DF" w14:textId="53F20CC9"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Ensuring a strong instructional core in schools across the district</w:t>
            </w:r>
          </w:p>
        </w:tc>
        <w:tc>
          <w:tcPr>
            <w:tcW w:w="720" w:type="dxa"/>
            <w:tcBorders>
              <w:top w:val="nil"/>
              <w:left w:val="nil"/>
              <w:bottom w:val="nil"/>
              <w:right w:val="nil"/>
            </w:tcBorders>
            <w:shd w:val="clear" w:color="auto" w:fill="auto"/>
            <w:noWrap/>
            <w:vAlign w:val="center"/>
            <w:hideMark/>
          </w:tcPr>
          <w:p w14:paraId="460058A9"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50%</w:t>
            </w:r>
          </w:p>
        </w:tc>
        <w:tc>
          <w:tcPr>
            <w:tcW w:w="432" w:type="dxa"/>
            <w:tcBorders>
              <w:top w:val="nil"/>
              <w:left w:val="nil"/>
              <w:bottom w:val="nil"/>
              <w:right w:val="nil"/>
            </w:tcBorders>
            <w:shd w:val="clear" w:color="auto" w:fill="auto"/>
            <w:noWrap/>
            <w:vAlign w:val="center"/>
            <w:hideMark/>
          </w:tcPr>
          <w:p w14:paraId="16562995"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6</w:t>
            </w:r>
          </w:p>
        </w:tc>
        <w:tc>
          <w:tcPr>
            <w:tcW w:w="864" w:type="dxa"/>
            <w:tcBorders>
              <w:top w:val="nil"/>
              <w:left w:val="nil"/>
              <w:bottom w:val="nil"/>
              <w:right w:val="nil"/>
            </w:tcBorders>
            <w:shd w:val="clear" w:color="auto" w:fill="auto"/>
            <w:noWrap/>
            <w:vAlign w:val="center"/>
            <w:hideMark/>
          </w:tcPr>
          <w:p w14:paraId="0285F8F9"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33%</w:t>
            </w:r>
          </w:p>
        </w:tc>
        <w:tc>
          <w:tcPr>
            <w:tcW w:w="431" w:type="dxa"/>
            <w:tcBorders>
              <w:top w:val="nil"/>
              <w:left w:val="nil"/>
              <w:bottom w:val="nil"/>
              <w:right w:val="nil"/>
            </w:tcBorders>
            <w:shd w:val="clear" w:color="auto" w:fill="auto"/>
            <w:noWrap/>
            <w:vAlign w:val="center"/>
            <w:hideMark/>
          </w:tcPr>
          <w:p w14:paraId="68AD12A4"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4</w:t>
            </w:r>
          </w:p>
        </w:tc>
        <w:tc>
          <w:tcPr>
            <w:tcW w:w="720" w:type="dxa"/>
            <w:tcBorders>
              <w:top w:val="nil"/>
              <w:left w:val="nil"/>
              <w:bottom w:val="nil"/>
              <w:right w:val="nil"/>
            </w:tcBorders>
            <w:shd w:val="clear" w:color="auto" w:fill="auto"/>
            <w:noWrap/>
            <w:vAlign w:val="center"/>
            <w:hideMark/>
          </w:tcPr>
          <w:p w14:paraId="52B10189"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1" w:type="dxa"/>
            <w:tcBorders>
              <w:top w:val="nil"/>
              <w:left w:val="nil"/>
              <w:bottom w:val="nil"/>
              <w:right w:val="nil"/>
            </w:tcBorders>
            <w:shd w:val="clear" w:color="auto" w:fill="auto"/>
            <w:noWrap/>
            <w:vAlign w:val="center"/>
            <w:hideMark/>
          </w:tcPr>
          <w:p w14:paraId="6B94BB16"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43DA1E6C"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auto" w:fill="auto"/>
            <w:noWrap/>
            <w:vAlign w:val="center"/>
            <w:hideMark/>
          </w:tcPr>
          <w:p w14:paraId="21CDF093"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7492FAFC"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45B38F9B"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1499031B"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77E22753" w14:textId="77777777" w:rsidTr="007D33EA">
        <w:trPr>
          <w:trHeight w:val="504"/>
        </w:trPr>
        <w:tc>
          <w:tcPr>
            <w:tcW w:w="4098" w:type="dxa"/>
            <w:tcBorders>
              <w:top w:val="nil"/>
              <w:left w:val="nil"/>
              <w:bottom w:val="nil"/>
              <w:right w:val="nil"/>
            </w:tcBorders>
            <w:shd w:val="clear" w:color="000000" w:fill="EDEDED"/>
            <w:noWrap/>
            <w:vAlign w:val="center"/>
            <w:hideMark/>
          </w:tcPr>
          <w:p w14:paraId="4CC1E19D"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Theory of change and strategy/ strategic planning</w:t>
            </w:r>
          </w:p>
        </w:tc>
        <w:tc>
          <w:tcPr>
            <w:tcW w:w="720" w:type="dxa"/>
            <w:tcBorders>
              <w:top w:val="nil"/>
              <w:left w:val="nil"/>
              <w:bottom w:val="nil"/>
              <w:right w:val="nil"/>
            </w:tcBorders>
            <w:shd w:val="clear" w:color="000000" w:fill="EDEDED"/>
            <w:noWrap/>
            <w:vAlign w:val="center"/>
            <w:hideMark/>
          </w:tcPr>
          <w:p w14:paraId="44F92465"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50%</w:t>
            </w:r>
          </w:p>
        </w:tc>
        <w:tc>
          <w:tcPr>
            <w:tcW w:w="432" w:type="dxa"/>
            <w:tcBorders>
              <w:top w:val="nil"/>
              <w:left w:val="nil"/>
              <w:bottom w:val="nil"/>
              <w:right w:val="nil"/>
            </w:tcBorders>
            <w:shd w:val="clear" w:color="000000" w:fill="EDEDED"/>
            <w:noWrap/>
            <w:vAlign w:val="center"/>
            <w:hideMark/>
          </w:tcPr>
          <w:p w14:paraId="24F600CC"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6</w:t>
            </w:r>
          </w:p>
        </w:tc>
        <w:tc>
          <w:tcPr>
            <w:tcW w:w="864" w:type="dxa"/>
            <w:tcBorders>
              <w:top w:val="nil"/>
              <w:left w:val="nil"/>
              <w:bottom w:val="nil"/>
              <w:right w:val="nil"/>
            </w:tcBorders>
            <w:shd w:val="clear" w:color="000000" w:fill="EDEDED"/>
            <w:noWrap/>
            <w:vAlign w:val="center"/>
            <w:hideMark/>
          </w:tcPr>
          <w:p w14:paraId="0C895E3D"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25%</w:t>
            </w:r>
          </w:p>
        </w:tc>
        <w:tc>
          <w:tcPr>
            <w:tcW w:w="431" w:type="dxa"/>
            <w:tcBorders>
              <w:top w:val="nil"/>
              <w:left w:val="nil"/>
              <w:bottom w:val="nil"/>
              <w:right w:val="nil"/>
            </w:tcBorders>
            <w:shd w:val="clear" w:color="000000" w:fill="EDEDED"/>
            <w:noWrap/>
            <w:vAlign w:val="center"/>
            <w:hideMark/>
          </w:tcPr>
          <w:p w14:paraId="0CF1129F"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3</w:t>
            </w:r>
          </w:p>
        </w:tc>
        <w:tc>
          <w:tcPr>
            <w:tcW w:w="720" w:type="dxa"/>
            <w:tcBorders>
              <w:top w:val="nil"/>
              <w:left w:val="nil"/>
              <w:bottom w:val="nil"/>
              <w:right w:val="nil"/>
            </w:tcBorders>
            <w:shd w:val="clear" w:color="000000" w:fill="EDEDED"/>
            <w:noWrap/>
            <w:vAlign w:val="center"/>
            <w:hideMark/>
          </w:tcPr>
          <w:p w14:paraId="176403AE"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17%</w:t>
            </w:r>
          </w:p>
        </w:tc>
        <w:tc>
          <w:tcPr>
            <w:tcW w:w="431" w:type="dxa"/>
            <w:tcBorders>
              <w:top w:val="nil"/>
              <w:left w:val="nil"/>
              <w:bottom w:val="nil"/>
              <w:right w:val="nil"/>
            </w:tcBorders>
            <w:shd w:val="clear" w:color="000000" w:fill="EDEDED"/>
            <w:noWrap/>
            <w:vAlign w:val="center"/>
            <w:hideMark/>
          </w:tcPr>
          <w:p w14:paraId="72EDDA3D"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2</w:t>
            </w:r>
          </w:p>
        </w:tc>
        <w:tc>
          <w:tcPr>
            <w:tcW w:w="720" w:type="dxa"/>
            <w:tcBorders>
              <w:top w:val="nil"/>
              <w:left w:val="nil"/>
              <w:bottom w:val="nil"/>
              <w:right w:val="nil"/>
            </w:tcBorders>
            <w:shd w:val="clear" w:color="000000" w:fill="EDEDED"/>
            <w:noWrap/>
            <w:vAlign w:val="center"/>
            <w:hideMark/>
          </w:tcPr>
          <w:p w14:paraId="29DA408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000000" w:fill="EDEDED"/>
            <w:noWrap/>
            <w:vAlign w:val="center"/>
            <w:hideMark/>
          </w:tcPr>
          <w:p w14:paraId="34EB8518"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4A5DA6B6"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05D1686A"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4D9F6B3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3E1EC6DD" w14:textId="77777777" w:rsidTr="007D33EA">
        <w:trPr>
          <w:trHeight w:val="504"/>
        </w:trPr>
        <w:tc>
          <w:tcPr>
            <w:tcW w:w="4098" w:type="dxa"/>
            <w:tcBorders>
              <w:top w:val="nil"/>
              <w:left w:val="nil"/>
              <w:bottom w:val="nil"/>
              <w:right w:val="nil"/>
            </w:tcBorders>
            <w:shd w:val="clear" w:color="auto" w:fill="auto"/>
            <w:noWrap/>
            <w:vAlign w:val="center"/>
            <w:hideMark/>
          </w:tcPr>
          <w:p w14:paraId="3A0B9A62"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Building effective partnerships with school committees &amp; central office</w:t>
            </w:r>
          </w:p>
        </w:tc>
        <w:tc>
          <w:tcPr>
            <w:tcW w:w="720" w:type="dxa"/>
            <w:tcBorders>
              <w:top w:val="nil"/>
              <w:left w:val="nil"/>
              <w:bottom w:val="nil"/>
              <w:right w:val="nil"/>
            </w:tcBorders>
            <w:shd w:val="clear" w:color="auto" w:fill="auto"/>
            <w:noWrap/>
            <w:vAlign w:val="center"/>
            <w:hideMark/>
          </w:tcPr>
          <w:p w14:paraId="6A2E658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50%</w:t>
            </w:r>
          </w:p>
        </w:tc>
        <w:tc>
          <w:tcPr>
            <w:tcW w:w="432" w:type="dxa"/>
            <w:tcBorders>
              <w:top w:val="nil"/>
              <w:left w:val="nil"/>
              <w:bottom w:val="nil"/>
              <w:right w:val="nil"/>
            </w:tcBorders>
            <w:shd w:val="clear" w:color="auto" w:fill="auto"/>
            <w:noWrap/>
            <w:vAlign w:val="center"/>
            <w:hideMark/>
          </w:tcPr>
          <w:p w14:paraId="10FB157D"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6</w:t>
            </w:r>
          </w:p>
        </w:tc>
        <w:tc>
          <w:tcPr>
            <w:tcW w:w="864" w:type="dxa"/>
            <w:tcBorders>
              <w:top w:val="nil"/>
              <w:left w:val="nil"/>
              <w:bottom w:val="nil"/>
              <w:right w:val="nil"/>
            </w:tcBorders>
            <w:shd w:val="clear" w:color="auto" w:fill="auto"/>
            <w:noWrap/>
            <w:vAlign w:val="center"/>
            <w:hideMark/>
          </w:tcPr>
          <w:p w14:paraId="0B741D87"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42%</w:t>
            </w:r>
          </w:p>
        </w:tc>
        <w:tc>
          <w:tcPr>
            <w:tcW w:w="431" w:type="dxa"/>
            <w:tcBorders>
              <w:top w:val="nil"/>
              <w:left w:val="nil"/>
              <w:bottom w:val="nil"/>
              <w:right w:val="nil"/>
            </w:tcBorders>
            <w:shd w:val="clear" w:color="auto" w:fill="auto"/>
            <w:noWrap/>
            <w:vAlign w:val="center"/>
            <w:hideMark/>
          </w:tcPr>
          <w:p w14:paraId="009D719B"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5</w:t>
            </w:r>
          </w:p>
        </w:tc>
        <w:tc>
          <w:tcPr>
            <w:tcW w:w="720" w:type="dxa"/>
            <w:tcBorders>
              <w:top w:val="nil"/>
              <w:left w:val="nil"/>
              <w:bottom w:val="nil"/>
              <w:right w:val="nil"/>
            </w:tcBorders>
            <w:shd w:val="clear" w:color="auto" w:fill="auto"/>
            <w:noWrap/>
            <w:vAlign w:val="center"/>
            <w:hideMark/>
          </w:tcPr>
          <w:p w14:paraId="331BE535"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5034E7F0"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18B2C4AF"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auto" w:fill="auto"/>
            <w:noWrap/>
            <w:vAlign w:val="center"/>
            <w:hideMark/>
          </w:tcPr>
          <w:p w14:paraId="1D302B51"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5BFA8FAD"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3666C41A"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1F7DF4A3"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146B2EF7" w14:textId="77777777" w:rsidTr="007D33EA">
        <w:trPr>
          <w:trHeight w:val="504"/>
        </w:trPr>
        <w:tc>
          <w:tcPr>
            <w:tcW w:w="4098" w:type="dxa"/>
            <w:tcBorders>
              <w:top w:val="nil"/>
              <w:left w:val="nil"/>
              <w:bottom w:val="nil"/>
              <w:right w:val="nil"/>
            </w:tcBorders>
            <w:shd w:val="clear" w:color="000000" w:fill="EDEDED"/>
            <w:noWrap/>
            <w:vAlign w:val="center"/>
            <w:hideMark/>
          </w:tcPr>
          <w:p w14:paraId="3DBFE839"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Building awareness of the history of race in Massachusetts education</w:t>
            </w:r>
          </w:p>
        </w:tc>
        <w:tc>
          <w:tcPr>
            <w:tcW w:w="720" w:type="dxa"/>
            <w:tcBorders>
              <w:top w:val="nil"/>
              <w:left w:val="nil"/>
              <w:bottom w:val="nil"/>
              <w:right w:val="nil"/>
            </w:tcBorders>
            <w:shd w:val="clear" w:color="000000" w:fill="EDEDED"/>
            <w:noWrap/>
            <w:vAlign w:val="center"/>
            <w:hideMark/>
          </w:tcPr>
          <w:p w14:paraId="063CA7AE"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33%</w:t>
            </w:r>
          </w:p>
        </w:tc>
        <w:tc>
          <w:tcPr>
            <w:tcW w:w="432" w:type="dxa"/>
            <w:tcBorders>
              <w:top w:val="nil"/>
              <w:left w:val="nil"/>
              <w:bottom w:val="nil"/>
              <w:right w:val="nil"/>
            </w:tcBorders>
            <w:shd w:val="clear" w:color="000000" w:fill="EDEDED"/>
            <w:noWrap/>
            <w:vAlign w:val="center"/>
            <w:hideMark/>
          </w:tcPr>
          <w:p w14:paraId="5FF970F0"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4</w:t>
            </w:r>
          </w:p>
        </w:tc>
        <w:tc>
          <w:tcPr>
            <w:tcW w:w="864" w:type="dxa"/>
            <w:tcBorders>
              <w:top w:val="nil"/>
              <w:left w:val="nil"/>
              <w:bottom w:val="nil"/>
              <w:right w:val="nil"/>
            </w:tcBorders>
            <w:shd w:val="clear" w:color="000000" w:fill="EDEDED"/>
            <w:noWrap/>
            <w:vAlign w:val="center"/>
            <w:hideMark/>
          </w:tcPr>
          <w:p w14:paraId="7F6E7FE6"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58%</w:t>
            </w:r>
          </w:p>
        </w:tc>
        <w:tc>
          <w:tcPr>
            <w:tcW w:w="431" w:type="dxa"/>
            <w:tcBorders>
              <w:top w:val="nil"/>
              <w:left w:val="nil"/>
              <w:bottom w:val="nil"/>
              <w:right w:val="nil"/>
            </w:tcBorders>
            <w:shd w:val="clear" w:color="000000" w:fill="EDEDED"/>
            <w:noWrap/>
            <w:vAlign w:val="center"/>
            <w:hideMark/>
          </w:tcPr>
          <w:p w14:paraId="4D2D9D27"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7</w:t>
            </w:r>
          </w:p>
        </w:tc>
        <w:tc>
          <w:tcPr>
            <w:tcW w:w="720" w:type="dxa"/>
            <w:tcBorders>
              <w:top w:val="nil"/>
              <w:left w:val="nil"/>
              <w:bottom w:val="nil"/>
              <w:right w:val="nil"/>
            </w:tcBorders>
            <w:shd w:val="clear" w:color="000000" w:fill="EDEDED"/>
            <w:noWrap/>
            <w:vAlign w:val="center"/>
            <w:hideMark/>
          </w:tcPr>
          <w:p w14:paraId="69F2D215"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23726591"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76AF41C4"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w:t>
            </w:r>
          </w:p>
        </w:tc>
        <w:tc>
          <w:tcPr>
            <w:tcW w:w="432" w:type="dxa"/>
            <w:tcBorders>
              <w:top w:val="nil"/>
              <w:left w:val="nil"/>
              <w:bottom w:val="nil"/>
              <w:right w:val="nil"/>
            </w:tcBorders>
            <w:shd w:val="clear" w:color="000000" w:fill="EDEDED"/>
            <w:noWrap/>
            <w:vAlign w:val="center"/>
            <w:hideMark/>
          </w:tcPr>
          <w:p w14:paraId="3C7AF118"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537FE6FB"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6CCD0D0A"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117A1B04"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12</w:t>
            </w:r>
          </w:p>
        </w:tc>
      </w:tr>
      <w:tr w:rsidR="0028374A" w:rsidRPr="007E2DAB" w14:paraId="22FBAE3A" w14:textId="77777777" w:rsidTr="007D33EA">
        <w:trPr>
          <w:gridAfter w:val="1"/>
          <w:wAfter w:w="41" w:type="dxa"/>
          <w:trHeight w:val="504"/>
        </w:trPr>
        <w:tc>
          <w:tcPr>
            <w:tcW w:w="4098" w:type="dxa"/>
            <w:tcBorders>
              <w:top w:val="nil"/>
              <w:left w:val="nil"/>
              <w:bottom w:val="nil"/>
              <w:right w:val="nil"/>
            </w:tcBorders>
            <w:shd w:val="clear" w:color="auto" w:fill="auto"/>
            <w:noWrap/>
            <w:vAlign w:val="center"/>
            <w:hideMark/>
          </w:tcPr>
          <w:p w14:paraId="6EF56A48" w14:textId="77777777" w:rsidR="007E2DAB" w:rsidRPr="007E2DAB" w:rsidRDefault="007E2DAB" w:rsidP="00B510E9">
            <w:pPr>
              <w:spacing w:before="40" w:after="40" w:line="240" w:lineRule="auto"/>
              <w:rPr>
                <w:rFonts w:ascii="Calibri" w:eastAsia="Times New Roman" w:hAnsi="Calibri" w:cs="Calibri"/>
                <w:color w:val="000000"/>
                <w:sz w:val="20"/>
                <w:szCs w:val="20"/>
              </w:rPr>
            </w:pPr>
            <w:r w:rsidRPr="007E2DAB">
              <w:rPr>
                <w:rFonts w:ascii="Calibri" w:eastAsia="Times New Roman" w:hAnsi="Calibri" w:cs="Calibri"/>
                <w:color w:val="000000"/>
                <w:sz w:val="20"/>
                <w:szCs w:val="20"/>
              </w:rPr>
              <w:t>Other</w:t>
            </w:r>
          </w:p>
        </w:tc>
        <w:tc>
          <w:tcPr>
            <w:tcW w:w="720" w:type="dxa"/>
            <w:tcBorders>
              <w:top w:val="nil"/>
              <w:left w:val="nil"/>
              <w:bottom w:val="nil"/>
              <w:right w:val="nil"/>
            </w:tcBorders>
            <w:shd w:val="clear" w:color="auto" w:fill="auto"/>
            <w:noWrap/>
            <w:vAlign w:val="center"/>
            <w:hideMark/>
          </w:tcPr>
          <w:p w14:paraId="57FB40F8"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14%</w:t>
            </w:r>
          </w:p>
        </w:tc>
        <w:tc>
          <w:tcPr>
            <w:tcW w:w="432" w:type="dxa"/>
            <w:tcBorders>
              <w:top w:val="nil"/>
              <w:left w:val="nil"/>
              <w:bottom w:val="nil"/>
              <w:right w:val="nil"/>
            </w:tcBorders>
            <w:shd w:val="clear" w:color="auto" w:fill="auto"/>
            <w:noWrap/>
            <w:vAlign w:val="center"/>
            <w:hideMark/>
          </w:tcPr>
          <w:p w14:paraId="5CF84AD3"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1</w:t>
            </w:r>
          </w:p>
        </w:tc>
        <w:tc>
          <w:tcPr>
            <w:tcW w:w="864" w:type="dxa"/>
            <w:tcBorders>
              <w:top w:val="nil"/>
              <w:left w:val="nil"/>
              <w:bottom w:val="nil"/>
              <w:right w:val="nil"/>
            </w:tcBorders>
            <w:shd w:val="clear" w:color="auto" w:fill="auto"/>
            <w:noWrap/>
            <w:vAlign w:val="center"/>
            <w:hideMark/>
          </w:tcPr>
          <w:p w14:paraId="3C5B6D99"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1A886478"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7D8319EB"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298653C5"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214868BC"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0%</w:t>
            </w:r>
          </w:p>
        </w:tc>
        <w:tc>
          <w:tcPr>
            <w:tcW w:w="432" w:type="dxa"/>
            <w:tcBorders>
              <w:top w:val="nil"/>
              <w:left w:val="nil"/>
              <w:bottom w:val="nil"/>
              <w:right w:val="nil"/>
            </w:tcBorders>
            <w:shd w:val="clear" w:color="auto" w:fill="auto"/>
            <w:noWrap/>
            <w:vAlign w:val="center"/>
            <w:hideMark/>
          </w:tcPr>
          <w:p w14:paraId="71E6C8AA" w14:textId="77777777" w:rsidR="007E2DAB" w:rsidRPr="007E2DAB" w:rsidRDefault="007E2DAB" w:rsidP="007E2DAB">
            <w:pPr>
              <w:spacing w:after="0" w:line="240" w:lineRule="auto"/>
              <w:jc w:val="center"/>
              <w:rPr>
                <w:rFonts w:ascii="Calibri" w:eastAsia="Times New Roman" w:hAnsi="Calibri" w:cs="Calibri"/>
                <w:color w:val="000000"/>
                <w:sz w:val="20"/>
                <w:szCs w:val="20"/>
              </w:rPr>
            </w:pPr>
            <w:r w:rsidRPr="007E2DAB">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3DAD0FD4"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85.7%</w:t>
            </w:r>
          </w:p>
        </w:tc>
        <w:tc>
          <w:tcPr>
            <w:tcW w:w="421" w:type="dxa"/>
            <w:gridSpan w:val="2"/>
            <w:tcBorders>
              <w:top w:val="nil"/>
              <w:left w:val="nil"/>
              <w:bottom w:val="nil"/>
              <w:right w:val="nil"/>
            </w:tcBorders>
            <w:shd w:val="clear" w:color="auto" w:fill="auto"/>
            <w:noWrap/>
            <w:vAlign w:val="center"/>
            <w:hideMark/>
          </w:tcPr>
          <w:p w14:paraId="33450B69" w14:textId="77777777" w:rsidR="007E2DAB" w:rsidRPr="007E2DAB" w:rsidRDefault="007E2DAB" w:rsidP="007E2DAB">
            <w:pPr>
              <w:spacing w:after="0" w:line="240" w:lineRule="auto"/>
              <w:jc w:val="right"/>
              <w:rPr>
                <w:rFonts w:ascii="Calibri" w:eastAsia="Times New Roman" w:hAnsi="Calibri" w:cs="Calibri"/>
                <w:color w:val="000000"/>
                <w:sz w:val="20"/>
                <w:szCs w:val="20"/>
              </w:rPr>
            </w:pPr>
            <w:r w:rsidRPr="007E2DAB">
              <w:rPr>
                <w:rFonts w:ascii="Calibri" w:eastAsia="Times New Roman" w:hAnsi="Calibri" w:cs="Calibri"/>
                <w:color w:val="000000"/>
                <w:sz w:val="20"/>
                <w:szCs w:val="20"/>
              </w:rPr>
              <w:t>6</w:t>
            </w:r>
          </w:p>
        </w:tc>
        <w:tc>
          <w:tcPr>
            <w:tcW w:w="802" w:type="dxa"/>
            <w:tcBorders>
              <w:top w:val="nil"/>
              <w:left w:val="nil"/>
              <w:bottom w:val="nil"/>
              <w:right w:val="nil"/>
            </w:tcBorders>
            <w:shd w:val="clear" w:color="auto" w:fill="auto"/>
            <w:noWrap/>
            <w:vAlign w:val="center"/>
            <w:hideMark/>
          </w:tcPr>
          <w:p w14:paraId="7AD39B59" w14:textId="77777777" w:rsidR="007E2DAB" w:rsidRPr="007E2DAB" w:rsidRDefault="007E2DAB" w:rsidP="007E2DAB">
            <w:pPr>
              <w:spacing w:after="0" w:line="240" w:lineRule="auto"/>
              <w:jc w:val="center"/>
              <w:rPr>
                <w:rFonts w:ascii="Calibri" w:eastAsia="Times New Roman" w:hAnsi="Calibri" w:cs="Calibri"/>
                <w:color w:val="595959"/>
                <w:sz w:val="20"/>
                <w:szCs w:val="20"/>
              </w:rPr>
            </w:pPr>
            <w:r w:rsidRPr="007E2DAB">
              <w:rPr>
                <w:rFonts w:ascii="Calibri" w:eastAsia="Times New Roman" w:hAnsi="Calibri" w:cs="Calibri"/>
                <w:color w:val="595959"/>
                <w:sz w:val="20"/>
                <w:szCs w:val="20"/>
              </w:rPr>
              <w:t>7</w:t>
            </w:r>
          </w:p>
        </w:tc>
      </w:tr>
    </w:tbl>
    <w:p w14:paraId="005577B7" w14:textId="69DE5303" w:rsidR="007E2DAB" w:rsidRDefault="007E2DAB"/>
    <w:p w14:paraId="11238864" w14:textId="23F7D7BE" w:rsidR="003417A6" w:rsidRDefault="003417A6" w:rsidP="003E00F8">
      <w:pPr>
        <w:pStyle w:val="Heading1"/>
      </w:pPr>
      <w:r>
        <w:br w:type="page"/>
      </w:r>
    </w:p>
    <w:p w14:paraId="31A17A42" w14:textId="119484C3" w:rsidR="007E2DAB" w:rsidRDefault="003417A6" w:rsidP="003417A6">
      <w:pPr>
        <w:pStyle w:val="Heading2"/>
      </w:pPr>
      <w:bookmarkStart w:id="16" w:name="_Toc112775760"/>
      <w:r w:rsidRPr="003417A6">
        <w:t>Q6</w:t>
      </w:r>
      <w:r w:rsidR="003E00F8" w:rsidRPr="00314A4C">
        <w:t xml:space="preserve"> – </w:t>
      </w:r>
      <w:r w:rsidRPr="003417A6">
        <w:t>How effective was Influence 100 in supporting your personal and professional development in each of the following areas?</w:t>
      </w:r>
      <w:bookmarkEnd w:id="16"/>
    </w:p>
    <w:p w14:paraId="02A019E9" w14:textId="1A529C13" w:rsidR="003417A6" w:rsidRDefault="003417A6" w:rsidP="003417A6">
      <w:r>
        <w:t xml:space="preserve">Nearly all responding fellows (11 of 12, 92%) reported that Influence 100 was at least </w:t>
      </w:r>
      <w:r w:rsidR="003172AF">
        <w:t>“</w:t>
      </w:r>
      <w:r>
        <w:t>moderately effective</w:t>
      </w:r>
      <w:r w:rsidR="003172AF">
        <w:t>”</w:t>
      </w:r>
      <w:r>
        <w:t xml:space="preserve"> in supporting their personal and professional development in each of the areas assessed. All but one reported that the program was </w:t>
      </w:r>
      <w:r w:rsidR="003172AF">
        <w:t>“</w:t>
      </w:r>
      <w:r>
        <w:t>very effective</w:t>
      </w:r>
      <w:r w:rsidR="003172AF">
        <w:t>”</w:t>
      </w:r>
      <w:r>
        <w:t xml:space="preserve"> in </w:t>
      </w:r>
      <w:r w:rsidRPr="00F81E18">
        <w:rPr>
          <w:i/>
          <w:iCs/>
        </w:rPr>
        <w:t>preparing them for next steps in their professional trajectory</w:t>
      </w:r>
      <w:r>
        <w:t xml:space="preserve"> and </w:t>
      </w:r>
      <w:r w:rsidRPr="00F81E18">
        <w:rPr>
          <w:i/>
          <w:iCs/>
        </w:rPr>
        <w:t>assessing their own readiness for promotion.</w:t>
      </w:r>
    </w:p>
    <w:p w14:paraId="77E8E7B0" w14:textId="458FE581" w:rsidR="003417A6" w:rsidRDefault="00ED679E">
      <w:r>
        <w:rPr>
          <w:noProof/>
        </w:rPr>
        <w:drawing>
          <wp:inline distT="0" distB="0" distL="0" distR="0" wp14:anchorId="3C64640C" wp14:editId="431C9CEB">
            <wp:extent cx="6836898" cy="3320415"/>
            <wp:effectExtent l="0" t="0" r="2540" b="0"/>
            <wp:docPr id="3" name="Chart 3" descr="This figure displays the information from the table below.">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C33AEE" w14:textId="77777777" w:rsidR="007D33EA" w:rsidRDefault="007D33EA"/>
    <w:tbl>
      <w:tblPr>
        <w:tblW w:w="10832" w:type="dxa"/>
        <w:tblLook w:val="04A0" w:firstRow="1" w:lastRow="0" w:firstColumn="1" w:lastColumn="0" w:noHBand="0" w:noVBand="1"/>
      </w:tblPr>
      <w:tblGrid>
        <w:gridCol w:w="4098"/>
        <w:gridCol w:w="720"/>
        <w:gridCol w:w="432"/>
        <w:gridCol w:w="864"/>
        <w:gridCol w:w="431"/>
        <w:gridCol w:w="720"/>
        <w:gridCol w:w="431"/>
        <w:gridCol w:w="720"/>
        <w:gridCol w:w="432"/>
        <w:gridCol w:w="720"/>
        <w:gridCol w:w="406"/>
        <w:gridCol w:w="15"/>
        <w:gridCol w:w="802"/>
        <w:gridCol w:w="41"/>
      </w:tblGrid>
      <w:tr w:rsidR="007D33EA" w:rsidRPr="007E2DAB" w14:paraId="20ED3717" w14:textId="77777777" w:rsidTr="007D33EA">
        <w:trPr>
          <w:gridAfter w:val="1"/>
          <w:wAfter w:w="41" w:type="dxa"/>
          <w:trHeight w:val="504"/>
        </w:trPr>
        <w:tc>
          <w:tcPr>
            <w:tcW w:w="4098" w:type="dxa"/>
            <w:tcBorders>
              <w:top w:val="nil"/>
              <w:left w:val="nil"/>
              <w:bottom w:val="single" w:sz="4" w:space="0" w:color="auto"/>
              <w:right w:val="nil"/>
            </w:tcBorders>
            <w:shd w:val="clear" w:color="auto" w:fill="auto"/>
            <w:vAlign w:val="center"/>
            <w:hideMark/>
          </w:tcPr>
          <w:p w14:paraId="09CC86DB" w14:textId="256D6DA6" w:rsidR="007D33EA" w:rsidRPr="007E2DAB" w:rsidRDefault="007D33EA" w:rsidP="00CF614B">
            <w:pPr>
              <w:spacing w:after="0" w:line="240" w:lineRule="auto"/>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 </w:t>
            </w:r>
            <w:r>
              <w:rPr>
                <w:rFonts w:ascii="Calibri" w:eastAsia="Times New Roman" w:hAnsi="Calibri" w:cs="Calibri"/>
                <w:b/>
                <w:bCs/>
                <w:color w:val="000000"/>
                <w:sz w:val="20"/>
                <w:szCs w:val="20"/>
              </w:rPr>
              <w:t>Professional/personal development area</w:t>
            </w:r>
            <w:r w:rsidR="00E82037">
              <w:rPr>
                <w:rFonts w:ascii="Calibri" w:eastAsia="Times New Roman" w:hAnsi="Calibri" w:cs="Calibri"/>
                <w:b/>
                <w:bCs/>
                <w:color w:val="000000"/>
                <w:sz w:val="20"/>
                <w:szCs w:val="20"/>
              </w:rPr>
              <w:t>s</w:t>
            </w:r>
          </w:p>
        </w:tc>
        <w:tc>
          <w:tcPr>
            <w:tcW w:w="1152" w:type="dxa"/>
            <w:gridSpan w:val="2"/>
            <w:tcBorders>
              <w:top w:val="nil"/>
              <w:left w:val="nil"/>
              <w:bottom w:val="single" w:sz="4" w:space="0" w:color="auto"/>
              <w:right w:val="nil"/>
            </w:tcBorders>
            <w:shd w:val="clear" w:color="auto" w:fill="auto"/>
            <w:vAlign w:val="center"/>
            <w:hideMark/>
          </w:tcPr>
          <w:p w14:paraId="065E24F4" w14:textId="77777777" w:rsidR="007D33EA" w:rsidRPr="007E2DAB" w:rsidRDefault="007D33EA" w:rsidP="00CF614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Very effective</w:t>
            </w:r>
          </w:p>
        </w:tc>
        <w:tc>
          <w:tcPr>
            <w:tcW w:w="1295" w:type="dxa"/>
            <w:gridSpan w:val="2"/>
            <w:tcBorders>
              <w:top w:val="nil"/>
              <w:left w:val="nil"/>
              <w:bottom w:val="single" w:sz="4" w:space="0" w:color="auto"/>
              <w:right w:val="nil"/>
            </w:tcBorders>
            <w:shd w:val="clear" w:color="auto" w:fill="auto"/>
            <w:vAlign w:val="center"/>
            <w:hideMark/>
          </w:tcPr>
          <w:p w14:paraId="64BC4A41" w14:textId="77777777" w:rsidR="007D33EA" w:rsidRPr="007E2DAB" w:rsidRDefault="007D33EA" w:rsidP="00CF614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Moderately effective</w:t>
            </w:r>
          </w:p>
        </w:tc>
        <w:tc>
          <w:tcPr>
            <w:tcW w:w="1151" w:type="dxa"/>
            <w:gridSpan w:val="2"/>
            <w:tcBorders>
              <w:top w:val="nil"/>
              <w:left w:val="nil"/>
              <w:bottom w:val="single" w:sz="4" w:space="0" w:color="auto"/>
              <w:right w:val="nil"/>
            </w:tcBorders>
            <w:shd w:val="clear" w:color="auto" w:fill="auto"/>
            <w:vAlign w:val="center"/>
            <w:hideMark/>
          </w:tcPr>
          <w:p w14:paraId="2679807F" w14:textId="77777777" w:rsidR="007D33EA" w:rsidRPr="007E2DAB" w:rsidRDefault="007D33EA" w:rsidP="00CF614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Slightly effective</w:t>
            </w:r>
          </w:p>
        </w:tc>
        <w:tc>
          <w:tcPr>
            <w:tcW w:w="1152" w:type="dxa"/>
            <w:gridSpan w:val="2"/>
            <w:tcBorders>
              <w:top w:val="nil"/>
              <w:left w:val="nil"/>
              <w:bottom w:val="single" w:sz="4" w:space="0" w:color="auto"/>
              <w:right w:val="nil"/>
            </w:tcBorders>
            <w:shd w:val="clear" w:color="auto" w:fill="auto"/>
            <w:vAlign w:val="center"/>
            <w:hideMark/>
          </w:tcPr>
          <w:p w14:paraId="1E435CA9" w14:textId="77777777" w:rsidR="007D33EA" w:rsidRPr="007E2DAB" w:rsidRDefault="007D33EA" w:rsidP="00CF614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Not at all effective</w:t>
            </w:r>
          </w:p>
        </w:tc>
        <w:tc>
          <w:tcPr>
            <w:tcW w:w="1141" w:type="dxa"/>
            <w:gridSpan w:val="3"/>
            <w:tcBorders>
              <w:top w:val="nil"/>
              <w:left w:val="nil"/>
              <w:bottom w:val="single" w:sz="4" w:space="0" w:color="auto"/>
              <w:right w:val="nil"/>
            </w:tcBorders>
            <w:shd w:val="clear" w:color="auto" w:fill="auto"/>
            <w:vAlign w:val="center"/>
            <w:hideMark/>
          </w:tcPr>
          <w:p w14:paraId="19466EAD" w14:textId="77777777" w:rsidR="007D33EA" w:rsidRPr="007E2DAB" w:rsidRDefault="007D33EA" w:rsidP="00CF614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Don’t know/NA</w:t>
            </w:r>
          </w:p>
        </w:tc>
        <w:tc>
          <w:tcPr>
            <w:tcW w:w="802" w:type="dxa"/>
            <w:tcBorders>
              <w:top w:val="nil"/>
              <w:left w:val="nil"/>
              <w:bottom w:val="single" w:sz="4" w:space="0" w:color="auto"/>
              <w:right w:val="nil"/>
            </w:tcBorders>
            <w:shd w:val="clear" w:color="auto" w:fill="auto"/>
            <w:vAlign w:val="center"/>
            <w:hideMark/>
          </w:tcPr>
          <w:p w14:paraId="3E10ADED" w14:textId="77777777" w:rsidR="007D33EA" w:rsidRPr="007E2DAB" w:rsidRDefault="007D33EA" w:rsidP="00CF614B">
            <w:pPr>
              <w:spacing w:after="0" w:line="240" w:lineRule="auto"/>
              <w:jc w:val="center"/>
              <w:rPr>
                <w:rFonts w:ascii="Calibri" w:eastAsia="Times New Roman" w:hAnsi="Calibri" w:cs="Calibri"/>
                <w:b/>
                <w:bCs/>
                <w:color w:val="000000"/>
                <w:sz w:val="20"/>
                <w:szCs w:val="20"/>
              </w:rPr>
            </w:pPr>
            <w:r w:rsidRPr="007E2DAB">
              <w:rPr>
                <w:rFonts w:ascii="Calibri" w:eastAsia="Times New Roman" w:hAnsi="Calibri" w:cs="Calibri"/>
                <w:b/>
                <w:bCs/>
                <w:color w:val="000000"/>
                <w:sz w:val="20"/>
                <w:szCs w:val="20"/>
              </w:rPr>
              <w:t>Total</w:t>
            </w:r>
          </w:p>
        </w:tc>
      </w:tr>
      <w:tr w:rsidR="007D33EA" w:rsidRPr="007E2DAB" w14:paraId="0565799A" w14:textId="77777777" w:rsidTr="007D33EA">
        <w:trPr>
          <w:trHeight w:val="504"/>
        </w:trPr>
        <w:tc>
          <w:tcPr>
            <w:tcW w:w="4098" w:type="dxa"/>
            <w:tcBorders>
              <w:top w:val="nil"/>
              <w:left w:val="nil"/>
              <w:bottom w:val="nil"/>
              <w:right w:val="nil"/>
            </w:tcBorders>
            <w:shd w:val="clear" w:color="auto" w:fill="auto"/>
            <w:noWrap/>
            <w:vAlign w:val="center"/>
            <w:hideMark/>
          </w:tcPr>
          <w:p w14:paraId="4767269A" w14:textId="66BF5BD5" w:rsidR="007D33EA" w:rsidRPr="007E2DAB" w:rsidRDefault="007D33EA" w:rsidP="001A7174">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Preparing for next steps in my professional trajectory</w:t>
            </w:r>
          </w:p>
        </w:tc>
        <w:tc>
          <w:tcPr>
            <w:tcW w:w="720" w:type="dxa"/>
            <w:tcBorders>
              <w:top w:val="nil"/>
              <w:left w:val="nil"/>
              <w:bottom w:val="nil"/>
              <w:right w:val="nil"/>
            </w:tcBorders>
            <w:shd w:val="clear" w:color="auto" w:fill="auto"/>
            <w:noWrap/>
            <w:vAlign w:val="center"/>
            <w:hideMark/>
          </w:tcPr>
          <w:p w14:paraId="5B40B317" w14:textId="25778A60"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92%</w:t>
            </w:r>
          </w:p>
        </w:tc>
        <w:tc>
          <w:tcPr>
            <w:tcW w:w="432" w:type="dxa"/>
            <w:tcBorders>
              <w:top w:val="nil"/>
              <w:left w:val="nil"/>
              <w:bottom w:val="nil"/>
              <w:right w:val="nil"/>
            </w:tcBorders>
            <w:shd w:val="clear" w:color="auto" w:fill="auto"/>
            <w:noWrap/>
            <w:vAlign w:val="center"/>
            <w:hideMark/>
          </w:tcPr>
          <w:p w14:paraId="5C236EB1" w14:textId="1DA1A776"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11</w:t>
            </w:r>
          </w:p>
        </w:tc>
        <w:tc>
          <w:tcPr>
            <w:tcW w:w="864" w:type="dxa"/>
            <w:tcBorders>
              <w:top w:val="nil"/>
              <w:left w:val="nil"/>
              <w:bottom w:val="nil"/>
              <w:right w:val="nil"/>
            </w:tcBorders>
            <w:shd w:val="clear" w:color="auto" w:fill="auto"/>
            <w:noWrap/>
            <w:vAlign w:val="center"/>
            <w:hideMark/>
          </w:tcPr>
          <w:p w14:paraId="565A675F" w14:textId="2EB865B1"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8%</w:t>
            </w:r>
          </w:p>
        </w:tc>
        <w:tc>
          <w:tcPr>
            <w:tcW w:w="431" w:type="dxa"/>
            <w:tcBorders>
              <w:top w:val="nil"/>
              <w:left w:val="nil"/>
              <w:bottom w:val="nil"/>
              <w:right w:val="nil"/>
            </w:tcBorders>
            <w:shd w:val="clear" w:color="auto" w:fill="auto"/>
            <w:noWrap/>
            <w:vAlign w:val="center"/>
            <w:hideMark/>
          </w:tcPr>
          <w:p w14:paraId="653C9701" w14:textId="7A96FF2A"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6079E5FE" w14:textId="48BB0622"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3F7918F1" w14:textId="4323E577"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23BE9CF6" w14:textId="1377DAD9"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2" w:type="dxa"/>
            <w:tcBorders>
              <w:top w:val="nil"/>
              <w:left w:val="nil"/>
              <w:bottom w:val="nil"/>
              <w:right w:val="nil"/>
            </w:tcBorders>
            <w:shd w:val="clear" w:color="auto" w:fill="auto"/>
            <w:noWrap/>
            <w:vAlign w:val="center"/>
            <w:hideMark/>
          </w:tcPr>
          <w:p w14:paraId="629840D0" w14:textId="1AA8D878"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05FB554A" w14:textId="453DC0EA"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1603B6AD" w14:textId="49DB378B" w:rsidR="007D33EA" w:rsidRPr="007E2DAB" w:rsidRDefault="007D33EA" w:rsidP="007D33E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2783C691" w14:textId="5295A8EA"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12</w:t>
            </w:r>
          </w:p>
        </w:tc>
      </w:tr>
      <w:tr w:rsidR="007D33EA" w:rsidRPr="007E2DAB" w14:paraId="42FBC6B8" w14:textId="77777777" w:rsidTr="007D33EA">
        <w:trPr>
          <w:trHeight w:val="504"/>
        </w:trPr>
        <w:tc>
          <w:tcPr>
            <w:tcW w:w="4098" w:type="dxa"/>
            <w:tcBorders>
              <w:top w:val="nil"/>
              <w:left w:val="nil"/>
              <w:bottom w:val="nil"/>
              <w:right w:val="nil"/>
            </w:tcBorders>
            <w:shd w:val="clear" w:color="000000" w:fill="EDEDED"/>
            <w:noWrap/>
            <w:vAlign w:val="center"/>
            <w:hideMark/>
          </w:tcPr>
          <w:p w14:paraId="20F6C304" w14:textId="7799B34A" w:rsidR="007D33EA" w:rsidRPr="007E2DAB" w:rsidRDefault="007D33EA" w:rsidP="001A7174">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Assessing my own readiness for promotion</w:t>
            </w:r>
          </w:p>
        </w:tc>
        <w:tc>
          <w:tcPr>
            <w:tcW w:w="720" w:type="dxa"/>
            <w:tcBorders>
              <w:top w:val="nil"/>
              <w:left w:val="nil"/>
              <w:bottom w:val="nil"/>
              <w:right w:val="nil"/>
            </w:tcBorders>
            <w:shd w:val="clear" w:color="000000" w:fill="EDEDED"/>
            <w:noWrap/>
            <w:vAlign w:val="center"/>
            <w:hideMark/>
          </w:tcPr>
          <w:p w14:paraId="35A44187" w14:textId="47752280"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92%</w:t>
            </w:r>
          </w:p>
        </w:tc>
        <w:tc>
          <w:tcPr>
            <w:tcW w:w="432" w:type="dxa"/>
            <w:tcBorders>
              <w:top w:val="nil"/>
              <w:left w:val="nil"/>
              <w:bottom w:val="nil"/>
              <w:right w:val="nil"/>
            </w:tcBorders>
            <w:shd w:val="clear" w:color="000000" w:fill="EDEDED"/>
            <w:noWrap/>
            <w:vAlign w:val="center"/>
            <w:hideMark/>
          </w:tcPr>
          <w:p w14:paraId="7972A00C" w14:textId="2A6030E2"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11</w:t>
            </w:r>
          </w:p>
        </w:tc>
        <w:tc>
          <w:tcPr>
            <w:tcW w:w="864" w:type="dxa"/>
            <w:tcBorders>
              <w:top w:val="nil"/>
              <w:left w:val="nil"/>
              <w:bottom w:val="nil"/>
              <w:right w:val="nil"/>
            </w:tcBorders>
            <w:shd w:val="clear" w:color="000000" w:fill="EDEDED"/>
            <w:noWrap/>
            <w:vAlign w:val="center"/>
            <w:hideMark/>
          </w:tcPr>
          <w:p w14:paraId="3D72DB8E" w14:textId="7F77C631"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8%</w:t>
            </w:r>
          </w:p>
        </w:tc>
        <w:tc>
          <w:tcPr>
            <w:tcW w:w="431" w:type="dxa"/>
            <w:tcBorders>
              <w:top w:val="nil"/>
              <w:left w:val="nil"/>
              <w:bottom w:val="nil"/>
              <w:right w:val="nil"/>
            </w:tcBorders>
            <w:shd w:val="clear" w:color="000000" w:fill="EDEDED"/>
            <w:noWrap/>
            <w:vAlign w:val="center"/>
            <w:hideMark/>
          </w:tcPr>
          <w:p w14:paraId="7A5D9F57" w14:textId="2FEAC671"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74B6B4C1" w14:textId="0E5978D2"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20413C89" w14:textId="65D600B0"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01BC2752" w14:textId="406D1BDE"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2" w:type="dxa"/>
            <w:tcBorders>
              <w:top w:val="nil"/>
              <w:left w:val="nil"/>
              <w:bottom w:val="nil"/>
              <w:right w:val="nil"/>
            </w:tcBorders>
            <w:shd w:val="clear" w:color="000000" w:fill="EDEDED"/>
            <w:noWrap/>
            <w:vAlign w:val="center"/>
            <w:hideMark/>
          </w:tcPr>
          <w:p w14:paraId="2A3D1635" w14:textId="19E2521D"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0489C98C" w14:textId="0F236430"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3505C59E" w14:textId="05D94F6F" w:rsidR="007D33EA" w:rsidRPr="007E2DAB" w:rsidRDefault="007D33EA" w:rsidP="007D33E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397B1C5C" w14:textId="455569D0"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12</w:t>
            </w:r>
          </w:p>
        </w:tc>
      </w:tr>
      <w:tr w:rsidR="007D33EA" w:rsidRPr="007E2DAB" w14:paraId="2206E595" w14:textId="77777777" w:rsidTr="007D33EA">
        <w:trPr>
          <w:trHeight w:val="504"/>
        </w:trPr>
        <w:tc>
          <w:tcPr>
            <w:tcW w:w="4098" w:type="dxa"/>
            <w:tcBorders>
              <w:top w:val="nil"/>
              <w:left w:val="nil"/>
              <w:bottom w:val="nil"/>
              <w:right w:val="nil"/>
            </w:tcBorders>
            <w:shd w:val="clear" w:color="auto" w:fill="auto"/>
            <w:noWrap/>
            <w:vAlign w:val="center"/>
            <w:hideMark/>
          </w:tcPr>
          <w:p w14:paraId="50035DC1" w14:textId="709F6B4F" w:rsidR="007D33EA" w:rsidRPr="007E2DAB" w:rsidRDefault="007D33EA" w:rsidP="001A7174">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Developing self-awareness as a leader</w:t>
            </w:r>
          </w:p>
        </w:tc>
        <w:tc>
          <w:tcPr>
            <w:tcW w:w="720" w:type="dxa"/>
            <w:tcBorders>
              <w:top w:val="nil"/>
              <w:left w:val="nil"/>
              <w:bottom w:val="nil"/>
              <w:right w:val="nil"/>
            </w:tcBorders>
            <w:shd w:val="clear" w:color="auto" w:fill="auto"/>
            <w:noWrap/>
            <w:vAlign w:val="center"/>
            <w:hideMark/>
          </w:tcPr>
          <w:p w14:paraId="2C3097F2" w14:textId="56671A5E"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82%</w:t>
            </w:r>
          </w:p>
        </w:tc>
        <w:tc>
          <w:tcPr>
            <w:tcW w:w="432" w:type="dxa"/>
            <w:tcBorders>
              <w:top w:val="nil"/>
              <w:left w:val="nil"/>
              <w:bottom w:val="nil"/>
              <w:right w:val="nil"/>
            </w:tcBorders>
            <w:shd w:val="clear" w:color="auto" w:fill="auto"/>
            <w:noWrap/>
            <w:vAlign w:val="center"/>
            <w:hideMark/>
          </w:tcPr>
          <w:p w14:paraId="5F41E8CB" w14:textId="507DE2DB"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9</w:t>
            </w:r>
          </w:p>
        </w:tc>
        <w:tc>
          <w:tcPr>
            <w:tcW w:w="864" w:type="dxa"/>
            <w:tcBorders>
              <w:top w:val="nil"/>
              <w:left w:val="nil"/>
              <w:bottom w:val="nil"/>
              <w:right w:val="nil"/>
            </w:tcBorders>
            <w:shd w:val="clear" w:color="auto" w:fill="auto"/>
            <w:noWrap/>
            <w:vAlign w:val="center"/>
            <w:hideMark/>
          </w:tcPr>
          <w:p w14:paraId="7E8C9154" w14:textId="026F6F9C"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18%</w:t>
            </w:r>
          </w:p>
        </w:tc>
        <w:tc>
          <w:tcPr>
            <w:tcW w:w="431" w:type="dxa"/>
            <w:tcBorders>
              <w:top w:val="nil"/>
              <w:left w:val="nil"/>
              <w:bottom w:val="nil"/>
              <w:right w:val="nil"/>
            </w:tcBorders>
            <w:shd w:val="clear" w:color="auto" w:fill="auto"/>
            <w:noWrap/>
            <w:vAlign w:val="center"/>
            <w:hideMark/>
          </w:tcPr>
          <w:p w14:paraId="71B03EB2" w14:textId="52CD6083"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0" w:type="dxa"/>
            <w:tcBorders>
              <w:top w:val="nil"/>
              <w:left w:val="nil"/>
              <w:bottom w:val="nil"/>
              <w:right w:val="nil"/>
            </w:tcBorders>
            <w:shd w:val="clear" w:color="auto" w:fill="auto"/>
            <w:noWrap/>
            <w:vAlign w:val="center"/>
            <w:hideMark/>
          </w:tcPr>
          <w:p w14:paraId="1162242F" w14:textId="0B37E188"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7D12D9BD" w14:textId="4C58D198"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5738307A" w14:textId="3593543E"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2" w:type="dxa"/>
            <w:tcBorders>
              <w:top w:val="nil"/>
              <w:left w:val="nil"/>
              <w:bottom w:val="nil"/>
              <w:right w:val="nil"/>
            </w:tcBorders>
            <w:shd w:val="clear" w:color="auto" w:fill="auto"/>
            <w:noWrap/>
            <w:vAlign w:val="center"/>
            <w:hideMark/>
          </w:tcPr>
          <w:p w14:paraId="21A8AC3D" w14:textId="392F777F"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5EE4538F" w14:textId="6CA564F8"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78668603" w14:textId="73D274A1" w:rsidR="007D33EA" w:rsidRPr="007E2DAB" w:rsidRDefault="007D33EA" w:rsidP="007D33E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103024F8" w14:textId="53E0C7AB"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11</w:t>
            </w:r>
          </w:p>
        </w:tc>
      </w:tr>
      <w:tr w:rsidR="007D33EA" w:rsidRPr="007E2DAB" w14:paraId="1E38BEF4" w14:textId="77777777" w:rsidTr="007D33EA">
        <w:trPr>
          <w:trHeight w:val="504"/>
        </w:trPr>
        <w:tc>
          <w:tcPr>
            <w:tcW w:w="4098" w:type="dxa"/>
            <w:tcBorders>
              <w:top w:val="nil"/>
              <w:left w:val="nil"/>
              <w:bottom w:val="nil"/>
              <w:right w:val="nil"/>
            </w:tcBorders>
            <w:shd w:val="clear" w:color="000000" w:fill="EDEDED"/>
            <w:noWrap/>
            <w:vAlign w:val="center"/>
            <w:hideMark/>
          </w:tcPr>
          <w:p w14:paraId="7DA25466" w14:textId="175F8DE0" w:rsidR="007D33EA" w:rsidRPr="007E2DAB" w:rsidRDefault="007D33EA" w:rsidP="001A7174">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Preparing for the unique challenges facing educational leaders of color</w:t>
            </w:r>
          </w:p>
        </w:tc>
        <w:tc>
          <w:tcPr>
            <w:tcW w:w="720" w:type="dxa"/>
            <w:tcBorders>
              <w:top w:val="nil"/>
              <w:left w:val="nil"/>
              <w:bottom w:val="nil"/>
              <w:right w:val="nil"/>
            </w:tcBorders>
            <w:shd w:val="clear" w:color="000000" w:fill="EDEDED"/>
            <w:noWrap/>
            <w:vAlign w:val="center"/>
            <w:hideMark/>
          </w:tcPr>
          <w:p w14:paraId="578CD400" w14:textId="76E1D384"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67%</w:t>
            </w:r>
          </w:p>
        </w:tc>
        <w:tc>
          <w:tcPr>
            <w:tcW w:w="432" w:type="dxa"/>
            <w:tcBorders>
              <w:top w:val="nil"/>
              <w:left w:val="nil"/>
              <w:bottom w:val="nil"/>
              <w:right w:val="nil"/>
            </w:tcBorders>
            <w:shd w:val="clear" w:color="000000" w:fill="EDEDED"/>
            <w:noWrap/>
            <w:vAlign w:val="center"/>
            <w:hideMark/>
          </w:tcPr>
          <w:p w14:paraId="50ADE315" w14:textId="51569C8D"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c>
          <w:tcPr>
            <w:tcW w:w="864" w:type="dxa"/>
            <w:tcBorders>
              <w:top w:val="nil"/>
              <w:left w:val="nil"/>
              <w:bottom w:val="nil"/>
              <w:right w:val="nil"/>
            </w:tcBorders>
            <w:shd w:val="clear" w:color="000000" w:fill="EDEDED"/>
            <w:noWrap/>
            <w:vAlign w:val="center"/>
            <w:hideMark/>
          </w:tcPr>
          <w:p w14:paraId="39ED89BA" w14:textId="37315BD1"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25%</w:t>
            </w:r>
          </w:p>
        </w:tc>
        <w:tc>
          <w:tcPr>
            <w:tcW w:w="431" w:type="dxa"/>
            <w:tcBorders>
              <w:top w:val="nil"/>
              <w:left w:val="nil"/>
              <w:bottom w:val="nil"/>
              <w:right w:val="nil"/>
            </w:tcBorders>
            <w:shd w:val="clear" w:color="000000" w:fill="EDEDED"/>
            <w:noWrap/>
            <w:vAlign w:val="center"/>
            <w:hideMark/>
          </w:tcPr>
          <w:p w14:paraId="68C96A07" w14:textId="32C6C28B"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720" w:type="dxa"/>
            <w:tcBorders>
              <w:top w:val="nil"/>
              <w:left w:val="nil"/>
              <w:bottom w:val="nil"/>
              <w:right w:val="nil"/>
            </w:tcBorders>
            <w:shd w:val="clear" w:color="000000" w:fill="EDEDED"/>
            <w:noWrap/>
            <w:vAlign w:val="center"/>
            <w:hideMark/>
          </w:tcPr>
          <w:p w14:paraId="11F576FF" w14:textId="4F2D4004"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10E2D00F" w14:textId="4415B06A"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6854847F" w14:textId="7F782EDD"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8%</w:t>
            </w:r>
          </w:p>
        </w:tc>
        <w:tc>
          <w:tcPr>
            <w:tcW w:w="432" w:type="dxa"/>
            <w:tcBorders>
              <w:top w:val="nil"/>
              <w:left w:val="nil"/>
              <w:bottom w:val="nil"/>
              <w:right w:val="nil"/>
            </w:tcBorders>
            <w:shd w:val="clear" w:color="000000" w:fill="EDEDED"/>
            <w:noWrap/>
            <w:vAlign w:val="center"/>
            <w:hideMark/>
          </w:tcPr>
          <w:p w14:paraId="0D6BED0F" w14:textId="74B7D061"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007201AA" w14:textId="109C5527"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06" w:type="dxa"/>
            <w:tcBorders>
              <w:top w:val="nil"/>
              <w:left w:val="nil"/>
              <w:bottom w:val="nil"/>
              <w:right w:val="nil"/>
            </w:tcBorders>
            <w:shd w:val="clear" w:color="000000" w:fill="EDEDED"/>
            <w:noWrap/>
            <w:vAlign w:val="center"/>
            <w:hideMark/>
          </w:tcPr>
          <w:p w14:paraId="30B6867D" w14:textId="128AE18A" w:rsidR="007D33EA" w:rsidRPr="007E2DAB" w:rsidRDefault="007D33EA" w:rsidP="007D33E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w:t>
            </w:r>
          </w:p>
        </w:tc>
        <w:tc>
          <w:tcPr>
            <w:tcW w:w="858" w:type="dxa"/>
            <w:gridSpan w:val="3"/>
            <w:tcBorders>
              <w:top w:val="nil"/>
              <w:left w:val="nil"/>
              <w:bottom w:val="nil"/>
              <w:right w:val="nil"/>
            </w:tcBorders>
            <w:shd w:val="clear" w:color="000000" w:fill="EDEDED"/>
            <w:noWrap/>
            <w:vAlign w:val="center"/>
            <w:hideMark/>
          </w:tcPr>
          <w:p w14:paraId="655237EF" w14:textId="6078FC5A"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12</w:t>
            </w:r>
          </w:p>
        </w:tc>
      </w:tr>
      <w:tr w:rsidR="007D33EA" w:rsidRPr="007E2DAB" w14:paraId="351AB3A7" w14:textId="77777777" w:rsidTr="007D33EA">
        <w:trPr>
          <w:trHeight w:val="504"/>
        </w:trPr>
        <w:tc>
          <w:tcPr>
            <w:tcW w:w="4098" w:type="dxa"/>
            <w:tcBorders>
              <w:top w:val="nil"/>
              <w:left w:val="nil"/>
              <w:bottom w:val="nil"/>
              <w:right w:val="nil"/>
            </w:tcBorders>
            <w:shd w:val="clear" w:color="auto" w:fill="auto"/>
            <w:noWrap/>
            <w:vAlign w:val="center"/>
            <w:hideMark/>
          </w:tcPr>
          <w:p w14:paraId="020260D3" w14:textId="7568D55E" w:rsidR="007D33EA" w:rsidRPr="007E2DAB" w:rsidRDefault="007D33EA" w:rsidP="001A7174">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Building my capacity to give and receive feedback</w:t>
            </w:r>
          </w:p>
        </w:tc>
        <w:tc>
          <w:tcPr>
            <w:tcW w:w="720" w:type="dxa"/>
            <w:tcBorders>
              <w:top w:val="nil"/>
              <w:left w:val="nil"/>
              <w:bottom w:val="nil"/>
              <w:right w:val="nil"/>
            </w:tcBorders>
            <w:shd w:val="clear" w:color="auto" w:fill="auto"/>
            <w:noWrap/>
            <w:vAlign w:val="center"/>
            <w:hideMark/>
          </w:tcPr>
          <w:p w14:paraId="30492B63" w14:textId="7357DE3B"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50%</w:t>
            </w:r>
          </w:p>
        </w:tc>
        <w:tc>
          <w:tcPr>
            <w:tcW w:w="432" w:type="dxa"/>
            <w:tcBorders>
              <w:top w:val="nil"/>
              <w:left w:val="nil"/>
              <w:bottom w:val="nil"/>
              <w:right w:val="nil"/>
            </w:tcBorders>
            <w:shd w:val="clear" w:color="auto" w:fill="auto"/>
            <w:noWrap/>
            <w:vAlign w:val="center"/>
            <w:hideMark/>
          </w:tcPr>
          <w:p w14:paraId="0212394E" w14:textId="3D44119B"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c>
          <w:tcPr>
            <w:tcW w:w="864" w:type="dxa"/>
            <w:tcBorders>
              <w:top w:val="nil"/>
              <w:left w:val="nil"/>
              <w:bottom w:val="nil"/>
              <w:right w:val="nil"/>
            </w:tcBorders>
            <w:shd w:val="clear" w:color="auto" w:fill="auto"/>
            <w:noWrap/>
            <w:vAlign w:val="center"/>
            <w:hideMark/>
          </w:tcPr>
          <w:p w14:paraId="102D22A1" w14:textId="5AC29062"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50%</w:t>
            </w:r>
          </w:p>
        </w:tc>
        <w:tc>
          <w:tcPr>
            <w:tcW w:w="431" w:type="dxa"/>
            <w:tcBorders>
              <w:top w:val="nil"/>
              <w:left w:val="nil"/>
              <w:bottom w:val="nil"/>
              <w:right w:val="nil"/>
            </w:tcBorders>
            <w:shd w:val="clear" w:color="auto" w:fill="auto"/>
            <w:noWrap/>
            <w:vAlign w:val="center"/>
            <w:hideMark/>
          </w:tcPr>
          <w:p w14:paraId="2E96444C" w14:textId="62B28845"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c>
          <w:tcPr>
            <w:tcW w:w="720" w:type="dxa"/>
            <w:tcBorders>
              <w:top w:val="nil"/>
              <w:left w:val="nil"/>
              <w:bottom w:val="nil"/>
              <w:right w:val="nil"/>
            </w:tcBorders>
            <w:shd w:val="clear" w:color="auto" w:fill="auto"/>
            <w:noWrap/>
            <w:vAlign w:val="center"/>
            <w:hideMark/>
          </w:tcPr>
          <w:p w14:paraId="55C6DEDD" w14:textId="2D0817A3"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1" w:type="dxa"/>
            <w:tcBorders>
              <w:top w:val="nil"/>
              <w:left w:val="nil"/>
              <w:bottom w:val="nil"/>
              <w:right w:val="nil"/>
            </w:tcBorders>
            <w:shd w:val="clear" w:color="auto" w:fill="auto"/>
            <w:noWrap/>
            <w:vAlign w:val="center"/>
            <w:hideMark/>
          </w:tcPr>
          <w:p w14:paraId="4960BA86" w14:textId="7CC0CD08"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1EE07249" w14:textId="47BC48F9"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2" w:type="dxa"/>
            <w:tcBorders>
              <w:top w:val="nil"/>
              <w:left w:val="nil"/>
              <w:bottom w:val="nil"/>
              <w:right w:val="nil"/>
            </w:tcBorders>
            <w:shd w:val="clear" w:color="auto" w:fill="auto"/>
            <w:noWrap/>
            <w:vAlign w:val="center"/>
            <w:hideMark/>
          </w:tcPr>
          <w:p w14:paraId="238D1890" w14:textId="78C0F3D7"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76F40F12" w14:textId="412066FF"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06" w:type="dxa"/>
            <w:tcBorders>
              <w:top w:val="nil"/>
              <w:left w:val="nil"/>
              <w:bottom w:val="nil"/>
              <w:right w:val="nil"/>
            </w:tcBorders>
            <w:shd w:val="clear" w:color="auto" w:fill="auto"/>
            <w:noWrap/>
            <w:vAlign w:val="center"/>
            <w:hideMark/>
          </w:tcPr>
          <w:p w14:paraId="0BF31FAD" w14:textId="36713B06" w:rsidR="007D33EA" w:rsidRPr="007E2DAB" w:rsidRDefault="007D33EA" w:rsidP="007D33E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w:t>
            </w:r>
          </w:p>
        </w:tc>
        <w:tc>
          <w:tcPr>
            <w:tcW w:w="858" w:type="dxa"/>
            <w:gridSpan w:val="3"/>
            <w:tcBorders>
              <w:top w:val="nil"/>
              <w:left w:val="nil"/>
              <w:bottom w:val="nil"/>
              <w:right w:val="nil"/>
            </w:tcBorders>
            <w:shd w:val="clear" w:color="auto" w:fill="auto"/>
            <w:noWrap/>
            <w:vAlign w:val="center"/>
            <w:hideMark/>
          </w:tcPr>
          <w:p w14:paraId="0912E653" w14:textId="52C9A99B"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12</w:t>
            </w:r>
          </w:p>
        </w:tc>
      </w:tr>
      <w:tr w:rsidR="007D33EA" w:rsidRPr="007E2DAB" w14:paraId="6D060EB3" w14:textId="77777777" w:rsidTr="007D33EA">
        <w:trPr>
          <w:trHeight w:val="504"/>
        </w:trPr>
        <w:tc>
          <w:tcPr>
            <w:tcW w:w="4098" w:type="dxa"/>
            <w:tcBorders>
              <w:top w:val="nil"/>
              <w:left w:val="nil"/>
              <w:bottom w:val="nil"/>
              <w:right w:val="nil"/>
            </w:tcBorders>
            <w:shd w:val="clear" w:color="000000" w:fill="EDEDED"/>
            <w:noWrap/>
            <w:vAlign w:val="center"/>
            <w:hideMark/>
          </w:tcPr>
          <w:p w14:paraId="5C6ADBAB" w14:textId="77137CE4" w:rsidR="007D33EA" w:rsidRPr="007E2DAB" w:rsidRDefault="007D33EA" w:rsidP="001A7174">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Other</w:t>
            </w:r>
          </w:p>
        </w:tc>
        <w:tc>
          <w:tcPr>
            <w:tcW w:w="720" w:type="dxa"/>
            <w:tcBorders>
              <w:top w:val="nil"/>
              <w:left w:val="nil"/>
              <w:bottom w:val="nil"/>
              <w:right w:val="nil"/>
            </w:tcBorders>
            <w:shd w:val="clear" w:color="000000" w:fill="EDEDED"/>
            <w:noWrap/>
            <w:vAlign w:val="center"/>
            <w:hideMark/>
          </w:tcPr>
          <w:p w14:paraId="0A7A0C56" w14:textId="4A352481"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14%</w:t>
            </w:r>
          </w:p>
        </w:tc>
        <w:tc>
          <w:tcPr>
            <w:tcW w:w="432" w:type="dxa"/>
            <w:tcBorders>
              <w:top w:val="nil"/>
              <w:left w:val="nil"/>
              <w:bottom w:val="nil"/>
              <w:right w:val="nil"/>
            </w:tcBorders>
            <w:shd w:val="clear" w:color="000000" w:fill="EDEDED"/>
            <w:noWrap/>
            <w:vAlign w:val="center"/>
            <w:hideMark/>
          </w:tcPr>
          <w:p w14:paraId="0737F139" w14:textId="17DA267D"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864" w:type="dxa"/>
            <w:tcBorders>
              <w:top w:val="nil"/>
              <w:left w:val="nil"/>
              <w:bottom w:val="nil"/>
              <w:right w:val="nil"/>
            </w:tcBorders>
            <w:shd w:val="clear" w:color="000000" w:fill="EDEDED"/>
            <w:noWrap/>
            <w:vAlign w:val="center"/>
            <w:hideMark/>
          </w:tcPr>
          <w:p w14:paraId="082DD11B" w14:textId="434096C2"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60BBB187" w14:textId="162355E1"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1B967524" w14:textId="448306EC"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1" w:type="dxa"/>
            <w:tcBorders>
              <w:top w:val="nil"/>
              <w:left w:val="nil"/>
              <w:bottom w:val="nil"/>
              <w:right w:val="nil"/>
            </w:tcBorders>
            <w:shd w:val="clear" w:color="000000" w:fill="EDEDED"/>
            <w:noWrap/>
            <w:vAlign w:val="center"/>
            <w:hideMark/>
          </w:tcPr>
          <w:p w14:paraId="7618AB89" w14:textId="26E1AA43"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2B798F39" w14:textId="4D69215A"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0%</w:t>
            </w:r>
          </w:p>
        </w:tc>
        <w:tc>
          <w:tcPr>
            <w:tcW w:w="432" w:type="dxa"/>
            <w:tcBorders>
              <w:top w:val="nil"/>
              <w:left w:val="nil"/>
              <w:bottom w:val="nil"/>
              <w:right w:val="nil"/>
            </w:tcBorders>
            <w:shd w:val="clear" w:color="000000" w:fill="EDEDED"/>
            <w:noWrap/>
            <w:vAlign w:val="center"/>
            <w:hideMark/>
          </w:tcPr>
          <w:p w14:paraId="71783946" w14:textId="60A93D14" w:rsidR="007D33EA" w:rsidRPr="007E2DAB" w:rsidRDefault="007D33EA" w:rsidP="007D33E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2C3A1BC8" w14:textId="25120A8D"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85.7%</w:t>
            </w:r>
          </w:p>
        </w:tc>
        <w:tc>
          <w:tcPr>
            <w:tcW w:w="406" w:type="dxa"/>
            <w:tcBorders>
              <w:top w:val="nil"/>
              <w:left w:val="nil"/>
              <w:bottom w:val="nil"/>
              <w:right w:val="nil"/>
            </w:tcBorders>
            <w:shd w:val="clear" w:color="000000" w:fill="EDEDED"/>
            <w:noWrap/>
            <w:vAlign w:val="center"/>
            <w:hideMark/>
          </w:tcPr>
          <w:p w14:paraId="4C488A1E" w14:textId="5FDFB267" w:rsidR="007D33EA" w:rsidRPr="007E2DAB" w:rsidRDefault="007D33EA" w:rsidP="007D33E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6</w:t>
            </w:r>
          </w:p>
        </w:tc>
        <w:tc>
          <w:tcPr>
            <w:tcW w:w="858" w:type="dxa"/>
            <w:gridSpan w:val="3"/>
            <w:tcBorders>
              <w:top w:val="nil"/>
              <w:left w:val="nil"/>
              <w:bottom w:val="nil"/>
              <w:right w:val="nil"/>
            </w:tcBorders>
            <w:shd w:val="clear" w:color="000000" w:fill="EDEDED"/>
            <w:noWrap/>
            <w:vAlign w:val="center"/>
            <w:hideMark/>
          </w:tcPr>
          <w:p w14:paraId="15E77F29" w14:textId="64DADEA5" w:rsidR="007D33EA" w:rsidRPr="007E2DAB" w:rsidRDefault="007D33EA" w:rsidP="007D33E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7</w:t>
            </w:r>
          </w:p>
        </w:tc>
      </w:tr>
    </w:tbl>
    <w:p w14:paraId="42AC4E61" w14:textId="4CBE4CC2" w:rsidR="003417A6" w:rsidRDefault="003417A6"/>
    <w:p w14:paraId="3B938D1D" w14:textId="77777777" w:rsidR="007D33EA" w:rsidRDefault="007D33EA"/>
    <w:p w14:paraId="49A57180" w14:textId="77777777" w:rsidR="007D33EA" w:rsidRDefault="007D33EA"/>
    <w:p w14:paraId="5FFD848D" w14:textId="77777777" w:rsidR="007D33EA" w:rsidRDefault="007D33EA"/>
    <w:p w14:paraId="09D60033" w14:textId="77777777" w:rsidR="007D33EA" w:rsidRDefault="007E2DAB">
      <w:r>
        <w:br w:type="page"/>
      </w:r>
    </w:p>
    <w:p w14:paraId="7A96BCBA" w14:textId="39680336" w:rsidR="003E00F8" w:rsidRDefault="003E00F8" w:rsidP="003E00F8">
      <w:pPr>
        <w:pStyle w:val="Heading2"/>
      </w:pPr>
      <w:bookmarkStart w:id="17" w:name="_Toc112775761"/>
      <w:r>
        <w:t>Q7</w:t>
      </w:r>
      <w:r w:rsidRPr="00314A4C">
        <w:t xml:space="preserve"> – </w:t>
      </w:r>
      <w:r>
        <w:t>Which topics or areas would you have liked to receive greater focus during your time in Influence 100? (10 responses)</w:t>
      </w:r>
      <w:bookmarkEnd w:id="17"/>
    </w:p>
    <w:p w14:paraId="03D32D33" w14:textId="5324DE5F" w:rsidR="003E00F8" w:rsidRPr="00503FD0" w:rsidRDefault="003E00F8" w:rsidP="003E00F8">
      <w:r w:rsidRPr="00503FD0">
        <w:t>Fellows named some specific topics related to superintendency and/or district leadership and</w:t>
      </w:r>
      <w:r w:rsidR="001A7174">
        <w:t>,</w:t>
      </w:r>
      <w:r w:rsidRPr="00503FD0">
        <w:t xml:space="preserve"> also requested more focus on professional development and mentorship. </w:t>
      </w:r>
    </w:p>
    <w:p w14:paraId="5779BA4B" w14:textId="206A60C9" w:rsidR="003E00F8" w:rsidRPr="00503FD0" w:rsidRDefault="003E00F8" w:rsidP="003E00F8">
      <w:pPr>
        <w:rPr>
          <w:sz w:val="20"/>
          <w:szCs w:val="20"/>
        </w:rPr>
      </w:pPr>
      <w:r w:rsidRPr="00503FD0">
        <w:rPr>
          <w:b/>
          <w:bCs/>
          <w:sz w:val="20"/>
          <w:szCs w:val="20"/>
          <w:u w:val="single"/>
        </w:rPr>
        <w:t>Topics related to superintendency/district leadership</w:t>
      </w:r>
      <w:r w:rsidR="00190529" w:rsidRPr="00093E2B">
        <w:rPr>
          <w:sz w:val="20"/>
          <w:szCs w:val="20"/>
        </w:rPr>
        <w:t xml:space="preserve"> –</w:t>
      </w:r>
      <w:r w:rsidR="00190529">
        <w:rPr>
          <w:sz w:val="20"/>
          <w:szCs w:val="20"/>
        </w:rPr>
        <w:t xml:space="preserve"> </w:t>
      </w:r>
      <w:r w:rsidRPr="00503FD0">
        <w:rPr>
          <w:sz w:val="20"/>
          <w:szCs w:val="20"/>
        </w:rPr>
        <w:t>(4 of 10)</w:t>
      </w:r>
    </w:p>
    <w:p w14:paraId="73ECB4FF" w14:textId="66109348"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I would have liked to receive a greater focus on naming a couple of specific problems in districts and developed the process to address them.</w:t>
      </w:r>
      <w:r>
        <w:rPr>
          <w:sz w:val="20"/>
          <w:szCs w:val="20"/>
        </w:rPr>
        <w:t>”</w:t>
      </w:r>
    </w:p>
    <w:p w14:paraId="5AE88E1A" w14:textId="32764FE4"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Budget conversations were extremely helpful, as well as, strategic planning</w:t>
      </w:r>
      <w:r w:rsidR="00EE0775">
        <w:rPr>
          <w:sz w:val="20"/>
          <w:szCs w:val="20"/>
        </w:rPr>
        <w:t>.</w:t>
      </w:r>
      <w:r>
        <w:rPr>
          <w:sz w:val="20"/>
          <w:szCs w:val="20"/>
        </w:rPr>
        <w:t>”</w:t>
      </w:r>
    </w:p>
    <w:p w14:paraId="26A051D7" w14:textId="6FBACEEA"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In person Classroom walk throughs with an equity lens</w:t>
      </w:r>
      <w:r w:rsidR="00EE0775">
        <w:rPr>
          <w:sz w:val="20"/>
          <w:szCs w:val="20"/>
        </w:rPr>
        <w:t>.</w:t>
      </w:r>
      <w:r>
        <w:rPr>
          <w:sz w:val="20"/>
          <w:szCs w:val="20"/>
        </w:rPr>
        <w:t>”</w:t>
      </w:r>
    </w:p>
    <w:p w14:paraId="6F706923" w14:textId="20CCA93C"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Navigating the politics of a superintendency</w:t>
      </w:r>
      <w:r w:rsidR="00EE0775">
        <w:rPr>
          <w:sz w:val="20"/>
          <w:szCs w:val="20"/>
        </w:rPr>
        <w:t>.</w:t>
      </w:r>
      <w:r>
        <w:rPr>
          <w:sz w:val="20"/>
          <w:szCs w:val="20"/>
        </w:rPr>
        <w:t>”</w:t>
      </w:r>
    </w:p>
    <w:p w14:paraId="467E6138" w14:textId="5F9C853E" w:rsidR="003E00F8" w:rsidRPr="00503FD0" w:rsidRDefault="003E00F8" w:rsidP="003E00F8">
      <w:pPr>
        <w:rPr>
          <w:b/>
          <w:bCs/>
          <w:sz w:val="20"/>
          <w:szCs w:val="20"/>
          <w:u w:val="single"/>
        </w:rPr>
      </w:pPr>
      <w:r w:rsidRPr="00503FD0">
        <w:rPr>
          <w:b/>
          <w:bCs/>
          <w:sz w:val="20"/>
          <w:szCs w:val="20"/>
          <w:u w:val="single"/>
        </w:rPr>
        <w:t>Mentorship/professional development</w:t>
      </w:r>
      <w:r w:rsidR="00190529" w:rsidRPr="00093E2B">
        <w:rPr>
          <w:sz w:val="20"/>
          <w:szCs w:val="20"/>
        </w:rPr>
        <w:t xml:space="preserve"> –</w:t>
      </w:r>
      <w:r w:rsidR="00190529">
        <w:rPr>
          <w:sz w:val="20"/>
          <w:szCs w:val="20"/>
        </w:rPr>
        <w:t xml:space="preserve"> </w:t>
      </w:r>
      <w:r w:rsidRPr="00503FD0">
        <w:rPr>
          <w:sz w:val="20"/>
          <w:szCs w:val="20"/>
        </w:rPr>
        <w:t>(4 of 10)</w:t>
      </w:r>
    </w:p>
    <w:p w14:paraId="796484C5" w14:textId="305235C5"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Personal mentor</w:t>
      </w:r>
      <w:r>
        <w:rPr>
          <w:sz w:val="20"/>
          <w:szCs w:val="20"/>
        </w:rPr>
        <w:t>”</w:t>
      </w:r>
    </w:p>
    <w:p w14:paraId="20467B32" w14:textId="3C151F54"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Preparing for the interview and determining appropriate steps for the next steps in the career process.</w:t>
      </w:r>
      <w:r>
        <w:rPr>
          <w:sz w:val="20"/>
          <w:szCs w:val="20"/>
        </w:rPr>
        <w:t>”</w:t>
      </w:r>
    </w:p>
    <w:p w14:paraId="4AF0E9EE" w14:textId="13B0FCE6"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closer to field mentoring connected to professional trajectory...</w:t>
      </w:r>
      <w:r>
        <w:rPr>
          <w:sz w:val="20"/>
          <w:szCs w:val="20"/>
        </w:rPr>
        <w:t>”</w:t>
      </w:r>
    </w:p>
    <w:p w14:paraId="174B3537" w14:textId="603557A4"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Building my capacity to give and receive feedback</w:t>
      </w:r>
      <w:r w:rsidR="00EE0775">
        <w:rPr>
          <w:sz w:val="20"/>
          <w:szCs w:val="20"/>
        </w:rPr>
        <w:t>.</w:t>
      </w:r>
      <w:r>
        <w:rPr>
          <w:sz w:val="20"/>
          <w:szCs w:val="20"/>
        </w:rPr>
        <w:t>”</w:t>
      </w:r>
    </w:p>
    <w:p w14:paraId="3B454C15" w14:textId="2A3EF945" w:rsidR="003E00F8" w:rsidRPr="00503FD0" w:rsidRDefault="003E00F8" w:rsidP="003E00F8">
      <w:pPr>
        <w:rPr>
          <w:sz w:val="20"/>
          <w:szCs w:val="20"/>
        </w:rPr>
      </w:pPr>
      <w:r w:rsidRPr="00503FD0">
        <w:rPr>
          <w:b/>
          <w:bCs/>
          <w:sz w:val="20"/>
          <w:szCs w:val="20"/>
          <w:u w:val="single"/>
        </w:rPr>
        <w:t>Other</w:t>
      </w:r>
      <w:r w:rsidR="00190529">
        <w:rPr>
          <w:sz w:val="20"/>
          <w:szCs w:val="20"/>
        </w:rPr>
        <w:t xml:space="preserve"> </w:t>
      </w:r>
      <w:r w:rsidR="00190529" w:rsidRPr="00093E2B">
        <w:rPr>
          <w:sz w:val="20"/>
          <w:szCs w:val="20"/>
        </w:rPr>
        <w:t>–</w:t>
      </w:r>
      <w:r w:rsidR="00190529">
        <w:rPr>
          <w:sz w:val="20"/>
          <w:szCs w:val="20"/>
        </w:rPr>
        <w:t xml:space="preserve"> </w:t>
      </w:r>
      <w:r w:rsidRPr="00503FD0">
        <w:rPr>
          <w:sz w:val="20"/>
          <w:szCs w:val="20"/>
        </w:rPr>
        <w:t>(2 of 10)</w:t>
      </w:r>
    </w:p>
    <w:p w14:paraId="6C8497F2" w14:textId="5509A7D4"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Equity work (not because it wasn't covered but because it is an issue of great importance)</w:t>
      </w:r>
      <w:r w:rsidR="00EE0775">
        <w:rPr>
          <w:sz w:val="20"/>
          <w:szCs w:val="20"/>
        </w:rPr>
        <w:t>.</w:t>
      </w:r>
      <w:r>
        <w:rPr>
          <w:sz w:val="20"/>
          <w:szCs w:val="20"/>
        </w:rPr>
        <w:t>”</w:t>
      </w:r>
    </w:p>
    <w:p w14:paraId="35C60258" w14:textId="6449A956" w:rsidR="003E00F8" w:rsidRPr="00503FD0" w:rsidRDefault="003172AF" w:rsidP="001A328E">
      <w:pPr>
        <w:pStyle w:val="ListParagraph"/>
        <w:numPr>
          <w:ilvl w:val="0"/>
          <w:numId w:val="22"/>
        </w:numPr>
        <w:spacing w:after="120" w:line="240" w:lineRule="auto"/>
        <w:contextualSpacing w:val="0"/>
        <w:rPr>
          <w:sz w:val="20"/>
          <w:szCs w:val="20"/>
        </w:rPr>
      </w:pPr>
      <w:r>
        <w:rPr>
          <w:sz w:val="20"/>
          <w:szCs w:val="20"/>
        </w:rPr>
        <w:t>“</w:t>
      </w:r>
      <w:r w:rsidR="003E00F8" w:rsidRPr="00503FD0">
        <w:rPr>
          <w:sz w:val="20"/>
          <w:szCs w:val="20"/>
        </w:rPr>
        <w:t>There was a good range of topics covered over the past two years.</w:t>
      </w:r>
      <w:r>
        <w:rPr>
          <w:sz w:val="20"/>
          <w:szCs w:val="20"/>
        </w:rPr>
        <w:t>”</w:t>
      </w:r>
    </w:p>
    <w:p w14:paraId="2CBAD938" w14:textId="06B497EF" w:rsidR="00503FD0" w:rsidRDefault="00503FD0">
      <w:r>
        <w:br w:type="page"/>
      </w:r>
    </w:p>
    <w:p w14:paraId="6C07FA5A" w14:textId="17F7B85E" w:rsidR="001766FF" w:rsidRDefault="001766FF" w:rsidP="001766FF">
      <w:pPr>
        <w:pStyle w:val="Heading2"/>
      </w:pPr>
      <w:bookmarkStart w:id="18" w:name="_Toc112775762"/>
      <w:r w:rsidRPr="001766FF">
        <w:t>Q8</w:t>
      </w:r>
      <w:r w:rsidRPr="00314A4C">
        <w:t xml:space="preserve"> – </w:t>
      </w:r>
      <w:r w:rsidRPr="001766FF">
        <w:t>Which practices or strategies from Influence 100 did you apply in your district or school over the past two years? (Please select all that apply.)</w:t>
      </w:r>
      <w:bookmarkEnd w:id="18"/>
    </w:p>
    <w:p w14:paraId="1568BDBA" w14:textId="0F010F36" w:rsidR="001766FF" w:rsidRDefault="001766FF" w:rsidP="001766FF">
      <w:r w:rsidRPr="001766FF">
        <w:t xml:space="preserve">Nearly all respondents (11 of 12, 92%) indicated applying the following practices from Influence 100 in their districts or schools over the past two years: </w:t>
      </w:r>
      <w:r w:rsidRPr="00503FD0">
        <w:rPr>
          <w:i/>
          <w:iCs/>
        </w:rPr>
        <w:t>practiced language and behaviors in dealing with diverse stakeholders</w:t>
      </w:r>
      <w:r w:rsidRPr="001766FF">
        <w:t xml:space="preserve">; </w:t>
      </w:r>
      <w:r w:rsidRPr="00503FD0">
        <w:rPr>
          <w:i/>
          <w:iCs/>
        </w:rPr>
        <w:t>confronted behavior that openly or covertly promotes inequity, color blindness, and deficit-thinking</w:t>
      </w:r>
      <w:r w:rsidRPr="001766FF">
        <w:t xml:space="preserve">; and </w:t>
      </w:r>
      <w:r w:rsidRPr="00503FD0">
        <w:rPr>
          <w:i/>
          <w:iCs/>
        </w:rPr>
        <w:t>worked to ensure that issues of equity are incorporated in professional learning opportunities or experiences</w:t>
      </w:r>
      <w:r w:rsidRPr="001766FF">
        <w:t>. At least half of the fellows reported applying the remaining five practices and strategies during their time in program.</w:t>
      </w:r>
    </w:p>
    <w:p w14:paraId="190D0361" w14:textId="6DC73E2B" w:rsidR="00503FD0" w:rsidRDefault="00503FD0" w:rsidP="00F27004">
      <w:pPr>
        <w:spacing w:after="240"/>
      </w:pPr>
      <w:r>
        <w:rPr>
          <w:noProof/>
        </w:rPr>
        <w:drawing>
          <wp:inline distT="0" distB="0" distL="0" distR="0" wp14:anchorId="0FA8DE5A" wp14:editId="7A2AE0D1">
            <wp:extent cx="6858000" cy="3692769"/>
            <wp:effectExtent l="0" t="0" r="0" b="3175"/>
            <wp:docPr id="15" name="Chart 15" descr="This figure displays the information from the table below.">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4583" w:type="pct"/>
        <w:jc w:val="center"/>
        <w:tblLook w:val="04A0" w:firstRow="1" w:lastRow="0" w:firstColumn="1" w:lastColumn="0" w:noHBand="0" w:noVBand="1"/>
      </w:tblPr>
      <w:tblGrid>
        <w:gridCol w:w="7831"/>
        <w:gridCol w:w="1152"/>
        <w:gridCol w:w="917"/>
      </w:tblGrid>
      <w:tr w:rsidR="00AF7EAB" w:rsidRPr="005554C1" w14:paraId="342B4538" w14:textId="77777777" w:rsidTr="00F27004">
        <w:trPr>
          <w:trHeight w:val="432"/>
          <w:jc w:val="center"/>
        </w:trPr>
        <w:tc>
          <w:tcPr>
            <w:tcW w:w="7831" w:type="dxa"/>
            <w:tcBorders>
              <w:top w:val="nil"/>
              <w:left w:val="nil"/>
              <w:bottom w:val="single" w:sz="4" w:space="0" w:color="3B3838" w:themeColor="background2" w:themeShade="40"/>
              <w:right w:val="nil"/>
            </w:tcBorders>
            <w:shd w:val="clear" w:color="auto" w:fill="auto"/>
            <w:vAlign w:val="center"/>
            <w:hideMark/>
          </w:tcPr>
          <w:p w14:paraId="4CF996B2" w14:textId="3BEDCFFC" w:rsidR="00503FD0" w:rsidRPr="00A5490A" w:rsidRDefault="00503FD0" w:rsidP="00CF614B">
            <w:pPr>
              <w:spacing w:after="0" w:line="240" w:lineRule="auto"/>
              <w:rPr>
                <w:rFonts w:eastAsia="Times New Roman" w:cstheme="minorHAnsi"/>
                <w:b/>
                <w:bCs/>
                <w:sz w:val="24"/>
                <w:szCs w:val="24"/>
              </w:rPr>
            </w:pPr>
            <w:r>
              <w:rPr>
                <w:rFonts w:eastAsia="Times New Roman" w:cstheme="minorHAnsi"/>
                <w:b/>
                <w:bCs/>
                <w:sz w:val="20"/>
                <w:szCs w:val="20"/>
              </w:rPr>
              <w:t>Practices or strategies from Influence 100</w:t>
            </w:r>
          </w:p>
        </w:tc>
        <w:tc>
          <w:tcPr>
            <w:tcW w:w="1152" w:type="dxa"/>
            <w:tcBorders>
              <w:top w:val="nil"/>
              <w:left w:val="nil"/>
              <w:bottom w:val="single" w:sz="4" w:space="0" w:color="auto"/>
              <w:right w:val="nil"/>
            </w:tcBorders>
            <w:shd w:val="clear" w:color="auto" w:fill="auto"/>
            <w:vAlign w:val="center"/>
            <w:hideMark/>
          </w:tcPr>
          <w:p w14:paraId="1E16FD9D" w14:textId="77777777" w:rsidR="00503FD0" w:rsidRPr="005554C1" w:rsidRDefault="00503FD0" w:rsidP="00CF614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w:t>
            </w:r>
          </w:p>
        </w:tc>
        <w:tc>
          <w:tcPr>
            <w:tcW w:w="917" w:type="dxa"/>
            <w:tcBorders>
              <w:top w:val="nil"/>
              <w:left w:val="nil"/>
              <w:bottom w:val="single" w:sz="4" w:space="0" w:color="auto"/>
              <w:right w:val="nil"/>
            </w:tcBorders>
            <w:shd w:val="clear" w:color="auto" w:fill="auto"/>
            <w:vAlign w:val="center"/>
          </w:tcPr>
          <w:p w14:paraId="730C266E" w14:textId="77777777" w:rsidR="00503FD0" w:rsidRPr="005554C1" w:rsidRDefault="00503FD0" w:rsidP="00CF614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N</w:t>
            </w:r>
          </w:p>
        </w:tc>
      </w:tr>
      <w:tr w:rsidR="00F27004" w:rsidRPr="007E18A6" w14:paraId="3A978AE9" w14:textId="77777777" w:rsidTr="00F27004">
        <w:trPr>
          <w:trHeight w:val="432"/>
          <w:jc w:val="center"/>
        </w:trPr>
        <w:tc>
          <w:tcPr>
            <w:tcW w:w="7831" w:type="dxa"/>
            <w:tcBorders>
              <w:top w:val="single" w:sz="4" w:space="0" w:color="3B3838" w:themeColor="background2" w:themeShade="40"/>
              <w:left w:val="nil"/>
              <w:bottom w:val="nil"/>
              <w:right w:val="nil"/>
            </w:tcBorders>
            <w:shd w:val="clear" w:color="auto" w:fill="auto"/>
            <w:noWrap/>
            <w:vAlign w:val="center"/>
            <w:hideMark/>
          </w:tcPr>
          <w:p w14:paraId="7B0B4789" w14:textId="6248D53D"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Practice language and behaviors in dealing with diverse stakeholders</w:t>
            </w:r>
          </w:p>
        </w:tc>
        <w:tc>
          <w:tcPr>
            <w:tcW w:w="1152" w:type="dxa"/>
            <w:tcBorders>
              <w:top w:val="single" w:sz="4" w:space="0" w:color="auto"/>
              <w:left w:val="nil"/>
              <w:bottom w:val="nil"/>
              <w:right w:val="nil"/>
            </w:tcBorders>
            <w:shd w:val="clear" w:color="auto" w:fill="auto"/>
            <w:noWrap/>
            <w:vAlign w:val="center"/>
            <w:hideMark/>
          </w:tcPr>
          <w:p w14:paraId="7AC45CEF" w14:textId="119E6FA2"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92%</w:t>
            </w:r>
          </w:p>
        </w:tc>
        <w:tc>
          <w:tcPr>
            <w:tcW w:w="917" w:type="dxa"/>
            <w:tcBorders>
              <w:top w:val="single" w:sz="4" w:space="0" w:color="auto"/>
              <w:left w:val="nil"/>
              <w:bottom w:val="nil"/>
              <w:right w:val="nil"/>
            </w:tcBorders>
            <w:shd w:val="clear" w:color="auto" w:fill="auto"/>
            <w:noWrap/>
            <w:vAlign w:val="center"/>
            <w:hideMark/>
          </w:tcPr>
          <w:p w14:paraId="5A2E3AED" w14:textId="11D44E83"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11</w:t>
            </w:r>
          </w:p>
        </w:tc>
      </w:tr>
      <w:tr w:rsidR="00AF7EAB" w:rsidRPr="007E18A6" w14:paraId="2C2F1E7A" w14:textId="77777777" w:rsidTr="00F27004">
        <w:trPr>
          <w:trHeight w:val="432"/>
          <w:jc w:val="center"/>
        </w:trPr>
        <w:tc>
          <w:tcPr>
            <w:tcW w:w="7831" w:type="dxa"/>
            <w:tcBorders>
              <w:top w:val="nil"/>
              <w:left w:val="nil"/>
              <w:bottom w:val="nil"/>
              <w:right w:val="nil"/>
            </w:tcBorders>
            <w:shd w:val="clear" w:color="000000" w:fill="EDEDED"/>
            <w:noWrap/>
            <w:vAlign w:val="center"/>
            <w:hideMark/>
          </w:tcPr>
          <w:p w14:paraId="62B8ED4D" w14:textId="3201195B"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Confront behavior that openly or covertly promotes inequity, colorblindness, and deficit-thinking</w:t>
            </w:r>
          </w:p>
        </w:tc>
        <w:tc>
          <w:tcPr>
            <w:tcW w:w="1152" w:type="dxa"/>
            <w:tcBorders>
              <w:top w:val="nil"/>
              <w:left w:val="nil"/>
              <w:bottom w:val="nil"/>
              <w:right w:val="nil"/>
            </w:tcBorders>
            <w:shd w:val="clear" w:color="000000" w:fill="EDEDED"/>
            <w:noWrap/>
            <w:vAlign w:val="center"/>
            <w:hideMark/>
          </w:tcPr>
          <w:p w14:paraId="6B7488F3" w14:textId="1C095069"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92%</w:t>
            </w:r>
          </w:p>
        </w:tc>
        <w:tc>
          <w:tcPr>
            <w:tcW w:w="917" w:type="dxa"/>
            <w:tcBorders>
              <w:top w:val="nil"/>
              <w:left w:val="nil"/>
              <w:bottom w:val="nil"/>
              <w:right w:val="nil"/>
            </w:tcBorders>
            <w:shd w:val="clear" w:color="000000" w:fill="EDEDED"/>
            <w:noWrap/>
            <w:vAlign w:val="center"/>
            <w:hideMark/>
          </w:tcPr>
          <w:p w14:paraId="70B6B448" w14:textId="4138BE16"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11</w:t>
            </w:r>
          </w:p>
        </w:tc>
      </w:tr>
      <w:tr w:rsidR="00F27004" w:rsidRPr="007E18A6" w14:paraId="4E1A21DB" w14:textId="77777777" w:rsidTr="00F27004">
        <w:trPr>
          <w:trHeight w:val="432"/>
          <w:jc w:val="center"/>
        </w:trPr>
        <w:tc>
          <w:tcPr>
            <w:tcW w:w="7831" w:type="dxa"/>
            <w:tcBorders>
              <w:top w:val="nil"/>
              <w:left w:val="nil"/>
              <w:bottom w:val="nil"/>
              <w:right w:val="nil"/>
            </w:tcBorders>
            <w:shd w:val="clear" w:color="auto" w:fill="auto"/>
            <w:noWrap/>
            <w:vAlign w:val="center"/>
            <w:hideMark/>
          </w:tcPr>
          <w:p w14:paraId="26B0EC96" w14:textId="33A001EE"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Work to ensure that issues of equity are incorporated in professional learning opportunities/experiences</w:t>
            </w:r>
          </w:p>
        </w:tc>
        <w:tc>
          <w:tcPr>
            <w:tcW w:w="1152" w:type="dxa"/>
            <w:tcBorders>
              <w:top w:val="nil"/>
              <w:left w:val="nil"/>
              <w:bottom w:val="nil"/>
              <w:right w:val="nil"/>
            </w:tcBorders>
            <w:shd w:val="clear" w:color="auto" w:fill="auto"/>
            <w:noWrap/>
            <w:vAlign w:val="center"/>
            <w:hideMark/>
          </w:tcPr>
          <w:p w14:paraId="6C710E28" w14:textId="1397C7B9"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92%</w:t>
            </w:r>
          </w:p>
        </w:tc>
        <w:tc>
          <w:tcPr>
            <w:tcW w:w="917" w:type="dxa"/>
            <w:tcBorders>
              <w:top w:val="nil"/>
              <w:left w:val="nil"/>
              <w:bottom w:val="nil"/>
              <w:right w:val="nil"/>
            </w:tcBorders>
            <w:shd w:val="clear" w:color="auto" w:fill="auto"/>
            <w:noWrap/>
            <w:vAlign w:val="center"/>
            <w:hideMark/>
          </w:tcPr>
          <w:p w14:paraId="4839024D" w14:textId="6278C04C"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11</w:t>
            </w:r>
          </w:p>
        </w:tc>
      </w:tr>
      <w:tr w:rsidR="00AF7EAB" w:rsidRPr="007E18A6" w14:paraId="6D92C36F" w14:textId="77777777" w:rsidTr="00F27004">
        <w:trPr>
          <w:trHeight w:val="432"/>
          <w:jc w:val="center"/>
        </w:trPr>
        <w:tc>
          <w:tcPr>
            <w:tcW w:w="7831" w:type="dxa"/>
            <w:tcBorders>
              <w:top w:val="nil"/>
              <w:left w:val="nil"/>
              <w:bottom w:val="nil"/>
              <w:right w:val="nil"/>
            </w:tcBorders>
            <w:shd w:val="clear" w:color="000000" w:fill="EDEDED"/>
            <w:noWrap/>
            <w:vAlign w:val="center"/>
            <w:hideMark/>
          </w:tcPr>
          <w:p w14:paraId="5B91BF40" w14:textId="42CDF358"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Utilize data to understand specific needs of school communities</w:t>
            </w:r>
          </w:p>
        </w:tc>
        <w:tc>
          <w:tcPr>
            <w:tcW w:w="1152" w:type="dxa"/>
            <w:tcBorders>
              <w:top w:val="nil"/>
              <w:left w:val="nil"/>
              <w:bottom w:val="nil"/>
              <w:right w:val="nil"/>
            </w:tcBorders>
            <w:shd w:val="clear" w:color="000000" w:fill="EDEDED"/>
            <w:noWrap/>
            <w:vAlign w:val="center"/>
            <w:hideMark/>
          </w:tcPr>
          <w:p w14:paraId="0162DB49" w14:textId="206D8BB7"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917" w:type="dxa"/>
            <w:tcBorders>
              <w:top w:val="nil"/>
              <w:left w:val="nil"/>
              <w:bottom w:val="nil"/>
              <w:right w:val="nil"/>
            </w:tcBorders>
            <w:shd w:val="clear" w:color="000000" w:fill="EDEDED"/>
            <w:noWrap/>
            <w:vAlign w:val="center"/>
            <w:hideMark/>
          </w:tcPr>
          <w:p w14:paraId="48833B9D" w14:textId="7A785239"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F27004" w:rsidRPr="007E18A6" w14:paraId="2D69D63C" w14:textId="77777777" w:rsidTr="00F27004">
        <w:trPr>
          <w:trHeight w:val="432"/>
          <w:jc w:val="center"/>
        </w:trPr>
        <w:tc>
          <w:tcPr>
            <w:tcW w:w="7831" w:type="dxa"/>
            <w:tcBorders>
              <w:top w:val="nil"/>
              <w:left w:val="nil"/>
              <w:bottom w:val="nil"/>
              <w:right w:val="nil"/>
            </w:tcBorders>
            <w:shd w:val="clear" w:color="auto" w:fill="auto"/>
            <w:noWrap/>
            <w:vAlign w:val="center"/>
            <w:hideMark/>
          </w:tcPr>
          <w:p w14:paraId="326076FB" w14:textId="4BCCAB12"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Investigate existing policies and practices to ensure they prioritize student needs and promote equity</w:t>
            </w:r>
          </w:p>
        </w:tc>
        <w:tc>
          <w:tcPr>
            <w:tcW w:w="1152" w:type="dxa"/>
            <w:tcBorders>
              <w:top w:val="nil"/>
              <w:left w:val="nil"/>
              <w:bottom w:val="nil"/>
              <w:right w:val="nil"/>
            </w:tcBorders>
            <w:shd w:val="clear" w:color="auto" w:fill="auto"/>
            <w:noWrap/>
            <w:vAlign w:val="center"/>
            <w:hideMark/>
          </w:tcPr>
          <w:p w14:paraId="39C14630" w14:textId="6F4CD2FF"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917" w:type="dxa"/>
            <w:tcBorders>
              <w:top w:val="nil"/>
              <w:left w:val="nil"/>
              <w:bottom w:val="nil"/>
              <w:right w:val="nil"/>
            </w:tcBorders>
            <w:shd w:val="clear" w:color="auto" w:fill="auto"/>
            <w:noWrap/>
            <w:vAlign w:val="center"/>
            <w:hideMark/>
          </w:tcPr>
          <w:p w14:paraId="46AE7275" w14:textId="5E29953B"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AF7EAB" w:rsidRPr="007E18A6" w14:paraId="26DA9740" w14:textId="77777777" w:rsidTr="00F27004">
        <w:trPr>
          <w:trHeight w:val="432"/>
          <w:jc w:val="center"/>
        </w:trPr>
        <w:tc>
          <w:tcPr>
            <w:tcW w:w="7831" w:type="dxa"/>
            <w:tcBorders>
              <w:top w:val="nil"/>
              <w:left w:val="nil"/>
              <w:bottom w:val="nil"/>
              <w:right w:val="nil"/>
            </w:tcBorders>
            <w:shd w:val="clear" w:color="000000" w:fill="EDEDED"/>
            <w:noWrap/>
            <w:vAlign w:val="center"/>
            <w:hideMark/>
          </w:tcPr>
          <w:p w14:paraId="504C8C92" w14:textId="7A7D6FB7"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Explicitly address issues that impede the achievement of racial equity or access at all levels</w:t>
            </w:r>
          </w:p>
        </w:tc>
        <w:tc>
          <w:tcPr>
            <w:tcW w:w="1152" w:type="dxa"/>
            <w:tcBorders>
              <w:top w:val="nil"/>
              <w:left w:val="nil"/>
              <w:bottom w:val="nil"/>
              <w:right w:val="nil"/>
            </w:tcBorders>
            <w:shd w:val="clear" w:color="000000" w:fill="EDEDED"/>
            <w:noWrap/>
            <w:vAlign w:val="center"/>
            <w:hideMark/>
          </w:tcPr>
          <w:p w14:paraId="23B98F8A" w14:textId="0F1A07AC"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917" w:type="dxa"/>
            <w:tcBorders>
              <w:top w:val="nil"/>
              <w:left w:val="nil"/>
              <w:bottom w:val="nil"/>
              <w:right w:val="nil"/>
            </w:tcBorders>
            <w:shd w:val="clear" w:color="000000" w:fill="EDEDED"/>
            <w:noWrap/>
            <w:vAlign w:val="center"/>
            <w:hideMark/>
          </w:tcPr>
          <w:p w14:paraId="20C45416" w14:textId="7B06B42A"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F27004" w:rsidRPr="007E18A6" w14:paraId="047D0516" w14:textId="77777777" w:rsidTr="00F27004">
        <w:trPr>
          <w:trHeight w:val="432"/>
          <w:jc w:val="center"/>
        </w:trPr>
        <w:tc>
          <w:tcPr>
            <w:tcW w:w="7831" w:type="dxa"/>
            <w:tcBorders>
              <w:top w:val="nil"/>
              <w:left w:val="nil"/>
              <w:right w:val="nil"/>
            </w:tcBorders>
            <w:shd w:val="clear" w:color="auto" w:fill="auto"/>
            <w:noWrap/>
            <w:vAlign w:val="center"/>
          </w:tcPr>
          <w:p w14:paraId="2AE94220" w14:textId="23536BAC" w:rsidR="00503FD0" w:rsidRDefault="00503FD0" w:rsidP="00503FD0">
            <w:pPr>
              <w:spacing w:after="0" w:line="240" w:lineRule="auto"/>
              <w:rPr>
                <w:rFonts w:ascii="Calibri" w:hAnsi="Calibri" w:cs="Calibri"/>
                <w:color w:val="000000"/>
                <w:sz w:val="20"/>
                <w:szCs w:val="20"/>
              </w:rPr>
            </w:pPr>
            <w:r>
              <w:rPr>
                <w:rFonts w:ascii="Calibri" w:hAnsi="Calibri" w:cs="Calibri"/>
                <w:color w:val="000000"/>
                <w:sz w:val="20"/>
                <w:szCs w:val="20"/>
              </w:rPr>
              <w:t>Seek feedback on and look for evidence to help reflect on how you are leading for equity</w:t>
            </w:r>
          </w:p>
        </w:tc>
        <w:tc>
          <w:tcPr>
            <w:tcW w:w="1152" w:type="dxa"/>
            <w:tcBorders>
              <w:top w:val="nil"/>
              <w:left w:val="nil"/>
              <w:right w:val="nil"/>
            </w:tcBorders>
            <w:shd w:val="clear" w:color="auto" w:fill="auto"/>
            <w:noWrap/>
            <w:vAlign w:val="center"/>
          </w:tcPr>
          <w:p w14:paraId="519A913A" w14:textId="567CFD14" w:rsidR="00503FD0" w:rsidRDefault="00503FD0" w:rsidP="00503FD0">
            <w:pPr>
              <w:spacing w:after="0" w:line="240" w:lineRule="auto"/>
              <w:jc w:val="center"/>
              <w:rPr>
                <w:rFonts w:ascii="Calibri" w:hAnsi="Calibri" w:cs="Calibri"/>
                <w:color w:val="595959"/>
                <w:sz w:val="20"/>
                <w:szCs w:val="20"/>
              </w:rPr>
            </w:pPr>
            <w:r>
              <w:rPr>
                <w:rFonts w:ascii="Calibri" w:hAnsi="Calibri" w:cs="Calibri"/>
                <w:color w:val="595959"/>
                <w:sz w:val="20"/>
                <w:szCs w:val="20"/>
              </w:rPr>
              <w:t>58%</w:t>
            </w:r>
          </w:p>
        </w:tc>
        <w:tc>
          <w:tcPr>
            <w:tcW w:w="917" w:type="dxa"/>
            <w:tcBorders>
              <w:top w:val="nil"/>
              <w:left w:val="nil"/>
              <w:right w:val="nil"/>
            </w:tcBorders>
            <w:shd w:val="clear" w:color="auto" w:fill="auto"/>
            <w:noWrap/>
            <w:vAlign w:val="center"/>
          </w:tcPr>
          <w:p w14:paraId="31C2427A" w14:textId="40134805" w:rsidR="00503FD0" w:rsidRDefault="00503FD0" w:rsidP="00503FD0">
            <w:pPr>
              <w:spacing w:after="0" w:line="240" w:lineRule="auto"/>
              <w:jc w:val="center"/>
              <w:rPr>
                <w:rFonts w:ascii="Calibri" w:hAnsi="Calibri" w:cs="Calibri"/>
                <w:color w:val="000000"/>
                <w:sz w:val="20"/>
                <w:szCs w:val="20"/>
              </w:rPr>
            </w:pPr>
            <w:r>
              <w:rPr>
                <w:rFonts w:ascii="Calibri" w:hAnsi="Calibri" w:cs="Calibri"/>
                <w:color w:val="000000"/>
                <w:sz w:val="20"/>
                <w:szCs w:val="20"/>
              </w:rPr>
              <w:t>7</w:t>
            </w:r>
          </w:p>
        </w:tc>
      </w:tr>
      <w:tr w:rsidR="00AF7EAB" w:rsidRPr="007E18A6" w14:paraId="18E9AD86" w14:textId="77777777" w:rsidTr="00F27004">
        <w:trPr>
          <w:trHeight w:val="432"/>
          <w:jc w:val="center"/>
        </w:trPr>
        <w:tc>
          <w:tcPr>
            <w:tcW w:w="7831" w:type="dxa"/>
            <w:tcBorders>
              <w:top w:val="nil"/>
              <w:left w:val="nil"/>
              <w:bottom w:val="single" w:sz="4" w:space="0" w:color="auto"/>
              <w:right w:val="nil"/>
            </w:tcBorders>
            <w:shd w:val="clear" w:color="000000" w:fill="EDEDED"/>
            <w:noWrap/>
            <w:vAlign w:val="center"/>
          </w:tcPr>
          <w:p w14:paraId="4B38CA66" w14:textId="3497188B" w:rsidR="00503FD0" w:rsidRDefault="00503FD0" w:rsidP="00503FD0">
            <w:pPr>
              <w:spacing w:after="0" w:line="240" w:lineRule="auto"/>
              <w:rPr>
                <w:rFonts w:ascii="Calibri" w:hAnsi="Calibri" w:cs="Calibri"/>
                <w:color w:val="000000"/>
                <w:sz w:val="20"/>
                <w:szCs w:val="20"/>
              </w:rPr>
            </w:pPr>
            <w:r>
              <w:rPr>
                <w:rFonts w:ascii="Calibri" w:hAnsi="Calibri" w:cs="Calibri"/>
                <w:color w:val="000000"/>
                <w:sz w:val="20"/>
                <w:szCs w:val="20"/>
              </w:rPr>
              <w:t>Create both the conditions and common language for courageous conversations about equity</w:t>
            </w:r>
          </w:p>
        </w:tc>
        <w:tc>
          <w:tcPr>
            <w:tcW w:w="1152" w:type="dxa"/>
            <w:tcBorders>
              <w:top w:val="nil"/>
              <w:left w:val="nil"/>
              <w:bottom w:val="single" w:sz="4" w:space="0" w:color="auto"/>
              <w:right w:val="nil"/>
            </w:tcBorders>
            <w:shd w:val="clear" w:color="000000" w:fill="EDEDED"/>
            <w:noWrap/>
            <w:vAlign w:val="center"/>
          </w:tcPr>
          <w:p w14:paraId="5CB987BD" w14:textId="353066AA" w:rsidR="00503FD0" w:rsidRDefault="00503FD0" w:rsidP="00503FD0">
            <w:pPr>
              <w:spacing w:after="0" w:line="240" w:lineRule="auto"/>
              <w:jc w:val="center"/>
              <w:rPr>
                <w:rFonts w:ascii="Calibri" w:hAnsi="Calibri" w:cs="Calibri"/>
                <w:color w:val="595959"/>
                <w:sz w:val="20"/>
                <w:szCs w:val="20"/>
              </w:rPr>
            </w:pPr>
            <w:r>
              <w:rPr>
                <w:rFonts w:ascii="Calibri" w:hAnsi="Calibri" w:cs="Calibri"/>
                <w:color w:val="595959"/>
                <w:sz w:val="20"/>
                <w:szCs w:val="20"/>
              </w:rPr>
              <w:t>50%</w:t>
            </w:r>
          </w:p>
        </w:tc>
        <w:tc>
          <w:tcPr>
            <w:tcW w:w="917" w:type="dxa"/>
            <w:tcBorders>
              <w:top w:val="nil"/>
              <w:left w:val="nil"/>
              <w:bottom w:val="single" w:sz="4" w:space="0" w:color="auto"/>
              <w:right w:val="nil"/>
            </w:tcBorders>
            <w:shd w:val="clear" w:color="000000" w:fill="EDEDED"/>
            <w:noWrap/>
            <w:vAlign w:val="center"/>
          </w:tcPr>
          <w:p w14:paraId="549951F3" w14:textId="41485566" w:rsidR="00503FD0" w:rsidRDefault="00503FD0" w:rsidP="00503FD0">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r>
      <w:tr w:rsidR="00AF7EAB" w:rsidRPr="007E18A6" w14:paraId="7C77D8D2" w14:textId="77777777" w:rsidTr="00F27004">
        <w:trPr>
          <w:trHeight w:val="432"/>
          <w:jc w:val="center"/>
        </w:trPr>
        <w:tc>
          <w:tcPr>
            <w:tcW w:w="7831" w:type="dxa"/>
            <w:tcBorders>
              <w:top w:val="single" w:sz="4" w:space="0" w:color="auto"/>
              <w:left w:val="nil"/>
              <w:bottom w:val="nil"/>
              <w:right w:val="nil"/>
            </w:tcBorders>
            <w:shd w:val="clear" w:color="auto" w:fill="auto"/>
            <w:noWrap/>
            <w:vAlign w:val="center"/>
          </w:tcPr>
          <w:p w14:paraId="58440781" w14:textId="6012B075" w:rsidR="00AF7EAB" w:rsidRDefault="00AF7EAB" w:rsidP="00503FD0">
            <w:pPr>
              <w:spacing w:after="0" w:line="240" w:lineRule="auto"/>
              <w:rPr>
                <w:rFonts w:ascii="Calibri" w:hAnsi="Calibri" w:cs="Calibri"/>
                <w:color w:val="000000"/>
                <w:sz w:val="20"/>
                <w:szCs w:val="20"/>
              </w:rPr>
            </w:pPr>
            <w:r>
              <w:rPr>
                <w:rFonts w:ascii="Calibri" w:hAnsi="Calibri" w:cs="Calibri"/>
                <w:color w:val="000000"/>
                <w:sz w:val="20"/>
                <w:szCs w:val="20"/>
              </w:rPr>
              <w:t>Total</w:t>
            </w:r>
          </w:p>
        </w:tc>
        <w:tc>
          <w:tcPr>
            <w:tcW w:w="1152" w:type="dxa"/>
            <w:tcBorders>
              <w:top w:val="single" w:sz="4" w:space="0" w:color="auto"/>
              <w:left w:val="nil"/>
              <w:bottom w:val="nil"/>
              <w:right w:val="nil"/>
            </w:tcBorders>
            <w:shd w:val="clear" w:color="auto" w:fill="auto"/>
            <w:noWrap/>
            <w:vAlign w:val="center"/>
          </w:tcPr>
          <w:p w14:paraId="44E0B31C" w14:textId="77777777" w:rsidR="00AF7EAB" w:rsidRDefault="00AF7EAB" w:rsidP="00503FD0">
            <w:pPr>
              <w:spacing w:after="0" w:line="240" w:lineRule="auto"/>
              <w:jc w:val="center"/>
              <w:rPr>
                <w:rFonts w:ascii="Calibri" w:hAnsi="Calibri" w:cs="Calibri"/>
                <w:color w:val="595959"/>
                <w:sz w:val="20"/>
                <w:szCs w:val="20"/>
              </w:rPr>
            </w:pPr>
          </w:p>
        </w:tc>
        <w:tc>
          <w:tcPr>
            <w:tcW w:w="917" w:type="dxa"/>
            <w:tcBorders>
              <w:top w:val="single" w:sz="4" w:space="0" w:color="auto"/>
              <w:left w:val="nil"/>
              <w:bottom w:val="nil"/>
              <w:right w:val="nil"/>
            </w:tcBorders>
            <w:shd w:val="clear" w:color="auto" w:fill="auto"/>
            <w:noWrap/>
            <w:vAlign w:val="center"/>
          </w:tcPr>
          <w:p w14:paraId="7B440B71" w14:textId="09666A3A" w:rsidR="00AF7EAB" w:rsidRDefault="00AF7EAB" w:rsidP="00503FD0">
            <w:pPr>
              <w:spacing w:after="0" w:line="240" w:lineRule="auto"/>
              <w:jc w:val="center"/>
              <w:rPr>
                <w:rFonts w:ascii="Calibri" w:hAnsi="Calibri" w:cs="Calibri"/>
                <w:color w:val="000000"/>
                <w:sz w:val="20"/>
                <w:szCs w:val="20"/>
              </w:rPr>
            </w:pPr>
            <w:r>
              <w:rPr>
                <w:rFonts w:ascii="Calibri" w:hAnsi="Calibri" w:cs="Calibri"/>
                <w:color w:val="000000"/>
                <w:sz w:val="20"/>
                <w:szCs w:val="20"/>
              </w:rPr>
              <w:t>12</w:t>
            </w:r>
          </w:p>
        </w:tc>
      </w:tr>
    </w:tbl>
    <w:p w14:paraId="0054F797" w14:textId="4B391611" w:rsidR="00FB09DE" w:rsidRDefault="00FB09DE">
      <w:r>
        <w:br w:type="page"/>
      </w:r>
    </w:p>
    <w:p w14:paraId="1B04C6E9" w14:textId="77777777" w:rsidR="00FB09DE" w:rsidRDefault="00FB09DE" w:rsidP="00FB09DE">
      <w:pPr>
        <w:pStyle w:val="Heading2"/>
      </w:pPr>
      <w:bookmarkStart w:id="19" w:name="_Toc112775763"/>
      <w:r w:rsidRPr="00960C8B">
        <w:t>Q9</w:t>
      </w:r>
      <w:r>
        <w:t>:</w:t>
      </w:r>
      <w:r w:rsidRPr="00960C8B">
        <w:t xml:space="preserve"> Please</w:t>
      </w:r>
      <w:r>
        <w:t xml:space="preserve"> </w:t>
      </w:r>
      <w:r w:rsidRPr="00960C8B">
        <w:t>provide an example of how you applied one of the Influence 100 practices or</w:t>
      </w:r>
      <w:r>
        <w:t xml:space="preserve"> </w:t>
      </w:r>
      <w:r w:rsidRPr="00960C8B">
        <w:t>strategies indicated above</w:t>
      </w:r>
      <w:r>
        <w:t>. (7 responses)</w:t>
      </w:r>
      <w:bookmarkEnd w:id="19"/>
    </w:p>
    <w:p w14:paraId="214F896D" w14:textId="77777777" w:rsidR="00FB09DE" w:rsidRPr="00FB09DE" w:rsidRDefault="00FB09DE" w:rsidP="00FB09DE">
      <w:r w:rsidRPr="00FB09DE">
        <w:t xml:space="preserve">Examples provided by fellows were varied and included providing professional development, changing approaches or strategies, reviewing and/or updating existing policies and curricula for equity, and holding difficult conversations about district equity practices with the superintendent. </w:t>
      </w:r>
    </w:p>
    <w:p w14:paraId="0357D798" w14:textId="7C71ADC0" w:rsidR="00FB09DE" w:rsidRPr="00FB09DE" w:rsidRDefault="003172AF" w:rsidP="00FB09DE">
      <w:pPr>
        <w:pStyle w:val="ListParagraph"/>
        <w:spacing w:after="120"/>
        <w:contextualSpacing w:val="0"/>
        <w:rPr>
          <w:sz w:val="20"/>
          <w:szCs w:val="20"/>
        </w:rPr>
      </w:pPr>
      <w:r>
        <w:rPr>
          <w:sz w:val="20"/>
          <w:szCs w:val="20"/>
        </w:rPr>
        <w:t>“</w:t>
      </w:r>
      <w:r w:rsidR="00FB09DE" w:rsidRPr="00FB09DE">
        <w:rPr>
          <w:sz w:val="20"/>
          <w:szCs w:val="20"/>
        </w:rPr>
        <w:t>In terms of working to ensure that issues of equity are incorporated - at least within my school, every PD provided ensure we addressed marginalized populations. There was a PD available to address the needs of English learners, students with disabilities and some form of culturally responsive PD.</w:t>
      </w:r>
      <w:r>
        <w:rPr>
          <w:sz w:val="20"/>
          <w:szCs w:val="20"/>
        </w:rPr>
        <w:t>”</w:t>
      </w:r>
    </w:p>
    <w:p w14:paraId="5BF69026" w14:textId="5A393922" w:rsidR="00FB09DE" w:rsidRPr="00FB09DE" w:rsidRDefault="003172AF" w:rsidP="00FB09DE">
      <w:pPr>
        <w:pStyle w:val="ListParagraph"/>
        <w:spacing w:after="120"/>
        <w:contextualSpacing w:val="0"/>
        <w:rPr>
          <w:sz w:val="20"/>
          <w:szCs w:val="20"/>
        </w:rPr>
      </w:pPr>
      <w:r>
        <w:rPr>
          <w:sz w:val="20"/>
          <w:szCs w:val="20"/>
        </w:rPr>
        <w:t>“</w:t>
      </w:r>
      <w:r w:rsidR="00FB09DE" w:rsidRPr="00FB09DE">
        <w:rPr>
          <w:sz w:val="20"/>
          <w:szCs w:val="20"/>
        </w:rPr>
        <w:t>Designed PD re: courageous conversations</w:t>
      </w:r>
      <w:r>
        <w:rPr>
          <w:sz w:val="20"/>
          <w:szCs w:val="20"/>
        </w:rPr>
        <w:t>”</w:t>
      </w:r>
    </w:p>
    <w:p w14:paraId="1D04E8E9" w14:textId="1E84D43F" w:rsidR="00FB09DE" w:rsidRPr="00FB09DE" w:rsidRDefault="003172AF" w:rsidP="00FB09DE">
      <w:pPr>
        <w:pStyle w:val="ListParagraph"/>
        <w:spacing w:after="120"/>
        <w:contextualSpacing w:val="0"/>
        <w:rPr>
          <w:sz w:val="20"/>
          <w:szCs w:val="20"/>
        </w:rPr>
      </w:pPr>
      <w:r>
        <w:rPr>
          <w:sz w:val="20"/>
          <w:szCs w:val="20"/>
        </w:rPr>
        <w:t>“</w:t>
      </w:r>
      <w:r w:rsidR="00FB09DE" w:rsidRPr="00FB09DE">
        <w:rPr>
          <w:sz w:val="20"/>
          <w:szCs w:val="20"/>
        </w:rPr>
        <w:t xml:space="preserve">Worked with district level instructional leaders to explore, understand and begin to disseminate in buildings/classrooms Culturally Responsive teaching and learning practices (via book study CRT and the Brain and related research); Attend to an equity audit in both secondary ELA and secondary Math curriculum to inform and secure HQIM. Incorporate culturally and linguistically relevant and inclusive practices into our district wide </w:t>
      </w:r>
      <w:r>
        <w:rPr>
          <w:sz w:val="20"/>
          <w:szCs w:val="20"/>
        </w:rPr>
        <w:t>“</w:t>
      </w:r>
      <w:r w:rsidR="00FB09DE" w:rsidRPr="00FB09DE">
        <w:rPr>
          <w:sz w:val="20"/>
          <w:szCs w:val="20"/>
        </w:rPr>
        <w:t>look for</w:t>
      </w:r>
      <w:r>
        <w:rPr>
          <w:sz w:val="20"/>
          <w:szCs w:val="20"/>
        </w:rPr>
        <w:t>”</w:t>
      </w:r>
      <w:r w:rsidR="00FB09DE" w:rsidRPr="00FB09DE">
        <w:rPr>
          <w:sz w:val="20"/>
          <w:szCs w:val="20"/>
        </w:rPr>
        <w:t xml:space="preserve"> tool as basis for our collective learning and growth; Attend to courageous conversations at the district and school leadership level regarding antiracisim, bias and belonging as member of district JEDI team.</w:t>
      </w:r>
      <w:r>
        <w:rPr>
          <w:sz w:val="20"/>
          <w:szCs w:val="20"/>
        </w:rPr>
        <w:t>”</w:t>
      </w:r>
    </w:p>
    <w:p w14:paraId="6067E3B9" w14:textId="1EB49884" w:rsidR="00FB09DE" w:rsidRPr="00FB09DE" w:rsidRDefault="003172AF" w:rsidP="00FB09DE">
      <w:pPr>
        <w:pStyle w:val="ListParagraph"/>
        <w:spacing w:after="120"/>
        <w:contextualSpacing w:val="0"/>
        <w:rPr>
          <w:sz w:val="20"/>
          <w:szCs w:val="20"/>
        </w:rPr>
      </w:pPr>
      <w:r>
        <w:rPr>
          <w:sz w:val="20"/>
          <w:szCs w:val="20"/>
        </w:rPr>
        <w:t>“</w:t>
      </w:r>
      <w:r w:rsidR="00FB09DE" w:rsidRPr="00FB09DE">
        <w:rPr>
          <w:sz w:val="20"/>
          <w:szCs w:val="20"/>
        </w:rPr>
        <w:t>Way more inclusive approach to Committees and task forces</w:t>
      </w:r>
      <w:r>
        <w:rPr>
          <w:sz w:val="20"/>
          <w:szCs w:val="20"/>
        </w:rPr>
        <w:t>”</w:t>
      </w:r>
    </w:p>
    <w:p w14:paraId="0C980913" w14:textId="772BF4F3" w:rsidR="00FB09DE" w:rsidRPr="00FB09DE" w:rsidRDefault="003172AF" w:rsidP="00FB09DE">
      <w:pPr>
        <w:pStyle w:val="ListParagraph"/>
        <w:spacing w:after="120"/>
        <w:contextualSpacing w:val="0"/>
        <w:rPr>
          <w:sz w:val="20"/>
          <w:szCs w:val="20"/>
        </w:rPr>
      </w:pPr>
      <w:r>
        <w:rPr>
          <w:sz w:val="20"/>
          <w:szCs w:val="20"/>
        </w:rPr>
        <w:t>“</w:t>
      </w:r>
      <w:r w:rsidR="00FB09DE" w:rsidRPr="00FB09DE">
        <w:rPr>
          <w:sz w:val="20"/>
          <w:szCs w:val="20"/>
        </w:rPr>
        <w:t>I have focused on committing to equitable family engagement and building relationships between families and staff and trusted community advocates. We must create opportunities for meaningfully involving and engaging families.</w:t>
      </w:r>
      <w:r>
        <w:rPr>
          <w:sz w:val="20"/>
          <w:szCs w:val="20"/>
        </w:rPr>
        <w:t>”</w:t>
      </w:r>
    </w:p>
    <w:p w14:paraId="3FA0E1B6" w14:textId="5EB760A1" w:rsidR="00FB09DE" w:rsidRPr="00FB09DE" w:rsidRDefault="003172AF" w:rsidP="00FB09DE">
      <w:pPr>
        <w:pStyle w:val="ListParagraph"/>
        <w:spacing w:after="120"/>
        <w:contextualSpacing w:val="0"/>
        <w:rPr>
          <w:sz w:val="20"/>
          <w:szCs w:val="20"/>
        </w:rPr>
      </w:pPr>
      <w:r>
        <w:rPr>
          <w:sz w:val="20"/>
          <w:szCs w:val="20"/>
        </w:rPr>
        <w:t>“</w:t>
      </w:r>
      <w:r w:rsidR="00FB09DE" w:rsidRPr="00FB09DE">
        <w:rPr>
          <w:sz w:val="20"/>
          <w:szCs w:val="20"/>
        </w:rPr>
        <w:t>I am responsible, along with a colleague, for reviewing our Policies and Procedures Manual each year and I reviewed this document with a new lens and made appropriate changes.</w:t>
      </w:r>
      <w:r>
        <w:rPr>
          <w:sz w:val="20"/>
          <w:szCs w:val="20"/>
        </w:rPr>
        <w:t>”</w:t>
      </w:r>
    </w:p>
    <w:p w14:paraId="19FFEBB8" w14:textId="040FBC7B" w:rsidR="00FB09DE" w:rsidRPr="00FB09DE" w:rsidRDefault="003172AF" w:rsidP="00FB09DE">
      <w:pPr>
        <w:pStyle w:val="ListParagraph"/>
        <w:spacing w:after="120"/>
        <w:contextualSpacing w:val="0"/>
        <w:rPr>
          <w:sz w:val="20"/>
          <w:szCs w:val="20"/>
        </w:rPr>
      </w:pPr>
      <w:r>
        <w:rPr>
          <w:sz w:val="20"/>
          <w:szCs w:val="20"/>
        </w:rPr>
        <w:t>“</w:t>
      </w:r>
      <w:r w:rsidR="00FB09DE" w:rsidRPr="00FB09DE">
        <w:rPr>
          <w:sz w:val="20"/>
          <w:szCs w:val="20"/>
        </w:rPr>
        <w:t>I led a very difficult conversation with my superintendent about the lack of district equity practices when it came to hiring diverse staff, procurement process. The superintendent became indignant and pushed back heavily. My Influence 100 training gave me the tools to skillfully manage this resistance and keep pressing for greater equity in my district.</w:t>
      </w:r>
      <w:r>
        <w:rPr>
          <w:sz w:val="20"/>
          <w:szCs w:val="20"/>
        </w:rPr>
        <w:t>”</w:t>
      </w:r>
    </w:p>
    <w:p w14:paraId="68105D0B" w14:textId="7C40CA1C" w:rsidR="00FB09DE" w:rsidRDefault="00FB09DE">
      <w:r>
        <w:br w:type="page"/>
      </w:r>
    </w:p>
    <w:p w14:paraId="7647D767" w14:textId="175321D9" w:rsidR="003E00F8" w:rsidRPr="00C84EC8" w:rsidRDefault="003E00F8" w:rsidP="00C84EC8">
      <w:pPr>
        <w:pStyle w:val="Heading1"/>
      </w:pPr>
      <w:bookmarkStart w:id="20" w:name="_Toc112775764"/>
      <w:r w:rsidRPr="00C84EC8">
        <w:t>Closing Reflections</w:t>
      </w:r>
      <w:r w:rsidR="00503FD0" w:rsidRPr="00C84EC8">
        <w:t xml:space="preserve"> (Q10</w:t>
      </w:r>
      <w:r w:rsidR="003D543D" w:rsidRPr="00C84EC8">
        <w:t>–</w:t>
      </w:r>
      <w:r w:rsidR="00503FD0" w:rsidRPr="00C84EC8">
        <w:t>13)</w:t>
      </w:r>
      <w:bookmarkEnd w:id="20"/>
    </w:p>
    <w:p w14:paraId="428A0DFB" w14:textId="1E1AA9CE" w:rsidR="00F81E18" w:rsidRPr="00F81E18" w:rsidRDefault="00F81E18" w:rsidP="00F81E18">
      <w:r w:rsidRPr="00F81E18">
        <w:t xml:space="preserve">Two-thirds of the responding fellows </w:t>
      </w:r>
      <w:r w:rsidR="00F27004">
        <w:t xml:space="preserve">(8 of 12) </w:t>
      </w:r>
      <w:r w:rsidRPr="00F81E18">
        <w:t xml:space="preserve">reported that </w:t>
      </w:r>
      <w:r w:rsidRPr="00385BA9">
        <w:rPr>
          <w:i/>
          <w:iCs/>
        </w:rPr>
        <w:t>learning from leaders in the fi</w:t>
      </w:r>
      <w:r w:rsidR="00385BA9" w:rsidRPr="00385BA9">
        <w:rPr>
          <w:i/>
          <w:iCs/>
        </w:rPr>
        <w:t>el</w:t>
      </w:r>
      <w:r w:rsidRPr="00385BA9">
        <w:rPr>
          <w:i/>
          <w:iCs/>
        </w:rPr>
        <w:t>d</w:t>
      </w:r>
      <w:r w:rsidRPr="00F81E18">
        <w:t xml:space="preserve"> and </w:t>
      </w:r>
      <w:r w:rsidRPr="00385BA9">
        <w:rPr>
          <w:i/>
          <w:iCs/>
        </w:rPr>
        <w:t>skill-building related to equity</w:t>
      </w:r>
      <w:r w:rsidRPr="00F81E18">
        <w:t xml:space="preserve"> were two of the most helpful aspects of the Influence 100 fellowship. Half the fellows </w:t>
      </w:r>
      <w:r w:rsidR="00F27004">
        <w:t xml:space="preserve">(6) </w:t>
      </w:r>
      <w:r w:rsidRPr="00F81E18">
        <w:t xml:space="preserve">reported the </w:t>
      </w:r>
      <w:r w:rsidRPr="00385BA9">
        <w:rPr>
          <w:i/>
          <w:iCs/>
        </w:rPr>
        <w:t>monthly fellows sessions</w:t>
      </w:r>
      <w:r w:rsidRPr="00F81E18">
        <w:t xml:space="preserve"> as the most helpful. </w:t>
      </w:r>
      <w:r w:rsidRPr="00385BA9">
        <w:rPr>
          <w:i/>
          <w:iCs/>
        </w:rPr>
        <w:t>Mentorship</w:t>
      </w:r>
      <w:r w:rsidRPr="00F81E18">
        <w:t xml:space="preserve"> and </w:t>
      </w:r>
      <w:r w:rsidRPr="00385BA9">
        <w:rPr>
          <w:i/>
          <w:iCs/>
        </w:rPr>
        <w:t>quarterly district leadership sessions</w:t>
      </w:r>
      <w:r w:rsidRPr="00F81E18">
        <w:t xml:space="preserve"> were not identified as most helpful.</w:t>
      </w:r>
    </w:p>
    <w:p w14:paraId="4BD806B6" w14:textId="0B61FED5" w:rsidR="00503FD0" w:rsidRDefault="00503FD0" w:rsidP="00503FD0">
      <w:pPr>
        <w:pStyle w:val="Heading2"/>
      </w:pPr>
      <w:bookmarkStart w:id="21" w:name="_Toc112775765"/>
      <w:r w:rsidRPr="00503FD0">
        <w:t>Q10 - What were the three most helpful aspects of the Influence 100 fellowship in supporting your growth as an equity-focused district leader? (Select up to three.)</w:t>
      </w:r>
      <w:bookmarkEnd w:id="21"/>
    </w:p>
    <w:p w14:paraId="3E68044D" w14:textId="53E9D1A0" w:rsidR="00503FD0" w:rsidRDefault="00503FD0" w:rsidP="00F27004">
      <w:pPr>
        <w:spacing w:after="240"/>
      </w:pPr>
      <w:r>
        <w:rPr>
          <w:noProof/>
        </w:rPr>
        <w:drawing>
          <wp:inline distT="0" distB="0" distL="0" distR="0" wp14:anchorId="4C1BD9C4" wp14:editId="7BC86CC7">
            <wp:extent cx="6858000" cy="3446585"/>
            <wp:effectExtent l="0" t="0" r="0" b="1905"/>
            <wp:docPr id="16" name="Chart 16" descr="This figure displays the information from the table below.">
              <a:extLst xmlns:a="http://schemas.openxmlformats.org/drawingml/2006/main">
                <a:ext uri="{FF2B5EF4-FFF2-40B4-BE49-F238E27FC236}">
                  <a16:creationId xmlns:a16="http://schemas.microsoft.com/office/drawing/2014/main" id="{B94A9A37-6139-4A6D-8317-86F7D26B5F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3462" w:type="pct"/>
        <w:jc w:val="center"/>
        <w:tblLook w:val="04A0" w:firstRow="1" w:lastRow="0" w:firstColumn="1" w:lastColumn="0" w:noHBand="0" w:noVBand="1"/>
      </w:tblPr>
      <w:tblGrid>
        <w:gridCol w:w="5670"/>
        <w:gridCol w:w="1197"/>
        <w:gridCol w:w="611"/>
      </w:tblGrid>
      <w:tr w:rsidR="00503FD0" w:rsidRPr="005554C1" w14:paraId="4153B834" w14:textId="77777777" w:rsidTr="00977F91">
        <w:trPr>
          <w:trHeight w:val="432"/>
          <w:jc w:val="center"/>
        </w:trPr>
        <w:tc>
          <w:tcPr>
            <w:tcW w:w="5670" w:type="dxa"/>
            <w:tcBorders>
              <w:top w:val="nil"/>
              <w:left w:val="nil"/>
              <w:bottom w:val="single" w:sz="4" w:space="0" w:color="3B3838" w:themeColor="background2" w:themeShade="40"/>
              <w:right w:val="nil"/>
            </w:tcBorders>
            <w:shd w:val="clear" w:color="auto" w:fill="auto"/>
            <w:vAlign w:val="center"/>
            <w:hideMark/>
          </w:tcPr>
          <w:p w14:paraId="6EF67F81" w14:textId="11164534" w:rsidR="00503FD0" w:rsidRPr="00A5490A" w:rsidRDefault="00503FD0" w:rsidP="00CF614B">
            <w:pPr>
              <w:spacing w:after="0" w:line="240" w:lineRule="auto"/>
              <w:rPr>
                <w:rFonts w:eastAsia="Times New Roman" w:cstheme="minorHAnsi"/>
                <w:b/>
                <w:bCs/>
                <w:sz w:val="24"/>
                <w:szCs w:val="24"/>
              </w:rPr>
            </w:pPr>
            <w:r>
              <w:rPr>
                <w:rFonts w:eastAsia="Times New Roman" w:cstheme="minorHAnsi"/>
                <w:b/>
                <w:bCs/>
                <w:sz w:val="20"/>
                <w:szCs w:val="20"/>
              </w:rPr>
              <w:t>Aspects of the Influence 100 fellowship</w:t>
            </w:r>
          </w:p>
        </w:tc>
        <w:tc>
          <w:tcPr>
            <w:tcW w:w="1197" w:type="dxa"/>
            <w:tcBorders>
              <w:top w:val="nil"/>
              <w:left w:val="nil"/>
              <w:bottom w:val="single" w:sz="4" w:space="0" w:color="auto"/>
              <w:right w:val="nil"/>
            </w:tcBorders>
            <w:shd w:val="clear" w:color="auto" w:fill="auto"/>
            <w:vAlign w:val="center"/>
            <w:hideMark/>
          </w:tcPr>
          <w:p w14:paraId="01865BE6" w14:textId="77777777" w:rsidR="00503FD0" w:rsidRPr="005554C1" w:rsidRDefault="00503FD0" w:rsidP="00CF614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w:t>
            </w:r>
          </w:p>
        </w:tc>
        <w:tc>
          <w:tcPr>
            <w:tcW w:w="611" w:type="dxa"/>
            <w:tcBorders>
              <w:top w:val="nil"/>
              <w:left w:val="nil"/>
              <w:bottom w:val="single" w:sz="4" w:space="0" w:color="auto"/>
              <w:right w:val="nil"/>
            </w:tcBorders>
            <w:shd w:val="clear" w:color="auto" w:fill="auto"/>
            <w:vAlign w:val="center"/>
          </w:tcPr>
          <w:p w14:paraId="1A80268D" w14:textId="77777777" w:rsidR="00503FD0" w:rsidRPr="005554C1" w:rsidRDefault="00503FD0" w:rsidP="00CF614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N</w:t>
            </w:r>
          </w:p>
        </w:tc>
      </w:tr>
      <w:tr w:rsidR="00503FD0" w:rsidRPr="007E18A6" w14:paraId="73A8E6CE" w14:textId="77777777" w:rsidTr="00977F91">
        <w:trPr>
          <w:trHeight w:val="432"/>
          <w:jc w:val="center"/>
        </w:trPr>
        <w:tc>
          <w:tcPr>
            <w:tcW w:w="5670" w:type="dxa"/>
            <w:tcBorders>
              <w:top w:val="single" w:sz="4" w:space="0" w:color="3B3838" w:themeColor="background2" w:themeShade="40"/>
              <w:left w:val="nil"/>
              <w:bottom w:val="nil"/>
              <w:right w:val="nil"/>
            </w:tcBorders>
            <w:shd w:val="clear" w:color="auto" w:fill="auto"/>
            <w:noWrap/>
            <w:vAlign w:val="center"/>
            <w:hideMark/>
          </w:tcPr>
          <w:p w14:paraId="43CE8516" w14:textId="16E6AF7B"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Learning from leaders in the field</w:t>
            </w:r>
          </w:p>
        </w:tc>
        <w:tc>
          <w:tcPr>
            <w:tcW w:w="1197" w:type="dxa"/>
            <w:tcBorders>
              <w:top w:val="single" w:sz="4" w:space="0" w:color="auto"/>
              <w:left w:val="nil"/>
              <w:bottom w:val="nil"/>
              <w:right w:val="nil"/>
            </w:tcBorders>
            <w:shd w:val="clear" w:color="auto" w:fill="auto"/>
            <w:noWrap/>
            <w:vAlign w:val="center"/>
            <w:hideMark/>
          </w:tcPr>
          <w:p w14:paraId="64D46539" w14:textId="737B0CA1"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611" w:type="dxa"/>
            <w:tcBorders>
              <w:top w:val="single" w:sz="4" w:space="0" w:color="auto"/>
              <w:left w:val="nil"/>
              <w:bottom w:val="nil"/>
              <w:right w:val="nil"/>
            </w:tcBorders>
            <w:shd w:val="clear" w:color="auto" w:fill="auto"/>
            <w:noWrap/>
            <w:vAlign w:val="center"/>
            <w:hideMark/>
          </w:tcPr>
          <w:p w14:paraId="433C1971" w14:textId="6DF9D0CB"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503FD0" w:rsidRPr="007E18A6" w14:paraId="1002B8A5" w14:textId="77777777" w:rsidTr="00977F91">
        <w:trPr>
          <w:trHeight w:val="432"/>
          <w:jc w:val="center"/>
        </w:trPr>
        <w:tc>
          <w:tcPr>
            <w:tcW w:w="5670" w:type="dxa"/>
            <w:tcBorders>
              <w:top w:val="nil"/>
              <w:left w:val="nil"/>
              <w:bottom w:val="nil"/>
              <w:right w:val="nil"/>
            </w:tcBorders>
            <w:shd w:val="clear" w:color="000000" w:fill="EDEDED"/>
            <w:noWrap/>
            <w:vAlign w:val="center"/>
            <w:hideMark/>
          </w:tcPr>
          <w:p w14:paraId="31AB561D" w14:textId="5FBEF6CA"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Skill-building related to equity </w:t>
            </w:r>
          </w:p>
        </w:tc>
        <w:tc>
          <w:tcPr>
            <w:tcW w:w="1197" w:type="dxa"/>
            <w:tcBorders>
              <w:top w:val="nil"/>
              <w:left w:val="nil"/>
              <w:bottom w:val="nil"/>
              <w:right w:val="nil"/>
            </w:tcBorders>
            <w:shd w:val="clear" w:color="000000" w:fill="EDEDED"/>
            <w:noWrap/>
            <w:vAlign w:val="center"/>
            <w:hideMark/>
          </w:tcPr>
          <w:p w14:paraId="151351F5" w14:textId="1539CA9D"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611" w:type="dxa"/>
            <w:tcBorders>
              <w:top w:val="nil"/>
              <w:left w:val="nil"/>
              <w:bottom w:val="nil"/>
              <w:right w:val="nil"/>
            </w:tcBorders>
            <w:shd w:val="clear" w:color="000000" w:fill="EDEDED"/>
            <w:noWrap/>
            <w:vAlign w:val="center"/>
            <w:hideMark/>
          </w:tcPr>
          <w:p w14:paraId="213BD90E" w14:textId="60FA0FAF"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503FD0" w:rsidRPr="007E18A6" w14:paraId="34FE42E9" w14:textId="77777777" w:rsidTr="00977F91">
        <w:trPr>
          <w:trHeight w:val="432"/>
          <w:jc w:val="center"/>
        </w:trPr>
        <w:tc>
          <w:tcPr>
            <w:tcW w:w="5670" w:type="dxa"/>
            <w:tcBorders>
              <w:top w:val="nil"/>
              <w:left w:val="nil"/>
              <w:bottom w:val="nil"/>
              <w:right w:val="nil"/>
            </w:tcBorders>
            <w:shd w:val="clear" w:color="auto" w:fill="auto"/>
            <w:noWrap/>
            <w:vAlign w:val="center"/>
            <w:hideMark/>
          </w:tcPr>
          <w:p w14:paraId="53723B27" w14:textId="3B29D868"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Monthly fellows sessions</w:t>
            </w:r>
          </w:p>
        </w:tc>
        <w:tc>
          <w:tcPr>
            <w:tcW w:w="1197" w:type="dxa"/>
            <w:tcBorders>
              <w:top w:val="nil"/>
              <w:left w:val="nil"/>
              <w:bottom w:val="nil"/>
              <w:right w:val="nil"/>
            </w:tcBorders>
            <w:shd w:val="clear" w:color="auto" w:fill="auto"/>
            <w:noWrap/>
            <w:vAlign w:val="center"/>
            <w:hideMark/>
          </w:tcPr>
          <w:p w14:paraId="60541D42" w14:textId="2EF4BD09"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611" w:type="dxa"/>
            <w:tcBorders>
              <w:top w:val="nil"/>
              <w:left w:val="nil"/>
              <w:bottom w:val="nil"/>
              <w:right w:val="nil"/>
            </w:tcBorders>
            <w:shd w:val="clear" w:color="auto" w:fill="auto"/>
            <w:noWrap/>
            <w:vAlign w:val="center"/>
            <w:hideMark/>
          </w:tcPr>
          <w:p w14:paraId="15F361DE" w14:textId="1AC4F820"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r>
      <w:tr w:rsidR="00503FD0" w:rsidRPr="007E18A6" w14:paraId="22D859B8" w14:textId="77777777" w:rsidTr="00977F91">
        <w:trPr>
          <w:trHeight w:val="432"/>
          <w:jc w:val="center"/>
        </w:trPr>
        <w:tc>
          <w:tcPr>
            <w:tcW w:w="5670" w:type="dxa"/>
            <w:tcBorders>
              <w:top w:val="nil"/>
              <w:left w:val="nil"/>
              <w:bottom w:val="nil"/>
              <w:right w:val="nil"/>
            </w:tcBorders>
            <w:shd w:val="clear" w:color="000000" w:fill="EDEDED"/>
            <w:noWrap/>
            <w:vAlign w:val="center"/>
            <w:hideMark/>
          </w:tcPr>
          <w:p w14:paraId="1959C681" w14:textId="00411AEA"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Networking with other fellows</w:t>
            </w:r>
          </w:p>
        </w:tc>
        <w:tc>
          <w:tcPr>
            <w:tcW w:w="1197" w:type="dxa"/>
            <w:tcBorders>
              <w:top w:val="nil"/>
              <w:left w:val="nil"/>
              <w:bottom w:val="nil"/>
              <w:right w:val="nil"/>
            </w:tcBorders>
            <w:shd w:val="clear" w:color="000000" w:fill="EDEDED"/>
            <w:noWrap/>
            <w:vAlign w:val="center"/>
            <w:hideMark/>
          </w:tcPr>
          <w:p w14:paraId="2420FEE2" w14:textId="3D903152"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33%</w:t>
            </w:r>
          </w:p>
        </w:tc>
        <w:tc>
          <w:tcPr>
            <w:tcW w:w="611" w:type="dxa"/>
            <w:tcBorders>
              <w:top w:val="nil"/>
              <w:left w:val="nil"/>
              <w:bottom w:val="nil"/>
              <w:right w:val="nil"/>
            </w:tcBorders>
            <w:shd w:val="clear" w:color="000000" w:fill="EDEDED"/>
            <w:noWrap/>
            <w:vAlign w:val="center"/>
            <w:hideMark/>
          </w:tcPr>
          <w:p w14:paraId="20DEEA89" w14:textId="094C119C"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r>
      <w:tr w:rsidR="00503FD0" w:rsidRPr="007E18A6" w14:paraId="19A2585A" w14:textId="77777777" w:rsidTr="00977F91">
        <w:trPr>
          <w:trHeight w:val="432"/>
          <w:jc w:val="center"/>
        </w:trPr>
        <w:tc>
          <w:tcPr>
            <w:tcW w:w="5670" w:type="dxa"/>
            <w:tcBorders>
              <w:top w:val="nil"/>
              <w:left w:val="nil"/>
              <w:bottom w:val="nil"/>
              <w:right w:val="nil"/>
            </w:tcBorders>
            <w:shd w:val="clear" w:color="auto" w:fill="auto"/>
            <w:noWrap/>
            <w:vAlign w:val="center"/>
            <w:hideMark/>
          </w:tcPr>
          <w:p w14:paraId="60F6BA6A" w14:textId="77CAD0B2"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Skill-building related to educational leadership </w:t>
            </w:r>
          </w:p>
        </w:tc>
        <w:tc>
          <w:tcPr>
            <w:tcW w:w="1197" w:type="dxa"/>
            <w:tcBorders>
              <w:top w:val="nil"/>
              <w:left w:val="nil"/>
              <w:bottom w:val="nil"/>
              <w:right w:val="nil"/>
            </w:tcBorders>
            <w:shd w:val="clear" w:color="auto" w:fill="auto"/>
            <w:noWrap/>
            <w:vAlign w:val="center"/>
            <w:hideMark/>
          </w:tcPr>
          <w:p w14:paraId="745A54CA" w14:textId="55406A27"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33%</w:t>
            </w:r>
          </w:p>
        </w:tc>
        <w:tc>
          <w:tcPr>
            <w:tcW w:w="611" w:type="dxa"/>
            <w:tcBorders>
              <w:top w:val="nil"/>
              <w:left w:val="nil"/>
              <w:bottom w:val="nil"/>
              <w:right w:val="nil"/>
            </w:tcBorders>
            <w:shd w:val="clear" w:color="auto" w:fill="auto"/>
            <w:noWrap/>
            <w:vAlign w:val="center"/>
            <w:hideMark/>
          </w:tcPr>
          <w:p w14:paraId="4873B2E2" w14:textId="4EA279A9"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r>
      <w:tr w:rsidR="00503FD0" w:rsidRPr="007E18A6" w14:paraId="61828C38" w14:textId="77777777" w:rsidTr="00977F91">
        <w:trPr>
          <w:trHeight w:val="432"/>
          <w:jc w:val="center"/>
        </w:trPr>
        <w:tc>
          <w:tcPr>
            <w:tcW w:w="5670" w:type="dxa"/>
            <w:tcBorders>
              <w:top w:val="nil"/>
              <w:left w:val="nil"/>
              <w:bottom w:val="nil"/>
              <w:right w:val="nil"/>
            </w:tcBorders>
            <w:shd w:val="clear" w:color="000000" w:fill="EDEDED"/>
            <w:noWrap/>
            <w:vAlign w:val="center"/>
            <w:hideMark/>
          </w:tcPr>
          <w:p w14:paraId="04243CC8" w14:textId="1B657F83" w:rsidR="00503FD0" w:rsidRPr="007E18A6" w:rsidRDefault="00503FD0" w:rsidP="00503FD0">
            <w:pPr>
              <w:spacing w:after="0" w:line="240" w:lineRule="auto"/>
              <w:rPr>
                <w:rFonts w:ascii="Calibri" w:eastAsia="Times New Roman" w:hAnsi="Calibri" w:cs="Calibri"/>
                <w:color w:val="000000"/>
                <w:sz w:val="20"/>
                <w:szCs w:val="20"/>
              </w:rPr>
            </w:pPr>
            <w:r>
              <w:rPr>
                <w:rFonts w:ascii="Calibri" w:hAnsi="Calibri" w:cs="Calibri"/>
                <w:color w:val="000000"/>
                <w:sz w:val="20"/>
                <w:szCs w:val="20"/>
              </w:rPr>
              <w:t>Learning practical knowledge about superintendency</w:t>
            </w:r>
          </w:p>
        </w:tc>
        <w:tc>
          <w:tcPr>
            <w:tcW w:w="1197" w:type="dxa"/>
            <w:tcBorders>
              <w:top w:val="nil"/>
              <w:left w:val="nil"/>
              <w:bottom w:val="nil"/>
              <w:right w:val="nil"/>
            </w:tcBorders>
            <w:shd w:val="clear" w:color="000000" w:fill="EDEDED"/>
            <w:noWrap/>
            <w:vAlign w:val="center"/>
            <w:hideMark/>
          </w:tcPr>
          <w:p w14:paraId="7D3C6E17" w14:textId="78FEE662" w:rsidR="00503FD0" w:rsidRPr="007E18A6" w:rsidRDefault="00503FD0" w:rsidP="00503FD0">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611" w:type="dxa"/>
            <w:tcBorders>
              <w:top w:val="nil"/>
              <w:left w:val="nil"/>
              <w:bottom w:val="nil"/>
              <w:right w:val="nil"/>
            </w:tcBorders>
            <w:shd w:val="clear" w:color="000000" w:fill="EDEDED"/>
            <w:noWrap/>
            <w:vAlign w:val="center"/>
            <w:hideMark/>
          </w:tcPr>
          <w:p w14:paraId="1258535B" w14:textId="57A3D659" w:rsidR="00503FD0" w:rsidRPr="007E18A6" w:rsidRDefault="00503FD0" w:rsidP="00503FD0">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r>
      <w:tr w:rsidR="00503FD0" w:rsidRPr="007E18A6" w14:paraId="1D23CEDF" w14:textId="77777777" w:rsidTr="00977F91">
        <w:trPr>
          <w:trHeight w:val="432"/>
          <w:jc w:val="center"/>
        </w:trPr>
        <w:tc>
          <w:tcPr>
            <w:tcW w:w="5670" w:type="dxa"/>
            <w:tcBorders>
              <w:top w:val="nil"/>
              <w:left w:val="nil"/>
              <w:bottom w:val="nil"/>
              <w:right w:val="nil"/>
            </w:tcBorders>
            <w:shd w:val="clear" w:color="auto" w:fill="auto"/>
            <w:noWrap/>
            <w:vAlign w:val="center"/>
          </w:tcPr>
          <w:p w14:paraId="684A2917" w14:textId="45048368" w:rsidR="00503FD0" w:rsidRDefault="00503FD0" w:rsidP="00503FD0">
            <w:pPr>
              <w:spacing w:after="0" w:line="240" w:lineRule="auto"/>
              <w:rPr>
                <w:rFonts w:ascii="Calibri" w:hAnsi="Calibri" w:cs="Calibri"/>
                <w:color w:val="000000"/>
                <w:sz w:val="20"/>
                <w:szCs w:val="20"/>
              </w:rPr>
            </w:pPr>
            <w:r>
              <w:rPr>
                <w:rFonts w:ascii="Calibri" w:hAnsi="Calibri" w:cs="Calibri"/>
                <w:color w:val="000000"/>
                <w:sz w:val="20"/>
                <w:szCs w:val="20"/>
              </w:rPr>
              <w:t>Action Research Project</w:t>
            </w:r>
          </w:p>
        </w:tc>
        <w:tc>
          <w:tcPr>
            <w:tcW w:w="1197" w:type="dxa"/>
            <w:tcBorders>
              <w:top w:val="nil"/>
              <w:left w:val="nil"/>
              <w:bottom w:val="nil"/>
              <w:right w:val="nil"/>
            </w:tcBorders>
            <w:shd w:val="clear" w:color="auto" w:fill="auto"/>
            <w:noWrap/>
            <w:vAlign w:val="center"/>
          </w:tcPr>
          <w:p w14:paraId="00175504" w14:textId="6FCD2C94" w:rsidR="00503FD0" w:rsidRDefault="00503FD0" w:rsidP="00503FD0">
            <w:pPr>
              <w:spacing w:after="0" w:line="240" w:lineRule="auto"/>
              <w:jc w:val="center"/>
              <w:rPr>
                <w:rFonts w:ascii="Calibri" w:hAnsi="Calibri" w:cs="Calibri"/>
                <w:color w:val="595959"/>
                <w:sz w:val="20"/>
                <w:szCs w:val="20"/>
              </w:rPr>
            </w:pPr>
            <w:r>
              <w:rPr>
                <w:rFonts w:ascii="Calibri" w:hAnsi="Calibri" w:cs="Calibri"/>
                <w:color w:val="595959"/>
                <w:sz w:val="20"/>
                <w:szCs w:val="20"/>
              </w:rPr>
              <w:t>8%</w:t>
            </w:r>
          </w:p>
        </w:tc>
        <w:tc>
          <w:tcPr>
            <w:tcW w:w="611" w:type="dxa"/>
            <w:tcBorders>
              <w:top w:val="nil"/>
              <w:left w:val="nil"/>
              <w:bottom w:val="nil"/>
              <w:right w:val="nil"/>
            </w:tcBorders>
            <w:shd w:val="clear" w:color="auto" w:fill="auto"/>
            <w:noWrap/>
            <w:vAlign w:val="center"/>
          </w:tcPr>
          <w:p w14:paraId="1A251F05" w14:textId="412D2F9A" w:rsidR="00503FD0" w:rsidRDefault="00503FD0" w:rsidP="00503FD0">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r>
      <w:tr w:rsidR="00503FD0" w:rsidRPr="007E18A6" w14:paraId="1B4AD572" w14:textId="77777777" w:rsidTr="00977F91">
        <w:trPr>
          <w:trHeight w:val="432"/>
          <w:jc w:val="center"/>
        </w:trPr>
        <w:tc>
          <w:tcPr>
            <w:tcW w:w="5670" w:type="dxa"/>
            <w:tcBorders>
              <w:top w:val="nil"/>
              <w:left w:val="nil"/>
              <w:bottom w:val="nil"/>
              <w:right w:val="nil"/>
            </w:tcBorders>
            <w:shd w:val="clear" w:color="000000" w:fill="EDEDED"/>
            <w:noWrap/>
            <w:vAlign w:val="center"/>
          </w:tcPr>
          <w:p w14:paraId="01C41029" w14:textId="66538806" w:rsidR="00503FD0" w:rsidRDefault="00503FD0" w:rsidP="00503FD0">
            <w:pPr>
              <w:spacing w:after="0" w:line="240" w:lineRule="auto"/>
              <w:rPr>
                <w:rFonts w:ascii="Calibri" w:hAnsi="Calibri" w:cs="Calibri"/>
                <w:color w:val="000000"/>
                <w:sz w:val="20"/>
                <w:szCs w:val="20"/>
              </w:rPr>
            </w:pPr>
            <w:r>
              <w:rPr>
                <w:rFonts w:ascii="Calibri" w:hAnsi="Calibri" w:cs="Calibri"/>
                <w:color w:val="000000"/>
                <w:sz w:val="20"/>
                <w:szCs w:val="20"/>
              </w:rPr>
              <w:t>Mentorship</w:t>
            </w:r>
          </w:p>
        </w:tc>
        <w:tc>
          <w:tcPr>
            <w:tcW w:w="1197" w:type="dxa"/>
            <w:tcBorders>
              <w:top w:val="nil"/>
              <w:left w:val="nil"/>
              <w:bottom w:val="nil"/>
              <w:right w:val="nil"/>
            </w:tcBorders>
            <w:shd w:val="clear" w:color="000000" w:fill="EDEDED"/>
            <w:noWrap/>
            <w:vAlign w:val="center"/>
          </w:tcPr>
          <w:p w14:paraId="59AC994F" w14:textId="791924FB" w:rsidR="00503FD0" w:rsidRDefault="00503FD0" w:rsidP="00503FD0">
            <w:pPr>
              <w:spacing w:after="0" w:line="240" w:lineRule="auto"/>
              <w:jc w:val="center"/>
              <w:rPr>
                <w:rFonts w:ascii="Calibri" w:hAnsi="Calibri" w:cs="Calibri"/>
                <w:color w:val="595959"/>
                <w:sz w:val="20"/>
                <w:szCs w:val="20"/>
              </w:rPr>
            </w:pPr>
            <w:r>
              <w:rPr>
                <w:rFonts w:ascii="Calibri" w:hAnsi="Calibri" w:cs="Calibri"/>
                <w:color w:val="595959"/>
                <w:sz w:val="20"/>
                <w:szCs w:val="20"/>
              </w:rPr>
              <w:t>0%</w:t>
            </w:r>
          </w:p>
        </w:tc>
        <w:tc>
          <w:tcPr>
            <w:tcW w:w="611" w:type="dxa"/>
            <w:tcBorders>
              <w:top w:val="nil"/>
              <w:left w:val="nil"/>
              <w:bottom w:val="nil"/>
              <w:right w:val="nil"/>
            </w:tcBorders>
            <w:shd w:val="clear" w:color="000000" w:fill="EDEDED"/>
            <w:noWrap/>
            <w:vAlign w:val="center"/>
          </w:tcPr>
          <w:p w14:paraId="4D82502E" w14:textId="7C861E18" w:rsidR="00503FD0" w:rsidRDefault="00503FD0" w:rsidP="00503FD0">
            <w:pPr>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r>
      <w:tr w:rsidR="00503FD0" w:rsidRPr="007E18A6" w14:paraId="07B54E7A" w14:textId="77777777" w:rsidTr="00977F91">
        <w:trPr>
          <w:trHeight w:val="432"/>
          <w:jc w:val="center"/>
        </w:trPr>
        <w:tc>
          <w:tcPr>
            <w:tcW w:w="5670" w:type="dxa"/>
            <w:tcBorders>
              <w:top w:val="nil"/>
              <w:left w:val="nil"/>
              <w:bottom w:val="nil"/>
              <w:right w:val="nil"/>
            </w:tcBorders>
            <w:shd w:val="clear" w:color="auto" w:fill="auto"/>
            <w:noWrap/>
            <w:vAlign w:val="center"/>
          </w:tcPr>
          <w:p w14:paraId="7CA5008B" w14:textId="403D6D77" w:rsidR="00503FD0" w:rsidRDefault="00503FD0" w:rsidP="00503FD0">
            <w:pPr>
              <w:spacing w:after="0" w:line="240" w:lineRule="auto"/>
              <w:rPr>
                <w:rFonts w:ascii="Calibri" w:hAnsi="Calibri" w:cs="Calibri"/>
                <w:color w:val="000000"/>
                <w:sz w:val="20"/>
                <w:szCs w:val="20"/>
              </w:rPr>
            </w:pPr>
            <w:r>
              <w:rPr>
                <w:rFonts w:ascii="Calibri" w:hAnsi="Calibri" w:cs="Calibri"/>
                <w:color w:val="000000"/>
                <w:sz w:val="20"/>
                <w:szCs w:val="20"/>
              </w:rPr>
              <w:t xml:space="preserve">Quarterly district leadership sessions </w:t>
            </w:r>
          </w:p>
        </w:tc>
        <w:tc>
          <w:tcPr>
            <w:tcW w:w="1197" w:type="dxa"/>
            <w:tcBorders>
              <w:top w:val="nil"/>
              <w:left w:val="nil"/>
              <w:bottom w:val="nil"/>
              <w:right w:val="nil"/>
            </w:tcBorders>
            <w:shd w:val="clear" w:color="auto" w:fill="auto"/>
            <w:noWrap/>
            <w:vAlign w:val="center"/>
          </w:tcPr>
          <w:p w14:paraId="6112D333" w14:textId="0F9D33B1" w:rsidR="00503FD0" w:rsidRDefault="00503FD0" w:rsidP="00503FD0">
            <w:pPr>
              <w:spacing w:after="0" w:line="240" w:lineRule="auto"/>
              <w:jc w:val="center"/>
              <w:rPr>
                <w:rFonts w:ascii="Calibri" w:hAnsi="Calibri" w:cs="Calibri"/>
                <w:color w:val="595959"/>
                <w:sz w:val="20"/>
                <w:szCs w:val="20"/>
              </w:rPr>
            </w:pPr>
            <w:r>
              <w:rPr>
                <w:rFonts w:ascii="Calibri" w:hAnsi="Calibri" w:cs="Calibri"/>
                <w:color w:val="595959"/>
                <w:sz w:val="20"/>
                <w:szCs w:val="20"/>
              </w:rPr>
              <w:t>0%</w:t>
            </w:r>
          </w:p>
        </w:tc>
        <w:tc>
          <w:tcPr>
            <w:tcW w:w="611" w:type="dxa"/>
            <w:tcBorders>
              <w:top w:val="nil"/>
              <w:left w:val="nil"/>
              <w:bottom w:val="nil"/>
              <w:right w:val="nil"/>
            </w:tcBorders>
            <w:shd w:val="clear" w:color="auto" w:fill="auto"/>
            <w:noWrap/>
            <w:vAlign w:val="center"/>
          </w:tcPr>
          <w:p w14:paraId="2A3D2B5D" w14:textId="1CD4CF64" w:rsidR="00503FD0" w:rsidRDefault="00503FD0" w:rsidP="00503FD0">
            <w:pPr>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r>
      <w:tr w:rsidR="00503FD0" w:rsidRPr="007E18A6" w14:paraId="6F493826" w14:textId="77777777" w:rsidTr="00977F91">
        <w:trPr>
          <w:trHeight w:val="432"/>
          <w:jc w:val="center"/>
        </w:trPr>
        <w:tc>
          <w:tcPr>
            <w:tcW w:w="5670" w:type="dxa"/>
            <w:tcBorders>
              <w:top w:val="nil"/>
              <w:left w:val="nil"/>
              <w:bottom w:val="nil"/>
              <w:right w:val="nil"/>
            </w:tcBorders>
            <w:shd w:val="clear" w:color="000000" w:fill="EDEDED"/>
            <w:noWrap/>
            <w:vAlign w:val="center"/>
          </w:tcPr>
          <w:p w14:paraId="43417D8B" w14:textId="2B24EABF" w:rsidR="00503FD0" w:rsidRDefault="00503FD0" w:rsidP="00503FD0">
            <w:pPr>
              <w:spacing w:after="0" w:line="240" w:lineRule="auto"/>
              <w:rPr>
                <w:rFonts w:ascii="Calibri" w:hAnsi="Calibri" w:cs="Calibri"/>
                <w:color w:val="000000"/>
                <w:sz w:val="20"/>
                <w:szCs w:val="20"/>
              </w:rPr>
            </w:pPr>
            <w:r>
              <w:rPr>
                <w:rFonts w:ascii="Calibri" w:hAnsi="Calibri" w:cs="Calibri"/>
                <w:color w:val="000000"/>
                <w:sz w:val="20"/>
                <w:szCs w:val="20"/>
              </w:rPr>
              <w:t>Other</w:t>
            </w:r>
          </w:p>
        </w:tc>
        <w:tc>
          <w:tcPr>
            <w:tcW w:w="1197" w:type="dxa"/>
            <w:tcBorders>
              <w:top w:val="nil"/>
              <w:left w:val="nil"/>
              <w:bottom w:val="nil"/>
              <w:right w:val="nil"/>
            </w:tcBorders>
            <w:shd w:val="clear" w:color="000000" w:fill="EDEDED"/>
            <w:noWrap/>
            <w:vAlign w:val="center"/>
          </w:tcPr>
          <w:p w14:paraId="427A1AEF" w14:textId="424E7CCD" w:rsidR="00503FD0" w:rsidRDefault="00503FD0" w:rsidP="00503FD0">
            <w:pPr>
              <w:spacing w:after="0" w:line="240" w:lineRule="auto"/>
              <w:jc w:val="center"/>
              <w:rPr>
                <w:rFonts w:ascii="Calibri" w:hAnsi="Calibri" w:cs="Calibri"/>
                <w:color w:val="595959"/>
                <w:sz w:val="20"/>
                <w:szCs w:val="20"/>
              </w:rPr>
            </w:pPr>
            <w:r>
              <w:rPr>
                <w:rFonts w:ascii="Calibri" w:hAnsi="Calibri" w:cs="Calibri"/>
                <w:color w:val="595959"/>
                <w:sz w:val="20"/>
                <w:szCs w:val="20"/>
              </w:rPr>
              <w:t>0%</w:t>
            </w:r>
          </w:p>
        </w:tc>
        <w:tc>
          <w:tcPr>
            <w:tcW w:w="611" w:type="dxa"/>
            <w:tcBorders>
              <w:top w:val="nil"/>
              <w:left w:val="nil"/>
              <w:bottom w:val="nil"/>
              <w:right w:val="nil"/>
            </w:tcBorders>
            <w:shd w:val="clear" w:color="000000" w:fill="EDEDED"/>
            <w:noWrap/>
            <w:vAlign w:val="center"/>
          </w:tcPr>
          <w:p w14:paraId="616809B4" w14:textId="58168F06" w:rsidR="00503FD0" w:rsidRDefault="00503FD0" w:rsidP="00503FD0">
            <w:pPr>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r>
      <w:tr w:rsidR="009F7EE8" w:rsidRPr="007E18A6" w14:paraId="17890F0D" w14:textId="77777777" w:rsidTr="00977F91">
        <w:trPr>
          <w:trHeight w:val="432"/>
          <w:jc w:val="center"/>
        </w:trPr>
        <w:tc>
          <w:tcPr>
            <w:tcW w:w="5670" w:type="dxa"/>
            <w:tcBorders>
              <w:top w:val="single" w:sz="4" w:space="0" w:color="auto"/>
              <w:left w:val="nil"/>
              <w:bottom w:val="nil"/>
              <w:right w:val="nil"/>
            </w:tcBorders>
            <w:shd w:val="clear" w:color="auto" w:fill="auto"/>
            <w:noWrap/>
            <w:vAlign w:val="center"/>
          </w:tcPr>
          <w:p w14:paraId="34F0F1AE" w14:textId="77777777" w:rsidR="009F7EE8" w:rsidRDefault="009F7EE8" w:rsidP="005875D4">
            <w:pPr>
              <w:spacing w:after="0" w:line="240" w:lineRule="auto"/>
              <w:rPr>
                <w:rFonts w:ascii="Calibri" w:hAnsi="Calibri" w:cs="Calibri"/>
                <w:color w:val="000000"/>
                <w:sz w:val="20"/>
                <w:szCs w:val="20"/>
              </w:rPr>
            </w:pPr>
            <w:r>
              <w:rPr>
                <w:rFonts w:ascii="Calibri" w:hAnsi="Calibri" w:cs="Calibri"/>
                <w:color w:val="000000"/>
                <w:sz w:val="20"/>
                <w:szCs w:val="20"/>
              </w:rPr>
              <w:t>Total</w:t>
            </w:r>
          </w:p>
        </w:tc>
        <w:tc>
          <w:tcPr>
            <w:tcW w:w="1197" w:type="dxa"/>
            <w:tcBorders>
              <w:top w:val="single" w:sz="4" w:space="0" w:color="auto"/>
              <w:left w:val="nil"/>
              <w:bottom w:val="nil"/>
              <w:right w:val="nil"/>
            </w:tcBorders>
            <w:shd w:val="clear" w:color="auto" w:fill="auto"/>
            <w:noWrap/>
            <w:vAlign w:val="center"/>
          </w:tcPr>
          <w:p w14:paraId="1A7473E9" w14:textId="77777777" w:rsidR="009F7EE8" w:rsidRDefault="009F7EE8" w:rsidP="005875D4">
            <w:pPr>
              <w:spacing w:after="0" w:line="240" w:lineRule="auto"/>
              <w:jc w:val="center"/>
              <w:rPr>
                <w:rFonts w:ascii="Calibri" w:hAnsi="Calibri" w:cs="Calibri"/>
                <w:color w:val="595959"/>
                <w:sz w:val="20"/>
                <w:szCs w:val="20"/>
              </w:rPr>
            </w:pPr>
          </w:p>
        </w:tc>
        <w:tc>
          <w:tcPr>
            <w:tcW w:w="611" w:type="dxa"/>
            <w:tcBorders>
              <w:top w:val="single" w:sz="4" w:space="0" w:color="auto"/>
              <w:left w:val="nil"/>
              <w:bottom w:val="nil"/>
              <w:right w:val="nil"/>
            </w:tcBorders>
            <w:shd w:val="clear" w:color="auto" w:fill="auto"/>
            <w:noWrap/>
            <w:vAlign w:val="center"/>
          </w:tcPr>
          <w:p w14:paraId="008F6101" w14:textId="77777777" w:rsidR="009F7EE8" w:rsidRDefault="009F7EE8" w:rsidP="005875D4">
            <w:pPr>
              <w:spacing w:after="0" w:line="240" w:lineRule="auto"/>
              <w:jc w:val="center"/>
              <w:rPr>
                <w:rFonts w:ascii="Calibri" w:hAnsi="Calibri" w:cs="Calibri"/>
                <w:color w:val="000000"/>
                <w:sz w:val="20"/>
                <w:szCs w:val="20"/>
              </w:rPr>
            </w:pPr>
            <w:r>
              <w:rPr>
                <w:rFonts w:ascii="Calibri" w:hAnsi="Calibri" w:cs="Calibri"/>
                <w:color w:val="000000"/>
                <w:sz w:val="20"/>
                <w:szCs w:val="20"/>
              </w:rPr>
              <w:t>12</w:t>
            </w:r>
          </w:p>
        </w:tc>
      </w:tr>
    </w:tbl>
    <w:p w14:paraId="7F89F936" w14:textId="65EC89E8" w:rsidR="003E00F8" w:rsidRPr="004530D1" w:rsidRDefault="00264733" w:rsidP="00F203EA">
      <w:pPr>
        <w:pStyle w:val="Heading2"/>
      </w:pPr>
      <w:r>
        <w:br w:type="page"/>
      </w:r>
      <w:bookmarkStart w:id="22" w:name="_Toc112775766"/>
      <w:r w:rsidR="003E00F8" w:rsidRPr="001F3E8A">
        <w:rPr>
          <w:rFonts w:eastAsiaTheme="minorHAnsi" w:cstheme="minorBidi"/>
        </w:rPr>
        <w:t>Q11 – Reflecting on your entire two-year fellowship experience in Influence 100, what have been one or two of the most important benefit(s) of the program to your development as an educational leader? (10 responses)</w:t>
      </w:r>
      <w:bookmarkEnd w:id="22"/>
    </w:p>
    <w:p w14:paraId="6B2A8BD8" w14:textId="4035A4E5" w:rsidR="003E00F8" w:rsidRDefault="003E00F8" w:rsidP="003E00F8">
      <w:bookmarkStart w:id="23" w:name="_Hlk112242358"/>
      <w:r w:rsidRPr="00503FD0">
        <w:t xml:space="preserve">Building a network of connections to others—including other fellows, guest speakers, and program facilitators—was a prominent theme among the benefits named by fellows. Several also named benefits related to equity leadership, including confidence building, learning to be a better advocate and ally, sharing strategies, and having a space where equity is a central commitment. </w:t>
      </w:r>
    </w:p>
    <w:p w14:paraId="6503C2C6" w14:textId="34D2EC10" w:rsidR="001A7174" w:rsidRPr="00F901DF" w:rsidRDefault="001A7174" w:rsidP="003E00F8">
      <w:pPr>
        <w:rPr>
          <w:sz w:val="20"/>
          <w:szCs w:val="20"/>
          <w:u w:val="single"/>
        </w:rPr>
      </w:pPr>
      <w:r w:rsidRPr="00297ABC">
        <w:rPr>
          <w:b/>
          <w:bCs/>
          <w:sz w:val="20"/>
          <w:szCs w:val="20"/>
          <w:u w:val="single"/>
        </w:rPr>
        <w:t>Building a network</w:t>
      </w:r>
      <w:r w:rsidR="00190529" w:rsidRPr="00093E2B">
        <w:rPr>
          <w:sz w:val="20"/>
          <w:szCs w:val="20"/>
        </w:rPr>
        <w:t xml:space="preserve"> –</w:t>
      </w:r>
      <w:r w:rsidR="00190529">
        <w:rPr>
          <w:sz w:val="20"/>
          <w:szCs w:val="20"/>
        </w:rPr>
        <w:t xml:space="preserve"> </w:t>
      </w:r>
      <w:r w:rsidR="00F901DF">
        <w:rPr>
          <w:sz w:val="20"/>
          <w:szCs w:val="20"/>
        </w:rPr>
        <w:t>(</w:t>
      </w:r>
      <w:r w:rsidR="00EE0775">
        <w:rPr>
          <w:sz w:val="20"/>
          <w:szCs w:val="20"/>
        </w:rPr>
        <w:t>6</w:t>
      </w:r>
      <w:r w:rsidR="00F901DF">
        <w:rPr>
          <w:sz w:val="20"/>
          <w:szCs w:val="20"/>
        </w:rPr>
        <w:t xml:space="preserve"> of 10)</w:t>
      </w:r>
    </w:p>
    <w:bookmarkEnd w:id="23"/>
    <w:p w14:paraId="5A43C7CA" w14:textId="520A0113" w:rsidR="003E00F8" w:rsidRPr="00503FD0" w:rsidRDefault="003172AF" w:rsidP="001A328E">
      <w:pPr>
        <w:pStyle w:val="ListParagraph"/>
        <w:numPr>
          <w:ilvl w:val="0"/>
          <w:numId w:val="23"/>
        </w:numPr>
        <w:spacing w:after="120" w:line="240" w:lineRule="auto"/>
        <w:contextualSpacing w:val="0"/>
        <w:rPr>
          <w:sz w:val="20"/>
          <w:szCs w:val="20"/>
        </w:rPr>
      </w:pPr>
      <w:r>
        <w:rPr>
          <w:sz w:val="20"/>
          <w:szCs w:val="20"/>
        </w:rPr>
        <w:t>“</w:t>
      </w:r>
      <w:r w:rsidR="003E00F8" w:rsidRPr="00503FD0">
        <w:rPr>
          <w:sz w:val="20"/>
          <w:szCs w:val="20"/>
        </w:rPr>
        <w:t>Networking with fellows and guest speakers were very beneficial. It provided insight on other districts, their needs and similarities between districts.</w:t>
      </w:r>
      <w:r>
        <w:rPr>
          <w:sz w:val="20"/>
          <w:szCs w:val="20"/>
        </w:rPr>
        <w:t>”</w:t>
      </w:r>
    </w:p>
    <w:p w14:paraId="755486FE" w14:textId="083CCB4F" w:rsidR="003E00F8" w:rsidRPr="00503FD0" w:rsidRDefault="003172AF" w:rsidP="001A328E">
      <w:pPr>
        <w:pStyle w:val="ListParagraph"/>
        <w:numPr>
          <w:ilvl w:val="0"/>
          <w:numId w:val="23"/>
        </w:numPr>
        <w:spacing w:after="120" w:line="240" w:lineRule="auto"/>
        <w:contextualSpacing w:val="0"/>
        <w:rPr>
          <w:sz w:val="20"/>
          <w:szCs w:val="20"/>
        </w:rPr>
      </w:pPr>
      <w:r>
        <w:rPr>
          <w:sz w:val="20"/>
          <w:szCs w:val="20"/>
        </w:rPr>
        <w:t>“</w:t>
      </w:r>
      <w:r w:rsidR="003E00F8" w:rsidRPr="00503FD0">
        <w:rPr>
          <w:sz w:val="20"/>
          <w:szCs w:val="20"/>
        </w:rPr>
        <w:t>Networking</w:t>
      </w:r>
      <w:r w:rsidR="00F901DF">
        <w:rPr>
          <w:sz w:val="20"/>
          <w:szCs w:val="20"/>
        </w:rPr>
        <w:t>.</w:t>
      </w:r>
      <w:r>
        <w:rPr>
          <w:sz w:val="20"/>
          <w:szCs w:val="20"/>
        </w:rPr>
        <w:t>”</w:t>
      </w:r>
    </w:p>
    <w:p w14:paraId="46CBACB8" w14:textId="66FD1DAE" w:rsidR="003E00F8" w:rsidRPr="00503FD0" w:rsidRDefault="003172AF" w:rsidP="001A328E">
      <w:pPr>
        <w:pStyle w:val="ListParagraph"/>
        <w:numPr>
          <w:ilvl w:val="0"/>
          <w:numId w:val="23"/>
        </w:numPr>
        <w:spacing w:after="120" w:line="240" w:lineRule="auto"/>
        <w:contextualSpacing w:val="0"/>
        <w:rPr>
          <w:sz w:val="20"/>
          <w:szCs w:val="20"/>
        </w:rPr>
      </w:pPr>
      <w:r>
        <w:rPr>
          <w:sz w:val="20"/>
          <w:szCs w:val="20"/>
        </w:rPr>
        <w:t>“</w:t>
      </w:r>
      <w:r w:rsidR="003E00F8" w:rsidRPr="00503FD0">
        <w:rPr>
          <w:sz w:val="20"/>
          <w:szCs w:val="20"/>
        </w:rPr>
        <w:t>The deep network that comes with this program</w:t>
      </w:r>
      <w:r>
        <w:rPr>
          <w:sz w:val="20"/>
          <w:szCs w:val="20"/>
        </w:rPr>
        <w:t>”</w:t>
      </w:r>
    </w:p>
    <w:p w14:paraId="0EADDECC" w14:textId="68F45255" w:rsidR="003E00F8" w:rsidRDefault="003172AF" w:rsidP="001A328E">
      <w:pPr>
        <w:pStyle w:val="ListParagraph"/>
        <w:numPr>
          <w:ilvl w:val="0"/>
          <w:numId w:val="23"/>
        </w:numPr>
        <w:spacing w:after="120" w:line="240" w:lineRule="auto"/>
        <w:contextualSpacing w:val="0"/>
        <w:rPr>
          <w:sz w:val="20"/>
          <w:szCs w:val="20"/>
        </w:rPr>
      </w:pPr>
      <w:r>
        <w:rPr>
          <w:sz w:val="20"/>
          <w:szCs w:val="20"/>
        </w:rPr>
        <w:t>“</w:t>
      </w:r>
      <w:r w:rsidR="003E00F8" w:rsidRPr="00503FD0">
        <w:rPr>
          <w:sz w:val="20"/>
          <w:szCs w:val="20"/>
        </w:rPr>
        <w:t>Building a broad network of equity champions in other districts and hearing from other superintendents and how they created equitable practices in their districts.</w:t>
      </w:r>
      <w:r>
        <w:rPr>
          <w:sz w:val="20"/>
          <w:szCs w:val="20"/>
        </w:rPr>
        <w:t>”</w:t>
      </w:r>
    </w:p>
    <w:p w14:paraId="2F214EC3" w14:textId="5AE8BAA8" w:rsidR="00F901DF" w:rsidRDefault="003172AF" w:rsidP="001A328E">
      <w:pPr>
        <w:pStyle w:val="ListParagraph"/>
        <w:numPr>
          <w:ilvl w:val="0"/>
          <w:numId w:val="23"/>
        </w:numPr>
        <w:spacing w:after="120" w:line="240" w:lineRule="auto"/>
        <w:contextualSpacing w:val="0"/>
        <w:rPr>
          <w:sz w:val="20"/>
          <w:szCs w:val="20"/>
        </w:rPr>
      </w:pPr>
      <w:r>
        <w:rPr>
          <w:sz w:val="20"/>
          <w:szCs w:val="20"/>
        </w:rPr>
        <w:t>“</w:t>
      </w:r>
      <w:r w:rsidR="00F901DF" w:rsidRPr="00503FD0">
        <w:rPr>
          <w:sz w:val="20"/>
          <w:szCs w:val="20"/>
        </w:rPr>
        <w:t>Access to a network of like-minded leaders across the state; I do think more in person interactions would strengthen/sustain these budding relationships...and/or reunion gatherings from time to time...</w:t>
      </w:r>
      <w:r>
        <w:rPr>
          <w:sz w:val="20"/>
          <w:szCs w:val="20"/>
        </w:rPr>
        <w:t>”</w:t>
      </w:r>
    </w:p>
    <w:p w14:paraId="6C5D791A" w14:textId="6F93AA47" w:rsidR="00EE0775" w:rsidRPr="00EE0775" w:rsidRDefault="003172AF" w:rsidP="001A328E">
      <w:pPr>
        <w:pStyle w:val="ListParagraph"/>
        <w:numPr>
          <w:ilvl w:val="0"/>
          <w:numId w:val="23"/>
        </w:numPr>
        <w:spacing w:after="120" w:line="240" w:lineRule="auto"/>
        <w:contextualSpacing w:val="0"/>
        <w:rPr>
          <w:sz w:val="20"/>
          <w:szCs w:val="20"/>
        </w:rPr>
      </w:pPr>
      <w:r>
        <w:rPr>
          <w:sz w:val="20"/>
          <w:szCs w:val="20"/>
        </w:rPr>
        <w:t>“</w:t>
      </w:r>
      <w:r w:rsidR="00EE0775" w:rsidRPr="00F901DF">
        <w:rPr>
          <w:sz w:val="20"/>
          <w:szCs w:val="20"/>
        </w:rPr>
        <w:t>The support and guidance of the members</w:t>
      </w:r>
      <w:r w:rsidR="00EE0775">
        <w:rPr>
          <w:sz w:val="20"/>
          <w:szCs w:val="20"/>
        </w:rPr>
        <w:t>.</w:t>
      </w:r>
      <w:r>
        <w:rPr>
          <w:sz w:val="20"/>
          <w:szCs w:val="20"/>
        </w:rPr>
        <w:t>”</w:t>
      </w:r>
    </w:p>
    <w:p w14:paraId="4B4848E5" w14:textId="068655E3" w:rsidR="00F901DF" w:rsidRPr="00F901DF" w:rsidRDefault="00F901DF" w:rsidP="00F901DF">
      <w:pPr>
        <w:spacing w:after="120" w:line="240" w:lineRule="auto"/>
        <w:rPr>
          <w:sz w:val="20"/>
          <w:szCs w:val="20"/>
        </w:rPr>
      </w:pPr>
      <w:r w:rsidRPr="00297ABC">
        <w:rPr>
          <w:b/>
          <w:bCs/>
          <w:sz w:val="20"/>
          <w:szCs w:val="20"/>
          <w:u w:val="single"/>
        </w:rPr>
        <w:t>Equity leadership</w:t>
      </w:r>
      <w:r w:rsidR="00190529" w:rsidRPr="00093E2B">
        <w:rPr>
          <w:sz w:val="20"/>
          <w:szCs w:val="20"/>
        </w:rPr>
        <w:t xml:space="preserve"> –</w:t>
      </w:r>
      <w:r w:rsidR="00190529">
        <w:rPr>
          <w:sz w:val="20"/>
          <w:szCs w:val="20"/>
        </w:rPr>
        <w:t xml:space="preserve"> </w:t>
      </w:r>
      <w:r>
        <w:rPr>
          <w:sz w:val="20"/>
          <w:szCs w:val="20"/>
        </w:rPr>
        <w:t>(</w:t>
      </w:r>
      <w:r w:rsidR="00EE0775">
        <w:rPr>
          <w:sz w:val="20"/>
          <w:szCs w:val="20"/>
        </w:rPr>
        <w:t>5</w:t>
      </w:r>
      <w:r>
        <w:rPr>
          <w:sz w:val="20"/>
          <w:szCs w:val="20"/>
        </w:rPr>
        <w:t xml:space="preserve"> of 10)</w:t>
      </w:r>
    </w:p>
    <w:p w14:paraId="5EC20470" w14:textId="628A08BE" w:rsidR="00F901DF" w:rsidRDefault="003172AF" w:rsidP="001A328E">
      <w:pPr>
        <w:pStyle w:val="ListParagraph"/>
        <w:numPr>
          <w:ilvl w:val="0"/>
          <w:numId w:val="23"/>
        </w:numPr>
        <w:spacing w:after="120" w:line="240" w:lineRule="auto"/>
        <w:contextualSpacing w:val="0"/>
        <w:rPr>
          <w:sz w:val="20"/>
          <w:szCs w:val="20"/>
        </w:rPr>
      </w:pPr>
      <w:r>
        <w:rPr>
          <w:sz w:val="20"/>
          <w:szCs w:val="20"/>
        </w:rPr>
        <w:t>“</w:t>
      </w:r>
      <w:r w:rsidR="00F901DF" w:rsidRPr="00F901DF">
        <w:rPr>
          <w:sz w:val="20"/>
          <w:szCs w:val="20"/>
        </w:rPr>
        <w:t>Building my confidence as an equity-focused educational leader</w:t>
      </w:r>
      <w:r w:rsidR="00F901DF">
        <w:rPr>
          <w:sz w:val="20"/>
          <w:szCs w:val="20"/>
        </w:rPr>
        <w:t>.</w:t>
      </w:r>
      <w:r>
        <w:rPr>
          <w:sz w:val="20"/>
          <w:szCs w:val="20"/>
        </w:rPr>
        <w:t>”</w:t>
      </w:r>
    </w:p>
    <w:p w14:paraId="47A76471" w14:textId="6C6363DA" w:rsidR="00F901DF" w:rsidRPr="00F901DF" w:rsidRDefault="003172AF" w:rsidP="001A328E">
      <w:pPr>
        <w:pStyle w:val="ListParagraph"/>
        <w:numPr>
          <w:ilvl w:val="0"/>
          <w:numId w:val="23"/>
        </w:numPr>
        <w:spacing w:after="120" w:line="240" w:lineRule="auto"/>
        <w:contextualSpacing w:val="0"/>
        <w:rPr>
          <w:sz w:val="20"/>
          <w:szCs w:val="20"/>
        </w:rPr>
      </w:pPr>
      <w:r>
        <w:rPr>
          <w:sz w:val="20"/>
          <w:szCs w:val="20"/>
        </w:rPr>
        <w:t>“</w:t>
      </w:r>
      <w:r w:rsidR="00F901DF" w:rsidRPr="00F901DF">
        <w:rPr>
          <w:sz w:val="20"/>
          <w:szCs w:val="20"/>
        </w:rPr>
        <w:t>Becoming more aware of the barriers (with specific examples) that leaders of color FSCS so that I can be a better advocate and ally</w:t>
      </w:r>
      <w:r w:rsidR="00EE0775">
        <w:rPr>
          <w:sz w:val="20"/>
          <w:szCs w:val="20"/>
        </w:rPr>
        <w:t>.</w:t>
      </w:r>
      <w:r>
        <w:rPr>
          <w:sz w:val="20"/>
          <w:szCs w:val="20"/>
        </w:rPr>
        <w:t>”</w:t>
      </w:r>
    </w:p>
    <w:p w14:paraId="3F48E451" w14:textId="3DF54DC4" w:rsidR="003E00F8" w:rsidRPr="00F901DF" w:rsidRDefault="003172AF" w:rsidP="001A328E">
      <w:pPr>
        <w:pStyle w:val="ListParagraph"/>
        <w:numPr>
          <w:ilvl w:val="0"/>
          <w:numId w:val="23"/>
        </w:numPr>
        <w:spacing w:after="120" w:line="240" w:lineRule="auto"/>
        <w:contextualSpacing w:val="0"/>
        <w:rPr>
          <w:sz w:val="20"/>
          <w:szCs w:val="20"/>
        </w:rPr>
      </w:pPr>
      <w:r>
        <w:rPr>
          <w:sz w:val="20"/>
          <w:szCs w:val="20"/>
        </w:rPr>
        <w:t>“</w:t>
      </w:r>
      <w:r w:rsidR="003E00F8" w:rsidRPr="00F901DF">
        <w:rPr>
          <w:sz w:val="20"/>
          <w:szCs w:val="20"/>
        </w:rPr>
        <w:t>The steadfast commitment to learning and growth in what it means to lead with an equity lens</w:t>
      </w:r>
      <w:r w:rsidR="00F901DF">
        <w:rPr>
          <w:sz w:val="20"/>
          <w:szCs w:val="20"/>
        </w:rPr>
        <w:t>.</w:t>
      </w:r>
      <w:r>
        <w:rPr>
          <w:sz w:val="20"/>
          <w:szCs w:val="20"/>
        </w:rPr>
        <w:t>”</w:t>
      </w:r>
    </w:p>
    <w:p w14:paraId="6A6BD7B5" w14:textId="427CBCFD" w:rsidR="003E00F8" w:rsidRPr="00F901DF" w:rsidRDefault="003172AF" w:rsidP="001A328E">
      <w:pPr>
        <w:pStyle w:val="ListParagraph"/>
        <w:numPr>
          <w:ilvl w:val="0"/>
          <w:numId w:val="23"/>
        </w:numPr>
        <w:spacing w:after="120" w:line="240" w:lineRule="auto"/>
        <w:contextualSpacing w:val="0"/>
        <w:rPr>
          <w:sz w:val="20"/>
          <w:szCs w:val="20"/>
        </w:rPr>
      </w:pPr>
      <w:r>
        <w:rPr>
          <w:sz w:val="20"/>
          <w:szCs w:val="20"/>
        </w:rPr>
        <w:t>“</w:t>
      </w:r>
      <w:r w:rsidR="003E00F8" w:rsidRPr="00F901DF">
        <w:rPr>
          <w:sz w:val="20"/>
          <w:szCs w:val="20"/>
        </w:rPr>
        <w:t>Working with Stacy Scott and Michele Shannon. I learned so much from both of them, not only about being an educational leader but about myself personally.</w:t>
      </w:r>
      <w:r>
        <w:rPr>
          <w:sz w:val="20"/>
          <w:szCs w:val="20"/>
        </w:rPr>
        <w:t>”</w:t>
      </w:r>
    </w:p>
    <w:p w14:paraId="7F5EA1DC" w14:textId="035EB549" w:rsidR="003E00F8" w:rsidRPr="00F901DF" w:rsidRDefault="003172AF" w:rsidP="001A328E">
      <w:pPr>
        <w:pStyle w:val="ListParagraph"/>
        <w:numPr>
          <w:ilvl w:val="0"/>
          <w:numId w:val="23"/>
        </w:numPr>
        <w:spacing w:after="120" w:line="240" w:lineRule="auto"/>
        <w:contextualSpacing w:val="0"/>
        <w:rPr>
          <w:sz w:val="20"/>
          <w:szCs w:val="20"/>
        </w:rPr>
      </w:pPr>
      <w:r>
        <w:rPr>
          <w:sz w:val="20"/>
          <w:szCs w:val="20"/>
        </w:rPr>
        <w:t>“</w:t>
      </w:r>
      <w:r w:rsidR="003E00F8" w:rsidRPr="00F901DF">
        <w:rPr>
          <w:sz w:val="20"/>
          <w:szCs w:val="20"/>
        </w:rPr>
        <w:t>Hearing from those in the field on their experiences and finding time to share with Influence 100 colleagues.</w:t>
      </w:r>
      <w:r>
        <w:rPr>
          <w:sz w:val="20"/>
          <w:szCs w:val="20"/>
        </w:rPr>
        <w:t>”</w:t>
      </w:r>
    </w:p>
    <w:p w14:paraId="1B17188B" w14:textId="77777777" w:rsidR="00385BA9" w:rsidRDefault="00385BA9" w:rsidP="00385BA9">
      <w:pPr>
        <w:pStyle w:val="ListParagraph"/>
        <w:numPr>
          <w:ilvl w:val="0"/>
          <w:numId w:val="0"/>
        </w:numPr>
        <w:spacing w:after="120" w:line="240" w:lineRule="auto"/>
        <w:ind w:left="720"/>
        <w:contextualSpacing w:val="0"/>
        <w:rPr>
          <w:sz w:val="20"/>
          <w:szCs w:val="20"/>
        </w:rPr>
      </w:pPr>
    </w:p>
    <w:p w14:paraId="483DF8D2" w14:textId="79C738CB" w:rsidR="003E00F8" w:rsidRDefault="003E00F8" w:rsidP="003E00F8">
      <w:pPr>
        <w:pStyle w:val="Heading2"/>
      </w:pPr>
      <w:bookmarkStart w:id="24" w:name="_Toc112775767"/>
      <w:r>
        <w:t>Q12</w:t>
      </w:r>
      <w:r w:rsidRPr="00314A4C">
        <w:t xml:space="preserve"> – </w:t>
      </w:r>
      <w:r>
        <w:t>What are one or two ways that Influence 100 can better support the professional trajectory of fellows as equity-focused leaders? Please describe your specific recommendations. (8 responses)</w:t>
      </w:r>
      <w:bookmarkEnd w:id="24"/>
    </w:p>
    <w:p w14:paraId="0C7F75AC" w14:textId="0B856C89" w:rsidR="003E00F8" w:rsidRPr="00503FD0" w:rsidRDefault="003E00F8" w:rsidP="003E00F8">
      <w:r w:rsidRPr="00503FD0">
        <w:t xml:space="preserve">About half of responding fellows </w:t>
      </w:r>
      <w:r w:rsidR="00E93D06">
        <w:t>recommended ways that Influence 100 can better support their professional trajectories. Four called for more direct fellow support</w:t>
      </w:r>
      <w:r w:rsidRPr="00503FD0">
        <w:t xml:space="preserve">, including </w:t>
      </w:r>
      <w:r w:rsidR="00EE0775">
        <w:t xml:space="preserve">support </w:t>
      </w:r>
      <w:r w:rsidRPr="00503FD0">
        <w:t xml:space="preserve">for the action research project, </w:t>
      </w:r>
      <w:r w:rsidR="00EE0775">
        <w:t xml:space="preserve">support that is more closely aligned with individuals’ professional and personal needs, </w:t>
      </w:r>
      <w:r w:rsidR="00E93D06">
        <w:t>and</w:t>
      </w:r>
      <w:r w:rsidRPr="00503FD0">
        <w:t xml:space="preserve"> </w:t>
      </w:r>
      <w:r w:rsidR="00EE0775">
        <w:t>support with</w:t>
      </w:r>
      <w:r w:rsidR="00930598">
        <w:t xml:space="preserve"> the</w:t>
      </w:r>
      <w:r w:rsidR="00EE0775">
        <w:t xml:space="preserve"> application of learnings to </w:t>
      </w:r>
      <w:r w:rsidR="00EE0775" w:rsidRPr="00503FD0">
        <w:t>superintendency</w:t>
      </w:r>
      <w:r w:rsidRPr="00503FD0">
        <w:t xml:space="preserve">. Two </w:t>
      </w:r>
      <w:r w:rsidR="00E93D06">
        <w:t>others</w:t>
      </w:r>
      <w:r w:rsidRPr="00503FD0">
        <w:t xml:space="preserve"> </w:t>
      </w:r>
      <w:r w:rsidR="00E93D06">
        <w:t>recommended</w:t>
      </w:r>
      <w:r w:rsidRPr="00503FD0">
        <w:t xml:space="preserve"> </w:t>
      </w:r>
      <w:r w:rsidR="00A83E6E">
        <w:t>increased engagement at the State level to increase commitment to BIPOC superintendents or at the district level to increase attendance at the quarterly district leadership sessions.</w:t>
      </w:r>
      <w:r w:rsidRPr="00503FD0">
        <w:t xml:space="preserve"> </w:t>
      </w:r>
      <w:r w:rsidR="00E93D06">
        <w:t xml:space="preserve">Two others </w:t>
      </w:r>
      <w:r w:rsidRPr="00503FD0">
        <w:t xml:space="preserve">suggested more time </w:t>
      </w:r>
      <w:r w:rsidR="00E93D06">
        <w:t xml:space="preserve">devoted </w:t>
      </w:r>
      <w:r w:rsidRPr="00503FD0">
        <w:t>to learn</w:t>
      </w:r>
      <w:r w:rsidR="00E93D06">
        <w:t>ing</w:t>
      </w:r>
      <w:r w:rsidRPr="00503FD0">
        <w:t xml:space="preserve"> about equity work in other </w:t>
      </w:r>
      <w:r w:rsidR="00E93D06">
        <w:t>d</w:t>
      </w:r>
      <w:r w:rsidRPr="00503FD0">
        <w:t xml:space="preserve">istricts </w:t>
      </w:r>
      <w:r w:rsidR="00E93D06">
        <w:t>or</w:t>
      </w:r>
      <w:r w:rsidRPr="00503FD0">
        <w:t xml:space="preserve"> </w:t>
      </w:r>
      <w:r w:rsidR="00E93D06">
        <w:t>to hosting</w:t>
      </w:r>
      <w:r w:rsidRPr="00503FD0">
        <w:t xml:space="preserve"> in-person meetings.</w:t>
      </w:r>
    </w:p>
    <w:p w14:paraId="10D1F1BF" w14:textId="3E13A7FF" w:rsidR="003E00F8" w:rsidRPr="00503FD0" w:rsidRDefault="003E00F8" w:rsidP="003E00F8">
      <w:pPr>
        <w:rPr>
          <w:sz w:val="20"/>
          <w:szCs w:val="20"/>
        </w:rPr>
      </w:pPr>
      <w:r w:rsidRPr="00503FD0">
        <w:rPr>
          <w:b/>
          <w:bCs/>
          <w:sz w:val="20"/>
          <w:szCs w:val="20"/>
          <w:u w:val="single"/>
        </w:rPr>
        <w:t>More support for fellows</w:t>
      </w:r>
      <w:r w:rsidR="00190529" w:rsidRPr="00093E2B">
        <w:rPr>
          <w:sz w:val="20"/>
          <w:szCs w:val="20"/>
        </w:rPr>
        <w:t xml:space="preserve"> –</w:t>
      </w:r>
      <w:r w:rsidR="00190529">
        <w:rPr>
          <w:sz w:val="20"/>
          <w:szCs w:val="20"/>
        </w:rPr>
        <w:t xml:space="preserve"> </w:t>
      </w:r>
      <w:r w:rsidRPr="00503FD0">
        <w:rPr>
          <w:sz w:val="20"/>
          <w:szCs w:val="20"/>
        </w:rPr>
        <w:t>(4 of 8)</w:t>
      </w:r>
    </w:p>
    <w:p w14:paraId="6133F0F2" w14:textId="760CD513" w:rsidR="003E00F8" w:rsidRPr="00503FD0" w:rsidRDefault="003172AF" w:rsidP="001A328E">
      <w:pPr>
        <w:pStyle w:val="ListParagraph"/>
        <w:numPr>
          <w:ilvl w:val="0"/>
          <w:numId w:val="24"/>
        </w:numPr>
        <w:spacing w:after="120" w:line="240" w:lineRule="auto"/>
        <w:contextualSpacing w:val="0"/>
        <w:rPr>
          <w:sz w:val="20"/>
          <w:szCs w:val="20"/>
        </w:rPr>
      </w:pPr>
      <w:r>
        <w:rPr>
          <w:sz w:val="20"/>
          <w:szCs w:val="20"/>
        </w:rPr>
        <w:t>“</w:t>
      </w:r>
      <w:r w:rsidR="003E00F8" w:rsidRPr="00503FD0">
        <w:rPr>
          <w:sz w:val="20"/>
          <w:szCs w:val="20"/>
        </w:rPr>
        <w:t>I needed more support in the action research project.</w:t>
      </w:r>
      <w:r>
        <w:rPr>
          <w:sz w:val="20"/>
          <w:szCs w:val="20"/>
        </w:rPr>
        <w:t>”</w:t>
      </w:r>
    </w:p>
    <w:p w14:paraId="20AF5579" w14:textId="2C8CFCF4" w:rsidR="003E00F8" w:rsidRPr="00503FD0" w:rsidRDefault="003172AF" w:rsidP="001A328E">
      <w:pPr>
        <w:pStyle w:val="ListParagraph"/>
        <w:numPr>
          <w:ilvl w:val="0"/>
          <w:numId w:val="24"/>
        </w:numPr>
        <w:spacing w:after="120" w:line="240" w:lineRule="auto"/>
        <w:contextualSpacing w:val="0"/>
        <w:rPr>
          <w:sz w:val="20"/>
          <w:szCs w:val="20"/>
        </w:rPr>
      </w:pPr>
      <w:r>
        <w:rPr>
          <w:sz w:val="20"/>
          <w:szCs w:val="20"/>
        </w:rPr>
        <w:t>“</w:t>
      </w:r>
      <w:r w:rsidR="003E00F8" w:rsidRPr="00503FD0">
        <w:rPr>
          <w:sz w:val="20"/>
          <w:szCs w:val="20"/>
        </w:rPr>
        <w:t>More personalized for individual needs assessment and support</w:t>
      </w:r>
      <w:r w:rsidR="00EE0775">
        <w:rPr>
          <w:sz w:val="20"/>
          <w:szCs w:val="20"/>
        </w:rPr>
        <w:t>.</w:t>
      </w:r>
      <w:r>
        <w:rPr>
          <w:sz w:val="20"/>
          <w:szCs w:val="20"/>
        </w:rPr>
        <w:t>”</w:t>
      </w:r>
    </w:p>
    <w:p w14:paraId="016EC978" w14:textId="519AE8C7" w:rsidR="003E00F8" w:rsidRPr="00503FD0" w:rsidRDefault="003172AF" w:rsidP="001A328E">
      <w:pPr>
        <w:pStyle w:val="ListParagraph"/>
        <w:numPr>
          <w:ilvl w:val="0"/>
          <w:numId w:val="24"/>
        </w:numPr>
        <w:spacing w:after="120" w:line="240" w:lineRule="auto"/>
        <w:contextualSpacing w:val="0"/>
        <w:rPr>
          <w:sz w:val="20"/>
          <w:szCs w:val="20"/>
        </w:rPr>
      </w:pPr>
      <w:r>
        <w:rPr>
          <w:sz w:val="20"/>
          <w:szCs w:val="20"/>
        </w:rPr>
        <w:t>“</w:t>
      </w:r>
      <w:r w:rsidR="003E00F8" w:rsidRPr="00503FD0">
        <w:rPr>
          <w:sz w:val="20"/>
          <w:szCs w:val="20"/>
        </w:rPr>
        <w:t>Classroom walk throughs with equity lens</w:t>
      </w:r>
      <w:r w:rsidR="00EE0775">
        <w:rPr>
          <w:sz w:val="20"/>
          <w:szCs w:val="20"/>
        </w:rPr>
        <w:t xml:space="preserve">. </w:t>
      </w:r>
      <w:r w:rsidR="003E00F8" w:rsidRPr="00503FD0">
        <w:rPr>
          <w:sz w:val="20"/>
          <w:szCs w:val="20"/>
        </w:rPr>
        <w:t>Discuss and support application to superintendency</w:t>
      </w:r>
      <w:r>
        <w:rPr>
          <w:sz w:val="20"/>
          <w:szCs w:val="20"/>
        </w:rPr>
        <w:t>”</w:t>
      </w:r>
    </w:p>
    <w:p w14:paraId="1233B127" w14:textId="3BDD06CD" w:rsidR="00264733" w:rsidRDefault="003172AF" w:rsidP="001A328E">
      <w:pPr>
        <w:pStyle w:val="ListParagraph"/>
        <w:numPr>
          <w:ilvl w:val="0"/>
          <w:numId w:val="24"/>
        </w:numPr>
        <w:spacing w:after="120" w:line="240" w:lineRule="auto"/>
        <w:contextualSpacing w:val="0"/>
        <w:rPr>
          <w:sz w:val="20"/>
          <w:szCs w:val="20"/>
        </w:rPr>
      </w:pPr>
      <w:r>
        <w:rPr>
          <w:sz w:val="20"/>
          <w:szCs w:val="20"/>
        </w:rPr>
        <w:t>“</w:t>
      </w:r>
      <w:r w:rsidR="003E00F8" w:rsidRPr="00503FD0">
        <w:rPr>
          <w:sz w:val="20"/>
          <w:szCs w:val="20"/>
        </w:rPr>
        <w:t>Already mentioned in this survey...but I think more closely aligned mentorship/mentoring in field...closer to candidate's professional trajectory and anticipated opportunities</w:t>
      </w:r>
      <w:r>
        <w:rPr>
          <w:sz w:val="20"/>
          <w:szCs w:val="20"/>
        </w:rPr>
        <w:t>”</w:t>
      </w:r>
    </w:p>
    <w:p w14:paraId="641FCD41" w14:textId="2AC164A8" w:rsidR="003E00F8" w:rsidRPr="00503FD0" w:rsidRDefault="00264733" w:rsidP="003E00F8">
      <w:pPr>
        <w:rPr>
          <w:sz w:val="20"/>
          <w:szCs w:val="20"/>
        </w:rPr>
      </w:pPr>
      <w:r>
        <w:rPr>
          <w:sz w:val="20"/>
          <w:szCs w:val="20"/>
        </w:rPr>
        <w:br w:type="page"/>
      </w:r>
      <w:r w:rsidR="003E00F8" w:rsidRPr="00503FD0">
        <w:rPr>
          <w:b/>
          <w:bCs/>
          <w:sz w:val="20"/>
          <w:szCs w:val="20"/>
          <w:u w:val="single"/>
        </w:rPr>
        <w:t xml:space="preserve">More effort to </w:t>
      </w:r>
      <w:r w:rsidR="00930598">
        <w:rPr>
          <w:b/>
          <w:bCs/>
          <w:sz w:val="20"/>
          <w:szCs w:val="20"/>
          <w:u w:val="single"/>
        </w:rPr>
        <w:t xml:space="preserve">increase commitment from the State and </w:t>
      </w:r>
      <w:r w:rsidR="003E00F8" w:rsidRPr="00503FD0">
        <w:rPr>
          <w:b/>
          <w:bCs/>
          <w:sz w:val="20"/>
          <w:szCs w:val="20"/>
          <w:u w:val="single"/>
        </w:rPr>
        <w:t>districts</w:t>
      </w:r>
      <w:r w:rsidR="00190529" w:rsidRPr="00093E2B">
        <w:rPr>
          <w:sz w:val="20"/>
          <w:szCs w:val="20"/>
        </w:rPr>
        <w:t xml:space="preserve"> –</w:t>
      </w:r>
      <w:r w:rsidR="00190529">
        <w:rPr>
          <w:sz w:val="20"/>
          <w:szCs w:val="20"/>
        </w:rPr>
        <w:t xml:space="preserve"> </w:t>
      </w:r>
      <w:r w:rsidR="003E00F8" w:rsidRPr="00503FD0">
        <w:rPr>
          <w:sz w:val="20"/>
          <w:szCs w:val="20"/>
        </w:rPr>
        <w:t>(2 of 8)</w:t>
      </w:r>
    </w:p>
    <w:p w14:paraId="331222C6" w14:textId="1D0DF859" w:rsidR="003E00F8" w:rsidRPr="00503FD0" w:rsidRDefault="003172AF" w:rsidP="001A328E">
      <w:pPr>
        <w:pStyle w:val="ListParagraph"/>
        <w:numPr>
          <w:ilvl w:val="0"/>
          <w:numId w:val="24"/>
        </w:numPr>
        <w:spacing w:after="120" w:line="240" w:lineRule="auto"/>
        <w:contextualSpacing w:val="0"/>
        <w:rPr>
          <w:sz w:val="20"/>
          <w:szCs w:val="20"/>
        </w:rPr>
      </w:pPr>
      <w:bookmarkStart w:id="25" w:name="_Hlk112244065"/>
      <w:r>
        <w:rPr>
          <w:sz w:val="20"/>
          <w:szCs w:val="20"/>
        </w:rPr>
        <w:t>“</w:t>
      </w:r>
      <w:r w:rsidR="003E00F8" w:rsidRPr="00503FD0">
        <w:rPr>
          <w:sz w:val="20"/>
          <w:szCs w:val="20"/>
        </w:rPr>
        <w:t>Perhaps work with the state to get school committees and superintendents serious about the BIPOC superintendency pipeline. Too many talk the talk, but have no idea how to support BIPOC leaders who aspire to the superintendency. They actually create barriers and protect the status quo. This needs to be addressd.</w:t>
      </w:r>
      <w:r>
        <w:rPr>
          <w:sz w:val="20"/>
          <w:szCs w:val="20"/>
        </w:rPr>
        <w:t>”</w:t>
      </w:r>
    </w:p>
    <w:bookmarkEnd w:id="25"/>
    <w:p w14:paraId="59CCD427" w14:textId="33BED236" w:rsidR="003E00F8" w:rsidRPr="00503FD0" w:rsidRDefault="003172AF" w:rsidP="001A328E">
      <w:pPr>
        <w:pStyle w:val="ListParagraph"/>
        <w:numPr>
          <w:ilvl w:val="0"/>
          <w:numId w:val="24"/>
        </w:numPr>
        <w:spacing w:after="120" w:line="240" w:lineRule="auto"/>
        <w:contextualSpacing w:val="0"/>
        <w:rPr>
          <w:sz w:val="20"/>
          <w:szCs w:val="20"/>
        </w:rPr>
      </w:pPr>
      <w:r>
        <w:rPr>
          <w:sz w:val="20"/>
          <w:szCs w:val="20"/>
        </w:rPr>
        <w:t>“</w:t>
      </w:r>
      <w:r w:rsidR="003E00F8" w:rsidRPr="00503FD0">
        <w:rPr>
          <w:sz w:val="20"/>
          <w:szCs w:val="20"/>
        </w:rPr>
        <w:t>The quarterly district leadership sessions were not well attended by or focused on by my district which made those meetings less helpful for my growth.</w:t>
      </w:r>
      <w:r>
        <w:rPr>
          <w:sz w:val="20"/>
          <w:szCs w:val="20"/>
        </w:rPr>
        <w:t>”</w:t>
      </w:r>
    </w:p>
    <w:p w14:paraId="21F3CE49" w14:textId="328E7B2D" w:rsidR="003E00F8" w:rsidRPr="00860291" w:rsidRDefault="00E93D06" w:rsidP="003E00F8">
      <w:pPr>
        <w:rPr>
          <w:b/>
          <w:bCs/>
          <w:sz w:val="20"/>
          <w:szCs w:val="20"/>
        </w:rPr>
      </w:pPr>
      <w:r>
        <w:rPr>
          <w:b/>
          <w:bCs/>
          <w:sz w:val="20"/>
          <w:szCs w:val="20"/>
          <w:u w:val="single"/>
        </w:rPr>
        <w:t>More t</w:t>
      </w:r>
      <w:r w:rsidR="003E00F8" w:rsidRPr="00503FD0">
        <w:rPr>
          <w:b/>
          <w:bCs/>
          <w:sz w:val="20"/>
          <w:szCs w:val="20"/>
          <w:u w:val="single"/>
        </w:rPr>
        <w:t xml:space="preserve">ime </w:t>
      </w:r>
      <w:r w:rsidR="00930598">
        <w:rPr>
          <w:b/>
          <w:bCs/>
          <w:sz w:val="20"/>
          <w:szCs w:val="20"/>
          <w:u w:val="single"/>
        </w:rPr>
        <w:t xml:space="preserve">devoted </w:t>
      </w:r>
      <w:r w:rsidR="003E00F8" w:rsidRPr="00503FD0">
        <w:rPr>
          <w:b/>
          <w:bCs/>
          <w:sz w:val="20"/>
          <w:szCs w:val="20"/>
          <w:u w:val="single"/>
        </w:rPr>
        <w:t>to in-person meetings</w:t>
      </w:r>
      <w:r>
        <w:rPr>
          <w:b/>
          <w:bCs/>
          <w:sz w:val="20"/>
          <w:szCs w:val="20"/>
          <w:u w:val="single"/>
        </w:rPr>
        <w:t xml:space="preserve"> and hearing</w:t>
      </w:r>
      <w:r w:rsidRPr="00503FD0">
        <w:rPr>
          <w:b/>
          <w:bCs/>
          <w:sz w:val="20"/>
          <w:szCs w:val="20"/>
          <w:u w:val="single"/>
        </w:rPr>
        <w:t xml:space="preserve"> about other districts</w:t>
      </w:r>
      <w:r w:rsidR="00190529" w:rsidRPr="00093E2B">
        <w:rPr>
          <w:sz w:val="20"/>
          <w:szCs w:val="20"/>
        </w:rPr>
        <w:t xml:space="preserve"> –</w:t>
      </w:r>
      <w:r w:rsidR="00190529">
        <w:rPr>
          <w:sz w:val="20"/>
          <w:szCs w:val="20"/>
        </w:rPr>
        <w:t xml:space="preserve"> </w:t>
      </w:r>
      <w:r w:rsidR="00860291" w:rsidRPr="00860291">
        <w:rPr>
          <w:sz w:val="20"/>
          <w:szCs w:val="20"/>
        </w:rPr>
        <w:t>(2 of 8)</w:t>
      </w:r>
    </w:p>
    <w:p w14:paraId="213D9280" w14:textId="0CC1459C" w:rsidR="003E00F8" w:rsidRPr="00503FD0" w:rsidRDefault="003172AF" w:rsidP="001A328E">
      <w:pPr>
        <w:pStyle w:val="ListParagraph"/>
        <w:numPr>
          <w:ilvl w:val="0"/>
          <w:numId w:val="24"/>
        </w:numPr>
        <w:spacing w:after="120" w:line="240" w:lineRule="auto"/>
        <w:contextualSpacing w:val="0"/>
        <w:rPr>
          <w:sz w:val="20"/>
          <w:szCs w:val="20"/>
        </w:rPr>
      </w:pPr>
      <w:r>
        <w:rPr>
          <w:sz w:val="20"/>
          <w:szCs w:val="20"/>
        </w:rPr>
        <w:t>“</w:t>
      </w:r>
      <w:r w:rsidR="003E00F8" w:rsidRPr="00503FD0">
        <w:rPr>
          <w:sz w:val="20"/>
          <w:szCs w:val="20"/>
        </w:rPr>
        <w:t>I realize the pandemic had a lot to do with experiencing this through Zoom, but I believe in-person meetings would have led to even stronger ties/relationships among the fellows, which in turn would have offered even more support.</w:t>
      </w:r>
      <w:r>
        <w:rPr>
          <w:sz w:val="20"/>
          <w:szCs w:val="20"/>
        </w:rPr>
        <w:t>”</w:t>
      </w:r>
    </w:p>
    <w:p w14:paraId="5229F305" w14:textId="2A8214A5" w:rsidR="003E00F8" w:rsidRDefault="003172AF" w:rsidP="001A328E">
      <w:pPr>
        <w:pStyle w:val="ListParagraph"/>
        <w:numPr>
          <w:ilvl w:val="0"/>
          <w:numId w:val="24"/>
        </w:numPr>
        <w:spacing w:after="120" w:line="240" w:lineRule="auto"/>
        <w:contextualSpacing w:val="0"/>
        <w:rPr>
          <w:sz w:val="20"/>
          <w:szCs w:val="20"/>
        </w:rPr>
      </w:pPr>
      <w:r>
        <w:rPr>
          <w:sz w:val="20"/>
          <w:szCs w:val="20"/>
        </w:rPr>
        <w:t>“</w:t>
      </w:r>
      <w:r w:rsidR="003E00F8" w:rsidRPr="00503FD0">
        <w:rPr>
          <w:sz w:val="20"/>
          <w:szCs w:val="20"/>
        </w:rPr>
        <w:t>Provide more time to hear the work that is happening in the other fellows' districts</w:t>
      </w:r>
      <w:r>
        <w:rPr>
          <w:sz w:val="20"/>
          <w:szCs w:val="20"/>
        </w:rPr>
        <w:t>”</w:t>
      </w:r>
    </w:p>
    <w:p w14:paraId="4362018E" w14:textId="77777777" w:rsidR="00385BA9" w:rsidRPr="00503FD0" w:rsidRDefault="00385BA9" w:rsidP="00385BA9">
      <w:pPr>
        <w:pStyle w:val="ListParagraph"/>
        <w:numPr>
          <w:ilvl w:val="0"/>
          <w:numId w:val="0"/>
        </w:numPr>
        <w:spacing w:after="120" w:line="240" w:lineRule="auto"/>
        <w:ind w:left="720"/>
        <w:contextualSpacing w:val="0"/>
        <w:rPr>
          <w:sz w:val="20"/>
          <w:szCs w:val="20"/>
        </w:rPr>
      </w:pPr>
    </w:p>
    <w:p w14:paraId="3B5747E3" w14:textId="66A48720" w:rsidR="003E00F8" w:rsidRDefault="003E00F8" w:rsidP="003E00F8">
      <w:pPr>
        <w:pStyle w:val="Heading2"/>
      </w:pPr>
      <w:bookmarkStart w:id="26" w:name="_Toc112775768"/>
      <w:r>
        <w:t>Q13</w:t>
      </w:r>
      <w:r w:rsidRPr="00314A4C">
        <w:t xml:space="preserve"> – </w:t>
      </w:r>
      <w:r>
        <w:t>Please share any additional comments you have about your experience as an Influence 100 fellow. (6 responses)</w:t>
      </w:r>
      <w:bookmarkEnd w:id="26"/>
    </w:p>
    <w:p w14:paraId="1E6D9A8C" w14:textId="77777777" w:rsidR="003E00F8" w:rsidRPr="00503FD0" w:rsidRDefault="003E00F8" w:rsidP="003E00F8">
      <w:r w:rsidRPr="00503FD0">
        <w:t xml:space="preserve">In these additional comments, four fellows reported ways that the experience as an influence 100 fellow had been a positive experience and two provided suggestions for improvement. </w:t>
      </w:r>
    </w:p>
    <w:p w14:paraId="6DCEA07C" w14:textId="04CBF2F4" w:rsidR="003E00F8" w:rsidRPr="00503FD0" w:rsidRDefault="003E00F8" w:rsidP="003E00F8">
      <w:pPr>
        <w:rPr>
          <w:sz w:val="20"/>
          <w:szCs w:val="20"/>
        </w:rPr>
      </w:pPr>
      <w:r w:rsidRPr="00503FD0">
        <w:rPr>
          <w:b/>
          <w:bCs/>
          <w:sz w:val="20"/>
          <w:szCs w:val="20"/>
          <w:u w:val="single"/>
        </w:rPr>
        <w:t>Positive experience</w:t>
      </w:r>
      <w:r w:rsidR="00190529" w:rsidRPr="00093E2B">
        <w:rPr>
          <w:sz w:val="20"/>
          <w:szCs w:val="20"/>
        </w:rPr>
        <w:t xml:space="preserve"> –</w:t>
      </w:r>
      <w:r w:rsidR="00190529">
        <w:rPr>
          <w:sz w:val="20"/>
          <w:szCs w:val="20"/>
        </w:rPr>
        <w:t xml:space="preserve"> </w:t>
      </w:r>
      <w:r w:rsidRPr="00503FD0">
        <w:rPr>
          <w:sz w:val="20"/>
          <w:szCs w:val="20"/>
        </w:rPr>
        <w:t>(4 of 6)</w:t>
      </w:r>
    </w:p>
    <w:p w14:paraId="2AEF94A8" w14:textId="0E0D4D2F" w:rsidR="003E00F8" w:rsidRPr="00503FD0" w:rsidRDefault="003172AF" w:rsidP="001A328E">
      <w:pPr>
        <w:pStyle w:val="ListParagraph"/>
        <w:numPr>
          <w:ilvl w:val="0"/>
          <w:numId w:val="25"/>
        </w:numPr>
        <w:spacing w:after="120" w:line="240" w:lineRule="auto"/>
        <w:contextualSpacing w:val="0"/>
        <w:rPr>
          <w:sz w:val="20"/>
          <w:szCs w:val="20"/>
        </w:rPr>
      </w:pPr>
      <w:r>
        <w:rPr>
          <w:sz w:val="20"/>
          <w:szCs w:val="20"/>
        </w:rPr>
        <w:t>“</w:t>
      </w:r>
      <w:r w:rsidR="003E00F8" w:rsidRPr="00503FD0">
        <w:rPr>
          <w:sz w:val="20"/>
          <w:szCs w:val="20"/>
        </w:rPr>
        <w:t>It has changed me as a person and as a professional.  I am not the same leader I was two years ago and that is in part due to Influence 100 and Michele Shannon.</w:t>
      </w:r>
      <w:r>
        <w:rPr>
          <w:sz w:val="20"/>
          <w:szCs w:val="20"/>
        </w:rPr>
        <w:t>”</w:t>
      </w:r>
    </w:p>
    <w:p w14:paraId="4426C22E" w14:textId="6C33F209" w:rsidR="003E00F8" w:rsidRPr="00503FD0" w:rsidRDefault="003172AF" w:rsidP="001A328E">
      <w:pPr>
        <w:pStyle w:val="ListParagraph"/>
        <w:numPr>
          <w:ilvl w:val="0"/>
          <w:numId w:val="25"/>
        </w:numPr>
        <w:spacing w:after="120" w:line="240" w:lineRule="auto"/>
        <w:contextualSpacing w:val="0"/>
        <w:rPr>
          <w:sz w:val="20"/>
          <w:szCs w:val="20"/>
        </w:rPr>
      </w:pPr>
      <w:r>
        <w:rPr>
          <w:sz w:val="20"/>
          <w:szCs w:val="20"/>
        </w:rPr>
        <w:t>“</w:t>
      </w:r>
      <w:r w:rsidR="003E00F8" w:rsidRPr="00503FD0">
        <w:rPr>
          <w:sz w:val="20"/>
          <w:szCs w:val="20"/>
        </w:rPr>
        <w:t>I am very grateful to be part of this most incredible group of school leaders and to build what I know will be lasting relationships.</w:t>
      </w:r>
      <w:r>
        <w:rPr>
          <w:sz w:val="20"/>
          <w:szCs w:val="20"/>
        </w:rPr>
        <w:t>”</w:t>
      </w:r>
    </w:p>
    <w:p w14:paraId="1DF42DB0" w14:textId="222710D1" w:rsidR="003E00F8" w:rsidRPr="00503FD0" w:rsidRDefault="003172AF" w:rsidP="001A328E">
      <w:pPr>
        <w:pStyle w:val="ListParagraph"/>
        <w:numPr>
          <w:ilvl w:val="0"/>
          <w:numId w:val="25"/>
        </w:numPr>
        <w:spacing w:after="120" w:line="240" w:lineRule="auto"/>
        <w:contextualSpacing w:val="0"/>
        <w:rPr>
          <w:sz w:val="20"/>
          <w:szCs w:val="20"/>
        </w:rPr>
      </w:pPr>
      <w:r>
        <w:rPr>
          <w:sz w:val="20"/>
          <w:szCs w:val="20"/>
        </w:rPr>
        <w:t>“</w:t>
      </w:r>
      <w:r w:rsidR="003E00F8" w:rsidRPr="00503FD0">
        <w:rPr>
          <w:sz w:val="20"/>
          <w:szCs w:val="20"/>
        </w:rPr>
        <w:t>By far one of the more honest, inclusive and reflective professional experiences I have had...particularly in connecting leadership and equity-focus.</w:t>
      </w:r>
      <w:r>
        <w:rPr>
          <w:sz w:val="20"/>
          <w:szCs w:val="20"/>
        </w:rPr>
        <w:t>”</w:t>
      </w:r>
    </w:p>
    <w:p w14:paraId="3B897DA6" w14:textId="71ABBA3E" w:rsidR="003E00F8" w:rsidRPr="00503FD0" w:rsidRDefault="003172AF" w:rsidP="001A328E">
      <w:pPr>
        <w:pStyle w:val="ListParagraph"/>
        <w:numPr>
          <w:ilvl w:val="0"/>
          <w:numId w:val="25"/>
        </w:numPr>
        <w:spacing w:after="120" w:line="240" w:lineRule="auto"/>
        <w:contextualSpacing w:val="0"/>
        <w:rPr>
          <w:sz w:val="20"/>
          <w:szCs w:val="20"/>
        </w:rPr>
      </w:pPr>
      <w:r>
        <w:rPr>
          <w:sz w:val="20"/>
          <w:szCs w:val="20"/>
        </w:rPr>
        <w:t>“</w:t>
      </w:r>
      <w:r w:rsidR="003E00F8" w:rsidRPr="00503FD0">
        <w:rPr>
          <w:sz w:val="20"/>
          <w:szCs w:val="20"/>
        </w:rPr>
        <w:t>As previously mentioned, I not only learned about improving my educational leadership, but I learned about myself personally, which I will be forever grateful to Michele Shannon and Stacy Scott.</w:t>
      </w:r>
      <w:r>
        <w:rPr>
          <w:sz w:val="20"/>
          <w:szCs w:val="20"/>
        </w:rPr>
        <w:t>”</w:t>
      </w:r>
    </w:p>
    <w:p w14:paraId="24A61270" w14:textId="588FE663" w:rsidR="003E00F8" w:rsidRPr="00503FD0" w:rsidRDefault="003E00F8" w:rsidP="003E00F8">
      <w:pPr>
        <w:rPr>
          <w:sz w:val="20"/>
          <w:szCs w:val="20"/>
        </w:rPr>
      </w:pPr>
      <w:r w:rsidRPr="00503FD0">
        <w:rPr>
          <w:b/>
          <w:bCs/>
          <w:sz w:val="20"/>
          <w:szCs w:val="20"/>
          <w:u w:val="single"/>
        </w:rPr>
        <w:t>Suggestions for change</w:t>
      </w:r>
      <w:r w:rsidR="00190529" w:rsidRPr="00093E2B">
        <w:rPr>
          <w:sz w:val="20"/>
          <w:szCs w:val="20"/>
        </w:rPr>
        <w:t xml:space="preserve"> –</w:t>
      </w:r>
      <w:r w:rsidR="00190529">
        <w:rPr>
          <w:sz w:val="20"/>
          <w:szCs w:val="20"/>
        </w:rPr>
        <w:t xml:space="preserve"> </w:t>
      </w:r>
      <w:r w:rsidRPr="00503FD0">
        <w:rPr>
          <w:sz w:val="20"/>
          <w:szCs w:val="20"/>
        </w:rPr>
        <w:t>(2 of 6</w:t>
      </w:r>
      <w:r w:rsidR="00E82037">
        <w:rPr>
          <w:sz w:val="20"/>
          <w:szCs w:val="20"/>
        </w:rPr>
        <w:t xml:space="preserve"> – one fellow provided two suggestions</w:t>
      </w:r>
      <w:r w:rsidRPr="00503FD0">
        <w:rPr>
          <w:sz w:val="20"/>
          <w:szCs w:val="20"/>
        </w:rPr>
        <w:t>)</w:t>
      </w:r>
    </w:p>
    <w:p w14:paraId="121E10F5" w14:textId="3A9F6C2C" w:rsidR="003E00F8" w:rsidRPr="00503FD0" w:rsidRDefault="003172AF" w:rsidP="001A328E">
      <w:pPr>
        <w:pStyle w:val="ListParagraph"/>
        <w:numPr>
          <w:ilvl w:val="0"/>
          <w:numId w:val="25"/>
        </w:numPr>
        <w:spacing w:after="120" w:line="240" w:lineRule="auto"/>
        <w:contextualSpacing w:val="0"/>
        <w:rPr>
          <w:sz w:val="20"/>
          <w:szCs w:val="20"/>
        </w:rPr>
      </w:pPr>
      <w:r>
        <w:rPr>
          <w:sz w:val="20"/>
          <w:szCs w:val="20"/>
        </w:rPr>
        <w:t>“</w:t>
      </w:r>
      <w:r w:rsidR="003E00F8" w:rsidRPr="00503FD0">
        <w:rPr>
          <w:sz w:val="20"/>
          <w:szCs w:val="20"/>
        </w:rPr>
        <w:t>The Mass school Committee association speaker was terrible. He was offensive and not helpful.</w:t>
      </w:r>
      <w:r>
        <w:rPr>
          <w:sz w:val="20"/>
          <w:szCs w:val="20"/>
        </w:rPr>
        <w:t>”</w:t>
      </w:r>
      <w:r w:rsidR="003E00F8" w:rsidRPr="00503FD0">
        <w:rPr>
          <w:sz w:val="20"/>
          <w:szCs w:val="20"/>
        </w:rPr>
        <w:t xml:space="preserve"> </w:t>
      </w:r>
    </w:p>
    <w:p w14:paraId="267D384F" w14:textId="22F59D4D" w:rsidR="003E00F8" w:rsidRPr="00503FD0" w:rsidRDefault="003E00F8" w:rsidP="00860291">
      <w:pPr>
        <w:pStyle w:val="ListParagraph"/>
        <w:contextualSpacing w:val="0"/>
        <w:rPr>
          <w:sz w:val="20"/>
          <w:szCs w:val="20"/>
        </w:rPr>
      </w:pPr>
      <w:r w:rsidRPr="00503FD0">
        <w:rPr>
          <w:sz w:val="20"/>
          <w:szCs w:val="20"/>
        </w:rPr>
        <w:t>Still would like more clear communication about why a few fellows dropped outlast year</w:t>
      </w:r>
      <w:r w:rsidR="00860291">
        <w:rPr>
          <w:sz w:val="20"/>
          <w:szCs w:val="20"/>
        </w:rPr>
        <w:t xml:space="preserve">. </w:t>
      </w:r>
      <w:r w:rsidRPr="00503FD0">
        <w:rPr>
          <w:sz w:val="20"/>
          <w:szCs w:val="20"/>
        </w:rPr>
        <w:t>Think there needs to be more accountability for fellows attending monthly sessions</w:t>
      </w:r>
      <w:r w:rsidR="00860291">
        <w:rPr>
          <w:sz w:val="20"/>
          <w:szCs w:val="20"/>
        </w:rPr>
        <w:t>.</w:t>
      </w:r>
      <w:r w:rsidR="003172AF">
        <w:rPr>
          <w:sz w:val="20"/>
          <w:szCs w:val="20"/>
        </w:rPr>
        <w:t>”</w:t>
      </w:r>
    </w:p>
    <w:p w14:paraId="2CE5F61B" w14:textId="50D523A5" w:rsidR="003E00F8" w:rsidRPr="00503FD0" w:rsidRDefault="003172AF" w:rsidP="001A328E">
      <w:pPr>
        <w:pStyle w:val="ListParagraph"/>
        <w:numPr>
          <w:ilvl w:val="0"/>
          <w:numId w:val="25"/>
        </w:numPr>
        <w:spacing w:after="120" w:line="240" w:lineRule="auto"/>
        <w:contextualSpacing w:val="0"/>
        <w:rPr>
          <w:sz w:val="20"/>
          <w:szCs w:val="20"/>
        </w:rPr>
      </w:pPr>
      <w:r>
        <w:rPr>
          <w:sz w:val="20"/>
          <w:szCs w:val="20"/>
        </w:rPr>
        <w:t>“</w:t>
      </w:r>
      <w:r w:rsidR="003E00F8" w:rsidRPr="00503FD0">
        <w:rPr>
          <w:sz w:val="20"/>
          <w:szCs w:val="20"/>
        </w:rPr>
        <w:t>It would be helpful if there was a better process to monitor district support for fellows. I think that most of us feel that once we were nominated and accepted into the program we were pretty much on our own. One of the school districts actually discontinued participation in the program and the fellows had to stop attending half way though the first year. Better district support is critical for the success of this program for the fellows.</w:t>
      </w:r>
      <w:r>
        <w:rPr>
          <w:sz w:val="20"/>
          <w:szCs w:val="20"/>
        </w:rPr>
        <w:t>”</w:t>
      </w:r>
    </w:p>
    <w:p w14:paraId="7D0D7F6A" w14:textId="77777777" w:rsidR="00393BFA" w:rsidRDefault="00264733">
      <w:pPr>
        <w:sectPr w:rsidR="00393BFA" w:rsidSect="007B0AC6">
          <w:footerReference w:type="default" r:id="rId20"/>
          <w:pgSz w:w="12240" w:h="15840"/>
          <w:pgMar w:top="720" w:right="720" w:bottom="720" w:left="720" w:header="720" w:footer="720" w:gutter="0"/>
          <w:pgNumType w:start="2"/>
          <w:cols w:space="720"/>
          <w:docGrid w:linePitch="360"/>
        </w:sectPr>
      </w:pPr>
      <w:r>
        <w:br w:type="page"/>
      </w:r>
    </w:p>
    <w:p w14:paraId="5F1F464A" w14:textId="10381CF8" w:rsidR="00070BE9" w:rsidRPr="001F3E8A" w:rsidRDefault="00070BE9" w:rsidP="001F3E8A">
      <w:pPr>
        <w:pStyle w:val="Heading1"/>
        <w:jc w:val="center"/>
        <w:rPr>
          <w:sz w:val="36"/>
          <w:szCs w:val="36"/>
        </w:rPr>
      </w:pPr>
      <w:bookmarkStart w:id="27" w:name="_Toc112851845"/>
      <w:r w:rsidRPr="001F3E8A">
        <w:rPr>
          <w:sz w:val="36"/>
          <w:szCs w:val="36"/>
        </w:rPr>
        <w:t>Influence 100 Survey Summary - Fellows: Cohort 3, Year 1</w:t>
      </w:r>
      <w:bookmarkEnd w:id="27"/>
    </w:p>
    <w:p w14:paraId="4DD8689D" w14:textId="22FB421D" w:rsidR="00070BE9" w:rsidRPr="001F3E8A" w:rsidRDefault="00070BE9" w:rsidP="00070BE9">
      <w:pPr>
        <w:rPr>
          <w:b/>
          <w:bCs/>
          <w:color w:val="800000"/>
          <w:sz w:val="28"/>
          <w:szCs w:val="28"/>
        </w:rPr>
      </w:pPr>
      <w:r w:rsidRPr="001F3E8A">
        <w:rPr>
          <w:b/>
          <w:bCs/>
          <w:color w:val="800000"/>
          <w:sz w:val="28"/>
          <w:szCs w:val="28"/>
        </w:rPr>
        <w:t>Contents</w:t>
      </w:r>
    </w:p>
    <w:p w14:paraId="02321FD0" w14:textId="51C7BF96" w:rsidR="00070BE9" w:rsidRPr="00070BE9" w:rsidRDefault="00070BE9" w:rsidP="00070BE9">
      <w:pPr>
        <w:tabs>
          <w:tab w:val="right" w:leader="dot" w:pos="10790"/>
        </w:tabs>
        <w:spacing w:after="100"/>
        <w:rPr>
          <w:rFonts w:eastAsiaTheme="minorEastAsia"/>
          <w:b/>
          <w:bCs/>
          <w:noProof/>
          <w:sz w:val="20"/>
          <w:szCs w:val="20"/>
        </w:rPr>
      </w:pPr>
      <w:r w:rsidRPr="00070BE9">
        <w:rPr>
          <w:b/>
          <w:bCs/>
          <w:noProof/>
          <w:sz w:val="20"/>
          <w:szCs w:val="20"/>
        </w:rPr>
        <w:fldChar w:fldCharType="begin"/>
      </w:r>
      <w:r w:rsidRPr="00070BE9">
        <w:rPr>
          <w:b/>
          <w:bCs/>
          <w:noProof/>
          <w:sz w:val="20"/>
          <w:szCs w:val="20"/>
        </w:rPr>
        <w:instrText xml:space="preserve"> TOC \o "1-2" \h \z \u </w:instrText>
      </w:r>
      <w:r w:rsidRPr="00070BE9">
        <w:rPr>
          <w:b/>
          <w:bCs/>
          <w:noProof/>
          <w:sz w:val="20"/>
          <w:szCs w:val="20"/>
        </w:rPr>
        <w:fldChar w:fldCharType="separate"/>
      </w:r>
      <w:hyperlink w:anchor="_Toc111728019" w:history="1">
        <w:r w:rsidRPr="00070BE9">
          <w:rPr>
            <w:b/>
            <w:bCs/>
            <w:noProof/>
            <w:sz w:val="20"/>
            <w:szCs w:val="20"/>
          </w:rPr>
          <w:t xml:space="preserve">Response </w:t>
        </w:r>
        <w:r w:rsidR="00F7798A">
          <w:rPr>
            <w:b/>
            <w:bCs/>
            <w:noProof/>
            <w:sz w:val="20"/>
            <w:szCs w:val="20"/>
          </w:rPr>
          <w:t>R</w:t>
        </w:r>
        <w:r w:rsidRPr="00070BE9">
          <w:rPr>
            <w:b/>
            <w:bCs/>
            <w:noProof/>
            <w:sz w:val="20"/>
            <w:szCs w:val="20"/>
          </w:rPr>
          <w:t>ate</w:t>
        </w:r>
        <w:r w:rsidRPr="00070BE9">
          <w:rPr>
            <w:b/>
            <w:bCs/>
            <w:noProof/>
            <w:webHidden/>
            <w:sz w:val="20"/>
            <w:szCs w:val="20"/>
          </w:rPr>
          <w:tab/>
        </w:r>
        <w:r w:rsidRPr="00070BE9">
          <w:rPr>
            <w:b/>
            <w:bCs/>
            <w:noProof/>
            <w:webHidden/>
            <w:sz w:val="20"/>
            <w:szCs w:val="20"/>
          </w:rPr>
          <w:fldChar w:fldCharType="begin"/>
        </w:r>
        <w:r w:rsidRPr="00070BE9">
          <w:rPr>
            <w:b/>
            <w:bCs/>
            <w:noProof/>
            <w:webHidden/>
            <w:sz w:val="20"/>
            <w:szCs w:val="20"/>
          </w:rPr>
          <w:instrText xml:space="preserve"> PAGEREF _Toc111728019 \h </w:instrText>
        </w:r>
        <w:r w:rsidRPr="00070BE9">
          <w:rPr>
            <w:b/>
            <w:bCs/>
            <w:noProof/>
            <w:webHidden/>
            <w:sz w:val="20"/>
            <w:szCs w:val="20"/>
          </w:rPr>
        </w:r>
        <w:r w:rsidRPr="00070BE9">
          <w:rPr>
            <w:b/>
            <w:bCs/>
            <w:noProof/>
            <w:webHidden/>
            <w:sz w:val="20"/>
            <w:szCs w:val="20"/>
          </w:rPr>
          <w:fldChar w:fldCharType="separate"/>
        </w:r>
        <w:r w:rsidR="00935A52">
          <w:rPr>
            <w:b/>
            <w:bCs/>
            <w:noProof/>
            <w:webHidden/>
            <w:sz w:val="20"/>
            <w:szCs w:val="20"/>
          </w:rPr>
          <w:t>17</w:t>
        </w:r>
        <w:r w:rsidRPr="00070BE9">
          <w:rPr>
            <w:b/>
            <w:bCs/>
            <w:noProof/>
            <w:webHidden/>
            <w:sz w:val="20"/>
            <w:szCs w:val="20"/>
          </w:rPr>
          <w:fldChar w:fldCharType="end"/>
        </w:r>
      </w:hyperlink>
    </w:p>
    <w:p w14:paraId="57FB1AB2" w14:textId="770DC5A4" w:rsidR="00070BE9" w:rsidRPr="00070BE9" w:rsidRDefault="0041050C" w:rsidP="00070BE9">
      <w:pPr>
        <w:tabs>
          <w:tab w:val="right" w:leader="dot" w:pos="10790"/>
        </w:tabs>
        <w:spacing w:after="100"/>
        <w:rPr>
          <w:rFonts w:eastAsiaTheme="minorEastAsia"/>
          <w:b/>
          <w:bCs/>
          <w:noProof/>
          <w:sz w:val="20"/>
          <w:szCs w:val="20"/>
        </w:rPr>
      </w:pPr>
      <w:hyperlink w:anchor="_Toc111728020" w:history="1">
        <w:r w:rsidR="00070BE9" w:rsidRPr="00070BE9">
          <w:rPr>
            <w:b/>
            <w:bCs/>
            <w:noProof/>
            <w:sz w:val="20"/>
            <w:szCs w:val="20"/>
          </w:rPr>
          <w:t>Impact on Equity Mindset (Q1–Q4)</w:t>
        </w:r>
        <w:r w:rsidR="00070BE9" w:rsidRPr="00070BE9">
          <w:rPr>
            <w:b/>
            <w:bCs/>
            <w:noProof/>
            <w:webHidden/>
            <w:sz w:val="20"/>
            <w:szCs w:val="20"/>
          </w:rPr>
          <w:tab/>
        </w:r>
        <w:r w:rsidR="00070BE9" w:rsidRPr="00070BE9">
          <w:rPr>
            <w:b/>
            <w:bCs/>
            <w:noProof/>
            <w:webHidden/>
            <w:sz w:val="20"/>
            <w:szCs w:val="20"/>
          </w:rPr>
          <w:fldChar w:fldCharType="begin"/>
        </w:r>
        <w:r w:rsidR="00070BE9" w:rsidRPr="00070BE9">
          <w:rPr>
            <w:b/>
            <w:bCs/>
            <w:noProof/>
            <w:webHidden/>
            <w:sz w:val="20"/>
            <w:szCs w:val="20"/>
          </w:rPr>
          <w:instrText xml:space="preserve"> PAGEREF _Toc111728020 \h </w:instrText>
        </w:r>
        <w:r w:rsidR="00070BE9" w:rsidRPr="00070BE9">
          <w:rPr>
            <w:b/>
            <w:bCs/>
            <w:noProof/>
            <w:webHidden/>
            <w:sz w:val="20"/>
            <w:szCs w:val="20"/>
          </w:rPr>
        </w:r>
        <w:r w:rsidR="00070BE9" w:rsidRPr="00070BE9">
          <w:rPr>
            <w:b/>
            <w:bCs/>
            <w:noProof/>
            <w:webHidden/>
            <w:sz w:val="20"/>
            <w:szCs w:val="20"/>
          </w:rPr>
          <w:fldChar w:fldCharType="separate"/>
        </w:r>
        <w:r w:rsidR="00935A52">
          <w:rPr>
            <w:b/>
            <w:bCs/>
            <w:noProof/>
            <w:webHidden/>
            <w:sz w:val="20"/>
            <w:szCs w:val="20"/>
          </w:rPr>
          <w:t>17</w:t>
        </w:r>
        <w:r w:rsidR="00070BE9" w:rsidRPr="00070BE9">
          <w:rPr>
            <w:b/>
            <w:bCs/>
            <w:noProof/>
            <w:webHidden/>
            <w:sz w:val="20"/>
            <w:szCs w:val="20"/>
          </w:rPr>
          <w:fldChar w:fldCharType="end"/>
        </w:r>
      </w:hyperlink>
    </w:p>
    <w:p w14:paraId="573BF7FB" w14:textId="666410D9" w:rsidR="00070BE9" w:rsidRPr="00070BE9" w:rsidRDefault="0041050C" w:rsidP="00070BE9">
      <w:pPr>
        <w:tabs>
          <w:tab w:val="right" w:leader="dot" w:pos="10790"/>
        </w:tabs>
        <w:spacing w:after="100"/>
        <w:ind w:left="220"/>
        <w:rPr>
          <w:noProof/>
          <w:sz w:val="20"/>
          <w:szCs w:val="20"/>
        </w:rPr>
      </w:pPr>
      <w:hyperlink w:anchor="_Toc111728021" w:history="1">
        <w:r w:rsidR="00070BE9" w:rsidRPr="00070BE9">
          <w:rPr>
            <w:noProof/>
            <w:sz w:val="20"/>
            <w:szCs w:val="20"/>
          </w:rPr>
          <w:t>Q1 – Reflecting on your first year as an Influence 100 fellow, how effective was Influence 100 in supporting your growth in each of these Equity Leadership Dispositions?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_Toc111728021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17</w:t>
        </w:r>
        <w:r w:rsidR="00070BE9" w:rsidRPr="00070BE9">
          <w:rPr>
            <w:noProof/>
            <w:webHidden/>
            <w:sz w:val="20"/>
            <w:szCs w:val="20"/>
          </w:rPr>
          <w:fldChar w:fldCharType="end"/>
        </w:r>
      </w:hyperlink>
    </w:p>
    <w:p w14:paraId="32A53672" w14:textId="27E740CE" w:rsidR="00070BE9" w:rsidRPr="00070BE9" w:rsidRDefault="0041050C" w:rsidP="00070BE9">
      <w:pPr>
        <w:tabs>
          <w:tab w:val="right" w:leader="dot" w:pos="10790"/>
        </w:tabs>
        <w:spacing w:after="100"/>
        <w:ind w:left="220"/>
        <w:rPr>
          <w:noProof/>
          <w:sz w:val="20"/>
          <w:szCs w:val="20"/>
        </w:rPr>
      </w:pPr>
      <w:hyperlink w:anchor="_Toc111728022" w:history="1">
        <w:r w:rsidR="00070BE9" w:rsidRPr="00070BE9">
          <w:rPr>
            <w:noProof/>
            <w:sz w:val="20"/>
            <w:szCs w:val="20"/>
          </w:rPr>
          <w:t>Q2 – In which Equity Leadership Disposition areas did you experience the most personal growth during the first year of the program? (Please select up to three areas.)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_Toc111728022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18</w:t>
        </w:r>
        <w:r w:rsidR="00070BE9" w:rsidRPr="00070BE9">
          <w:rPr>
            <w:noProof/>
            <w:webHidden/>
            <w:sz w:val="20"/>
            <w:szCs w:val="20"/>
          </w:rPr>
          <w:fldChar w:fldCharType="end"/>
        </w:r>
      </w:hyperlink>
    </w:p>
    <w:p w14:paraId="07267A3A" w14:textId="6DADEEDB" w:rsidR="00070BE9" w:rsidRPr="00070BE9" w:rsidRDefault="0041050C" w:rsidP="00070BE9">
      <w:pPr>
        <w:tabs>
          <w:tab w:val="right" w:leader="dot" w:pos="10790"/>
        </w:tabs>
        <w:spacing w:after="100"/>
        <w:ind w:left="220"/>
        <w:rPr>
          <w:noProof/>
          <w:sz w:val="20"/>
          <w:szCs w:val="20"/>
        </w:rPr>
      </w:pPr>
      <w:hyperlink w:anchor="_Toc111728023" w:history="1">
        <w:r w:rsidR="00070BE9" w:rsidRPr="00070BE9">
          <w:rPr>
            <w:rFonts w:eastAsiaTheme="majorEastAsia"/>
            <w:noProof/>
            <w:sz w:val="20"/>
            <w:szCs w:val="20"/>
          </w:rPr>
          <w:t>Q3 – How did Influence 100 have a positive impact on your personal growth in the area(s) you selected above, if at all?</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_Toc111728023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19</w:t>
        </w:r>
        <w:r w:rsidR="00070BE9" w:rsidRPr="00070BE9">
          <w:rPr>
            <w:noProof/>
            <w:webHidden/>
            <w:sz w:val="20"/>
            <w:szCs w:val="20"/>
          </w:rPr>
          <w:fldChar w:fldCharType="end"/>
        </w:r>
      </w:hyperlink>
    </w:p>
    <w:p w14:paraId="6A2BA922" w14:textId="44B14776" w:rsidR="00070BE9" w:rsidRPr="00070BE9" w:rsidRDefault="0041050C" w:rsidP="00070BE9">
      <w:pPr>
        <w:tabs>
          <w:tab w:val="right" w:leader="dot" w:pos="10790"/>
        </w:tabs>
        <w:spacing w:after="100"/>
        <w:ind w:left="220"/>
        <w:rPr>
          <w:noProof/>
          <w:sz w:val="20"/>
          <w:szCs w:val="20"/>
        </w:rPr>
      </w:pPr>
      <w:hyperlink w:anchor="_Toc111728024" w:history="1">
        <w:r w:rsidR="00070BE9" w:rsidRPr="00070BE9">
          <w:rPr>
            <w:noProof/>
            <w:sz w:val="20"/>
            <w:szCs w:val="20"/>
          </w:rPr>
          <w:t>Q4 – How helpful were the aspects of the Influence 100 program listed below in supporting your growth as an equity-minded district leader? (Monthly Sessions)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_Toc111728024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20</w:t>
        </w:r>
        <w:r w:rsidR="00070BE9" w:rsidRPr="00070BE9">
          <w:rPr>
            <w:noProof/>
            <w:webHidden/>
            <w:sz w:val="20"/>
            <w:szCs w:val="20"/>
          </w:rPr>
          <w:fldChar w:fldCharType="end"/>
        </w:r>
      </w:hyperlink>
    </w:p>
    <w:p w14:paraId="280461AF" w14:textId="600F561A" w:rsidR="00070BE9" w:rsidRPr="00070BE9" w:rsidRDefault="0041050C" w:rsidP="00070BE9">
      <w:pPr>
        <w:tabs>
          <w:tab w:val="right" w:leader="dot" w:pos="10790"/>
        </w:tabs>
        <w:spacing w:after="100"/>
        <w:ind w:left="220"/>
        <w:rPr>
          <w:noProof/>
          <w:sz w:val="20"/>
          <w:szCs w:val="20"/>
        </w:rPr>
      </w:pPr>
      <w:hyperlink w:anchor="_Toc111728025" w:history="1">
        <w:r w:rsidR="00070BE9" w:rsidRPr="00070BE9">
          <w:rPr>
            <w:noProof/>
            <w:sz w:val="20"/>
            <w:szCs w:val="20"/>
          </w:rPr>
          <w:t>Q4 – How helpful were the aspects of the Influence 100 program listed below in supporting your growth as an equity-minded district leader? (Action Research Projects)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_Toc111728025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21</w:t>
        </w:r>
        <w:r w:rsidR="00070BE9" w:rsidRPr="00070BE9">
          <w:rPr>
            <w:noProof/>
            <w:webHidden/>
            <w:sz w:val="20"/>
            <w:szCs w:val="20"/>
          </w:rPr>
          <w:fldChar w:fldCharType="end"/>
        </w:r>
      </w:hyperlink>
    </w:p>
    <w:p w14:paraId="4B24325E" w14:textId="4767144A" w:rsidR="00070BE9" w:rsidRPr="00070BE9" w:rsidRDefault="0041050C" w:rsidP="00070BE9">
      <w:pPr>
        <w:tabs>
          <w:tab w:val="right" w:leader="dot" w:pos="10790"/>
        </w:tabs>
        <w:spacing w:after="100"/>
        <w:ind w:left="220"/>
        <w:rPr>
          <w:noProof/>
          <w:sz w:val="20"/>
          <w:szCs w:val="20"/>
        </w:rPr>
      </w:pPr>
      <w:hyperlink w:anchor="_Toc111728026" w:history="1">
        <w:r w:rsidR="00070BE9" w:rsidRPr="00070BE9">
          <w:rPr>
            <w:noProof/>
            <w:sz w:val="20"/>
            <w:szCs w:val="20"/>
          </w:rPr>
          <w:t>Q4 – How helpful were the aspects of the Influence 100 program listed below in supporting your growth as an equity-minded district leader? (District Leadership Convenings/Meetings)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_Toc111728026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22</w:t>
        </w:r>
        <w:r w:rsidR="00070BE9" w:rsidRPr="00070BE9">
          <w:rPr>
            <w:noProof/>
            <w:webHidden/>
            <w:sz w:val="20"/>
            <w:szCs w:val="20"/>
          </w:rPr>
          <w:fldChar w:fldCharType="end"/>
        </w:r>
      </w:hyperlink>
    </w:p>
    <w:p w14:paraId="46AD180A" w14:textId="5882237D" w:rsidR="00070BE9" w:rsidRPr="00070BE9" w:rsidRDefault="0041050C" w:rsidP="00070BE9">
      <w:pPr>
        <w:tabs>
          <w:tab w:val="right" w:leader="dot" w:pos="10790"/>
        </w:tabs>
        <w:spacing w:after="100"/>
        <w:rPr>
          <w:rFonts w:eastAsiaTheme="minorEastAsia"/>
          <w:b/>
          <w:bCs/>
          <w:noProof/>
          <w:sz w:val="20"/>
          <w:szCs w:val="20"/>
        </w:rPr>
      </w:pPr>
      <w:hyperlink w:anchor="_Toc111728027" w:history="1">
        <w:r w:rsidR="00070BE9" w:rsidRPr="00070BE9">
          <w:rPr>
            <w:b/>
            <w:bCs/>
            <w:noProof/>
            <w:sz w:val="20"/>
            <w:szCs w:val="20"/>
          </w:rPr>
          <w:t>Impact on Equity Practice (Q5–Q6)</w:t>
        </w:r>
        <w:r w:rsidR="00070BE9" w:rsidRPr="00070BE9">
          <w:rPr>
            <w:b/>
            <w:bCs/>
            <w:noProof/>
            <w:webHidden/>
            <w:sz w:val="20"/>
            <w:szCs w:val="20"/>
          </w:rPr>
          <w:tab/>
        </w:r>
        <w:r w:rsidR="00070BE9" w:rsidRPr="00070BE9">
          <w:rPr>
            <w:b/>
            <w:bCs/>
            <w:noProof/>
            <w:webHidden/>
            <w:sz w:val="20"/>
            <w:szCs w:val="20"/>
          </w:rPr>
          <w:fldChar w:fldCharType="begin"/>
        </w:r>
        <w:r w:rsidR="00070BE9" w:rsidRPr="00070BE9">
          <w:rPr>
            <w:b/>
            <w:bCs/>
            <w:noProof/>
            <w:webHidden/>
            <w:sz w:val="20"/>
            <w:szCs w:val="20"/>
          </w:rPr>
          <w:instrText xml:space="preserve"> PAGEREF _Toc111728027 \h </w:instrText>
        </w:r>
        <w:r w:rsidR="00070BE9" w:rsidRPr="00070BE9">
          <w:rPr>
            <w:b/>
            <w:bCs/>
            <w:noProof/>
            <w:webHidden/>
            <w:sz w:val="20"/>
            <w:szCs w:val="20"/>
          </w:rPr>
        </w:r>
        <w:r w:rsidR="00070BE9" w:rsidRPr="00070BE9">
          <w:rPr>
            <w:b/>
            <w:bCs/>
            <w:noProof/>
            <w:webHidden/>
            <w:sz w:val="20"/>
            <w:szCs w:val="20"/>
          </w:rPr>
          <w:fldChar w:fldCharType="separate"/>
        </w:r>
        <w:r w:rsidR="00935A52">
          <w:rPr>
            <w:b/>
            <w:bCs/>
            <w:noProof/>
            <w:webHidden/>
            <w:sz w:val="20"/>
            <w:szCs w:val="20"/>
          </w:rPr>
          <w:t>23</w:t>
        </w:r>
        <w:r w:rsidR="00070BE9" w:rsidRPr="00070BE9">
          <w:rPr>
            <w:b/>
            <w:bCs/>
            <w:noProof/>
            <w:webHidden/>
            <w:sz w:val="20"/>
            <w:szCs w:val="20"/>
          </w:rPr>
          <w:fldChar w:fldCharType="end"/>
        </w:r>
      </w:hyperlink>
    </w:p>
    <w:p w14:paraId="798013F1" w14:textId="13984CA0" w:rsidR="00070BE9" w:rsidRPr="00070BE9" w:rsidRDefault="0041050C" w:rsidP="00070BE9">
      <w:pPr>
        <w:tabs>
          <w:tab w:val="right" w:leader="dot" w:pos="10790"/>
        </w:tabs>
        <w:spacing w:after="100"/>
        <w:ind w:left="220"/>
        <w:rPr>
          <w:noProof/>
          <w:sz w:val="20"/>
          <w:szCs w:val="20"/>
        </w:rPr>
      </w:pPr>
      <w:hyperlink w:anchor="_Toc111728028" w:history="1">
        <w:r w:rsidR="00070BE9" w:rsidRPr="00070BE9">
          <w:rPr>
            <w:noProof/>
            <w:sz w:val="20"/>
            <w:szCs w:val="20"/>
          </w:rPr>
          <w:t>Q5 – Has Influence 100 helped you become better prepared to be a superintendent? If so, how?</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_Toc111728028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23</w:t>
        </w:r>
        <w:r w:rsidR="00070BE9" w:rsidRPr="00070BE9">
          <w:rPr>
            <w:noProof/>
            <w:webHidden/>
            <w:sz w:val="20"/>
            <w:szCs w:val="20"/>
          </w:rPr>
          <w:fldChar w:fldCharType="end"/>
        </w:r>
      </w:hyperlink>
    </w:p>
    <w:p w14:paraId="4189FC5D" w14:textId="73D3BC93" w:rsidR="00070BE9" w:rsidRPr="00070BE9" w:rsidRDefault="0041050C" w:rsidP="00070BE9">
      <w:pPr>
        <w:tabs>
          <w:tab w:val="right" w:leader="dot" w:pos="10790"/>
        </w:tabs>
        <w:spacing w:after="100"/>
        <w:ind w:left="220"/>
        <w:rPr>
          <w:noProof/>
          <w:sz w:val="20"/>
          <w:szCs w:val="20"/>
        </w:rPr>
      </w:pPr>
      <w:hyperlink w:anchor="_Toc111728029" w:history="1">
        <w:r w:rsidR="00070BE9" w:rsidRPr="00070BE9">
          <w:rPr>
            <w:noProof/>
            <w:sz w:val="20"/>
            <w:szCs w:val="20"/>
          </w:rPr>
          <w:t>Q6 – What has been the impact, if any, of Influence 100 on your district’s policies, practices, or procedures related to equity?</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_Toc111728029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24</w:t>
        </w:r>
        <w:r w:rsidR="00070BE9" w:rsidRPr="00070BE9">
          <w:rPr>
            <w:noProof/>
            <w:webHidden/>
            <w:sz w:val="20"/>
            <w:szCs w:val="20"/>
          </w:rPr>
          <w:fldChar w:fldCharType="end"/>
        </w:r>
      </w:hyperlink>
    </w:p>
    <w:p w14:paraId="65A34058" w14:textId="1CF649DE" w:rsidR="00070BE9" w:rsidRPr="00070BE9" w:rsidRDefault="0041050C" w:rsidP="00070BE9">
      <w:pPr>
        <w:tabs>
          <w:tab w:val="right" w:leader="dot" w:pos="10790"/>
        </w:tabs>
        <w:spacing w:after="100"/>
        <w:rPr>
          <w:rFonts w:eastAsiaTheme="minorEastAsia"/>
          <w:b/>
          <w:bCs/>
          <w:noProof/>
          <w:sz w:val="20"/>
          <w:szCs w:val="20"/>
        </w:rPr>
      </w:pPr>
      <w:hyperlink w:anchor="_Toc111728030" w:history="1">
        <w:r w:rsidR="00070BE9" w:rsidRPr="00070BE9">
          <w:rPr>
            <w:b/>
            <w:bCs/>
            <w:noProof/>
            <w:sz w:val="20"/>
            <w:szCs w:val="20"/>
          </w:rPr>
          <w:t>Mentorship Experiences (Q7–Q13)</w:t>
        </w:r>
        <w:r w:rsidR="00070BE9" w:rsidRPr="00070BE9">
          <w:rPr>
            <w:b/>
            <w:bCs/>
            <w:noProof/>
            <w:webHidden/>
            <w:sz w:val="20"/>
            <w:szCs w:val="20"/>
          </w:rPr>
          <w:tab/>
        </w:r>
        <w:r w:rsidR="00070BE9" w:rsidRPr="00070BE9">
          <w:rPr>
            <w:b/>
            <w:bCs/>
            <w:noProof/>
            <w:webHidden/>
            <w:sz w:val="20"/>
            <w:szCs w:val="20"/>
          </w:rPr>
          <w:fldChar w:fldCharType="begin"/>
        </w:r>
        <w:r w:rsidR="00070BE9" w:rsidRPr="00070BE9">
          <w:rPr>
            <w:b/>
            <w:bCs/>
            <w:noProof/>
            <w:webHidden/>
            <w:sz w:val="20"/>
            <w:szCs w:val="20"/>
          </w:rPr>
          <w:instrText xml:space="preserve"> PAGEREF _Toc111728030 \h </w:instrText>
        </w:r>
        <w:r w:rsidR="00070BE9" w:rsidRPr="00070BE9">
          <w:rPr>
            <w:b/>
            <w:bCs/>
            <w:noProof/>
            <w:webHidden/>
            <w:sz w:val="20"/>
            <w:szCs w:val="20"/>
          </w:rPr>
        </w:r>
        <w:r w:rsidR="00070BE9" w:rsidRPr="00070BE9">
          <w:rPr>
            <w:b/>
            <w:bCs/>
            <w:noProof/>
            <w:webHidden/>
            <w:sz w:val="20"/>
            <w:szCs w:val="20"/>
          </w:rPr>
          <w:fldChar w:fldCharType="separate"/>
        </w:r>
        <w:r w:rsidR="00935A52">
          <w:rPr>
            <w:b/>
            <w:bCs/>
            <w:noProof/>
            <w:webHidden/>
            <w:sz w:val="20"/>
            <w:szCs w:val="20"/>
          </w:rPr>
          <w:t>25</w:t>
        </w:r>
        <w:r w:rsidR="00070BE9" w:rsidRPr="00070BE9">
          <w:rPr>
            <w:b/>
            <w:bCs/>
            <w:noProof/>
            <w:webHidden/>
            <w:sz w:val="20"/>
            <w:szCs w:val="20"/>
          </w:rPr>
          <w:fldChar w:fldCharType="end"/>
        </w:r>
      </w:hyperlink>
    </w:p>
    <w:p w14:paraId="42E85187" w14:textId="56DBBAA8" w:rsidR="00070BE9" w:rsidRPr="00070BE9" w:rsidRDefault="0041050C" w:rsidP="00070BE9">
      <w:pPr>
        <w:tabs>
          <w:tab w:val="right" w:leader="dot" w:pos="10790"/>
        </w:tabs>
        <w:spacing w:after="100"/>
        <w:ind w:left="220"/>
        <w:rPr>
          <w:noProof/>
          <w:sz w:val="20"/>
          <w:szCs w:val="20"/>
        </w:rPr>
      </w:pPr>
      <w:hyperlink w:anchor="_Toc111728031" w:history="1">
        <w:r w:rsidR="00070BE9" w:rsidRPr="00070BE9">
          <w:rPr>
            <w:noProof/>
            <w:sz w:val="20"/>
            <w:szCs w:val="20"/>
          </w:rPr>
          <w:t>Q7 – To what extent has your experience with your Influence 100 mentor supported your progress toward becoming a superintendent?</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_Toc111728031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25</w:t>
        </w:r>
        <w:r w:rsidR="00070BE9" w:rsidRPr="00070BE9">
          <w:rPr>
            <w:noProof/>
            <w:webHidden/>
            <w:sz w:val="20"/>
            <w:szCs w:val="20"/>
          </w:rPr>
          <w:fldChar w:fldCharType="end"/>
        </w:r>
      </w:hyperlink>
    </w:p>
    <w:p w14:paraId="658C6E8C" w14:textId="4694A529" w:rsidR="00070BE9" w:rsidRPr="00070BE9" w:rsidRDefault="0041050C" w:rsidP="00070BE9">
      <w:pPr>
        <w:tabs>
          <w:tab w:val="right" w:leader="dot" w:pos="10790"/>
        </w:tabs>
        <w:spacing w:after="100"/>
        <w:ind w:left="220"/>
        <w:rPr>
          <w:noProof/>
          <w:sz w:val="20"/>
          <w:szCs w:val="20"/>
        </w:rPr>
      </w:pPr>
      <w:hyperlink w:anchor="_Toc111728032" w:history="1">
        <w:r w:rsidR="00070BE9" w:rsidRPr="00070BE9">
          <w:rPr>
            <w:noProof/>
            <w:sz w:val="20"/>
            <w:szCs w:val="20"/>
          </w:rPr>
          <w:t>Q8 – Of the types of opportunities listed below that your Influence 100 mentor may have facilitated, to what extent did each of these meet your needs as an aspiring superintendent?</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_Toc111728032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25</w:t>
        </w:r>
        <w:r w:rsidR="00070BE9" w:rsidRPr="00070BE9">
          <w:rPr>
            <w:noProof/>
            <w:webHidden/>
            <w:sz w:val="20"/>
            <w:szCs w:val="20"/>
          </w:rPr>
          <w:fldChar w:fldCharType="end"/>
        </w:r>
      </w:hyperlink>
    </w:p>
    <w:p w14:paraId="5779EE23" w14:textId="4F90DF79" w:rsidR="00070BE9" w:rsidRPr="00070BE9" w:rsidRDefault="0041050C" w:rsidP="00070BE9">
      <w:pPr>
        <w:tabs>
          <w:tab w:val="right" w:leader="dot" w:pos="10790"/>
        </w:tabs>
        <w:spacing w:after="100"/>
        <w:ind w:left="220"/>
        <w:rPr>
          <w:noProof/>
          <w:sz w:val="20"/>
          <w:szCs w:val="20"/>
        </w:rPr>
      </w:pPr>
      <w:hyperlink w:anchor="_Toc111728033" w:history="1">
        <w:r w:rsidR="00070BE9" w:rsidRPr="00070BE9">
          <w:rPr>
            <w:noProof/>
            <w:sz w:val="20"/>
            <w:szCs w:val="20"/>
          </w:rPr>
          <w:t>Q9 – Did you participate in any of the following activities as part of your first year with Influence 100? (Please check all that apply.)</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_Toc111728033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27</w:t>
        </w:r>
        <w:r w:rsidR="00070BE9" w:rsidRPr="00070BE9">
          <w:rPr>
            <w:noProof/>
            <w:webHidden/>
            <w:sz w:val="20"/>
            <w:szCs w:val="20"/>
          </w:rPr>
          <w:fldChar w:fldCharType="end"/>
        </w:r>
      </w:hyperlink>
    </w:p>
    <w:p w14:paraId="7BB1A986" w14:textId="03DA0D09" w:rsidR="00070BE9" w:rsidRPr="00070BE9" w:rsidRDefault="0041050C" w:rsidP="00070BE9">
      <w:pPr>
        <w:tabs>
          <w:tab w:val="right" w:leader="dot" w:pos="10790"/>
        </w:tabs>
        <w:spacing w:after="100"/>
        <w:ind w:left="220"/>
        <w:rPr>
          <w:noProof/>
          <w:sz w:val="20"/>
          <w:szCs w:val="20"/>
        </w:rPr>
      </w:pPr>
      <w:hyperlink w:anchor="_Toc111728034" w:history="1">
        <w:r w:rsidR="00070BE9" w:rsidRPr="00070BE9">
          <w:rPr>
            <w:noProof/>
            <w:sz w:val="20"/>
            <w:szCs w:val="20"/>
          </w:rPr>
          <w:t>Q10 – How helpful were each of these types of mentorship support, during your first year as an Influence 100 fellow, in supporting your progress toward superintendency?</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_Toc111728034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28</w:t>
        </w:r>
        <w:r w:rsidR="00070BE9" w:rsidRPr="00070BE9">
          <w:rPr>
            <w:noProof/>
            <w:webHidden/>
            <w:sz w:val="20"/>
            <w:szCs w:val="20"/>
          </w:rPr>
          <w:fldChar w:fldCharType="end"/>
        </w:r>
      </w:hyperlink>
    </w:p>
    <w:p w14:paraId="69C180B3" w14:textId="5F32D135" w:rsidR="00070BE9" w:rsidRPr="00070BE9" w:rsidRDefault="0041050C" w:rsidP="00070BE9">
      <w:pPr>
        <w:tabs>
          <w:tab w:val="right" w:leader="dot" w:pos="10790"/>
        </w:tabs>
        <w:spacing w:after="100"/>
        <w:ind w:left="220"/>
        <w:rPr>
          <w:noProof/>
          <w:sz w:val="20"/>
          <w:szCs w:val="20"/>
        </w:rPr>
      </w:pPr>
      <w:hyperlink w:anchor="_Toc111728035" w:history="1">
        <w:r w:rsidR="00070BE9" w:rsidRPr="00070BE9">
          <w:rPr>
            <w:noProof/>
            <w:sz w:val="20"/>
            <w:szCs w:val="20"/>
          </w:rPr>
          <w:t>Q11 – Which types of mentorship support were the most helpful?</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_Toc111728035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29</w:t>
        </w:r>
        <w:r w:rsidR="00070BE9" w:rsidRPr="00070BE9">
          <w:rPr>
            <w:noProof/>
            <w:webHidden/>
            <w:sz w:val="20"/>
            <w:szCs w:val="20"/>
          </w:rPr>
          <w:fldChar w:fldCharType="end"/>
        </w:r>
      </w:hyperlink>
    </w:p>
    <w:p w14:paraId="3F733928" w14:textId="3B90CE46" w:rsidR="00070BE9" w:rsidRPr="00070BE9" w:rsidRDefault="0041050C" w:rsidP="00070BE9">
      <w:pPr>
        <w:tabs>
          <w:tab w:val="right" w:leader="dot" w:pos="10790"/>
        </w:tabs>
        <w:spacing w:after="100"/>
        <w:ind w:left="220"/>
        <w:rPr>
          <w:noProof/>
          <w:sz w:val="20"/>
          <w:szCs w:val="20"/>
        </w:rPr>
      </w:pPr>
      <w:hyperlink w:anchor="_Toc111728036" w:history="1">
        <w:r w:rsidR="00070BE9" w:rsidRPr="00070BE9">
          <w:rPr>
            <w:noProof/>
            <w:sz w:val="20"/>
            <w:szCs w:val="20"/>
          </w:rPr>
          <w:t>Q12 – What was it about the mentorship supports you selected above that was particularly helpful to you? (11 responses)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_Toc111728036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30</w:t>
        </w:r>
        <w:r w:rsidR="00070BE9" w:rsidRPr="00070BE9">
          <w:rPr>
            <w:noProof/>
            <w:webHidden/>
            <w:sz w:val="20"/>
            <w:szCs w:val="20"/>
          </w:rPr>
          <w:fldChar w:fldCharType="end"/>
        </w:r>
      </w:hyperlink>
    </w:p>
    <w:p w14:paraId="42647D1C" w14:textId="3D461C1C" w:rsidR="00070BE9" w:rsidRPr="00070BE9" w:rsidRDefault="0041050C" w:rsidP="00070BE9">
      <w:pPr>
        <w:tabs>
          <w:tab w:val="right" w:leader="dot" w:pos="10790"/>
        </w:tabs>
        <w:spacing w:after="100"/>
        <w:ind w:left="220"/>
        <w:rPr>
          <w:noProof/>
          <w:sz w:val="20"/>
          <w:szCs w:val="20"/>
        </w:rPr>
      </w:pPr>
      <w:hyperlink w:anchor="_Toc111728037" w:history="1">
        <w:r w:rsidR="00070BE9" w:rsidRPr="00070BE9">
          <w:rPr>
            <w:noProof/>
            <w:sz w:val="20"/>
            <w:szCs w:val="20"/>
          </w:rPr>
          <w:t>Q13 – In the coming year, what kinds of support do you most need from your mentor to become better prepared to be an equity-focused district leader? (13 responses)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_Toc111728037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30</w:t>
        </w:r>
        <w:r w:rsidR="00070BE9" w:rsidRPr="00070BE9">
          <w:rPr>
            <w:noProof/>
            <w:webHidden/>
            <w:sz w:val="20"/>
            <w:szCs w:val="20"/>
          </w:rPr>
          <w:fldChar w:fldCharType="end"/>
        </w:r>
      </w:hyperlink>
    </w:p>
    <w:p w14:paraId="24208340" w14:textId="45B13F5B" w:rsidR="00070BE9" w:rsidRPr="00070BE9" w:rsidRDefault="0041050C" w:rsidP="00070BE9">
      <w:pPr>
        <w:tabs>
          <w:tab w:val="right" w:leader="dot" w:pos="10790"/>
        </w:tabs>
        <w:spacing w:after="100"/>
        <w:ind w:left="220"/>
        <w:rPr>
          <w:noProof/>
          <w:sz w:val="20"/>
          <w:szCs w:val="20"/>
        </w:rPr>
      </w:pPr>
      <w:hyperlink w:anchor="_Toc111728038" w:history="1">
        <w:r w:rsidR="00070BE9" w:rsidRPr="00070BE9">
          <w:rPr>
            <w:noProof/>
            <w:sz w:val="20"/>
            <w:szCs w:val="20"/>
          </w:rPr>
          <w:t xml:space="preserve">Q14 – Is there anything you think could be </w:t>
        </w:r>
        <w:r w:rsidR="00070BE9" w:rsidRPr="00070BE9">
          <w:rPr>
            <w:i/>
            <w:iCs/>
            <w:noProof/>
            <w:sz w:val="20"/>
            <w:szCs w:val="20"/>
          </w:rPr>
          <w:t>added</w:t>
        </w:r>
        <w:r w:rsidR="00070BE9" w:rsidRPr="00070BE9">
          <w:rPr>
            <w:noProof/>
            <w:sz w:val="20"/>
            <w:szCs w:val="20"/>
          </w:rPr>
          <w:t xml:space="preserve"> to the Influence 100 fellowship that would make the program more effective in supporting your growth as an equity-focused district leader If so, what and why? (12 responses)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_Toc111728038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31</w:t>
        </w:r>
        <w:r w:rsidR="00070BE9" w:rsidRPr="00070BE9">
          <w:rPr>
            <w:noProof/>
            <w:webHidden/>
            <w:sz w:val="20"/>
            <w:szCs w:val="20"/>
          </w:rPr>
          <w:fldChar w:fldCharType="end"/>
        </w:r>
      </w:hyperlink>
    </w:p>
    <w:p w14:paraId="0E57ED31" w14:textId="3BD85017" w:rsidR="00070BE9" w:rsidRPr="00070BE9" w:rsidRDefault="0041050C" w:rsidP="00070BE9">
      <w:pPr>
        <w:tabs>
          <w:tab w:val="right" w:leader="dot" w:pos="10790"/>
        </w:tabs>
        <w:spacing w:after="100"/>
        <w:ind w:left="220"/>
        <w:rPr>
          <w:noProof/>
          <w:sz w:val="20"/>
          <w:szCs w:val="20"/>
        </w:rPr>
      </w:pPr>
      <w:hyperlink w:anchor="_Toc111728039" w:history="1">
        <w:r w:rsidR="00070BE9" w:rsidRPr="00070BE9">
          <w:rPr>
            <w:noProof/>
            <w:sz w:val="20"/>
            <w:szCs w:val="20"/>
          </w:rPr>
          <w:t xml:space="preserve">Q15 – Is there anything you would </w:t>
        </w:r>
        <w:r w:rsidR="00070BE9" w:rsidRPr="00070BE9">
          <w:rPr>
            <w:i/>
            <w:iCs/>
            <w:noProof/>
            <w:sz w:val="20"/>
            <w:szCs w:val="20"/>
          </w:rPr>
          <w:t>eliminate from or change</w:t>
        </w:r>
        <w:r w:rsidR="00070BE9" w:rsidRPr="00070BE9">
          <w:rPr>
            <w:noProof/>
            <w:sz w:val="20"/>
            <w:szCs w:val="20"/>
          </w:rPr>
          <w:t xml:space="preserve"> about the Influence 100 fellowship that would make the program more effective If so, what and why? (9 responses)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_Toc111728039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32</w:t>
        </w:r>
        <w:r w:rsidR="00070BE9" w:rsidRPr="00070BE9">
          <w:rPr>
            <w:noProof/>
            <w:webHidden/>
            <w:sz w:val="20"/>
            <w:szCs w:val="20"/>
          </w:rPr>
          <w:fldChar w:fldCharType="end"/>
        </w:r>
      </w:hyperlink>
    </w:p>
    <w:p w14:paraId="5E333A74" w14:textId="74854783" w:rsidR="00070BE9" w:rsidRPr="00070BE9" w:rsidRDefault="0041050C" w:rsidP="00070BE9">
      <w:pPr>
        <w:tabs>
          <w:tab w:val="right" w:leader="dot" w:pos="10790"/>
        </w:tabs>
        <w:spacing w:after="100"/>
        <w:ind w:left="220"/>
        <w:rPr>
          <w:noProof/>
          <w:sz w:val="20"/>
          <w:szCs w:val="20"/>
        </w:rPr>
      </w:pPr>
      <w:hyperlink w:anchor="_Toc111728040" w:history="1">
        <w:r w:rsidR="00070BE9" w:rsidRPr="00070BE9">
          <w:rPr>
            <w:noProof/>
            <w:sz w:val="20"/>
            <w:szCs w:val="20"/>
          </w:rPr>
          <w:t>Q16 – How, if at all, did the COVID-19 pandemic impact your experience as an Influence 100 fellow? We welcome your comments on any aspect of your experience. (14 responses)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_Toc111728040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33</w:t>
        </w:r>
        <w:r w:rsidR="00070BE9" w:rsidRPr="00070BE9">
          <w:rPr>
            <w:noProof/>
            <w:webHidden/>
            <w:sz w:val="20"/>
            <w:szCs w:val="20"/>
          </w:rPr>
          <w:fldChar w:fldCharType="end"/>
        </w:r>
      </w:hyperlink>
    </w:p>
    <w:p w14:paraId="6E56632F" w14:textId="38155F88" w:rsidR="00070BE9" w:rsidRPr="00070BE9" w:rsidRDefault="0041050C" w:rsidP="00070BE9">
      <w:pPr>
        <w:tabs>
          <w:tab w:val="right" w:leader="dot" w:pos="10790"/>
        </w:tabs>
        <w:spacing w:after="100"/>
        <w:ind w:left="220"/>
        <w:rPr>
          <w:noProof/>
          <w:sz w:val="20"/>
          <w:szCs w:val="20"/>
        </w:rPr>
      </w:pPr>
      <w:hyperlink w:anchor="_Toc111728041" w:history="1">
        <w:r w:rsidR="00070BE9" w:rsidRPr="00070BE9">
          <w:rPr>
            <w:noProof/>
            <w:sz w:val="20"/>
            <w:szCs w:val="20"/>
          </w:rPr>
          <w:t>Q17 – Please share any additional comments you have about your experience as an Influence 100 fellow during your first year in the program. (12 responses)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_Toc111728041 \h </w:instrText>
        </w:r>
        <w:r w:rsidR="00070BE9" w:rsidRPr="00070BE9">
          <w:rPr>
            <w:noProof/>
            <w:webHidden/>
            <w:sz w:val="20"/>
            <w:szCs w:val="20"/>
          </w:rPr>
        </w:r>
        <w:r w:rsidR="00070BE9" w:rsidRPr="00070BE9">
          <w:rPr>
            <w:noProof/>
            <w:webHidden/>
            <w:sz w:val="20"/>
            <w:szCs w:val="20"/>
          </w:rPr>
          <w:fldChar w:fldCharType="separate"/>
        </w:r>
        <w:r w:rsidR="00935A52">
          <w:rPr>
            <w:noProof/>
            <w:webHidden/>
            <w:sz w:val="20"/>
            <w:szCs w:val="20"/>
          </w:rPr>
          <w:t>34</w:t>
        </w:r>
        <w:r w:rsidR="00070BE9" w:rsidRPr="00070BE9">
          <w:rPr>
            <w:noProof/>
            <w:webHidden/>
            <w:sz w:val="20"/>
            <w:szCs w:val="20"/>
          </w:rPr>
          <w:fldChar w:fldCharType="end"/>
        </w:r>
      </w:hyperlink>
    </w:p>
    <w:p w14:paraId="1A0962C3" w14:textId="26FEB076" w:rsidR="00070BE9" w:rsidRPr="00070BE9" w:rsidRDefault="00070BE9" w:rsidP="001F3E8A">
      <w:pPr>
        <w:pStyle w:val="Heading1"/>
        <w:rPr>
          <w:sz w:val="28"/>
        </w:rPr>
      </w:pPr>
      <w:r w:rsidRPr="00070BE9">
        <w:rPr>
          <w:b w:val="0"/>
        </w:rPr>
        <w:fldChar w:fldCharType="end"/>
      </w:r>
      <w:r w:rsidR="00264733">
        <w:br w:type="page"/>
      </w:r>
      <w:bookmarkStart w:id="28" w:name="_Toc111728019"/>
      <w:r w:rsidRPr="00070BE9">
        <w:rPr>
          <w:sz w:val="28"/>
        </w:rPr>
        <w:t xml:space="preserve">Response </w:t>
      </w:r>
      <w:r w:rsidR="00CA40BD">
        <w:rPr>
          <w:sz w:val="28"/>
        </w:rPr>
        <w:t>R</w:t>
      </w:r>
      <w:r w:rsidRPr="00070BE9">
        <w:rPr>
          <w:sz w:val="28"/>
        </w:rPr>
        <w:t>ate</w:t>
      </w:r>
      <w:bookmarkEnd w:id="28"/>
      <w:r w:rsidRPr="00070BE9">
        <w:rPr>
          <w:sz w:val="28"/>
        </w:rPr>
        <w:t xml:space="preserve"> </w:t>
      </w:r>
    </w:p>
    <w:p w14:paraId="751E8BEF" w14:textId="77777777" w:rsidR="00070BE9" w:rsidRPr="00070BE9" w:rsidRDefault="00070BE9" w:rsidP="00070BE9">
      <w:r w:rsidRPr="00070BE9">
        <w:t xml:space="preserve">17 of 20 Cohort 3 fellows completed the survey (85%). </w:t>
      </w:r>
    </w:p>
    <w:p w14:paraId="2FEB3966" w14:textId="77777777" w:rsidR="00070BE9" w:rsidRPr="00070BE9" w:rsidRDefault="00070BE9" w:rsidP="001F3E8A">
      <w:pPr>
        <w:pStyle w:val="Heading1"/>
      </w:pPr>
      <w:bookmarkStart w:id="29" w:name="_Toc111728020"/>
      <w:r w:rsidRPr="00070BE9">
        <w:t>Impact on Equity Mindset (Q1–Q4)</w:t>
      </w:r>
      <w:bookmarkEnd w:id="29"/>
    </w:p>
    <w:p w14:paraId="6E05D558" w14:textId="77777777" w:rsidR="00070BE9" w:rsidRPr="00070BE9" w:rsidRDefault="00070BE9" w:rsidP="001F3E8A">
      <w:pPr>
        <w:pStyle w:val="Heading2"/>
      </w:pPr>
      <w:bookmarkStart w:id="30" w:name="_Toc111728021"/>
      <w:r w:rsidRPr="00070BE9">
        <w:t>Q1 – Reflecting on your first year as an Influence 100 fellow, how effective was Influence 100 in supporting your growth in each of these Equity Leadership Dispositions?</w:t>
      </w:r>
      <w:bookmarkEnd w:id="30"/>
    </w:p>
    <w:p w14:paraId="70D68242" w14:textId="5BE5F085" w:rsidR="00070BE9" w:rsidRPr="00070BE9" w:rsidRDefault="00070BE9" w:rsidP="00070BE9">
      <w:r w:rsidRPr="00070BE9">
        <w:t xml:space="preserve">Most responding fellows reported that Influence 100 was at least </w:t>
      </w:r>
      <w:r w:rsidR="003172AF">
        <w:t>“</w:t>
      </w:r>
      <w:r w:rsidRPr="00070BE9">
        <w:t>moderately effective</w:t>
      </w:r>
      <w:r w:rsidR="003172AF">
        <w:t>”</w:t>
      </w:r>
      <w:r w:rsidRPr="00070BE9">
        <w:t xml:space="preserve"> in supporting growth across all six Equity Leadership Disposition areas (at least 13 out of 17, or 76%, rated Influence 100 at least </w:t>
      </w:r>
      <w:r w:rsidR="003172AF">
        <w:t>“</w:t>
      </w:r>
      <w:r w:rsidRPr="00070BE9">
        <w:t>moderately effective</w:t>
      </w:r>
      <w:r w:rsidR="003172AF">
        <w:t>”</w:t>
      </w:r>
      <w:r w:rsidRPr="00070BE9">
        <w:t xml:space="preserve"> in each area). The areas where fellows most commonly rated Influence 100 as </w:t>
      </w:r>
      <w:r w:rsidR="003172AF">
        <w:t>“</w:t>
      </w:r>
      <w:r w:rsidRPr="00070BE9">
        <w:t>very effective</w:t>
      </w:r>
      <w:r w:rsidR="003172AF">
        <w:t>”</w:t>
      </w:r>
      <w:r w:rsidRPr="00070BE9">
        <w:t xml:space="preserve"> in supporting their growth were related to personal beliefs and actions (this was also the case for C1 and C2).</w:t>
      </w:r>
    </w:p>
    <w:p w14:paraId="70501064" w14:textId="77777777" w:rsidR="00070BE9" w:rsidRPr="00070BE9" w:rsidRDefault="00070BE9" w:rsidP="00070BE9">
      <w:pPr>
        <w:spacing w:after="360"/>
        <w:jc w:val="center"/>
      </w:pPr>
      <w:r w:rsidRPr="00070BE9">
        <w:rPr>
          <w:noProof/>
        </w:rPr>
        <w:drawing>
          <wp:inline distT="0" distB="0" distL="0" distR="0" wp14:anchorId="653E67AD" wp14:editId="4C5689A5">
            <wp:extent cx="6981825" cy="2867025"/>
            <wp:effectExtent l="0" t="0" r="0" b="0"/>
            <wp:docPr id="4" name="Chart 4" descr="This figure displays the information from the table below.">
              <a:extLst xmlns:a="http://schemas.openxmlformats.org/drawingml/2006/main">
                <a:ext uri="{FF2B5EF4-FFF2-40B4-BE49-F238E27FC236}">
                  <a16:creationId xmlns:a16="http://schemas.microsoft.com/office/drawing/2014/main" id="{CD6872E4-BE2C-45FF-995F-747267FFF3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4955" w:type="pct"/>
        <w:jc w:val="center"/>
        <w:tblLook w:val="04A0" w:firstRow="1" w:lastRow="0" w:firstColumn="1" w:lastColumn="0" w:noHBand="0" w:noVBand="1"/>
      </w:tblPr>
      <w:tblGrid>
        <w:gridCol w:w="4465"/>
        <w:gridCol w:w="1007"/>
        <w:gridCol w:w="419"/>
        <w:gridCol w:w="1007"/>
        <w:gridCol w:w="368"/>
        <w:gridCol w:w="1008"/>
        <w:gridCol w:w="367"/>
        <w:gridCol w:w="1008"/>
        <w:gridCol w:w="367"/>
        <w:gridCol w:w="687"/>
      </w:tblGrid>
      <w:tr w:rsidR="00070BE9" w:rsidRPr="00070BE9" w14:paraId="0F099264" w14:textId="77777777" w:rsidTr="008C64CA">
        <w:trPr>
          <w:trHeight w:val="504"/>
          <w:jc w:val="center"/>
        </w:trPr>
        <w:tc>
          <w:tcPr>
            <w:tcW w:w="4465" w:type="dxa"/>
            <w:tcBorders>
              <w:top w:val="nil"/>
              <w:left w:val="nil"/>
              <w:bottom w:val="single" w:sz="4" w:space="0" w:color="3B3838" w:themeColor="background2" w:themeShade="40"/>
              <w:right w:val="nil"/>
            </w:tcBorders>
            <w:shd w:val="clear" w:color="auto" w:fill="auto"/>
            <w:vAlign w:val="center"/>
            <w:hideMark/>
          </w:tcPr>
          <w:p w14:paraId="4A91B441" w14:textId="77777777" w:rsidR="00070BE9" w:rsidRPr="00070BE9" w:rsidRDefault="00070BE9" w:rsidP="00070BE9">
            <w:pPr>
              <w:spacing w:after="0" w:line="240" w:lineRule="auto"/>
              <w:rPr>
                <w:rFonts w:eastAsia="Times New Roman" w:cstheme="minorHAnsi"/>
                <w:b/>
                <w:bCs/>
                <w:sz w:val="24"/>
                <w:szCs w:val="24"/>
              </w:rPr>
            </w:pPr>
            <w:r w:rsidRPr="00070BE9">
              <w:rPr>
                <w:rFonts w:eastAsia="Times New Roman" w:cstheme="minorHAnsi"/>
                <w:b/>
                <w:bCs/>
                <w:sz w:val="20"/>
                <w:szCs w:val="20"/>
              </w:rPr>
              <w:t>Equity leadership disposition areas</w:t>
            </w:r>
          </w:p>
        </w:tc>
        <w:tc>
          <w:tcPr>
            <w:tcW w:w="1426" w:type="dxa"/>
            <w:gridSpan w:val="2"/>
            <w:tcBorders>
              <w:top w:val="nil"/>
              <w:left w:val="nil"/>
              <w:bottom w:val="single" w:sz="4" w:space="0" w:color="auto"/>
              <w:right w:val="nil"/>
            </w:tcBorders>
            <w:shd w:val="clear" w:color="auto" w:fill="auto"/>
            <w:vAlign w:val="center"/>
            <w:hideMark/>
          </w:tcPr>
          <w:p w14:paraId="52BCF90E"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Very effective</w:t>
            </w:r>
          </w:p>
        </w:tc>
        <w:tc>
          <w:tcPr>
            <w:tcW w:w="1375" w:type="dxa"/>
            <w:gridSpan w:val="2"/>
            <w:tcBorders>
              <w:top w:val="nil"/>
              <w:left w:val="nil"/>
              <w:bottom w:val="single" w:sz="4" w:space="0" w:color="auto"/>
              <w:right w:val="nil"/>
            </w:tcBorders>
            <w:shd w:val="clear" w:color="auto" w:fill="auto"/>
            <w:vAlign w:val="center"/>
            <w:hideMark/>
          </w:tcPr>
          <w:p w14:paraId="36AB66F4"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Moderately effective</w:t>
            </w:r>
          </w:p>
        </w:tc>
        <w:tc>
          <w:tcPr>
            <w:tcW w:w="1375" w:type="dxa"/>
            <w:gridSpan w:val="2"/>
            <w:tcBorders>
              <w:top w:val="nil"/>
              <w:left w:val="nil"/>
              <w:bottom w:val="single" w:sz="4" w:space="0" w:color="auto"/>
              <w:right w:val="nil"/>
            </w:tcBorders>
            <w:shd w:val="clear" w:color="auto" w:fill="auto"/>
            <w:vAlign w:val="center"/>
            <w:hideMark/>
          </w:tcPr>
          <w:p w14:paraId="68996273"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Slightly effective</w:t>
            </w:r>
          </w:p>
        </w:tc>
        <w:tc>
          <w:tcPr>
            <w:tcW w:w="1375" w:type="dxa"/>
            <w:gridSpan w:val="2"/>
            <w:tcBorders>
              <w:top w:val="nil"/>
              <w:left w:val="nil"/>
              <w:bottom w:val="single" w:sz="4" w:space="0" w:color="auto"/>
              <w:right w:val="nil"/>
            </w:tcBorders>
            <w:shd w:val="clear" w:color="auto" w:fill="auto"/>
            <w:vAlign w:val="center"/>
            <w:hideMark/>
          </w:tcPr>
          <w:p w14:paraId="5F62BE60"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Not at all effective</w:t>
            </w:r>
          </w:p>
        </w:tc>
        <w:tc>
          <w:tcPr>
            <w:tcW w:w="687" w:type="dxa"/>
            <w:tcBorders>
              <w:top w:val="nil"/>
              <w:left w:val="nil"/>
              <w:bottom w:val="single" w:sz="4" w:space="0" w:color="auto"/>
              <w:right w:val="nil"/>
            </w:tcBorders>
            <w:shd w:val="clear" w:color="auto" w:fill="auto"/>
            <w:vAlign w:val="center"/>
            <w:hideMark/>
          </w:tcPr>
          <w:p w14:paraId="6A2E5897"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Total</w:t>
            </w:r>
          </w:p>
        </w:tc>
      </w:tr>
      <w:tr w:rsidR="00070BE9" w:rsidRPr="00070BE9" w14:paraId="692E7C89" w14:textId="77777777" w:rsidTr="008C64CA">
        <w:trPr>
          <w:trHeight w:val="504"/>
          <w:jc w:val="center"/>
        </w:trPr>
        <w:tc>
          <w:tcPr>
            <w:tcW w:w="4465" w:type="dxa"/>
            <w:tcBorders>
              <w:top w:val="single" w:sz="4" w:space="0" w:color="3B3838" w:themeColor="background2" w:themeShade="40"/>
              <w:left w:val="nil"/>
              <w:bottom w:val="nil"/>
              <w:right w:val="nil"/>
            </w:tcBorders>
            <w:shd w:val="clear" w:color="auto" w:fill="auto"/>
            <w:noWrap/>
            <w:vAlign w:val="center"/>
            <w:hideMark/>
          </w:tcPr>
          <w:p w14:paraId="7D41D1A1"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 xml:space="preserve">Reflecting on personal assumptions/beliefs </w:t>
            </w:r>
          </w:p>
        </w:tc>
        <w:tc>
          <w:tcPr>
            <w:tcW w:w="1007" w:type="dxa"/>
            <w:tcBorders>
              <w:top w:val="single" w:sz="4" w:space="0" w:color="auto"/>
              <w:left w:val="nil"/>
              <w:bottom w:val="nil"/>
              <w:right w:val="nil"/>
            </w:tcBorders>
            <w:shd w:val="clear" w:color="auto" w:fill="auto"/>
            <w:noWrap/>
            <w:vAlign w:val="center"/>
            <w:hideMark/>
          </w:tcPr>
          <w:p w14:paraId="6113FC61"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65%</w:t>
            </w:r>
          </w:p>
        </w:tc>
        <w:tc>
          <w:tcPr>
            <w:tcW w:w="419" w:type="dxa"/>
            <w:tcBorders>
              <w:top w:val="single" w:sz="4" w:space="0" w:color="auto"/>
              <w:left w:val="nil"/>
              <w:bottom w:val="nil"/>
              <w:right w:val="nil"/>
            </w:tcBorders>
            <w:shd w:val="clear" w:color="auto" w:fill="auto"/>
            <w:noWrap/>
            <w:vAlign w:val="center"/>
            <w:hideMark/>
          </w:tcPr>
          <w:p w14:paraId="56C60ED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11</w:t>
            </w:r>
          </w:p>
        </w:tc>
        <w:tc>
          <w:tcPr>
            <w:tcW w:w="1007" w:type="dxa"/>
            <w:tcBorders>
              <w:top w:val="single" w:sz="4" w:space="0" w:color="auto"/>
              <w:left w:val="nil"/>
              <w:bottom w:val="nil"/>
              <w:right w:val="nil"/>
            </w:tcBorders>
            <w:shd w:val="clear" w:color="auto" w:fill="auto"/>
            <w:noWrap/>
            <w:vAlign w:val="center"/>
            <w:hideMark/>
          </w:tcPr>
          <w:p w14:paraId="07346D1B"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24%</w:t>
            </w:r>
          </w:p>
        </w:tc>
        <w:tc>
          <w:tcPr>
            <w:tcW w:w="368" w:type="dxa"/>
            <w:tcBorders>
              <w:top w:val="single" w:sz="4" w:space="0" w:color="auto"/>
              <w:left w:val="nil"/>
              <w:bottom w:val="nil"/>
              <w:right w:val="nil"/>
            </w:tcBorders>
            <w:shd w:val="clear" w:color="auto" w:fill="auto"/>
            <w:noWrap/>
            <w:vAlign w:val="center"/>
            <w:hideMark/>
          </w:tcPr>
          <w:p w14:paraId="014A693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4</w:t>
            </w:r>
          </w:p>
        </w:tc>
        <w:tc>
          <w:tcPr>
            <w:tcW w:w="1008" w:type="dxa"/>
            <w:tcBorders>
              <w:top w:val="single" w:sz="4" w:space="0" w:color="auto"/>
              <w:left w:val="nil"/>
              <w:bottom w:val="nil"/>
              <w:right w:val="nil"/>
            </w:tcBorders>
            <w:shd w:val="clear" w:color="auto" w:fill="auto"/>
            <w:noWrap/>
            <w:vAlign w:val="center"/>
            <w:hideMark/>
          </w:tcPr>
          <w:p w14:paraId="1EB35CF7"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12%</w:t>
            </w:r>
          </w:p>
        </w:tc>
        <w:tc>
          <w:tcPr>
            <w:tcW w:w="367" w:type="dxa"/>
            <w:tcBorders>
              <w:top w:val="single" w:sz="4" w:space="0" w:color="auto"/>
              <w:left w:val="nil"/>
              <w:bottom w:val="nil"/>
              <w:right w:val="nil"/>
            </w:tcBorders>
            <w:shd w:val="clear" w:color="auto" w:fill="auto"/>
            <w:noWrap/>
            <w:vAlign w:val="center"/>
            <w:hideMark/>
          </w:tcPr>
          <w:p w14:paraId="62023E7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2</w:t>
            </w:r>
          </w:p>
        </w:tc>
        <w:tc>
          <w:tcPr>
            <w:tcW w:w="1008" w:type="dxa"/>
            <w:tcBorders>
              <w:top w:val="single" w:sz="4" w:space="0" w:color="auto"/>
              <w:left w:val="nil"/>
              <w:bottom w:val="nil"/>
              <w:right w:val="nil"/>
            </w:tcBorders>
            <w:shd w:val="clear" w:color="auto" w:fill="auto"/>
            <w:noWrap/>
            <w:vAlign w:val="center"/>
            <w:hideMark/>
          </w:tcPr>
          <w:p w14:paraId="0B23D65B"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0%</w:t>
            </w:r>
          </w:p>
        </w:tc>
        <w:tc>
          <w:tcPr>
            <w:tcW w:w="367" w:type="dxa"/>
            <w:tcBorders>
              <w:top w:val="single" w:sz="4" w:space="0" w:color="auto"/>
              <w:left w:val="nil"/>
              <w:bottom w:val="nil"/>
              <w:right w:val="nil"/>
            </w:tcBorders>
            <w:shd w:val="clear" w:color="auto" w:fill="auto"/>
            <w:noWrap/>
            <w:vAlign w:val="center"/>
            <w:hideMark/>
          </w:tcPr>
          <w:p w14:paraId="78E31ECC"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687" w:type="dxa"/>
            <w:tcBorders>
              <w:top w:val="single" w:sz="4" w:space="0" w:color="auto"/>
              <w:left w:val="nil"/>
              <w:bottom w:val="nil"/>
              <w:right w:val="nil"/>
            </w:tcBorders>
            <w:shd w:val="clear" w:color="auto" w:fill="auto"/>
            <w:noWrap/>
            <w:vAlign w:val="center"/>
            <w:hideMark/>
          </w:tcPr>
          <w:p w14:paraId="3C216BB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17</w:t>
            </w:r>
          </w:p>
        </w:tc>
      </w:tr>
      <w:tr w:rsidR="00070BE9" w:rsidRPr="00070BE9" w14:paraId="14A6DA87" w14:textId="77777777" w:rsidTr="008C64CA">
        <w:trPr>
          <w:trHeight w:val="504"/>
          <w:jc w:val="center"/>
        </w:trPr>
        <w:tc>
          <w:tcPr>
            <w:tcW w:w="4465" w:type="dxa"/>
            <w:tcBorders>
              <w:top w:val="nil"/>
              <w:left w:val="nil"/>
              <w:bottom w:val="nil"/>
              <w:right w:val="nil"/>
            </w:tcBorders>
            <w:shd w:val="clear" w:color="000000" w:fill="EDEDED"/>
            <w:noWrap/>
            <w:vAlign w:val="center"/>
            <w:hideMark/>
          </w:tcPr>
          <w:p w14:paraId="376C75ED"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Modeling a personal belief system that is grounded in equity</w:t>
            </w:r>
          </w:p>
        </w:tc>
        <w:tc>
          <w:tcPr>
            <w:tcW w:w="1007" w:type="dxa"/>
            <w:tcBorders>
              <w:top w:val="nil"/>
              <w:left w:val="nil"/>
              <w:bottom w:val="nil"/>
              <w:right w:val="nil"/>
            </w:tcBorders>
            <w:shd w:val="clear" w:color="000000" w:fill="EDEDED"/>
            <w:noWrap/>
            <w:vAlign w:val="center"/>
            <w:hideMark/>
          </w:tcPr>
          <w:p w14:paraId="56F4DCFD"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53%</w:t>
            </w:r>
          </w:p>
        </w:tc>
        <w:tc>
          <w:tcPr>
            <w:tcW w:w="419" w:type="dxa"/>
            <w:tcBorders>
              <w:top w:val="nil"/>
              <w:left w:val="nil"/>
              <w:bottom w:val="nil"/>
              <w:right w:val="nil"/>
            </w:tcBorders>
            <w:shd w:val="clear" w:color="000000" w:fill="EDEDED"/>
            <w:noWrap/>
            <w:vAlign w:val="center"/>
            <w:hideMark/>
          </w:tcPr>
          <w:p w14:paraId="0ACEB23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9</w:t>
            </w:r>
          </w:p>
        </w:tc>
        <w:tc>
          <w:tcPr>
            <w:tcW w:w="1007" w:type="dxa"/>
            <w:tcBorders>
              <w:top w:val="nil"/>
              <w:left w:val="nil"/>
              <w:bottom w:val="nil"/>
              <w:right w:val="nil"/>
            </w:tcBorders>
            <w:shd w:val="clear" w:color="000000" w:fill="EDEDED"/>
            <w:noWrap/>
            <w:vAlign w:val="center"/>
            <w:hideMark/>
          </w:tcPr>
          <w:p w14:paraId="36980628"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29%</w:t>
            </w:r>
          </w:p>
        </w:tc>
        <w:tc>
          <w:tcPr>
            <w:tcW w:w="368" w:type="dxa"/>
            <w:tcBorders>
              <w:top w:val="nil"/>
              <w:left w:val="nil"/>
              <w:bottom w:val="nil"/>
              <w:right w:val="nil"/>
            </w:tcBorders>
            <w:shd w:val="clear" w:color="000000" w:fill="EDEDED"/>
            <w:noWrap/>
            <w:vAlign w:val="center"/>
            <w:hideMark/>
          </w:tcPr>
          <w:p w14:paraId="0130F105"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5</w:t>
            </w:r>
          </w:p>
        </w:tc>
        <w:tc>
          <w:tcPr>
            <w:tcW w:w="1008" w:type="dxa"/>
            <w:tcBorders>
              <w:top w:val="nil"/>
              <w:left w:val="nil"/>
              <w:bottom w:val="nil"/>
              <w:right w:val="nil"/>
            </w:tcBorders>
            <w:shd w:val="clear" w:color="000000" w:fill="EDEDED"/>
            <w:noWrap/>
            <w:vAlign w:val="center"/>
            <w:hideMark/>
          </w:tcPr>
          <w:p w14:paraId="4D9B010A"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18%</w:t>
            </w:r>
          </w:p>
        </w:tc>
        <w:tc>
          <w:tcPr>
            <w:tcW w:w="367" w:type="dxa"/>
            <w:tcBorders>
              <w:top w:val="nil"/>
              <w:left w:val="nil"/>
              <w:bottom w:val="nil"/>
              <w:right w:val="nil"/>
            </w:tcBorders>
            <w:shd w:val="clear" w:color="000000" w:fill="EDEDED"/>
            <w:noWrap/>
            <w:vAlign w:val="center"/>
            <w:hideMark/>
          </w:tcPr>
          <w:p w14:paraId="4E83CDA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008" w:type="dxa"/>
            <w:tcBorders>
              <w:top w:val="nil"/>
              <w:left w:val="nil"/>
              <w:bottom w:val="nil"/>
              <w:right w:val="nil"/>
            </w:tcBorders>
            <w:shd w:val="clear" w:color="000000" w:fill="EDEDED"/>
            <w:noWrap/>
            <w:vAlign w:val="center"/>
            <w:hideMark/>
          </w:tcPr>
          <w:p w14:paraId="31745522"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0%</w:t>
            </w:r>
          </w:p>
        </w:tc>
        <w:tc>
          <w:tcPr>
            <w:tcW w:w="367" w:type="dxa"/>
            <w:tcBorders>
              <w:top w:val="nil"/>
              <w:left w:val="nil"/>
              <w:bottom w:val="nil"/>
              <w:right w:val="nil"/>
            </w:tcBorders>
            <w:shd w:val="clear" w:color="000000" w:fill="EDEDED"/>
            <w:noWrap/>
            <w:vAlign w:val="center"/>
            <w:hideMark/>
          </w:tcPr>
          <w:p w14:paraId="56F2C34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687" w:type="dxa"/>
            <w:tcBorders>
              <w:top w:val="nil"/>
              <w:left w:val="nil"/>
              <w:bottom w:val="nil"/>
              <w:right w:val="nil"/>
            </w:tcBorders>
            <w:shd w:val="clear" w:color="000000" w:fill="EDEDED"/>
            <w:noWrap/>
            <w:vAlign w:val="center"/>
            <w:hideMark/>
          </w:tcPr>
          <w:p w14:paraId="3A3B6BE4"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17</w:t>
            </w:r>
          </w:p>
        </w:tc>
      </w:tr>
      <w:tr w:rsidR="00070BE9" w:rsidRPr="00070BE9" w14:paraId="0BDCC520" w14:textId="77777777" w:rsidTr="008C64CA">
        <w:trPr>
          <w:trHeight w:val="504"/>
          <w:jc w:val="center"/>
        </w:trPr>
        <w:tc>
          <w:tcPr>
            <w:tcW w:w="4465" w:type="dxa"/>
            <w:tcBorders>
              <w:top w:val="nil"/>
              <w:left w:val="nil"/>
              <w:bottom w:val="nil"/>
              <w:right w:val="nil"/>
            </w:tcBorders>
            <w:shd w:val="clear" w:color="auto" w:fill="auto"/>
            <w:noWrap/>
            <w:vAlign w:val="center"/>
            <w:hideMark/>
          </w:tcPr>
          <w:p w14:paraId="601A3892"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Acting in culturally competent ways</w:t>
            </w:r>
          </w:p>
        </w:tc>
        <w:tc>
          <w:tcPr>
            <w:tcW w:w="1007" w:type="dxa"/>
            <w:tcBorders>
              <w:top w:val="nil"/>
              <w:left w:val="nil"/>
              <w:bottom w:val="nil"/>
              <w:right w:val="nil"/>
            </w:tcBorders>
            <w:shd w:val="clear" w:color="auto" w:fill="auto"/>
            <w:noWrap/>
            <w:vAlign w:val="center"/>
            <w:hideMark/>
          </w:tcPr>
          <w:p w14:paraId="68F91679"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41%</w:t>
            </w:r>
          </w:p>
        </w:tc>
        <w:tc>
          <w:tcPr>
            <w:tcW w:w="419" w:type="dxa"/>
            <w:tcBorders>
              <w:top w:val="nil"/>
              <w:left w:val="nil"/>
              <w:bottom w:val="nil"/>
              <w:right w:val="nil"/>
            </w:tcBorders>
            <w:shd w:val="clear" w:color="auto" w:fill="auto"/>
            <w:noWrap/>
            <w:vAlign w:val="center"/>
            <w:hideMark/>
          </w:tcPr>
          <w:p w14:paraId="36E00D34"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7</w:t>
            </w:r>
          </w:p>
        </w:tc>
        <w:tc>
          <w:tcPr>
            <w:tcW w:w="1007" w:type="dxa"/>
            <w:tcBorders>
              <w:top w:val="nil"/>
              <w:left w:val="nil"/>
              <w:bottom w:val="nil"/>
              <w:right w:val="nil"/>
            </w:tcBorders>
            <w:shd w:val="clear" w:color="auto" w:fill="auto"/>
            <w:noWrap/>
            <w:vAlign w:val="center"/>
            <w:hideMark/>
          </w:tcPr>
          <w:p w14:paraId="4C675749"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35%</w:t>
            </w:r>
          </w:p>
        </w:tc>
        <w:tc>
          <w:tcPr>
            <w:tcW w:w="368" w:type="dxa"/>
            <w:tcBorders>
              <w:top w:val="nil"/>
              <w:left w:val="nil"/>
              <w:bottom w:val="nil"/>
              <w:right w:val="nil"/>
            </w:tcBorders>
            <w:shd w:val="clear" w:color="auto" w:fill="auto"/>
            <w:noWrap/>
            <w:vAlign w:val="center"/>
            <w:hideMark/>
          </w:tcPr>
          <w:p w14:paraId="338C6BB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6</w:t>
            </w:r>
          </w:p>
        </w:tc>
        <w:tc>
          <w:tcPr>
            <w:tcW w:w="1008" w:type="dxa"/>
            <w:tcBorders>
              <w:top w:val="nil"/>
              <w:left w:val="nil"/>
              <w:bottom w:val="nil"/>
              <w:right w:val="nil"/>
            </w:tcBorders>
            <w:shd w:val="clear" w:color="auto" w:fill="auto"/>
            <w:noWrap/>
            <w:vAlign w:val="center"/>
            <w:hideMark/>
          </w:tcPr>
          <w:p w14:paraId="2D0DA11A"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18%</w:t>
            </w:r>
          </w:p>
        </w:tc>
        <w:tc>
          <w:tcPr>
            <w:tcW w:w="367" w:type="dxa"/>
            <w:tcBorders>
              <w:top w:val="nil"/>
              <w:left w:val="nil"/>
              <w:bottom w:val="nil"/>
              <w:right w:val="nil"/>
            </w:tcBorders>
            <w:shd w:val="clear" w:color="auto" w:fill="auto"/>
            <w:noWrap/>
            <w:vAlign w:val="center"/>
            <w:hideMark/>
          </w:tcPr>
          <w:p w14:paraId="7EEA36D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008" w:type="dxa"/>
            <w:tcBorders>
              <w:top w:val="nil"/>
              <w:left w:val="nil"/>
              <w:bottom w:val="nil"/>
              <w:right w:val="nil"/>
            </w:tcBorders>
            <w:shd w:val="clear" w:color="auto" w:fill="auto"/>
            <w:noWrap/>
            <w:vAlign w:val="center"/>
            <w:hideMark/>
          </w:tcPr>
          <w:p w14:paraId="7A45B7A1"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6%</w:t>
            </w:r>
          </w:p>
        </w:tc>
        <w:tc>
          <w:tcPr>
            <w:tcW w:w="367" w:type="dxa"/>
            <w:tcBorders>
              <w:top w:val="nil"/>
              <w:left w:val="nil"/>
              <w:bottom w:val="nil"/>
              <w:right w:val="nil"/>
            </w:tcBorders>
            <w:shd w:val="clear" w:color="auto" w:fill="auto"/>
            <w:noWrap/>
            <w:vAlign w:val="center"/>
            <w:hideMark/>
          </w:tcPr>
          <w:p w14:paraId="5FA2953F"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687" w:type="dxa"/>
            <w:tcBorders>
              <w:top w:val="nil"/>
              <w:left w:val="nil"/>
              <w:bottom w:val="nil"/>
              <w:right w:val="nil"/>
            </w:tcBorders>
            <w:shd w:val="clear" w:color="auto" w:fill="auto"/>
            <w:noWrap/>
            <w:vAlign w:val="center"/>
            <w:hideMark/>
          </w:tcPr>
          <w:p w14:paraId="7B44722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17</w:t>
            </w:r>
          </w:p>
        </w:tc>
      </w:tr>
      <w:tr w:rsidR="00070BE9" w:rsidRPr="00070BE9" w14:paraId="1C6FF61B" w14:textId="77777777" w:rsidTr="008C64CA">
        <w:trPr>
          <w:trHeight w:val="504"/>
          <w:jc w:val="center"/>
        </w:trPr>
        <w:tc>
          <w:tcPr>
            <w:tcW w:w="4465" w:type="dxa"/>
            <w:tcBorders>
              <w:top w:val="nil"/>
              <w:left w:val="nil"/>
              <w:bottom w:val="nil"/>
              <w:right w:val="nil"/>
            </w:tcBorders>
            <w:shd w:val="clear" w:color="000000" w:fill="EDEDED"/>
            <w:noWrap/>
            <w:vAlign w:val="center"/>
            <w:hideMark/>
          </w:tcPr>
          <w:p w14:paraId="2F830683"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Confronting institutional biases</w:t>
            </w:r>
          </w:p>
        </w:tc>
        <w:tc>
          <w:tcPr>
            <w:tcW w:w="1007" w:type="dxa"/>
            <w:tcBorders>
              <w:top w:val="nil"/>
              <w:left w:val="nil"/>
              <w:bottom w:val="nil"/>
              <w:right w:val="nil"/>
            </w:tcBorders>
            <w:shd w:val="clear" w:color="000000" w:fill="EDEDED"/>
            <w:noWrap/>
            <w:vAlign w:val="center"/>
            <w:hideMark/>
          </w:tcPr>
          <w:p w14:paraId="509D97AC"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41%</w:t>
            </w:r>
          </w:p>
        </w:tc>
        <w:tc>
          <w:tcPr>
            <w:tcW w:w="419" w:type="dxa"/>
            <w:tcBorders>
              <w:top w:val="nil"/>
              <w:left w:val="nil"/>
              <w:bottom w:val="nil"/>
              <w:right w:val="nil"/>
            </w:tcBorders>
            <w:shd w:val="clear" w:color="000000" w:fill="EDEDED"/>
            <w:noWrap/>
            <w:vAlign w:val="center"/>
            <w:hideMark/>
          </w:tcPr>
          <w:p w14:paraId="48D07148"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7</w:t>
            </w:r>
          </w:p>
        </w:tc>
        <w:tc>
          <w:tcPr>
            <w:tcW w:w="1007" w:type="dxa"/>
            <w:tcBorders>
              <w:top w:val="nil"/>
              <w:left w:val="nil"/>
              <w:bottom w:val="nil"/>
              <w:right w:val="nil"/>
            </w:tcBorders>
            <w:shd w:val="clear" w:color="000000" w:fill="EDEDED"/>
            <w:noWrap/>
            <w:vAlign w:val="center"/>
            <w:hideMark/>
          </w:tcPr>
          <w:p w14:paraId="7F96C226"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47%</w:t>
            </w:r>
          </w:p>
        </w:tc>
        <w:tc>
          <w:tcPr>
            <w:tcW w:w="368" w:type="dxa"/>
            <w:tcBorders>
              <w:top w:val="nil"/>
              <w:left w:val="nil"/>
              <w:bottom w:val="nil"/>
              <w:right w:val="nil"/>
            </w:tcBorders>
            <w:shd w:val="clear" w:color="000000" w:fill="EDEDED"/>
            <w:noWrap/>
            <w:vAlign w:val="center"/>
            <w:hideMark/>
          </w:tcPr>
          <w:p w14:paraId="55A33AB1"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8</w:t>
            </w:r>
          </w:p>
        </w:tc>
        <w:tc>
          <w:tcPr>
            <w:tcW w:w="1008" w:type="dxa"/>
            <w:tcBorders>
              <w:top w:val="nil"/>
              <w:left w:val="nil"/>
              <w:bottom w:val="nil"/>
              <w:right w:val="nil"/>
            </w:tcBorders>
            <w:shd w:val="clear" w:color="000000" w:fill="EDEDED"/>
            <w:noWrap/>
            <w:vAlign w:val="center"/>
            <w:hideMark/>
          </w:tcPr>
          <w:p w14:paraId="720F811F"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6%</w:t>
            </w:r>
          </w:p>
        </w:tc>
        <w:tc>
          <w:tcPr>
            <w:tcW w:w="367" w:type="dxa"/>
            <w:tcBorders>
              <w:top w:val="nil"/>
              <w:left w:val="nil"/>
              <w:bottom w:val="nil"/>
              <w:right w:val="nil"/>
            </w:tcBorders>
            <w:shd w:val="clear" w:color="000000" w:fill="EDEDED"/>
            <w:noWrap/>
            <w:vAlign w:val="center"/>
            <w:hideMark/>
          </w:tcPr>
          <w:p w14:paraId="57D986E2"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1008" w:type="dxa"/>
            <w:tcBorders>
              <w:top w:val="nil"/>
              <w:left w:val="nil"/>
              <w:bottom w:val="nil"/>
              <w:right w:val="nil"/>
            </w:tcBorders>
            <w:shd w:val="clear" w:color="000000" w:fill="EDEDED"/>
            <w:noWrap/>
            <w:vAlign w:val="center"/>
            <w:hideMark/>
          </w:tcPr>
          <w:p w14:paraId="4F18796C"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6%</w:t>
            </w:r>
          </w:p>
        </w:tc>
        <w:tc>
          <w:tcPr>
            <w:tcW w:w="367" w:type="dxa"/>
            <w:tcBorders>
              <w:top w:val="nil"/>
              <w:left w:val="nil"/>
              <w:bottom w:val="nil"/>
              <w:right w:val="nil"/>
            </w:tcBorders>
            <w:shd w:val="clear" w:color="000000" w:fill="EDEDED"/>
            <w:noWrap/>
            <w:vAlign w:val="center"/>
            <w:hideMark/>
          </w:tcPr>
          <w:p w14:paraId="78F6FE98"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687" w:type="dxa"/>
            <w:tcBorders>
              <w:top w:val="nil"/>
              <w:left w:val="nil"/>
              <w:bottom w:val="nil"/>
              <w:right w:val="nil"/>
            </w:tcBorders>
            <w:shd w:val="clear" w:color="000000" w:fill="EDEDED"/>
            <w:noWrap/>
            <w:vAlign w:val="center"/>
            <w:hideMark/>
          </w:tcPr>
          <w:p w14:paraId="36920FA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17</w:t>
            </w:r>
          </w:p>
        </w:tc>
      </w:tr>
      <w:tr w:rsidR="00070BE9" w:rsidRPr="00070BE9" w14:paraId="0A318F76" w14:textId="77777777" w:rsidTr="008C64CA">
        <w:trPr>
          <w:trHeight w:val="504"/>
          <w:jc w:val="center"/>
        </w:trPr>
        <w:tc>
          <w:tcPr>
            <w:tcW w:w="4465" w:type="dxa"/>
            <w:tcBorders>
              <w:top w:val="nil"/>
              <w:left w:val="nil"/>
              <w:bottom w:val="nil"/>
              <w:right w:val="nil"/>
            </w:tcBorders>
            <w:shd w:val="clear" w:color="auto" w:fill="auto"/>
            <w:noWrap/>
            <w:vAlign w:val="center"/>
            <w:hideMark/>
          </w:tcPr>
          <w:p w14:paraId="0E411B44"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Building the capacity of others to work towards equity in the district/schools</w:t>
            </w:r>
          </w:p>
        </w:tc>
        <w:tc>
          <w:tcPr>
            <w:tcW w:w="1007" w:type="dxa"/>
            <w:tcBorders>
              <w:top w:val="nil"/>
              <w:left w:val="nil"/>
              <w:bottom w:val="nil"/>
              <w:right w:val="nil"/>
            </w:tcBorders>
            <w:shd w:val="clear" w:color="auto" w:fill="auto"/>
            <w:noWrap/>
            <w:vAlign w:val="center"/>
            <w:hideMark/>
          </w:tcPr>
          <w:p w14:paraId="72BFAEAE"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35%</w:t>
            </w:r>
          </w:p>
        </w:tc>
        <w:tc>
          <w:tcPr>
            <w:tcW w:w="419" w:type="dxa"/>
            <w:tcBorders>
              <w:top w:val="nil"/>
              <w:left w:val="nil"/>
              <w:bottom w:val="nil"/>
              <w:right w:val="nil"/>
            </w:tcBorders>
            <w:shd w:val="clear" w:color="auto" w:fill="auto"/>
            <w:noWrap/>
            <w:vAlign w:val="center"/>
            <w:hideMark/>
          </w:tcPr>
          <w:p w14:paraId="3E9D4525"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6</w:t>
            </w:r>
          </w:p>
        </w:tc>
        <w:tc>
          <w:tcPr>
            <w:tcW w:w="1007" w:type="dxa"/>
            <w:tcBorders>
              <w:top w:val="nil"/>
              <w:left w:val="nil"/>
              <w:bottom w:val="nil"/>
              <w:right w:val="nil"/>
            </w:tcBorders>
            <w:shd w:val="clear" w:color="auto" w:fill="auto"/>
            <w:noWrap/>
            <w:vAlign w:val="center"/>
            <w:hideMark/>
          </w:tcPr>
          <w:p w14:paraId="327260B4"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47%</w:t>
            </w:r>
          </w:p>
        </w:tc>
        <w:tc>
          <w:tcPr>
            <w:tcW w:w="368" w:type="dxa"/>
            <w:tcBorders>
              <w:top w:val="nil"/>
              <w:left w:val="nil"/>
              <w:bottom w:val="nil"/>
              <w:right w:val="nil"/>
            </w:tcBorders>
            <w:shd w:val="clear" w:color="auto" w:fill="auto"/>
            <w:noWrap/>
            <w:vAlign w:val="center"/>
            <w:hideMark/>
          </w:tcPr>
          <w:p w14:paraId="68F49F12"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8</w:t>
            </w:r>
          </w:p>
        </w:tc>
        <w:tc>
          <w:tcPr>
            <w:tcW w:w="1008" w:type="dxa"/>
            <w:tcBorders>
              <w:top w:val="nil"/>
              <w:left w:val="nil"/>
              <w:bottom w:val="nil"/>
              <w:right w:val="nil"/>
            </w:tcBorders>
            <w:shd w:val="clear" w:color="auto" w:fill="auto"/>
            <w:noWrap/>
            <w:vAlign w:val="center"/>
            <w:hideMark/>
          </w:tcPr>
          <w:p w14:paraId="0B8772E6"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12%</w:t>
            </w:r>
          </w:p>
        </w:tc>
        <w:tc>
          <w:tcPr>
            <w:tcW w:w="367" w:type="dxa"/>
            <w:tcBorders>
              <w:top w:val="nil"/>
              <w:left w:val="nil"/>
              <w:bottom w:val="nil"/>
              <w:right w:val="nil"/>
            </w:tcBorders>
            <w:shd w:val="clear" w:color="auto" w:fill="auto"/>
            <w:noWrap/>
            <w:vAlign w:val="center"/>
            <w:hideMark/>
          </w:tcPr>
          <w:p w14:paraId="664F909C"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2</w:t>
            </w:r>
          </w:p>
        </w:tc>
        <w:tc>
          <w:tcPr>
            <w:tcW w:w="1008" w:type="dxa"/>
            <w:tcBorders>
              <w:top w:val="nil"/>
              <w:left w:val="nil"/>
              <w:bottom w:val="nil"/>
              <w:right w:val="nil"/>
            </w:tcBorders>
            <w:shd w:val="clear" w:color="auto" w:fill="auto"/>
            <w:noWrap/>
            <w:vAlign w:val="center"/>
            <w:hideMark/>
          </w:tcPr>
          <w:p w14:paraId="156B8D36"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6%</w:t>
            </w:r>
          </w:p>
        </w:tc>
        <w:tc>
          <w:tcPr>
            <w:tcW w:w="367" w:type="dxa"/>
            <w:tcBorders>
              <w:top w:val="nil"/>
              <w:left w:val="nil"/>
              <w:bottom w:val="nil"/>
              <w:right w:val="nil"/>
            </w:tcBorders>
            <w:shd w:val="clear" w:color="auto" w:fill="auto"/>
            <w:noWrap/>
            <w:vAlign w:val="center"/>
            <w:hideMark/>
          </w:tcPr>
          <w:p w14:paraId="5A15109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687" w:type="dxa"/>
            <w:tcBorders>
              <w:top w:val="nil"/>
              <w:left w:val="nil"/>
              <w:bottom w:val="nil"/>
              <w:right w:val="nil"/>
            </w:tcBorders>
            <w:shd w:val="clear" w:color="auto" w:fill="auto"/>
            <w:noWrap/>
            <w:vAlign w:val="center"/>
            <w:hideMark/>
          </w:tcPr>
          <w:p w14:paraId="752AE8C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17</w:t>
            </w:r>
          </w:p>
        </w:tc>
      </w:tr>
      <w:tr w:rsidR="00070BE9" w:rsidRPr="00070BE9" w14:paraId="553F1CD5" w14:textId="77777777" w:rsidTr="008C64CA">
        <w:trPr>
          <w:trHeight w:val="504"/>
          <w:jc w:val="center"/>
        </w:trPr>
        <w:tc>
          <w:tcPr>
            <w:tcW w:w="4465" w:type="dxa"/>
            <w:tcBorders>
              <w:top w:val="nil"/>
              <w:left w:val="nil"/>
              <w:bottom w:val="nil"/>
              <w:right w:val="nil"/>
            </w:tcBorders>
            <w:shd w:val="clear" w:color="000000" w:fill="EDEDED"/>
            <w:noWrap/>
            <w:vAlign w:val="center"/>
            <w:hideMark/>
          </w:tcPr>
          <w:p w14:paraId="2A5961EF"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Creating systems to support equitable access for historically underserved students</w:t>
            </w:r>
          </w:p>
        </w:tc>
        <w:tc>
          <w:tcPr>
            <w:tcW w:w="1007" w:type="dxa"/>
            <w:tcBorders>
              <w:top w:val="nil"/>
              <w:left w:val="nil"/>
              <w:bottom w:val="nil"/>
              <w:right w:val="nil"/>
            </w:tcBorders>
            <w:shd w:val="clear" w:color="000000" w:fill="EDEDED"/>
            <w:noWrap/>
            <w:vAlign w:val="center"/>
            <w:hideMark/>
          </w:tcPr>
          <w:p w14:paraId="420ECCEA"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35%</w:t>
            </w:r>
          </w:p>
        </w:tc>
        <w:tc>
          <w:tcPr>
            <w:tcW w:w="419" w:type="dxa"/>
            <w:tcBorders>
              <w:top w:val="nil"/>
              <w:left w:val="nil"/>
              <w:bottom w:val="nil"/>
              <w:right w:val="nil"/>
            </w:tcBorders>
            <w:shd w:val="clear" w:color="000000" w:fill="EDEDED"/>
            <w:noWrap/>
            <w:vAlign w:val="center"/>
            <w:hideMark/>
          </w:tcPr>
          <w:p w14:paraId="4CD8049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6</w:t>
            </w:r>
          </w:p>
        </w:tc>
        <w:tc>
          <w:tcPr>
            <w:tcW w:w="1007" w:type="dxa"/>
            <w:tcBorders>
              <w:top w:val="nil"/>
              <w:left w:val="nil"/>
              <w:bottom w:val="nil"/>
              <w:right w:val="nil"/>
            </w:tcBorders>
            <w:shd w:val="clear" w:color="000000" w:fill="EDEDED"/>
            <w:noWrap/>
            <w:vAlign w:val="center"/>
            <w:hideMark/>
          </w:tcPr>
          <w:p w14:paraId="16354863"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53%</w:t>
            </w:r>
          </w:p>
        </w:tc>
        <w:tc>
          <w:tcPr>
            <w:tcW w:w="368" w:type="dxa"/>
            <w:tcBorders>
              <w:top w:val="nil"/>
              <w:left w:val="nil"/>
              <w:bottom w:val="nil"/>
              <w:right w:val="nil"/>
            </w:tcBorders>
            <w:shd w:val="clear" w:color="000000" w:fill="EDEDED"/>
            <w:noWrap/>
            <w:vAlign w:val="center"/>
            <w:hideMark/>
          </w:tcPr>
          <w:p w14:paraId="1526B98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9</w:t>
            </w:r>
          </w:p>
        </w:tc>
        <w:tc>
          <w:tcPr>
            <w:tcW w:w="1008" w:type="dxa"/>
            <w:tcBorders>
              <w:top w:val="nil"/>
              <w:left w:val="nil"/>
              <w:bottom w:val="nil"/>
              <w:right w:val="nil"/>
            </w:tcBorders>
            <w:shd w:val="clear" w:color="000000" w:fill="EDEDED"/>
            <w:noWrap/>
            <w:vAlign w:val="center"/>
            <w:hideMark/>
          </w:tcPr>
          <w:p w14:paraId="09A87FC2"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6%</w:t>
            </w:r>
          </w:p>
        </w:tc>
        <w:tc>
          <w:tcPr>
            <w:tcW w:w="367" w:type="dxa"/>
            <w:tcBorders>
              <w:top w:val="nil"/>
              <w:left w:val="nil"/>
              <w:bottom w:val="nil"/>
              <w:right w:val="nil"/>
            </w:tcBorders>
            <w:shd w:val="clear" w:color="000000" w:fill="EDEDED"/>
            <w:noWrap/>
            <w:vAlign w:val="center"/>
            <w:hideMark/>
          </w:tcPr>
          <w:p w14:paraId="2039F7C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1008" w:type="dxa"/>
            <w:tcBorders>
              <w:top w:val="nil"/>
              <w:left w:val="nil"/>
              <w:bottom w:val="nil"/>
              <w:right w:val="nil"/>
            </w:tcBorders>
            <w:shd w:val="clear" w:color="000000" w:fill="EDEDED"/>
            <w:noWrap/>
            <w:vAlign w:val="center"/>
            <w:hideMark/>
          </w:tcPr>
          <w:p w14:paraId="6AE3D0B4" w14:textId="77777777" w:rsidR="00070BE9" w:rsidRPr="00070BE9" w:rsidRDefault="00070BE9" w:rsidP="00070BE9">
            <w:pPr>
              <w:spacing w:after="0" w:line="240" w:lineRule="auto"/>
              <w:jc w:val="center"/>
              <w:rPr>
                <w:rFonts w:ascii="Calibri" w:eastAsia="Times New Roman" w:hAnsi="Calibri" w:cs="Calibri"/>
                <w:color w:val="595959" w:themeColor="text1" w:themeTint="A6"/>
                <w:sz w:val="20"/>
                <w:szCs w:val="20"/>
              </w:rPr>
            </w:pPr>
            <w:r w:rsidRPr="00070BE9">
              <w:rPr>
                <w:rFonts w:ascii="Calibri" w:hAnsi="Calibri" w:cs="Calibri"/>
                <w:color w:val="595959"/>
                <w:sz w:val="20"/>
                <w:szCs w:val="20"/>
              </w:rPr>
              <w:t>6%</w:t>
            </w:r>
          </w:p>
        </w:tc>
        <w:tc>
          <w:tcPr>
            <w:tcW w:w="367" w:type="dxa"/>
            <w:tcBorders>
              <w:top w:val="nil"/>
              <w:left w:val="nil"/>
              <w:bottom w:val="nil"/>
              <w:right w:val="nil"/>
            </w:tcBorders>
            <w:shd w:val="clear" w:color="000000" w:fill="EDEDED"/>
            <w:noWrap/>
            <w:vAlign w:val="center"/>
            <w:hideMark/>
          </w:tcPr>
          <w:p w14:paraId="40CA7EC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687" w:type="dxa"/>
            <w:tcBorders>
              <w:top w:val="nil"/>
              <w:left w:val="nil"/>
              <w:bottom w:val="nil"/>
              <w:right w:val="nil"/>
            </w:tcBorders>
            <w:shd w:val="clear" w:color="000000" w:fill="EDEDED"/>
            <w:noWrap/>
            <w:vAlign w:val="center"/>
            <w:hideMark/>
          </w:tcPr>
          <w:p w14:paraId="336F709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17</w:t>
            </w:r>
          </w:p>
        </w:tc>
      </w:tr>
    </w:tbl>
    <w:p w14:paraId="0ADDF6DD" w14:textId="77777777" w:rsidR="00070BE9" w:rsidRPr="00070BE9" w:rsidRDefault="00070BE9" w:rsidP="00CA40BD">
      <w:bookmarkStart w:id="31" w:name="_Toc111728022"/>
      <w:r w:rsidRPr="00070BE9">
        <w:br w:type="page"/>
      </w:r>
    </w:p>
    <w:p w14:paraId="00542B92" w14:textId="3AD3E09F" w:rsidR="00070BE9" w:rsidRPr="00070BE9" w:rsidRDefault="00070BE9" w:rsidP="001F3E8A">
      <w:pPr>
        <w:pStyle w:val="Heading2"/>
      </w:pPr>
      <w:r w:rsidRPr="00070BE9">
        <w:t xml:space="preserve">Q2 – In which Equity Leadership Disposition areas did you experience </w:t>
      </w:r>
      <w:r w:rsidRPr="00070BE9">
        <w:rPr>
          <w:u w:val="single"/>
        </w:rPr>
        <w:t>the most</w:t>
      </w:r>
      <w:r w:rsidRPr="00070BE9">
        <w:t xml:space="preserve"> personal growth during the first year of the program? (Please select up to three areas)</w:t>
      </w:r>
      <w:bookmarkEnd w:id="31"/>
      <w:r w:rsidR="00935A52">
        <w:t>.</w:t>
      </w:r>
    </w:p>
    <w:p w14:paraId="381824C1" w14:textId="77777777" w:rsidR="00070BE9" w:rsidRPr="00070BE9" w:rsidRDefault="00070BE9" w:rsidP="00070BE9">
      <w:r w:rsidRPr="00070BE9">
        <w:t xml:space="preserve">Responding Cohort 3 fellows were relatively evenly split in which Equity Leadership Disposition areas they reported experiencing the most personal growth, with the exception of </w:t>
      </w:r>
      <w:r w:rsidRPr="00070BE9">
        <w:rPr>
          <w:i/>
          <w:iCs/>
        </w:rPr>
        <w:t>confronting institutional biases</w:t>
      </w:r>
      <w:r w:rsidRPr="00070BE9">
        <w:t xml:space="preserve">. No area was selected by more than half of responding fellows. Between 35% (6) and 47% (8) of responding fellows identified these areas as those where they experienced the most personal growth during the first year of the program.   </w:t>
      </w:r>
      <w:r w:rsidRPr="00070BE9">
        <w:tab/>
      </w:r>
      <w:r w:rsidRPr="00070BE9">
        <w:tab/>
      </w:r>
      <w:r w:rsidRPr="00070BE9">
        <w:tab/>
      </w:r>
    </w:p>
    <w:p w14:paraId="1146DA1B" w14:textId="77777777" w:rsidR="00070BE9" w:rsidRPr="00070BE9" w:rsidRDefault="00070BE9" w:rsidP="00070BE9">
      <w:pPr>
        <w:spacing w:after="360"/>
        <w:jc w:val="center"/>
      </w:pPr>
      <w:r w:rsidRPr="00070BE9">
        <w:rPr>
          <w:noProof/>
        </w:rPr>
        <w:drawing>
          <wp:inline distT="0" distB="0" distL="0" distR="0" wp14:anchorId="27DB02DD" wp14:editId="5D47887E">
            <wp:extent cx="6537324" cy="2403475"/>
            <wp:effectExtent l="0" t="0" r="0" b="0"/>
            <wp:docPr id="9" name="Chart 9" descr="This figure displays the information from the table below.">
              <a:extLst xmlns:a="http://schemas.openxmlformats.org/drawingml/2006/main">
                <a:ext uri="{FF2B5EF4-FFF2-40B4-BE49-F238E27FC236}">
                  <a16:creationId xmlns:a16="http://schemas.microsoft.com/office/drawing/2014/main" id="{80AC2400-55CD-484D-BCBB-8B2A19511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9872" w:type="dxa"/>
        <w:jc w:val="center"/>
        <w:tblLook w:val="04A0" w:firstRow="1" w:lastRow="0" w:firstColumn="1" w:lastColumn="0" w:noHBand="0" w:noVBand="1"/>
      </w:tblPr>
      <w:tblGrid>
        <w:gridCol w:w="7632"/>
        <w:gridCol w:w="1240"/>
        <w:gridCol w:w="1000"/>
      </w:tblGrid>
      <w:tr w:rsidR="00070BE9" w:rsidRPr="00070BE9" w14:paraId="5BDB40B8" w14:textId="77777777" w:rsidTr="008C64CA">
        <w:trPr>
          <w:trHeight w:val="504"/>
          <w:jc w:val="center"/>
        </w:trPr>
        <w:tc>
          <w:tcPr>
            <w:tcW w:w="7632" w:type="dxa"/>
            <w:tcBorders>
              <w:top w:val="nil"/>
              <w:left w:val="nil"/>
              <w:bottom w:val="single" w:sz="4" w:space="0" w:color="auto"/>
              <w:right w:val="nil"/>
            </w:tcBorders>
            <w:shd w:val="clear" w:color="auto" w:fill="auto"/>
            <w:noWrap/>
            <w:vAlign w:val="center"/>
          </w:tcPr>
          <w:p w14:paraId="662A0570" w14:textId="77777777" w:rsidR="00070BE9" w:rsidRPr="00070BE9" w:rsidRDefault="00070BE9" w:rsidP="00070BE9">
            <w:pPr>
              <w:spacing w:after="0" w:line="240" w:lineRule="auto"/>
              <w:rPr>
                <w:rFonts w:ascii="Calibri" w:eastAsia="Times New Roman" w:hAnsi="Calibri" w:cs="Calibri"/>
                <w:b/>
                <w:bCs/>
                <w:color w:val="000000"/>
                <w:sz w:val="20"/>
                <w:szCs w:val="20"/>
              </w:rPr>
            </w:pPr>
            <w:r w:rsidRPr="00070BE9">
              <w:rPr>
                <w:rFonts w:eastAsia="Times New Roman" w:cstheme="minorHAnsi"/>
                <w:b/>
                <w:bCs/>
                <w:sz w:val="20"/>
                <w:szCs w:val="20"/>
              </w:rPr>
              <w:t>Equity leadership disposition areas</w:t>
            </w:r>
          </w:p>
        </w:tc>
        <w:tc>
          <w:tcPr>
            <w:tcW w:w="1240" w:type="dxa"/>
            <w:tcBorders>
              <w:top w:val="nil"/>
              <w:left w:val="nil"/>
              <w:bottom w:val="single" w:sz="4" w:space="0" w:color="auto"/>
              <w:right w:val="nil"/>
            </w:tcBorders>
            <w:shd w:val="clear" w:color="auto" w:fill="auto"/>
            <w:noWrap/>
            <w:vAlign w:val="center"/>
          </w:tcPr>
          <w:p w14:paraId="751F8C66" w14:textId="77777777" w:rsidR="00070BE9" w:rsidRPr="00070BE9" w:rsidRDefault="00070BE9" w:rsidP="00070BE9">
            <w:pPr>
              <w:spacing w:after="0" w:line="240" w:lineRule="auto"/>
              <w:jc w:val="center"/>
              <w:rPr>
                <w:rFonts w:ascii="Calibri" w:eastAsia="Times New Roman" w:hAnsi="Calibri" w:cs="Calibri"/>
                <w:b/>
                <w:bCs/>
                <w:color w:val="595959"/>
                <w:sz w:val="20"/>
                <w:szCs w:val="20"/>
              </w:rPr>
            </w:pPr>
            <w:r w:rsidRPr="00070BE9">
              <w:rPr>
                <w:rFonts w:ascii="Calibri" w:eastAsia="Times New Roman" w:hAnsi="Calibri" w:cs="Calibri"/>
                <w:b/>
                <w:bCs/>
                <w:color w:val="595959"/>
                <w:sz w:val="20"/>
                <w:szCs w:val="20"/>
              </w:rPr>
              <w:t>%</w:t>
            </w:r>
          </w:p>
        </w:tc>
        <w:tc>
          <w:tcPr>
            <w:tcW w:w="1000" w:type="dxa"/>
            <w:tcBorders>
              <w:top w:val="nil"/>
              <w:left w:val="nil"/>
              <w:bottom w:val="single" w:sz="4" w:space="0" w:color="auto"/>
              <w:right w:val="nil"/>
            </w:tcBorders>
            <w:shd w:val="clear" w:color="auto" w:fill="auto"/>
            <w:noWrap/>
            <w:vAlign w:val="center"/>
          </w:tcPr>
          <w:p w14:paraId="565A28C7"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w:t>
            </w:r>
          </w:p>
        </w:tc>
      </w:tr>
      <w:tr w:rsidR="00070BE9" w:rsidRPr="00070BE9" w14:paraId="6F10E272" w14:textId="77777777" w:rsidTr="008C64CA">
        <w:trPr>
          <w:trHeight w:val="504"/>
          <w:jc w:val="center"/>
        </w:trPr>
        <w:tc>
          <w:tcPr>
            <w:tcW w:w="7632" w:type="dxa"/>
            <w:tcBorders>
              <w:top w:val="single" w:sz="4" w:space="0" w:color="auto"/>
              <w:left w:val="nil"/>
              <w:bottom w:val="nil"/>
              <w:right w:val="nil"/>
            </w:tcBorders>
            <w:shd w:val="clear" w:color="auto" w:fill="auto"/>
            <w:noWrap/>
            <w:vAlign w:val="center"/>
            <w:hideMark/>
          </w:tcPr>
          <w:p w14:paraId="054EB84D"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Modeling a personal belief system that is grounded in equity</w:t>
            </w:r>
          </w:p>
        </w:tc>
        <w:tc>
          <w:tcPr>
            <w:tcW w:w="1240" w:type="dxa"/>
            <w:tcBorders>
              <w:top w:val="single" w:sz="4" w:space="0" w:color="auto"/>
              <w:left w:val="nil"/>
              <w:bottom w:val="nil"/>
              <w:right w:val="nil"/>
            </w:tcBorders>
            <w:shd w:val="clear" w:color="auto" w:fill="auto"/>
            <w:noWrap/>
            <w:vAlign w:val="center"/>
            <w:hideMark/>
          </w:tcPr>
          <w:p w14:paraId="38011334"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eastAsia="Times New Roman" w:hAnsi="Calibri" w:cs="Calibri"/>
                <w:color w:val="595959"/>
                <w:sz w:val="20"/>
                <w:szCs w:val="20"/>
              </w:rPr>
              <w:t>47%</w:t>
            </w:r>
          </w:p>
        </w:tc>
        <w:tc>
          <w:tcPr>
            <w:tcW w:w="1000" w:type="dxa"/>
            <w:tcBorders>
              <w:top w:val="single" w:sz="4" w:space="0" w:color="auto"/>
              <w:left w:val="nil"/>
              <w:bottom w:val="nil"/>
              <w:right w:val="nil"/>
            </w:tcBorders>
            <w:shd w:val="clear" w:color="auto" w:fill="auto"/>
            <w:noWrap/>
            <w:vAlign w:val="center"/>
            <w:hideMark/>
          </w:tcPr>
          <w:p w14:paraId="1C4A7255"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8</w:t>
            </w:r>
          </w:p>
        </w:tc>
      </w:tr>
      <w:tr w:rsidR="00070BE9" w:rsidRPr="00070BE9" w14:paraId="3E3BBF7F" w14:textId="77777777" w:rsidTr="008C64CA">
        <w:trPr>
          <w:trHeight w:val="504"/>
          <w:jc w:val="center"/>
        </w:trPr>
        <w:tc>
          <w:tcPr>
            <w:tcW w:w="7632" w:type="dxa"/>
            <w:tcBorders>
              <w:top w:val="nil"/>
              <w:left w:val="nil"/>
              <w:bottom w:val="nil"/>
              <w:right w:val="nil"/>
            </w:tcBorders>
            <w:shd w:val="clear" w:color="000000" w:fill="EDEDED"/>
            <w:noWrap/>
            <w:vAlign w:val="center"/>
            <w:hideMark/>
          </w:tcPr>
          <w:p w14:paraId="75CC18C3"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Building the capacity of others to work towards equity in the district/schools</w:t>
            </w:r>
          </w:p>
        </w:tc>
        <w:tc>
          <w:tcPr>
            <w:tcW w:w="1240" w:type="dxa"/>
            <w:tcBorders>
              <w:top w:val="nil"/>
              <w:left w:val="nil"/>
              <w:bottom w:val="nil"/>
              <w:right w:val="nil"/>
            </w:tcBorders>
            <w:shd w:val="clear" w:color="000000" w:fill="EDEDED"/>
            <w:noWrap/>
            <w:vAlign w:val="center"/>
            <w:hideMark/>
          </w:tcPr>
          <w:p w14:paraId="31DED9AA"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eastAsia="Times New Roman" w:hAnsi="Calibri" w:cs="Calibri"/>
                <w:color w:val="595959"/>
                <w:sz w:val="20"/>
                <w:szCs w:val="20"/>
              </w:rPr>
              <w:t>47%</w:t>
            </w:r>
          </w:p>
        </w:tc>
        <w:tc>
          <w:tcPr>
            <w:tcW w:w="1000" w:type="dxa"/>
            <w:tcBorders>
              <w:top w:val="nil"/>
              <w:left w:val="nil"/>
              <w:bottom w:val="nil"/>
              <w:right w:val="nil"/>
            </w:tcBorders>
            <w:shd w:val="clear" w:color="000000" w:fill="EDEDED"/>
            <w:noWrap/>
            <w:vAlign w:val="center"/>
            <w:hideMark/>
          </w:tcPr>
          <w:p w14:paraId="4D512D18"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8</w:t>
            </w:r>
          </w:p>
        </w:tc>
      </w:tr>
      <w:tr w:rsidR="00070BE9" w:rsidRPr="00070BE9" w14:paraId="74449508" w14:textId="77777777" w:rsidTr="008C64CA">
        <w:trPr>
          <w:trHeight w:val="504"/>
          <w:jc w:val="center"/>
        </w:trPr>
        <w:tc>
          <w:tcPr>
            <w:tcW w:w="7632" w:type="dxa"/>
            <w:tcBorders>
              <w:top w:val="nil"/>
              <w:left w:val="nil"/>
              <w:bottom w:val="nil"/>
              <w:right w:val="nil"/>
            </w:tcBorders>
            <w:shd w:val="clear" w:color="auto" w:fill="auto"/>
            <w:noWrap/>
            <w:vAlign w:val="center"/>
            <w:hideMark/>
          </w:tcPr>
          <w:p w14:paraId="152E3372"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Reflecting on personal assumptions/beliefs</w:t>
            </w:r>
          </w:p>
        </w:tc>
        <w:tc>
          <w:tcPr>
            <w:tcW w:w="1240" w:type="dxa"/>
            <w:tcBorders>
              <w:top w:val="nil"/>
              <w:left w:val="nil"/>
              <w:bottom w:val="nil"/>
              <w:right w:val="nil"/>
            </w:tcBorders>
            <w:shd w:val="clear" w:color="auto" w:fill="auto"/>
            <w:noWrap/>
            <w:vAlign w:val="center"/>
            <w:hideMark/>
          </w:tcPr>
          <w:p w14:paraId="28785AC2"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eastAsia="Times New Roman" w:hAnsi="Calibri" w:cs="Calibri"/>
                <w:color w:val="595959"/>
                <w:sz w:val="20"/>
                <w:szCs w:val="20"/>
              </w:rPr>
              <w:t>41%</w:t>
            </w:r>
          </w:p>
        </w:tc>
        <w:tc>
          <w:tcPr>
            <w:tcW w:w="1000" w:type="dxa"/>
            <w:tcBorders>
              <w:top w:val="nil"/>
              <w:left w:val="nil"/>
              <w:bottom w:val="nil"/>
              <w:right w:val="nil"/>
            </w:tcBorders>
            <w:shd w:val="clear" w:color="auto" w:fill="auto"/>
            <w:noWrap/>
            <w:vAlign w:val="center"/>
            <w:hideMark/>
          </w:tcPr>
          <w:p w14:paraId="2C3E7CC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7</w:t>
            </w:r>
          </w:p>
        </w:tc>
      </w:tr>
      <w:tr w:rsidR="00070BE9" w:rsidRPr="00070BE9" w14:paraId="36F755CD" w14:textId="77777777" w:rsidTr="008C64CA">
        <w:trPr>
          <w:trHeight w:val="504"/>
          <w:jc w:val="center"/>
        </w:trPr>
        <w:tc>
          <w:tcPr>
            <w:tcW w:w="7632" w:type="dxa"/>
            <w:tcBorders>
              <w:top w:val="nil"/>
              <w:left w:val="nil"/>
              <w:bottom w:val="nil"/>
              <w:right w:val="nil"/>
            </w:tcBorders>
            <w:shd w:val="clear" w:color="000000" w:fill="EDEDED"/>
            <w:noWrap/>
            <w:vAlign w:val="center"/>
            <w:hideMark/>
          </w:tcPr>
          <w:p w14:paraId="06165875"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Creating systems to support equitable access for historically underserved students</w:t>
            </w:r>
          </w:p>
        </w:tc>
        <w:tc>
          <w:tcPr>
            <w:tcW w:w="1240" w:type="dxa"/>
            <w:tcBorders>
              <w:top w:val="nil"/>
              <w:left w:val="nil"/>
              <w:bottom w:val="nil"/>
              <w:right w:val="nil"/>
            </w:tcBorders>
            <w:shd w:val="clear" w:color="000000" w:fill="EDEDED"/>
            <w:noWrap/>
            <w:vAlign w:val="center"/>
            <w:hideMark/>
          </w:tcPr>
          <w:p w14:paraId="224C406B"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eastAsia="Times New Roman" w:hAnsi="Calibri" w:cs="Calibri"/>
                <w:color w:val="595959"/>
                <w:sz w:val="20"/>
                <w:szCs w:val="20"/>
              </w:rPr>
              <w:t>41%</w:t>
            </w:r>
          </w:p>
        </w:tc>
        <w:tc>
          <w:tcPr>
            <w:tcW w:w="1000" w:type="dxa"/>
            <w:tcBorders>
              <w:top w:val="nil"/>
              <w:left w:val="nil"/>
              <w:bottom w:val="nil"/>
              <w:right w:val="nil"/>
            </w:tcBorders>
            <w:shd w:val="clear" w:color="000000" w:fill="EDEDED"/>
            <w:noWrap/>
            <w:vAlign w:val="center"/>
            <w:hideMark/>
          </w:tcPr>
          <w:p w14:paraId="62502063"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7</w:t>
            </w:r>
          </w:p>
        </w:tc>
      </w:tr>
      <w:tr w:rsidR="00070BE9" w:rsidRPr="00070BE9" w14:paraId="445BA566" w14:textId="77777777" w:rsidTr="008C64CA">
        <w:trPr>
          <w:trHeight w:val="504"/>
          <w:jc w:val="center"/>
        </w:trPr>
        <w:tc>
          <w:tcPr>
            <w:tcW w:w="7632" w:type="dxa"/>
            <w:tcBorders>
              <w:top w:val="nil"/>
              <w:left w:val="nil"/>
              <w:bottom w:val="nil"/>
              <w:right w:val="nil"/>
            </w:tcBorders>
            <w:shd w:val="clear" w:color="auto" w:fill="auto"/>
            <w:noWrap/>
            <w:vAlign w:val="center"/>
            <w:hideMark/>
          </w:tcPr>
          <w:p w14:paraId="49A35929"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Acting in culturally competent ways</w:t>
            </w:r>
          </w:p>
        </w:tc>
        <w:tc>
          <w:tcPr>
            <w:tcW w:w="1240" w:type="dxa"/>
            <w:tcBorders>
              <w:top w:val="nil"/>
              <w:left w:val="nil"/>
              <w:bottom w:val="nil"/>
              <w:right w:val="nil"/>
            </w:tcBorders>
            <w:shd w:val="clear" w:color="auto" w:fill="auto"/>
            <w:noWrap/>
            <w:vAlign w:val="center"/>
            <w:hideMark/>
          </w:tcPr>
          <w:p w14:paraId="1AA062DF"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eastAsia="Times New Roman" w:hAnsi="Calibri" w:cs="Calibri"/>
                <w:color w:val="595959"/>
                <w:sz w:val="20"/>
                <w:szCs w:val="20"/>
              </w:rPr>
              <w:t>35%</w:t>
            </w:r>
          </w:p>
        </w:tc>
        <w:tc>
          <w:tcPr>
            <w:tcW w:w="1000" w:type="dxa"/>
            <w:tcBorders>
              <w:top w:val="nil"/>
              <w:left w:val="nil"/>
              <w:bottom w:val="nil"/>
              <w:right w:val="nil"/>
            </w:tcBorders>
            <w:shd w:val="clear" w:color="auto" w:fill="auto"/>
            <w:noWrap/>
            <w:vAlign w:val="center"/>
            <w:hideMark/>
          </w:tcPr>
          <w:p w14:paraId="15FDCAD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6</w:t>
            </w:r>
          </w:p>
        </w:tc>
      </w:tr>
      <w:tr w:rsidR="00070BE9" w:rsidRPr="00070BE9" w14:paraId="788F94CD" w14:textId="77777777" w:rsidTr="008C64CA">
        <w:trPr>
          <w:trHeight w:val="504"/>
          <w:jc w:val="center"/>
        </w:trPr>
        <w:tc>
          <w:tcPr>
            <w:tcW w:w="7632" w:type="dxa"/>
            <w:tcBorders>
              <w:top w:val="nil"/>
              <w:left w:val="nil"/>
              <w:bottom w:val="single" w:sz="4" w:space="0" w:color="auto"/>
              <w:right w:val="nil"/>
            </w:tcBorders>
            <w:shd w:val="clear" w:color="000000" w:fill="EDEDED"/>
            <w:noWrap/>
            <w:vAlign w:val="center"/>
            <w:hideMark/>
          </w:tcPr>
          <w:p w14:paraId="0AE5073C"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Confronting institutional biases</w:t>
            </w:r>
          </w:p>
        </w:tc>
        <w:tc>
          <w:tcPr>
            <w:tcW w:w="1240" w:type="dxa"/>
            <w:tcBorders>
              <w:top w:val="nil"/>
              <w:left w:val="nil"/>
              <w:bottom w:val="single" w:sz="4" w:space="0" w:color="auto"/>
              <w:right w:val="nil"/>
            </w:tcBorders>
            <w:shd w:val="clear" w:color="000000" w:fill="EDEDED"/>
            <w:noWrap/>
            <w:vAlign w:val="center"/>
            <w:hideMark/>
          </w:tcPr>
          <w:p w14:paraId="0F533FB9"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eastAsia="Times New Roman" w:hAnsi="Calibri" w:cs="Calibri"/>
                <w:color w:val="595959"/>
                <w:sz w:val="20"/>
                <w:szCs w:val="20"/>
              </w:rPr>
              <w:t>18%</w:t>
            </w:r>
          </w:p>
        </w:tc>
        <w:tc>
          <w:tcPr>
            <w:tcW w:w="1000" w:type="dxa"/>
            <w:tcBorders>
              <w:top w:val="nil"/>
              <w:left w:val="nil"/>
              <w:bottom w:val="single" w:sz="4" w:space="0" w:color="auto"/>
              <w:right w:val="nil"/>
            </w:tcBorders>
            <w:shd w:val="clear" w:color="000000" w:fill="EDEDED"/>
            <w:noWrap/>
            <w:vAlign w:val="center"/>
            <w:hideMark/>
          </w:tcPr>
          <w:p w14:paraId="07C05528"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3</w:t>
            </w:r>
          </w:p>
        </w:tc>
      </w:tr>
      <w:tr w:rsidR="00070BE9" w:rsidRPr="00070BE9" w14:paraId="5E9225F7" w14:textId="77777777" w:rsidTr="008C64CA">
        <w:trPr>
          <w:trHeight w:val="504"/>
          <w:jc w:val="center"/>
        </w:trPr>
        <w:tc>
          <w:tcPr>
            <w:tcW w:w="7632" w:type="dxa"/>
            <w:tcBorders>
              <w:top w:val="single" w:sz="4" w:space="0" w:color="auto"/>
              <w:left w:val="nil"/>
              <w:bottom w:val="nil"/>
              <w:right w:val="nil"/>
            </w:tcBorders>
            <w:shd w:val="clear" w:color="auto" w:fill="auto"/>
            <w:noWrap/>
            <w:vAlign w:val="center"/>
            <w:hideMark/>
          </w:tcPr>
          <w:p w14:paraId="374C824C"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Total</w:t>
            </w:r>
          </w:p>
        </w:tc>
        <w:tc>
          <w:tcPr>
            <w:tcW w:w="1240" w:type="dxa"/>
            <w:tcBorders>
              <w:top w:val="single" w:sz="4" w:space="0" w:color="auto"/>
              <w:left w:val="nil"/>
              <w:bottom w:val="nil"/>
              <w:right w:val="nil"/>
            </w:tcBorders>
            <w:shd w:val="clear" w:color="auto" w:fill="auto"/>
            <w:noWrap/>
            <w:vAlign w:val="center"/>
            <w:hideMark/>
          </w:tcPr>
          <w:p w14:paraId="0D2F60F9" w14:textId="77777777" w:rsidR="00070BE9" w:rsidRPr="00070BE9" w:rsidRDefault="00070BE9" w:rsidP="00070BE9">
            <w:pPr>
              <w:spacing w:after="0" w:line="240" w:lineRule="auto"/>
              <w:rPr>
                <w:rFonts w:ascii="Calibri" w:eastAsia="Times New Roman" w:hAnsi="Calibri" w:cs="Calibri"/>
                <w:color w:val="000000"/>
                <w:sz w:val="20"/>
                <w:szCs w:val="20"/>
              </w:rPr>
            </w:pPr>
          </w:p>
        </w:tc>
        <w:tc>
          <w:tcPr>
            <w:tcW w:w="1000" w:type="dxa"/>
            <w:tcBorders>
              <w:top w:val="single" w:sz="4" w:space="0" w:color="auto"/>
              <w:left w:val="nil"/>
              <w:bottom w:val="nil"/>
              <w:right w:val="nil"/>
            </w:tcBorders>
            <w:shd w:val="clear" w:color="auto" w:fill="auto"/>
            <w:noWrap/>
            <w:vAlign w:val="center"/>
            <w:hideMark/>
          </w:tcPr>
          <w:p w14:paraId="6DA7EF3F"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17</w:t>
            </w:r>
          </w:p>
        </w:tc>
      </w:tr>
    </w:tbl>
    <w:p w14:paraId="27C76C18" w14:textId="77777777" w:rsidR="00070BE9" w:rsidRPr="00070BE9" w:rsidRDefault="00070BE9" w:rsidP="00070BE9"/>
    <w:p w14:paraId="288A95C2" w14:textId="77777777" w:rsidR="00070BE9" w:rsidRPr="00070BE9" w:rsidRDefault="00070BE9" w:rsidP="00070BE9">
      <w:r w:rsidRPr="00070BE9">
        <w:br w:type="page"/>
      </w:r>
    </w:p>
    <w:p w14:paraId="67A0006D" w14:textId="77777777" w:rsidR="00070BE9" w:rsidRPr="00070BE9" w:rsidRDefault="00070BE9" w:rsidP="001F3E8A">
      <w:pPr>
        <w:pStyle w:val="Heading2"/>
      </w:pPr>
      <w:bookmarkStart w:id="32" w:name="_Toc111728023"/>
      <w:r w:rsidRPr="00070BE9">
        <w:rPr>
          <w:rFonts w:eastAsiaTheme="majorEastAsia"/>
        </w:rPr>
        <w:t>Q3 – How did Influence 100 have a positive impact on your personal growth in the area(s) you selected above, if at all?</w:t>
      </w:r>
      <w:bookmarkEnd w:id="32"/>
      <w:r w:rsidRPr="00070BE9">
        <w:t xml:space="preserve"> </w:t>
      </w:r>
    </w:p>
    <w:p w14:paraId="003D4459" w14:textId="77777777" w:rsidR="00070BE9" w:rsidRPr="00070BE9" w:rsidRDefault="00070BE9" w:rsidP="00070BE9">
      <w:r w:rsidRPr="00070BE9">
        <w:t xml:space="preserve">Responding fellows (n=15 respondents) reported that Influence 100 had a positive impact on them through opportunities for collaboration; provision of useful tools, resources, or strategies; and structures that allowed for practical application of their learning. </w:t>
      </w:r>
    </w:p>
    <w:p w14:paraId="4973A947" w14:textId="37FCC6AA" w:rsidR="00070BE9" w:rsidRPr="00070BE9" w:rsidRDefault="00070BE9" w:rsidP="00070BE9">
      <w:pPr>
        <w:spacing w:after="100" w:line="240" w:lineRule="auto"/>
        <w:rPr>
          <w:sz w:val="20"/>
          <w:szCs w:val="20"/>
        </w:rPr>
      </w:pPr>
      <w:r w:rsidRPr="00070BE9">
        <w:rPr>
          <w:b/>
          <w:bCs/>
          <w:sz w:val="20"/>
          <w:szCs w:val="20"/>
          <w:u w:val="single"/>
        </w:rPr>
        <w:t>Collaboration</w:t>
      </w:r>
      <w:r w:rsidRPr="00070BE9">
        <w:rPr>
          <w:sz w:val="20"/>
          <w:szCs w:val="20"/>
        </w:rPr>
        <w:t xml:space="preserve"> – (6</w:t>
      </w:r>
      <w:r w:rsidR="001345D5">
        <w:rPr>
          <w:sz w:val="20"/>
          <w:szCs w:val="20"/>
        </w:rPr>
        <w:t xml:space="preserve"> of 15</w:t>
      </w:r>
      <w:r w:rsidRPr="00070BE9">
        <w:rPr>
          <w:sz w:val="20"/>
          <w:szCs w:val="20"/>
        </w:rPr>
        <w:t xml:space="preserve">) Fellows reported valuing the opportunity to reflect, learn, and share experiences and strategies with </w:t>
      </w:r>
      <w:r w:rsidR="003172AF">
        <w:rPr>
          <w:sz w:val="20"/>
          <w:szCs w:val="20"/>
        </w:rPr>
        <w:t>“</w:t>
      </w:r>
      <w:r w:rsidRPr="00070BE9">
        <w:rPr>
          <w:sz w:val="20"/>
          <w:szCs w:val="20"/>
        </w:rPr>
        <w:t>like-minded leaders.</w:t>
      </w:r>
      <w:r w:rsidR="003172AF">
        <w:rPr>
          <w:sz w:val="20"/>
          <w:szCs w:val="20"/>
        </w:rPr>
        <w:t>”</w:t>
      </w:r>
      <w:r w:rsidRPr="00070BE9">
        <w:rPr>
          <w:sz w:val="20"/>
          <w:szCs w:val="20"/>
        </w:rPr>
        <w:t xml:space="preserve"> </w:t>
      </w:r>
    </w:p>
    <w:p w14:paraId="7531E34E" w14:textId="31F1F5D0" w:rsidR="00070BE9" w:rsidRPr="00070BE9" w:rsidRDefault="003172AF" w:rsidP="00070BE9">
      <w:pPr>
        <w:numPr>
          <w:ilvl w:val="0"/>
          <w:numId w:val="2"/>
        </w:numPr>
        <w:spacing w:after="100" w:line="240" w:lineRule="auto"/>
        <w:rPr>
          <w:sz w:val="20"/>
          <w:szCs w:val="20"/>
        </w:rPr>
      </w:pPr>
      <w:r>
        <w:rPr>
          <w:sz w:val="20"/>
          <w:szCs w:val="20"/>
        </w:rPr>
        <w:t>“</w:t>
      </w:r>
      <w:r w:rsidR="00070BE9" w:rsidRPr="00070BE9">
        <w:rPr>
          <w:sz w:val="20"/>
          <w:szCs w:val="20"/>
        </w:rPr>
        <w:t xml:space="preserve">Helped me think through how to work with staff to implement equity-focused changes/shifts. Was helpful to talk through when it makes sense to </w:t>
      </w:r>
      <w:r>
        <w:rPr>
          <w:sz w:val="20"/>
          <w:szCs w:val="20"/>
        </w:rPr>
        <w:t>“</w:t>
      </w:r>
      <w:r w:rsidR="00070BE9" w:rsidRPr="00070BE9">
        <w:rPr>
          <w:sz w:val="20"/>
          <w:szCs w:val="20"/>
        </w:rPr>
        <w:t>go slow</w:t>
      </w:r>
      <w:r>
        <w:rPr>
          <w:sz w:val="20"/>
          <w:szCs w:val="20"/>
        </w:rPr>
        <w:t>”</w:t>
      </w:r>
      <w:r w:rsidR="00070BE9" w:rsidRPr="00070BE9">
        <w:rPr>
          <w:sz w:val="20"/>
          <w:szCs w:val="20"/>
        </w:rPr>
        <w:t xml:space="preserve"> and when we may need to push folks along.</w:t>
      </w:r>
      <w:r>
        <w:rPr>
          <w:sz w:val="20"/>
          <w:szCs w:val="20"/>
        </w:rPr>
        <w:t>”</w:t>
      </w:r>
    </w:p>
    <w:p w14:paraId="15EA1FC0" w14:textId="66DC6E48" w:rsidR="00070BE9" w:rsidRPr="00070BE9" w:rsidRDefault="003172AF" w:rsidP="00070BE9">
      <w:pPr>
        <w:numPr>
          <w:ilvl w:val="0"/>
          <w:numId w:val="2"/>
        </w:numPr>
        <w:spacing w:after="100" w:line="240" w:lineRule="auto"/>
        <w:rPr>
          <w:sz w:val="20"/>
          <w:szCs w:val="20"/>
        </w:rPr>
      </w:pPr>
      <w:r>
        <w:rPr>
          <w:sz w:val="20"/>
          <w:szCs w:val="20"/>
        </w:rPr>
        <w:t>“</w:t>
      </w:r>
      <w:r w:rsidR="00070BE9" w:rsidRPr="00070BE9">
        <w:rPr>
          <w:sz w:val="20"/>
          <w:szCs w:val="20"/>
        </w:rPr>
        <w:t>Through interactions with my peers - through the reading and discussions. Through the interactions with the sitting superintendents.</w:t>
      </w:r>
      <w:r>
        <w:rPr>
          <w:sz w:val="20"/>
          <w:szCs w:val="20"/>
        </w:rPr>
        <w:t>”</w:t>
      </w:r>
    </w:p>
    <w:p w14:paraId="51D0B854" w14:textId="7C7FD613" w:rsidR="00070BE9" w:rsidRPr="00070BE9" w:rsidRDefault="003172AF" w:rsidP="00070BE9">
      <w:pPr>
        <w:numPr>
          <w:ilvl w:val="0"/>
          <w:numId w:val="2"/>
        </w:numPr>
        <w:spacing w:after="100" w:line="240" w:lineRule="auto"/>
        <w:rPr>
          <w:sz w:val="20"/>
          <w:szCs w:val="20"/>
        </w:rPr>
      </w:pPr>
      <w:r>
        <w:rPr>
          <w:sz w:val="20"/>
          <w:szCs w:val="20"/>
        </w:rPr>
        <w:t>“</w:t>
      </w:r>
      <w:r w:rsidR="00070BE9" w:rsidRPr="00070BE9">
        <w:rPr>
          <w:sz w:val="20"/>
          <w:szCs w:val="20"/>
        </w:rPr>
        <w:t>If provided space to have discussions and reflection on personal assumptions/beliefs, the opportunity for discomfort and/or growth in these areas. Shared values of colleagues as it related to belief systems and equity focus provided a significant positive impact on my personal growth.</w:t>
      </w:r>
      <w:r>
        <w:rPr>
          <w:sz w:val="20"/>
          <w:szCs w:val="20"/>
        </w:rPr>
        <w:t>”</w:t>
      </w:r>
    </w:p>
    <w:p w14:paraId="4F3C5577" w14:textId="07BCAACD" w:rsidR="00070BE9" w:rsidRPr="00070BE9" w:rsidRDefault="003172AF" w:rsidP="00070BE9">
      <w:pPr>
        <w:numPr>
          <w:ilvl w:val="0"/>
          <w:numId w:val="2"/>
        </w:numPr>
        <w:spacing w:after="100" w:line="240" w:lineRule="auto"/>
        <w:rPr>
          <w:sz w:val="20"/>
          <w:szCs w:val="20"/>
        </w:rPr>
      </w:pPr>
      <w:r>
        <w:rPr>
          <w:sz w:val="20"/>
          <w:szCs w:val="20"/>
        </w:rPr>
        <w:t>“</w:t>
      </w:r>
      <w:r w:rsidR="00070BE9" w:rsidRPr="00070BE9">
        <w:rPr>
          <w:sz w:val="20"/>
          <w:szCs w:val="20"/>
        </w:rPr>
        <w:t>I had the opportunity to share my experience with others who are in the field doing the work and getting feedback and ideas that are effective.</w:t>
      </w:r>
      <w:r>
        <w:rPr>
          <w:sz w:val="20"/>
          <w:szCs w:val="20"/>
        </w:rPr>
        <w:t>”</w:t>
      </w:r>
    </w:p>
    <w:p w14:paraId="58A7A619" w14:textId="56A54D08" w:rsidR="00070BE9" w:rsidRPr="00070BE9" w:rsidRDefault="003172AF" w:rsidP="00070BE9">
      <w:pPr>
        <w:numPr>
          <w:ilvl w:val="0"/>
          <w:numId w:val="2"/>
        </w:numPr>
        <w:spacing w:after="100" w:line="240" w:lineRule="auto"/>
        <w:rPr>
          <w:sz w:val="20"/>
          <w:szCs w:val="20"/>
        </w:rPr>
      </w:pPr>
      <w:r>
        <w:rPr>
          <w:sz w:val="20"/>
          <w:szCs w:val="20"/>
        </w:rPr>
        <w:t>“</w:t>
      </w:r>
      <w:r w:rsidR="00070BE9" w:rsidRPr="00070BE9">
        <w:rPr>
          <w:sz w:val="20"/>
          <w:szCs w:val="20"/>
        </w:rPr>
        <w:t>Providing the time to think through problems with like-minded leaders who push each other to not only name the problems, but think through the possible solutions.</w:t>
      </w:r>
      <w:r>
        <w:rPr>
          <w:sz w:val="20"/>
          <w:szCs w:val="20"/>
        </w:rPr>
        <w:t>”</w:t>
      </w:r>
    </w:p>
    <w:p w14:paraId="329BEE31" w14:textId="0D4A4DF0" w:rsidR="00070BE9" w:rsidRPr="00070BE9" w:rsidRDefault="003172AF" w:rsidP="00070BE9">
      <w:pPr>
        <w:numPr>
          <w:ilvl w:val="0"/>
          <w:numId w:val="2"/>
        </w:numPr>
        <w:spacing w:after="100" w:line="240" w:lineRule="auto"/>
        <w:rPr>
          <w:sz w:val="20"/>
          <w:szCs w:val="20"/>
        </w:rPr>
      </w:pPr>
      <w:r>
        <w:rPr>
          <w:sz w:val="20"/>
          <w:szCs w:val="20"/>
        </w:rPr>
        <w:t>“</w:t>
      </w:r>
      <w:r w:rsidR="00070BE9" w:rsidRPr="00070BE9">
        <w:rPr>
          <w:sz w:val="20"/>
          <w:szCs w:val="20"/>
        </w:rPr>
        <w:t>Provided opportunities for conversations between individuals that had similar mindset, and those that would push the thinking of individuals</w:t>
      </w:r>
      <w:r>
        <w:rPr>
          <w:sz w:val="20"/>
          <w:szCs w:val="20"/>
        </w:rPr>
        <w:t>”</w:t>
      </w:r>
    </w:p>
    <w:p w14:paraId="230D90DD" w14:textId="5EFB73A6" w:rsidR="00070BE9" w:rsidRPr="00070BE9" w:rsidRDefault="00070BE9" w:rsidP="00070BE9">
      <w:pPr>
        <w:spacing w:after="100" w:line="240" w:lineRule="auto"/>
        <w:rPr>
          <w:sz w:val="20"/>
          <w:szCs w:val="20"/>
        </w:rPr>
      </w:pPr>
      <w:r w:rsidRPr="00070BE9">
        <w:rPr>
          <w:b/>
          <w:bCs/>
          <w:sz w:val="20"/>
          <w:szCs w:val="20"/>
          <w:u w:val="single"/>
        </w:rPr>
        <w:t>Equity knowledge, tools, or strategies</w:t>
      </w:r>
      <w:r w:rsidRPr="00070BE9">
        <w:rPr>
          <w:sz w:val="20"/>
          <w:szCs w:val="20"/>
        </w:rPr>
        <w:t xml:space="preserve"> – (4</w:t>
      </w:r>
      <w:r w:rsidR="001345D5">
        <w:rPr>
          <w:sz w:val="20"/>
          <w:szCs w:val="20"/>
        </w:rPr>
        <w:t xml:space="preserve"> of 15</w:t>
      </w:r>
      <w:r w:rsidRPr="00070BE9">
        <w:rPr>
          <w:sz w:val="20"/>
          <w:szCs w:val="20"/>
        </w:rPr>
        <w:t xml:space="preserve">) Fellows reported learning about bias, valuing the readings and discussion, and finding the tools shared by The Leadership Academy to be helpful. </w:t>
      </w:r>
    </w:p>
    <w:p w14:paraId="5A7B3790" w14:textId="696435EB" w:rsidR="00070BE9" w:rsidRPr="00070BE9" w:rsidRDefault="003172AF" w:rsidP="00070BE9">
      <w:pPr>
        <w:numPr>
          <w:ilvl w:val="0"/>
          <w:numId w:val="3"/>
        </w:numPr>
        <w:spacing w:after="100" w:line="240" w:lineRule="auto"/>
        <w:rPr>
          <w:sz w:val="20"/>
          <w:szCs w:val="20"/>
        </w:rPr>
      </w:pPr>
      <w:r>
        <w:rPr>
          <w:sz w:val="20"/>
          <w:szCs w:val="20"/>
        </w:rPr>
        <w:t>“</w:t>
      </w:r>
      <w:r w:rsidR="00070BE9" w:rsidRPr="00070BE9">
        <w:rPr>
          <w:sz w:val="20"/>
          <w:szCs w:val="20"/>
        </w:rPr>
        <w:t>The group provided a lot of context in the different areas of bias that can exist within institutions, and how connected decision making is to that equitable bias.</w:t>
      </w:r>
      <w:r>
        <w:rPr>
          <w:sz w:val="20"/>
          <w:szCs w:val="20"/>
        </w:rPr>
        <w:t>”</w:t>
      </w:r>
    </w:p>
    <w:p w14:paraId="440F81E1" w14:textId="1A259CA6" w:rsidR="00070BE9" w:rsidRPr="00070BE9" w:rsidRDefault="003172AF" w:rsidP="00070BE9">
      <w:pPr>
        <w:numPr>
          <w:ilvl w:val="0"/>
          <w:numId w:val="3"/>
        </w:numPr>
        <w:spacing w:after="100" w:line="240" w:lineRule="auto"/>
        <w:rPr>
          <w:sz w:val="20"/>
          <w:szCs w:val="20"/>
        </w:rPr>
      </w:pPr>
      <w:r>
        <w:rPr>
          <w:sz w:val="20"/>
          <w:szCs w:val="20"/>
        </w:rPr>
        <w:t>“</w:t>
      </w:r>
      <w:r w:rsidR="00070BE9" w:rsidRPr="00070BE9">
        <w:rPr>
          <w:sz w:val="20"/>
          <w:szCs w:val="20"/>
        </w:rPr>
        <w:t>Significantly important recognizing that we all have biases, how racial bias continues to be prevalent and how it manifests in the schools. How can we have courageous conversations among each others to dismantle the system of oppression. what systems can we create to work toward equity despite the adversities we face on a daily lives.</w:t>
      </w:r>
      <w:r>
        <w:rPr>
          <w:sz w:val="20"/>
          <w:szCs w:val="20"/>
        </w:rPr>
        <w:t>”</w:t>
      </w:r>
    </w:p>
    <w:p w14:paraId="21F6642A" w14:textId="68BB5A28" w:rsidR="00070BE9" w:rsidRPr="00070BE9" w:rsidRDefault="003172AF" w:rsidP="00070BE9">
      <w:pPr>
        <w:numPr>
          <w:ilvl w:val="0"/>
          <w:numId w:val="3"/>
        </w:numPr>
        <w:spacing w:after="100" w:line="240" w:lineRule="auto"/>
        <w:rPr>
          <w:sz w:val="20"/>
          <w:szCs w:val="20"/>
        </w:rPr>
      </w:pPr>
      <w:r>
        <w:rPr>
          <w:sz w:val="20"/>
          <w:szCs w:val="20"/>
        </w:rPr>
        <w:t>“</w:t>
      </w:r>
      <w:r w:rsidR="00070BE9" w:rsidRPr="00070BE9">
        <w:rPr>
          <w:sz w:val="20"/>
          <w:szCs w:val="20"/>
        </w:rPr>
        <w:t>Through class discussions and book readings, learned the language associated with biased behavior, recognition of inequitable systems affecting underserved students and ways to engage in courageous conversations.</w:t>
      </w:r>
      <w:r>
        <w:rPr>
          <w:sz w:val="20"/>
          <w:szCs w:val="20"/>
        </w:rPr>
        <w:t>”</w:t>
      </w:r>
    </w:p>
    <w:p w14:paraId="046D676B" w14:textId="694DBDAF" w:rsidR="00070BE9" w:rsidRPr="00070BE9" w:rsidRDefault="003172AF" w:rsidP="00070BE9">
      <w:pPr>
        <w:numPr>
          <w:ilvl w:val="0"/>
          <w:numId w:val="3"/>
        </w:numPr>
        <w:spacing w:after="100" w:line="240" w:lineRule="auto"/>
        <w:rPr>
          <w:sz w:val="20"/>
          <w:szCs w:val="20"/>
        </w:rPr>
      </w:pPr>
      <w:r>
        <w:rPr>
          <w:sz w:val="20"/>
          <w:szCs w:val="20"/>
        </w:rPr>
        <w:t>“</w:t>
      </w:r>
      <w:r w:rsidR="00070BE9" w:rsidRPr="00070BE9">
        <w:rPr>
          <w:sz w:val="20"/>
          <w:szCs w:val="20"/>
        </w:rPr>
        <w:t>The tools that TLA shared were incredibly helpful.</w:t>
      </w:r>
      <w:r>
        <w:rPr>
          <w:sz w:val="20"/>
          <w:szCs w:val="20"/>
        </w:rPr>
        <w:t>”</w:t>
      </w:r>
    </w:p>
    <w:p w14:paraId="74252446" w14:textId="27D636D0" w:rsidR="00070BE9" w:rsidRPr="00070BE9" w:rsidRDefault="00070BE9" w:rsidP="00070BE9">
      <w:pPr>
        <w:spacing w:after="100" w:line="240" w:lineRule="auto"/>
        <w:rPr>
          <w:sz w:val="20"/>
          <w:szCs w:val="20"/>
        </w:rPr>
      </w:pPr>
      <w:r w:rsidRPr="00070BE9">
        <w:rPr>
          <w:b/>
          <w:bCs/>
          <w:sz w:val="20"/>
          <w:szCs w:val="20"/>
          <w:u w:val="single"/>
        </w:rPr>
        <w:t>Practical application</w:t>
      </w:r>
      <w:r w:rsidRPr="00070BE9">
        <w:rPr>
          <w:sz w:val="20"/>
          <w:szCs w:val="20"/>
        </w:rPr>
        <w:t xml:space="preserve"> – (3</w:t>
      </w:r>
      <w:r w:rsidR="001345D5">
        <w:rPr>
          <w:sz w:val="20"/>
          <w:szCs w:val="20"/>
        </w:rPr>
        <w:t xml:space="preserve"> of 15</w:t>
      </w:r>
      <w:r w:rsidRPr="00070BE9">
        <w:rPr>
          <w:sz w:val="20"/>
          <w:szCs w:val="20"/>
        </w:rPr>
        <w:t xml:space="preserve">) Fellows wrote about taking their learning from Influence 100 and applying it in their districts. </w:t>
      </w:r>
    </w:p>
    <w:p w14:paraId="4FED784E" w14:textId="6B71E317" w:rsidR="00070BE9" w:rsidRPr="00070BE9" w:rsidRDefault="003172AF" w:rsidP="00070BE9">
      <w:pPr>
        <w:numPr>
          <w:ilvl w:val="0"/>
          <w:numId w:val="4"/>
        </w:numPr>
        <w:spacing w:after="100" w:line="240" w:lineRule="auto"/>
        <w:rPr>
          <w:sz w:val="20"/>
          <w:szCs w:val="20"/>
        </w:rPr>
      </w:pPr>
      <w:r>
        <w:rPr>
          <w:sz w:val="20"/>
          <w:szCs w:val="20"/>
        </w:rPr>
        <w:t>“</w:t>
      </w:r>
      <w:r w:rsidR="00070BE9" w:rsidRPr="00070BE9">
        <w:rPr>
          <w:sz w:val="20"/>
          <w:szCs w:val="20"/>
        </w:rPr>
        <w:t>My equity project gave me the vehicle to effect district wide change</w:t>
      </w:r>
      <w:r>
        <w:rPr>
          <w:sz w:val="20"/>
          <w:szCs w:val="20"/>
        </w:rPr>
        <w:t>”</w:t>
      </w:r>
    </w:p>
    <w:p w14:paraId="642D314F" w14:textId="267F3B31" w:rsidR="00070BE9" w:rsidRPr="00070BE9" w:rsidRDefault="003172AF" w:rsidP="00070BE9">
      <w:pPr>
        <w:numPr>
          <w:ilvl w:val="0"/>
          <w:numId w:val="4"/>
        </w:numPr>
        <w:spacing w:after="100" w:line="240" w:lineRule="auto"/>
        <w:rPr>
          <w:sz w:val="20"/>
          <w:szCs w:val="20"/>
        </w:rPr>
      </w:pPr>
      <w:r>
        <w:rPr>
          <w:sz w:val="20"/>
          <w:szCs w:val="20"/>
        </w:rPr>
        <w:t>“</w:t>
      </w:r>
      <w:r w:rsidR="00070BE9" w:rsidRPr="00070BE9">
        <w:rPr>
          <w:sz w:val="20"/>
          <w:szCs w:val="20"/>
        </w:rPr>
        <w:t>As a school leader there is very little time to think and reflect on the work because you are so focused on doing the work.  Influence 100 has not only provided me the opportunity to do this, but is has provided me with resources, structures and supports to do this effectively and leave with something that I can use to be a better leader.</w:t>
      </w:r>
      <w:r>
        <w:rPr>
          <w:sz w:val="20"/>
          <w:szCs w:val="20"/>
        </w:rPr>
        <w:t>”</w:t>
      </w:r>
    </w:p>
    <w:p w14:paraId="34C98FE6" w14:textId="5DAB8175" w:rsidR="00070BE9" w:rsidRPr="00070BE9" w:rsidRDefault="003172AF" w:rsidP="00070BE9">
      <w:pPr>
        <w:numPr>
          <w:ilvl w:val="0"/>
          <w:numId w:val="4"/>
        </w:numPr>
        <w:spacing w:after="100" w:line="240" w:lineRule="auto"/>
        <w:rPr>
          <w:sz w:val="20"/>
          <w:szCs w:val="20"/>
        </w:rPr>
      </w:pPr>
      <w:r>
        <w:rPr>
          <w:sz w:val="20"/>
          <w:szCs w:val="20"/>
        </w:rPr>
        <w:t>“</w:t>
      </w:r>
      <w:r w:rsidR="00070BE9" w:rsidRPr="00070BE9">
        <w:rPr>
          <w:sz w:val="20"/>
          <w:szCs w:val="20"/>
        </w:rPr>
        <w:t>I have been able to collaborate and communicate some of the learning from Influence 100 into my work with my district in the current role I serve.</w:t>
      </w:r>
      <w:r>
        <w:rPr>
          <w:sz w:val="20"/>
          <w:szCs w:val="20"/>
        </w:rPr>
        <w:t>”</w:t>
      </w:r>
    </w:p>
    <w:p w14:paraId="33A2291F" w14:textId="5B379434" w:rsidR="00070BE9" w:rsidRPr="00070BE9" w:rsidRDefault="00070BE9" w:rsidP="00070BE9">
      <w:pPr>
        <w:spacing w:after="100" w:line="240" w:lineRule="auto"/>
        <w:rPr>
          <w:b/>
          <w:bCs/>
          <w:sz w:val="20"/>
          <w:szCs w:val="20"/>
          <w:u w:val="single"/>
        </w:rPr>
      </w:pPr>
      <w:r w:rsidRPr="00070BE9">
        <w:rPr>
          <w:b/>
          <w:bCs/>
          <w:sz w:val="20"/>
          <w:szCs w:val="20"/>
          <w:u w:val="single"/>
        </w:rPr>
        <w:t>Other</w:t>
      </w:r>
      <w:r w:rsidRPr="00070BE9">
        <w:rPr>
          <w:b/>
          <w:bCs/>
          <w:sz w:val="20"/>
          <w:szCs w:val="20"/>
        </w:rPr>
        <w:t xml:space="preserve"> </w:t>
      </w:r>
      <w:r w:rsidRPr="00070BE9">
        <w:rPr>
          <w:sz w:val="20"/>
          <w:szCs w:val="20"/>
        </w:rPr>
        <w:t>– (2</w:t>
      </w:r>
      <w:r w:rsidR="00E768BE">
        <w:rPr>
          <w:sz w:val="20"/>
          <w:szCs w:val="20"/>
        </w:rPr>
        <w:t xml:space="preserve"> of 15</w:t>
      </w:r>
      <w:r w:rsidRPr="00070BE9">
        <w:rPr>
          <w:sz w:val="20"/>
          <w:szCs w:val="20"/>
        </w:rPr>
        <w:t>)</w:t>
      </w:r>
    </w:p>
    <w:p w14:paraId="6F10576F" w14:textId="630D3851" w:rsidR="00070BE9" w:rsidRPr="00070BE9" w:rsidRDefault="00070BE9" w:rsidP="00070BE9">
      <w:pPr>
        <w:numPr>
          <w:ilvl w:val="0"/>
          <w:numId w:val="5"/>
        </w:numPr>
        <w:spacing w:after="100" w:line="240" w:lineRule="auto"/>
        <w:rPr>
          <w:sz w:val="20"/>
          <w:szCs w:val="20"/>
        </w:rPr>
      </w:pPr>
      <w:r w:rsidRPr="00070BE9">
        <w:rPr>
          <w:b/>
          <w:bCs/>
          <w:sz w:val="20"/>
          <w:szCs w:val="20"/>
          <w:u w:val="single"/>
        </w:rPr>
        <w:t>Motivation</w:t>
      </w:r>
      <w:r w:rsidRPr="00070BE9">
        <w:rPr>
          <w:sz w:val="20"/>
          <w:szCs w:val="20"/>
        </w:rPr>
        <w:t xml:space="preserve">: </w:t>
      </w:r>
      <w:r w:rsidR="003172AF">
        <w:rPr>
          <w:sz w:val="20"/>
          <w:szCs w:val="20"/>
        </w:rPr>
        <w:t>“</w:t>
      </w:r>
      <w:r w:rsidRPr="00070BE9">
        <w:rPr>
          <w:sz w:val="20"/>
          <w:szCs w:val="20"/>
        </w:rPr>
        <w:t>This program has helped me to become more courageous in doing this important and necessary work. It gives me the motivation to continue this work, especially on days where it feels so hard.</w:t>
      </w:r>
      <w:r w:rsidR="003172AF">
        <w:rPr>
          <w:sz w:val="20"/>
          <w:szCs w:val="20"/>
        </w:rPr>
        <w:t>”</w:t>
      </w:r>
    </w:p>
    <w:p w14:paraId="60F740F9" w14:textId="2B0826FF" w:rsidR="00070BE9" w:rsidRPr="00070BE9" w:rsidRDefault="00E768BE" w:rsidP="00070BE9">
      <w:pPr>
        <w:numPr>
          <w:ilvl w:val="0"/>
          <w:numId w:val="5"/>
        </w:numPr>
        <w:spacing w:after="100" w:line="240" w:lineRule="auto"/>
        <w:rPr>
          <w:sz w:val="20"/>
          <w:szCs w:val="20"/>
        </w:rPr>
      </w:pPr>
      <w:r>
        <w:rPr>
          <w:b/>
          <w:bCs/>
          <w:sz w:val="20"/>
          <w:szCs w:val="20"/>
          <w:u w:val="single"/>
        </w:rPr>
        <w:t>Not evidence-based</w:t>
      </w:r>
      <w:r w:rsidR="00070BE9" w:rsidRPr="00070BE9">
        <w:rPr>
          <w:sz w:val="20"/>
          <w:szCs w:val="20"/>
        </w:rPr>
        <w:t xml:space="preserve">: </w:t>
      </w:r>
      <w:r w:rsidR="003172AF">
        <w:rPr>
          <w:sz w:val="20"/>
          <w:szCs w:val="20"/>
        </w:rPr>
        <w:t>“</w:t>
      </w:r>
      <w:r w:rsidR="00070BE9" w:rsidRPr="00070BE9">
        <w:rPr>
          <w:sz w:val="20"/>
          <w:szCs w:val="20"/>
        </w:rPr>
        <w:t>I spent the last two years developing an anti-racist curriculum for the district I am working in anchored on historical perspectives of race, power, and equity. Hence, I was conducting extensive research for my school curriculum, and at times, the Influence 100 work was not researched and evidence-based. The work shared on implicit bias was not anchored in the current research. For example, whole-scale diversity professional learning rarely works, looking at data may also not work, and that race talk may not work. It would have been helpful to know what does work, for example, perspective taking, stereotype replacement, and increasing positive contact.</w:t>
      </w:r>
      <w:r w:rsidR="003172AF">
        <w:rPr>
          <w:sz w:val="20"/>
          <w:szCs w:val="20"/>
        </w:rPr>
        <w:t>”</w:t>
      </w:r>
    </w:p>
    <w:p w14:paraId="08846FD8" w14:textId="5A335A4B" w:rsidR="00070BE9" w:rsidRPr="00070BE9" w:rsidRDefault="00070BE9" w:rsidP="001F3E8A">
      <w:pPr>
        <w:pStyle w:val="Heading2"/>
      </w:pPr>
      <w:bookmarkStart w:id="33" w:name="_Toc111728024"/>
      <w:r w:rsidRPr="00070BE9">
        <w:t>Q4 – How helpful were the aspects of the Influence 100 program listed below in supporting your growth as an equity-minded district leader? (Monthly Sessions)</w:t>
      </w:r>
      <w:bookmarkEnd w:id="33"/>
      <w:r w:rsidR="00935A52">
        <w:t>.</w:t>
      </w:r>
    </w:p>
    <w:p w14:paraId="5BC36DB6" w14:textId="21CF2EA6" w:rsidR="00070BE9" w:rsidRPr="00070BE9" w:rsidRDefault="00070BE9" w:rsidP="00070BE9">
      <w:r w:rsidRPr="00070BE9">
        <w:t xml:space="preserve">Most of the responding fellows rated all aspects of the monthly sessions as </w:t>
      </w:r>
      <w:r w:rsidR="003172AF">
        <w:t>“</w:t>
      </w:r>
      <w:r w:rsidRPr="00070BE9">
        <w:t>moderately</w:t>
      </w:r>
      <w:r w:rsidR="003172AF">
        <w:t>”</w:t>
      </w:r>
      <w:r w:rsidRPr="00070BE9">
        <w:t xml:space="preserve"> or </w:t>
      </w:r>
      <w:r w:rsidR="003172AF">
        <w:t>“</w:t>
      </w:r>
      <w:r w:rsidRPr="00070BE9">
        <w:t>very helpful</w:t>
      </w:r>
      <w:r w:rsidR="003172AF">
        <w:t>”</w:t>
      </w:r>
      <w:r w:rsidRPr="00070BE9">
        <w:t xml:space="preserve"> (at least 12 out of 16 [75%] for each aspect). </w:t>
      </w:r>
      <w:r w:rsidRPr="00070BE9">
        <w:rPr>
          <w:i/>
          <w:iCs/>
        </w:rPr>
        <w:t>Reflection circles at the beginning of each session</w:t>
      </w:r>
      <w:r w:rsidRPr="00070BE9">
        <w:t xml:space="preserve"> and </w:t>
      </w:r>
      <w:r w:rsidRPr="00070BE9">
        <w:rPr>
          <w:i/>
          <w:iCs/>
        </w:rPr>
        <w:t>presentations from external speakers</w:t>
      </w:r>
      <w:r w:rsidRPr="00070BE9">
        <w:t xml:space="preserve"> were the most highly rated aspects. On average, across aspects, Monthly Sessions were the most highly rated, compared to Action Research Projects and District Leadership Convenings, with an average of 85% of responding fellows reporting that each aspect was </w:t>
      </w:r>
      <w:r w:rsidR="003172AF">
        <w:t>“</w:t>
      </w:r>
      <w:r w:rsidRPr="00070BE9">
        <w:t>very</w:t>
      </w:r>
      <w:r w:rsidR="003172AF">
        <w:t>”</w:t>
      </w:r>
      <w:r w:rsidRPr="00070BE9">
        <w:t xml:space="preserve"> or </w:t>
      </w:r>
      <w:r w:rsidR="003172AF">
        <w:t>“</w:t>
      </w:r>
      <w:r w:rsidRPr="00070BE9">
        <w:t>moderately</w:t>
      </w:r>
      <w:r w:rsidR="003172AF">
        <w:t>”</w:t>
      </w:r>
      <w:r w:rsidRPr="00070BE9">
        <w:t xml:space="preserve"> helpful. </w:t>
      </w:r>
    </w:p>
    <w:p w14:paraId="7354BA74" w14:textId="77777777" w:rsidR="00070BE9" w:rsidRPr="00070BE9" w:rsidRDefault="00070BE9" w:rsidP="00070BE9">
      <w:pPr>
        <w:spacing w:after="0"/>
        <w:rPr>
          <w:b/>
          <w:bCs/>
          <w:sz w:val="24"/>
          <w:szCs w:val="24"/>
        </w:rPr>
      </w:pPr>
      <w:r w:rsidRPr="00070BE9">
        <w:rPr>
          <w:b/>
          <w:bCs/>
          <w:sz w:val="24"/>
          <w:szCs w:val="24"/>
        </w:rPr>
        <w:t>Aspects of monthly sessions:</w:t>
      </w:r>
    </w:p>
    <w:p w14:paraId="1481DE18" w14:textId="77777777" w:rsidR="00070BE9" w:rsidRPr="00070BE9" w:rsidRDefault="00070BE9" w:rsidP="00070BE9">
      <w:pPr>
        <w:jc w:val="center"/>
        <w:rPr>
          <w:b/>
          <w:bCs/>
        </w:rPr>
      </w:pPr>
      <w:r w:rsidRPr="00070BE9">
        <w:rPr>
          <w:noProof/>
        </w:rPr>
        <w:drawing>
          <wp:inline distT="0" distB="0" distL="0" distR="0" wp14:anchorId="435471B7" wp14:editId="64244F4E">
            <wp:extent cx="6806242" cy="2466975"/>
            <wp:effectExtent l="0" t="0" r="0" b="0"/>
            <wp:docPr id="14" name="Chart 14" descr="This figure displays the information from the table below.">
              <a:extLst xmlns:a="http://schemas.openxmlformats.org/drawingml/2006/main">
                <a:ext uri="{FF2B5EF4-FFF2-40B4-BE49-F238E27FC236}">
                  <a16:creationId xmlns:a16="http://schemas.microsoft.com/office/drawing/2014/main" id="{C30DE518-FEE4-4119-BA83-6798CD3061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31EC33" w14:textId="77777777" w:rsidR="00070BE9" w:rsidRPr="00070BE9" w:rsidRDefault="00070BE9" w:rsidP="00070BE9">
      <w:pPr>
        <w:rPr>
          <w:b/>
          <w:bCs/>
        </w:rPr>
      </w:pPr>
    </w:p>
    <w:tbl>
      <w:tblPr>
        <w:tblW w:w="4955" w:type="pct"/>
        <w:jc w:val="center"/>
        <w:tblLook w:val="04A0" w:firstRow="1" w:lastRow="0" w:firstColumn="1" w:lastColumn="0" w:noHBand="0" w:noVBand="1"/>
      </w:tblPr>
      <w:tblGrid>
        <w:gridCol w:w="4465"/>
        <w:gridCol w:w="1007"/>
        <w:gridCol w:w="419"/>
        <w:gridCol w:w="1007"/>
        <w:gridCol w:w="368"/>
        <w:gridCol w:w="1008"/>
        <w:gridCol w:w="367"/>
        <w:gridCol w:w="1008"/>
        <w:gridCol w:w="367"/>
        <w:gridCol w:w="687"/>
      </w:tblGrid>
      <w:tr w:rsidR="00070BE9" w:rsidRPr="00070BE9" w14:paraId="6D814707" w14:textId="77777777" w:rsidTr="008C64CA">
        <w:trPr>
          <w:trHeight w:val="504"/>
          <w:jc w:val="center"/>
        </w:trPr>
        <w:tc>
          <w:tcPr>
            <w:tcW w:w="4465" w:type="dxa"/>
            <w:tcBorders>
              <w:top w:val="nil"/>
              <w:left w:val="nil"/>
              <w:bottom w:val="single" w:sz="4" w:space="0" w:color="3B3838" w:themeColor="background2" w:themeShade="40"/>
              <w:right w:val="nil"/>
            </w:tcBorders>
            <w:shd w:val="clear" w:color="auto" w:fill="auto"/>
            <w:vAlign w:val="center"/>
            <w:hideMark/>
          </w:tcPr>
          <w:p w14:paraId="773F442E" w14:textId="77777777" w:rsidR="00070BE9" w:rsidRPr="00070BE9" w:rsidRDefault="00070BE9" w:rsidP="00070BE9">
            <w:pPr>
              <w:spacing w:after="0" w:line="240" w:lineRule="auto"/>
              <w:rPr>
                <w:rFonts w:eastAsia="Times New Roman" w:cstheme="minorHAnsi"/>
                <w:b/>
                <w:bCs/>
                <w:sz w:val="24"/>
                <w:szCs w:val="24"/>
              </w:rPr>
            </w:pPr>
            <w:r w:rsidRPr="00070BE9">
              <w:rPr>
                <w:rFonts w:eastAsia="Times New Roman" w:cstheme="minorHAnsi"/>
                <w:b/>
                <w:bCs/>
                <w:sz w:val="20"/>
                <w:szCs w:val="20"/>
              </w:rPr>
              <w:t>Aspect of monthly sessions</w:t>
            </w:r>
          </w:p>
        </w:tc>
        <w:tc>
          <w:tcPr>
            <w:tcW w:w="1426" w:type="dxa"/>
            <w:gridSpan w:val="2"/>
            <w:tcBorders>
              <w:top w:val="nil"/>
              <w:left w:val="nil"/>
              <w:bottom w:val="single" w:sz="4" w:space="0" w:color="auto"/>
              <w:right w:val="nil"/>
            </w:tcBorders>
            <w:shd w:val="clear" w:color="auto" w:fill="auto"/>
            <w:vAlign w:val="center"/>
            <w:hideMark/>
          </w:tcPr>
          <w:p w14:paraId="512788E1"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Very helpful</w:t>
            </w:r>
          </w:p>
        </w:tc>
        <w:tc>
          <w:tcPr>
            <w:tcW w:w="1375" w:type="dxa"/>
            <w:gridSpan w:val="2"/>
            <w:tcBorders>
              <w:top w:val="nil"/>
              <w:left w:val="nil"/>
              <w:bottom w:val="single" w:sz="4" w:space="0" w:color="auto"/>
              <w:right w:val="nil"/>
            </w:tcBorders>
            <w:shd w:val="clear" w:color="auto" w:fill="auto"/>
            <w:vAlign w:val="center"/>
            <w:hideMark/>
          </w:tcPr>
          <w:p w14:paraId="74BAF66D"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Moderately helpful</w:t>
            </w:r>
          </w:p>
        </w:tc>
        <w:tc>
          <w:tcPr>
            <w:tcW w:w="1375" w:type="dxa"/>
            <w:gridSpan w:val="2"/>
            <w:tcBorders>
              <w:top w:val="nil"/>
              <w:left w:val="nil"/>
              <w:bottom w:val="single" w:sz="4" w:space="0" w:color="auto"/>
              <w:right w:val="nil"/>
            </w:tcBorders>
            <w:shd w:val="clear" w:color="auto" w:fill="auto"/>
            <w:vAlign w:val="center"/>
            <w:hideMark/>
          </w:tcPr>
          <w:p w14:paraId="438CB9DF"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Slightly helpful</w:t>
            </w:r>
          </w:p>
        </w:tc>
        <w:tc>
          <w:tcPr>
            <w:tcW w:w="1375" w:type="dxa"/>
            <w:gridSpan w:val="2"/>
            <w:tcBorders>
              <w:top w:val="nil"/>
              <w:left w:val="nil"/>
              <w:bottom w:val="single" w:sz="4" w:space="0" w:color="auto"/>
              <w:right w:val="nil"/>
            </w:tcBorders>
            <w:shd w:val="clear" w:color="auto" w:fill="auto"/>
            <w:vAlign w:val="center"/>
            <w:hideMark/>
          </w:tcPr>
          <w:p w14:paraId="08C366AC"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Not helpful</w:t>
            </w:r>
          </w:p>
        </w:tc>
        <w:tc>
          <w:tcPr>
            <w:tcW w:w="687" w:type="dxa"/>
            <w:tcBorders>
              <w:top w:val="nil"/>
              <w:left w:val="nil"/>
              <w:bottom w:val="single" w:sz="4" w:space="0" w:color="auto"/>
              <w:right w:val="nil"/>
            </w:tcBorders>
            <w:shd w:val="clear" w:color="auto" w:fill="auto"/>
            <w:vAlign w:val="center"/>
            <w:hideMark/>
          </w:tcPr>
          <w:p w14:paraId="4B4692F9"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Total</w:t>
            </w:r>
          </w:p>
        </w:tc>
      </w:tr>
      <w:tr w:rsidR="00070BE9" w:rsidRPr="00070BE9" w14:paraId="2BFC2FA7" w14:textId="77777777" w:rsidTr="008C64CA">
        <w:trPr>
          <w:trHeight w:val="504"/>
          <w:jc w:val="center"/>
        </w:trPr>
        <w:tc>
          <w:tcPr>
            <w:tcW w:w="4465" w:type="dxa"/>
            <w:tcBorders>
              <w:top w:val="single" w:sz="4" w:space="0" w:color="3B3838" w:themeColor="background2" w:themeShade="40"/>
              <w:left w:val="nil"/>
              <w:bottom w:val="nil"/>
              <w:right w:val="nil"/>
            </w:tcBorders>
            <w:shd w:val="clear" w:color="auto" w:fill="auto"/>
            <w:noWrap/>
            <w:vAlign w:val="center"/>
            <w:hideMark/>
          </w:tcPr>
          <w:p w14:paraId="138EB8F4"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Reflection circles at the beginning of each session</w:t>
            </w:r>
          </w:p>
        </w:tc>
        <w:tc>
          <w:tcPr>
            <w:tcW w:w="1007" w:type="dxa"/>
            <w:tcBorders>
              <w:top w:val="single" w:sz="4" w:space="0" w:color="auto"/>
              <w:left w:val="nil"/>
              <w:bottom w:val="nil"/>
              <w:right w:val="nil"/>
            </w:tcBorders>
            <w:shd w:val="clear" w:color="auto" w:fill="auto"/>
            <w:noWrap/>
            <w:vAlign w:val="center"/>
            <w:hideMark/>
          </w:tcPr>
          <w:p w14:paraId="655A2136"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69%</w:t>
            </w:r>
          </w:p>
        </w:tc>
        <w:tc>
          <w:tcPr>
            <w:tcW w:w="419" w:type="dxa"/>
            <w:tcBorders>
              <w:top w:val="single" w:sz="4" w:space="0" w:color="auto"/>
              <w:left w:val="nil"/>
              <w:bottom w:val="nil"/>
              <w:right w:val="nil"/>
            </w:tcBorders>
            <w:shd w:val="clear" w:color="auto" w:fill="auto"/>
            <w:noWrap/>
            <w:vAlign w:val="center"/>
            <w:hideMark/>
          </w:tcPr>
          <w:p w14:paraId="4DB8F3C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11</w:t>
            </w:r>
          </w:p>
        </w:tc>
        <w:tc>
          <w:tcPr>
            <w:tcW w:w="1007" w:type="dxa"/>
            <w:tcBorders>
              <w:top w:val="single" w:sz="4" w:space="0" w:color="auto"/>
              <w:left w:val="nil"/>
              <w:bottom w:val="nil"/>
              <w:right w:val="nil"/>
            </w:tcBorders>
            <w:shd w:val="clear" w:color="auto" w:fill="auto"/>
            <w:noWrap/>
            <w:vAlign w:val="center"/>
            <w:hideMark/>
          </w:tcPr>
          <w:p w14:paraId="4B6CE6FE"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25%</w:t>
            </w:r>
          </w:p>
        </w:tc>
        <w:tc>
          <w:tcPr>
            <w:tcW w:w="368" w:type="dxa"/>
            <w:tcBorders>
              <w:top w:val="single" w:sz="4" w:space="0" w:color="auto"/>
              <w:left w:val="nil"/>
              <w:bottom w:val="nil"/>
              <w:right w:val="nil"/>
            </w:tcBorders>
            <w:shd w:val="clear" w:color="auto" w:fill="auto"/>
            <w:noWrap/>
            <w:vAlign w:val="center"/>
            <w:hideMark/>
          </w:tcPr>
          <w:p w14:paraId="2BE685F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4</w:t>
            </w:r>
          </w:p>
        </w:tc>
        <w:tc>
          <w:tcPr>
            <w:tcW w:w="1008" w:type="dxa"/>
            <w:tcBorders>
              <w:top w:val="single" w:sz="4" w:space="0" w:color="auto"/>
              <w:left w:val="nil"/>
              <w:bottom w:val="nil"/>
              <w:right w:val="nil"/>
            </w:tcBorders>
            <w:shd w:val="clear" w:color="auto" w:fill="auto"/>
            <w:noWrap/>
            <w:vAlign w:val="center"/>
            <w:hideMark/>
          </w:tcPr>
          <w:p w14:paraId="45AE8A48"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0%</w:t>
            </w:r>
          </w:p>
        </w:tc>
        <w:tc>
          <w:tcPr>
            <w:tcW w:w="367" w:type="dxa"/>
            <w:tcBorders>
              <w:top w:val="single" w:sz="4" w:space="0" w:color="auto"/>
              <w:left w:val="nil"/>
              <w:bottom w:val="nil"/>
              <w:right w:val="nil"/>
            </w:tcBorders>
            <w:shd w:val="clear" w:color="auto" w:fill="auto"/>
            <w:noWrap/>
            <w:vAlign w:val="center"/>
            <w:hideMark/>
          </w:tcPr>
          <w:p w14:paraId="53FBCA6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single" w:sz="4" w:space="0" w:color="auto"/>
              <w:left w:val="nil"/>
              <w:bottom w:val="nil"/>
              <w:right w:val="nil"/>
            </w:tcBorders>
            <w:shd w:val="clear" w:color="auto" w:fill="auto"/>
            <w:noWrap/>
            <w:vAlign w:val="center"/>
            <w:hideMark/>
          </w:tcPr>
          <w:p w14:paraId="7D9131AD"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6%</w:t>
            </w:r>
          </w:p>
        </w:tc>
        <w:tc>
          <w:tcPr>
            <w:tcW w:w="367" w:type="dxa"/>
            <w:tcBorders>
              <w:top w:val="single" w:sz="4" w:space="0" w:color="auto"/>
              <w:left w:val="nil"/>
              <w:bottom w:val="nil"/>
              <w:right w:val="nil"/>
            </w:tcBorders>
            <w:shd w:val="clear" w:color="auto" w:fill="auto"/>
            <w:noWrap/>
            <w:vAlign w:val="center"/>
            <w:hideMark/>
          </w:tcPr>
          <w:p w14:paraId="462BACA3"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687" w:type="dxa"/>
            <w:tcBorders>
              <w:top w:val="single" w:sz="4" w:space="0" w:color="auto"/>
              <w:left w:val="nil"/>
              <w:bottom w:val="nil"/>
              <w:right w:val="nil"/>
            </w:tcBorders>
            <w:shd w:val="clear" w:color="auto" w:fill="auto"/>
            <w:noWrap/>
            <w:vAlign w:val="center"/>
            <w:hideMark/>
          </w:tcPr>
          <w:p w14:paraId="148ACD8C" w14:textId="77777777" w:rsidR="00070BE9" w:rsidRPr="00070BE9" w:rsidRDefault="00070BE9" w:rsidP="00070BE9">
            <w:pPr>
              <w:spacing w:after="0" w:line="240" w:lineRule="auto"/>
              <w:jc w:val="center"/>
              <w:rPr>
                <w:rFonts w:ascii="Calibri" w:eastAsia="Times New Roman" w:hAnsi="Calibri" w:cs="Calibri"/>
                <w:sz w:val="20"/>
                <w:szCs w:val="20"/>
              </w:rPr>
            </w:pPr>
            <w:r w:rsidRPr="00070BE9">
              <w:rPr>
                <w:rFonts w:ascii="Calibri" w:hAnsi="Calibri" w:cs="Calibri"/>
                <w:sz w:val="20"/>
                <w:szCs w:val="20"/>
              </w:rPr>
              <w:t>16</w:t>
            </w:r>
          </w:p>
        </w:tc>
      </w:tr>
      <w:tr w:rsidR="00070BE9" w:rsidRPr="00070BE9" w14:paraId="2422CD48" w14:textId="77777777" w:rsidTr="008C64CA">
        <w:trPr>
          <w:trHeight w:val="504"/>
          <w:jc w:val="center"/>
        </w:trPr>
        <w:tc>
          <w:tcPr>
            <w:tcW w:w="4465" w:type="dxa"/>
            <w:tcBorders>
              <w:top w:val="nil"/>
              <w:left w:val="nil"/>
              <w:bottom w:val="nil"/>
              <w:right w:val="nil"/>
            </w:tcBorders>
            <w:shd w:val="clear" w:color="000000" w:fill="EDEDED"/>
            <w:noWrap/>
            <w:vAlign w:val="center"/>
            <w:hideMark/>
          </w:tcPr>
          <w:p w14:paraId="04BCF190"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Presentations from external speakers</w:t>
            </w:r>
          </w:p>
        </w:tc>
        <w:tc>
          <w:tcPr>
            <w:tcW w:w="1007" w:type="dxa"/>
            <w:tcBorders>
              <w:top w:val="nil"/>
              <w:left w:val="nil"/>
              <w:bottom w:val="nil"/>
              <w:right w:val="nil"/>
            </w:tcBorders>
            <w:shd w:val="clear" w:color="000000" w:fill="EDEDED"/>
            <w:noWrap/>
            <w:vAlign w:val="center"/>
            <w:hideMark/>
          </w:tcPr>
          <w:p w14:paraId="5F8BD742"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63%</w:t>
            </w:r>
          </w:p>
        </w:tc>
        <w:tc>
          <w:tcPr>
            <w:tcW w:w="419" w:type="dxa"/>
            <w:tcBorders>
              <w:top w:val="nil"/>
              <w:left w:val="nil"/>
              <w:bottom w:val="nil"/>
              <w:right w:val="nil"/>
            </w:tcBorders>
            <w:shd w:val="clear" w:color="000000" w:fill="EDEDED"/>
            <w:noWrap/>
            <w:vAlign w:val="center"/>
            <w:hideMark/>
          </w:tcPr>
          <w:p w14:paraId="12CDF6C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10</w:t>
            </w:r>
          </w:p>
        </w:tc>
        <w:tc>
          <w:tcPr>
            <w:tcW w:w="1007" w:type="dxa"/>
            <w:tcBorders>
              <w:top w:val="nil"/>
              <w:left w:val="nil"/>
              <w:bottom w:val="nil"/>
              <w:right w:val="nil"/>
            </w:tcBorders>
            <w:shd w:val="clear" w:color="000000" w:fill="EDEDED"/>
            <w:noWrap/>
            <w:vAlign w:val="center"/>
            <w:hideMark/>
          </w:tcPr>
          <w:p w14:paraId="028167DF"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25%</w:t>
            </w:r>
          </w:p>
        </w:tc>
        <w:tc>
          <w:tcPr>
            <w:tcW w:w="368" w:type="dxa"/>
            <w:tcBorders>
              <w:top w:val="nil"/>
              <w:left w:val="nil"/>
              <w:bottom w:val="nil"/>
              <w:right w:val="nil"/>
            </w:tcBorders>
            <w:shd w:val="clear" w:color="000000" w:fill="EDEDED"/>
            <w:noWrap/>
            <w:vAlign w:val="center"/>
            <w:hideMark/>
          </w:tcPr>
          <w:p w14:paraId="397A8A3D"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4</w:t>
            </w:r>
          </w:p>
        </w:tc>
        <w:tc>
          <w:tcPr>
            <w:tcW w:w="1008" w:type="dxa"/>
            <w:tcBorders>
              <w:top w:val="nil"/>
              <w:left w:val="nil"/>
              <w:bottom w:val="nil"/>
              <w:right w:val="nil"/>
            </w:tcBorders>
            <w:shd w:val="clear" w:color="000000" w:fill="EDEDED"/>
            <w:noWrap/>
            <w:vAlign w:val="center"/>
            <w:hideMark/>
          </w:tcPr>
          <w:p w14:paraId="2D1610CB"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13%</w:t>
            </w:r>
          </w:p>
        </w:tc>
        <w:tc>
          <w:tcPr>
            <w:tcW w:w="367" w:type="dxa"/>
            <w:tcBorders>
              <w:top w:val="nil"/>
              <w:left w:val="nil"/>
              <w:bottom w:val="nil"/>
              <w:right w:val="nil"/>
            </w:tcBorders>
            <w:shd w:val="clear" w:color="000000" w:fill="EDEDED"/>
            <w:noWrap/>
            <w:vAlign w:val="center"/>
            <w:hideMark/>
          </w:tcPr>
          <w:p w14:paraId="428F02E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2</w:t>
            </w:r>
          </w:p>
        </w:tc>
        <w:tc>
          <w:tcPr>
            <w:tcW w:w="1008" w:type="dxa"/>
            <w:tcBorders>
              <w:top w:val="nil"/>
              <w:left w:val="nil"/>
              <w:bottom w:val="nil"/>
              <w:right w:val="nil"/>
            </w:tcBorders>
            <w:shd w:val="clear" w:color="000000" w:fill="EDEDED"/>
            <w:noWrap/>
            <w:vAlign w:val="center"/>
            <w:hideMark/>
          </w:tcPr>
          <w:p w14:paraId="03702D5F"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0%</w:t>
            </w:r>
          </w:p>
        </w:tc>
        <w:tc>
          <w:tcPr>
            <w:tcW w:w="367" w:type="dxa"/>
            <w:tcBorders>
              <w:top w:val="nil"/>
              <w:left w:val="nil"/>
              <w:bottom w:val="nil"/>
              <w:right w:val="nil"/>
            </w:tcBorders>
            <w:shd w:val="clear" w:color="000000" w:fill="EDEDED"/>
            <w:noWrap/>
            <w:vAlign w:val="center"/>
            <w:hideMark/>
          </w:tcPr>
          <w:p w14:paraId="01893EE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687" w:type="dxa"/>
            <w:tcBorders>
              <w:top w:val="nil"/>
              <w:left w:val="nil"/>
              <w:bottom w:val="nil"/>
              <w:right w:val="nil"/>
            </w:tcBorders>
            <w:shd w:val="clear" w:color="000000" w:fill="EDEDED"/>
            <w:noWrap/>
            <w:vAlign w:val="center"/>
            <w:hideMark/>
          </w:tcPr>
          <w:p w14:paraId="093DD50B" w14:textId="77777777" w:rsidR="00070BE9" w:rsidRPr="00070BE9" w:rsidRDefault="00070BE9" w:rsidP="00070BE9">
            <w:pPr>
              <w:spacing w:after="0" w:line="240" w:lineRule="auto"/>
              <w:jc w:val="center"/>
              <w:rPr>
                <w:rFonts w:ascii="Calibri" w:eastAsia="Times New Roman" w:hAnsi="Calibri" w:cs="Calibri"/>
                <w:sz w:val="20"/>
                <w:szCs w:val="20"/>
              </w:rPr>
            </w:pPr>
            <w:r w:rsidRPr="00070BE9">
              <w:rPr>
                <w:rFonts w:ascii="Calibri" w:hAnsi="Calibri" w:cs="Calibri"/>
                <w:sz w:val="20"/>
                <w:szCs w:val="20"/>
              </w:rPr>
              <w:t>16</w:t>
            </w:r>
          </w:p>
        </w:tc>
      </w:tr>
      <w:tr w:rsidR="00070BE9" w:rsidRPr="00070BE9" w14:paraId="012FD7C3" w14:textId="77777777" w:rsidTr="008C64CA">
        <w:trPr>
          <w:trHeight w:val="504"/>
          <w:jc w:val="center"/>
        </w:trPr>
        <w:tc>
          <w:tcPr>
            <w:tcW w:w="4465" w:type="dxa"/>
            <w:tcBorders>
              <w:top w:val="nil"/>
              <w:left w:val="nil"/>
              <w:bottom w:val="nil"/>
              <w:right w:val="nil"/>
            </w:tcBorders>
            <w:shd w:val="clear" w:color="auto" w:fill="auto"/>
            <w:noWrap/>
            <w:vAlign w:val="center"/>
            <w:hideMark/>
          </w:tcPr>
          <w:p w14:paraId="662A10AB"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Discussion of readings</w:t>
            </w:r>
          </w:p>
        </w:tc>
        <w:tc>
          <w:tcPr>
            <w:tcW w:w="1007" w:type="dxa"/>
            <w:tcBorders>
              <w:top w:val="nil"/>
              <w:left w:val="nil"/>
              <w:bottom w:val="nil"/>
              <w:right w:val="nil"/>
            </w:tcBorders>
            <w:shd w:val="clear" w:color="auto" w:fill="auto"/>
            <w:noWrap/>
            <w:vAlign w:val="center"/>
            <w:hideMark/>
          </w:tcPr>
          <w:p w14:paraId="76CE5994"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56%</w:t>
            </w:r>
          </w:p>
        </w:tc>
        <w:tc>
          <w:tcPr>
            <w:tcW w:w="419" w:type="dxa"/>
            <w:tcBorders>
              <w:top w:val="nil"/>
              <w:left w:val="nil"/>
              <w:bottom w:val="nil"/>
              <w:right w:val="nil"/>
            </w:tcBorders>
            <w:shd w:val="clear" w:color="auto" w:fill="auto"/>
            <w:noWrap/>
            <w:vAlign w:val="center"/>
            <w:hideMark/>
          </w:tcPr>
          <w:p w14:paraId="654F890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9</w:t>
            </w:r>
          </w:p>
        </w:tc>
        <w:tc>
          <w:tcPr>
            <w:tcW w:w="1007" w:type="dxa"/>
            <w:tcBorders>
              <w:top w:val="nil"/>
              <w:left w:val="nil"/>
              <w:bottom w:val="nil"/>
              <w:right w:val="nil"/>
            </w:tcBorders>
            <w:shd w:val="clear" w:color="auto" w:fill="auto"/>
            <w:noWrap/>
            <w:vAlign w:val="center"/>
            <w:hideMark/>
          </w:tcPr>
          <w:p w14:paraId="37490B4B"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19%</w:t>
            </w:r>
          </w:p>
        </w:tc>
        <w:tc>
          <w:tcPr>
            <w:tcW w:w="368" w:type="dxa"/>
            <w:tcBorders>
              <w:top w:val="nil"/>
              <w:left w:val="nil"/>
              <w:bottom w:val="nil"/>
              <w:right w:val="nil"/>
            </w:tcBorders>
            <w:shd w:val="clear" w:color="auto" w:fill="auto"/>
            <w:noWrap/>
            <w:vAlign w:val="center"/>
            <w:hideMark/>
          </w:tcPr>
          <w:p w14:paraId="0842FABD"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008" w:type="dxa"/>
            <w:tcBorders>
              <w:top w:val="nil"/>
              <w:left w:val="nil"/>
              <w:bottom w:val="nil"/>
              <w:right w:val="nil"/>
            </w:tcBorders>
            <w:shd w:val="clear" w:color="auto" w:fill="auto"/>
            <w:noWrap/>
            <w:vAlign w:val="center"/>
            <w:hideMark/>
          </w:tcPr>
          <w:p w14:paraId="0C99EADF"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25%</w:t>
            </w:r>
          </w:p>
        </w:tc>
        <w:tc>
          <w:tcPr>
            <w:tcW w:w="367" w:type="dxa"/>
            <w:tcBorders>
              <w:top w:val="nil"/>
              <w:left w:val="nil"/>
              <w:bottom w:val="nil"/>
              <w:right w:val="nil"/>
            </w:tcBorders>
            <w:shd w:val="clear" w:color="auto" w:fill="auto"/>
            <w:noWrap/>
            <w:vAlign w:val="center"/>
            <w:hideMark/>
          </w:tcPr>
          <w:p w14:paraId="07D4280F"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4</w:t>
            </w:r>
          </w:p>
        </w:tc>
        <w:tc>
          <w:tcPr>
            <w:tcW w:w="1008" w:type="dxa"/>
            <w:tcBorders>
              <w:top w:val="nil"/>
              <w:left w:val="nil"/>
              <w:bottom w:val="nil"/>
              <w:right w:val="nil"/>
            </w:tcBorders>
            <w:shd w:val="clear" w:color="auto" w:fill="auto"/>
            <w:noWrap/>
            <w:vAlign w:val="center"/>
            <w:hideMark/>
          </w:tcPr>
          <w:p w14:paraId="71118004"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0%</w:t>
            </w:r>
          </w:p>
        </w:tc>
        <w:tc>
          <w:tcPr>
            <w:tcW w:w="367" w:type="dxa"/>
            <w:tcBorders>
              <w:top w:val="nil"/>
              <w:left w:val="nil"/>
              <w:bottom w:val="nil"/>
              <w:right w:val="nil"/>
            </w:tcBorders>
            <w:shd w:val="clear" w:color="auto" w:fill="auto"/>
            <w:noWrap/>
            <w:vAlign w:val="center"/>
            <w:hideMark/>
          </w:tcPr>
          <w:p w14:paraId="47691EF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687" w:type="dxa"/>
            <w:tcBorders>
              <w:top w:val="nil"/>
              <w:left w:val="nil"/>
              <w:bottom w:val="nil"/>
              <w:right w:val="nil"/>
            </w:tcBorders>
            <w:shd w:val="clear" w:color="auto" w:fill="auto"/>
            <w:noWrap/>
            <w:vAlign w:val="center"/>
            <w:hideMark/>
          </w:tcPr>
          <w:p w14:paraId="26D62AAC" w14:textId="77777777" w:rsidR="00070BE9" w:rsidRPr="00070BE9" w:rsidRDefault="00070BE9" w:rsidP="00070BE9">
            <w:pPr>
              <w:spacing w:after="0" w:line="240" w:lineRule="auto"/>
              <w:jc w:val="center"/>
              <w:rPr>
                <w:rFonts w:ascii="Calibri" w:eastAsia="Times New Roman" w:hAnsi="Calibri" w:cs="Calibri"/>
                <w:sz w:val="20"/>
                <w:szCs w:val="20"/>
              </w:rPr>
            </w:pPr>
            <w:r w:rsidRPr="00070BE9">
              <w:rPr>
                <w:rFonts w:ascii="Calibri" w:hAnsi="Calibri" w:cs="Calibri"/>
                <w:sz w:val="20"/>
                <w:szCs w:val="20"/>
              </w:rPr>
              <w:t>16</w:t>
            </w:r>
          </w:p>
        </w:tc>
      </w:tr>
      <w:tr w:rsidR="00070BE9" w:rsidRPr="00070BE9" w14:paraId="4E5C5BF2" w14:textId="77777777" w:rsidTr="008C64CA">
        <w:trPr>
          <w:trHeight w:val="504"/>
          <w:jc w:val="center"/>
        </w:trPr>
        <w:tc>
          <w:tcPr>
            <w:tcW w:w="4465" w:type="dxa"/>
            <w:tcBorders>
              <w:top w:val="nil"/>
              <w:left w:val="nil"/>
              <w:bottom w:val="nil"/>
              <w:right w:val="nil"/>
            </w:tcBorders>
            <w:shd w:val="clear" w:color="000000" w:fill="EDEDED"/>
            <w:noWrap/>
            <w:vAlign w:val="center"/>
            <w:hideMark/>
          </w:tcPr>
          <w:p w14:paraId="23750E10"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Instruction (lecturettes) from Stacy and/or Michele</w:t>
            </w:r>
          </w:p>
        </w:tc>
        <w:tc>
          <w:tcPr>
            <w:tcW w:w="1007" w:type="dxa"/>
            <w:tcBorders>
              <w:top w:val="nil"/>
              <w:left w:val="nil"/>
              <w:bottom w:val="nil"/>
              <w:right w:val="nil"/>
            </w:tcBorders>
            <w:shd w:val="clear" w:color="000000" w:fill="EDEDED"/>
            <w:noWrap/>
            <w:vAlign w:val="center"/>
            <w:hideMark/>
          </w:tcPr>
          <w:p w14:paraId="5CA93475"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56%</w:t>
            </w:r>
          </w:p>
        </w:tc>
        <w:tc>
          <w:tcPr>
            <w:tcW w:w="419" w:type="dxa"/>
            <w:tcBorders>
              <w:top w:val="nil"/>
              <w:left w:val="nil"/>
              <w:bottom w:val="nil"/>
              <w:right w:val="nil"/>
            </w:tcBorders>
            <w:shd w:val="clear" w:color="000000" w:fill="EDEDED"/>
            <w:noWrap/>
            <w:vAlign w:val="center"/>
            <w:hideMark/>
          </w:tcPr>
          <w:p w14:paraId="624E5E22"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9</w:t>
            </w:r>
          </w:p>
        </w:tc>
        <w:tc>
          <w:tcPr>
            <w:tcW w:w="1007" w:type="dxa"/>
            <w:tcBorders>
              <w:top w:val="nil"/>
              <w:left w:val="nil"/>
              <w:bottom w:val="nil"/>
              <w:right w:val="nil"/>
            </w:tcBorders>
            <w:shd w:val="clear" w:color="000000" w:fill="EDEDED"/>
            <w:noWrap/>
            <w:vAlign w:val="center"/>
            <w:hideMark/>
          </w:tcPr>
          <w:p w14:paraId="737E169D"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25%</w:t>
            </w:r>
          </w:p>
        </w:tc>
        <w:tc>
          <w:tcPr>
            <w:tcW w:w="368" w:type="dxa"/>
            <w:tcBorders>
              <w:top w:val="nil"/>
              <w:left w:val="nil"/>
              <w:bottom w:val="nil"/>
              <w:right w:val="nil"/>
            </w:tcBorders>
            <w:shd w:val="clear" w:color="000000" w:fill="EDEDED"/>
            <w:noWrap/>
            <w:vAlign w:val="center"/>
            <w:hideMark/>
          </w:tcPr>
          <w:p w14:paraId="4736843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4</w:t>
            </w:r>
          </w:p>
        </w:tc>
        <w:tc>
          <w:tcPr>
            <w:tcW w:w="1008" w:type="dxa"/>
            <w:tcBorders>
              <w:top w:val="nil"/>
              <w:left w:val="nil"/>
              <w:bottom w:val="nil"/>
              <w:right w:val="nil"/>
            </w:tcBorders>
            <w:shd w:val="clear" w:color="000000" w:fill="EDEDED"/>
            <w:noWrap/>
            <w:vAlign w:val="center"/>
            <w:hideMark/>
          </w:tcPr>
          <w:p w14:paraId="117A08B8"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19%</w:t>
            </w:r>
          </w:p>
        </w:tc>
        <w:tc>
          <w:tcPr>
            <w:tcW w:w="367" w:type="dxa"/>
            <w:tcBorders>
              <w:top w:val="nil"/>
              <w:left w:val="nil"/>
              <w:bottom w:val="nil"/>
              <w:right w:val="nil"/>
            </w:tcBorders>
            <w:shd w:val="clear" w:color="000000" w:fill="EDEDED"/>
            <w:noWrap/>
            <w:vAlign w:val="center"/>
            <w:hideMark/>
          </w:tcPr>
          <w:p w14:paraId="11AD482C"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008" w:type="dxa"/>
            <w:tcBorders>
              <w:top w:val="nil"/>
              <w:left w:val="nil"/>
              <w:bottom w:val="nil"/>
              <w:right w:val="nil"/>
            </w:tcBorders>
            <w:shd w:val="clear" w:color="000000" w:fill="EDEDED"/>
            <w:noWrap/>
            <w:vAlign w:val="center"/>
            <w:hideMark/>
          </w:tcPr>
          <w:p w14:paraId="3FB684D8"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0%</w:t>
            </w:r>
          </w:p>
        </w:tc>
        <w:tc>
          <w:tcPr>
            <w:tcW w:w="367" w:type="dxa"/>
            <w:tcBorders>
              <w:top w:val="nil"/>
              <w:left w:val="nil"/>
              <w:bottom w:val="nil"/>
              <w:right w:val="nil"/>
            </w:tcBorders>
            <w:shd w:val="clear" w:color="000000" w:fill="EDEDED"/>
            <w:noWrap/>
            <w:vAlign w:val="center"/>
            <w:hideMark/>
          </w:tcPr>
          <w:p w14:paraId="5813298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687" w:type="dxa"/>
            <w:tcBorders>
              <w:top w:val="nil"/>
              <w:left w:val="nil"/>
              <w:bottom w:val="nil"/>
              <w:right w:val="nil"/>
            </w:tcBorders>
            <w:shd w:val="clear" w:color="000000" w:fill="EDEDED"/>
            <w:noWrap/>
            <w:vAlign w:val="center"/>
            <w:hideMark/>
          </w:tcPr>
          <w:p w14:paraId="722D4927" w14:textId="77777777" w:rsidR="00070BE9" w:rsidRPr="00070BE9" w:rsidRDefault="00070BE9" w:rsidP="00070BE9">
            <w:pPr>
              <w:spacing w:after="0" w:line="240" w:lineRule="auto"/>
              <w:jc w:val="center"/>
              <w:rPr>
                <w:rFonts w:ascii="Calibri" w:eastAsia="Times New Roman" w:hAnsi="Calibri" w:cs="Calibri"/>
                <w:sz w:val="20"/>
                <w:szCs w:val="20"/>
              </w:rPr>
            </w:pPr>
            <w:r w:rsidRPr="00070BE9">
              <w:rPr>
                <w:rFonts w:ascii="Calibri" w:hAnsi="Calibri" w:cs="Calibri"/>
                <w:sz w:val="20"/>
                <w:szCs w:val="20"/>
              </w:rPr>
              <w:t>16</w:t>
            </w:r>
          </w:p>
        </w:tc>
      </w:tr>
      <w:tr w:rsidR="00070BE9" w:rsidRPr="00070BE9" w14:paraId="5A16A4FE" w14:textId="77777777" w:rsidTr="008C64CA">
        <w:trPr>
          <w:trHeight w:val="504"/>
          <w:jc w:val="center"/>
        </w:trPr>
        <w:tc>
          <w:tcPr>
            <w:tcW w:w="4465" w:type="dxa"/>
            <w:tcBorders>
              <w:top w:val="nil"/>
              <w:left w:val="nil"/>
              <w:bottom w:val="nil"/>
              <w:right w:val="nil"/>
            </w:tcBorders>
            <w:shd w:val="clear" w:color="auto" w:fill="auto"/>
            <w:noWrap/>
            <w:vAlign w:val="center"/>
            <w:hideMark/>
          </w:tcPr>
          <w:p w14:paraId="484039A4"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Introduction to tools, resources, and strategies</w:t>
            </w:r>
          </w:p>
        </w:tc>
        <w:tc>
          <w:tcPr>
            <w:tcW w:w="1007" w:type="dxa"/>
            <w:tcBorders>
              <w:top w:val="nil"/>
              <w:left w:val="nil"/>
              <w:bottom w:val="nil"/>
              <w:right w:val="nil"/>
            </w:tcBorders>
            <w:shd w:val="clear" w:color="auto" w:fill="auto"/>
            <w:noWrap/>
            <w:vAlign w:val="center"/>
            <w:hideMark/>
          </w:tcPr>
          <w:p w14:paraId="62F0238A"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44%</w:t>
            </w:r>
          </w:p>
        </w:tc>
        <w:tc>
          <w:tcPr>
            <w:tcW w:w="419" w:type="dxa"/>
            <w:tcBorders>
              <w:top w:val="nil"/>
              <w:left w:val="nil"/>
              <w:bottom w:val="nil"/>
              <w:right w:val="nil"/>
            </w:tcBorders>
            <w:shd w:val="clear" w:color="auto" w:fill="auto"/>
            <w:noWrap/>
            <w:vAlign w:val="center"/>
            <w:hideMark/>
          </w:tcPr>
          <w:p w14:paraId="3190529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7</w:t>
            </w:r>
          </w:p>
        </w:tc>
        <w:tc>
          <w:tcPr>
            <w:tcW w:w="1007" w:type="dxa"/>
            <w:tcBorders>
              <w:top w:val="nil"/>
              <w:left w:val="nil"/>
              <w:bottom w:val="nil"/>
              <w:right w:val="nil"/>
            </w:tcBorders>
            <w:shd w:val="clear" w:color="auto" w:fill="auto"/>
            <w:noWrap/>
            <w:vAlign w:val="center"/>
            <w:hideMark/>
          </w:tcPr>
          <w:p w14:paraId="08BDC640"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44%</w:t>
            </w:r>
          </w:p>
        </w:tc>
        <w:tc>
          <w:tcPr>
            <w:tcW w:w="368" w:type="dxa"/>
            <w:tcBorders>
              <w:top w:val="nil"/>
              <w:left w:val="nil"/>
              <w:bottom w:val="nil"/>
              <w:right w:val="nil"/>
            </w:tcBorders>
            <w:shd w:val="clear" w:color="auto" w:fill="auto"/>
            <w:noWrap/>
            <w:vAlign w:val="center"/>
            <w:hideMark/>
          </w:tcPr>
          <w:p w14:paraId="736B32B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7</w:t>
            </w:r>
          </w:p>
        </w:tc>
        <w:tc>
          <w:tcPr>
            <w:tcW w:w="1008" w:type="dxa"/>
            <w:tcBorders>
              <w:top w:val="nil"/>
              <w:left w:val="nil"/>
              <w:bottom w:val="nil"/>
              <w:right w:val="nil"/>
            </w:tcBorders>
            <w:shd w:val="clear" w:color="auto" w:fill="auto"/>
            <w:noWrap/>
            <w:vAlign w:val="center"/>
            <w:hideMark/>
          </w:tcPr>
          <w:p w14:paraId="72861396"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6%</w:t>
            </w:r>
          </w:p>
        </w:tc>
        <w:tc>
          <w:tcPr>
            <w:tcW w:w="367" w:type="dxa"/>
            <w:tcBorders>
              <w:top w:val="nil"/>
              <w:left w:val="nil"/>
              <w:bottom w:val="nil"/>
              <w:right w:val="nil"/>
            </w:tcBorders>
            <w:shd w:val="clear" w:color="auto" w:fill="auto"/>
            <w:noWrap/>
            <w:vAlign w:val="center"/>
            <w:hideMark/>
          </w:tcPr>
          <w:p w14:paraId="1CAA51D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1008" w:type="dxa"/>
            <w:tcBorders>
              <w:top w:val="nil"/>
              <w:left w:val="nil"/>
              <w:bottom w:val="nil"/>
              <w:right w:val="nil"/>
            </w:tcBorders>
            <w:shd w:val="clear" w:color="auto" w:fill="auto"/>
            <w:noWrap/>
            <w:vAlign w:val="center"/>
            <w:hideMark/>
          </w:tcPr>
          <w:p w14:paraId="4D1156D4"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6%</w:t>
            </w:r>
          </w:p>
        </w:tc>
        <w:tc>
          <w:tcPr>
            <w:tcW w:w="367" w:type="dxa"/>
            <w:tcBorders>
              <w:top w:val="nil"/>
              <w:left w:val="nil"/>
              <w:bottom w:val="nil"/>
              <w:right w:val="nil"/>
            </w:tcBorders>
            <w:shd w:val="clear" w:color="auto" w:fill="auto"/>
            <w:noWrap/>
            <w:vAlign w:val="center"/>
            <w:hideMark/>
          </w:tcPr>
          <w:p w14:paraId="2D3CDAAF"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687" w:type="dxa"/>
            <w:tcBorders>
              <w:top w:val="nil"/>
              <w:left w:val="nil"/>
              <w:bottom w:val="nil"/>
              <w:right w:val="nil"/>
            </w:tcBorders>
            <w:shd w:val="clear" w:color="auto" w:fill="auto"/>
            <w:noWrap/>
            <w:vAlign w:val="center"/>
            <w:hideMark/>
          </w:tcPr>
          <w:p w14:paraId="129E32FC" w14:textId="77777777" w:rsidR="00070BE9" w:rsidRPr="00070BE9" w:rsidRDefault="00070BE9" w:rsidP="00070BE9">
            <w:pPr>
              <w:spacing w:after="0" w:line="240" w:lineRule="auto"/>
              <w:jc w:val="center"/>
              <w:rPr>
                <w:rFonts w:ascii="Calibri" w:eastAsia="Times New Roman" w:hAnsi="Calibri" w:cs="Calibri"/>
                <w:sz w:val="20"/>
                <w:szCs w:val="20"/>
              </w:rPr>
            </w:pPr>
            <w:r w:rsidRPr="00070BE9">
              <w:rPr>
                <w:rFonts w:ascii="Calibri" w:hAnsi="Calibri" w:cs="Calibri"/>
                <w:sz w:val="20"/>
                <w:szCs w:val="20"/>
              </w:rPr>
              <w:t>16</w:t>
            </w:r>
          </w:p>
        </w:tc>
      </w:tr>
    </w:tbl>
    <w:p w14:paraId="31C48E00" w14:textId="77777777" w:rsidR="00070BE9" w:rsidRPr="00070BE9" w:rsidRDefault="00070BE9" w:rsidP="00070BE9"/>
    <w:p w14:paraId="5C8854CA" w14:textId="77777777" w:rsidR="00070BE9" w:rsidRPr="00070BE9" w:rsidRDefault="00070BE9" w:rsidP="00070BE9">
      <w:r w:rsidRPr="00070BE9">
        <w:br w:type="page"/>
      </w:r>
    </w:p>
    <w:p w14:paraId="7529AB76" w14:textId="4464DD96" w:rsidR="00070BE9" w:rsidRPr="00070BE9" w:rsidRDefault="00070BE9" w:rsidP="001F3E8A">
      <w:pPr>
        <w:pStyle w:val="Heading2"/>
      </w:pPr>
      <w:bookmarkStart w:id="34" w:name="_Toc111728025"/>
      <w:r w:rsidRPr="00070BE9">
        <w:t>Q4 – How helpful were the aspects of the Influence 100 program listed below in supporting your growth as an equity-minded district leader? (Action Research Projects)</w:t>
      </w:r>
      <w:bookmarkEnd w:id="34"/>
      <w:r w:rsidR="00935A52">
        <w:t>.</w:t>
      </w:r>
    </w:p>
    <w:p w14:paraId="5AA3C527" w14:textId="522ACE9B" w:rsidR="00070BE9" w:rsidRPr="00070BE9" w:rsidRDefault="00070BE9" w:rsidP="00070BE9">
      <w:r w:rsidRPr="00070BE9">
        <w:t xml:space="preserve">Between 63% and 82% of responding fellows (10–13 out of 16) rated each aspect of the Action Research Projects as </w:t>
      </w:r>
      <w:r w:rsidR="003172AF">
        <w:t>“</w:t>
      </w:r>
      <w:r w:rsidRPr="00070BE9">
        <w:t>very</w:t>
      </w:r>
      <w:r w:rsidR="003172AF">
        <w:t>”</w:t>
      </w:r>
      <w:r w:rsidRPr="00070BE9">
        <w:t xml:space="preserve"> or </w:t>
      </w:r>
      <w:r w:rsidR="003172AF">
        <w:t>“</w:t>
      </w:r>
      <w:r w:rsidRPr="00070BE9">
        <w:t>moderately helpful</w:t>
      </w:r>
      <w:r w:rsidR="003172AF">
        <w:t>”</w:t>
      </w:r>
      <w:r w:rsidRPr="00070BE9">
        <w:t xml:space="preserve"> (average 74%). </w:t>
      </w:r>
      <w:r w:rsidRPr="00070BE9">
        <w:rPr>
          <w:i/>
          <w:iCs/>
        </w:rPr>
        <w:t>Creating a theory of change</w:t>
      </w:r>
      <w:r w:rsidRPr="00070BE9">
        <w:t xml:space="preserve"> was the most highly rated (13 of 16, 81% rated </w:t>
      </w:r>
      <w:r w:rsidR="003172AF">
        <w:t>“</w:t>
      </w:r>
      <w:r w:rsidRPr="00070BE9">
        <w:t>very</w:t>
      </w:r>
      <w:r w:rsidR="003172AF">
        <w:t>”</w:t>
      </w:r>
      <w:r w:rsidRPr="00070BE9">
        <w:t xml:space="preserve"> or </w:t>
      </w:r>
      <w:r w:rsidR="003172AF">
        <w:t>“</w:t>
      </w:r>
      <w:r w:rsidRPr="00070BE9">
        <w:t>moderately</w:t>
      </w:r>
      <w:r w:rsidR="003172AF">
        <w:t>”</w:t>
      </w:r>
      <w:r w:rsidRPr="00070BE9">
        <w:t xml:space="preserve"> helpful). </w:t>
      </w:r>
      <w:r w:rsidRPr="00070BE9">
        <w:rPr>
          <w:i/>
          <w:iCs/>
        </w:rPr>
        <w:t xml:space="preserve">Lecturette on action research tools for strategic planning process </w:t>
      </w:r>
      <w:r w:rsidRPr="00070BE9">
        <w:t xml:space="preserve">and </w:t>
      </w:r>
      <w:r w:rsidRPr="00070BE9">
        <w:rPr>
          <w:i/>
          <w:iCs/>
        </w:rPr>
        <w:t xml:space="preserve">time with colleagues to work on action research project </w:t>
      </w:r>
      <w:r w:rsidRPr="00070BE9">
        <w:t xml:space="preserve">received the most mixed reviews. </w:t>
      </w:r>
    </w:p>
    <w:p w14:paraId="57CF4999" w14:textId="77777777" w:rsidR="00070BE9" w:rsidRPr="00070BE9" w:rsidRDefault="00070BE9" w:rsidP="00070BE9">
      <w:pPr>
        <w:spacing w:after="0"/>
        <w:rPr>
          <w:b/>
          <w:bCs/>
          <w:sz w:val="24"/>
          <w:szCs w:val="24"/>
        </w:rPr>
      </w:pPr>
      <w:r w:rsidRPr="00070BE9">
        <w:rPr>
          <w:b/>
          <w:bCs/>
          <w:sz w:val="24"/>
          <w:szCs w:val="24"/>
        </w:rPr>
        <w:t>Aspects of action research projects:</w:t>
      </w:r>
    </w:p>
    <w:p w14:paraId="46476A05" w14:textId="77777777" w:rsidR="00070BE9" w:rsidRPr="00070BE9" w:rsidRDefault="00070BE9" w:rsidP="00070BE9">
      <w:pPr>
        <w:jc w:val="center"/>
      </w:pPr>
      <w:r w:rsidRPr="00070BE9">
        <w:rPr>
          <w:noProof/>
        </w:rPr>
        <w:drawing>
          <wp:inline distT="0" distB="0" distL="0" distR="0" wp14:anchorId="781FF3B7" wp14:editId="0034BC8C">
            <wp:extent cx="6343650" cy="2505074"/>
            <wp:effectExtent l="0" t="0" r="0" b="0"/>
            <wp:docPr id="5" name="Chart 5" descr="This figure displays the information from the table below.">
              <a:extLst xmlns:a="http://schemas.openxmlformats.org/drawingml/2006/main">
                <a:ext uri="{FF2B5EF4-FFF2-40B4-BE49-F238E27FC236}">
                  <a16:creationId xmlns:a16="http://schemas.microsoft.com/office/drawing/2014/main" id="{07109262-6888-4E92-9051-3D560EE3E3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BB09D3" w14:textId="77777777" w:rsidR="00070BE9" w:rsidRPr="00070BE9" w:rsidRDefault="00070BE9" w:rsidP="00070BE9">
      <w:pPr>
        <w:jc w:val="center"/>
      </w:pPr>
    </w:p>
    <w:tbl>
      <w:tblPr>
        <w:tblW w:w="4955" w:type="pct"/>
        <w:jc w:val="center"/>
        <w:tblLook w:val="04A0" w:firstRow="1" w:lastRow="0" w:firstColumn="1" w:lastColumn="0" w:noHBand="0" w:noVBand="1"/>
      </w:tblPr>
      <w:tblGrid>
        <w:gridCol w:w="4465"/>
        <w:gridCol w:w="1007"/>
        <w:gridCol w:w="419"/>
        <w:gridCol w:w="1007"/>
        <w:gridCol w:w="368"/>
        <w:gridCol w:w="1008"/>
        <w:gridCol w:w="367"/>
        <w:gridCol w:w="1008"/>
        <w:gridCol w:w="367"/>
        <w:gridCol w:w="687"/>
      </w:tblGrid>
      <w:tr w:rsidR="00070BE9" w:rsidRPr="00070BE9" w14:paraId="0CE05DDC" w14:textId="77777777" w:rsidTr="008C64CA">
        <w:trPr>
          <w:trHeight w:val="504"/>
          <w:jc w:val="center"/>
        </w:trPr>
        <w:tc>
          <w:tcPr>
            <w:tcW w:w="4465" w:type="dxa"/>
            <w:tcBorders>
              <w:top w:val="nil"/>
              <w:left w:val="nil"/>
              <w:bottom w:val="single" w:sz="4" w:space="0" w:color="3B3838" w:themeColor="background2" w:themeShade="40"/>
              <w:right w:val="nil"/>
            </w:tcBorders>
            <w:shd w:val="clear" w:color="auto" w:fill="auto"/>
            <w:vAlign w:val="center"/>
            <w:hideMark/>
          </w:tcPr>
          <w:p w14:paraId="6E74AC7B" w14:textId="77777777" w:rsidR="00070BE9" w:rsidRPr="00070BE9" w:rsidRDefault="00070BE9" w:rsidP="00070BE9">
            <w:pPr>
              <w:spacing w:after="0" w:line="240" w:lineRule="auto"/>
              <w:rPr>
                <w:rFonts w:eastAsia="Times New Roman" w:cstheme="minorHAnsi"/>
                <w:b/>
                <w:bCs/>
                <w:sz w:val="20"/>
                <w:szCs w:val="20"/>
              </w:rPr>
            </w:pPr>
            <w:r w:rsidRPr="00070BE9">
              <w:rPr>
                <w:rFonts w:eastAsia="Times New Roman" w:cstheme="minorHAnsi"/>
                <w:b/>
                <w:bCs/>
                <w:sz w:val="20"/>
                <w:szCs w:val="20"/>
              </w:rPr>
              <w:t>Aspect of action research projects</w:t>
            </w:r>
          </w:p>
        </w:tc>
        <w:tc>
          <w:tcPr>
            <w:tcW w:w="1426" w:type="dxa"/>
            <w:gridSpan w:val="2"/>
            <w:tcBorders>
              <w:top w:val="nil"/>
              <w:left w:val="nil"/>
              <w:bottom w:val="single" w:sz="4" w:space="0" w:color="auto"/>
              <w:right w:val="nil"/>
            </w:tcBorders>
            <w:shd w:val="clear" w:color="auto" w:fill="auto"/>
            <w:vAlign w:val="center"/>
            <w:hideMark/>
          </w:tcPr>
          <w:p w14:paraId="0D09D9CE"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Very helpful</w:t>
            </w:r>
          </w:p>
        </w:tc>
        <w:tc>
          <w:tcPr>
            <w:tcW w:w="1375" w:type="dxa"/>
            <w:gridSpan w:val="2"/>
            <w:tcBorders>
              <w:top w:val="nil"/>
              <w:left w:val="nil"/>
              <w:bottom w:val="single" w:sz="4" w:space="0" w:color="auto"/>
              <w:right w:val="nil"/>
            </w:tcBorders>
            <w:shd w:val="clear" w:color="auto" w:fill="auto"/>
            <w:vAlign w:val="center"/>
            <w:hideMark/>
          </w:tcPr>
          <w:p w14:paraId="4DF575B3"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Moderately helpful</w:t>
            </w:r>
          </w:p>
        </w:tc>
        <w:tc>
          <w:tcPr>
            <w:tcW w:w="1375" w:type="dxa"/>
            <w:gridSpan w:val="2"/>
            <w:tcBorders>
              <w:top w:val="nil"/>
              <w:left w:val="nil"/>
              <w:bottom w:val="single" w:sz="4" w:space="0" w:color="auto"/>
              <w:right w:val="nil"/>
            </w:tcBorders>
            <w:shd w:val="clear" w:color="auto" w:fill="auto"/>
            <w:vAlign w:val="center"/>
            <w:hideMark/>
          </w:tcPr>
          <w:p w14:paraId="5CB120E7"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Slightly helpful</w:t>
            </w:r>
          </w:p>
        </w:tc>
        <w:tc>
          <w:tcPr>
            <w:tcW w:w="1375" w:type="dxa"/>
            <w:gridSpan w:val="2"/>
            <w:tcBorders>
              <w:top w:val="nil"/>
              <w:left w:val="nil"/>
              <w:bottom w:val="single" w:sz="4" w:space="0" w:color="auto"/>
              <w:right w:val="nil"/>
            </w:tcBorders>
            <w:shd w:val="clear" w:color="auto" w:fill="auto"/>
            <w:vAlign w:val="center"/>
            <w:hideMark/>
          </w:tcPr>
          <w:p w14:paraId="124825B2"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Not helpful</w:t>
            </w:r>
          </w:p>
        </w:tc>
        <w:tc>
          <w:tcPr>
            <w:tcW w:w="687" w:type="dxa"/>
            <w:tcBorders>
              <w:top w:val="nil"/>
              <w:left w:val="nil"/>
              <w:bottom w:val="single" w:sz="4" w:space="0" w:color="auto"/>
              <w:right w:val="nil"/>
            </w:tcBorders>
            <w:shd w:val="clear" w:color="auto" w:fill="auto"/>
            <w:vAlign w:val="center"/>
            <w:hideMark/>
          </w:tcPr>
          <w:p w14:paraId="74DAE717"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Total</w:t>
            </w:r>
          </w:p>
        </w:tc>
      </w:tr>
      <w:tr w:rsidR="00070BE9" w:rsidRPr="00070BE9" w14:paraId="10AB5E64" w14:textId="77777777" w:rsidTr="008C64CA">
        <w:trPr>
          <w:trHeight w:val="533"/>
          <w:jc w:val="center"/>
        </w:trPr>
        <w:tc>
          <w:tcPr>
            <w:tcW w:w="4465" w:type="dxa"/>
            <w:tcBorders>
              <w:top w:val="single" w:sz="4" w:space="0" w:color="3B3838" w:themeColor="background2" w:themeShade="40"/>
              <w:left w:val="nil"/>
              <w:bottom w:val="nil"/>
              <w:right w:val="nil"/>
            </w:tcBorders>
            <w:shd w:val="clear" w:color="auto" w:fill="auto"/>
            <w:noWrap/>
            <w:vAlign w:val="center"/>
            <w:hideMark/>
          </w:tcPr>
          <w:p w14:paraId="167D882E" w14:textId="77777777" w:rsidR="00070BE9" w:rsidRPr="00070BE9" w:rsidRDefault="00070BE9" w:rsidP="00070BE9">
            <w:pPr>
              <w:spacing w:after="0" w:line="240" w:lineRule="auto"/>
              <w:rPr>
                <w:rFonts w:eastAsia="Times New Roman" w:cstheme="minorHAnsi"/>
                <w:color w:val="000000"/>
                <w:sz w:val="20"/>
                <w:szCs w:val="20"/>
              </w:rPr>
            </w:pPr>
            <w:r w:rsidRPr="00070BE9">
              <w:rPr>
                <w:rFonts w:cstheme="minorHAnsi"/>
                <w:sz w:val="20"/>
                <w:szCs w:val="20"/>
              </w:rPr>
              <w:t>Creating a theory of change</w:t>
            </w:r>
          </w:p>
        </w:tc>
        <w:tc>
          <w:tcPr>
            <w:tcW w:w="1007" w:type="dxa"/>
            <w:tcBorders>
              <w:top w:val="single" w:sz="4" w:space="0" w:color="auto"/>
              <w:left w:val="nil"/>
              <w:bottom w:val="nil"/>
              <w:right w:val="nil"/>
            </w:tcBorders>
            <w:shd w:val="clear" w:color="auto" w:fill="auto"/>
            <w:noWrap/>
            <w:vAlign w:val="center"/>
            <w:hideMark/>
          </w:tcPr>
          <w:p w14:paraId="68DE1C9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63%</w:t>
            </w:r>
          </w:p>
        </w:tc>
        <w:tc>
          <w:tcPr>
            <w:tcW w:w="419" w:type="dxa"/>
            <w:tcBorders>
              <w:top w:val="single" w:sz="4" w:space="0" w:color="auto"/>
              <w:left w:val="nil"/>
              <w:bottom w:val="nil"/>
              <w:right w:val="nil"/>
            </w:tcBorders>
            <w:shd w:val="clear" w:color="auto" w:fill="auto"/>
            <w:noWrap/>
            <w:vAlign w:val="center"/>
            <w:hideMark/>
          </w:tcPr>
          <w:p w14:paraId="2BFB7219"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10</w:t>
            </w:r>
          </w:p>
        </w:tc>
        <w:tc>
          <w:tcPr>
            <w:tcW w:w="1007" w:type="dxa"/>
            <w:tcBorders>
              <w:top w:val="single" w:sz="4" w:space="0" w:color="auto"/>
              <w:left w:val="nil"/>
              <w:bottom w:val="nil"/>
              <w:right w:val="nil"/>
            </w:tcBorders>
            <w:shd w:val="clear" w:color="auto" w:fill="auto"/>
            <w:noWrap/>
            <w:vAlign w:val="center"/>
            <w:hideMark/>
          </w:tcPr>
          <w:p w14:paraId="6854E71F"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19%</w:t>
            </w:r>
          </w:p>
        </w:tc>
        <w:tc>
          <w:tcPr>
            <w:tcW w:w="368" w:type="dxa"/>
            <w:tcBorders>
              <w:top w:val="single" w:sz="4" w:space="0" w:color="auto"/>
              <w:left w:val="nil"/>
              <w:bottom w:val="nil"/>
              <w:right w:val="nil"/>
            </w:tcBorders>
            <w:shd w:val="clear" w:color="auto" w:fill="auto"/>
            <w:noWrap/>
            <w:vAlign w:val="center"/>
            <w:hideMark/>
          </w:tcPr>
          <w:p w14:paraId="1C33796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3</w:t>
            </w:r>
          </w:p>
        </w:tc>
        <w:tc>
          <w:tcPr>
            <w:tcW w:w="1008" w:type="dxa"/>
            <w:tcBorders>
              <w:top w:val="single" w:sz="4" w:space="0" w:color="auto"/>
              <w:left w:val="nil"/>
              <w:bottom w:val="nil"/>
              <w:right w:val="nil"/>
            </w:tcBorders>
            <w:shd w:val="clear" w:color="auto" w:fill="auto"/>
            <w:noWrap/>
            <w:vAlign w:val="center"/>
            <w:hideMark/>
          </w:tcPr>
          <w:p w14:paraId="7DC49EB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19%</w:t>
            </w:r>
          </w:p>
        </w:tc>
        <w:tc>
          <w:tcPr>
            <w:tcW w:w="367" w:type="dxa"/>
            <w:tcBorders>
              <w:top w:val="single" w:sz="4" w:space="0" w:color="auto"/>
              <w:left w:val="nil"/>
              <w:bottom w:val="nil"/>
              <w:right w:val="nil"/>
            </w:tcBorders>
            <w:shd w:val="clear" w:color="auto" w:fill="auto"/>
            <w:noWrap/>
            <w:vAlign w:val="center"/>
            <w:hideMark/>
          </w:tcPr>
          <w:p w14:paraId="7B0A6EFB"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3</w:t>
            </w:r>
          </w:p>
        </w:tc>
        <w:tc>
          <w:tcPr>
            <w:tcW w:w="1008" w:type="dxa"/>
            <w:tcBorders>
              <w:top w:val="single" w:sz="4" w:space="0" w:color="auto"/>
              <w:left w:val="nil"/>
              <w:bottom w:val="nil"/>
              <w:right w:val="nil"/>
            </w:tcBorders>
            <w:shd w:val="clear" w:color="auto" w:fill="auto"/>
            <w:noWrap/>
            <w:vAlign w:val="center"/>
            <w:hideMark/>
          </w:tcPr>
          <w:p w14:paraId="5A50878C"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0%</w:t>
            </w:r>
          </w:p>
        </w:tc>
        <w:tc>
          <w:tcPr>
            <w:tcW w:w="367" w:type="dxa"/>
            <w:tcBorders>
              <w:top w:val="single" w:sz="4" w:space="0" w:color="auto"/>
              <w:left w:val="nil"/>
              <w:bottom w:val="nil"/>
              <w:right w:val="nil"/>
            </w:tcBorders>
            <w:shd w:val="clear" w:color="auto" w:fill="auto"/>
            <w:noWrap/>
            <w:vAlign w:val="center"/>
            <w:hideMark/>
          </w:tcPr>
          <w:p w14:paraId="5E6CE32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0</w:t>
            </w:r>
          </w:p>
        </w:tc>
        <w:tc>
          <w:tcPr>
            <w:tcW w:w="687" w:type="dxa"/>
            <w:tcBorders>
              <w:top w:val="single" w:sz="4" w:space="0" w:color="auto"/>
              <w:left w:val="nil"/>
              <w:bottom w:val="nil"/>
              <w:right w:val="nil"/>
            </w:tcBorders>
            <w:shd w:val="clear" w:color="auto" w:fill="auto"/>
            <w:noWrap/>
            <w:vAlign w:val="center"/>
            <w:hideMark/>
          </w:tcPr>
          <w:p w14:paraId="1252E1C1" w14:textId="77777777" w:rsidR="00070BE9" w:rsidRPr="00070BE9" w:rsidRDefault="00070BE9" w:rsidP="00070BE9">
            <w:pPr>
              <w:spacing w:after="0" w:line="240" w:lineRule="auto"/>
              <w:jc w:val="center"/>
              <w:rPr>
                <w:rFonts w:eastAsia="Times New Roman" w:cstheme="minorHAnsi"/>
                <w:sz w:val="20"/>
                <w:szCs w:val="20"/>
              </w:rPr>
            </w:pPr>
            <w:r w:rsidRPr="00070BE9">
              <w:rPr>
                <w:rFonts w:cstheme="minorHAnsi"/>
                <w:sz w:val="20"/>
                <w:szCs w:val="20"/>
              </w:rPr>
              <w:t>16</w:t>
            </w:r>
          </w:p>
        </w:tc>
      </w:tr>
      <w:tr w:rsidR="00070BE9" w:rsidRPr="00070BE9" w14:paraId="5EE804DF" w14:textId="77777777" w:rsidTr="008C64CA">
        <w:trPr>
          <w:trHeight w:val="533"/>
          <w:jc w:val="center"/>
        </w:trPr>
        <w:tc>
          <w:tcPr>
            <w:tcW w:w="4465" w:type="dxa"/>
            <w:tcBorders>
              <w:top w:val="nil"/>
              <w:left w:val="nil"/>
              <w:bottom w:val="nil"/>
              <w:right w:val="nil"/>
            </w:tcBorders>
            <w:shd w:val="clear" w:color="000000" w:fill="EDEDED"/>
            <w:noWrap/>
            <w:vAlign w:val="center"/>
            <w:hideMark/>
          </w:tcPr>
          <w:p w14:paraId="1950DB6D" w14:textId="77777777" w:rsidR="00070BE9" w:rsidRPr="00070BE9" w:rsidRDefault="00070BE9" w:rsidP="00070BE9">
            <w:pPr>
              <w:spacing w:after="0" w:line="240" w:lineRule="auto"/>
              <w:rPr>
                <w:rFonts w:eastAsia="Times New Roman" w:cstheme="minorHAnsi"/>
                <w:color w:val="000000"/>
                <w:sz w:val="20"/>
                <w:szCs w:val="20"/>
              </w:rPr>
            </w:pPr>
            <w:r w:rsidRPr="00070BE9">
              <w:rPr>
                <w:rFonts w:cstheme="minorHAnsi"/>
                <w:sz w:val="20"/>
                <w:szCs w:val="20"/>
              </w:rPr>
              <w:t>Root cause analysis</w:t>
            </w:r>
          </w:p>
        </w:tc>
        <w:tc>
          <w:tcPr>
            <w:tcW w:w="1007" w:type="dxa"/>
            <w:tcBorders>
              <w:top w:val="nil"/>
              <w:left w:val="nil"/>
              <w:bottom w:val="nil"/>
              <w:right w:val="nil"/>
            </w:tcBorders>
            <w:shd w:val="clear" w:color="000000" w:fill="EDEDED"/>
            <w:noWrap/>
            <w:vAlign w:val="center"/>
            <w:hideMark/>
          </w:tcPr>
          <w:p w14:paraId="4DFEA7CF"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56%</w:t>
            </w:r>
          </w:p>
        </w:tc>
        <w:tc>
          <w:tcPr>
            <w:tcW w:w="419" w:type="dxa"/>
            <w:tcBorders>
              <w:top w:val="nil"/>
              <w:left w:val="nil"/>
              <w:bottom w:val="nil"/>
              <w:right w:val="nil"/>
            </w:tcBorders>
            <w:shd w:val="clear" w:color="000000" w:fill="EDEDED"/>
            <w:noWrap/>
            <w:vAlign w:val="center"/>
            <w:hideMark/>
          </w:tcPr>
          <w:p w14:paraId="3D78876B"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9</w:t>
            </w:r>
          </w:p>
        </w:tc>
        <w:tc>
          <w:tcPr>
            <w:tcW w:w="1007" w:type="dxa"/>
            <w:tcBorders>
              <w:top w:val="nil"/>
              <w:left w:val="nil"/>
              <w:bottom w:val="nil"/>
              <w:right w:val="nil"/>
            </w:tcBorders>
            <w:shd w:val="clear" w:color="000000" w:fill="EDEDED"/>
            <w:noWrap/>
            <w:vAlign w:val="center"/>
            <w:hideMark/>
          </w:tcPr>
          <w:p w14:paraId="53EFD7D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25%</w:t>
            </w:r>
          </w:p>
        </w:tc>
        <w:tc>
          <w:tcPr>
            <w:tcW w:w="368" w:type="dxa"/>
            <w:tcBorders>
              <w:top w:val="nil"/>
              <w:left w:val="nil"/>
              <w:bottom w:val="nil"/>
              <w:right w:val="nil"/>
            </w:tcBorders>
            <w:shd w:val="clear" w:color="000000" w:fill="EDEDED"/>
            <w:noWrap/>
            <w:vAlign w:val="center"/>
            <w:hideMark/>
          </w:tcPr>
          <w:p w14:paraId="3337D68E"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4</w:t>
            </w:r>
          </w:p>
        </w:tc>
        <w:tc>
          <w:tcPr>
            <w:tcW w:w="1008" w:type="dxa"/>
            <w:tcBorders>
              <w:top w:val="nil"/>
              <w:left w:val="nil"/>
              <w:bottom w:val="nil"/>
              <w:right w:val="nil"/>
            </w:tcBorders>
            <w:shd w:val="clear" w:color="000000" w:fill="EDEDED"/>
            <w:noWrap/>
            <w:vAlign w:val="center"/>
            <w:hideMark/>
          </w:tcPr>
          <w:p w14:paraId="002EC6B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19%</w:t>
            </w:r>
          </w:p>
        </w:tc>
        <w:tc>
          <w:tcPr>
            <w:tcW w:w="367" w:type="dxa"/>
            <w:tcBorders>
              <w:top w:val="nil"/>
              <w:left w:val="nil"/>
              <w:bottom w:val="nil"/>
              <w:right w:val="nil"/>
            </w:tcBorders>
            <w:shd w:val="clear" w:color="000000" w:fill="EDEDED"/>
            <w:noWrap/>
            <w:vAlign w:val="center"/>
            <w:hideMark/>
          </w:tcPr>
          <w:p w14:paraId="1D8994F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3</w:t>
            </w:r>
          </w:p>
        </w:tc>
        <w:tc>
          <w:tcPr>
            <w:tcW w:w="1008" w:type="dxa"/>
            <w:tcBorders>
              <w:top w:val="nil"/>
              <w:left w:val="nil"/>
              <w:bottom w:val="nil"/>
              <w:right w:val="nil"/>
            </w:tcBorders>
            <w:shd w:val="clear" w:color="000000" w:fill="EDEDED"/>
            <w:noWrap/>
            <w:vAlign w:val="center"/>
            <w:hideMark/>
          </w:tcPr>
          <w:p w14:paraId="4223F28A"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0%</w:t>
            </w:r>
          </w:p>
        </w:tc>
        <w:tc>
          <w:tcPr>
            <w:tcW w:w="367" w:type="dxa"/>
            <w:tcBorders>
              <w:top w:val="nil"/>
              <w:left w:val="nil"/>
              <w:bottom w:val="nil"/>
              <w:right w:val="nil"/>
            </w:tcBorders>
            <w:shd w:val="clear" w:color="000000" w:fill="EDEDED"/>
            <w:noWrap/>
            <w:vAlign w:val="center"/>
            <w:hideMark/>
          </w:tcPr>
          <w:p w14:paraId="781C6C3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0</w:t>
            </w:r>
          </w:p>
        </w:tc>
        <w:tc>
          <w:tcPr>
            <w:tcW w:w="687" w:type="dxa"/>
            <w:tcBorders>
              <w:top w:val="nil"/>
              <w:left w:val="nil"/>
              <w:bottom w:val="nil"/>
              <w:right w:val="nil"/>
            </w:tcBorders>
            <w:shd w:val="clear" w:color="000000" w:fill="EDEDED"/>
            <w:noWrap/>
            <w:vAlign w:val="center"/>
            <w:hideMark/>
          </w:tcPr>
          <w:p w14:paraId="756FD916" w14:textId="77777777" w:rsidR="00070BE9" w:rsidRPr="00070BE9" w:rsidRDefault="00070BE9" w:rsidP="00070BE9">
            <w:pPr>
              <w:spacing w:after="0" w:line="240" w:lineRule="auto"/>
              <w:jc w:val="center"/>
              <w:rPr>
                <w:rFonts w:eastAsia="Times New Roman" w:cstheme="minorHAnsi"/>
                <w:sz w:val="20"/>
                <w:szCs w:val="20"/>
              </w:rPr>
            </w:pPr>
            <w:r w:rsidRPr="00070BE9">
              <w:rPr>
                <w:rFonts w:cstheme="minorHAnsi"/>
                <w:sz w:val="20"/>
                <w:szCs w:val="20"/>
              </w:rPr>
              <w:t>16</w:t>
            </w:r>
          </w:p>
        </w:tc>
      </w:tr>
      <w:tr w:rsidR="00070BE9" w:rsidRPr="00070BE9" w14:paraId="7839FCA7" w14:textId="77777777" w:rsidTr="008C64CA">
        <w:trPr>
          <w:trHeight w:val="533"/>
          <w:jc w:val="center"/>
        </w:trPr>
        <w:tc>
          <w:tcPr>
            <w:tcW w:w="4465" w:type="dxa"/>
            <w:tcBorders>
              <w:top w:val="nil"/>
              <w:left w:val="nil"/>
              <w:bottom w:val="nil"/>
              <w:right w:val="nil"/>
            </w:tcBorders>
            <w:shd w:val="clear" w:color="auto" w:fill="auto"/>
            <w:noWrap/>
            <w:vAlign w:val="center"/>
            <w:hideMark/>
          </w:tcPr>
          <w:p w14:paraId="060FBDCD" w14:textId="77777777" w:rsidR="00070BE9" w:rsidRPr="00070BE9" w:rsidRDefault="00070BE9" w:rsidP="00070BE9">
            <w:pPr>
              <w:spacing w:after="0" w:line="240" w:lineRule="auto"/>
              <w:rPr>
                <w:rFonts w:eastAsia="Times New Roman" w:cstheme="minorHAnsi"/>
                <w:color w:val="000000"/>
                <w:sz w:val="20"/>
                <w:szCs w:val="20"/>
              </w:rPr>
            </w:pPr>
            <w:r w:rsidRPr="00070BE9">
              <w:rPr>
                <w:rFonts w:cstheme="minorHAnsi"/>
                <w:sz w:val="20"/>
                <w:szCs w:val="20"/>
              </w:rPr>
              <w:t>Peer coaching/feedback</w:t>
            </w:r>
          </w:p>
        </w:tc>
        <w:tc>
          <w:tcPr>
            <w:tcW w:w="1007" w:type="dxa"/>
            <w:tcBorders>
              <w:top w:val="nil"/>
              <w:left w:val="nil"/>
              <w:bottom w:val="nil"/>
              <w:right w:val="nil"/>
            </w:tcBorders>
            <w:shd w:val="clear" w:color="auto" w:fill="auto"/>
            <w:noWrap/>
            <w:vAlign w:val="center"/>
            <w:hideMark/>
          </w:tcPr>
          <w:p w14:paraId="24F10C5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44%</w:t>
            </w:r>
          </w:p>
        </w:tc>
        <w:tc>
          <w:tcPr>
            <w:tcW w:w="419" w:type="dxa"/>
            <w:tcBorders>
              <w:top w:val="nil"/>
              <w:left w:val="nil"/>
              <w:bottom w:val="nil"/>
              <w:right w:val="nil"/>
            </w:tcBorders>
            <w:shd w:val="clear" w:color="auto" w:fill="auto"/>
            <w:noWrap/>
            <w:vAlign w:val="center"/>
            <w:hideMark/>
          </w:tcPr>
          <w:p w14:paraId="4E72EED2"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7</w:t>
            </w:r>
          </w:p>
        </w:tc>
        <w:tc>
          <w:tcPr>
            <w:tcW w:w="1007" w:type="dxa"/>
            <w:tcBorders>
              <w:top w:val="nil"/>
              <w:left w:val="nil"/>
              <w:bottom w:val="nil"/>
              <w:right w:val="nil"/>
            </w:tcBorders>
            <w:shd w:val="clear" w:color="auto" w:fill="auto"/>
            <w:noWrap/>
            <w:vAlign w:val="center"/>
            <w:hideMark/>
          </w:tcPr>
          <w:p w14:paraId="2A40D53E"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31%</w:t>
            </w:r>
          </w:p>
        </w:tc>
        <w:tc>
          <w:tcPr>
            <w:tcW w:w="368" w:type="dxa"/>
            <w:tcBorders>
              <w:top w:val="nil"/>
              <w:left w:val="nil"/>
              <w:bottom w:val="nil"/>
              <w:right w:val="nil"/>
            </w:tcBorders>
            <w:shd w:val="clear" w:color="auto" w:fill="auto"/>
            <w:noWrap/>
            <w:vAlign w:val="center"/>
            <w:hideMark/>
          </w:tcPr>
          <w:p w14:paraId="14417508"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5</w:t>
            </w:r>
          </w:p>
        </w:tc>
        <w:tc>
          <w:tcPr>
            <w:tcW w:w="1008" w:type="dxa"/>
            <w:tcBorders>
              <w:top w:val="nil"/>
              <w:left w:val="nil"/>
              <w:bottom w:val="nil"/>
              <w:right w:val="nil"/>
            </w:tcBorders>
            <w:shd w:val="clear" w:color="auto" w:fill="auto"/>
            <w:noWrap/>
            <w:vAlign w:val="center"/>
            <w:hideMark/>
          </w:tcPr>
          <w:p w14:paraId="2E336EA7"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19%</w:t>
            </w:r>
          </w:p>
        </w:tc>
        <w:tc>
          <w:tcPr>
            <w:tcW w:w="367" w:type="dxa"/>
            <w:tcBorders>
              <w:top w:val="nil"/>
              <w:left w:val="nil"/>
              <w:bottom w:val="nil"/>
              <w:right w:val="nil"/>
            </w:tcBorders>
            <w:shd w:val="clear" w:color="auto" w:fill="auto"/>
            <w:noWrap/>
            <w:vAlign w:val="center"/>
            <w:hideMark/>
          </w:tcPr>
          <w:p w14:paraId="0628BFB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3</w:t>
            </w:r>
          </w:p>
        </w:tc>
        <w:tc>
          <w:tcPr>
            <w:tcW w:w="1008" w:type="dxa"/>
            <w:tcBorders>
              <w:top w:val="nil"/>
              <w:left w:val="nil"/>
              <w:bottom w:val="nil"/>
              <w:right w:val="nil"/>
            </w:tcBorders>
            <w:shd w:val="clear" w:color="auto" w:fill="auto"/>
            <w:noWrap/>
            <w:vAlign w:val="center"/>
            <w:hideMark/>
          </w:tcPr>
          <w:p w14:paraId="6450323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6%</w:t>
            </w:r>
          </w:p>
        </w:tc>
        <w:tc>
          <w:tcPr>
            <w:tcW w:w="367" w:type="dxa"/>
            <w:tcBorders>
              <w:top w:val="nil"/>
              <w:left w:val="nil"/>
              <w:bottom w:val="nil"/>
              <w:right w:val="nil"/>
            </w:tcBorders>
            <w:shd w:val="clear" w:color="auto" w:fill="auto"/>
            <w:noWrap/>
            <w:vAlign w:val="center"/>
            <w:hideMark/>
          </w:tcPr>
          <w:p w14:paraId="73A3342E"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1</w:t>
            </w:r>
          </w:p>
        </w:tc>
        <w:tc>
          <w:tcPr>
            <w:tcW w:w="687" w:type="dxa"/>
            <w:tcBorders>
              <w:top w:val="nil"/>
              <w:left w:val="nil"/>
              <w:bottom w:val="nil"/>
              <w:right w:val="nil"/>
            </w:tcBorders>
            <w:shd w:val="clear" w:color="auto" w:fill="auto"/>
            <w:noWrap/>
            <w:vAlign w:val="center"/>
            <w:hideMark/>
          </w:tcPr>
          <w:p w14:paraId="5715BE7F" w14:textId="77777777" w:rsidR="00070BE9" w:rsidRPr="00070BE9" w:rsidRDefault="00070BE9" w:rsidP="00070BE9">
            <w:pPr>
              <w:spacing w:after="0" w:line="240" w:lineRule="auto"/>
              <w:jc w:val="center"/>
              <w:rPr>
                <w:rFonts w:eastAsia="Times New Roman" w:cstheme="minorHAnsi"/>
                <w:sz w:val="20"/>
                <w:szCs w:val="20"/>
              </w:rPr>
            </w:pPr>
            <w:r w:rsidRPr="00070BE9">
              <w:rPr>
                <w:rFonts w:cstheme="minorHAnsi"/>
                <w:sz w:val="20"/>
                <w:szCs w:val="20"/>
              </w:rPr>
              <w:t>16</w:t>
            </w:r>
          </w:p>
        </w:tc>
      </w:tr>
      <w:tr w:rsidR="00070BE9" w:rsidRPr="00070BE9" w14:paraId="522C237C" w14:textId="77777777" w:rsidTr="008C64CA">
        <w:trPr>
          <w:trHeight w:val="533"/>
          <w:jc w:val="center"/>
        </w:trPr>
        <w:tc>
          <w:tcPr>
            <w:tcW w:w="4465" w:type="dxa"/>
            <w:tcBorders>
              <w:top w:val="nil"/>
              <w:left w:val="nil"/>
              <w:bottom w:val="nil"/>
              <w:right w:val="nil"/>
            </w:tcBorders>
            <w:shd w:val="clear" w:color="auto" w:fill="E7E6E6" w:themeFill="background2"/>
            <w:noWrap/>
            <w:vAlign w:val="center"/>
          </w:tcPr>
          <w:p w14:paraId="639E8FCC" w14:textId="77777777" w:rsidR="00070BE9" w:rsidRPr="00070BE9" w:rsidRDefault="00070BE9" w:rsidP="00070BE9">
            <w:pPr>
              <w:spacing w:after="0" w:line="240" w:lineRule="auto"/>
              <w:rPr>
                <w:rFonts w:cstheme="minorHAnsi"/>
                <w:sz w:val="20"/>
                <w:szCs w:val="20"/>
              </w:rPr>
            </w:pPr>
            <w:r w:rsidRPr="00070BE9">
              <w:rPr>
                <w:rFonts w:cstheme="minorHAnsi"/>
                <w:sz w:val="20"/>
                <w:szCs w:val="20"/>
              </w:rPr>
              <w:t>Lecturette on action research tools for strategic planning process</w:t>
            </w:r>
          </w:p>
        </w:tc>
        <w:tc>
          <w:tcPr>
            <w:tcW w:w="1007" w:type="dxa"/>
            <w:tcBorders>
              <w:top w:val="nil"/>
              <w:left w:val="nil"/>
              <w:bottom w:val="nil"/>
              <w:right w:val="nil"/>
            </w:tcBorders>
            <w:shd w:val="clear" w:color="auto" w:fill="E7E6E6" w:themeFill="background2"/>
            <w:noWrap/>
            <w:vAlign w:val="center"/>
          </w:tcPr>
          <w:p w14:paraId="54FF6C23"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cstheme="minorHAnsi"/>
                <w:color w:val="3B3838" w:themeColor="background2" w:themeShade="40"/>
                <w:sz w:val="20"/>
                <w:szCs w:val="20"/>
              </w:rPr>
              <w:t>31%</w:t>
            </w:r>
          </w:p>
        </w:tc>
        <w:tc>
          <w:tcPr>
            <w:tcW w:w="419" w:type="dxa"/>
            <w:tcBorders>
              <w:top w:val="nil"/>
              <w:left w:val="nil"/>
              <w:bottom w:val="nil"/>
              <w:right w:val="nil"/>
            </w:tcBorders>
            <w:shd w:val="clear" w:color="auto" w:fill="E7E6E6" w:themeFill="background2"/>
            <w:noWrap/>
            <w:vAlign w:val="center"/>
          </w:tcPr>
          <w:p w14:paraId="65E44B30" w14:textId="77777777" w:rsidR="00070BE9" w:rsidRPr="00070BE9" w:rsidRDefault="00070BE9" w:rsidP="00070BE9">
            <w:pPr>
              <w:spacing w:after="0" w:line="240" w:lineRule="auto"/>
              <w:jc w:val="center"/>
              <w:rPr>
                <w:rFonts w:cstheme="minorHAnsi"/>
                <w:sz w:val="20"/>
                <w:szCs w:val="20"/>
              </w:rPr>
            </w:pPr>
            <w:r w:rsidRPr="00070BE9">
              <w:rPr>
                <w:rFonts w:cstheme="minorHAnsi"/>
                <w:sz w:val="20"/>
                <w:szCs w:val="20"/>
              </w:rPr>
              <w:t>5</w:t>
            </w:r>
          </w:p>
        </w:tc>
        <w:tc>
          <w:tcPr>
            <w:tcW w:w="1007" w:type="dxa"/>
            <w:tcBorders>
              <w:top w:val="nil"/>
              <w:left w:val="nil"/>
              <w:bottom w:val="nil"/>
              <w:right w:val="nil"/>
            </w:tcBorders>
            <w:shd w:val="clear" w:color="auto" w:fill="E7E6E6" w:themeFill="background2"/>
            <w:noWrap/>
            <w:vAlign w:val="center"/>
          </w:tcPr>
          <w:p w14:paraId="02254D6D"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cstheme="minorHAnsi"/>
                <w:color w:val="3B3838" w:themeColor="background2" w:themeShade="40"/>
                <w:sz w:val="20"/>
                <w:szCs w:val="20"/>
              </w:rPr>
              <w:t>38%</w:t>
            </w:r>
          </w:p>
        </w:tc>
        <w:tc>
          <w:tcPr>
            <w:tcW w:w="368" w:type="dxa"/>
            <w:tcBorders>
              <w:top w:val="nil"/>
              <w:left w:val="nil"/>
              <w:bottom w:val="nil"/>
              <w:right w:val="nil"/>
            </w:tcBorders>
            <w:shd w:val="clear" w:color="auto" w:fill="E7E6E6" w:themeFill="background2"/>
            <w:noWrap/>
            <w:vAlign w:val="center"/>
          </w:tcPr>
          <w:p w14:paraId="6C181208" w14:textId="77777777" w:rsidR="00070BE9" w:rsidRPr="00070BE9" w:rsidRDefault="00070BE9" w:rsidP="00070BE9">
            <w:pPr>
              <w:spacing w:after="0" w:line="240" w:lineRule="auto"/>
              <w:jc w:val="center"/>
              <w:rPr>
                <w:rFonts w:cstheme="minorHAnsi"/>
                <w:sz w:val="20"/>
                <w:szCs w:val="20"/>
              </w:rPr>
            </w:pPr>
            <w:r w:rsidRPr="00070BE9">
              <w:rPr>
                <w:rFonts w:cstheme="minorHAnsi"/>
                <w:sz w:val="20"/>
                <w:szCs w:val="20"/>
              </w:rPr>
              <w:t>6</w:t>
            </w:r>
          </w:p>
        </w:tc>
        <w:tc>
          <w:tcPr>
            <w:tcW w:w="1008" w:type="dxa"/>
            <w:tcBorders>
              <w:top w:val="nil"/>
              <w:left w:val="nil"/>
              <w:bottom w:val="nil"/>
              <w:right w:val="nil"/>
            </w:tcBorders>
            <w:shd w:val="clear" w:color="auto" w:fill="E7E6E6" w:themeFill="background2"/>
            <w:noWrap/>
            <w:vAlign w:val="center"/>
          </w:tcPr>
          <w:p w14:paraId="7278A907"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cstheme="minorHAnsi"/>
                <w:color w:val="3B3838" w:themeColor="background2" w:themeShade="40"/>
                <w:sz w:val="20"/>
                <w:szCs w:val="20"/>
              </w:rPr>
              <w:t>31%</w:t>
            </w:r>
          </w:p>
        </w:tc>
        <w:tc>
          <w:tcPr>
            <w:tcW w:w="367" w:type="dxa"/>
            <w:tcBorders>
              <w:top w:val="nil"/>
              <w:left w:val="nil"/>
              <w:bottom w:val="nil"/>
              <w:right w:val="nil"/>
            </w:tcBorders>
            <w:shd w:val="clear" w:color="auto" w:fill="E7E6E6" w:themeFill="background2"/>
            <w:noWrap/>
            <w:vAlign w:val="center"/>
          </w:tcPr>
          <w:p w14:paraId="19F96682" w14:textId="77777777" w:rsidR="00070BE9" w:rsidRPr="00070BE9" w:rsidRDefault="00070BE9" w:rsidP="00070BE9">
            <w:pPr>
              <w:spacing w:after="0" w:line="240" w:lineRule="auto"/>
              <w:jc w:val="center"/>
              <w:rPr>
                <w:rFonts w:cstheme="minorHAnsi"/>
                <w:sz w:val="20"/>
                <w:szCs w:val="20"/>
              </w:rPr>
            </w:pPr>
            <w:r w:rsidRPr="00070BE9">
              <w:rPr>
                <w:rFonts w:cstheme="minorHAnsi"/>
                <w:sz w:val="20"/>
                <w:szCs w:val="20"/>
              </w:rPr>
              <w:t>5</w:t>
            </w:r>
          </w:p>
        </w:tc>
        <w:tc>
          <w:tcPr>
            <w:tcW w:w="1008" w:type="dxa"/>
            <w:tcBorders>
              <w:top w:val="nil"/>
              <w:left w:val="nil"/>
              <w:bottom w:val="nil"/>
              <w:right w:val="nil"/>
            </w:tcBorders>
            <w:shd w:val="clear" w:color="auto" w:fill="E7E6E6" w:themeFill="background2"/>
            <w:noWrap/>
            <w:vAlign w:val="center"/>
          </w:tcPr>
          <w:p w14:paraId="0FDE5189"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cstheme="minorHAnsi"/>
                <w:color w:val="3B3838" w:themeColor="background2" w:themeShade="40"/>
                <w:sz w:val="20"/>
                <w:szCs w:val="20"/>
              </w:rPr>
              <w:t>0%</w:t>
            </w:r>
          </w:p>
        </w:tc>
        <w:tc>
          <w:tcPr>
            <w:tcW w:w="367" w:type="dxa"/>
            <w:tcBorders>
              <w:top w:val="nil"/>
              <w:left w:val="nil"/>
              <w:bottom w:val="nil"/>
              <w:right w:val="nil"/>
            </w:tcBorders>
            <w:shd w:val="clear" w:color="auto" w:fill="E7E6E6" w:themeFill="background2"/>
            <w:noWrap/>
            <w:vAlign w:val="center"/>
          </w:tcPr>
          <w:p w14:paraId="5EEAB31C" w14:textId="77777777" w:rsidR="00070BE9" w:rsidRPr="00070BE9" w:rsidRDefault="00070BE9" w:rsidP="00070BE9">
            <w:pPr>
              <w:spacing w:after="0" w:line="240" w:lineRule="auto"/>
              <w:jc w:val="center"/>
              <w:rPr>
                <w:rFonts w:cstheme="minorHAnsi"/>
                <w:sz w:val="20"/>
                <w:szCs w:val="20"/>
              </w:rPr>
            </w:pPr>
            <w:r w:rsidRPr="00070BE9">
              <w:rPr>
                <w:rFonts w:cstheme="minorHAnsi"/>
                <w:sz w:val="20"/>
                <w:szCs w:val="20"/>
              </w:rPr>
              <w:t>0</w:t>
            </w:r>
          </w:p>
        </w:tc>
        <w:tc>
          <w:tcPr>
            <w:tcW w:w="687" w:type="dxa"/>
            <w:tcBorders>
              <w:top w:val="nil"/>
              <w:left w:val="nil"/>
              <w:bottom w:val="nil"/>
              <w:right w:val="nil"/>
            </w:tcBorders>
            <w:shd w:val="clear" w:color="auto" w:fill="E7E6E6" w:themeFill="background2"/>
            <w:noWrap/>
            <w:vAlign w:val="center"/>
          </w:tcPr>
          <w:p w14:paraId="6CE617CE" w14:textId="77777777" w:rsidR="00070BE9" w:rsidRPr="00070BE9" w:rsidRDefault="00070BE9" w:rsidP="00070BE9">
            <w:pPr>
              <w:spacing w:after="0" w:line="240" w:lineRule="auto"/>
              <w:jc w:val="center"/>
              <w:rPr>
                <w:rFonts w:cstheme="minorHAnsi"/>
                <w:sz w:val="20"/>
                <w:szCs w:val="20"/>
              </w:rPr>
            </w:pPr>
            <w:r w:rsidRPr="00070BE9">
              <w:rPr>
                <w:rFonts w:cstheme="minorHAnsi"/>
                <w:sz w:val="20"/>
                <w:szCs w:val="20"/>
              </w:rPr>
              <w:t>16</w:t>
            </w:r>
          </w:p>
        </w:tc>
      </w:tr>
      <w:tr w:rsidR="00070BE9" w:rsidRPr="00070BE9" w14:paraId="6DFD0F83" w14:textId="77777777" w:rsidTr="008C64CA">
        <w:trPr>
          <w:trHeight w:val="533"/>
          <w:jc w:val="center"/>
        </w:trPr>
        <w:tc>
          <w:tcPr>
            <w:tcW w:w="4465" w:type="dxa"/>
            <w:tcBorders>
              <w:top w:val="nil"/>
              <w:left w:val="nil"/>
              <w:bottom w:val="nil"/>
              <w:right w:val="nil"/>
            </w:tcBorders>
            <w:shd w:val="clear" w:color="auto" w:fill="auto"/>
            <w:noWrap/>
            <w:vAlign w:val="center"/>
            <w:hideMark/>
          </w:tcPr>
          <w:p w14:paraId="025A2A63" w14:textId="77777777" w:rsidR="00070BE9" w:rsidRPr="00070BE9" w:rsidRDefault="00070BE9" w:rsidP="00070BE9">
            <w:pPr>
              <w:spacing w:after="0" w:line="240" w:lineRule="auto"/>
              <w:rPr>
                <w:rFonts w:eastAsia="Times New Roman" w:cstheme="minorHAnsi"/>
                <w:color w:val="000000"/>
                <w:sz w:val="20"/>
                <w:szCs w:val="20"/>
              </w:rPr>
            </w:pPr>
            <w:r w:rsidRPr="00070BE9">
              <w:rPr>
                <w:rFonts w:cstheme="minorHAnsi"/>
                <w:sz w:val="20"/>
                <w:szCs w:val="20"/>
              </w:rPr>
              <w:t>Time with colleagues to work on action research project</w:t>
            </w:r>
          </w:p>
        </w:tc>
        <w:tc>
          <w:tcPr>
            <w:tcW w:w="1007" w:type="dxa"/>
            <w:tcBorders>
              <w:top w:val="nil"/>
              <w:left w:val="nil"/>
              <w:bottom w:val="nil"/>
              <w:right w:val="nil"/>
            </w:tcBorders>
            <w:shd w:val="clear" w:color="auto" w:fill="auto"/>
            <w:noWrap/>
            <w:vAlign w:val="center"/>
            <w:hideMark/>
          </w:tcPr>
          <w:p w14:paraId="5818BF6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31%</w:t>
            </w:r>
          </w:p>
        </w:tc>
        <w:tc>
          <w:tcPr>
            <w:tcW w:w="419" w:type="dxa"/>
            <w:tcBorders>
              <w:top w:val="nil"/>
              <w:left w:val="nil"/>
              <w:bottom w:val="nil"/>
              <w:right w:val="nil"/>
            </w:tcBorders>
            <w:shd w:val="clear" w:color="auto" w:fill="auto"/>
            <w:noWrap/>
            <w:vAlign w:val="center"/>
            <w:hideMark/>
          </w:tcPr>
          <w:p w14:paraId="4872B48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5</w:t>
            </w:r>
          </w:p>
        </w:tc>
        <w:tc>
          <w:tcPr>
            <w:tcW w:w="1007" w:type="dxa"/>
            <w:tcBorders>
              <w:top w:val="nil"/>
              <w:left w:val="nil"/>
              <w:bottom w:val="nil"/>
              <w:right w:val="nil"/>
            </w:tcBorders>
            <w:shd w:val="clear" w:color="auto" w:fill="auto"/>
            <w:noWrap/>
            <w:vAlign w:val="center"/>
            <w:hideMark/>
          </w:tcPr>
          <w:p w14:paraId="7385343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31%</w:t>
            </w:r>
          </w:p>
        </w:tc>
        <w:tc>
          <w:tcPr>
            <w:tcW w:w="368" w:type="dxa"/>
            <w:tcBorders>
              <w:top w:val="nil"/>
              <w:left w:val="nil"/>
              <w:bottom w:val="nil"/>
              <w:right w:val="nil"/>
            </w:tcBorders>
            <w:shd w:val="clear" w:color="auto" w:fill="auto"/>
            <w:noWrap/>
            <w:vAlign w:val="center"/>
            <w:hideMark/>
          </w:tcPr>
          <w:p w14:paraId="5830847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5</w:t>
            </w:r>
          </w:p>
        </w:tc>
        <w:tc>
          <w:tcPr>
            <w:tcW w:w="1008" w:type="dxa"/>
            <w:tcBorders>
              <w:top w:val="nil"/>
              <w:left w:val="nil"/>
              <w:bottom w:val="nil"/>
              <w:right w:val="nil"/>
            </w:tcBorders>
            <w:shd w:val="clear" w:color="auto" w:fill="auto"/>
            <w:noWrap/>
            <w:vAlign w:val="center"/>
            <w:hideMark/>
          </w:tcPr>
          <w:p w14:paraId="5856672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31%</w:t>
            </w:r>
          </w:p>
        </w:tc>
        <w:tc>
          <w:tcPr>
            <w:tcW w:w="367" w:type="dxa"/>
            <w:tcBorders>
              <w:top w:val="nil"/>
              <w:left w:val="nil"/>
              <w:bottom w:val="nil"/>
              <w:right w:val="nil"/>
            </w:tcBorders>
            <w:shd w:val="clear" w:color="auto" w:fill="auto"/>
            <w:noWrap/>
            <w:vAlign w:val="center"/>
            <w:hideMark/>
          </w:tcPr>
          <w:p w14:paraId="05BF22AD"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5</w:t>
            </w:r>
          </w:p>
        </w:tc>
        <w:tc>
          <w:tcPr>
            <w:tcW w:w="1008" w:type="dxa"/>
            <w:tcBorders>
              <w:top w:val="nil"/>
              <w:left w:val="nil"/>
              <w:bottom w:val="nil"/>
              <w:right w:val="nil"/>
            </w:tcBorders>
            <w:shd w:val="clear" w:color="auto" w:fill="auto"/>
            <w:noWrap/>
            <w:vAlign w:val="center"/>
            <w:hideMark/>
          </w:tcPr>
          <w:p w14:paraId="10A1F77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cstheme="minorHAnsi"/>
                <w:color w:val="3B3838" w:themeColor="background2" w:themeShade="40"/>
                <w:sz w:val="20"/>
                <w:szCs w:val="20"/>
              </w:rPr>
              <w:t>6%</w:t>
            </w:r>
          </w:p>
        </w:tc>
        <w:tc>
          <w:tcPr>
            <w:tcW w:w="367" w:type="dxa"/>
            <w:tcBorders>
              <w:top w:val="nil"/>
              <w:left w:val="nil"/>
              <w:bottom w:val="nil"/>
              <w:right w:val="nil"/>
            </w:tcBorders>
            <w:shd w:val="clear" w:color="auto" w:fill="auto"/>
            <w:noWrap/>
            <w:vAlign w:val="center"/>
            <w:hideMark/>
          </w:tcPr>
          <w:p w14:paraId="309FD8BD"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cstheme="minorHAnsi"/>
                <w:sz w:val="20"/>
                <w:szCs w:val="20"/>
              </w:rPr>
              <w:t>1</w:t>
            </w:r>
          </w:p>
        </w:tc>
        <w:tc>
          <w:tcPr>
            <w:tcW w:w="687" w:type="dxa"/>
            <w:tcBorders>
              <w:top w:val="nil"/>
              <w:left w:val="nil"/>
              <w:bottom w:val="nil"/>
              <w:right w:val="nil"/>
            </w:tcBorders>
            <w:shd w:val="clear" w:color="auto" w:fill="auto"/>
            <w:noWrap/>
            <w:vAlign w:val="center"/>
            <w:hideMark/>
          </w:tcPr>
          <w:p w14:paraId="7F4AA731" w14:textId="77777777" w:rsidR="00070BE9" w:rsidRPr="00070BE9" w:rsidRDefault="00070BE9" w:rsidP="00070BE9">
            <w:pPr>
              <w:spacing w:after="0" w:line="240" w:lineRule="auto"/>
              <w:jc w:val="center"/>
              <w:rPr>
                <w:rFonts w:eastAsia="Times New Roman" w:cstheme="minorHAnsi"/>
                <w:sz w:val="20"/>
                <w:szCs w:val="20"/>
              </w:rPr>
            </w:pPr>
            <w:r w:rsidRPr="00070BE9">
              <w:rPr>
                <w:rFonts w:cstheme="minorHAnsi"/>
                <w:sz w:val="20"/>
                <w:szCs w:val="20"/>
              </w:rPr>
              <w:t>16</w:t>
            </w:r>
          </w:p>
        </w:tc>
      </w:tr>
    </w:tbl>
    <w:p w14:paraId="20491997" w14:textId="77777777" w:rsidR="00070BE9" w:rsidRPr="00070BE9" w:rsidRDefault="00070BE9" w:rsidP="00070BE9">
      <w:pPr>
        <w:jc w:val="center"/>
      </w:pPr>
    </w:p>
    <w:p w14:paraId="2F677938" w14:textId="77777777" w:rsidR="00070BE9" w:rsidRPr="00070BE9" w:rsidRDefault="00070BE9" w:rsidP="00070BE9">
      <w:pPr>
        <w:jc w:val="center"/>
      </w:pPr>
      <w:r w:rsidRPr="00070BE9">
        <w:br w:type="page"/>
      </w:r>
    </w:p>
    <w:p w14:paraId="2FA21823" w14:textId="70185834" w:rsidR="00070BE9" w:rsidRPr="00070BE9" w:rsidRDefault="00070BE9" w:rsidP="001F3E8A">
      <w:pPr>
        <w:pStyle w:val="Heading2"/>
      </w:pPr>
      <w:bookmarkStart w:id="35" w:name="_Toc111728026"/>
      <w:r w:rsidRPr="00070BE9">
        <w:t>Q4 – How helpful were the aspects of the Influence 100 program listed below in supporting your growth as an equity-minded district leader? (District Leadership Convenings/Meetings)</w:t>
      </w:r>
      <w:bookmarkEnd w:id="35"/>
      <w:r w:rsidR="00935A52">
        <w:t>.</w:t>
      </w:r>
    </w:p>
    <w:p w14:paraId="7884B26E" w14:textId="231A4A2D" w:rsidR="00070BE9" w:rsidRPr="00070BE9" w:rsidRDefault="00070BE9" w:rsidP="00070BE9">
      <w:r w:rsidRPr="00070BE9">
        <w:t xml:space="preserve">Between 53%–88% of respondents (8–13 out of 15) indicated each aspect of District Leadership Convenings/Meetings was </w:t>
      </w:r>
      <w:r w:rsidR="003172AF">
        <w:t>“</w:t>
      </w:r>
      <w:r w:rsidRPr="00070BE9">
        <w:t>very</w:t>
      </w:r>
      <w:r w:rsidR="003172AF">
        <w:t>”</w:t>
      </w:r>
      <w:r w:rsidRPr="00070BE9">
        <w:t xml:space="preserve"> or </w:t>
      </w:r>
      <w:r w:rsidR="003172AF">
        <w:t>“</w:t>
      </w:r>
      <w:r w:rsidRPr="00070BE9">
        <w:t>moderately</w:t>
      </w:r>
      <w:r w:rsidR="003172AF">
        <w:t>”</w:t>
      </w:r>
      <w:r w:rsidRPr="00070BE9">
        <w:t xml:space="preserve"> helpful (average 68%). The areas most frequently identified as </w:t>
      </w:r>
      <w:r w:rsidR="003172AF">
        <w:t>“</w:t>
      </w:r>
      <w:r w:rsidRPr="00070BE9">
        <w:t>slightly helpful</w:t>
      </w:r>
      <w:r w:rsidR="003172AF">
        <w:t>”</w:t>
      </w:r>
      <w:r w:rsidRPr="00070BE9">
        <w:t xml:space="preserve"> were </w:t>
      </w:r>
      <w:r w:rsidRPr="00070BE9">
        <w:rPr>
          <w:i/>
          <w:iCs/>
        </w:rPr>
        <w:t>Introduction to and/or time to work with the Equity Progress Assessment tool</w:t>
      </w:r>
      <w:r w:rsidRPr="00070BE9">
        <w:t xml:space="preserve"> (33%) and </w:t>
      </w:r>
      <w:r w:rsidRPr="00070BE9">
        <w:rPr>
          <w:i/>
          <w:iCs/>
        </w:rPr>
        <w:t>time to collaborate with other districts about specific equity strategies</w:t>
      </w:r>
      <w:r w:rsidRPr="00070BE9">
        <w:t xml:space="preserve"> (40%).</w:t>
      </w:r>
      <w:r w:rsidRPr="00070BE9">
        <w:tab/>
      </w:r>
      <w:r w:rsidRPr="00070BE9">
        <w:tab/>
      </w:r>
    </w:p>
    <w:p w14:paraId="15BE1D40" w14:textId="77777777" w:rsidR="00070BE9" w:rsidRPr="00070BE9" w:rsidRDefault="00070BE9" w:rsidP="00070BE9">
      <w:pPr>
        <w:spacing w:after="0"/>
      </w:pPr>
      <w:r w:rsidRPr="00070BE9">
        <w:rPr>
          <w:b/>
          <w:bCs/>
          <w:sz w:val="24"/>
          <w:szCs w:val="24"/>
        </w:rPr>
        <w:t>Aspects of District Leadership Convenings/Meetings:</w:t>
      </w:r>
      <w:r w:rsidRPr="00070BE9">
        <w:tab/>
      </w:r>
      <w:r w:rsidRPr="00070BE9">
        <w:tab/>
      </w:r>
    </w:p>
    <w:p w14:paraId="3974DA52" w14:textId="77777777" w:rsidR="00070BE9" w:rsidRPr="00070BE9" w:rsidRDefault="00070BE9" w:rsidP="00070BE9">
      <w:pPr>
        <w:jc w:val="center"/>
      </w:pPr>
      <w:r w:rsidRPr="00070BE9">
        <w:rPr>
          <w:noProof/>
        </w:rPr>
        <w:drawing>
          <wp:inline distT="0" distB="0" distL="0" distR="0" wp14:anchorId="2BDFA365" wp14:editId="3C668F61">
            <wp:extent cx="6636232" cy="2359025"/>
            <wp:effectExtent l="0" t="0" r="0" b="3175"/>
            <wp:docPr id="6" name="Chart 6" descr="This figure displays the information from the table below.">
              <a:extLst xmlns:a="http://schemas.openxmlformats.org/drawingml/2006/main">
                <a:ext uri="{FF2B5EF4-FFF2-40B4-BE49-F238E27FC236}">
                  <a16:creationId xmlns:a16="http://schemas.microsoft.com/office/drawing/2014/main" id="{9EF04DEB-75A0-4543-A752-8E22478B1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W w:w="5144" w:type="pct"/>
        <w:jc w:val="center"/>
        <w:tblLook w:val="04A0" w:firstRow="1" w:lastRow="0" w:firstColumn="1" w:lastColumn="0" w:noHBand="0" w:noVBand="1"/>
      </w:tblPr>
      <w:tblGrid>
        <w:gridCol w:w="4896"/>
        <w:gridCol w:w="1003"/>
        <w:gridCol w:w="418"/>
        <w:gridCol w:w="1003"/>
        <w:gridCol w:w="367"/>
        <w:gridCol w:w="1004"/>
        <w:gridCol w:w="366"/>
        <w:gridCol w:w="1004"/>
        <w:gridCol w:w="366"/>
        <w:gridCol w:w="685"/>
      </w:tblGrid>
      <w:tr w:rsidR="00070BE9" w:rsidRPr="00070BE9" w14:paraId="123F62E6" w14:textId="77777777" w:rsidTr="008C64CA">
        <w:trPr>
          <w:trHeight w:val="504"/>
          <w:jc w:val="center"/>
        </w:trPr>
        <w:tc>
          <w:tcPr>
            <w:tcW w:w="4896" w:type="dxa"/>
            <w:tcBorders>
              <w:top w:val="nil"/>
              <w:left w:val="nil"/>
              <w:bottom w:val="single" w:sz="4" w:space="0" w:color="3B3838" w:themeColor="background2" w:themeShade="40"/>
              <w:right w:val="nil"/>
            </w:tcBorders>
            <w:shd w:val="clear" w:color="auto" w:fill="auto"/>
            <w:vAlign w:val="center"/>
            <w:hideMark/>
          </w:tcPr>
          <w:p w14:paraId="52E84CDC" w14:textId="77777777" w:rsidR="00070BE9" w:rsidRPr="00070BE9" w:rsidRDefault="00070BE9" w:rsidP="00070BE9">
            <w:pPr>
              <w:spacing w:after="0" w:line="240" w:lineRule="auto"/>
              <w:rPr>
                <w:rFonts w:eastAsia="Times New Roman" w:cstheme="minorHAnsi"/>
                <w:b/>
                <w:bCs/>
                <w:sz w:val="20"/>
                <w:szCs w:val="20"/>
              </w:rPr>
            </w:pPr>
            <w:r w:rsidRPr="00070BE9">
              <w:rPr>
                <w:rFonts w:eastAsia="Times New Roman" w:cstheme="minorHAnsi"/>
                <w:b/>
                <w:bCs/>
                <w:sz w:val="20"/>
                <w:szCs w:val="20"/>
              </w:rPr>
              <w:t>Aspects of district leadership meetings</w:t>
            </w:r>
          </w:p>
        </w:tc>
        <w:tc>
          <w:tcPr>
            <w:tcW w:w="1421" w:type="dxa"/>
            <w:gridSpan w:val="2"/>
            <w:tcBorders>
              <w:top w:val="nil"/>
              <w:left w:val="nil"/>
              <w:bottom w:val="single" w:sz="4" w:space="0" w:color="auto"/>
              <w:right w:val="nil"/>
            </w:tcBorders>
            <w:shd w:val="clear" w:color="auto" w:fill="auto"/>
            <w:vAlign w:val="center"/>
            <w:hideMark/>
          </w:tcPr>
          <w:p w14:paraId="34D9824B"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Very helpful</w:t>
            </w:r>
          </w:p>
        </w:tc>
        <w:tc>
          <w:tcPr>
            <w:tcW w:w="1370" w:type="dxa"/>
            <w:gridSpan w:val="2"/>
            <w:tcBorders>
              <w:top w:val="nil"/>
              <w:left w:val="nil"/>
              <w:bottom w:val="single" w:sz="4" w:space="0" w:color="auto"/>
              <w:right w:val="nil"/>
            </w:tcBorders>
            <w:shd w:val="clear" w:color="auto" w:fill="auto"/>
            <w:vAlign w:val="center"/>
            <w:hideMark/>
          </w:tcPr>
          <w:p w14:paraId="17684014"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Moderately helpful</w:t>
            </w:r>
          </w:p>
        </w:tc>
        <w:tc>
          <w:tcPr>
            <w:tcW w:w="1370" w:type="dxa"/>
            <w:gridSpan w:val="2"/>
            <w:tcBorders>
              <w:top w:val="nil"/>
              <w:left w:val="nil"/>
              <w:bottom w:val="single" w:sz="4" w:space="0" w:color="auto"/>
              <w:right w:val="nil"/>
            </w:tcBorders>
            <w:shd w:val="clear" w:color="auto" w:fill="auto"/>
            <w:vAlign w:val="center"/>
            <w:hideMark/>
          </w:tcPr>
          <w:p w14:paraId="156F0806"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Slightly helpful</w:t>
            </w:r>
          </w:p>
        </w:tc>
        <w:tc>
          <w:tcPr>
            <w:tcW w:w="1370" w:type="dxa"/>
            <w:gridSpan w:val="2"/>
            <w:tcBorders>
              <w:top w:val="nil"/>
              <w:left w:val="nil"/>
              <w:bottom w:val="single" w:sz="4" w:space="0" w:color="auto"/>
              <w:right w:val="nil"/>
            </w:tcBorders>
            <w:shd w:val="clear" w:color="auto" w:fill="auto"/>
            <w:vAlign w:val="center"/>
            <w:hideMark/>
          </w:tcPr>
          <w:p w14:paraId="5F938FF7"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Not helpful</w:t>
            </w:r>
          </w:p>
        </w:tc>
        <w:tc>
          <w:tcPr>
            <w:tcW w:w="685" w:type="dxa"/>
            <w:tcBorders>
              <w:top w:val="nil"/>
              <w:left w:val="nil"/>
              <w:bottom w:val="single" w:sz="4" w:space="0" w:color="auto"/>
              <w:right w:val="nil"/>
            </w:tcBorders>
            <w:shd w:val="clear" w:color="auto" w:fill="auto"/>
            <w:vAlign w:val="center"/>
            <w:hideMark/>
          </w:tcPr>
          <w:p w14:paraId="3B06E301" w14:textId="77777777" w:rsidR="00070BE9" w:rsidRPr="00070BE9" w:rsidRDefault="00070BE9" w:rsidP="00070BE9">
            <w:pPr>
              <w:spacing w:after="0" w:line="240" w:lineRule="auto"/>
              <w:jc w:val="center"/>
              <w:rPr>
                <w:rFonts w:eastAsia="Times New Roman" w:cstheme="minorHAnsi"/>
                <w:b/>
                <w:bCs/>
                <w:color w:val="000000"/>
                <w:sz w:val="20"/>
                <w:szCs w:val="20"/>
              </w:rPr>
            </w:pPr>
            <w:r w:rsidRPr="00070BE9">
              <w:rPr>
                <w:rFonts w:eastAsia="Times New Roman" w:cstheme="minorHAnsi"/>
                <w:b/>
                <w:bCs/>
                <w:color w:val="000000"/>
                <w:sz w:val="20"/>
                <w:szCs w:val="20"/>
              </w:rPr>
              <w:t>Total</w:t>
            </w:r>
          </w:p>
        </w:tc>
      </w:tr>
      <w:tr w:rsidR="00070BE9" w:rsidRPr="00070BE9" w14:paraId="7BAEEF29" w14:textId="77777777" w:rsidTr="008C64CA">
        <w:trPr>
          <w:trHeight w:val="533"/>
          <w:jc w:val="center"/>
        </w:trPr>
        <w:tc>
          <w:tcPr>
            <w:tcW w:w="4896" w:type="dxa"/>
            <w:tcBorders>
              <w:top w:val="single" w:sz="4" w:space="0" w:color="3B3838" w:themeColor="background2" w:themeShade="40"/>
              <w:left w:val="nil"/>
              <w:bottom w:val="nil"/>
              <w:right w:val="nil"/>
            </w:tcBorders>
            <w:shd w:val="clear" w:color="auto" w:fill="auto"/>
            <w:noWrap/>
            <w:vAlign w:val="center"/>
            <w:hideMark/>
          </w:tcPr>
          <w:p w14:paraId="24C1DA9D" w14:textId="77777777" w:rsidR="00070BE9" w:rsidRPr="00070BE9" w:rsidRDefault="00070BE9" w:rsidP="00070BE9">
            <w:pPr>
              <w:spacing w:after="0" w:line="240" w:lineRule="auto"/>
              <w:rPr>
                <w:rFonts w:eastAsia="Times New Roman" w:cstheme="minorHAnsi"/>
                <w:color w:val="000000"/>
                <w:sz w:val="20"/>
                <w:szCs w:val="20"/>
              </w:rPr>
            </w:pPr>
            <w:r w:rsidRPr="00070BE9">
              <w:rPr>
                <w:rFonts w:ascii="Calibri" w:hAnsi="Calibri" w:cs="Calibri"/>
                <w:color w:val="000000"/>
                <w:sz w:val="20"/>
                <w:szCs w:val="20"/>
              </w:rPr>
              <w:t>Opportunities for community building</w:t>
            </w:r>
          </w:p>
        </w:tc>
        <w:tc>
          <w:tcPr>
            <w:tcW w:w="1003" w:type="dxa"/>
            <w:tcBorders>
              <w:top w:val="single" w:sz="4" w:space="0" w:color="auto"/>
              <w:left w:val="nil"/>
              <w:bottom w:val="nil"/>
              <w:right w:val="nil"/>
            </w:tcBorders>
            <w:shd w:val="clear" w:color="auto" w:fill="auto"/>
            <w:noWrap/>
            <w:vAlign w:val="center"/>
            <w:hideMark/>
          </w:tcPr>
          <w:p w14:paraId="3BEC705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53%</w:t>
            </w:r>
          </w:p>
        </w:tc>
        <w:tc>
          <w:tcPr>
            <w:tcW w:w="418" w:type="dxa"/>
            <w:tcBorders>
              <w:top w:val="single" w:sz="4" w:space="0" w:color="auto"/>
              <w:left w:val="nil"/>
              <w:bottom w:val="nil"/>
              <w:right w:val="nil"/>
            </w:tcBorders>
            <w:shd w:val="clear" w:color="auto" w:fill="auto"/>
            <w:noWrap/>
            <w:vAlign w:val="center"/>
            <w:hideMark/>
          </w:tcPr>
          <w:p w14:paraId="789E48AA"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8</w:t>
            </w:r>
          </w:p>
        </w:tc>
        <w:tc>
          <w:tcPr>
            <w:tcW w:w="1003" w:type="dxa"/>
            <w:tcBorders>
              <w:top w:val="single" w:sz="4" w:space="0" w:color="auto"/>
              <w:left w:val="nil"/>
              <w:bottom w:val="nil"/>
              <w:right w:val="nil"/>
            </w:tcBorders>
            <w:shd w:val="clear" w:color="auto" w:fill="auto"/>
            <w:noWrap/>
            <w:vAlign w:val="center"/>
            <w:hideMark/>
          </w:tcPr>
          <w:p w14:paraId="6B568F27"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33%</w:t>
            </w:r>
          </w:p>
        </w:tc>
        <w:tc>
          <w:tcPr>
            <w:tcW w:w="367" w:type="dxa"/>
            <w:tcBorders>
              <w:top w:val="single" w:sz="4" w:space="0" w:color="auto"/>
              <w:left w:val="nil"/>
              <w:bottom w:val="nil"/>
              <w:right w:val="nil"/>
            </w:tcBorders>
            <w:shd w:val="clear" w:color="auto" w:fill="auto"/>
            <w:noWrap/>
            <w:vAlign w:val="center"/>
            <w:hideMark/>
          </w:tcPr>
          <w:p w14:paraId="72BEAC7F"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1004" w:type="dxa"/>
            <w:tcBorders>
              <w:top w:val="single" w:sz="4" w:space="0" w:color="auto"/>
              <w:left w:val="nil"/>
              <w:bottom w:val="nil"/>
              <w:right w:val="nil"/>
            </w:tcBorders>
            <w:shd w:val="clear" w:color="auto" w:fill="auto"/>
            <w:noWrap/>
            <w:vAlign w:val="center"/>
            <w:hideMark/>
          </w:tcPr>
          <w:p w14:paraId="17EC828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13%</w:t>
            </w:r>
          </w:p>
        </w:tc>
        <w:tc>
          <w:tcPr>
            <w:tcW w:w="366" w:type="dxa"/>
            <w:tcBorders>
              <w:top w:val="single" w:sz="4" w:space="0" w:color="auto"/>
              <w:left w:val="nil"/>
              <w:bottom w:val="nil"/>
              <w:right w:val="nil"/>
            </w:tcBorders>
            <w:shd w:val="clear" w:color="auto" w:fill="auto"/>
            <w:noWrap/>
            <w:vAlign w:val="center"/>
            <w:hideMark/>
          </w:tcPr>
          <w:p w14:paraId="6758D274"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1004" w:type="dxa"/>
            <w:tcBorders>
              <w:top w:val="single" w:sz="4" w:space="0" w:color="auto"/>
              <w:left w:val="nil"/>
              <w:bottom w:val="nil"/>
              <w:right w:val="nil"/>
            </w:tcBorders>
            <w:shd w:val="clear" w:color="auto" w:fill="auto"/>
            <w:noWrap/>
            <w:vAlign w:val="center"/>
            <w:hideMark/>
          </w:tcPr>
          <w:p w14:paraId="558EA2AD"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3B3838" w:themeColor="background2" w:themeShade="40"/>
                <w:sz w:val="20"/>
                <w:szCs w:val="20"/>
              </w:rPr>
              <w:t>0%</w:t>
            </w:r>
          </w:p>
        </w:tc>
        <w:tc>
          <w:tcPr>
            <w:tcW w:w="366" w:type="dxa"/>
            <w:tcBorders>
              <w:top w:val="single" w:sz="4" w:space="0" w:color="auto"/>
              <w:left w:val="nil"/>
              <w:bottom w:val="nil"/>
              <w:right w:val="nil"/>
            </w:tcBorders>
            <w:shd w:val="clear" w:color="auto" w:fill="auto"/>
            <w:noWrap/>
            <w:vAlign w:val="center"/>
            <w:hideMark/>
          </w:tcPr>
          <w:p w14:paraId="5C03AE52"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85" w:type="dxa"/>
            <w:tcBorders>
              <w:top w:val="single" w:sz="4" w:space="0" w:color="auto"/>
              <w:left w:val="nil"/>
              <w:bottom w:val="nil"/>
              <w:right w:val="nil"/>
            </w:tcBorders>
            <w:shd w:val="clear" w:color="auto" w:fill="auto"/>
            <w:noWrap/>
            <w:vAlign w:val="center"/>
            <w:hideMark/>
          </w:tcPr>
          <w:p w14:paraId="14437A1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3B3838" w:themeColor="background2" w:themeShade="40"/>
                <w:sz w:val="20"/>
                <w:szCs w:val="20"/>
              </w:rPr>
              <w:t>15</w:t>
            </w:r>
          </w:p>
        </w:tc>
      </w:tr>
      <w:tr w:rsidR="00070BE9" w:rsidRPr="00070BE9" w14:paraId="17C333A0" w14:textId="77777777" w:rsidTr="008C64CA">
        <w:trPr>
          <w:trHeight w:val="533"/>
          <w:jc w:val="center"/>
        </w:trPr>
        <w:tc>
          <w:tcPr>
            <w:tcW w:w="4896" w:type="dxa"/>
            <w:tcBorders>
              <w:top w:val="nil"/>
              <w:left w:val="nil"/>
              <w:bottom w:val="nil"/>
              <w:right w:val="nil"/>
            </w:tcBorders>
            <w:shd w:val="clear" w:color="000000" w:fill="EDEDED"/>
            <w:noWrap/>
            <w:vAlign w:val="center"/>
            <w:hideMark/>
          </w:tcPr>
          <w:p w14:paraId="0119E3F2" w14:textId="77777777" w:rsidR="00070BE9" w:rsidRPr="00070BE9" w:rsidRDefault="00070BE9" w:rsidP="00070BE9">
            <w:pPr>
              <w:spacing w:after="0" w:line="240" w:lineRule="auto"/>
              <w:rPr>
                <w:rFonts w:eastAsia="Times New Roman" w:cstheme="minorHAnsi"/>
                <w:color w:val="000000"/>
                <w:sz w:val="20"/>
                <w:szCs w:val="20"/>
              </w:rPr>
            </w:pPr>
            <w:r w:rsidRPr="00070BE9">
              <w:rPr>
                <w:rFonts w:ascii="Calibri" w:hAnsi="Calibri" w:cs="Calibri"/>
                <w:color w:val="000000"/>
                <w:sz w:val="20"/>
                <w:szCs w:val="20"/>
              </w:rPr>
              <w:t>Opportunities for professional networking</w:t>
            </w:r>
          </w:p>
        </w:tc>
        <w:tc>
          <w:tcPr>
            <w:tcW w:w="1003" w:type="dxa"/>
            <w:tcBorders>
              <w:top w:val="nil"/>
              <w:left w:val="nil"/>
              <w:bottom w:val="nil"/>
              <w:right w:val="nil"/>
            </w:tcBorders>
            <w:shd w:val="clear" w:color="000000" w:fill="EDEDED"/>
            <w:noWrap/>
            <w:vAlign w:val="center"/>
            <w:hideMark/>
          </w:tcPr>
          <w:p w14:paraId="594A6BB1"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47%</w:t>
            </w:r>
          </w:p>
        </w:tc>
        <w:tc>
          <w:tcPr>
            <w:tcW w:w="418" w:type="dxa"/>
            <w:tcBorders>
              <w:top w:val="nil"/>
              <w:left w:val="nil"/>
              <w:bottom w:val="nil"/>
              <w:right w:val="nil"/>
            </w:tcBorders>
            <w:shd w:val="clear" w:color="000000" w:fill="EDEDED"/>
            <w:noWrap/>
            <w:vAlign w:val="center"/>
            <w:hideMark/>
          </w:tcPr>
          <w:p w14:paraId="171248A9"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7</w:t>
            </w:r>
          </w:p>
        </w:tc>
        <w:tc>
          <w:tcPr>
            <w:tcW w:w="1003" w:type="dxa"/>
            <w:tcBorders>
              <w:top w:val="nil"/>
              <w:left w:val="nil"/>
              <w:bottom w:val="nil"/>
              <w:right w:val="nil"/>
            </w:tcBorders>
            <w:shd w:val="clear" w:color="000000" w:fill="EDEDED"/>
            <w:noWrap/>
            <w:vAlign w:val="center"/>
            <w:hideMark/>
          </w:tcPr>
          <w:p w14:paraId="337A34CA"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27%</w:t>
            </w:r>
          </w:p>
        </w:tc>
        <w:tc>
          <w:tcPr>
            <w:tcW w:w="367" w:type="dxa"/>
            <w:tcBorders>
              <w:top w:val="nil"/>
              <w:left w:val="nil"/>
              <w:bottom w:val="nil"/>
              <w:right w:val="nil"/>
            </w:tcBorders>
            <w:shd w:val="clear" w:color="000000" w:fill="EDEDED"/>
            <w:noWrap/>
            <w:vAlign w:val="center"/>
            <w:hideMark/>
          </w:tcPr>
          <w:p w14:paraId="72480877"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1004" w:type="dxa"/>
            <w:tcBorders>
              <w:top w:val="nil"/>
              <w:left w:val="nil"/>
              <w:bottom w:val="nil"/>
              <w:right w:val="nil"/>
            </w:tcBorders>
            <w:shd w:val="clear" w:color="000000" w:fill="EDEDED"/>
            <w:noWrap/>
            <w:vAlign w:val="center"/>
            <w:hideMark/>
          </w:tcPr>
          <w:p w14:paraId="5079AA5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27%</w:t>
            </w:r>
          </w:p>
        </w:tc>
        <w:tc>
          <w:tcPr>
            <w:tcW w:w="366" w:type="dxa"/>
            <w:tcBorders>
              <w:top w:val="nil"/>
              <w:left w:val="nil"/>
              <w:bottom w:val="nil"/>
              <w:right w:val="nil"/>
            </w:tcBorders>
            <w:shd w:val="clear" w:color="000000" w:fill="EDEDED"/>
            <w:noWrap/>
            <w:vAlign w:val="center"/>
            <w:hideMark/>
          </w:tcPr>
          <w:p w14:paraId="66881DF9"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1004" w:type="dxa"/>
            <w:tcBorders>
              <w:top w:val="nil"/>
              <w:left w:val="nil"/>
              <w:bottom w:val="nil"/>
              <w:right w:val="nil"/>
            </w:tcBorders>
            <w:shd w:val="clear" w:color="000000" w:fill="EDEDED"/>
            <w:noWrap/>
            <w:vAlign w:val="center"/>
            <w:hideMark/>
          </w:tcPr>
          <w:p w14:paraId="0EF2C1E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3B3838" w:themeColor="background2" w:themeShade="40"/>
                <w:sz w:val="20"/>
                <w:szCs w:val="20"/>
              </w:rPr>
              <w:t>0%</w:t>
            </w:r>
          </w:p>
        </w:tc>
        <w:tc>
          <w:tcPr>
            <w:tcW w:w="366" w:type="dxa"/>
            <w:tcBorders>
              <w:top w:val="nil"/>
              <w:left w:val="nil"/>
              <w:bottom w:val="nil"/>
              <w:right w:val="nil"/>
            </w:tcBorders>
            <w:shd w:val="clear" w:color="000000" w:fill="EDEDED"/>
            <w:noWrap/>
            <w:vAlign w:val="center"/>
            <w:hideMark/>
          </w:tcPr>
          <w:p w14:paraId="1205C311"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85" w:type="dxa"/>
            <w:tcBorders>
              <w:top w:val="nil"/>
              <w:left w:val="nil"/>
              <w:bottom w:val="nil"/>
              <w:right w:val="nil"/>
            </w:tcBorders>
            <w:shd w:val="clear" w:color="000000" w:fill="EDEDED"/>
            <w:noWrap/>
            <w:vAlign w:val="center"/>
            <w:hideMark/>
          </w:tcPr>
          <w:p w14:paraId="0219183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3B3838" w:themeColor="background2" w:themeShade="40"/>
                <w:sz w:val="20"/>
                <w:szCs w:val="20"/>
              </w:rPr>
              <w:t>15</w:t>
            </w:r>
          </w:p>
        </w:tc>
      </w:tr>
      <w:tr w:rsidR="00070BE9" w:rsidRPr="00070BE9" w14:paraId="17D0F376" w14:textId="77777777" w:rsidTr="008C64CA">
        <w:trPr>
          <w:trHeight w:val="533"/>
          <w:jc w:val="center"/>
        </w:trPr>
        <w:tc>
          <w:tcPr>
            <w:tcW w:w="4896" w:type="dxa"/>
            <w:tcBorders>
              <w:top w:val="nil"/>
              <w:left w:val="nil"/>
              <w:bottom w:val="nil"/>
              <w:right w:val="nil"/>
            </w:tcBorders>
            <w:shd w:val="clear" w:color="auto" w:fill="auto"/>
            <w:noWrap/>
            <w:vAlign w:val="center"/>
            <w:hideMark/>
          </w:tcPr>
          <w:p w14:paraId="36A050B4" w14:textId="77777777" w:rsidR="00070BE9" w:rsidRPr="00070BE9" w:rsidRDefault="00070BE9" w:rsidP="00070BE9">
            <w:pPr>
              <w:spacing w:after="0" w:line="240" w:lineRule="auto"/>
              <w:rPr>
                <w:rFonts w:eastAsia="Times New Roman" w:cstheme="minorHAnsi"/>
                <w:color w:val="000000"/>
                <w:sz w:val="20"/>
                <w:szCs w:val="20"/>
              </w:rPr>
            </w:pPr>
            <w:r w:rsidRPr="00070BE9">
              <w:rPr>
                <w:rFonts w:ascii="Calibri" w:hAnsi="Calibri" w:cs="Calibri"/>
                <w:color w:val="000000"/>
                <w:sz w:val="20"/>
                <w:szCs w:val="20"/>
              </w:rPr>
              <w:t>Introduction to and/or time to work with the Equity Progress Assessment tool</w:t>
            </w:r>
          </w:p>
        </w:tc>
        <w:tc>
          <w:tcPr>
            <w:tcW w:w="1003" w:type="dxa"/>
            <w:tcBorders>
              <w:top w:val="nil"/>
              <w:left w:val="nil"/>
              <w:bottom w:val="nil"/>
              <w:right w:val="nil"/>
            </w:tcBorders>
            <w:shd w:val="clear" w:color="auto" w:fill="auto"/>
            <w:noWrap/>
            <w:vAlign w:val="center"/>
            <w:hideMark/>
          </w:tcPr>
          <w:p w14:paraId="3F44D02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33%</w:t>
            </w:r>
          </w:p>
        </w:tc>
        <w:tc>
          <w:tcPr>
            <w:tcW w:w="418" w:type="dxa"/>
            <w:tcBorders>
              <w:top w:val="nil"/>
              <w:left w:val="nil"/>
              <w:bottom w:val="nil"/>
              <w:right w:val="nil"/>
            </w:tcBorders>
            <w:shd w:val="clear" w:color="auto" w:fill="auto"/>
            <w:noWrap/>
            <w:vAlign w:val="center"/>
            <w:hideMark/>
          </w:tcPr>
          <w:p w14:paraId="4DF1211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1003" w:type="dxa"/>
            <w:tcBorders>
              <w:top w:val="nil"/>
              <w:left w:val="nil"/>
              <w:bottom w:val="nil"/>
              <w:right w:val="nil"/>
            </w:tcBorders>
            <w:shd w:val="clear" w:color="auto" w:fill="auto"/>
            <w:noWrap/>
            <w:vAlign w:val="center"/>
            <w:hideMark/>
          </w:tcPr>
          <w:p w14:paraId="368F0B1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33%</w:t>
            </w:r>
          </w:p>
        </w:tc>
        <w:tc>
          <w:tcPr>
            <w:tcW w:w="367" w:type="dxa"/>
            <w:tcBorders>
              <w:top w:val="nil"/>
              <w:left w:val="nil"/>
              <w:bottom w:val="nil"/>
              <w:right w:val="nil"/>
            </w:tcBorders>
            <w:shd w:val="clear" w:color="auto" w:fill="auto"/>
            <w:noWrap/>
            <w:vAlign w:val="center"/>
            <w:hideMark/>
          </w:tcPr>
          <w:p w14:paraId="28A8E00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1004" w:type="dxa"/>
            <w:tcBorders>
              <w:top w:val="nil"/>
              <w:left w:val="nil"/>
              <w:bottom w:val="nil"/>
              <w:right w:val="nil"/>
            </w:tcBorders>
            <w:shd w:val="clear" w:color="auto" w:fill="auto"/>
            <w:noWrap/>
            <w:vAlign w:val="center"/>
            <w:hideMark/>
          </w:tcPr>
          <w:p w14:paraId="71A807C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33%</w:t>
            </w:r>
          </w:p>
        </w:tc>
        <w:tc>
          <w:tcPr>
            <w:tcW w:w="366" w:type="dxa"/>
            <w:tcBorders>
              <w:top w:val="nil"/>
              <w:left w:val="nil"/>
              <w:bottom w:val="nil"/>
              <w:right w:val="nil"/>
            </w:tcBorders>
            <w:shd w:val="clear" w:color="auto" w:fill="auto"/>
            <w:noWrap/>
            <w:vAlign w:val="center"/>
            <w:hideMark/>
          </w:tcPr>
          <w:p w14:paraId="563F017B"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1004" w:type="dxa"/>
            <w:tcBorders>
              <w:top w:val="nil"/>
              <w:left w:val="nil"/>
              <w:bottom w:val="nil"/>
              <w:right w:val="nil"/>
            </w:tcBorders>
            <w:shd w:val="clear" w:color="auto" w:fill="auto"/>
            <w:noWrap/>
            <w:vAlign w:val="center"/>
            <w:hideMark/>
          </w:tcPr>
          <w:p w14:paraId="4A28C1B2"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3B3838" w:themeColor="background2" w:themeShade="40"/>
                <w:sz w:val="20"/>
                <w:szCs w:val="20"/>
              </w:rPr>
              <w:t>0%</w:t>
            </w:r>
          </w:p>
        </w:tc>
        <w:tc>
          <w:tcPr>
            <w:tcW w:w="366" w:type="dxa"/>
            <w:tcBorders>
              <w:top w:val="nil"/>
              <w:left w:val="nil"/>
              <w:bottom w:val="nil"/>
              <w:right w:val="nil"/>
            </w:tcBorders>
            <w:shd w:val="clear" w:color="auto" w:fill="auto"/>
            <w:noWrap/>
            <w:vAlign w:val="center"/>
            <w:hideMark/>
          </w:tcPr>
          <w:p w14:paraId="189BA6BA"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85" w:type="dxa"/>
            <w:tcBorders>
              <w:top w:val="nil"/>
              <w:left w:val="nil"/>
              <w:bottom w:val="nil"/>
              <w:right w:val="nil"/>
            </w:tcBorders>
            <w:shd w:val="clear" w:color="auto" w:fill="auto"/>
            <w:noWrap/>
            <w:vAlign w:val="center"/>
            <w:hideMark/>
          </w:tcPr>
          <w:p w14:paraId="2657F7FA"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3B3838" w:themeColor="background2" w:themeShade="40"/>
                <w:sz w:val="20"/>
                <w:szCs w:val="20"/>
              </w:rPr>
              <w:t>15</w:t>
            </w:r>
          </w:p>
        </w:tc>
      </w:tr>
      <w:tr w:rsidR="00070BE9" w:rsidRPr="00070BE9" w14:paraId="7A886699" w14:textId="77777777" w:rsidTr="008C64CA">
        <w:trPr>
          <w:trHeight w:val="533"/>
          <w:jc w:val="center"/>
        </w:trPr>
        <w:tc>
          <w:tcPr>
            <w:tcW w:w="4896" w:type="dxa"/>
            <w:tcBorders>
              <w:top w:val="nil"/>
              <w:left w:val="nil"/>
              <w:bottom w:val="nil"/>
              <w:right w:val="nil"/>
            </w:tcBorders>
            <w:shd w:val="clear" w:color="auto" w:fill="E7E6E6" w:themeFill="background2"/>
            <w:noWrap/>
            <w:vAlign w:val="center"/>
          </w:tcPr>
          <w:p w14:paraId="4618ADD7" w14:textId="77777777" w:rsidR="00070BE9" w:rsidRPr="00070BE9" w:rsidRDefault="00070BE9" w:rsidP="00070BE9">
            <w:pPr>
              <w:spacing w:after="0" w:line="240" w:lineRule="auto"/>
              <w:rPr>
                <w:rFonts w:cstheme="minorHAnsi"/>
                <w:sz w:val="20"/>
                <w:szCs w:val="20"/>
              </w:rPr>
            </w:pPr>
            <w:r w:rsidRPr="00070BE9">
              <w:rPr>
                <w:rFonts w:ascii="Calibri" w:hAnsi="Calibri" w:cs="Calibri"/>
                <w:color w:val="000000"/>
                <w:sz w:val="20"/>
                <w:szCs w:val="20"/>
              </w:rPr>
              <w:t>Planning/work time with my district team</w:t>
            </w:r>
          </w:p>
        </w:tc>
        <w:tc>
          <w:tcPr>
            <w:tcW w:w="1003" w:type="dxa"/>
            <w:tcBorders>
              <w:top w:val="nil"/>
              <w:left w:val="nil"/>
              <w:bottom w:val="nil"/>
              <w:right w:val="nil"/>
            </w:tcBorders>
            <w:shd w:val="clear" w:color="auto" w:fill="E7E6E6" w:themeFill="background2"/>
            <w:noWrap/>
            <w:vAlign w:val="center"/>
          </w:tcPr>
          <w:p w14:paraId="3BD1DEE2"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ascii="Calibri" w:hAnsi="Calibri" w:cs="Calibri"/>
                <w:color w:val="595959"/>
                <w:sz w:val="20"/>
                <w:szCs w:val="20"/>
              </w:rPr>
              <w:t>33%</w:t>
            </w:r>
          </w:p>
        </w:tc>
        <w:tc>
          <w:tcPr>
            <w:tcW w:w="418" w:type="dxa"/>
            <w:tcBorders>
              <w:top w:val="nil"/>
              <w:left w:val="nil"/>
              <w:bottom w:val="nil"/>
              <w:right w:val="nil"/>
            </w:tcBorders>
            <w:shd w:val="clear" w:color="auto" w:fill="E7E6E6" w:themeFill="background2"/>
            <w:noWrap/>
            <w:vAlign w:val="center"/>
          </w:tcPr>
          <w:p w14:paraId="7D604C67" w14:textId="77777777" w:rsidR="00070BE9" w:rsidRPr="00070BE9" w:rsidRDefault="00070BE9" w:rsidP="00070BE9">
            <w:pPr>
              <w:spacing w:after="0" w:line="240" w:lineRule="auto"/>
              <w:jc w:val="center"/>
              <w:rPr>
                <w:rFonts w:cstheme="minorHAnsi"/>
                <w:sz w:val="20"/>
                <w:szCs w:val="20"/>
              </w:rPr>
            </w:pPr>
            <w:r w:rsidRPr="00070BE9">
              <w:rPr>
                <w:rFonts w:ascii="Calibri" w:hAnsi="Calibri" w:cs="Calibri"/>
                <w:color w:val="000000"/>
                <w:sz w:val="20"/>
                <w:szCs w:val="20"/>
              </w:rPr>
              <w:t>5</w:t>
            </w:r>
          </w:p>
        </w:tc>
        <w:tc>
          <w:tcPr>
            <w:tcW w:w="1003" w:type="dxa"/>
            <w:tcBorders>
              <w:top w:val="nil"/>
              <w:left w:val="nil"/>
              <w:bottom w:val="nil"/>
              <w:right w:val="nil"/>
            </w:tcBorders>
            <w:shd w:val="clear" w:color="auto" w:fill="E7E6E6" w:themeFill="background2"/>
            <w:noWrap/>
            <w:vAlign w:val="center"/>
          </w:tcPr>
          <w:p w14:paraId="7260167B"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ascii="Calibri" w:hAnsi="Calibri" w:cs="Calibri"/>
                <w:color w:val="595959"/>
                <w:sz w:val="20"/>
                <w:szCs w:val="20"/>
              </w:rPr>
              <w:t>27%</w:t>
            </w:r>
          </w:p>
        </w:tc>
        <w:tc>
          <w:tcPr>
            <w:tcW w:w="367" w:type="dxa"/>
            <w:tcBorders>
              <w:top w:val="nil"/>
              <w:left w:val="nil"/>
              <w:bottom w:val="nil"/>
              <w:right w:val="nil"/>
            </w:tcBorders>
            <w:shd w:val="clear" w:color="auto" w:fill="E7E6E6" w:themeFill="background2"/>
            <w:noWrap/>
            <w:vAlign w:val="center"/>
          </w:tcPr>
          <w:p w14:paraId="6B4B71AE" w14:textId="77777777" w:rsidR="00070BE9" w:rsidRPr="00070BE9" w:rsidRDefault="00070BE9" w:rsidP="00070BE9">
            <w:pPr>
              <w:spacing w:after="0" w:line="240" w:lineRule="auto"/>
              <w:jc w:val="center"/>
              <w:rPr>
                <w:rFonts w:cstheme="minorHAnsi"/>
                <w:sz w:val="20"/>
                <w:szCs w:val="20"/>
              </w:rPr>
            </w:pPr>
            <w:r w:rsidRPr="00070BE9">
              <w:rPr>
                <w:rFonts w:ascii="Calibri" w:hAnsi="Calibri" w:cs="Calibri"/>
                <w:color w:val="000000"/>
                <w:sz w:val="20"/>
                <w:szCs w:val="20"/>
              </w:rPr>
              <w:t>4</w:t>
            </w:r>
          </w:p>
        </w:tc>
        <w:tc>
          <w:tcPr>
            <w:tcW w:w="1004" w:type="dxa"/>
            <w:tcBorders>
              <w:top w:val="nil"/>
              <w:left w:val="nil"/>
              <w:bottom w:val="nil"/>
              <w:right w:val="nil"/>
            </w:tcBorders>
            <w:shd w:val="clear" w:color="auto" w:fill="E7E6E6" w:themeFill="background2"/>
            <w:noWrap/>
            <w:vAlign w:val="center"/>
          </w:tcPr>
          <w:p w14:paraId="485509EF"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ascii="Calibri" w:hAnsi="Calibri" w:cs="Calibri"/>
                <w:color w:val="595959"/>
                <w:sz w:val="20"/>
                <w:szCs w:val="20"/>
              </w:rPr>
              <w:t>27%</w:t>
            </w:r>
          </w:p>
        </w:tc>
        <w:tc>
          <w:tcPr>
            <w:tcW w:w="366" w:type="dxa"/>
            <w:tcBorders>
              <w:top w:val="nil"/>
              <w:left w:val="nil"/>
              <w:bottom w:val="nil"/>
              <w:right w:val="nil"/>
            </w:tcBorders>
            <w:shd w:val="clear" w:color="auto" w:fill="E7E6E6" w:themeFill="background2"/>
            <w:noWrap/>
            <w:vAlign w:val="center"/>
          </w:tcPr>
          <w:p w14:paraId="016AFB0E" w14:textId="77777777" w:rsidR="00070BE9" w:rsidRPr="00070BE9" w:rsidRDefault="00070BE9" w:rsidP="00070BE9">
            <w:pPr>
              <w:spacing w:after="0" w:line="240" w:lineRule="auto"/>
              <w:jc w:val="center"/>
              <w:rPr>
                <w:rFonts w:cstheme="minorHAnsi"/>
                <w:sz w:val="20"/>
                <w:szCs w:val="20"/>
              </w:rPr>
            </w:pPr>
            <w:r w:rsidRPr="00070BE9">
              <w:rPr>
                <w:rFonts w:ascii="Calibri" w:hAnsi="Calibri" w:cs="Calibri"/>
                <w:color w:val="000000"/>
                <w:sz w:val="20"/>
                <w:szCs w:val="20"/>
              </w:rPr>
              <w:t>4</w:t>
            </w:r>
          </w:p>
        </w:tc>
        <w:tc>
          <w:tcPr>
            <w:tcW w:w="1004" w:type="dxa"/>
            <w:tcBorders>
              <w:top w:val="nil"/>
              <w:left w:val="nil"/>
              <w:bottom w:val="nil"/>
              <w:right w:val="nil"/>
            </w:tcBorders>
            <w:shd w:val="clear" w:color="auto" w:fill="E7E6E6" w:themeFill="background2"/>
            <w:noWrap/>
            <w:vAlign w:val="center"/>
          </w:tcPr>
          <w:p w14:paraId="002E0AC7"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ascii="Calibri" w:hAnsi="Calibri" w:cs="Calibri"/>
                <w:color w:val="3B3838" w:themeColor="background2" w:themeShade="40"/>
                <w:sz w:val="20"/>
                <w:szCs w:val="20"/>
              </w:rPr>
              <w:t>13%</w:t>
            </w:r>
          </w:p>
        </w:tc>
        <w:tc>
          <w:tcPr>
            <w:tcW w:w="366" w:type="dxa"/>
            <w:tcBorders>
              <w:top w:val="nil"/>
              <w:left w:val="nil"/>
              <w:bottom w:val="nil"/>
              <w:right w:val="nil"/>
            </w:tcBorders>
            <w:shd w:val="clear" w:color="auto" w:fill="E7E6E6" w:themeFill="background2"/>
            <w:noWrap/>
            <w:vAlign w:val="center"/>
          </w:tcPr>
          <w:p w14:paraId="01601ABD" w14:textId="77777777" w:rsidR="00070BE9" w:rsidRPr="00070BE9" w:rsidRDefault="00070BE9" w:rsidP="00070BE9">
            <w:pPr>
              <w:spacing w:after="0" w:line="240" w:lineRule="auto"/>
              <w:jc w:val="center"/>
              <w:rPr>
                <w:rFonts w:cstheme="minorHAnsi"/>
                <w:sz w:val="20"/>
                <w:szCs w:val="20"/>
              </w:rPr>
            </w:pPr>
            <w:r w:rsidRPr="00070BE9">
              <w:rPr>
                <w:rFonts w:ascii="Calibri" w:hAnsi="Calibri" w:cs="Calibri"/>
                <w:color w:val="000000"/>
                <w:sz w:val="20"/>
                <w:szCs w:val="20"/>
              </w:rPr>
              <w:t>2</w:t>
            </w:r>
          </w:p>
        </w:tc>
        <w:tc>
          <w:tcPr>
            <w:tcW w:w="685" w:type="dxa"/>
            <w:tcBorders>
              <w:top w:val="nil"/>
              <w:left w:val="nil"/>
              <w:bottom w:val="nil"/>
              <w:right w:val="nil"/>
            </w:tcBorders>
            <w:shd w:val="clear" w:color="auto" w:fill="E7E6E6" w:themeFill="background2"/>
            <w:noWrap/>
            <w:vAlign w:val="center"/>
          </w:tcPr>
          <w:p w14:paraId="5EEE643D" w14:textId="77777777" w:rsidR="00070BE9" w:rsidRPr="00070BE9" w:rsidRDefault="00070BE9" w:rsidP="00070BE9">
            <w:pPr>
              <w:spacing w:after="0" w:line="240" w:lineRule="auto"/>
              <w:jc w:val="center"/>
              <w:rPr>
                <w:rFonts w:cstheme="minorHAnsi"/>
                <w:color w:val="3B3838" w:themeColor="background2" w:themeShade="40"/>
                <w:sz w:val="20"/>
                <w:szCs w:val="20"/>
              </w:rPr>
            </w:pPr>
            <w:r w:rsidRPr="00070BE9">
              <w:rPr>
                <w:rFonts w:ascii="Calibri" w:hAnsi="Calibri" w:cs="Calibri"/>
                <w:color w:val="3B3838" w:themeColor="background2" w:themeShade="40"/>
                <w:sz w:val="20"/>
                <w:szCs w:val="20"/>
              </w:rPr>
              <w:t>15</w:t>
            </w:r>
          </w:p>
        </w:tc>
      </w:tr>
      <w:tr w:rsidR="00070BE9" w:rsidRPr="00070BE9" w14:paraId="6338CB3C" w14:textId="77777777" w:rsidTr="008C64CA">
        <w:trPr>
          <w:trHeight w:val="533"/>
          <w:jc w:val="center"/>
        </w:trPr>
        <w:tc>
          <w:tcPr>
            <w:tcW w:w="4896" w:type="dxa"/>
            <w:tcBorders>
              <w:top w:val="nil"/>
              <w:left w:val="nil"/>
              <w:bottom w:val="nil"/>
              <w:right w:val="nil"/>
            </w:tcBorders>
            <w:shd w:val="clear" w:color="auto" w:fill="auto"/>
            <w:noWrap/>
            <w:vAlign w:val="center"/>
            <w:hideMark/>
          </w:tcPr>
          <w:p w14:paraId="5DD5011A" w14:textId="77777777" w:rsidR="00070BE9" w:rsidRPr="00070BE9" w:rsidRDefault="00070BE9" w:rsidP="00070BE9">
            <w:pPr>
              <w:spacing w:after="0" w:line="240" w:lineRule="auto"/>
              <w:rPr>
                <w:rFonts w:eastAsia="Times New Roman" w:cstheme="minorHAnsi"/>
                <w:color w:val="000000"/>
                <w:sz w:val="20"/>
                <w:szCs w:val="20"/>
              </w:rPr>
            </w:pPr>
            <w:r w:rsidRPr="00070BE9">
              <w:rPr>
                <w:rFonts w:ascii="Calibri" w:hAnsi="Calibri" w:cs="Calibri"/>
                <w:color w:val="000000"/>
                <w:sz w:val="20"/>
                <w:szCs w:val="20"/>
              </w:rPr>
              <w:t>Time to collaborate with other districts about specific equity strategies (human capital, strategic planning, etc.)</w:t>
            </w:r>
          </w:p>
        </w:tc>
        <w:tc>
          <w:tcPr>
            <w:tcW w:w="1003" w:type="dxa"/>
            <w:tcBorders>
              <w:top w:val="nil"/>
              <w:left w:val="nil"/>
              <w:bottom w:val="nil"/>
              <w:right w:val="nil"/>
            </w:tcBorders>
            <w:shd w:val="clear" w:color="auto" w:fill="auto"/>
            <w:noWrap/>
            <w:vAlign w:val="center"/>
            <w:hideMark/>
          </w:tcPr>
          <w:p w14:paraId="4F9836A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27%</w:t>
            </w:r>
          </w:p>
        </w:tc>
        <w:tc>
          <w:tcPr>
            <w:tcW w:w="418" w:type="dxa"/>
            <w:tcBorders>
              <w:top w:val="nil"/>
              <w:left w:val="nil"/>
              <w:bottom w:val="nil"/>
              <w:right w:val="nil"/>
            </w:tcBorders>
            <w:shd w:val="clear" w:color="auto" w:fill="auto"/>
            <w:noWrap/>
            <w:vAlign w:val="center"/>
            <w:hideMark/>
          </w:tcPr>
          <w:p w14:paraId="1D75C0A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1003" w:type="dxa"/>
            <w:tcBorders>
              <w:top w:val="nil"/>
              <w:left w:val="nil"/>
              <w:bottom w:val="nil"/>
              <w:right w:val="nil"/>
            </w:tcBorders>
            <w:shd w:val="clear" w:color="auto" w:fill="auto"/>
            <w:noWrap/>
            <w:vAlign w:val="center"/>
            <w:hideMark/>
          </w:tcPr>
          <w:p w14:paraId="496D40B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27%</w:t>
            </w:r>
          </w:p>
        </w:tc>
        <w:tc>
          <w:tcPr>
            <w:tcW w:w="367" w:type="dxa"/>
            <w:tcBorders>
              <w:top w:val="nil"/>
              <w:left w:val="nil"/>
              <w:bottom w:val="nil"/>
              <w:right w:val="nil"/>
            </w:tcBorders>
            <w:shd w:val="clear" w:color="auto" w:fill="auto"/>
            <w:noWrap/>
            <w:vAlign w:val="center"/>
            <w:hideMark/>
          </w:tcPr>
          <w:p w14:paraId="7F58186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1004" w:type="dxa"/>
            <w:tcBorders>
              <w:top w:val="nil"/>
              <w:left w:val="nil"/>
              <w:bottom w:val="nil"/>
              <w:right w:val="nil"/>
            </w:tcBorders>
            <w:shd w:val="clear" w:color="auto" w:fill="auto"/>
            <w:noWrap/>
            <w:vAlign w:val="center"/>
            <w:hideMark/>
          </w:tcPr>
          <w:p w14:paraId="71ACE72E"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40%</w:t>
            </w:r>
          </w:p>
        </w:tc>
        <w:tc>
          <w:tcPr>
            <w:tcW w:w="366" w:type="dxa"/>
            <w:tcBorders>
              <w:top w:val="nil"/>
              <w:left w:val="nil"/>
              <w:bottom w:val="nil"/>
              <w:right w:val="nil"/>
            </w:tcBorders>
            <w:shd w:val="clear" w:color="auto" w:fill="auto"/>
            <w:noWrap/>
            <w:vAlign w:val="center"/>
            <w:hideMark/>
          </w:tcPr>
          <w:p w14:paraId="112DBFBB"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6</w:t>
            </w:r>
          </w:p>
        </w:tc>
        <w:tc>
          <w:tcPr>
            <w:tcW w:w="1004" w:type="dxa"/>
            <w:tcBorders>
              <w:top w:val="nil"/>
              <w:left w:val="nil"/>
              <w:bottom w:val="nil"/>
              <w:right w:val="nil"/>
            </w:tcBorders>
            <w:shd w:val="clear" w:color="auto" w:fill="auto"/>
            <w:noWrap/>
            <w:vAlign w:val="center"/>
            <w:hideMark/>
          </w:tcPr>
          <w:p w14:paraId="232131B1"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3B3838" w:themeColor="background2" w:themeShade="40"/>
                <w:sz w:val="20"/>
                <w:szCs w:val="20"/>
              </w:rPr>
              <w:t>7%</w:t>
            </w:r>
          </w:p>
        </w:tc>
        <w:tc>
          <w:tcPr>
            <w:tcW w:w="366" w:type="dxa"/>
            <w:tcBorders>
              <w:top w:val="nil"/>
              <w:left w:val="nil"/>
              <w:bottom w:val="nil"/>
              <w:right w:val="nil"/>
            </w:tcBorders>
            <w:shd w:val="clear" w:color="auto" w:fill="auto"/>
            <w:noWrap/>
            <w:vAlign w:val="center"/>
            <w:hideMark/>
          </w:tcPr>
          <w:p w14:paraId="4B7C1516"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685" w:type="dxa"/>
            <w:tcBorders>
              <w:top w:val="nil"/>
              <w:left w:val="nil"/>
              <w:bottom w:val="nil"/>
              <w:right w:val="nil"/>
            </w:tcBorders>
            <w:shd w:val="clear" w:color="auto" w:fill="auto"/>
            <w:noWrap/>
            <w:vAlign w:val="center"/>
            <w:hideMark/>
          </w:tcPr>
          <w:p w14:paraId="7241D94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3B3838" w:themeColor="background2" w:themeShade="40"/>
                <w:sz w:val="20"/>
                <w:szCs w:val="20"/>
              </w:rPr>
              <w:t>15</w:t>
            </w:r>
          </w:p>
        </w:tc>
      </w:tr>
    </w:tbl>
    <w:p w14:paraId="14D9AC38" w14:textId="77777777" w:rsidR="00070BE9" w:rsidRPr="00070BE9" w:rsidRDefault="00070BE9" w:rsidP="00070BE9">
      <w:pPr>
        <w:jc w:val="center"/>
      </w:pPr>
    </w:p>
    <w:p w14:paraId="7DB097A3" w14:textId="77777777" w:rsidR="00070BE9" w:rsidRPr="00070BE9" w:rsidRDefault="00070BE9" w:rsidP="00070BE9">
      <w:pPr>
        <w:jc w:val="center"/>
      </w:pPr>
      <w:r w:rsidRPr="00070BE9">
        <w:br w:type="page"/>
      </w:r>
    </w:p>
    <w:p w14:paraId="7AB64A5D" w14:textId="77777777" w:rsidR="00070BE9" w:rsidRPr="00070BE9" w:rsidRDefault="00070BE9" w:rsidP="001F3E8A">
      <w:pPr>
        <w:pStyle w:val="Heading1"/>
      </w:pPr>
      <w:bookmarkStart w:id="36" w:name="_Toc111728027"/>
      <w:r w:rsidRPr="00070BE9">
        <w:t>Impact on Equity Practice (Q5–Q6)</w:t>
      </w:r>
      <w:bookmarkEnd w:id="36"/>
    </w:p>
    <w:p w14:paraId="3E4FBF41" w14:textId="77777777" w:rsidR="00070BE9" w:rsidRPr="00935A52" w:rsidRDefault="00070BE9" w:rsidP="001F3E8A">
      <w:pPr>
        <w:pStyle w:val="Heading2"/>
      </w:pPr>
      <w:bookmarkStart w:id="37" w:name="_Toc111728028"/>
      <w:r w:rsidRPr="00935A52">
        <w:t>Q5 – Has Influence 100 helped you become better prepared to be a superintendent? If so, how?</w:t>
      </w:r>
      <w:bookmarkEnd w:id="37"/>
    </w:p>
    <w:p w14:paraId="146908FE" w14:textId="77777777" w:rsidR="00070BE9" w:rsidRPr="00070BE9" w:rsidRDefault="00070BE9" w:rsidP="00070BE9">
      <w:bookmarkStart w:id="38" w:name="_Hlk111818040"/>
      <w:r w:rsidRPr="00070BE9">
        <w:t xml:space="preserve">More than half of the 16 responding fellows reported valuing the opportunity to hear perspectives from people outside of their own district and their own role—especially, but not exclusively, from superintendents. Some fellows particularly valued the variety of voices and approaches they heard. About half reported that the fellowship helped them learn about superintendent and other district leadership roles as well as dynamics that are particular to the district level. Two fellows reported that the fellowship had not helped them become better prepared. </w:t>
      </w:r>
    </w:p>
    <w:bookmarkEnd w:id="38"/>
    <w:p w14:paraId="1C8AACBA" w14:textId="77777777" w:rsidR="00070BE9" w:rsidRPr="00070BE9" w:rsidRDefault="00070BE9" w:rsidP="00070BE9">
      <w:pPr>
        <w:rPr>
          <w:sz w:val="20"/>
          <w:szCs w:val="20"/>
        </w:rPr>
      </w:pPr>
      <w:r w:rsidRPr="00070BE9">
        <w:rPr>
          <w:b/>
          <w:bCs/>
          <w:sz w:val="20"/>
          <w:szCs w:val="20"/>
          <w:u w:val="single"/>
        </w:rPr>
        <w:t>Exposure to additional perspectives</w:t>
      </w:r>
      <w:r w:rsidRPr="00070BE9">
        <w:rPr>
          <w:sz w:val="20"/>
          <w:szCs w:val="20"/>
        </w:rPr>
        <w:t xml:space="preserve"> – (9 of 16) Fellows reported valuing the opportunity to hear perspectives from people outside of their own district and their own role—especially, but not exclusively, superintendents. Some fellows particularly valued the variety of voices and approaches they heard. </w:t>
      </w:r>
    </w:p>
    <w:p w14:paraId="0F1114BE" w14:textId="4FC7D668"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Yes. I think there are two aspects to the program that is important. That first is to examine the systems and operations of an organization where bias is the result of what at the time seems to be disconnected decision-making, and the program involves all sorts of districts, and this brings a perspective that can be hard to have when you are working in your own district.</w:t>
      </w:r>
      <w:r>
        <w:rPr>
          <w:sz w:val="20"/>
          <w:szCs w:val="20"/>
        </w:rPr>
        <w:t>”</w:t>
      </w:r>
    </w:p>
    <w:p w14:paraId="1D558734" w14:textId="070E1973"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It was helpful to hear from existing school and district leaders about the issues they face in their roles and how they address them. The variety of presenters and guest speakers was useful because I could see that challenges in different districts were unique and the superintendents were unique in their approaches and personalities. I realized that there are good superintendents look different everywhere and that the role, strategies, and approaches are not one-size-fits all. Context is important and it's critical to be aware of how you lead, the political atmosphere, etc.</w:t>
      </w:r>
    </w:p>
    <w:p w14:paraId="7530A8FC" w14:textId="017DF1B3" w:rsidR="00070BE9" w:rsidRPr="00070BE9" w:rsidRDefault="00070BE9" w:rsidP="00070BE9">
      <w:pPr>
        <w:ind w:left="720"/>
        <w:rPr>
          <w:sz w:val="20"/>
          <w:szCs w:val="20"/>
        </w:rPr>
      </w:pPr>
      <w:r w:rsidRPr="00070BE9">
        <w:rPr>
          <w:sz w:val="20"/>
          <w:szCs w:val="20"/>
        </w:rPr>
        <w:t>Was also helpful to hear that superintendents have problems too :) And the importance of having a support network.</w:t>
      </w:r>
      <w:r w:rsidR="003172AF">
        <w:rPr>
          <w:sz w:val="20"/>
          <w:szCs w:val="20"/>
        </w:rPr>
        <w:t>”</w:t>
      </w:r>
    </w:p>
    <w:p w14:paraId="66CFB63E" w14:textId="2CAFF8AC"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Yes, it has. The resources shared (reading, articles, tools etc...) were very helpful along with the interactions with and presentations from sitting superintendents.</w:t>
      </w:r>
      <w:r>
        <w:rPr>
          <w:sz w:val="20"/>
          <w:szCs w:val="20"/>
        </w:rPr>
        <w:t>”</w:t>
      </w:r>
    </w:p>
    <w:p w14:paraId="498F5B8A" w14:textId="53BE7DA0"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Yes, I was able to explore the role and learn more about leadership roles in other districts as well. The shared information with the scope and depth of equity work in other participating school districts was helpful.</w:t>
      </w:r>
      <w:r>
        <w:rPr>
          <w:sz w:val="20"/>
          <w:szCs w:val="20"/>
        </w:rPr>
        <w:t>”</w:t>
      </w:r>
    </w:p>
    <w:p w14:paraId="1BB79002" w14:textId="423BBF31"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It has helped me become better prepared.  I know the tools that are needed and to come up with a strategic plan.  It was really helpful listening to other superintendents.</w:t>
      </w:r>
      <w:r>
        <w:rPr>
          <w:sz w:val="20"/>
          <w:szCs w:val="20"/>
        </w:rPr>
        <w:t>”</w:t>
      </w:r>
    </w:p>
    <w:p w14:paraId="6C1C4C27" w14:textId="09389085"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Yes, indeed. From the lenses of different superintendents it is a job that requires, tenacity, love, passion, brave, and the understanding of the population you are servicing.</w:t>
      </w:r>
      <w:r>
        <w:rPr>
          <w:sz w:val="20"/>
          <w:szCs w:val="20"/>
        </w:rPr>
        <w:t>”</w:t>
      </w:r>
    </w:p>
    <w:p w14:paraId="14A2738D" w14:textId="247575EE"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Yes, I have learned a lot about preparing myself with the right mindset when taking on the role of superintendent.  There is no one size fits all model, and there is no true preparation for taking on such a diverse role, however, I have learned things that will help me be in the best possible position when leading a school district.</w:t>
      </w:r>
      <w:r>
        <w:rPr>
          <w:sz w:val="20"/>
          <w:szCs w:val="20"/>
        </w:rPr>
        <w:t>”</w:t>
      </w:r>
    </w:p>
    <w:p w14:paraId="3737939B" w14:textId="749B745E"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Yes. The guest speakers have not only been inspirational, but have provided us with valuable information and insight into the job.</w:t>
      </w:r>
      <w:r>
        <w:rPr>
          <w:sz w:val="20"/>
          <w:szCs w:val="20"/>
        </w:rPr>
        <w:t>”</w:t>
      </w:r>
    </w:p>
    <w:p w14:paraId="6A2681AA" w14:textId="5820DDDB" w:rsidR="00070BE9" w:rsidRPr="00070BE9" w:rsidRDefault="003172AF" w:rsidP="00070BE9">
      <w:pPr>
        <w:numPr>
          <w:ilvl w:val="0"/>
          <w:numId w:val="6"/>
        </w:numPr>
        <w:spacing w:after="120" w:line="240" w:lineRule="auto"/>
        <w:rPr>
          <w:sz w:val="20"/>
          <w:szCs w:val="20"/>
        </w:rPr>
      </w:pPr>
      <w:r>
        <w:rPr>
          <w:sz w:val="20"/>
          <w:szCs w:val="20"/>
        </w:rPr>
        <w:t>“</w:t>
      </w:r>
      <w:r w:rsidR="00070BE9" w:rsidRPr="00070BE9">
        <w:rPr>
          <w:sz w:val="20"/>
          <w:szCs w:val="20"/>
        </w:rPr>
        <w:t>The structure of focusing on one domain for each session was every helpful.  Also, hearing from superintendents was very powerful.</w:t>
      </w:r>
    </w:p>
    <w:p w14:paraId="62494739" w14:textId="77777777" w:rsidR="00070BE9" w:rsidRPr="00070BE9" w:rsidRDefault="00070BE9" w:rsidP="00070BE9">
      <w:pPr>
        <w:rPr>
          <w:sz w:val="20"/>
          <w:szCs w:val="20"/>
        </w:rPr>
      </w:pPr>
      <w:r w:rsidRPr="00070BE9">
        <w:rPr>
          <w:b/>
          <w:bCs/>
          <w:sz w:val="20"/>
          <w:szCs w:val="20"/>
          <w:u w:val="single"/>
        </w:rPr>
        <w:t>Learning about superintendent role</w:t>
      </w:r>
      <w:r w:rsidRPr="00070BE9">
        <w:rPr>
          <w:sz w:val="20"/>
          <w:szCs w:val="20"/>
        </w:rPr>
        <w:t xml:space="preserve"> – (8 of 16) Fellows reported learning about superintendent and other district leadership roles as well as dynamics that are particular to the district level. </w:t>
      </w:r>
    </w:p>
    <w:p w14:paraId="303E4833" w14:textId="091503B2" w:rsidR="00070BE9" w:rsidRPr="00070BE9" w:rsidRDefault="003172AF" w:rsidP="00070BE9">
      <w:pPr>
        <w:numPr>
          <w:ilvl w:val="0"/>
          <w:numId w:val="7"/>
        </w:numPr>
        <w:spacing w:after="120" w:line="240" w:lineRule="auto"/>
        <w:rPr>
          <w:sz w:val="20"/>
          <w:szCs w:val="20"/>
        </w:rPr>
      </w:pPr>
      <w:r>
        <w:rPr>
          <w:sz w:val="20"/>
          <w:szCs w:val="20"/>
        </w:rPr>
        <w:t>“</w:t>
      </w:r>
      <w:r w:rsidR="00070BE9" w:rsidRPr="00070BE9">
        <w:rPr>
          <w:sz w:val="20"/>
          <w:szCs w:val="20"/>
        </w:rPr>
        <w:t>Yes.  This process has taken my thoughts from the local level to the district level and has helped me see more intently the role each person plays.</w:t>
      </w:r>
      <w:r>
        <w:rPr>
          <w:sz w:val="20"/>
          <w:szCs w:val="20"/>
        </w:rPr>
        <w:t>”</w:t>
      </w:r>
    </w:p>
    <w:p w14:paraId="606494FB" w14:textId="33C964D6" w:rsidR="00070BE9" w:rsidRPr="00070BE9" w:rsidRDefault="003172AF" w:rsidP="00070BE9">
      <w:pPr>
        <w:numPr>
          <w:ilvl w:val="0"/>
          <w:numId w:val="7"/>
        </w:numPr>
        <w:spacing w:after="120" w:line="240" w:lineRule="auto"/>
        <w:rPr>
          <w:sz w:val="20"/>
          <w:szCs w:val="20"/>
        </w:rPr>
      </w:pPr>
      <w:r>
        <w:rPr>
          <w:sz w:val="20"/>
          <w:szCs w:val="20"/>
        </w:rPr>
        <w:t>“</w:t>
      </w:r>
      <w:r w:rsidR="00070BE9" w:rsidRPr="00070BE9">
        <w:rPr>
          <w:sz w:val="20"/>
          <w:szCs w:val="20"/>
        </w:rPr>
        <w:t>Influence100 has helped me better understand the critical role of superintendents, assistant superintendents, and principals in ensuring student success.</w:t>
      </w:r>
      <w:r>
        <w:rPr>
          <w:sz w:val="20"/>
          <w:szCs w:val="20"/>
        </w:rPr>
        <w:t>”</w:t>
      </w:r>
    </w:p>
    <w:p w14:paraId="0DB453D4" w14:textId="74BF630E" w:rsidR="00070BE9" w:rsidRPr="00070BE9" w:rsidRDefault="003172AF" w:rsidP="00070BE9">
      <w:pPr>
        <w:numPr>
          <w:ilvl w:val="0"/>
          <w:numId w:val="7"/>
        </w:numPr>
        <w:spacing w:after="120" w:line="240" w:lineRule="auto"/>
        <w:rPr>
          <w:sz w:val="20"/>
          <w:szCs w:val="20"/>
        </w:rPr>
      </w:pPr>
      <w:r>
        <w:rPr>
          <w:sz w:val="20"/>
          <w:szCs w:val="20"/>
        </w:rPr>
        <w:t>“</w:t>
      </w:r>
      <w:r w:rsidR="00070BE9" w:rsidRPr="00070BE9">
        <w:rPr>
          <w:sz w:val="20"/>
          <w:szCs w:val="20"/>
        </w:rPr>
        <w:t>Yes at a district level I was able to see how the superintendent role works with various stakeholders and how equity intersects all levels. It also help me to see the importance of being an active listener.</w:t>
      </w:r>
      <w:r>
        <w:rPr>
          <w:sz w:val="20"/>
          <w:szCs w:val="20"/>
        </w:rPr>
        <w:t>”</w:t>
      </w:r>
    </w:p>
    <w:p w14:paraId="5A009C0B" w14:textId="7A479D12" w:rsidR="00070BE9" w:rsidRPr="00070BE9" w:rsidRDefault="003172AF" w:rsidP="00070BE9">
      <w:pPr>
        <w:numPr>
          <w:ilvl w:val="0"/>
          <w:numId w:val="7"/>
        </w:numPr>
        <w:spacing w:after="120" w:line="240" w:lineRule="auto"/>
        <w:rPr>
          <w:sz w:val="20"/>
          <w:szCs w:val="20"/>
        </w:rPr>
      </w:pPr>
      <w:r>
        <w:rPr>
          <w:sz w:val="20"/>
          <w:szCs w:val="20"/>
        </w:rPr>
        <w:t>“</w:t>
      </w:r>
      <w:r w:rsidR="00070BE9" w:rsidRPr="00070BE9">
        <w:rPr>
          <w:sz w:val="20"/>
          <w:szCs w:val="20"/>
        </w:rPr>
        <w:t>I think that the program provides opportunities to learn about ways in which to interact and address issues that would arise as a superintendent.  Furthermore, it provides resources to give your templates for establishing structures within a school district to address issues that are affecting student growth and performances.....so yes.</w:t>
      </w:r>
      <w:r>
        <w:rPr>
          <w:sz w:val="20"/>
          <w:szCs w:val="20"/>
        </w:rPr>
        <w:t>”</w:t>
      </w:r>
    </w:p>
    <w:p w14:paraId="646F3C64" w14:textId="4A3DE4D2" w:rsidR="00070BE9" w:rsidRPr="00070BE9" w:rsidRDefault="003172AF" w:rsidP="00070BE9">
      <w:pPr>
        <w:numPr>
          <w:ilvl w:val="0"/>
          <w:numId w:val="7"/>
        </w:numPr>
        <w:spacing w:after="120" w:line="240" w:lineRule="auto"/>
        <w:rPr>
          <w:sz w:val="20"/>
          <w:szCs w:val="20"/>
        </w:rPr>
      </w:pPr>
      <w:r>
        <w:rPr>
          <w:sz w:val="20"/>
          <w:szCs w:val="20"/>
        </w:rPr>
        <w:t>“</w:t>
      </w:r>
      <w:r w:rsidR="00070BE9" w:rsidRPr="00070BE9">
        <w:rPr>
          <w:sz w:val="20"/>
          <w:szCs w:val="20"/>
        </w:rPr>
        <w:t>I believe Influence 100 has been helpful. For me, I believe I arrived at the program with strong leadership and communication skills and vision for leadership. Influence 100 has helped me to better understand some of the distinct dynamics that need to be understood and navigated in a school district to manage and drive change when necessary.</w:t>
      </w:r>
    </w:p>
    <w:p w14:paraId="1A6CC5D6" w14:textId="77777777" w:rsidR="00070BE9" w:rsidRPr="00070BE9" w:rsidRDefault="00070BE9" w:rsidP="00070BE9">
      <w:pPr>
        <w:rPr>
          <w:sz w:val="20"/>
          <w:szCs w:val="20"/>
        </w:rPr>
      </w:pPr>
      <w:r w:rsidRPr="00070BE9">
        <w:rPr>
          <w:b/>
          <w:bCs/>
          <w:sz w:val="20"/>
          <w:szCs w:val="20"/>
          <w:u w:val="single"/>
        </w:rPr>
        <w:t>Not better prepared</w:t>
      </w:r>
      <w:r w:rsidRPr="00070BE9">
        <w:rPr>
          <w:sz w:val="20"/>
          <w:szCs w:val="20"/>
        </w:rPr>
        <w:t xml:space="preserve"> – (2 of 16) Two fellows reported that they did not feel better prepared to be a superintendent after their first year in the fellowship. Both suggested that they wanted more content focused on superintendents’ leadership responsibilities. </w:t>
      </w:r>
    </w:p>
    <w:p w14:paraId="59EE5FBC" w14:textId="36317A1E" w:rsidR="00070BE9" w:rsidRPr="00070BE9" w:rsidRDefault="003172AF" w:rsidP="00070BE9">
      <w:pPr>
        <w:numPr>
          <w:ilvl w:val="0"/>
          <w:numId w:val="8"/>
        </w:numPr>
        <w:spacing w:after="120" w:line="240" w:lineRule="auto"/>
        <w:rPr>
          <w:sz w:val="20"/>
          <w:szCs w:val="20"/>
        </w:rPr>
      </w:pPr>
      <w:r>
        <w:rPr>
          <w:sz w:val="20"/>
          <w:szCs w:val="20"/>
        </w:rPr>
        <w:t>“</w:t>
      </w:r>
      <w:r w:rsidR="00070BE9" w:rsidRPr="00070BE9">
        <w:rPr>
          <w:sz w:val="20"/>
          <w:szCs w:val="20"/>
        </w:rPr>
        <w:t>This is difficult to answer because I don't feel like I fully know the role of a superintendent.  I believe the answer is ‘no.’  I feel like I am better prepared to think through equity moves, but I am no better prepared for the day to day responsibilities of leading a school district or developing personnel.</w:t>
      </w:r>
      <w:r>
        <w:rPr>
          <w:sz w:val="20"/>
          <w:szCs w:val="20"/>
        </w:rPr>
        <w:t>”</w:t>
      </w:r>
    </w:p>
    <w:p w14:paraId="28DB8398" w14:textId="646E1B43" w:rsidR="00070BE9" w:rsidRPr="00070BE9" w:rsidRDefault="003172AF" w:rsidP="00070BE9">
      <w:pPr>
        <w:numPr>
          <w:ilvl w:val="0"/>
          <w:numId w:val="8"/>
        </w:numPr>
        <w:spacing w:after="120" w:line="240" w:lineRule="auto"/>
        <w:rPr>
          <w:sz w:val="20"/>
          <w:szCs w:val="20"/>
        </w:rPr>
      </w:pPr>
      <w:r>
        <w:rPr>
          <w:sz w:val="20"/>
          <w:szCs w:val="20"/>
        </w:rPr>
        <w:t>“</w:t>
      </w:r>
      <w:r w:rsidR="00070BE9" w:rsidRPr="00070BE9">
        <w:rPr>
          <w:sz w:val="20"/>
          <w:szCs w:val="20"/>
        </w:rPr>
        <w:t>Not actually. My entire career has been in education and I have led professional learning on content and culturally responsive teaching/pedagogy a lot of what we did in Influence 100 was focused on areas of strength for me. I need support on the operations and finance side of the superintendent's work.</w:t>
      </w:r>
      <w:r>
        <w:rPr>
          <w:sz w:val="20"/>
          <w:szCs w:val="20"/>
        </w:rPr>
        <w:t>”</w:t>
      </w:r>
    </w:p>
    <w:p w14:paraId="08541EF6" w14:textId="77777777" w:rsidR="00070BE9" w:rsidRPr="00070BE9" w:rsidRDefault="00070BE9" w:rsidP="00070BE9">
      <w:pPr>
        <w:spacing w:after="120" w:line="240" w:lineRule="auto"/>
        <w:rPr>
          <w:sz w:val="20"/>
          <w:szCs w:val="20"/>
        </w:rPr>
      </w:pPr>
    </w:p>
    <w:p w14:paraId="1E347473" w14:textId="77777777" w:rsidR="00070BE9" w:rsidRPr="00070BE9" w:rsidRDefault="00070BE9" w:rsidP="001F3E8A">
      <w:pPr>
        <w:pStyle w:val="Heading2"/>
      </w:pPr>
      <w:bookmarkStart w:id="39" w:name="_Toc111728029"/>
      <w:r w:rsidRPr="00070BE9">
        <w:t>Q6 – What has been the impact, if any, of Influence 100 on your district’s policies, practices, or procedures related to equity?</w:t>
      </w:r>
      <w:bookmarkEnd w:id="39"/>
    </w:p>
    <w:p w14:paraId="5D641247" w14:textId="3F690C3C" w:rsidR="00070BE9" w:rsidRPr="00070BE9" w:rsidRDefault="00070BE9" w:rsidP="00070BE9">
      <w:bookmarkStart w:id="40" w:name="_Hlk111818108"/>
      <w:r w:rsidRPr="00070BE9">
        <w:t xml:space="preserve">About half of the 15 responding Cohort 3 fellows reported that new, increased, or sustained engagement with equity issues was one of the key impacts of the program on their districts—even if more </w:t>
      </w:r>
      <w:r w:rsidR="003172AF">
        <w:t>“</w:t>
      </w:r>
      <w:r w:rsidRPr="00070BE9">
        <w:t>tangible</w:t>
      </w:r>
      <w:r w:rsidR="003172AF">
        <w:t>”</w:t>
      </w:r>
      <w:r w:rsidRPr="00070BE9">
        <w:t xml:space="preserve"> impacts had not yet emerged. </w:t>
      </w:r>
      <w:bookmarkEnd w:id="40"/>
      <w:r w:rsidRPr="00070BE9">
        <w:t>One fellow commented that their district had been impacted by the work of fellows from a previous cohort.  About half reported that it was too early to see the impact of the program through the participation of their cohort, which was just completing its first year at the time of the survey. A few anticipated future impact—including through their own action research projects.</w:t>
      </w:r>
    </w:p>
    <w:p w14:paraId="631E17F7" w14:textId="7D6A1FA0" w:rsidR="00070BE9" w:rsidRPr="00070BE9" w:rsidRDefault="00070BE9" w:rsidP="00070BE9">
      <w:pPr>
        <w:rPr>
          <w:sz w:val="20"/>
          <w:szCs w:val="20"/>
        </w:rPr>
      </w:pPr>
      <w:r w:rsidRPr="00070BE9">
        <w:rPr>
          <w:b/>
          <w:bCs/>
          <w:sz w:val="20"/>
          <w:szCs w:val="20"/>
          <w:u w:val="single"/>
        </w:rPr>
        <w:t>New engagement, learning, or practices</w:t>
      </w:r>
      <w:r w:rsidRPr="00070BE9">
        <w:rPr>
          <w:sz w:val="20"/>
          <w:szCs w:val="20"/>
        </w:rPr>
        <w:t xml:space="preserve"> – (8 of 15) Fellows reported that new, increased, or sustained engagement with equity issues was one of the key impacts of the program on their districts—even if more </w:t>
      </w:r>
      <w:r w:rsidR="003172AF">
        <w:rPr>
          <w:sz w:val="20"/>
          <w:szCs w:val="20"/>
        </w:rPr>
        <w:t>“</w:t>
      </w:r>
      <w:r w:rsidRPr="00070BE9">
        <w:rPr>
          <w:sz w:val="20"/>
          <w:szCs w:val="20"/>
        </w:rPr>
        <w:t>tangible</w:t>
      </w:r>
      <w:r w:rsidR="003172AF">
        <w:rPr>
          <w:sz w:val="20"/>
          <w:szCs w:val="20"/>
        </w:rPr>
        <w:t>”</w:t>
      </w:r>
      <w:r w:rsidRPr="00070BE9">
        <w:rPr>
          <w:sz w:val="20"/>
          <w:szCs w:val="20"/>
        </w:rPr>
        <w:t xml:space="preserve"> impacts had not yet emerged. One fellow commented that their district had been impacted by the work of fellows from a previous cohort. </w:t>
      </w:r>
    </w:p>
    <w:p w14:paraId="148A4755" w14:textId="35C467F5" w:rsidR="00070BE9" w:rsidRPr="00070BE9" w:rsidRDefault="003172AF" w:rsidP="00070BE9">
      <w:pPr>
        <w:numPr>
          <w:ilvl w:val="0"/>
          <w:numId w:val="9"/>
        </w:numPr>
        <w:spacing w:after="120" w:line="240" w:lineRule="auto"/>
        <w:rPr>
          <w:sz w:val="20"/>
          <w:szCs w:val="20"/>
        </w:rPr>
      </w:pPr>
      <w:r>
        <w:rPr>
          <w:sz w:val="20"/>
          <w:szCs w:val="20"/>
        </w:rPr>
        <w:t>“</w:t>
      </w:r>
      <w:r w:rsidR="00070BE9" w:rsidRPr="00070BE9">
        <w:rPr>
          <w:sz w:val="20"/>
          <w:szCs w:val="20"/>
        </w:rPr>
        <w:t>We as a school are reading Unconscious Bias in Schools.  We are looking at mental models and policies and procedures.</w:t>
      </w:r>
      <w:r>
        <w:rPr>
          <w:sz w:val="20"/>
          <w:szCs w:val="20"/>
        </w:rPr>
        <w:t>”</w:t>
      </w:r>
    </w:p>
    <w:p w14:paraId="17DF513D" w14:textId="2CADCB48" w:rsidR="00070BE9" w:rsidRPr="00070BE9" w:rsidRDefault="003172AF" w:rsidP="00070BE9">
      <w:pPr>
        <w:numPr>
          <w:ilvl w:val="0"/>
          <w:numId w:val="9"/>
        </w:numPr>
        <w:spacing w:after="120" w:line="240" w:lineRule="auto"/>
        <w:rPr>
          <w:sz w:val="20"/>
          <w:szCs w:val="20"/>
        </w:rPr>
      </w:pPr>
      <w:r>
        <w:rPr>
          <w:sz w:val="20"/>
          <w:szCs w:val="20"/>
        </w:rPr>
        <w:t>“</w:t>
      </w:r>
      <w:r w:rsidR="00070BE9" w:rsidRPr="00070BE9">
        <w:rPr>
          <w:sz w:val="20"/>
          <w:szCs w:val="20"/>
        </w:rPr>
        <w:t>My district has really started this work at the leadership level, and we continue to examine how we can move this work into the schools and incorporate it into our practices.</w:t>
      </w:r>
      <w:r>
        <w:rPr>
          <w:sz w:val="20"/>
          <w:szCs w:val="20"/>
        </w:rPr>
        <w:t>”</w:t>
      </w:r>
    </w:p>
    <w:p w14:paraId="6D3C3DF7" w14:textId="3511FAD7" w:rsidR="00070BE9" w:rsidRPr="00070BE9" w:rsidRDefault="003172AF" w:rsidP="00070BE9">
      <w:pPr>
        <w:numPr>
          <w:ilvl w:val="0"/>
          <w:numId w:val="9"/>
        </w:numPr>
        <w:spacing w:after="120" w:line="240" w:lineRule="auto"/>
        <w:rPr>
          <w:sz w:val="20"/>
          <w:szCs w:val="20"/>
        </w:rPr>
      </w:pPr>
      <w:r>
        <w:rPr>
          <w:sz w:val="20"/>
          <w:szCs w:val="20"/>
        </w:rPr>
        <w:t>“</w:t>
      </w:r>
      <w:r w:rsidR="00070BE9" w:rsidRPr="00070BE9">
        <w:rPr>
          <w:sz w:val="20"/>
          <w:szCs w:val="20"/>
        </w:rPr>
        <w:t>I think it has been very impactful even to the extent where we are making immediate changes within the district.</w:t>
      </w:r>
      <w:r>
        <w:rPr>
          <w:sz w:val="20"/>
          <w:szCs w:val="20"/>
        </w:rPr>
        <w:t>”</w:t>
      </w:r>
    </w:p>
    <w:p w14:paraId="3B221E66" w14:textId="0C909866" w:rsidR="00070BE9" w:rsidRPr="00070BE9" w:rsidRDefault="003172AF" w:rsidP="00070BE9">
      <w:pPr>
        <w:numPr>
          <w:ilvl w:val="0"/>
          <w:numId w:val="9"/>
        </w:numPr>
        <w:spacing w:after="120" w:line="240" w:lineRule="auto"/>
        <w:rPr>
          <w:sz w:val="20"/>
          <w:szCs w:val="20"/>
        </w:rPr>
      </w:pPr>
      <w:r>
        <w:rPr>
          <w:sz w:val="20"/>
          <w:szCs w:val="20"/>
        </w:rPr>
        <w:t>“</w:t>
      </w:r>
      <w:r w:rsidR="00070BE9" w:rsidRPr="00070BE9">
        <w:rPr>
          <w:sz w:val="20"/>
          <w:szCs w:val="20"/>
        </w:rPr>
        <w:t>It has shown us the importance of evaluating policies, practices and procedures with an equity lens. There was also a recognition that equity is the job of everyone not a singular person.</w:t>
      </w:r>
      <w:r>
        <w:rPr>
          <w:sz w:val="20"/>
          <w:szCs w:val="20"/>
        </w:rPr>
        <w:t>”</w:t>
      </w:r>
    </w:p>
    <w:p w14:paraId="26F4F7A9" w14:textId="61A8DD05" w:rsidR="00070BE9" w:rsidRPr="00070BE9" w:rsidRDefault="003172AF" w:rsidP="00070BE9">
      <w:pPr>
        <w:numPr>
          <w:ilvl w:val="0"/>
          <w:numId w:val="9"/>
        </w:numPr>
        <w:spacing w:after="120" w:line="240" w:lineRule="auto"/>
        <w:rPr>
          <w:sz w:val="20"/>
          <w:szCs w:val="20"/>
        </w:rPr>
      </w:pPr>
      <w:r>
        <w:rPr>
          <w:sz w:val="20"/>
          <w:szCs w:val="20"/>
        </w:rPr>
        <w:t>“</w:t>
      </w:r>
      <w:r w:rsidR="00070BE9" w:rsidRPr="00070BE9">
        <w:rPr>
          <w:sz w:val="20"/>
          <w:szCs w:val="20"/>
        </w:rPr>
        <w:t>Our district, led by our superintendent is at the forefront of this work.....but being involved in this program each month, sometimes more than once a month, allows this work to remain at the top of the agenda.</w:t>
      </w:r>
      <w:r>
        <w:rPr>
          <w:sz w:val="20"/>
          <w:szCs w:val="20"/>
        </w:rPr>
        <w:t>”</w:t>
      </w:r>
    </w:p>
    <w:p w14:paraId="1ECDE89C" w14:textId="356E9E6A" w:rsidR="00070BE9" w:rsidRPr="00070BE9" w:rsidRDefault="003172AF" w:rsidP="00070BE9">
      <w:pPr>
        <w:numPr>
          <w:ilvl w:val="0"/>
          <w:numId w:val="9"/>
        </w:numPr>
        <w:spacing w:after="120" w:line="240" w:lineRule="auto"/>
        <w:rPr>
          <w:sz w:val="20"/>
          <w:szCs w:val="20"/>
        </w:rPr>
      </w:pPr>
      <w:r>
        <w:rPr>
          <w:sz w:val="20"/>
          <w:szCs w:val="20"/>
        </w:rPr>
        <w:t>“</w:t>
      </w:r>
      <w:r w:rsidR="00070BE9" w:rsidRPr="00070BE9">
        <w:rPr>
          <w:sz w:val="20"/>
          <w:szCs w:val="20"/>
        </w:rPr>
        <w:t>We have begun to look more closely at equity through a more distinct lense of learning needed to build a more anti-bias culture (beliefs, values, language/symbols, and behaviors) while also being able to assess our systems, policies and structures that may be current barriers for particular subgroups within our district.</w:t>
      </w:r>
      <w:r>
        <w:rPr>
          <w:sz w:val="20"/>
          <w:szCs w:val="20"/>
        </w:rPr>
        <w:t>”</w:t>
      </w:r>
    </w:p>
    <w:p w14:paraId="5C6176D2" w14:textId="2353B0A1" w:rsidR="00070BE9" w:rsidRPr="00070BE9" w:rsidRDefault="003172AF" w:rsidP="00070BE9">
      <w:pPr>
        <w:numPr>
          <w:ilvl w:val="0"/>
          <w:numId w:val="9"/>
        </w:numPr>
        <w:spacing w:after="120" w:line="240" w:lineRule="auto"/>
        <w:rPr>
          <w:sz w:val="20"/>
          <w:szCs w:val="20"/>
        </w:rPr>
      </w:pPr>
      <w:r>
        <w:rPr>
          <w:sz w:val="20"/>
          <w:szCs w:val="20"/>
        </w:rPr>
        <w:t>“</w:t>
      </w:r>
      <w:r w:rsidR="00070BE9" w:rsidRPr="00070BE9">
        <w:rPr>
          <w:sz w:val="20"/>
          <w:szCs w:val="20"/>
        </w:rPr>
        <w:t>I am not sure there is any impact at this time, I do feel that it is important for the district's leadership to support programs such as influence 100. This is a good step to improving policies, practices, and procedures related to equity.</w:t>
      </w:r>
      <w:r>
        <w:rPr>
          <w:sz w:val="20"/>
          <w:szCs w:val="20"/>
        </w:rPr>
        <w:t>”</w:t>
      </w:r>
    </w:p>
    <w:p w14:paraId="22184170" w14:textId="7EBCEF33" w:rsidR="00070BE9" w:rsidRPr="00070BE9" w:rsidRDefault="003172AF" w:rsidP="00070BE9">
      <w:pPr>
        <w:numPr>
          <w:ilvl w:val="0"/>
          <w:numId w:val="9"/>
        </w:numPr>
        <w:spacing w:after="120" w:line="240" w:lineRule="auto"/>
        <w:rPr>
          <w:sz w:val="20"/>
          <w:szCs w:val="20"/>
        </w:rPr>
      </w:pPr>
      <w:r>
        <w:rPr>
          <w:sz w:val="20"/>
          <w:szCs w:val="20"/>
        </w:rPr>
        <w:t>“</w:t>
      </w:r>
      <w:r w:rsidR="00070BE9" w:rsidRPr="00070BE9">
        <w:rPr>
          <w:sz w:val="20"/>
          <w:szCs w:val="20"/>
        </w:rPr>
        <w:t>I am part of the second team from my district to ever join Influence 100 and I think it is too early to see the full impact of our participation in this program.  However, the first team/cohort from my district was instrumental in supporting the implementation of an innovative program to support parents of children in our district to become paraprofessionals.</w:t>
      </w:r>
      <w:r>
        <w:rPr>
          <w:sz w:val="20"/>
          <w:szCs w:val="20"/>
        </w:rPr>
        <w:t>”</w:t>
      </w:r>
    </w:p>
    <w:p w14:paraId="179335CA" w14:textId="77777777" w:rsidR="00070BE9" w:rsidRPr="00070BE9" w:rsidRDefault="00070BE9" w:rsidP="00070BE9">
      <w:pPr>
        <w:rPr>
          <w:sz w:val="20"/>
          <w:szCs w:val="20"/>
        </w:rPr>
      </w:pPr>
      <w:r w:rsidRPr="00070BE9">
        <w:rPr>
          <w:b/>
          <w:bCs/>
          <w:sz w:val="20"/>
          <w:szCs w:val="20"/>
          <w:u w:val="single"/>
        </w:rPr>
        <w:t>Too soon to say/anticipated impact</w:t>
      </w:r>
      <w:r w:rsidRPr="00070BE9">
        <w:rPr>
          <w:sz w:val="20"/>
          <w:szCs w:val="20"/>
        </w:rPr>
        <w:t xml:space="preserve"> – (7 of 15) About half of responding fellows reported that it was too early to see the impact of the program through the participation of their cohort, which was just completing its first year at the time of the survey. A few anticipated future impact—including through their own action research projects. </w:t>
      </w:r>
    </w:p>
    <w:p w14:paraId="05834088" w14:textId="408CA2BE" w:rsidR="00070BE9" w:rsidRPr="00070BE9" w:rsidRDefault="003172AF" w:rsidP="00070BE9">
      <w:pPr>
        <w:numPr>
          <w:ilvl w:val="0"/>
          <w:numId w:val="10"/>
        </w:numPr>
        <w:spacing w:after="120" w:line="240" w:lineRule="auto"/>
        <w:rPr>
          <w:sz w:val="20"/>
          <w:szCs w:val="20"/>
        </w:rPr>
      </w:pPr>
      <w:r>
        <w:rPr>
          <w:sz w:val="20"/>
          <w:szCs w:val="20"/>
        </w:rPr>
        <w:t>“</w:t>
      </w:r>
      <w:r w:rsidR="00070BE9" w:rsidRPr="00070BE9">
        <w:rPr>
          <w:sz w:val="20"/>
          <w:szCs w:val="20"/>
        </w:rPr>
        <w:t>There has not yet been an impact through my work with Influence 100.</w:t>
      </w:r>
      <w:r>
        <w:rPr>
          <w:sz w:val="20"/>
          <w:szCs w:val="20"/>
        </w:rPr>
        <w:t>”</w:t>
      </w:r>
    </w:p>
    <w:p w14:paraId="174F5316" w14:textId="123B67A5" w:rsidR="00070BE9" w:rsidRPr="00070BE9" w:rsidRDefault="003172AF" w:rsidP="00070BE9">
      <w:pPr>
        <w:numPr>
          <w:ilvl w:val="0"/>
          <w:numId w:val="10"/>
        </w:numPr>
        <w:spacing w:after="120" w:line="240" w:lineRule="auto"/>
        <w:rPr>
          <w:sz w:val="20"/>
          <w:szCs w:val="20"/>
        </w:rPr>
      </w:pPr>
      <w:r>
        <w:rPr>
          <w:sz w:val="20"/>
          <w:szCs w:val="20"/>
        </w:rPr>
        <w:t>“</w:t>
      </w:r>
      <w:r w:rsidR="00070BE9" w:rsidRPr="00070BE9">
        <w:rPr>
          <w:sz w:val="20"/>
          <w:szCs w:val="20"/>
        </w:rPr>
        <w:t>The impact of Influence 100 has not yet been felt in my district. I hope to have an impact as I begin work on my capstone project.</w:t>
      </w:r>
      <w:r>
        <w:rPr>
          <w:sz w:val="20"/>
          <w:szCs w:val="20"/>
        </w:rPr>
        <w:t>”</w:t>
      </w:r>
    </w:p>
    <w:p w14:paraId="593336E0" w14:textId="09430E86" w:rsidR="00070BE9" w:rsidRPr="00070BE9" w:rsidRDefault="003172AF" w:rsidP="00070BE9">
      <w:pPr>
        <w:numPr>
          <w:ilvl w:val="0"/>
          <w:numId w:val="10"/>
        </w:numPr>
        <w:spacing w:after="120" w:line="240" w:lineRule="auto"/>
        <w:rPr>
          <w:sz w:val="20"/>
          <w:szCs w:val="20"/>
        </w:rPr>
      </w:pPr>
      <w:r>
        <w:rPr>
          <w:sz w:val="20"/>
          <w:szCs w:val="20"/>
        </w:rPr>
        <w:t>“</w:t>
      </w:r>
      <w:r w:rsidR="00070BE9" w:rsidRPr="00070BE9">
        <w:rPr>
          <w:sz w:val="20"/>
          <w:szCs w:val="20"/>
        </w:rPr>
        <w:t>I'm not sure if there has been yet. There have been certainly been conversations.</w:t>
      </w:r>
      <w:r>
        <w:rPr>
          <w:sz w:val="20"/>
          <w:szCs w:val="20"/>
        </w:rPr>
        <w:t>”</w:t>
      </w:r>
    </w:p>
    <w:p w14:paraId="1CCD1EF2" w14:textId="37F113BF" w:rsidR="00070BE9" w:rsidRPr="00070BE9" w:rsidRDefault="003172AF" w:rsidP="00070BE9">
      <w:pPr>
        <w:numPr>
          <w:ilvl w:val="0"/>
          <w:numId w:val="10"/>
        </w:numPr>
        <w:spacing w:after="120" w:line="240" w:lineRule="auto"/>
        <w:rPr>
          <w:sz w:val="20"/>
          <w:szCs w:val="20"/>
        </w:rPr>
      </w:pPr>
      <w:r>
        <w:rPr>
          <w:sz w:val="20"/>
          <w:szCs w:val="20"/>
        </w:rPr>
        <w:t>“</w:t>
      </w:r>
      <w:r w:rsidR="00070BE9" w:rsidRPr="00070BE9">
        <w:rPr>
          <w:sz w:val="20"/>
          <w:szCs w:val="20"/>
        </w:rPr>
        <w:t>The project will benefit the district as a whole.</w:t>
      </w:r>
      <w:r>
        <w:rPr>
          <w:sz w:val="20"/>
          <w:szCs w:val="20"/>
        </w:rPr>
        <w:t>”</w:t>
      </w:r>
    </w:p>
    <w:p w14:paraId="0428EF27" w14:textId="43BFF528" w:rsidR="00070BE9" w:rsidRPr="00070BE9" w:rsidRDefault="003172AF" w:rsidP="00070BE9">
      <w:pPr>
        <w:numPr>
          <w:ilvl w:val="0"/>
          <w:numId w:val="10"/>
        </w:numPr>
        <w:spacing w:after="120" w:line="240" w:lineRule="auto"/>
        <w:rPr>
          <w:sz w:val="20"/>
          <w:szCs w:val="20"/>
        </w:rPr>
      </w:pPr>
      <w:r>
        <w:rPr>
          <w:sz w:val="20"/>
          <w:szCs w:val="20"/>
        </w:rPr>
        <w:t>“</w:t>
      </w:r>
      <w:r w:rsidR="00070BE9" w:rsidRPr="00070BE9">
        <w:rPr>
          <w:sz w:val="20"/>
          <w:szCs w:val="20"/>
        </w:rPr>
        <w:t>I am using what I am learning through Influence 100 to inform a variety of areas of my research project including, but not limited to: core values, curriculum, staff competencies, and restorative justice practices.</w:t>
      </w:r>
      <w:r>
        <w:rPr>
          <w:sz w:val="20"/>
          <w:szCs w:val="20"/>
        </w:rPr>
        <w:t>”</w:t>
      </w:r>
    </w:p>
    <w:p w14:paraId="316B585A" w14:textId="08E06242" w:rsidR="00070BE9" w:rsidRPr="00070BE9" w:rsidRDefault="003172AF" w:rsidP="00070BE9">
      <w:pPr>
        <w:numPr>
          <w:ilvl w:val="0"/>
          <w:numId w:val="10"/>
        </w:numPr>
        <w:spacing w:after="120" w:line="240" w:lineRule="auto"/>
        <w:rPr>
          <w:sz w:val="20"/>
          <w:szCs w:val="20"/>
        </w:rPr>
      </w:pPr>
      <w:r>
        <w:rPr>
          <w:sz w:val="20"/>
          <w:szCs w:val="20"/>
        </w:rPr>
        <w:t>“</w:t>
      </w:r>
      <w:r w:rsidR="00070BE9" w:rsidRPr="00070BE9">
        <w:rPr>
          <w:sz w:val="20"/>
          <w:szCs w:val="20"/>
        </w:rPr>
        <w:t>My district is currently undergoing through number of years under state receivership and is heading toward systemic changes in policies, practices, and procedures aiming at equity a job that requires significant patience and devotion.</w:t>
      </w:r>
      <w:r>
        <w:rPr>
          <w:sz w:val="20"/>
          <w:szCs w:val="20"/>
        </w:rPr>
        <w:t>”</w:t>
      </w:r>
    </w:p>
    <w:p w14:paraId="7E293C79" w14:textId="77777777" w:rsidR="00070BE9" w:rsidRPr="00070BE9" w:rsidRDefault="00070BE9" w:rsidP="00070BE9">
      <w:pPr>
        <w:rPr>
          <w:sz w:val="20"/>
          <w:szCs w:val="20"/>
        </w:rPr>
      </w:pPr>
      <w:r w:rsidRPr="00070BE9">
        <w:rPr>
          <w:b/>
          <w:bCs/>
          <w:sz w:val="20"/>
          <w:szCs w:val="20"/>
          <w:u w:val="single"/>
        </w:rPr>
        <w:t>Other</w:t>
      </w:r>
      <w:r w:rsidRPr="00070BE9">
        <w:rPr>
          <w:sz w:val="20"/>
          <w:szCs w:val="20"/>
        </w:rPr>
        <w:t xml:space="preserve"> </w:t>
      </w:r>
    </w:p>
    <w:p w14:paraId="0F01EE9D" w14:textId="3E22A647" w:rsidR="00070BE9" w:rsidRPr="00070BE9" w:rsidRDefault="003172AF" w:rsidP="00070BE9">
      <w:pPr>
        <w:numPr>
          <w:ilvl w:val="0"/>
          <w:numId w:val="11"/>
        </w:numPr>
        <w:spacing w:after="120" w:line="240" w:lineRule="auto"/>
        <w:rPr>
          <w:sz w:val="20"/>
          <w:szCs w:val="20"/>
        </w:rPr>
      </w:pPr>
      <w:r>
        <w:rPr>
          <w:sz w:val="20"/>
          <w:szCs w:val="20"/>
        </w:rPr>
        <w:t>“</w:t>
      </w:r>
      <w:r w:rsidR="00070BE9" w:rsidRPr="00070BE9">
        <w:rPr>
          <w:sz w:val="20"/>
          <w:szCs w:val="20"/>
        </w:rPr>
        <w:t>Opportunity to meet colleagues and build community with them.</w:t>
      </w:r>
      <w:r>
        <w:rPr>
          <w:sz w:val="20"/>
          <w:szCs w:val="20"/>
        </w:rPr>
        <w:t>”</w:t>
      </w:r>
    </w:p>
    <w:p w14:paraId="582BABDD" w14:textId="77777777" w:rsidR="00070BE9" w:rsidRPr="00070BE9" w:rsidRDefault="00070BE9" w:rsidP="00070BE9">
      <w:pPr>
        <w:spacing w:after="120" w:line="240" w:lineRule="auto"/>
        <w:rPr>
          <w:sz w:val="20"/>
          <w:szCs w:val="20"/>
        </w:rPr>
      </w:pPr>
    </w:p>
    <w:p w14:paraId="1E6D2B48" w14:textId="77777777" w:rsidR="00070BE9" w:rsidRPr="00070BE9" w:rsidRDefault="00070BE9" w:rsidP="001F3E8A">
      <w:pPr>
        <w:pStyle w:val="Heading1"/>
      </w:pPr>
      <w:bookmarkStart w:id="41" w:name="_Toc111728030"/>
      <w:r w:rsidRPr="00070BE9">
        <w:t>Mentorship Experiences (Q7–Q13)</w:t>
      </w:r>
      <w:bookmarkEnd w:id="41"/>
    </w:p>
    <w:p w14:paraId="5D223582" w14:textId="77777777" w:rsidR="00070BE9" w:rsidRPr="00070BE9" w:rsidRDefault="00070BE9" w:rsidP="001F3E8A">
      <w:pPr>
        <w:pStyle w:val="Heading2"/>
      </w:pPr>
      <w:bookmarkStart w:id="42" w:name="_Toc111728031"/>
      <w:r w:rsidRPr="00070BE9">
        <w:t>Q7 – To what extent has your experience with your Influence 100 mentor supported your progress toward becoming a superintendent?</w:t>
      </w:r>
      <w:bookmarkEnd w:id="42"/>
    </w:p>
    <w:p w14:paraId="046B9997" w14:textId="7BB2C9C3" w:rsidR="00070BE9" w:rsidRDefault="00070BE9" w:rsidP="00070BE9">
      <w:r w:rsidRPr="00070BE9">
        <w:t xml:space="preserve">Nearly two-thirds of responding fellows (10 of 16, 63%) reported that their experience with their influence 100 mentor supported their progress toward becoming a superintendent to at least a </w:t>
      </w:r>
      <w:r w:rsidR="003172AF">
        <w:t>“</w:t>
      </w:r>
      <w:r w:rsidRPr="00070BE9">
        <w:t>moderate</w:t>
      </w:r>
      <w:r w:rsidR="003172AF">
        <w:t>”</w:t>
      </w:r>
      <w:r w:rsidRPr="00070BE9">
        <w:t xml:space="preserve"> extent. Almost 40% of those who responded indicated that their experience with their Influence 100 mentor offered little or no support for their progress toward becoming a superintendent.</w:t>
      </w:r>
    </w:p>
    <w:p w14:paraId="1D3F45BA" w14:textId="7568E138" w:rsidR="00CA40BD" w:rsidRPr="00070BE9" w:rsidRDefault="00474212" w:rsidP="00070BE9">
      <w:r>
        <w:rPr>
          <w:noProof/>
        </w:rPr>
        <w:drawing>
          <wp:anchor distT="0" distB="0" distL="114300" distR="114300" simplePos="0" relativeHeight="251670528" behindDoc="0" locked="0" layoutInCell="1" allowOverlap="1" wp14:anchorId="7F01A4C7" wp14:editId="0F84926E">
            <wp:simplePos x="0" y="0"/>
            <wp:positionH relativeFrom="column">
              <wp:posOffset>322873</wp:posOffset>
            </wp:positionH>
            <wp:positionV relativeFrom="paragraph">
              <wp:posOffset>3810</wp:posOffset>
            </wp:positionV>
            <wp:extent cx="2771140" cy="2644140"/>
            <wp:effectExtent l="0" t="0" r="0" b="3810"/>
            <wp:wrapSquare wrapText="bothSides"/>
            <wp:docPr id="8" name="Chart 8">
              <a:extLst xmlns:a="http://schemas.openxmlformats.org/drawingml/2006/main">
                <a:ext uri="{FF2B5EF4-FFF2-40B4-BE49-F238E27FC236}">
                  <a16:creationId xmlns:a16="http://schemas.microsoft.com/office/drawing/2014/main" id="{58961E89-2973-492A-9781-4FB373FE4CC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bl>
      <w:tblPr>
        <w:tblW w:w="4688" w:type="dxa"/>
        <w:jc w:val="center"/>
        <w:tblLook w:val="04A0" w:firstRow="1" w:lastRow="0" w:firstColumn="1" w:lastColumn="0" w:noHBand="0" w:noVBand="1"/>
      </w:tblPr>
      <w:tblGrid>
        <w:gridCol w:w="2448"/>
        <w:gridCol w:w="1240"/>
        <w:gridCol w:w="1000"/>
      </w:tblGrid>
      <w:tr w:rsidR="00474212" w:rsidRPr="00070BE9" w14:paraId="2D92D395" w14:textId="77777777" w:rsidTr="00474212">
        <w:trPr>
          <w:trHeight w:val="504"/>
          <w:jc w:val="center"/>
        </w:trPr>
        <w:tc>
          <w:tcPr>
            <w:tcW w:w="2448" w:type="dxa"/>
            <w:tcBorders>
              <w:top w:val="nil"/>
              <w:left w:val="nil"/>
              <w:bottom w:val="single" w:sz="4" w:space="0" w:color="auto"/>
              <w:right w:val="nil"/>
            </w:tcBorders>
            <w:shd w:val="clear" w:color="auto" w:fill="auto"/>
            <w:noWrap/>
            <w:vAlign w:val="center"/>
          </w:tcPr>
          <w:p w14:paraId="159131B1" w14:textId="77777777" w:rsidR="00474212" w:rsidRPr="00070BE9" w:rsidRDefault="00474212" w:rsidP="00474212">
            <w:pPr>
              <w:spacing w:after="0" w:line="240" w:lineRule="auto"/>
              <w:rPr>
                <w:rFonts w:ascii="Calibri" w:eastAsia="Times New Roman" w:hAnsi="Calibri" w:cs="Calibri"/>
                <w:b/>
                <w:bCs/>
                <w:color w:val="000000"/>
                <w:sz w:val="20"/>
                <w:szCs w:val="20"/>
              </w:rPr>
            </w:pPr>
            <w:bookmarkStart w:id="43" w:name="_Toc111728032"/>
          </w:p>
        </w:tc>
        <w:tc>
          <w:tcPr>
            <w:tcW w:w="1240" w:type="dxa"/>
            <w:tcBorders>
              <w:top w:val="nil"/>
              <w:left w:val="nil"/>
              <w:bottom w:val="single" w:sz="4" w:space="0" w:color="auto"/>
              <w:right w:val="nil"/>
            </w:tcBorders>
            <w:shd w:val="clear" w:color="auto" w:fill="auto"/>
            <w:noWrap/>
            <w:vAlign w:val="center"/>
          </w:tcPr>
          <w:p w14:paraId="7E2C05E0" w14:textId="77777777" w:rsidR="00474212" w:rsidRPr="00070BE9" w:rsidRDefault="00474212" w:rsidP="00474212">
            <w:pPr>
              <w:spacing w:after="0" w:line="240" w:lineRule="auto"/>
              <w:jc w:val="center"/>
              <w:rPr>
                <w:rFonts w:ascii="Calibri" w:eastAsia="Times New Roman" w:hAnsi="Calibri" w:cs="Calibri"/>
                <w:b/>
                <w:bCs/>
                <w:color w:val="595959"/>
                <w:sz w:val="20"/>
                <w:szCs w:val="20"/>
              </w:rPr>
            </w:pPr>
            <w:r w:rsidRPr="00070BE9">
              <w:rPr>
                <w:rFonts w:ascii="Calibri" w:eastAsia="Times New Roman" w:hAnsi="Calibri" w:cs="Calibri"/>
                <w:b/>
                <w:bCs/>
                <w:color w:val="595959"/>
                <w:sz w:val="20"/>
                <w:szCs w:val="20"/>
              </w:rPr>
              <w:t>#</w:t>
            </w:r>
          </w:p>
        </w:tc>
        <w:tc>
          <w:tcPr>
            <w:tcW w:w="1000" w:type="dxa"/>
            <w:tcBorders>
              <w:top w:val="nil"/>
              <w:left w:val="nil"/>
              <w:bottom w:val="single" w:sz="4" w:space="0" w:color="auto"/>
              <w:right w:val="nil"/>
            </w:tcBorders>
            <w:shd w:val="clear" w:color="auto" w:fill="auto"/>
            <w:noWrap/>
            <w:vAlign w:val="center"/>
          </w:tcPr>
          <w:p w14:paraId="79EA5383" w14:textId="77777777" w:rsidR="00474212" w:rsidRPr="00070BE9" w:rsidRDefault="00474212" w:rsidP="00474212">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w:t>
            </w:r>
          </w:p>
        </w:tc>
      </w:tr>
      <w:tr w:rsidR="00474212" w:rsidRPr="00070BE9" w14:paraId="289F1E82" w14:textId="77777777" w:rsidTr="00474212">
        <w:trPr>
          <w:trHeight w:val="504"/>
          <w:jc w:val="center"/>
        </w:trPr>
        <w:tc>
          <w:tcPr>
            <w:tcW w:w="2448" w:type="dxa"/>
            <w:tcBorders>
              <w:top w:val="single" w:sz="4" w:space="0" w:color="auto"/>
              <w:left w:val="nil"/>
              <w:bottom w:val="nil"/>
              <w:right w:val="nil"/>
            </w:tcBorders>
            <w:shd w:val="clear" w:color="auto" w:fill="auto"/>
            <w:noWrap/>
            <w:vAlign w:val="center"/>
            <w:hideMark/>
          </w:tcPr>
          <w:p w14:paraId="74CBD2DE" w14:textId="77777777" w:rsidR="00474212" w:rsidRPr="00070BE9" w:rsidRDefault="00474212" w:rsidP="00474212">
            <w:pPr>
              <w:spacing w:after="0" w:line="240" w:lineRule="auto"/>
              <w:rPr>
                <w:rFonts w:ascii="Calibri" w:eastAsia="Times New Roman" w:hAnsi="Calibri" w:cs="Calibri"/>
                <w:color w:val="000000"/>
                <w:sz w:val="20"/>
                <w:szCs w:val="20"/>
              </w:rPr>
            </w:pPr>
            <w:r w:rsidRPr="00070BE9">
              <w:rPr>
                <w:sz w:val="20"/>
                <w:szCs w:val="20"/>
              </w:rPr>
              <w:t>To a great extent</w:t>
            </w:r>
          </w:p>
        </w:tc>
        <w:tc>
          <w:tcPr>
            <w:tcW w:w="1240" w:type="dxa"/>
            <w:tcBorders>
              <w:top w:val="single" w:sz="4" w:space="0" w:color="auto"/>
              <w:left w:val="nil"/>
              <w:bottom w:val="nil"/>
              <w:right w:val="nil"/>
            </w:tcBorders>
            <w:shd w:val="clear" w:color="auto" w:fill="auto"/>
            <w:noWrap/>
            <w:vAlign w:val="center"/>
            <w:hideMark/>
          </w:tcPr>
          <w:p w14:paraId="4A658363" w14:textId="77777777" w:rsidR="00474212" w:rsidRPr="00070BE9" w:rsidRDefault="00474212" w:rsidP="00474212">
            <w:pPr>
              <w:spacing w:after="0" w:line="240" w:lineRule="auto"/>
              <w:jc w:val="center"/>
              <w:rPr>
                <w:rFonts w:ascii="Calibri" w:eastAsia="Times New Roman" w:hAnsi="Calibri" w:cs="Calibri"/>
                <w:color w:val="595959"/>
                <w:sz w:val="20"/>
                <w:szCs w:val="20"/>
              </w:rPr>
            </w:pPr>
            <w:r w:rsidRPr="00070BE9">
              <w:rPr>
                <w:sz w:val="20"/>
                <w:szCs w:val="20"/>
              </w:rPr>
              <w:t>4</w:t>
            </w:r>
          </w:p>
        </w:tc>
        <w:tc>
          <w:tcPr>
            <w:tcW w:w="1000" w:type="dxa"/>
            <w:tcBorders>
              <w:top w:val="single" w:sz="4" w:space="0" w:color="auto"/>
              <w:left w:val="nil"/>
              <w:bottom w:val="nil"/>
              <w:right w:val="nil"/>
            </w:tcBorders>
            <w:shd w:val="clear" w:color="auto" w:fill="auto"/>
            <w:noWrap/>
            <w:vAlign w:val="center"/>
            <w:hideMark/>
          </w:tcPr>
          <w:p w14:paraId="336E46CE" w14:textId="77777777" w:rsidR="00474212" w:rsidRPr="00070BE9" w:rsidRDefault="00474212" w:rsidP="00474212">
            <w:pPr>
              <w:spacing w:after="0" w:line="240" w:lineRule="auto"/>
              <w:jc w:val="center"/>
              <w:rPr>
                <w:rFonts w:ascii="Calibri" w:eastAsia="Times New Roman" w:hAnsi="Calibri" w:cs="Calibri"/>
                <w:color w:val="000000"/>
                <w:sz w:val="20"/>
                <w:szCs w:val="20"/>
              </w:rPr>
            </w:pPr>
            <w:r w:rsidRPr="00070BE9">
              <w:rPr>
                <w:sz w:val="20"/>
                <w:szCs w:val="20"/>
              </w:rPr>
              <w:t>25%</w:t>
            </w:r>
          </w:p>
        </w:tc>
      </w:tr>
      <w:tr w:rsidR="00474212" w:rsidRPr="00070BE9" w14:paraId="6476C9B7" w14:textId="77777777" w:rsidTr="00474212">
        <w:trPr>
          <w:trHeight w:val="504"/>
          <w:jc w:val="center"/>
        </w:trPr>
        <w:tc>
          <w:tcPr>
            <w:tcW w:w="2448" w:type="dxa"/>
            <w:tcBorders>
              <w:top w:val="nil"/>
              <w:left w:val="nil"/>
              <w:bottom w:val="nil"/>
              <w:right w:val="nil"/>
            </w:tcBorders>
            <w:shd w:val="clear" w:color="000000" w:fill="EDEDED"/>
            <w:noWrap/>
            <w:vAlign w:val="center"/>
            <w:hideMark/>
          </w:tcPr>
          <w:p w14:paraId="7B623A9D" w14:textId="77777777" w:rsidR="00474212" w:rsidRPr="00070BE9" w:rsidRDefault="00474212" w:rsidP="00474212">
            <w:pPr>
              <w:spacing w:after="0" w:line="240" w:lineRule="auto"/>
              <w:rPr>
                <w:rFonts w:ascii="Calibri" w:eastAsia="Times New Roman" w:hAnsi="Calibri" w:cs="Calibri"/>
                <w:color w:val="000000"/>
                <w:sz w:val="20"/>
                <w:szCs w:val="20"/>
              </w:rPr>
            </w:pPr>
            <w:r w:rsidRPr="00070BE9">
              <w:rPr>
                <w:sz w:val="20"/>
                <w:szCs w:val="20"/>
              </w:rPr>
              <w:t>To a moderate extent</w:t>
            </w:r>
          </w:p>
        </w:tc>
        <w:tc>
          <w:tcPr>
            <w:tcW w:w="1240" w:type="dxa"/>
            <w:tcBorders>
              <w:top w:val="nil"/>
              <w:left w:val="nil"/>
              <w:bottom w:val="nil"/>
              <w:right w:val="nil"/>
            </w:tcBorders>
            <w:shd w:val="clear" w:color="000000" w:fill="EDEDED"/>
            <w:noWrap/>
            <w:vAlign w:val="center"/>
            <w:hideMark/>
          </w:tcPr>
          <w:p w14:paraId="026F8DA1" w14:textId="77777777" w:rsidR="00474212" w:rsidRPr="00070BE9" w:rsidRDefault="00474212" w:rsidP="00474212">
            <w:pPr>
              <w:spacing w:after="0" w:line="240" w:lineRule="auto"/>
              <w:jc w:val="center"/>
              <w:rPr>
                <w:rFonts w:ascii="Calibri" w:eastAsia="Times New Roman" w:hAnsi="Calibri" w:cs="Calibri"/>
                <w:color w:val="595959"/>
                <w:sz w:val="20"/>
                <w:szCs w:val="20"/>
              </w:rPr>
            </w:pPr>
            <w:r w:rsidRPr="00070BE9">
              <w:rPr>
                <w:sz w:val="20"/>
                <w:szCs w:val="20"/>
              </w:rPr>
              <w:t>6</w:t>
            </w:r>
          </w:p>
        </w:tc>
        <w:tc>
          <w:tcPr>
            <w:tcW w:w="1000" w:type="dxa"/>
            <w:tcBorders>
              <w:top w:val="nil"/>
              <w:left w:val="nil"/>
              <w:bottom w:val="nil"/>
              <w:right w:val="nil"/>
            </w:tcBorders>
            <w:shd w:val="clear" w:color="000000" w:fill="EDEDED"/>
            <w:noWrap/>
            <w:vAlign w:val="center"/>
            <w:hideMark/>
          </w:tcPr>
          <w:p w14:paraId="0C98FEE2" w14:textId="77777777" w:rsidR="00474212" w:rsidRPr="00070BE9" w:rsidRDefault="00474212" w:rsidP="00474212">
            <w:pPr>
              <w:spacing w:after="0" w:line="240" w:lineRule="auto"/>
              <w:jc w:val="center"/>
              <w:rPr>
                <w:rFonts w:ascii="Calibri" w:eastAsia="Times New Roman" w:hAnsi="Calibri" w:cs="Calibri"/>
                <w:color w:val="000000"/>
                <w:sz w:val="20"/>
                <w:szCs w:val="20"/>
              </w:rPr>
            </w:pPr>
            <w:r w:rsidRPr="00070BE9">
              <w:rPr>
                <w:sz w:val="20"/>
                <w:szCs w:val="20"/>
              </w:rPr>
              <w:t>38%</w:t>
            </w:r>
          </w:p>
        </w:tc>
      </w:tr>
      <w:tr w:rsidR="00474212" w:rsidRPr="00070BE9" w14:paraId="431B73C7" w14:textId="77777777" w:rsidTr="00474212">
        <w:trPr>
          <w:trHeight w:val="504"/>
          <w:jc w:val="center"/>
        </w:trPr>
        <w:tc>
          <w:tcPr>
            <w:tcW w:w="2448" w:type="dxa"/>
            <w:tcBorders>
              <w:top w:val="nil"/>
              <w:left w:val="nil"/>
              <w:bottom w:val="nil"/>
              <w:right w:val="nil"/>
            </w:tcBorders>
            <w:shd w:val="clear" w:color="auto" w:fill="auto"/>
            <w:noWrap/>
            <w:vAlign w:val="center"/>
            <w:hideMark/>
          </w:tcPr>
          <w:p w14:paraId="3C25695B" w14:textId="77777777" w:rsidR="00474212" w:rsidRPr="00070BE9" w:rsidRDefault="00474212" w:rsidP="00474212">
            <w:pPr>
              <w:spacing w:after="0" w:line="240" w:lineRule="auto"/>
              <w:rPr>
                <w:rFonts w:ascii="Calibri" w:eastAsia="Times New Roman" w:hAnsi="Calibri" w:cs="Calibri"/>
                <w:color w:val="000000"/>
                <w:sz w:val="20"/>
                <w:szCs w:val="20"/>
              </w:rPr>
            </w:pPr>
            <w:r w:rsidRPr="00070BE9">
              <w:rPr>
                <w:sz w:val="20"/>
                <w:szCs w:val="20"/>
              </w:rPr>
              <w:t>To little extent</w:t>
            </w:r>
          </w:p>
        </w:tc>
        <w:tc>
          <w:tcPr>
            <w:tcW w:w="1240" w:type="dxa"/>
            <w:tcBorders>
              <w:top w:val="nil"/>
              <w:left w:val="nil"/>
              <w:bottom w:val="nil"/>
              <w:right w:val="nil"/>
            </w:tcBorders>
            <w:shd w:val="clear" w:color="auto" w:fill="auto"/>
            <w:noWrap/>
            <w:vAlign w:val="center"/>
            <w:hideMark/>
          </w:tcPr>
          <w:p w14:paraId="0247AA98" w14:textId="77777777" w:rsidR="00474212" w:rsidRPr="00070BE9" w:rsidRDefault="00474212" w:rsidP="00474212">
            <w:pPr>
              <w:spacing w:after="0" w:line="240" w:lineRule="auto"/>
              <w:jc w:val="center"/>
              <w:rPr>
                <w:rFonts w:ascii="Calibri" w:eastAsia="Times New Roman" w:hAnsi="Calibri" w:cs="Calibri"/>
                <w:color w:val="595959"/>
                <w:sz w:val="20"/>
                <w:szCs w:val="20"/>
              </w:rPr>
            </w:pPr>
            <w:r w:rsidRPr="00070BE9">
              <w:rPr>
                <w:sz w:val="20"/>
                <w:szCs w:val="20"/>
              </w:rPr>
              <w:t>4</w:t>
            </w:r>
          </w:p>
        </w:tc>
        <w:tc>
          <w:tcPr>
            <w:tcW w:w="1000" w:type="dxa"/>
            <w:tcBorders>
              <w:top w:val="nil"/>
              <w:left w:val="nil"/>
              <w:bottom w:val="nil"/>
              <w:right w:val="nil"/>
            </w:tcBorders>
            <w:shd w:val="clear" w:color="auto" w:fill="auto"/>
            <w:noWrap/>
            <w:vAlign w:val="center"/>
            <w:hideMark/>
          </w:tcPr>
          <w:p w14:paraId="1268373A" w14:textId="77777777" w:rsidR="00474212" w:rsidRPr="00070BE9" w:rsidRDefault="00474212" w:rsidP="00474212">
            <w:pPr>
              <w:spacing w:after="0" w:line="240" w:lineRule="auto"/>
              <w:jc w:val="center"/>
              <w:rPr>
                <w:rFonts w:ascii="Calibri" w:eastAsia="Times New Roman" w:hAnsi="Calibri" w:cs="Calibri"/>
                <w:color w:val="000000"/>
                <w:sz w:val="20"/>
                <w:szCs w:val="20"/>
              </w:rPr>
            </w:pPr>
            <w:r w:rsidRPr="00070BE9">
              <w:rPr>
                <w:sz w:val="20"/>
                <w:szCs w:val="20"/>
              </w:rPr>
              <w:t>25%</w:t>
            </w:r>
          </w:p>
        </w:tc>
      </w:tr>
      <w:tr w:rsidR="00474212" w:rsidRPr="00070BE9" w14:paraId="36C5F7E0" w14:textId="77777777" w:rsidTr="00474212">
        <w:trPr>
          <w:trHeight w:val="504"/>
          <w:jc w:val="center"/>
        </w:trPr>
        <w:tc>
          <w:tcPr>
            <w:tcW w:w="2448" w:type="dxa"/>
            <w:tcBorders>
              <w:top w:val="nil"/>
              <w:left w:val="nil"/>
              <w:bottom w:val="nil"/>
              <w:right w:val="nil"/>
            </w:tcBorders>
            <w:shd w:val="clear" w:color="000000" w:fill="EDEDED"/>
            <w:noWrap/>
            <w:vAlign w:val="center"/>
            <w:hideMark/>
          </w:tcPr>
          <w:p w14:paraId="0F35839F" w14:textId="77777777" w:rsidR="00474212" w:rsidRPr="00070BE9" w:rsidRDefault="00474212" w:rsidP="00474212">
            <w:pPr>
              <w:spacing w:after="0" w:line="240" w:lineRule="auto"/>
              <w:rPr>
                <w:rFonts w:ascii="Calibri" w:eastAsia="Times New Roman" w:hAnsi="Calibri" w:cs="Calibri"/>
                <w:color w:val="000000"/>
                <w:sz w:val="20"/>
                <w:szCs w:val="20"/>
              </w:rPr>
            </w:pPr>
            <w:r w:rsidRPr="00070BE9">
              <w:rPr>
                <w:sz w:val="20"/>
                <w:szCs w:val="20"/>
              </w:rPr>
              <w:t>Not at all</w:t>
            </w:r>
          </w:p>
        </w:tc>
        <w:tc>
          <w:tcPr>
            <w:tcW w:w="1240" w:type="dxa"/>
            <w:tcBorders>
              <w:top w:val="nil"/>
              <w:left w:val="nil"/>
              <w:bottom w:val="nil"/>
              <w:right w:val="nil"/>
            </w:tcBorders>
            <w:shd w:val="clear" w:color="000000" w:fill="EDEDED"/>
            <w:noWrap/>
            <w:vAlign w:val="center"/>
            <w:hideMark/>
          </w:tcPr>
          <w:p w14:paraId="13071493" w14:textId="77777777" w:rsidR="00474212" w:rsidRPr="00070BE9" w:rsidRDefault="00474212" w:rsidP="00474212">
            <w:pPr>
              <w:spacing w:after="0" w:line="240" w:lineRule="auto"/>
              <w:jc w:val="center"/>
              <w:rPr>
                <w:rFonts w:ascii="Calibri" w:eastAsia="Times New Roman" w:hAnsi="Calibri" w:cs="Calibri"/>
                <w:color w:val="595959"/>
                <w:sz w:val="20"/>
                <w:szCs w:val="20"/>
              </w:rPr>
            </w:pPr>
            <w:r w:rsidRPr="00070BE9">
              <w:rPr>
                <w:sz w:val="20"/>
                <w:szCs w:val="20"/>
              </w:rPr>
              <w:t>2</w:t>
            </w:r>
          </w:p>
        </w:tc>
        <w:tc>
          <w:tcPr>
            <w:tcW w:w="1000" w:type="dxa"/>
            <w:tcBorders>
              <w:top w:val="nil"/>
              <w:left w:val="nil"/>
              <w:bottom w:val="nil"/>
              <w:right w:val="nil"/>
            </w:tcBorders>
            <w:shd w:val="clear" w:color="000000" w:fill="EDEDED"/>
            <w:noWrap/>
            <w:vAlign w:val="center"/>
            <w:hideMark/>
          </w:tcPr>
          <w:p w14:paraId="11AD0C85" w14:textId="77777777" w:rsidR="00474212" w:rsidRPr="00070BE9" w:rsidRDefault="00474212" w:rsidP="00474212">
            <w:pPr>
              <w:spacing w:after="0" w:line="240" w:lineRule="auto"/>
              <w:jc w:val="center"/>
              <w:rPr>
                <w:rFonts w:ascii="Calibri" w:eastAsia="Times New Roman" w:hAnsi="Calibri" w:cs="Calibri"/>
                <w:color w:val="000000"/>
                <w:sz w:val="20"/>
                <w:szCs w:val="20"/>
              </w:rPr>
            </w:pPr>
            <w:r w:rsidRPr="00070BE9">
              <w:rPr>
                <w:sz w:val="20"/>
                <w:szCs w:val="20"/>
              </w:rPr>
              <w:t>13%</w:t>
            </w:r>
          </w:p>
        </w:tc>
      </w:tr>
    </w:tbl>
    <w:p w14:paraId="7C176937" w14:textId="2C6B0A4F" w:rsidR="00CA40BD" w:rsidRDefault="00CA40BD" w:rsidP="00CA40BD"/>
    <w:p w14:paraId="21773279" w14:textId="3D146CF0" w:rsidR="00474212" w:rsidRDefault="00474212" w:rsidP="00CA40BD"/>
    <w:p w14:paraId="53A404B5" w14:textId="22D6337E" w:rsidR="00474212" w:rsidRDefault="00474212" w:rsidP="00CA40BD"/>
    <w:p w14:paraId="309E0A9D" w14:textId="0422C33C" w:rsidR="00474212" w:rsidRDefault="00474212" w:rsidP="00CA40BD"/>
    <w:p w14:paraId="44A8880C" w14:textId="663AF368" w:rsidR="00474212" w:rsidRDefault="00474212" w:rsidP="00CA40BD"/>
    <w:p w14:paraId="7E98C873" w14:textId="77777777" w:rsidR="00474212" w:rsidRDefault="00474212" w:rsidP="00CA40BD"/>
    <w:p w14:paraId="2E88E2C7" w14:textId="77777777" w:rsidR="00CA40BD" w:rsidRDefault="00CA40BD" w:rsidP="00CA40BD">
      <w:r>
        <w:br w:type="page"/>
      </w:r>
    </w:p>
    <w:p w14:paraId="25F4AA56" w14:textId="67BF3CB5" w:rsidR="00070BE9" w:rsidRPr="00070BE9" w:rsidRDefault="00070BE9" w:rsidP="001F3E8A">
      <w:pPr>
        <w:pStyle w:val="Heading2"/>
      </w:pPr>
      <w:r w:rsidRPr="00070BE9">
        <w:t>Q8 – Of the types of opportunities listed below that your Influence 100 mentor may have facilitated, to what extent did each of these meet your needs as an aspiring superintendent?</w:t>
      </w:r>
      <w:bookmarkEnd w:id="43"/>
    </w:p>
    <w:p w14:paraId="36376E13" w14:textId="7FCB459E" w:rsidR="00070BE9" w:rsidRPr="00070BE9" w:rsidRDefault="00070BE9" w:rsidP="00070BE9">
      <w:r w:rsidRPr="00070BE9">
        <w:t>Between 37% and 69% of responding fellows (7</w:t>
      </w:r>
      <w:r w:rsidR="003D543D">
        <w:t>–</w:t>
      </w:r>
      <w:r w:rsidRPr="00070BE9">
        <w:t xml:space="preserve">11 out of 16) indicated their needs were at least </w:t>
      </w:r>
      <w:r w:rsidR="003172AF">
        <w:t>“</w:t>
      </w:r>
      <w:r w:rsidRPr="00070BE9">
        <w:t>moderately</w:t>
      </w:r>
      <w:r w:rsidR="003172AF">
        <w:t>”</w:t>
      </w:r>
      <w:r w:rsidRPr="00070BE9">
        <w:t xml:space="preserve"> met in terms of all the opportunities listed that their Influence 100 mentor may have facilitated. Six fellows (38%) reported that </w:t>
      </w:r>
      <w:r w:rsidRPr="00070BE9">
        <w:rPr>
          <w:i/>
          <w:iCs/>
        </w:rPr>
        <w:t>opportunities to discuss district operations</w:t>
      </w:r>
      <w:r w:rsidRPr="00070BE9">
        <w:t xml:space="preserve">, </w:t>
      </w:r>
      <w:r w:rsidRPr="00070BE9">
        <w:rPr>
          <w:i/>
          <w:iCs/>
        </w:rPr>
        <w:t>access to leadership development opportunities,</w:t>
      </w:r>
      <w:r w:rsidRPr="00070BE9">
        <w:t xml:space="preserve"> and </w:t>
      </w:r>
      <w:r w:rsidRPr="00070BE9">
        <w:rPr>
          <w:i/>
          <w:iCs/>
        </w:rPr>
        <w:t>opportunities for general discussion and debriefing</w:t>
      </w:r>
      <w:r w:rsidRPr="00070BE9">
        <w:t xml:space="preserve"> </w:t>
      </w:r>
      <w:r w:rsidR="003172AF">
        <w:t>“</w:t>
      </w:r>
      <w:r w:rsidRPr="00070BE9">
        <w:t>fully met</w:t>
      </w:r>
      <w:r w:rsidR="003172AF">
        <w:t>”</w:t>
      </w:r>
      <w:r w:rsidRPr="00070BE9">
        <w:t xml:space="preserve"> their needs. Similar percentages of fellows also reported that these supports did not happen.  </w:t>
      </w:r>
    </w:p>
    <w:p w14:paraId="078697A9" w14:textId="0C25B347" w:rsidR="00070BE9" w:rsidRPr="00070BE9" w:rsidRDefault="00070BE9" w:rsidP="00070BE9">
      <w:r w:rsidRPr="00070BE9">
        <w:rPr>
          <w:noProof/>
        </w:rPr>
        <w:drawing>
          <wp:inline distT="0" distB="0" distL="0" distR="0" wp14:anchorId="244C79F1" wp14:editId="1AFF0C6A">
            <wp:extent cx="6858000" cy="3333750"/>
            <wp:effectExtent l="0" t="0" r="0" b="0"/>
            <wp:docPr id="13" name="Chart 13" descr="This figure displays the information from the table below.">
              <a:extLst xmlns:a="http://schemas.openxmlformats.org/drawingml/2006/main">
                <a:ext uri="{FF2B5EF4-FFF2-40B4-BE49-F238E27FC236}">
                  <a16:creationId xmlns:a16="http://schemas.microsoft.com/office/drawing/2014/main" id="{3A1EEBD6-8F4E-4AA1-BAE2-E1B19580E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W w:w="10800" w:type="dxa"/>
        <w:tblLayout w:type="fixed"/>
        <w:tblLook w:val="04A0" w:firstRow="1" w:lastRow="0" w:firstColumn="1" w:lastColumn="0" w:noHBand="0" w:noVBand="1"/>
      </w:tblPr>
      <w:tblGrid>
        <w:gridCol w:w="3780"/>
        <w:gridCol w:w="720"/>
        <w:gridCol w:w="360"/>
        <w:gridCol w:w="810"/>
        <w:gridCol w:w="360"/>
        <w:gridCol w:w="630"/>
        <w:gridCol w:w="360"/>
        <w:gridCol w:w="630"/>
        <w:gridCol w:w="360"/>
        <w:gridCol w:w="630"/>
        <w:gridCol w:w="360"/>
        <w:gridCol w:w="630"/>
        <w:gridCol w:w="450"/>
        <w:gridCol w:w="720"/>
      </w:tblGrid>
      <w:tr w:rsidR="00070BE9" w:rsidRPr="00070BE9" w14:paraId="7BF76D21" w14:textId="77777777" w:rsidTr="008C64CA">
        <w:trPr>
          <w:trHeight w:val="696"/>
        </w:trPr>
        <w:tc>
          <w:tcPr>
            <w:tcW w:w="3780" w:type="dxa"/>
            <w:tcBorders>
              <w:top w:val="nil"/>
              <w:left w:val="nil"/>
              <w:bottom w:val="single" w:sz="4" w:space="0" w:color="auto"/>
              <w:right w:val="nil"/>
            </w:tcBorders>
            <w:shd w:val="clear" w:color="auto" w:fill="auto"/>
            <w:vAlign w:val="center"/>
            <w:hideMark/>
          </w:tcPr>
          <w:p w14:paraId="5174F02E" w14:textId="77777777" w:rsidR="00070BE9" w:rsidRPr="00070BE9" w:rsidRDefault="00070BE9" w:rsidP="00070BE9">
            <w:pPr>
              <w:spacing w:after="0" w:line="240" w:lineRule="auto"/>
              <w:rPr>
                <w:rFonts w:eastAsia="Times New Roman" w:cstheme="minorHAnsi"/>
                <w:b/>
                <w:bCs/>
                <w:color w:val="000000"/>
                <w:sz w:val="19"/>
                <w:szCs w:val="19"/>
              </w:rPr>
            </w:pPr>
            <w:r w:rsidRPr="00070BE9">
              <w:rPr>
                <w:rFonts w:eastAsia="Times New Roman" w:cstheme="minorHAnsi"/>
                <w:b/>
                <w:bCs/>
                <w:color w:val="000000"/>
                <w:sz w:val="19"/>
                <w:szCs w:val="19"/>
              </w:rPr>
              <w:t> Types of opportunities</w:t>
            </w:r>
          </w:p>
        </w:tc>
        <w:tc>
          <w:tcPr>
            <w:tcW w:w="1080" w:type="dxa"/>
            <w:gridSpan w:val="2"/>
            <w:tcBorders>
              <w:top w:val="nil"/>
              <w:left w:val="nil"/>
              <w:bottom w:val="single" w:sz="4" w:space="0" w:color="auto"/>
              <w:right w:val="nil"/>
            </w:tcBorders>
            <w:shd w:val="clear" w:color="auto" w:fill="auto"/>
            <w:vAlign w:val="center"/>
            <w:hideMark/>
          </w:tcPr>
          <w:p w14:paraId="0E2F00FC"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eastAsia="Times New Roman" w:cstheme="minorHAnsi"/>
                <w:b/>
                <w:bCs/>
                <w:color w:val="000000"/>
                <w:sz w:val="19"/>
                <w:szCs w:val="19"/>
              </w:rPr>
              <w:t>Fully met my needs</w:t>
            </w:r>
          </w:p>
        </w:tc>
        <w:tc>
          <w:tcPr>
            <w:tcW w:w="1170" w:type="dxa"/>
            <w:gridSpan w:val="2"/>
            <w:tcBorders>
              <w:top w:val="nil"/>
              <w:left w:val="nil"/>
              <w:bottom w:val="single" w:sz="4" w:space="0" w:color="auto"/>
              <w:right w:val="nil"/>
            </w:tcBorders>
            <w:shd w:val="clear" w:color="auto" w:fill="auto"/>
            <w:vAlign w:val="center"/>
            <w:hideMark/>
          </w:tcPr>
          <w:p w14:paraId="3C458915"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eastAsia="Times New Roman" w:cstheme="minorHAnsi"/>
                <w:b/>
                <w:bCs/>
                <w:color w:val="000000"/>
                <w:sz w:val="19"/>
                <w:szCs w:val="19"/>
              </w:rPr>
              <w:t>Moderately met my needs</w:t>
            </w:r>
          </w:p>
        </w:tc>
        <w:tc>
          <w:tcPr>
            <w:tcW w:w="990" w:type="dxa"/>
            <w:gridSpan w:val="2"/>
            <w:tcBorders>
              <w:top w:val="nil"/>
              <w:left w:val="nil"/>
              <w:bottom w:val="single" w:sz="4" w:space="0" w:color="auto"/>
              <w:right w:val="nil"/>
            </w:tcBorders>
            <w:shd w:val="clear" w:color="auto" w:fill="auto"/>
            <w:vAlign w:val="center"/>
            <w:hideMark/>
          </w:tcPr>
          <w:p w14:paraId="52A8B3AF"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eastAsia="Times New Roman" w:cstheme="minorHAnsi"/>
                <w:b/>
                <w:bCs/>
                <w:color w:val="000000"/>
                <w:sz w:val="19"/>
                <w:szCs w:val="19"/>
              </w:rPr>
              <w:t>Slightly met my needs</w:t>
            </w:r>
          </w:p>
        </w:tc>
        <w:tc>
          <w:tcPr>
            <w:tcW w:w="990" w:type="dxa"/>
            <w:gridSpan w:val="2"/>
            <w:tcBorders>
              <w:top w:val="nil"/>
              <w:left w:val="nil"/>
              <w:bottom w:val="single" w:sz="4" w:space="0" w:color="auto"/>
              <w:right w:val="nil"/>
            </w:tcBorders>
            <w:shd w:val="clear" w:color="auto" w:fill="auto"/>
            <w:vAlign w:val="center"/>
            <w:hideMark/>
          </w:tcPr>
          <w:p w14:paraId="2D021E3C"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eastAsia="Times New Roman" w:cstheme="minorHAnsi"/>
                <w:b/>
                <w:bCs/>
                <w:color w:val="000000"/>
                <w:sz w:val="19"/>
                <w:szCs w:val="19"/>
              </w:rPr>
              <w:t>Did not meet my needs</w:t>
            </w:r>
          </w:p>
        </w:tc>
        <w:tc>
          <w:tcPr>
            <w:tcW w:w="990" w:type="dxa"/>
            <w:gridSpan w:val="2"/>
            <w:tcBorders>
              <w:top w:val="nil"/>
              <w:left w:val="nil"/>
              <w:bottom w:val="single" w:sz="4" w:space="0" w:color="auto"/>
              <w:right w:val="nil"/>
            </w:tcBorders>
            <w:shd w:val="clear" w:color="auto" w:fill="auto"/>
            <w:vAlign w:val="center"/>
            <w:hideMark/>
          </w:tcPr>
          <w:p w14:paraId="454EBF96"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eastAsia="Times New Roman" w:cstheme="minorHAnsi"/>
                <w:b/>
                <w:bCs/>
                <w:color w:val="000000"/>
                <w:sz w:val="19"/>
                <w:szCs w:val="19"/>
              </w:rPr>
              <w:t>Did not happen</w:t>
            </w:r>
          </w:p>
        </w:tc>
        <w:tc>
          <w:tcPr>
            <w:tcW w:w="1080" w:type="dxa"/>
            <w:gridSpan w:val="2"/>
            <w:tcBorders>
              <w:top w:val="nil"/>
              <w:left w:val="nil"/>
              <w:bottom w:val="single" w:sz="4" w:space="0" w:color="auto"/>
              <w:right w:val="nil"/>
            </w:tcBorders>
            <w:shd w:val="clear" w:color="auto" w:fill="auto"/>
            <w:vAlign w:val="center"/>
            <w:hideMark/>
          </w:tcPr>
          <w:p w14:paraId="7918A485"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eastAsia="Times New Roman" w:cstheme="minorHAnsi"/>
                <w:b/>
                <w:bCs/>
                <w:color w:val="000000"/>
                <w:sz w:val="19"/>
                <w:szCs w:val="19"/>
              </w:rPr>
              <w:t>Not needed</w:t>
            </w:r>
          </w:p>
        </w:tc>
        <w:tc>
          <w:tcPr>
            <w:tcW w:w="720" w:type="dxa"/>
            <w:tcBorders>
              <w:top w:val="nil"/>
              <w:left w:val="nil"/>
              <w:bottom w:val="single" w:sz="4" w:space="0" w:color="auto"/>
              <w:right w:val="nil"/>
            </w:tcBorders>
            <w:shd w:val="clear" w:color="auto" w:fill="auto"/>
            <w:vAlign w:val="center"/>
            <w:hideMark/>
          </w:tcPr>
          <w:p w14:paraId="416C8A03"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eastAsia="Times New Roman" w:cstheme="minorHAnsi"/>
                <w:b/>
                <w:bCs/>
                <w:color w:val="000000"/>
                <w:sz w:val="19"/>
                <w:szCs w:val="19"/>
              </w:rPr>
              <w:t>Total</w:t>
            </w:r>
          </w:p>
        </w:tc>
      </w:tr>
      <w:tr w:rsidR="00070BE9" w:rsidRPr="00070BE9" w14:paraId="19459087" w14:textId="77777777" w:rsidTr="008C64CA">
        <w:trPr>
          <w:trHeight w:val="696"/>
        </w:trPr>
        <w:tc>
          <w:tcPr>
            <w:tcW w:w="3780" w:type="dxa"/>
            <w:tcBorders>
              <w:top w:val="nil"/>
              <w:left w:val="nil"/>
              <w:bottom w:val="nil"/>
              <w:right w:val="nil"/>
            </w:tcBorders>
            <w:shd w:val="clear" w:color="000000" w:fill="EDEDED"/>
            <w:noWrap/>
            <w:vAlign w:val="center"/>
            <w:hideMark/>
          </w:tcPr>
          <w:p w14:paraId="5E22753C" w14:textId="77777777" w:rsidR="00070BE9" w:rsidRPr="00070BE9" w:rsidRDefault="00070BE9" w:rsidP="00070BE9">
            <w:pPr>
              <w:spacing w:before="40" w:after="40" w:line="240" w:lineRule="auto"/>
              <w:rPr>
                <w:rFonts w:eastAsia="Times New Roman" w:cstheme="minorHAnsi"/>
                <w:color w:val="000000"/>
                <w:sz w:val="19"/>
                <w:szCs w:val="19"/>
              </w:rPr>
            </w:pPr>
            <w:r w:rsidRPr="00070BE9">
              <w:rPr>
                <w:rFonts w:ascii="Calibri" w:hAnsi="Calibri" w:cs="Calibri"/>
                <w:color w:val="000000"/>
                <w:sz w:val="20"/>
                <w:szCs w:val="20"/>
              </w:rPr>
              <w:t>Opportunities to discuss district operations</w:t>
            </w:r>
          </w:p>
        </w:tc>
        <w:tc>
          <w:tcPr>
            <w:tcW w:w="720" w:type="dxa"/>
            <w:tcBorders>
              <w:top w:val="nil"/>
              <w:left w:val="nil"/>
              <w:bottom w:val="nil"/>
              <w:right w:val="nil"/>
            </w:tcBorders>
            <w:shd w:val="clear" w:color="000000" w:fill="EDEDED"/>
            <w:noWrap/>
            <w:vAlign w:val="center"/>
            <w:hideMark/>
          </w:tcPr>
          <w:p w14:paraId="6AF86E8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38%</w:t>
            </w:r>
          </w:p>
        </w:tc>
        <w:tc>
          <w:tcPr>
            <w:tcW w:w="360" w:type="dxa"/>
            <w:tcBorders>
              <w:top w:val="nil"/>
              <w:left w:val="nil"/>
              <w:bottom w:val="nil"/>
              <w:right w:val="nil"/>
            </w:tcBorders>
            <w:shd w:val="clear" w:color="000000" w:fill="EDEDED"/>
            <w:noWrap/>
            <w:vAlign w:val="center"/>
            <w:hideMark/>
          </w:tcPr>
          <w:p w14:paraId="57B4911F"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6</w:t>
            </w:r>
          </w:p>
        </w:tc>
        <w:tc>
          <w:tcPr>
            <w:tcW w:w="810" w:type="dxa"/>
            <w:tcBorders>
              <w:top w:val="nil"/>
              <w:left w:val="nil"/>
              <w:bottom w:val="nil"/>
              <w:right w:val="nil"/>
            </w:tcBorders>
            <w:shd w:val="clear" w:color="000000" w:fill="EDEDED"/>
            <w:noWrap/>
            <w:vAlign w:val="center"/>
            <w:hideMark/>
          </w:tcPr>
          <w:p w14:paraId="4530441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6%</w:t>
            </w:r>
          </w:p>
        </w:tc>
        <w:tc>
          <w:tcPr>
            <w:tcW w:w="360" w:type="dxa"/>
            <w:tcBorders>
              <w:top w:val="nil"/>
              <w:left w:val="nil"/>
              <w:bottom w:val="nil"/>
              <w:right w:val="nil"/>
            </w:tcBorders>
            <w:shd w:val="clear" w:color="000000" w:fill="EDEDED"/>
            <w:noWrap/>
            <w:vAlign w:val="center"/>
            <w:hideMark/>
          </w:tcPr>
          <w:p w14:paraId="67B089BB"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630" w:type="dxa"/>
            <w:tcBorders>
              <w:top w:val="nil"/>
              <w:left w:val="nil"/>
              <w:bottom w:val="nil"/>
              <w:right w:val="nil"/>
            </w:tcBorders>
            <w:shd w:val="clear" w:color="000000" w:fill="EDEDED"/>
            <w:noWrap/>
            <w:vAlign w:val="center"/>
            <w:hideMark/>
          </w:tcPr>
          <w:p w14:paraId="7AA0BC4C"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13%</w:t>
            </w:r>
          </w:p>
        </w:tc>
        <w:tc>
          <w:tcPr>
            <w:tcW w:w="360" w:type="dxa"/>
            <w:tcBorders>
              <w:top w:val="nil"/>
              <w:left w:val="nil"/>
              <w:bottom w:val="nil"/>
              <w:right w:val="nil"/>
            </w:tcBorders>
            <w:shd w:val="clear" w:color="000000" w:fill="EDEDED"/>
            <w:noWrap/>
            <w:vAlign w:val="center"/>
            <w:hideMark/>
          </w:tcPr>
          <w:p w14:paraId="0364A8FF"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000000" w:fill="EDEDED"/>
            <w:noWrap/>
            <w:vAlign w:val="center"/>
            <w:hideMark/>
          </w:tcPr>
          <w:p w14:paraId="47B3FC01"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6%</w:t>
            </w:r>
          </w:p>
        </w:tc>
        <w:tc>
          <w:tcPr>
            <w:tcW w:w="360" w:type="dxa"/>
            <w:tcBorders>
              <w:top w:val="nil"/>
              <w:left w:val="nil"/>
              <w:bottom w:val="nil"/>
              <w:right w:val="nil"/>
            </w:tcBorders>
            <w:shd w:val="clear" w:color="000000" w:fill="EDEDED"/>
            <w:noWrap/>
            <w:vAlign w:val="center"/>
            <w:hideMark/>
          </w:tcPr>
          <w:p w14:paraId="5ED78322"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630" w:type="dxa"/>
            <w:tcBorders>
              <w:top w:val="nil"/>
              <w:left w:val="nil"/>
              <w:bottom w:val="nil"/>
              <w:right w:val="nil"/>
            </w:tcBorders>
            <w:shd w:val="clear" w:color="000000" w:fill="EDEDED"/>
            <w:noWrap/>
            <w:vAlign w:val="center"/>
            <w:hideMark/>
          </w:tcPr>
          <w:p w14:paraId="0CCEA837"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38%</w:t>
            </w:r>
          </w:p>
        </w:tc>
        <w:tc>
          <w:tcPr>
            <w:tcW w:w="360" w:type="dxa"/>
            <w:tcBorders>
              <w:top w:val="nil"/>
              <w:left w:val="nil"/>
              <w:bottom w:val="nil"/>
              <w:right w:val="nil"/>
            </w:tcBorders>
            <w:shd w:val="clear" w:color="000000" w:fill="EDEDED"/>
            <w:noWrap/>
            <w:vAlign w:val="center"/>
            <w:hideMark/>
          </w:tcPr>
          <w:p w14:paraId="6F17F8EE"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6</w:t>
            </w:r>
          </w:p>
        </w:tc>
        <w:tc>
          <w:tcPr>
            <w:tcW w:w="630" w:type="dxa"/>
            <w:tcBorders>
              <w:top w:val="nil"/>
              <w:left w:val="nil"/>
              <w:bottom w:val="nil"/>
              <w:right w:val="nil"/>
            </w:tcBorders>
            <w:shd w:val="clear" w:color="000000" w:fill="EDEDED"/>
            <w:noWrap/>
            <w:vAlign w:val="center"/>
            <w:hideMark/>
          </w:tcPr>
          <w:p w14:paraId="05B5B01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50" w:type="dxa"/>
            <w:tcBorders>
              <w:top w:val="nil"/>
              <w:left w:val="nil"/>
              <w:bottom w:val="nil"/>
              <w:right w:val="nil"/>
            </w:tcBorders>
            <w:shd w:val="clear" w:color="000000" w:fill="EDEDED"/>
            <w:noWrap/>
            <w:vAlign w:val="center"/>
            <w:hideMark/>
          </w:tcPr>
          <w:p w14:paraId="2630E594"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3CE43156"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595959"/>
                <w:sz w:val="20"/>
                <w:szCs w:val="20"/>
              </w:rPr>
              <w:t>16</w:t>
            </w:r>
          </w:p>
        </w:tc>
      </w:tr>
      <w:tr w:rsidR="00070BE9" w:rsidRPr="00070BE9" w14:paraId="56EFF60C" w14:textId="77777777" w:rsidTr="008C64CA">
        <w:trPr>
          <w:trHeight w:val="696"/>
        </w:trPr>
        <w:tc>
          <w:tcPr>
            <w:tcW w:w="3780" w:type="dxa"/>
            <w:tcBorders>
              <w:top w:val="nil"/>
              <w:left w:val="nil"/>
              <w:bottom w:val="nil"/>
              <w:right w:val="nil"/>
            </w:tcBorders>
            <w:shd w:val="clear" w:color="auto" w:fill="auto"/>
            <w:noWrap/>
            <w:vAlign w:val="center"/>
            <w:hideMark/>
          </w:tcPr>
          <w:p w14:paraId="1CC64E2E" w14:textId="77777777" w:rsidR="00070BE9" w:rsidRPr="00070BE9" w:rsidRDefault="00070BE9" w:rsidP="00070BE9">
            <w:pPr>
              <w:spacing w:before="40" w:after="40" w:line="240" w:lineRule="auto"/>
              <w:rPr>
                <w:rFonts w:eastAsia="Times New Roman" w:cstheme="minorHAnsi"/>
                <w:color w:val="000000"/>
                <w:sz w:val="19"/>
                <w:szCs w:val="19"/>
              </w:rPr>
            </w:pPr>
            <w:r w:rsidRPr="00070BE9">
              <w:rPr>
                <w:rFonts w:ascii="Calibri" w:hAnsi="Calibri" w:cs="Calibri"/>
                <w:color w:val="000000"/>
                <w:sz w:val="20"/>
                <w:szCs w:val="20"/>
              </w:rPr>
              <w:t>Access to leadership development opportunities (e.g., shadowing experiences, attending budget meetings)</w:t>
            </w:r>
          </w:p>
        </w:tc>
        <w:tc>
          <w:tcPr>
            <w:tcW w:w="720" w:type="dxa"/>
            <w:tcBorders>
              <w:top w:val="nil"/>
              <w:left w:val="nil"/>
              <w:bottom w:val="nil"/>
              <w:right w:val="nil"/>
            </w:tcBorders>
            <w:shd w:val="clear" w:color="auto" w:fill="auto"/>
            <w:noWrap/>
            <w:vAlign w:val="center"/>
            <w:hideMark/>
          </w:tcPr>
          <w:p w14:paraId="7EB20AF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38%</w:t>
            </w:r>
          </w:p>
        </w:tc>
        <w:tc>
          <w:tcPr>
            <w:tcW w:w="360" w:type="dxa"/>
            <w:tcBorders>
              <w:top w:val="nil"/>
              <w:left w:val="nil"/>
              <w:bottom w:val="nil"/>
              <w:right w:val="nil"/>
            </w:tcBorders>
            <w:shd w:val="clear" w:color="auto" w:fill="auto"/>
            <w:noWrap/>
            <w:vAlign w:val="center"/>
            <w:hideMark/>
          </w:tcPr>
          <w:p w14:paraId="0F5B4774"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6</w:t>
            </w:r>
          </w:p>
        </w:tc>
        <w:tc>
          <w:tcPr>
            <w:tcW w:w="810" w:type="dxa"/>
            <w:tcBorders>
              <w:top w:val="nil"/>
              <w:left w:val="nil"/>
              <w:bottom w:val="nil"/>
              <w:right w:val="nil"/>
            </w:tcBorders>
            <w:shd w:val="clear" w:color="auto" w:fill="auto"/>
            <w:noWrap/>
            <w:vAlign w:val="center"/>
            <w:hideMark/>
          </w:tcPr>
          <w:p w14:paraId="3BD0D6BA"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auto" w:fill="auto"/>
            <w:noWrap/>
            <w:vAlign w:val="center"/>
            <w:hideMark/>
          </w:tcPr>
          <w:p w14:paraId="55CA7024"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auto" w:fill="auto"/>
            <w:noWrap/>
            <w:vAlign w:val="center"/>
            <w:hideMark/>
          </w:tcPr>
          <w:p w14:paraId="523CF55C"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13%</w:t>
            </w:r>
          </w:p>
        </w:tc>
        <w:tc>
          <w:tcPr>
            <w:tcW w:w="360" w:type="dxa"/>
            <w:tcBorders>
              <w:top w:val="nil"/>
              <w:left w:val="nil"/>
              <w:bottom w:val="nil"/>
              <w:right w:val="nil"/>
            </w:tcBorders>
            <w:shd w:val="clear" w:color="auto" w:fill="auto"/>
            <w:noWrap/>
            <w:vAlign w:val="center"/>
            <w:hideMark/>
          </w:tcPr>
          <w:p w14:paraId="079DB3ED"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auto" w:fill="auto"/>
            <w:noWrap/>
            <w:vAlign w:val="center"/>
            <w:hideMark/>
          </w:tcPr>
          <w:p w14:paraId="480C34F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13%</w:t>
            </w:r>
          </w:p>
        </w:tc>
        <w:tc>
          <w:tcPr>
            <w:tcW w:w="360" w:type="dxa"/>
            <w:tcBorders>
              <w:top w:val="nil"/>
              <w:left w:val="nil"/>
              <w:bottom w:val="nil"/>
              <w:right w:val="nil"/>
            </w:tcBorders>
            <w:shd w:val="clear" w:color="auto" w:fill="auto"/>
            <w:noWrap/>
            <w:vAlign w:val="center"/>
            <w:hideMark/>
          </w:tcPr>
          <w:p w14:paraId="17596FA1"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auto" w:fill="auto"/>
            <w:noWrap/>
            <w:vAlign w:val="center"/>
            <w:hideMark/>
          </w:tcPr>
          <w:p w14:paraId="5D1C434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38%</w:t>
            </w:r>
          </w:p>
        </w:tc>
        <w:tc>
          <w:tcPr>
            <w:tcW w:w="360" w:type="dxa"/>
            <w:tcBorders>
              <w:top w:val="nil"/>
              <w:left w:val="nil"/>
              <w:bottom w:val="nil"/>
              <w:right w:val="nil"/>
            </w:tcBorders>
            <w:shd w:val="clear" w:color="auto" w:fill="auto"/>
            <w:noWrap/>
            <w:vAlign w:val="center"/>
            <w:hideMark/>
          </w:tcPr>
          <w:p w14:paraId="204E328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6</w:t>
            </w:r>
          </w:p>
        </w:tc>
        <w:tc>
          <w:tcPr>
            <w:tcW w:w="630" w:type="dxa"/>
            <w:tcBorders>
              <w:top w:val="nil"/>
              <w:left w:val="nil"/>
              <w:bottom w:val="nil"/>
              <w:right w:val="nil"/>
            </w:tcBorders>
            <w:shd w:val="clear" w:color="auto" w:fill="auto"/>
            <w:noWrap/>
            <w:vAlign w:val="center"/>
            <w:hideMark/>
          </w:tcPr>
          <w:p w14:paraId="72F4DA7A"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50" w:type="dxa"/>
            <w:tcBorders>
              <w:top w:val="nil"/>
              <w:left w:val="nil"/>
              <w:bottom w:val="nil"/>
              <w:right w:val="nil"/>
            </w:tcBorders>
            <w:shd w:val="clear" w:color="auto" w:fill="auto"/>
            <w:noWrap/>
            <w:vAlign w:val="center"/>
            <w:hideMark/>
          </w:tcPr>
          <w:p w14:paraId="366E6312"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43DB80FB"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595959"/>
                <w:sz w:val="20"/>
                <w:szCs w:val="20"/>
              </w:rPr>
              <w:t>16</w:t>
            </w:r>
          </w:p>
        </w:tc>
      </w:tr>
      <w:tr w:rsidR="00070BE9" w:rsidRPr="00070BE9" w14:paraId="1DD35C80" w14:textId="77777777" w:rsidTr="008C64CA">
        <w:trPr>
          <w:trHeight w:val="696"/>
        </w:trPr>
        <w:tc>
          <w:tcPr>
            <w:tcW w:w="3780" w:type="dxa"/>
            <w:tcBorders>
              <w:top w:val="nil"/>
              <w:left w:val="nil"/>
              <w:bottom w:val="nil"/>
              <w:right w:val="nil"/>
            </w:tcBorders>
            <w:shd w:val="clear" w:color="000000" w:fill="EDEDED"/>
            <w:noWrap/>
            <w:vAlign w:val="center"/>
            <w:hideMark/>
          </w:tcPr>
          <w:p w14:paraId="4EBF1488" w14:textId="77777777" w:rsidR="00070BE9" w:rsidRPr="00070BE9" w:rsidRDefault="00070BE9" w:rsidP="00070BE9">
            <w:pPr>
              <w:spacing w:before="40" w:after="40" w:line="240" w:lineRule="auto"/>
              <w:rPr>
                <w:rFonts w:eastAsia="Times New Roman" w:cstheme="minorHAnsi"/>
                <w:color w:val="000000"/>
                <w:sz w:val="19"/>
                <w:szCs w:val="19"/>
              </w:rPr>
            </w:pPr>
            <w:r w:rsidRPr="00070BE9">
              <w:rPr>
                <w:rFonts w:ascii="Calibri" w:hAnsi="Calibri" w:cs="Calibri"/>
                <w:color w:val="000000"/>
                <w:sz w:val="20"/>
                <w:szCs w:val="20"/>
              </w:rPr>
              <w:t>Opportunities for general discussion and debriefing (e.g., of observations, meetings, Influence 100 sessions, or other events)</w:t>
            </w:r>
          </w:p>
        </w:tc>
        <w:tc>
          <w:tcPr>
            <w:tcW w:w="720" w:type="dxa"/>
            <w:tcBorders>
              <w:top w:val="nil"/>
              <w:left w:val="nil"/>
              <w:bottom w:val="nil"/>
              <w:right w:val="nil"/>
            </w:tcBorders>
            <w:shd w:val="clear" w:color="000000" w:fill="EDEDED"/>
            <w:noWrap/>
            <w:vAlign w:val="center"/>
            <w:hideMark/>
          </w:tcPr>
          <w:p w14:paraId="13838E02"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38%</w:t>
            </w:r>
          </w:p>
        </w:tc>
        <w:tc>
          <w:tcPr>
            <w:tcW w:w="360" w:type="dxa"/>
            <w:tcBorders>
              <w:top w:val="nil"/>
              <w:left w:val="nil"/>
              <w:bottom w:val="nil"/>
              <w:right w:val="nil"/>
            </w:tcBorders>
            <w:shd w:val="clear" w:color="000000" w:fill="EDEDED"/>
            <w:noWrap/>
            <w:vAlign w:val="center"/>
            <w:hideMark/>
          </w:tcPr>
          <w:p w14:paraId="38EBAC1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6</w:t>
            </w:r>
          </w:p>
        </w:tc>
        <w:tc>
          <w:tcPr>
            <w:tcW w:w="810" w:type="dxa"/>
            <w:tcBorders>
              <w:top w:val="nil"/>
              <w:left w:val="nil"/>
              <w:bottom w:val="nil"/>
              <w:right w:val="nil"/>
            </w:tcBorders>
            <w:shd w:val="clear" w:color="000000" w:fill="EDEDED"/>
            <w:noWrap/>
            <w:vAlign w:val="center"/>
            <w:hideMark/>
          </w:tcPr>
          <w:p w14:paraId="443574CD"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13%</w:t>
            </w:r>
          </w:p>
        </w:tc>
        <w:tc>
          <w:tcPr>
            <w:tcW w:w="360" w:type="dxa"/>
            <w:tcBorders>
              <w:top w:val="nil"/>
              <w:left w:val="nil"/>
              <w:bottom w:val="nil"/>
              <w:right w:val="nil"/>
            </w:tcBorders>
            <w:shd w:val="clear" w:color="000000" w:fill="EDEDED"/>
            <w:noWrap/>
            <w:vAlign w:val="center"/>
            <w:hideMark/>
          </w:tcPr>
          <w:p w14:paraId="51CEA7C6"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000000" w:fill="EDEDED"/>
            <w:noWrap/>
            <w:vAlign w:val="center"/>
            <w:hideMark/>
          </w:tcPr>
          <w:p w14:paraId="000745D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19%</w:t>
            </w:r>
          </w:p>
        </w:tc>
        <w:tc>
          <w:tcPr>
            <w:tcW w:w="360" w:type="dxa"/>
            <w:tcBorders>
              <w:top w:val="nil"/>
              <w:left w:val="nil"/>
              <w:bottom w:val="nil"/>
              <w:right w:val="nil"/>
            </w:tcBorders>
            <w:shd w:val="clear" w:color="000000" w:fill="EDEDED"/>
            <w:noWrap/>
            <w:vAlign w:val="center"/>
            <w:hideMark/>
          </w:tcPr>
          <w:p w14:paraId="320E82E6"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630" w:type="dxa"/>
            <w:tcBorders>
              <w:top w:val="nil"/>
              <w:left w:val="nil"/>
              <w:bottom w:val="nil"/>
              <w:right w:val="nil"/>
            </w:tcBorders>
            <w:shd w:val="clear" w:color="000000" w:fill="EDEDED"/>
            <w:noWrap/>
            <w:vAlign w:val="center"/>
            <w:hideMark/>
          </w:tcPr>
          <w:p w14:paraId="71C083D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000000" w:fill="EDEDED"/>
            <w:noWrap/>
            <w:vAlign w:val="center"/>
            <w:hideMark/>
          </w:tcPr>
          <w:p w14:paraId="018E2E11"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000000" w:fill="EDEDED"/>
            <w:noWrap/>
            <w:vAlign w:val="center"/>
            <w:hideMark/>
          </w:tcPr>
          <w:p w14:paraId="4689F1C1"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31%</w:t>
            </w:r>
          </w:p>
        </w:tc>
        <w:tc>
          <w:tcPr>
            <w:tcW w:w="360" w:type="dxa"/>
            <w:tcBorders>
              <w:top w:val="nil"/>
              <w:left w:val="nil"/>
              <w:bottom w:val="nil"/>
              <w:right w:val="nil"/>
            </w:tcBorders>
            <w:shd w:val="clear" w:color="000000" w:fill="EDEDED"/>
            <w:noWrap/>
            <w:vAlign w:val="center"/>
            <w:hideMark/>
          </w:tcPr>
          <w:p w14:paraId="350C6011"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630" w:type="dxa"/>
            <w:tcBorders>
              <w:top w:val="nil"/>
              <w:left w:val="nil"/>
              <w:bottom w:val="nil"/>
              <w:right w:val="nil"/>
            </w:tcBorders>
            <w:shd w:val="clear" w:color="000000" w:fill="EDEDED"/>
            <w:noWrap/>
            <w:vAlign w:val="center"/>
            <w:hideMark/>
          </w:tcPr>
          <w:p w14:paraId="36CE412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50" w:type="dxa"/>
            <w:tcBorders>
              <w:top w:val="nil"/>
              <w:left w:val="nil"/>
              <w:bottom w:val="nil"/>
              <w:right w:val="nil"/>
            </w:tcBorders>
            <w:shd w:val="clear" w:color="000000" w:fill="EDEDED"/>
            <w:noWrap/>
            <w:vAlign w:val="center"/>
            <w:hideMark/>
          </w:tcPr>
          <w:p w14:paraId="21A60189"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7895971E"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595959"/>
                <w:sz w:val="20"/>
                <w:szCs w:val="20"/>
              </w:rPr>
              <w:t>16</w:t>
            </w:r>
          </w:p>
        </w:tc>
      </w:tr>
      <w:tr w:rsidR="00070BE9" w:rsidRPr="00070BE9" w14:paraId="553EA5DB" w14:textId="77777777" w:rsidTr="008C64CA">
        <w:trPr>
          <w:trHeight w:val="696"/>
        </w:trPr>
        <w:tc>
          <w:tcPr>
            <w:tcW w:w="3780" w:type="dxa"/>
            <w:tcBorders>
              <w:top w:val="nil"/>
              <w:left w:val="nil"/>
              <w:bottom w:val="nil"/>
              <w:right w:val="nil"/>
            </w:tcBorders>
            <w:shd w:val="clear" w:color="auto" w:fill="auto"/>
            <w:noWrap/>
            <w:vAlign w:val="center"/>
            <w:hideMark/>
          </w:tcPr>
          <w:p w14:paraId="5090650E" w14:textId="77777777" w:rsidR="00070BE9" w:rsidRPr="00070BE9" w:rsidRDefault="00070BE9" w:rsidP="00070BE9">
            <w:pPr>
              <w:spacing w:before="40" w:after="40" w:line="240" w:lineRule="auto"/>
              <w:rPr>
                <w:rFonts w:eastAsia="Times New Roman" w:cstheme="minorHAnsi"/>
                <w:color w:val="000000"/>
                <w:sz w:val="19"/>
                <w:szCs w:val="19"/>
              </w:rPr>
            </w:pPr>
            <w:r w:rsidRPr="00070BE9">
              <w:rPr>
                <w:rFonts w:ascii="Calibri" w:hAnsi="Calibri" w:cs="Calibri"/>
                <w:color w:val="000000"/>
                <w:sz w:val="20"/>
                <w:szCs w:val="20"/>
              </w:rPr>
              <w:t>Opportunities to discuss my action research project</w:t>
            </w:r>
          </w:p>
        </w:tc>
        <w:tc>
          <w:tcPr>
            <w:tcW w:w="720" w:type="dxa"/>
            <w:tcBorders>
              <w:top w:val="nil"/>
              <w:left w:val="nil"/>
              <w:bottom w:val="nil"/>
              <w:right w:val="nil"/>
            </w:tcBorders>
            <w:shd w:val="clear" w:color="auto" w:fill="auto"/>
            <w:noWrap/>
            <w:vAlign w:val="center"/>
            <w:hideMark/>
          </w:tcPr>
          <w:p w14:paraId="4E8199A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25%</w:t>
            </w:r>
          </w:p>
        </w:tc>
        <w:tc>
          <w:tcPr>
            <w:tcW w:w="360" w:type="dxa"/>
            <w:tcBorders>
              <w:top w:val="nil"/>
              <w:left w:val="nil"/>
              <w:bottom w:val="nil"/>
              <w:right w:val="nil"/>
            </w:tcBorders>
            <w:shd w:val="clear" w:color="auto" w:fill="auto"/>
            <w:noWrap/>
            <w:vAlign w:val="center"/>
            <w:hideMark/>
          </w:tcPr>
          <w:p w14:paraId="5CF0BE7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810" w:type="dxa"/>
            <w:tcBorders>
              <w:top w:val="nil"/>
              <w:left w:val="nil"/>
              <w:bottom w:val="nil"/>
              <w:right w:val="nil"/>
            </w:tcBorders>
            <w:shd w:val="clear" w:color="auto" w:fill="auto"/>
            <w:noWrap/>
            <w:vAlign w:val="center"/>
            <w:hideMark/>
          </w:tcPr>
          <w:p w14:paraId="1AC88FF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44%</w:t>
            </w:r>
          </w:p>
        </w:tc>
        <w:tc>
          <w:tcPr>
            <w:tcW w:w="360" w:type="dxa"/>
            <w:tcBorders>
              <w:top w:val="nil"/>
              <w:left w:val="nil"/>
              <w:bottom w:val="nil"/>
              <w:right w:val="nil"/>
            </w:tcBorders>
            <w:shd w:val="clear" w:color="auto" w:fill="auto"/>
            <w:noWrap/>
            <w:vAlign w:val="center"/>
            <w:hideMark/>
          </w:tcPr>
          <w:p w14:paraId="1B46AB74"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7</w:t>
            </w:r>
          </w:p>
        </w:tc>
        <w:tc>
          <w:tcPr>
            <w:tcW w:w="630" w:type="dxa"/>
            <w:tcBorders>
              <w:top w:val="nil"/>
              <w:left w:val="nil"/>
              <w:bottom w:val="nil"/>
              <w:right w:val="nil"/>
            </w:tcBorders>
            <w:shd w:val="clear" w:color="auto" w:fill="auto"/>
            <w:noWrap/>
            <w:vAlign w:val="center"/>
            <w:hideMark/>
          </w:tcPr>
          <w:p w14:paraId="012C3CA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13%</w:t>
            </w:r>
          </w:p>
        </w:tc>
        <w:tc>
          <w:tcPr>
            <w:tcW w:w="360" w:type="dxa"/>
            <w:tcBorders>
              <w:top w:val="nil"/>
              <w:left w:val="nil"/>
              <w:bottom w:val="nil"/>
              <w:right w:val="nil"/>
            </w:tcBorders>
            <w:shd w:val="clear" w:color="auto" w:fill="auto"/>
            <w:noWrap/>
            <w:vAlign w:val="center"/>
            <w:hideMark/>
          </w:tcPr>
          <w:p w14:paraId="191EF53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auto" w:fill="auto"/>
            <w:noWrap/>
            <w:vAlign w:val="center"/>
            <w:hideMark/>
          </w:tcPr>
          <w:p w14:paraId="53B2C53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auto" w:fill="auto"/>
            <w:noWrap/>
            <w:vAlign w:val="center"/>
            <w:hideMark/>
          </w:tcPr>
          <w:p w14:paraId="0C4543E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auto" w:fill="auto"/>
            <w:noWrap/>
            <w:vAlign w:val="center"/>
            <w:hideMark/>
          </w:tcPr>
          <w:p w14:paraId="584A165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19%</w:t>
            </w:r>
          </w:p>
        </w:tc>
        <w:tc>
          <w:tcPr>
            <w:tcW w:w="360" w:type="dxa"/>
            <w:tcBorders>
              <w:top w:val="nil"/>
              <w:left w:val="nil"/>
              <w:bottom w:val="nil"/>
              <w:right w:val="nil"/>
            </w:tcBorders>
            <w:shd w:val="clear" w:color="auto" w:fill="auto"/>
            <w:noWrap/>
            <w:vAlign w:val="center"/>
            <w:hideMark/>
          </w:tcPr>
          <w:p w14:paraId="2D48986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630" w:type="dxa"/>
            <w:tcBorders>
              <w:top w:val="nil"/>
              <w:left w:val="nil"/>
              <w:bottom w:val="nil"/>
              <w:right w:val="nil"/>
            </w:tcBorders>
            <w:shd w:val="clear" w:color="auto" w:fill="auto"/>
            <w:noWrap/>
            <w:vAlign w:val="center"/>
            <w:hideMark/>
          </w:tcPr>
          <w:p w14:paraId="550C284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50" w:type="dxa"/>
            <w:tcBorders>
              <w:top w:val="nil"/>
              <w:left w:val="nil"/>
              <w:bottom w:val="nil"/>
              <w:right w:val="nil"/>
            </w:tcBorders>
            <w:shd w:val="clear" w:color="auto" w:fill="auto"/>
            <w:noWrap/>
            <w:vAlign w:val="center"/>
            <w:hideMark/>
          </w:tcPr>
          <w:p w14:paraId="4E71D261"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7FA0C1FB"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595959"/>
                <w:sz w:val="20"/>
                <w:szCs w:val="20"/>
              </w:rPr>
              <w:t>16</w:t>
            </w:r>
          </w:p>
        </w:tc>
      </w:tr>
      <w:tr w:rsidR="00070BE9" w:rsidRPr="00070BE9" w14:paraId="68E01402" w14:textId="77777777" w:rsidTr="008C64CA">
        <w:trPr>
          <w:trHeight w:val="696"/>
        </w:trPr>
        <w:tc>
          <w:tcPr>
            <w:tcW w:w="3780" w:type="dxa"/>
            <w:tcBorders>
              <w:top w:val="nil"/>
              <w:left w:val="nil"/>
              <w:bottom w:val="nil"/>
              <w:right w:val="nil"/>
            </w:tcBorders>
            <w:shd w:val="clear" w:color="000000" w:fill="EDEDED"/>
            <w:noWrap/>
            <w:vAlign w:val="center"/>
            <w:hideMark/>
          </w:tcPr>
          <w:p w14:paraId="5F6D9D25" w14:textId="77777777" w:rsidR="00070BE9" w:rsidRPr="00070BE9" w:rsidRDefault="00070BE9" w:rsidP="00070BE9">
            <w:pPr>
              <w:spacing w:before="40" w:after="40" w:line="240" w:lineRule="auto"/>
              <w:rPr>
                <w:rFonts w:eastAsia="Times New Roman" w:cstheme="minorHAnsi"/>
                <w:color w:val="000000"/>
                <w:sz w:val="19"/>
                <w:szCs w:val="19"/>
              </w:rPr>
            </w:pPr>
            <w:r w:rsidRPr="00070BE9">
              <w:rPr>
                <w:rFonts w:ascii="Calibri" w:hAnsi="Calibri" w:cs="Calibri"/>
                <w:color w:val="000000"/>
                <w:sz w:val="20"/>
                <w:szCs w:val="20"/>
              </w:rPr>
              <w:t>Other</w:t>
            </w:r>
          </w:p>
        </w:tc>
        <w:tc>
          <w:tcPr>
            <w:tcW w:w="720" w:type="dxa"/>
            <w:tcBorders>
              <w:top w:val="nil"/>
              <w:left w:val="nil"/>
              <w:bottom w:val="nil"/>
              <w:right w:val="nil"/>
            </w:tcBorders>
            <w:shd w:val="clear" w:color="000000" w:fill="EDEDED"/>
            <w:noWrap/>
            <w:vAlign w:val="center"/>
            <w:hideMark/>
          </w:tcPr>
          <w:p w14:paraId="0B32857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20%</w:t>
            </w:r>
          </w:p>
        </w:tc>
        <w:tc>
          <w:tcPr>
            <w:tcW w:w="360" w:type="dxa"/>
            <w:tcBorders>
              <w:top w:val="nil"/>
              <w:left w:val="nil"/>
              <w:bottom w:val="nil"/>
              <w:right w:val="nil"/>
            </w:tcBorders>
            <w:shd w:val="clear" w:color="000000" w:fill="EDEDED"/>
            <w:noWrap/>
            <w:vAlign w:val="center"/>
            <w:hideMark/>
          </w:tcPr>
          <w:p w14:paraId="2C35C9DE"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810" w:type="dxa"/>
            <w:tcBorders>
              <w:top w:val="nil"/>
              <w:left w:val="nil"/>
              <w:bottom w:val="nil"/>
              <w:right w:val="nil"/>
            </w:tcBorders>
            <w:shd w:val="clear" w:color="000000" w:fill="EDEDED"/>
            <w:noWrap/>
            <w:vAlign w:val="center"/>
            <w:hideMark/>
          </w:tcPr>
          <w:p w14:paraId="268E1B9F"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000000" w:fill="EDEDED"/>
            <w:noWrap/>
            <w:vAlign w:val="center"/>
            <w:hideMark/>
          </w:tcPr>
          <w:p w14:paraId="34C671AA"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000000" w:fill="EDEDED"/>
            <w:noWrap/>
            <w:vAlign w:val="center"/>
            <w:hideMark/>
          </w:tcPr>
          <w:p w14:paraId="3C03448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20%</w:t>
            </w:r>
          </w:p>
        </w:tc>
        <w:tc>
          <w:tcPr>
            <w:tcW w:w="360" w:type="dxa"/>
            <w:tcBorders>
              <w:top w:val="nil"/>
              <w:left w:val="nil"/>
              <w:bottom w:val="nil"/>
              <w:right w:val="nil"/>
            </w:tcBorders>
            <w:shd w:val="clear" w:color="000000" w:fill="EDEDED"/>
            <w:noWrap/>
            <w:vAlign w:val="center"/>
            <w:hideMark/>
          </w:tcPr>
          <w:p w14:paraId="6467AFC0"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630" w:type="dxa"/>
            <w:tcBorders>
              <w:top w:val="nil"/>
              <w:left w:val="nil"/>
              <w:bottom w:val="nil"/>
              <w:right w:val="nil"/>
            </w:tcBorders>
            <w:shd w:val="clear" w:color="000000" w:fill="EDEDED"/>
            <w:noWrap/>
            <w:vAlign w:val="center"/>
            <w:hideMark/>
          </w:tcPr>
          <w:p w14:paraId="78CE3D0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000000" w:fill="EDEDED"/>
            <w:noWrap/>
            <w:vAlign w:val="center"/>
            <w:hideMark/>
          </w:tcPr>
          <w:p w14:paraId="1B072A8E"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000000" w:fill="EDEDED"/>
            <w:noWrap/>
            <w:vAlign w:val="center"/>
            <w:hideMark/>
          </w:tcPr>
          <w:p w14:paraId="7CF83F4E"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60%</w:t>
            </w:r>
          </w:p>
        </w:tc>
        <w:tc>
          <w:tcPr>
            <w:tcW w:w="360" w:type="dxa"/>
            <w:tcBorders>
              <w:top w:val="nil"/>
              <w:left w:val="nil"/>
              <w:bottom w:val="nil"/>
              <w:right w:val="nil"/>
            </w:tcBorders>
            <w:shd w:val="clear" w:color="000000" w:fill="EDEDED"/>
            <w:noWrap/>
            <w:vAlign w:val="center"/>
            <w:hideMark/>
          </w:tcPr>
          <w:p w14:paraId="5AA19C9A"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630" w:type="dxa"/>
            <w:tcBorders>
              <w:top w:val="nil"/>
              <w:left w:val="nil"/>
              <w:bottom w:val="nil"/>
              <w:right w:val="nil"/>
            </w:tcBorders>
            <w:shd w:val="clear" w:color="000000" w:fill="EDEDED"/>
            <w:noWrap/>
            <w:vAlign w:val="center"/>
            <w:hideMark/>
          </w:tcPr>
          <w:p w14:paraId="0501B72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80%</w:t>
            </w:r>
          </w:p>
        </w:tc>
        <w:tc>
          <w:tcPr>
            <w:tcW w:w="450" w:type="dxa"/>
            <w:tcBorders>
              <w:top w:val="nil"/>
              <w:left w:val="nil"/>
              <w:bottom w:val="nil"/>
              <w:right w:val="nil"/>
            </w:tcBorders>
            <w:shd w:val="clear" w:color="000000" w:fill="EDEDED"/>
            <w:noWrap/>
            <w:vAlign w:val="center"/>
            <w:hideMark/>
          </w:tcPr>
          <w:p w14:paraId="2DDC52FF"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720" w:type="dxa"/>
            <w:tcBorders>
              <w:top w:val="nil"/>
              <w:left w:val="nil"/>
              <w:bottom w:val="nil"/>
              <w:right w:val="nil"/>
            </w:tcBorders>
            <w:shd w:val="clear" w:color="000000" w:fill="EDEDED"/>
            <w:noWrap/>
            <w:vAlign w:val="center"/>
            <w:hideMark/>
          </w:tcPr>
          <w:p w14:paraId="7868D5D4"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595959"/>
                <w:sz w:val="20"/>
                <w:szCs w:val="20"/>
              </w:rPr>
              <w:t>5</w:t>
            </w:r>
          </w:p>
        </w:tc>
      </w:tr>
    </w:tbl>
    <w:p w14:paraId="776C8370" w14:textId="77777777" w:rsidR="00070BE9" w:rsidRPr="00070BE9" w:rsidRDefault="00070BE9" w:rsidP="00070BE9"/>
    <w:p w14:paraId="18FB636A" w14:textId="57E0D89C" w:rsidR="00070BE9" w:rsidRPr="00070BE9" w:rsidRDefault="003172AF" w:rsidP="00070BE9">
      <w:pPr>
        <w:spacing w:after="12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t>
      </w:r>
      <w:r w:rsidR="00070BE9" w:rsidRPr="00070BE9">
        <w:rPr>
          <w:rFonts w:ascii="Calibri" w:eastAsia="Times New Roman" w:hAnsi="Calibri" w:cs="Calibri"/>
          <w:color w:val="000000"/>
          <w:sz w:val="20"/>
          <w:szCs w:val="20"/>
        </w:rPr>
        <w:t>Other</w:t>
      </w:r>
      <w:r>
        <w:rPr>
          <w:rFonts w:ascii="Calibri" w:eastAsia="Times New Roman" w:hAnsi="Calibri" w:cs="Calibri"/>
          <w:color w:val="000000"/>
          <w:sz w:val="20"/>
          <w:szCs w:val="20"/>
        </w:rPr>
        <w:t>”</w:t>
      </w:r>
      <w:r w:rsidR="00070BE9" w:rsidRPr="00070BE9">
        <w:rPr>
          <w:rFonts w:ascii="Calibri" w:eastAsia="Times New Roman" w:hAnsi="Calibri" w:cs="Calibri"/>
          <w:color w:val="000000"/>
          <w:sz w:val="20"/>
          <w:szCs w:val="20"/>
        </w:rPr>
        <w:t xml:space="preserve"> responses:</w:t>
      </w:r>
    </w:p>
    <w:p w14:paraId="7F219991" w14:textId="77777777" w:rsidR="00070BE9" w:rsidRPr="00070BE9" w:rsidRDefault="00070BE9" w:rsidP="00070BE9">
      <w:pPr>
        <w:numPr>
          <w:ilvl w:val="0"/>
          <w:numId w:val="1"/>
        </w:numPr>
        <w:contextualSpacing/>
      </w:pPr>
      <w:r w:rsidRPr="00070BE9">
        <w:rPr>
          <w:sz w:val="20"/>
          <w:szCs w:val="20"/>
        </w:rPr>
        <w:t>Opportunity to deeper understand how the district priorities take place</w:t>
      </w:r>
    </w:p>
    <w:p w14:paraId="3F4428C2" w14:textId="77777777" w:rsidR="00264733" w:rsidRDefault="00264733">
      <w:pPr>
        <w:rPr>
          <w:rFonts w:eastAsia="Times New Roman" w:cstheme="minorHAnsi"/>
          <w:b/>
          <w:bCs/>
          <w:color w:val="800000"/>
          <w:sz w:val="26"/>
          <w:szCs w:val="26"/>
        </w:rPr>
      </w:pPr>
      <w:bookmarkStart w:id="44" w:name="_Toc111728033"/>
      <w:r>
        <w:rPr>
          <w:rFonts w:eastAsia="Times New Roman" w:cstheme="minorHAnsi"/>
          <w:b/>
          <w:bCs/>
          <w:color w:val="800000"/>
          <w:sz w:val="26"/>
          <w:szCs w:val="26"/>
        </w:rPr>
        <w:br w:type="page"/>
      </w:r>
    </w:p>
    <w:p w14:paraId="470D5B7E" w14:textId="5C711DA2" w:rsidR="00070BE9" w:rsidRPr="00070BE9" w:rsidRDefault="00070BE9" w:rsidP="001F3E8A">
      <w:pPr>
        <w:pStyle w:val="Heading2"/>
      </w:pPr>
      <w:r w:rsidRPr="00070BE9">
        <w:t>Q9 – Did you participate in any of the following activities as part of your first year with Influence 100? (Please check all that apply)</w:t>
      </w:r>
      <w:bookmarkEnd w:id="44"/>
      <w:r w:rsidR="00935A52">
        <w:t>.</w:t>
      </w:r>
    </w:p>
    <w:p w14:paraId="667BC883" w14:textId="77777777" w:rsidR="00070BE9" w:rsidRPr="00070BE9" w:rsidRDefault="00070BE9" w:rsidP="00070BE9">
      <w:r w:rsidRPr="00070BE9">
        <w:t>At least two-thirds (11 and 12 of 16, 69%) indicated they had participated in community meetings, school committee and district leadership meetings. Half the responding fellows (8) reported attending budget meetings and 3 reported shadowing the superintendent.</w:t>
      </w:r>
      <w:r w:rsidRPr="00070BE9">
        <w:tab/>
      </w:r>
      <w:r w:rsidRPr="00070BE9">
        <w:tab/>
      </w:r>
      <w:r w:rsidRPr="00070BE9">
        <w:tab/>
      </w:r>
    </w:p>
    <w:p w14:paraId="35C83E54" w14:textId="77777777" w:rsidR="00070BE9" w:rsidRPr="00070BE9" w:rsidRDefault="00070BE9" w:rsidP="00070BE9">
      <w:pPr>
        <w:jc w:val="center"/>
      </w:pPr>
      <w:r w:rsidRPr="00070BE9">
        <w:rPr>
          <w:noProof/>
        </w:rPr>
        <w:drawing>
          <wp:inline distT="0" distB="0" distL="0" distR="0" wp14:anchorId="77D0C4F8" wp14:editId="41E5159D">
            <wp:extent cx="6858000" cy="1949450"/>
            <wp:effectExtent l="0" t="0" r="0" b="0"/>
            <wp:docPr id="10" name="Chart 10" descr="This figure displays the information from the table below.">
              <a:extLst xmlns:a="http://schemas.openxmlformats.org/drawingml/2006/main">
                <a:ext uri="{FF2B5EF4-FFF2-40B4-BE49-F238E27FC236}">
                  <a16:creationId xmlns:a16="http://schemas.microsoft.com/office/drawing/2014/main" id="{C9927966-6A16-46F6-AF4E-C5D52D578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W w:w="9872" w:type="dxa"/>
        <w:jc w:val="center"/>
        <w:tblLook w:val="04A0" w:firstRow="1" w:lastRow="0" w:firstColumn="1" w:lastColumn="0" w:noHBand="0" w:noVBand="1"/>
      </w:tblPr>
      <w:tblGrid>
        <w:gridCol w:w="7632"/>
        <w:gridCol w:w="1240"/>
        <w:gridCol w:w="1000"/>
      </w:tblGrid>
      <w:tr w:rsidR="00070BE9" w:rsidRPr="00070BE9" w14:paraId="4F4882F9" w14:textId="77777777" w:rsidTr="008C64CA">
        <w:trPr>
          <w:trHeight w:val="504"/>
          <w:jc w:val="center"/>
        </w:trPr>
        <w:tc>
          <w:tcPr>
            <w:tcW w:w="7632" w:type="dxa"/>
            <w:tcBorders>
              <w:top w:val="nil"/>
              <w:left w:val="nil"/>
              <w:bottom w:val="single" w:sz="4" w:space="0" w:color="auto"/>
              <w:right w:val="nil"/>
            </w:tcBorders>
            <w:shd w:val="clear" w:color="auto" w:fill="auto"/>
            <w:noWrap/>
            <w:vAlign w:val="center"/>
          </w:tcPr>
          <w:p w14:paraId="5E0BF634" w14:textId="77777777" w:rsidR="00070BE9" w:rsidRPr="00070BE9" w:rsidRDefault="00070BE9" w:rsidP="00070BE9">
            <w:pPr>
              <w:spacing w:after="0" w:line="240" w:lineRule="auto"/>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Activities</w:t>
            </w:r>
          </w:p>
        </w:tc>
        <w:tc>
          <w:tcPr>
            <w:tcW w:w="1240" w:type="dxa"/>
            <w:tcBorders>
              <w:top w:val="nil"/>
              <w:left w:val="nil"/>
              <w:bottom w:val="single" w:sz="4" w:space="0" w:color="auto"/>
              <w:right w:val="nil"/>
            </w:tcBorders>
            <w:shd w:val="clear" w:color="auto" w:fill="auto"/>
            <w:noWrap/>
            <w:vAlign w:val="center"/>
          </w:tcPr>
          <w:p w14:paraId="0BF112FE" w14:textId="77777777" w:rsidR="00070BE9" w:rsidRPr="00070BE9" w:rsidRDefault="00070BE9" w:rsidP="00070BE9">
            <w:pPr>
              <w:spacing w:after="0" w:line="240" w:lineRule="auto"/>
              <w:jc w:val="center"/>
              <w:rPr>
                <w:rFonts w:ascii="Calibri" w:eastAsia="Times New Roman" w:hAnsi="Calibri" w:cs="Calibri"/>
                <w:b/>
                <w:bCs/>
                <w:color w:val="595959"/>
                <w:sz w:val="20"/>
                <w:szCs w:val="20"/>
              </w:rPr>
            </w:pPr>
            <w:r w:rsidRPr="00070BE9">
              <w:rPr>
                <w:rFonts w:ascii="Calibri" w:eastAsia="Times New Roman" w:hAnsi="Calibri" w:cs="Calibri"/>
                <w:b/>
                <w:bCs/>
                <w:color w:val="595959"/>
                <w:sz w:val="20"/>
                <w:szCs w:val="20"/>
              </w:rPr>
              <w:t>%</w:t>
            </w:r>
          </w:p>
        </w:tc>
        <w:tc>
          <w:tcPr>
            <w:tcW w:w="1000" w:type="dxa"/>
            <w:tcBorders>
              <w:top w:val="nil"/>
              <w:left w:val="nil"/>
              <w:bottom w:val="single" w:sz="4" w:space="0" w:color="auto"/>
              <w:right w:val="nil"/>
            </w:tcBorders>
            <w:shd w:val="clear" w:color="auto" w:fill="auto"/>
            <w:noWrap/>
            <w:vAlign w:val="center"/>
          </w:tcPr>
          <w:p w14:paraId="3A72558B"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w:t>
            </w:r>
          </w:p>
        </w:tc>
      </w:tr>
      <w:tr w:rsidR="00070BE9" w:rsidRPr="00070BE9" w14:paraId="6C521E06" w14:textId="77777777" w:rsidTr="008C64CA">
        <w:trPr>
          <w:trHeight w:val="504"/>
          <w:jc w:val="center"/>
        </w:trPr>
        <w:tc>
          <w:tcPr>
            <w:tcW w:w="7632" w:type="dxa"/>
            <w:tcBorders>
              <w:top w:val="single" w:sz="4" w:space="0" w:color="auto"/>
              <w:left w:val="nil"/>
              <w:bottom w:val="nil"/>
              <w:right w:val="nil"/>
            </w:tcBorders>
            <w:shd w:val="clear" w:color="auto" w:fill="auto"/>
            <w:noWrap/>
            <w:vAlign w:val="center"/>
            <w:hideMark/>
          </w:tcPr>
          <w:p w14:paraId="2BD55D41"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Attend other community meetings with families or community partners</w:t>
            </w:r>
          </w:p>
        </w:tc>
        <w:tc>
          <w:tcPr>
            <w:tcW w:w="1240" w:type="dxa"/>
            <w:tcBorders>
              <w:top w:val="single" w:sz="4" w:space="0" w:color="auto"/>
              <w:left w:val="nil"/>
              <w:bottom w:val="nil"/>
              <w:right w:val="nil"/>
            </w:tcBorders>
            <w:shd w:val="clear" w:color="auto" w:fill="auto"/>
            <w:noWrap/>
            <w:vAlign w:val="center"/>
            <w:hideMark/>
          </w:tcPr>
          <w:p w14:paraId="33675570"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hAnsi="Calibri" w:cs="Calibri"/>
                <w:color w:val="595959"/>
                <w:sz w:val="20"/>
                <w:szCs w:val="20"/>
              </w:rPr>
              <w:t>75%</w:t>
            </w:r>
          </w:p>
        </w:tc>
        <w:tc>
          <w:tcPr>
            <w:tcW w:w="1000" w:type="dxa"/>
            <w:tcBorders>
              <w:top w:val="single" w:sz="4" w:space="0" w:color="auto"/>
              <w:left w:val="nil"/>
              <w:bottom w:val="nil"/>
              <w:right w:val="nil"/>
            </w:tcBorders>
            <w:shd w:val="clear" w:color="auto" w:fill="auto"/>
            <w:noWrap/>
            <w:vAlign w:val="center"/>
            <w:hideMark/>
          </w:tcPr>
          <w:p w14:paraId="1E4586D3"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12</w:t>
            </w:r>
          </w:p>
        </w:tc>
      </w:tr>
      <w:tr w:rsidR="00070BE9" w:rsidRPr="00070BE9" w14:paraId="7CE9C6C1" w14:textId="77777777" w:rsidTr="008C64CA">
        <w:trPr>
          <w:trHeight w:val="504"/>
          <w:jc w:val="center"/>
        </w:trPr>
        <w:tc>
          <w:tcPr>
            <w:tcW w:w="7632" w:type="dxa"/>
            <w:tcBorders>
              <w:top w:val="nil"/>
              <w:left w:val="nil"/>
              <w:bottom w:val="nil"/>
              <w:right w:val="nil"/>
            </w:tcBorders>
            <w:shd w:val="clear" w:color="000000" w:fill="EDEDED"/>
            <w:noWrap/>
            <w:vAlign w:val="center"/>
            <w:hideMark/>
          </w:tcPr>
          <w:p w14:paraId="2556B010"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Attend school committee meetings</w:t>
            </w:r>
          </w:p>
        </w:tc>
        <w:tc>
          <w:tcPr>
            <w:tcW w:w="1240" w:type="dxa"/>
            <w:tcBorders>
              <w:top w:val="nil"/>
              <w:left w:val="nil"/>
              <w:bottom w:val="nil"/>
              <w:right w:val="nil"/>
            </w:tcBorders>
            <w:shd w:val="clear" w:color="000000" w:fill="EDEDED"/>
            <w:noWrap/>
            <w:vAlign w:val="center"/>
            <w:hideMark/>
          </w:tcPr>
          <w:p w14:paraId="09AD0E3D"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hAnsi="Calibri" w:cs="Calibri"/>
                <w:color w:val="595959"/>
                <w:sz w:val="20"/>
                <w:szCs w:val="20"/>
              </w:rPr>
              <w:t>69%</w:t>
            </w:r>
          </w:p>
        </w:tc>
        <w:tc>
          <w:tcPr>
            <w:tcW w:w="1000" w:type="dxa"/>
            <w:tcBorders>
              <w:top w:val="nil"/>
              <w:left w:val="nil"/>
              <w:bottom w:val="nil"/>
              <w:right w:val="nil"/>
            </w:tcBorders>
            <w:shd w:val="clear" w:color="000000" w:fill="EDEDED"/>
            <w:noWrap/>
            <w:vAlign w:val="center"/>
            <w:hideMark/>
          </w:tcPr>
          <w:p w14:paraId="4F07E505"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11</w:t>
            </w:r>
          </w:p>
        </w:tc>
      </w:tr>
      <w:tr w:rsidR="00070BE9" w:rsidRPr="00070BE9" w14:paraId="189D6E73" w14:textId="77777777" w:rsidTr="008C64CA">
        <w:trPr>
          <w:trHeight w:val="504"/>
          <w:jc w:val="center"/>
        </w:trPr>
        <w:tc>
          <w:tcPr>
            <w:tcW w:w="7632" w:type="dxa"/>
            <w:tcBorders>
              <w:top w:val="nil"/>
              <w:left w:val="nil"/>
              <w:bottom w:val="nil"/>
              <w:right w:val="nil"/>
            </w:tcBorders>
            <w:shd w:val="clear" w:color="auto" w:fill="auto"/>
            <w:noWrap/>
            <w:vAlign w:val="center"/>
            <w:hideMark/>
          </w:tcPr>
          <w:p w14:paraId="2F7AE76E"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Participate in district leadership meetings</w:t>
            </w:r>
          </w:p>
        </w:tc>
        <w:tc>
          <w:tcPr>
            <w:tcW w:w="1240" w:type="dxa"/>
            <w:tcBorders>
              <w:top w:val="nil"/>
              <w:left w:val="nil"/>
              <w:bottom w:val="nil"/>
              <w:right w:val="nil"/>
            </w:tcBorders>
            <w:shd w:val="clear" w:color="auto" w:fill="auto"/>
            <w:noWrap/>
            <w:vAlign w:val="center"/>
            <w:hideMark/>
          </w:tcPr>
          <w:p w14:paraId="190D309E"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hAnsi="Calibri" w:cs="Calibri"/>
                <w:color w:val="595959"/>
                <w:sz w:val="20"/>
                <w:szCs w:val="20"/>
              </w:rPr>
              <w:t>69%</w:t>
            </w:r>
          </w:p>
        </w:tc>
        <w:tc>
          <w:tcPr>
            <w:tcW w:w="1000" w:type="dxa"/>
            <w:tcBorders>
              <w:top w:val="nil"/>
              <w:left w:val="nil"/>
              <w:bottom w:val="nil"/>
              <w:right w:val="nil"/>
            </w:tcBorders>
            <w:shd w:val="clear" w:color="auto" w:fill="auto"/>
            <w:noWrap/>
            <w:vAlign w:val="center"/>
            <w:hideMark/>
          </w:tcPr>
          <w:p w14:paraId="2A0EE615"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11</w:t>
            </w:r>
          </w:p>
        </w:tc>
      </w:tr>
      <w:tr w:rsidR="00070BE9" w:rsidRPr="00070BE9" w14:paraId="0FC3CAE8" w14:textId="77777777" w:rsidTr="008C64CA">
        <w:trPr>
          <w:trHeight w:val="504"/>
          <w:jc w:val="center"/>
        </w:trPr>
        <w:tc>
          <w:tcPr>
            <w:tcW w:w="7632" w:type="dxa"/>
            <w:tcBorders>
              <w:top w:val="nil"/>
              <w:left w:val="nil"/>
              <w:bottom w:val="nil"/>
              <w:right w:val="nil"/>
            </w:tcBorders>
            <w:shd w:val="clear" w:color="000000" w:fill="EDEDED"/>
            <w:noWrap/>
            <w:vAlign w:val="center"/>
            <w:hideMark/>
          </w:tcPr>
          <w:p w14:paraId="6AA2FBCE"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Attend budget meetings</w:t>
            </w:r>
          </w:p>
        </w:tc>
        <w:tc>
          <w:tcPr>
            <w:tcW w:w="1240" w:type="dxa"/>
            <w:tcBorders>
              <w:top w:val="nil"/>
              <w:left w:val="nil"/>
              <w:bottom w:val="nil"/>
              <w:right w:val="nil"/>
            </w:tcBorders>
            <w:shd w:val="clear" w:color="000000" w:fill="EDEDED"/>
            <w:noWrap/>
            <w:vAlign w:val="center"/>
            <w:hideMark/>
          </w:tcPr>
          <w:p w14:paraId="09A2F95D"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hAnsi="Calibri" w:cs="Calibri"/>
                <w:color w:val="595959"/>
                <w:sz w:val="20"/>
                <w:szCs w:val="20"/>
              </w:rPr>
              <w:t>50%</w:t>
            </w:r>
          </w:p>
        </w:tc>
        <w:tc>
          <w:tcPr>
            <w:tcW w:w="1000" w:type="dxa"/>
            <w:tcBorders>
              <w:top w:val="nil"/>
              <w:left w:val="nil"/>
              <w:bottom w:val="nil"/>
              <w:right w:val="nil"/>
            </w:tcBorders>
            <w:shd w:val="clear" w:color="000000" w:fill="EDEDED"/>
            <w:noWrap/>
            <w:vAlign w:val="center"/>
            <w:hideMark/>
          </w:tcPr>
          <w:p w14:paraId="4C450B0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8</w:t>
            </w:r>
          </w:p>
        </w:tc>
      </w:tr>
      <w:tr w:rsidR="00070BE9" w:rsidRPr="00070BE9" w14:paraId="28FA5C98" w14:textId="77777777" w:rsidTr="008C64CA">
        <w:trPr>
          <w:trHeight w:val="504"/>
          <w:jc w:val="center"/>
        </w:trPr>
        <w:tc>
          <w:tcPr>
            <w:tcW w:w="7632" w:type="dxa"/>
            <w:tcBorders>
              <w:top w:val="nil"/>
              <w:left w:val="nil"/>
              <w:bottom w:val="nil"/>
              <w:right w:val="nil"/>
            </w:tcBorders>
            <w:shd w:val="clear" w:color="auto" w:fill="auto"/>
            <w:noWrap/>
            <w:vAlign w:val="center"/>
            <w:hideMark/>
          </w:tcPr>
          <w:p w14:paraId="654BD9D4"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Shadow the superintendent</w:t>
            </w:r>
          </w:p>
        </w:tc>
        <w:tc>
          <w:tcPr>
            <w:tcW w:w="1240" w:type="dxa"/>
            <w:tcBorders>
              <w:top w:val="nil"/>
              <w:left w:val="nil"/>
              <w:bottom w:val="nil"/>
              <w:right w:val="nil"/>
            </w:tcBorders>
            <w:shd w:val="clear" w:color="auto" w:fill="auto"/>
            <w:noWrap/>
            <w:vAlign w:val="center"/>
            <w:hideMark/>
          </w:tcPr>
          <w:p w14:paraId="29F09905" w14:textId="77777777" w:rsidR="00070BE9" w:rsidRPr="00070BE9" w:rsidRDefault="00070BE9" w:rsidP="00070BE9">
            <w:pPr>
              <w:spacing w:after="0" w:line="240" w:lineRule="auto"/>
              <w:jc w:val="center"/>
              <w:rPr>
                <w:rFonts w:ascii="Calibri" w:eastAsia="Times New Roman" w:hAnsi="Calibri" w:cs="Calibri"/>
                <w:color w:val="595959"/>
                <w:sz w:val="20"/>
                <w:szCs w:val="20"/>
              </w:rPr>
            </w:pPr>
            <w:r w:rsidRPr="00070BE9">
              <w:rPr>
                <w:rFonts w:ascii="Calibri" w:hAnsi="Calibri" w:cs="Calibri"/>
                <w:color w:val="595959"/>
                <w:sz w:val="20"/>
                <w:szCs w:val="20"/>
              </w:rPr>
              <w:t>19%</w:t>
            </w:r>
          </w:p>
        </w:tc>
        <w:tc>
          <w:tcPr>
            <w:tcW w:w="1000" w:type="dxa"/>
            <w:tcBorders>
              <w:top w:val="nil"/>
              <w:left w:val="nil"/>
              <w:bottom w:val="nil"/>
              <w:right w:val="nil"/>
            </w:tcBorders>
            <w:shd w:val="clear" w:color="auto" w:fill="auto"/>
            <w:noWrap/>
            <w:vAlign w:val="center"/>
            <w:hideMark/>
          </w:tcPr>
          <w:p w14:paraId="0E2B2A1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4F6B953E" w14:textId="77777777" w:rsidTr="008C64CA">
        <w:trPr>
          <w:trHeight w:val="504"/>
          <w:jc w:val="center"/>
        </w:trPr>
        <w:tc>
          <w:tcPr>
            <w:tcW w:w="7632" w:type="dxa"/>
            <w:tcBorders>
              <w:top w:val="single" w:sz="4" w:space="0" w:color="auto"/>
              <w:left w:val="nil"/>
              <w:bottom w:val="nil"/>
              <w:right w:val="nil"/>
            </w:tcBorders>
            <w:shd w:val="clear" w:color="auto" w:fill="auto"/>
            <w:noWrap/>
            <w:vAlign w:val="center"/>
            <w:hideMark/>
          </w:tcPr>
          <w:p w14:paraId="27BEFB74"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Total</w:t>
            </w:r>
          </w:p>
        </w:tc>
        <w:tc>
          <w:tcPr>
            <w:tcW w:w="1240" w:type="dxa"/>
            <w:tcBorders>
              <w:top w:val="single" w:sz="4" w:space="0" w:color="auto"/>
              <w:left w:val="nil"/>
              <w:bottom w:val="nil"/>
              <w:right w:val="nil"/>
            </w:tcBorders>
            <w:shd w:val="clear" w:color="auto" w:fill="auto"/>
            <w:noWrap/>
            <w:vAlign w:val="center"/>
            <w:hideMark/>
          </w:tcPr>
          <w:p w14:paraId="64C14883" w14:textId="77777777" w:rsidR="00070BE9" w:rsidRPr="00070BE9" w:rsidRDefault="00070BE9" w:rsidP="00070BE9">
            <w:pPr>
              <w:spacing w:after="0" w:line="240" w:lineRule="auto"/>
              <w:rPr>
                <w:rFonts w:ascii="Calibri" w:eastAsia="Times New Roman" w:hAnsi="Calibri" w:cs="Calibri"/>
                <w:color w:val="000000"/>
                <w:sz w:val="20"/>
                <w:szCs w:val="20"/>
              </w:rPr>
            </w:pPr>
          </w:p>
        </w:tc>
        <w:tc>
          <w:tcPr>
            <w:tcW w:w="1000" w:type="dxa"/>
            <w:tcBorders>
              <w:top w:val="single" w:sz="4" w:space="0" w:color="auto"/>
              <w:left w:val="nil"/>
              <w:bottom w:val="nil"/>
              <w:right w:val="nil"/>
            </w:tcBorders>
            <w:shd w:val="clear" w:color="auto" w:fill="auto"/>
            <w:noWrap/>
            <w:vAlign w:val="center"/>
            <w:hideMark/>
          </w:tcPr>
          <w:p w14:paraId="6607AC58"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16</w:t>
            </w:r>
          </w:p>
        </w:tc>
      </w:tr>
    </w:tbl>
    <w:p w14:paraId="6D494D3A" w14:textId="77777777" w:rsidR="00070BE9" w:rsidRPr="00070BE9" w:rsidRDefault="00070BE9" w:rsidP="00070BE9">
      <w:r w:rsidRPr="00070BE9">
        <w:br w:type="page"/>
      </w:r>
    </w:p>
    <w:p w14:paraId="3024A4E1" w14:textId="77777777" w:rsidR="00070BE9" w:rsidRPr="00070BE9" w:rsidRDefault="00070BE9" w:rsidP="001F3E8A">
      <w:pPr>
        <w:pStyle w:val="Heading2"/>
      </w:pPr>
      <w:bookmarkStart w:id="45" w:name="_Toc111728034"/>
      <w:r w:rsidRPr="00070BE9">
        <w:t>Q10 – How helpful were each of these types of mentorship support, during your first year as an Influence 100 fellow, in supporting your progress toward superintendency?</w:t>
      </w:r>
      <w:bookmarkEnd w:id="45"/>
    </w:p>
    <w:p w14:paraId="08D61A7E" w14:textId="40F329CA" w:rsidR="00070BE9" w:rsidRPr="00070BE9" w:rsidRDefault="00070BE9" w:rsidP="00B16D96">
      <w:pPr>
        <w:spacing w:after="120"/>
      </w:pPr>
      <w:r w:rsidRPr="00070BE9">
        <w:t xml:space="preserve">All of the types of mentorship support assessed were rated as at least </w:t>
      </w:r>
      <w:r w:rsidR="003172AF">
        <w:t>“</w:t>
      </w:r>
      <w:r w:rsidRPr="00070BE9">
        <w:t>moderately helpful</w:t>
      </w:r>
      <w:r w:rsidR="003172AF">
        <w:t>”</w:t>
      </w:r>
      <w:r w:rsidRPr="00070BE9">
        <w:t xml:space="preserve"> by most of the fellows (73%–100%) who had reported receiving those supports (in Q8 and Q9). </w:t>
      </w:r>
      <w:r w:rsidRPr="00070BE9">
        <w:rPr>
          <w:i/>
          <w:iCs/>
        </w:rPr>
        <w:t>Opportunities for general discussion and debriefing</w:t>
      </w:r>
      <w:r w:rsidRPr="00070BE9">
        <w:t xml:space="preserve"> and </w:t>
      </w:r>
      <w:r w:rsidRPr="00070BE9">
        <w:rPr>
          <w:i/>
          <w:iCs/>
        </w:rPr>
        <w:t>attending school committee meetings</w:t>
      </w:r>
      <w:r w:rsidRPr="00070BE9">
        <w:t xml:space="preserve"> received the highest number of </w:t>
      </w:r>
      <w:r w:rsidR="003172AF">
        <w:t>“</w:t>
      </w:r>
      <w:r w:rsidRPr="00070BE9">
        <w:t>very helpful</w:t>
      </w:r>
      <w:r w:rsidR="003172AF">
        <w:t>”</w:t>
      </w:r>
      <w:r w:rsidRPr="00070BE9">
        <w:t xml:space="preserve"> ratings from fellows (5 each). </w:t>
      </w:r>
      <w:r w:rsidRPr="00070BE9">
        <w:rPr>
          <w:i/>
          <w:iCs/>
        </w:rPr>
        <w:t>Opportunities to discuss their action projects</w:t>
      </w:r>
      <w:r w:rsidRPr="00070BE9">
        <w:t xml:space="preserve"> received the most ratings of at least </w:t>
      </w:r>
      <w:r w:rsidR="003172AF">
        <w:t>“</w:t>
      </w:r>
      <w:r w:rsidRPr="00070BE9">
        <w:t>moderately helpful</w:t>
      </w:r>
      <w:r w:rsidR="003172AF">
        <w:t>”</w:t>
      </w:r>
      <w:r w:rsidRPr="00070BE9">
        <w:t xml:space="preserve"> (by 8 of 11, 62% of responding fellows).</w:t>
      </w:r>
    </w:p>
    <w:p w14:paraId="18C30395" w14:textId="77777777" w:rsidR="00070BE9" w:rsidRPr="00070BE9" w:rsidRDefault="00070BE9" w:rsidP="00070BE9">
      <w:pPr>
        <w:jc w:val="center"/>
      </w:pPr>
      <w:r w:rsidRPr="00070BE9">
        <w:rPr>
          <w:noProof/>
        </w:rPr>
        <w:drawing>
          <wp:inline distT="0" distB="0" distL="0" distR="0" wp14:anchorId="5E031D2A" wp14:editId="069CAA0E">
            <wp:extent cx="6849110" cy="3048000"/>
            <wp:effectExtent l="0" t="0" r="8890" b="0"/>
            <wp:docPr id="11" name="Chart 11" descr="This figure displays the information from the table below.">
              <a:extLst xmlns:a="http://schemas.openxmlformats.org/drawingml/2006/main">
                <a:ext uri="{FF2B5EF4-FFF2-40B4-BE49-F238E27FC236}">
                  <a16:creationId xmlns:a16="http://schemas.microsoft.com/office/drawing/2014/main" id="{240DC20C-5513-421A-921C-D2146AC8B5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W w:w="10836" w:type="dxa"/>
        <w:jc w:val="center"/>
        <w:tblLayout w:type="fixed"/>
        <w:tblLook w:val="04A0" w:firstRow="1" w:lastRow="0" w:firstColumn="1" w:lastColumn="0" w:noHBand="0" w:noVBand="1"/>
      </w:tblPr>
      <w:tblGrid>
        <w:gridCol w:w="4860"/>
        <w:gridCol w:w="666"/>
        <w:gridCol w:w="360"/>
        <w:gridCol w:w="810"/>
        <w:gridCol w:w="360"/>
        <w:gridCol w:w="630"/>
        <w:gridCol w:w="360"/>
        <w:gridCol w:w="630"/>
        <w:gridCol w:w="414"/>
        <w:gridCol w:w="576"/>
        <w:gridCol w:w="360"/>
        <w:gridCol w:w="810"/>
      </w:tblGrid>
      <w:tr w:rsidR="00070BE9" w:rsidRPr="00070BE9" w14:paraId="2A485795" w14:textId="77777777" w:rsidTr="00B16D96">
        <w:trPr>
          <w:trHeight w:val="74"/>
          <w:jc w:val="center"/>
        </w:trPr>
        <w:tc>
          <w:tcPr>
            <w:tcW w:w="4860" w:type="dxa"/>
            <w:tcBorders>
              <w:top w:val="nil"/>
              <w:left w:val="nil"/>
              <w:bottom w:val="single" w:sz="4" w:space="0" w:color="auto"/>
              <w:right w:val="nil"/>
            </w:tcBorders>
            <w:shd w:val="clear" w:color="auto" w:fill="auto"/>
            <w:vAlign w:val="center"/>
            <w:hideMark/>
          </w:tcPr>
          <w:p w14:paraId="0C6D1A43" w14:textId="77777777" w:rsidR="00070BE9" w:rsidRPr="00070BE9" w:rsidRDefault="00070BE9" w:rsidP="00070BE9">
            <w:pPr>
              <w:spacing w:after="0" w:line="240" w:lineRule="auto"/>
              <w:rPr>
                <w:rFonts w:eastAsia="Times New Roman" w:cstheme="minorHAnsi"/>
                <w:b/>
                <w:bCs/>
                <w:color w:val="000000"/>
                <w:sz w:val="19"/>
                <w:szCs w:val="19"/>
              </w:rPr>
            </w:pPr>
            <w:r w:rsidRPr="00070BE9">
              <w:rPr>
                <w:rFonts w:eastAsia="Times New Roman" w:cstheme="minorHAnsi"/>
                <w:b/>
                <w:bCs/>
                <w:color w:val="000000"/>
                <w:sz w:val="19"/>
                <w:szCs w:val="19"/>
              </w:rPr>
              <w:t>Mentorship support</w:t>
            </w:r>
          </w:p>
        </w:tc>
        <w:tc>
          <w:tcPr>
            <w:tcW w:w="1026" w:type="dxa"/>
            <w:gridSpan w:val="2"/>
            <w:tcBorders>
              <w:top w:val="nil"/>
              <w:left w:val="nil"/>
              <w:bottom w:val="single" w:sz="4" w:space="0" w:color="auto"/>
              <w:right w:val="nil"/>
            </w:tcBorders>
            <w:shd w:val="clear" w:color="auto" w:fill="auto"/>
            <w:vAlign w:val="center"/>
            <w:hideMark/>
          </w:tcPr>
          <w:p w14:paraId="5095397B"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ascii="Calibri" w:hAnsi="Calibri" w:cs="Calibri"/>
                <w:b/>
                <w:bCs/>
                <w:color w:val="000000"/>
                <w:sz w:val="19"/>
                <w:szCs w:val="19"/>
              </w:rPr>
              <w:t>Very helpful</w:t>
            </w:r>
          </w:p>
        </w:tc>
        <w:tc>
          <w:tcPr>
            <w:tcW w:w="1170" w:type="dxa"/>
            <w:gridSpan w:val="2"/>
            <w:tcBorders>
              <w:top w:val="nil"/>
              <w:left w:val="nil"/>
              <w:bottom w:val="single" w:sz="4" w:space="0" w:color="auto"/>
              <w:right w:val="nil"/>
            </w:tcBorders>
            <w:shd w:val="clear" w:color="auto" w:fill="auto"/>
            <w:vAlign w:val="center"/>
            <w:hideMark/>
          </w:tcPr>
          <w:p w14:paraId="07CB05EB"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ascii="Calibri" w:hAnsi="Calibri" w:cs="Calibri"/>
                <w:b/>
                <w:bCs/>
                <w:color w:val="000000"/>
                <w:sz w:val="19"/>
                <w:szCs w:val="19"/>
              </w:rPr>
              <w:t>Moderately helpful</w:t>
            </w:r>
          </w:p>
        </w:tc>
        <w:tc>
          <w:tcPr>
            <w:tcW w:w="990" w:type="dxa"/>
            <w:gridSpan w:val="2"/>
            <w:tcBorders>
              <w:top w:val="nil"/>
              <w:left w:val="nil"/>
              <w:bottom w:val="single" w:sz="4" w:space="0" w:color="auto"/>
              <w:right w:val="nil"/>
            </w:tcBorders>
            <w:shd w:val="clear" w:color="auto" w:fill="auto"/>
            <w:vAlign w:val="center"/>
            <w:hideMark/>
          </w:tcPr>
          <w:p w14:paraId="12AEC0DF"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ascii="Calibri" w:hAnsi="Calibri" w:cs="Calibri"/>
                <w:b/>
                <w:bCs/>
                <w:color w:val="000000"/>
                <w:sz w:val="19"/>
                <w:szCs w:val="19"/>
              </w:rPr>
              <w:t>Slightly helpful</w:t>
            </w:r>
          </w:p>
        </w:tc>
        <w:tc>
          <w:tcPr>
            <w:tcW w:w="1044" w:type="dxa"/>
            <w:gridSpan w:val="2"/>
            <w:tcBorders>
              <w:top w:val="nil"/>
              <w:left w:val="nil"/>
              <w:bottom w:val="single" w:sz="4" w:space="0" w:color="auto"/>
              <w:right w:val="nil"/>
            </w:tcBorders>
            <w:shd w:val="clear" w:color="auto" w:fill="auto"/>
            <w:vAlign w:val="center"/>
            <w:hideMark/>
          </w:tcPr>
          <w:p w14:paraId="5529DCD7"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ascii="Calibri" w:hAnsi="Calibri" w:cs="Calibri"/>
                <w:b/>
                <w:bCs/>
                <w:color w:val="000000"/>
                <w:sz w:val="19"/>
                <w:szCs w:val="19"/>
              </w:rPr>
              <w:t>Not at all helpful</w:t>
            </w:r>
          </w:p>
        </w:tc>
        <w:tc>
          <w:tcPr>
            <w:tcW w:w="936" w:type="dxa"/>
            <w:gridSpan w:val="2"/>
            <w:tcBorders>
              <w:top w:val="nil"/>
              <w:left w:val="nil"/>
              <w:bottom w:val="single" w:sz="4" w:space="0" w:color="auto"/>
              <w:right w:val="nil"/>
            </w:tcBorders>
            <w:shd w:val="clear" w:color="auto" w:fill="auto"/>
            <w:vAlign w:val="center"/>
            <w:hideMark/>
          </w:tcPr>
          <w:p w14:paraId="4209F5ED"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ascii="Calibri" w:hAnsi="Calibri" w:cs="Calibri"/>
                <w:b/>
                <w:bCs/>
                <w:color w:val="000000"/>
                <w:sz w:val="19"/>
                <w:szCs w:val="19"/>
              </w:rPr>
              <w:t>N/A*</w:t>
            </w:r>
          </w:p>
        </w:tc>
        <w:tc>
          <w:tcPr>
            <w:tcW w:w="810" w:type="dxa"/>
            <w:tcBorders>
              <w:top w:val="nil"/>
              <w:left w:val="nil"/>
              <w:bottom w:val="single" w:sz="4" w:space="0" w:color="auto"/>
              <w:right w:val="nil"/>
            </w:tcBorders>
            <w:shd w:val="clear" w:color="auto" w:fill="auto"/>
            <w:vAlign w:val="center"/>
            <w:hideMark/>
          </w:tcPr>
          <w:p w14:paraId="132C6C6D" w14:textId="77777777" w:rsidR="00070BE9" w:rsidRPr="00070BE9" w:rsidRDefault="00070BE9" w:rsidP="00070BE9">
            <w:pPr>
              <w:spacing w:after="0" w:line="240" w:lineRule="auto"/>
              <w:jc w:val="center"/>
              <w:rPr>
                <w:rFonts w:eastAsia="Times New Roman" w:cstheme="minorHAnsi"/>
                <w:b/>
                <w:bCs/>
                <w:color w:val="000000"/>
                <w:sz w:val="19"/>
                <w:szCs w:val="19"/>
              </w:rPr>
            </w:pPr>
            <w:r w:rsidRPr="00070BE9">
              <w:rPr>
                <w:rFonts w:ascii="Calibri" w:hAnsi="Calibri" w:cs="Calibri"/>
                <w:b/>
                <w:bCs/>
                <w:color w:val="000000"/>
                <w:sz w:val="19"/>
                <w:szCs w:val="19"/>
              </w:rPr>
              <w:t>Total**</w:t>
            </w:r>
          </w:p>
        </w:tc>
      </w:tr>
      <w:tr w:rsidR="00070BE9" w:rsidRPr="00070BE9" w14:paraId="748FCB69" w14:textId="77777777" w:rsidTr="00B16D96">
        <w:trPr>
          <w:trHeight w:val="432"/>
          <w:jc w:val="center"/>
        </w:trPr>
        <w:tc>
          <w:tcPr>
            <w:tcW w:w="4860" w:type="dxa"/>
            <w:tcBorders>
              <w:top w:val="nil"/>
              <w:left w:val="nil"/>
              <w:bottom w:val="nil"/>
              <w:right w:val="nil"/>
            </w:tcBorders>
            <w:shd w:val="clear" w:color="000000" w:fill="EDEDED"/>
            <w:noWrap/>
            <w:vAlign w:val="center"/>
            <w:hideMark/>
          </w:tcPr>
          <w:p w14:paraId="3454BBA2"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Opportunities for general discussion and debriefing (e.g., of observations, meetings, influence 100 sessions, or other events)</w:t>
            </w:r>
          </w:p>
        </w:tc>
        <w:tc>
          <w:tcPr>
            <w:tcW w:w="666" w:type="dxa"/>
            <w:tcBorders>
              <w:top w:val="nil"/>
              <w:left w:val="nil"/>
              <w:bottom w:val="nil"/>
              <w:right w:val="nil"/>
            </w:tcBorders>
            <w:shd w:val="clear" w:color="000000" w:fill="EDEDED"/>
            <w:noWrap/>
            <w:vAlign w:val="center"/>
            <w:hideMark/>
          </w:tcPr>
          <w:p w14:paraId="31AEFAC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45%</w:t>
            </w:r>
          </w:p>
        </w:tc>
        <w:tc>
          <w:tcPr>
            <w:tcW w:w="360" w:type="dxa"/>
            <w:tcBorders>
              <w:top w:val="nil"/>
              <w:left w:val="nil"/>
              <w:bottom w:val="nil"/>
              <w:right w:val="nil"/>
            </w:tcBorders>
            <w:shd w:val="clear" w:color="000000" w:fill="EDEDED"/>
            <w:noWrap/>
            <w:vAlign w:val="center"/>
            <w:hideMark/>
          </w:tcPr>
          <w:p w14:paraId="20D7CF0F"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810" w:type="dxa"/>
            <w:tcBorders>
              <w:top w:val="nil"/>
              <w:left w:val="nil"/>
              <w:bottom w:val="nil"/>
              <w:right w:val="nil"/>
            </w:tcBorders>
            <w:shd w:val="clear" w:color="000000" w:fill="EDEDED"/>
            <w:noWrap/>
            <w:vAlign w:val="center"/>
            <w:hideMark/>
          </w:tcPr>
          <w:p w14:paraId="122F245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36%</w:t>
            </w:r>
          </w:p>
        </w:tc>
        <w:tc>
          <w:tcPr>
            <w:tcW w:w="360" w:type="dxa"/>
            <w:tcBorders>
              <w:top w:val="nil"/>
              <w:left w:val="nil"/>
              <w:bottom w:val="nil"/>
              <w:right w:val="nil"/>
            </w:tcBorders>
            <w:shd w:val="clear" w:color="000000" w:fill="EDEDED"/>
            <w:noWrap/>
            <w:vAlign w:val="center"/>
            <w:hideMark/>
          </w:tcPr>
          <w:p w14:paraId="3592697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630" w:type="dxa"/>
            <w:tcBorders>
              <w:top w:val="nil"/>
              <w:left w:val="nil"/>
              <w:bottom w:val="nil"/>
              <w:right w:val="nil"/>
            </w:tcBorders>
            <w:shd w:val="clear" w:color="000000" w:fill="EDEDED"/>
            <w:noWrap/>
            <w:vAlign w:val="center"/>
            <w:hideMark/>
          </w:tcPr>
          <w:p w14:paraId="4CE59D4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18%</w:t>
            </w:r>
          </w:p>
        </w:tc>
        <w:tc>
          <w:tcPr>
            <w:tcW w:w="360" w:type="dxa"/>
            <w:tcBorders>
              <w:top w:val="nil"/>
              <w:left w:val="nil"/>
              <w:bottom w:val="nil"/>
              <w:right w:val="nil"/>
            </w:tcBorders>
            <w:shd w:val="clear" w:color="000000" w:fill="EDEDED"/>
            <w:noWrap/>
            <w:vAlign w:val="center"/>
            <w:hideMark/>
          </w:tcPr>
          <w:p w14:paraId="1FCE8CF9"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000000" w:fill="EDEDED"/>
            <w:noWrap/>
            <w:vAlign w:val="center"/>
            <w:hideMark/>
          </w:tcPr>
          <w:p w14:paraId="5202F57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14" w:type="dxa"/>
            <w:tcBorders>
              <w:top w:val="nil"/>
              <w:left w:val="nil"/>
              <w:bottom w:val="nil"/>
              <w:right w:val="nil"/>
            </w:tcBorders>
            <w:shd w:val="clear" w:color="000000" w:fill="EDEDED"/>
            <w:noWrap/>
            <w:vAlign w:val="center"/>
            <w:hideMark/>
          </w:tcPr>
          <w:p w14:paraId="568EA061"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576" w:type="dxa"/>
            <w:tcBorders>
              <w:top w:val="nil"/>
              <w:left w:val="nil"/>
              <w:bottom w:val="nil"/>
              <w:right w:val="nil"/>
            </w:tcBorders>
            <w:shd w:val="clear" w:color="000000" w:fill="EDEDED"/>
            <w:noWrap/>
            <w:vAlign w:val="center"/>
            <w:hideMark/>
          </w:tcPr>
          <w:p w14:paraId="38AB892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000000" w:fill="EDEDED"/>
            <w:noWrap/>
            <w:vAlign w:val="center"/>
            <w:hideMark/>
          </w:tcPr>
          <w:p w14:paraId="27B93D77"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810" w:type="dxa"/>
            <w:tcBorders>
              <w:top w:val="nil"/>
              <w:left w:val="nil"/>
              <w:bottom w:val="nil"/>
              <w:right w:val="nil"/>
            </w:tcBorders>
            <w:shd w:val="clear" w:color="000000" w:fill="EDEDED"/>
            <w:noWrap/>
            <w:vAlign w:val="center"/>
            <w:hideMark/>
          </w:tcPr>
          <w:p w14:paraId="0877BCB9"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11</w:t>
            </w:r>
          </w:p>
        </w:tc>
      </w:tr>
      <w:tr w:rsidR="00070BE9" w:rsidRPr="00070BE9" w14:paraId="70C925B7" w14:textId="77777777" w:rsidTr="00B16D96">
        <w:trPr>
          <w:trHeight w:val="432"/>
          <w:jc w:val="center"/>
        </w:trPr>
        <w:tc>
          <w:tcPr>
            <w:tcW w:w="4860" w:type="dxa"/>
            <w:tcBorders>
              <w:top w:val="nil"/>
              <w:left w:val="nil"/>
              <w:bottom w:val="nil"/>
              <w:right w:val="nil"/>
            </w:tcBorders>
            <w:shd w:val="clear" w:color="auto" w:fill="auto"/>
            <w:noWrap/>
            <w:vAlign w:val="center"/>
            <w:hideMark/>
          </w:tcPr>
          <w:p w14:paraId="4B7B82EA"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Attending school committee meetings</w:t>
            </w:r>
          </w:p>
        </w:tc>
        <w:tc>
          <w:tcPr>
            <w:tcW w:w="666" w:type="dxa"/>
            <w:tcBorders>
              <w:top w:val="nil"/>
              <w:left w:val="nil"/>
              <w:bottom w:val="nil"/>
              <w:right w:val="nil"/>
            </w:tcBorders>
            <w:shd w:val="clear" w:color="auto" w:fill="auto"/>
            <w:noWrap/>
            <w:vAlign w:val="center"/>
            <w:hideMark/>
          </w:tcPr>
          <w:p w14:paraId="5C5A29F1"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45%</w:t>
            </w:r>
          </w:p>
        </w:tc>
        <w:tc>
          <w:tcPr>
            <w:tcW w:w="360" w:type="dxa"/>
            <w:tcBorders>
              <w:top w:val="nil"/>
              <w:left w:val="nil"/>
              <w:bottom w:val="nil"/>
              <w:right w:val="nil"/>
            </w:tcBorders>
            <w:shd w:val="clear" w:color="auto" w:fill="auto"/>
            <w:noWrap/>
            <w:vAlign w:val="center"/>
            <w:hideMark/>
          </w:tcPr>
          <w:p w14:paraId="0A07E1B7"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810" w:type="dxa"/>
            <w:tcBorders>
              <w:top w:val="nil"/>
              <w:left w:val="nil"/>
              <w:bottom w:val="nil"/>
              <w:right w:val="nil"/>
            </w:tcBorders>
            <w:shd w:val="clear" w:color="auto" w:fill="auto"/>
            <w:noWrap/>
            <w:vAlign w:val="center"/>
            <w:hideMark/>
          </w:tcPr>
          <w:p w14:paraId="6B6AD0D1"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27%</w:t>
            </w:r>
          </w:p>
        </w:tc>
        <w:tc>
          <w:tcPr>
            <w:tcW w:w="360" w:type="dxa"/>
            <w:tcBorders>
              <w:top w:val="nil"/>
              <w:left w:val="nil"/>
              <w:bottom w:val="nil"/>
              <w:right w:val="nil"/>
            </w:tcBorders>
            <w:shd w:val="clear" w:color="auto" w:fill="auto"/>
            <w:noWrap/>
            <w:vAlign w:val="center"/>
            <w:hideMark/>
          </w:tcPr>
          <w:p w14:paraId="7BD9C9A0"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630" w:type="dxa"/>
            <w:tcBorders>
              <w:top w:val="nil"/>
              <w:left w:val="nil"/>
              <w:bottom w:val="nil"/>
              <w:right w:val="nil"/>
            </w:tcBorders>
            <w:shd w:val="clear" w:color="auto" w:fill="auto"/>
            <w:noWrap/>
            <w:vAlign w:val="center"/>
            <w:hideMark/>
          </w:tcPr>
          <w:p w14:paraId="6D18E7F2"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27%</w:t>
            </w:r>
          </w:p>
        </w:tc>
        <w:tc>
          <w:tcPr>
            <w:tcW w:w="360" w:type="dxa"/>
            <w:tcBorders>
              <w:top w:val="nil"/>
              <w:left w:val="nil"/>
              <w:bottom w:val="nil"/>
              <w:right w:val="nil"/>
            </w:tcBorders>
            <w:shd w:val="clear" w:color="auto" w:fill="auto"/>
            <w:noWrap/>
            <w:vAlign w:val="center"/>
            <w:hideMark/>
          </w:tcPr>
          <w:p w14:paraId="6F87339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630" w:type="dxa"/>
            <w:tcBorders>
              <w:top w:val="nil"/>
              <w:left w:val="nil"/>
              <w:bottom w:val="nil"/>
              <w:right w:val="nil"/>
            </w:tcBorders>
            <w:shd w:val="clear" w:color="auto" w:fill="auto"/>
            <w:noWrap/>
            <w:vAlign w:val="center"/>
            <w:hideMark/>
          </w:tcPr>
          <w:p w14:paraId="30D3DBE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14" w:type="dxa"/>
            <w:tcBorders>
              <w:top w:val="nil"/>
              <w:left w:val="nil"/>
              <w:bottom w:val="nil"/>
              <w:right w:val="nil"/>
            </w:tcBorders>
            <w:shd w:val="clear" w:color="auto" w:fill="auto"/>
            <w:noWrap/>
            <w:vAlign w:val="center"/>
            <w:hideMark/>
          </w:tcPr>
          <w:p w14:paraId="4AA762D0"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576" w:type="dxa"/>
            <w:tcBorders>
              <w:top w:val="nil"/>
              <w:left w:val="nil"/>
              <w:bottom w:val="nil"/>
              <w:right w:val="nil"/>
            </w:tcBorders>
            <w:shd w:val="clear" w:color="auto" w:fill="auto"/>
            <w:noWrap/>
            <w:vAlign w:val="center"/>
            <w:hideMark/>
          </w:tcPr>
          <w:p w14:paraId="1286AD1E"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auto" w:fill="auto"/>
            <w:noWrap/>
            <w:vAlign w:val="center"/>
            <w:hideMark/>
          </w:tcPr>
          <w:p w14:paraId="53AC0C6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810" w:type="dxa"/>
            <w:tcBorders>
              <w:top w:val="nil"/>
              <w:left w:val="nil"/>
              <w:bottom w:val="nil"/>
              <w:right w:val="nil"/>
            </w:tcBorders>
            <w:shd w:val="clear" w:color="auto" w:fill="auto"/>
            <w:noWrap/>
            <w:vAlign w:val="center"/>
            <w:hideMark/>
          </w:tcPr>
          <w:p w14:paraId="0A6571BD"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11</w:t>
            </w:r>
          </w:p>
        </w:tc>
      </w:tr>
      <w:tr w:rsidR="00070BE9" w:rsidRPr="00070BE9" w14:paraId="74D704D9" w14:textId="77777777" w:rsidTr="00B16D96">
        <w:trPr>
          <w:trHeight w:val="432"/>
          <w:jc w:val="center"/>
        </w:trPr>
        <w:tc>
          <w:tcPr>
            <w:tcW w:w="4860" w:type="dxa"/>
            <w:tcBorders>
              <w:top w:val="nil"/>
              <w:left w:val="nil"/>
              <w:bottom w:val="nil"/>
              <w:right w:val="nil"/>
            </w:tcBorders>
            <w:shd w:val="clear" w:color="000000" w:fill="EDEDED"/>
            <w:noWrap/>
            <w:vAlign w:val="center"/>
            <w:hideMark/>
          </w:tcPr>
          <w:p w14:paraId="6FB8D750"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Opportunities to discuss district operations</w:t>
            </w:r>
          </w:p>
        </w:tc>
        <w:tc>
          <w:tcPr>
            <w:tcW w:w="666" w:type="dxa"/>
            <w:tcBorders>
              <w:top w:val="nil"/>
              <w:left w:val="nil"/>
              <w:bottom w:val="nil"/>
              <w:right w:val="nil"/>
            </w:tcBorders>
            <w:shd w:val="clear" w:color="000000" w:fill="EDEDED"/>
            <w:noWrap/>
            <w:vAlign w:val="center"/>
            <w:hideMark/>
          </w:tcPr>
          <w:p w14:paraId="2128FF6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40%</w:t>
            </w:r>
          </w:p>
        </w:tc>
        <w:tc>
          <w:tcPr>
            <w:tcW w:w="360" w:type="dxa"/>
            <w:tcBorders>
              <w:top w:val="nil"/>
              <w:left w:val="nil"/>
              <w:bottom w:val="nil"/>
              <w:right w:val="nil"/>
            </w:tcBorders>
            <w:shd w:val="clear" w:color="000000" w:fill="EDEDED"/>
            <w:noWrap/>
            <w:vAlign w:val="center"/>
            <w:hideMark/>
          </w:tcPr>
          <w:p w14:paraId="3CDA656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810" w:type="dxa"/>
            <w:tcBorders>
              <w:top w:val="nil"/>
              <w:left w:val="nil"/>
              <w:bottom w:val="nil"/>
              <w:right w:val="nil"/>
            </w:tcBorders>
            <w:shd w:val="clear" w:color="000000" w:fill="EDEDED"/>
            <w:noWrap/>
            <w:vAlign w:val="center"/>
            <w:hideMark/>
          </w:tcPr>
          <w:p w14:paraId="21705A70"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40%</w:t>
            </w:r>
          </w:p>
        </w:tc>
        <w:tc>
          <w:tcPr>
            <w:tcW w:w="360" w:type="dxa"/>
            <w:tcBorders>
              <w:top w:val="nil"/>
              <w:left w:val="nil"/>
              <w:bottom w:val="nil"/>
              <w:right w:val="nil"/>
            </w:tcBorders>
            <w:shd w:val="clear" w:color="000000" w:fill="EDEDED"/>
            <w:noWrap/>
            <w:vAlign w:val="center"/>
            <w:hideMark/>
          </w:tcPr>
          <w:p w14:paraId="6E4A3B7F"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630" w:type="dxa"/>
            <w:tcBorders>
              <w:top w:val="nil"/>
              <w:left w:val="nil"/>
              <w:bottom w:val="nil"/>
              <w:right w:val="nil"/>
            </w:tcBorders>
            <w:shd w:val="clear" w:color="000000" w:fill="EDEDED"/>
            <w:noWrap/>
            <w:vAlign w:val="center"/>
            <w:hideMark/>
          </w:tcPr>
          <w:p w14:paraId="30D97BE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10%</w:t>
            </w:r>
          </w:p>
        </w:tc>
        <w:tc>
          <w:tcPr>
            <w:tcW w:w="360" w:type="dxa"/>
            <w:tcBorders>
              <w:top w:val="nil"/>
              <w:left w:val="nil"/>
              <w:bottom w:val="nil"/>
              <w:right w:val="nil"/>
            </w:tcBorders>
            <w:shd w:val="clear" w:color="000000" w:fill="EDEDED"/>
            <w:noWrap/>
            <w:vAlign w:val="center"/>
            <w:hideMark/>
          </w:tcPr>
          <w:p w14:paraId="22736E64"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630" w:type="dxa"/>
            <w:tcBorders>
              <w:top w:val="nil"/>
              <w:left w:val="nil"/>
              <w:bottom w:val="nil"/>
              <w:right w:val="nil"/>
            </w:tcBorders>
            <w:shd w:val="clear" w:color="000000" w:fill="EDEDED"/>
            <w:noWrap/>
            <w:vAlign w:val="center"/>
            <w:hideMark/>
          </w:tcPr>
          <w:p w14:paraId="415EB683"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14" w:type="dxa"/>
            <w:tcBorders>
              <w:top w:val="nil"/>
              <w:left w:val="nil"/>
              <w:bottom w:val="nil"/>
              <w:right w:val="nil"/>
            </w:tcBorders>
            <w:shd w:val="clear" w:color="000000" w:fill="EDEDED"/>
            <w:noWrap/>
            <w:vAlign w:val="center"/>
            <w:hideMark/>
          </w:tcPr>
          <w:p w14:paraId="698CA4AA"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576" w:type="dxa"/>
            <w:tcBorders>
              <w:top w:val="nil"/>
              <w:left w:val="nil"/>
              <w:bottom w:val="nil"/>
              <w:right w:val="nil"/>
            </w:tcBorders>
            <w:shd w:val="clear" w:color="000000" w:fill="EDEDED"/>
            <w:noWrap/>
            <w:vAlign w:val="center"/>
            <w:hideMark/>
          </w:tcPr>
          <w:p w14:paraId="53960F3C"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10%</w:t>
            </w:r>
          </w:p>
        </w:tc>
        <w:tc>
          <w:tcPr>
            <w:tcW w:w="360" w:type="dxa"/>
            <w:tcBorders>
              <w:top w:val="nil"/>
              <w:left w:val="nil"/>
              <w:bottom w:val="nil"/>
              <w:right w:val="nil"/>
            </w:tcBorders>
            <w:shd w:val="clear" w:color="000000" w:fill="EDEDED"/>
            <w:noWrap/>
            <w:vAlign w:val="center"/>
            <w:hideMark/>
          </w:tcPr>
          <w:p w14:paraId="3ED345D7"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810" w:type="dxa"/>
            <w:tcBorders>
              <w:top w:val="nil"/>
              <w:left w:val="nil"/>
              <w:bottom w:val="nil"/>
              <w:right w:val="nil"/>
            </w:tcBorders>
            <w:shd w:val="clear" w:color="000000" w:fill="EDEDED"/>
            <w:noWrap/>
            <w:vAlign w:val="center"/>
            <w:hideMark/>
          </w:tcPr>
          <w:p w14:paraId="4A2B292A"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10</w:t>
            </w:r>
          </w:p>
        </w:tc>
      </w:tr>
      <w:tr w:rsidR="00070BE9" w:rsidRPr="00070BE9" w14:paraId="3E824249" w14:textId="77777777" w:rsidTr="00B16D96">
        <w:trPr>
          <w:trHeight w:val="432"/>
          <w:jc w:val="center"/>
        </w:trPr>
        <w:tc>
          <w:tcPr>
            <w:tcW w:w="4860" w:type="dxa"/>
            <w:tcBorders>
              <w:top w:val="nil"/>
              <w:left w:val="nil"/>
              <w:bottom w:val="nil"/>
              <w:right w:val="nil"/>
            </w:tcBorders>
            <w:shd w:val="clear" w:color="auto" w:fill="auto"/>
            <w:noWrap/>
            <w:vAlign w:val="center"/>
            <w:hideMark/>
          </w:tcPr>
          <w:p w14:paraId="77E1FBCE"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Attending budget meetings</w:t>
            </w:r>
          </w:p>
        </w:tc>
        <w:tc>
          <w:tcPr>
            <w:tcW w:w="666" w:type="dxa"/>
            <w:tcBorders>
              <w:top w:val="nil"/>
              <w:left w:val="nil"/>
              <w:bottom w:val="nil"/>
              <w:right w:val="nil"/>
            </w:tcBorders>
            <w:shd w:val="clear" w:color="auto" w:fill="auto"/>
            <w:noWrap/>
            <w:vAlign w:val="center"/>
            <w:hideMark/>
          </w:tcPr>
          <w:p w14:paraId="3385FB28"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50%</w:t>
            </w:r>
          </w:p>
        </w:tc>
        <w:tc>
          <w:tcPr>
            <w:tcW w:w="360" w:type="dxa"/>
            <w:tcBorders>
              <w:top w:val="nil"/>
              <w:left w:val="nil"/>
              <w:bottom w:val="nil"/>
              <w:right w:val="nil"/>
            </w:tcBorders>
            <w:shd w:val="clear" w:color="auto" w:fill="auto"/>
            <w:noWrap/>
            <w:vAlign w:val="center"/>
            <w:hideMark/>
          </w:tcPr>
          <w:p w14:paraId="360107F8"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810" w:type="dxa"/>
            <w:tcBorders>
              <w:top w:val="nil"/>
              <w:left w:val="nil"/>
              <w:bottom w:val="nil"/>
              <w:right w:val="nil"/>
            </w:tcBorders>
            <w:shd w:val="clear" w:color="auto" w:fill="auto"/>
            <w:noWrap/>
            <w:vAlign w:val="center"/>
            <w:hideMark/>
          </w:tcPr>
          <w:p w14:paraId="609B982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38%</w:t>
            </w:r>
          </w:p>
        </w:tc>
        <w:tc>
          <w:tcPr>
            <w:tcW w:w="360" w:type="dxa"/>
            <w:tcBorders>
              <w:top w:val="nil"/>
              <w:left w:val="nil"/>
              <w:bottom w:val="nil"/>
              <w:right w:val="nil"/>
            </w:tcBorders>
            <w:shd w:val="clear" w:color="auto" w:fill="auto"/>
            <w:noWrap/>
            <w:vAlign w:val="center"/>
            <w:hideMark/>
          </w:tcPr>
          <w:p w14:paraId="4C28C897"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630" w:type="dxa"/>
            <w:tcBorders>
              <w:top w:val="nil"/>
              <w:left w:val="nil"/>
              <w:bottom w:val="nil"/>
              <w:right w:val="nil"/>
            </w:tcBorders>
            <w:shd w:val="clear" w:color="auto" w:fill="auto"/>
            <w:noWrap/>
            <w:vAlign w:val="center"/>
            <w:hideMark/>
          </w:tcPr>
          <w:p w14:paraId="53A41A1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auto" w:fill="auto"/>
            <w:noWrap/>
            <w:vAlign w:val="center"/>
            <w:hideMark/>
          </w:tcPr>
          <w:p w14:paraId="5989473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auto" w:fill="auto"/>
            <w:noWrap/>
            <w:vAlign w:val="center"/>
            <w:hideMark/>
          </w:tcPr>
          <w:p w14:paraId="027DA33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13%</w:t>
            </w:r>
          </w:p>
        </w:tc>
        <w:tc>
          <w:tcPr>
            <w:tcW w:w="414" w:type="dxa"/>
            <w:tcBorders>
              <w:top w:val="nil"/>
              <w:left w:val="nil"/>
              <w:bottom w:val="nil"/>
              <w:right w:val="nil"/>
            </w:tcBorders>
            <w:shd w:val="clear" w:color="auto" w:fill="auto"/>
            <w:noWrap/>
            <w:vAlign w:val="center"/>
            <w:hideMark/>
          </w:tcPr>
          <w:p w14:paraId="28EAF1C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576" w:type="dxa"/>
            <w:tcBorders>
              <w:top w:val="nil"/>
              <w:left w:val="nil"/>
              <w:bottom w:val="nil"/>
              <w:right w:val="nil"/>
            </w:tcBorders>
            <w:shd w:val="clear" w:color="auto" w:fill="auto"/>
            <w:noWrap/>
            <w:vAlign w:val="center"/>
            <w:hideMark/>
          </w:tcPr>
          <w:p w14:paraId="5849809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auto" w:fill="auto"/>
            <w:noWrap/>
            <w:vAlign w:val="center"/>
            <w:hideMark/>
          </w:tcPr>
          <w:p w14:paraId="16D6D48F"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810" w:type="dxa"/>
            <w:tcBorders>
              <w:top w:val="nil"/>
              <w:left w:val="nil"/>
              <w:bottom w:val="nil"/>
              <w:right w:val="nil"/>
            </w:tcBorders>
            <w:shd w:val="clear" w:color="auto" w:fill="auto"/>
            <w:noWrap/>
            <w:vAlign w:val="center"/>
            <w:hideMark/>
          </w:tcPr>
          <w:p w14:paraId="4AA5322A"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8</w:t>
            </w:r>
          </w:p>
        </w:tc>
      </w:tr>
      <w:tr w:rsidR="00070BE9" w:rsidRPr="00070BE9" w14:paraId="6D7208F3" w14:textId="77777777" w:rsidTr="00B16D96">
        <w:trPr>
          <w:trHeight w:val="432"/>
          <w:jc w:val="center"/>
        </w:trPr>
        <w:tc>
          <w:tcPr>
            <w:tcW w:w="4860" w:type="dxa"/>
            <w:tcBorders>
              <w:top w:val="nil"/>
              <w:left w:val="nil"/>
              <w:bottom w:val="nil"/>
              <w:right w:val="nil"/>
            </w:tcBorders>
            <w:shd w:val="clear" w:color="000000" w:fill="EDEDED"/>
            <w:noWrap/>
            <w:vAlign w:val="center"/>
            <w:hideMark/>
          </w:tcPr>
          <w:p w14:paraId="2635B9DF"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Attending other community meetings with families and/or community partners</w:t>
            </w:r>
          </w:p>
        </w:tc>
        <w:tc>
          <w:tcPr>
            <w:tcW w:w="666" w:type="dxa"/>
            <w:tcBorders>
              <w:top w:val="nil"/>
              <w:left w:val="nil"/>
              <w:bottom w:val="nil"/>
              <w:right w:val="nil"/>
            </w:tcBorders>
            <w:shd w:val="clear" w:color="000000" w:fill="EDEDED"/>
            <w:noWrap/>
            <w:vAlign w:val="center"/>
            <w:hideMark/>
          </w:tcPr>
          <w:p w14:paraId="76286132"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33%</w:t>
            </w:r>
          </w:p>
        </w:tc>
        <w:tc>
          <w:tcPr>
            <w:tcW w:w="360" w:type="dxa"/>
            <w:tcBorders>
              <w:top w:val="nil"/>
              <w:left w:val="nil"/>
              <w:bottom w:val="nil"/>
              <w:right w:val="nil"/>
            </w:tcBorders>
            <w:shd w:val="clear" w:color="000000" w:fill="EDEDED"/>
            <w:noWrap/>
            <w:vAlign w:val="center"/>
            <w:hideMark/>
          </w:tcPr>
          <w:p w14:paraId="0625BC6B"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810" w:type="dxa"/>
            <w:tcBorders>
              <w:top w:val="nil"/>
              <w:left w:val="nil"/>
              <w:bottom w:val="nil"/>
              <w:right w:val="nil"/>
            </w:tcBorders>
            <w:shd w:val="clear" w:color="000000" w:fill="EDEDED"/>
            <w:noWrap/>
            <w:vAlign w:val="center"/>
            <w:hideMark/>
          </w:tcPr>
          <w:p w14:paraId="70BA151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42%</w:t>
            </w:r>
          </w:p>
        </w:tc>
        <w:tc>
          <w:tcPr>
            <w:tcW w:w="360" w:type="dxa"/>
            <w:tcBorders>
              <w:top w:val="nil"/>
              <w:left w:val="nil"/>
              <w:bottom w:val="nil"/>
              <w:right w:val="nil"/>
            </w:tcBorders>
            <w:shd w:val="clear" w:color="000000" w:fill="EDEDED"/>
            <w:noWrap/>
            <w:vAlign w:val="center"/>
            <w:hideMark/>
          </w:tcPr>
          <w:p w14:paraId="2DC7BA0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630" w:type="dxa"/>
            <w:tcBorders>
              <w:top w:val="nil"/>
              <w:left w:val="nil"/>
              <w:bottom w:val="nil"/>
              <w:right w:val="nil"/>
            </w:tcBorders>
            <w:shd w:val="clear" w:color="000000" w:fill="EDEDED"/>
            <w:noWrap/>
            <w:vAlign w:val="center"/>
            <w:hideMark/>
          </w:tcPr>
          <w:p w14:paraId="6238212A"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17%</w:t>
            </w:r>
          </w:p>
        </w:tc>
        <w:tc>
          <w:tcPr>
            <w:tcW w:w="360" w:type="dxa"/>
            <w:tcBorders>
              <w:top w:val="nil"/>
              <w:left w:val="nil"/>
              <w:bottom w:val="nil"/>
              <w:right w:val="nil"/>
            </w:tcBorders>
            <w:shd w:val="clear" w:color="000000" w:fill="EDEDED"/>
            <w:noWrap/>
            <w:vAlign w:val="center"/>
            <w:hideMark/>
          </w:tcPr>
          <w:p w14:paraId="1E5D2FD0"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000000" w:fill="EDEDED"/>
            <w:noWrap/>
            <w:vAlign w:val="center"/>
            <w:hideMark/>
          </w:tcPr>
          <w:p w14:paraId="77FFF31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8%</w:t>
            </w:r>
          </w:p>
        </w:tc>
        <w:tc>
          <w:tcPr>
            <w:tcW w:w="414" w:type="dxa"/>
            <w:tcBorders>
              <w:top w:val="nil"/>
              <w:left w:val="nil"/>
              <w:bottom w:val="nil"/>
              <w:right w:val="nil"/>
            </w:tcBorders>
            <w:shd w:val="clear" w:color="000000" w:fill="EDEDED"/>
            <w:noWrap/>
            <w:vAlign w:val="center"/>
            <w:hideMark/>
          </w:tcPr>
          <w:p w14:paraId="311D797F"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576" w:type="dxa"/>
            <w:tcBorders>
              <w:top w:val="nil"/>
              <w:left w:val="nil"/>
              <w:bottom w:val="nil"/>
              <w:right w:val="nil"/>
            </w:tcBorders>
            <w:shd w:val="clear" w:color="000000" w:fill="EDEDED"/>
            <w:noWrap/>
            <w:vAlign w:val="center"/>
            <w:hideMark/>
          </w:tcPr>
          <w:p w14:paraId="52CAC332"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000000" w:fill="EDEDED"/>
            <w:noWrap/>
            <w:vAlign w:val="center"/>
            <w:hideMark/>
          </w:tcPr>
          <w:p w14:paraId="47AF28A2"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810" w:type="dxa"/>
            <w:tcBorders>
              <w:top w:val="nil"/>
              <w:left w:val="nil"/>
              <w:bottom w:val="nil"/>
              <w:right w:val="nil"/>
            </w:tcBorders>
            <w:shd w:val="clear" w:color="000000" w:fill="EDEDED"/>
            <w:noWrap/>
            <w:vAlign w:val="center"/>
            <w:hideMark/>
          </w:tcPr>
          <w:p w14:paraId="25B6B608"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12</w:t>
            </w:r>
          </w:p>
        </w:tc>
      </w:tr>
      <w:tr w:rsidR="00070BE9" w:rsidRPr="00070BE9" w14:paraId="4F9391A4" w14:textId="77777777" w:rsidTr="00B16D96">
        <w:trPr>
          <w:trHeight w:val="432"/>
          <w:jc w:val="center"/>
        </w:trPr>
        <w:tc>
          <w:tcPr>
            <w:tcW w:w="4860" w:type="dxa"/>
            <w:tcBorders>
              <w:top w:val="nil"/>
              <w:left w:val="nil"/>
              <w:bottom w:val="nil"/>
              <w:right w:val="nil"/>
            </w:tcBorders>
            <w:shd w:val="clear" w:color="auto" w:fill="auto"/>
            <w:noWrap/>
            <w:vAlign w:val="center"/>
          </w:tcPr>
          <w:p w14:paraId="4ACE4D62"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Participating in district leadership meetings</w:t>
            </w:r>
          </w:p>
        </w:tc>
        <w:tc>
          <w:tcPr>
            <w:tcW w:w="666" w:type="dxa"/>
            <w:tcBorders>
              <w:top w:val="nil"/>
              <w:left w:val="nil"/>
              <w:bottom w:val="nil"/>
              <w:right w:val="nil"/>
            </w:tcBorders>
            <w:shd w:val="clear" w:color="auto" w:fill="auto"/>
            <w:noWrap/>
            <w:vAlign w:val="center"/>
          </w:tcPr>
          <w:p w14:paraId="677B933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36%</w:t>
            </w:r>
          </w:p>
        </w:tc>
        <w:tc>
          <w:tcPr>
            <w:tcW w:w="360" w:type="dxa"/>
            <w:tcBorders>
              <w:top w:val="nil"/>
              <w:left w:val="nil"/>
              <w:bottom w:val="nil"/>
              <w:right w:val="nil"/>
            </w:tcBorders>
            <w:shd w:val="clear" w:color="auto" w:fill="auto"/>
            <w:noWrap/>
            <w:vAlign w:val="center"/>
          </w:tcPr>
          <w:p w14:paraId="0ACBDDC2"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4</w:t>
            </w:r>
          </w:p>
        </w:tc>
        <w:tc>
          <w:tcPr>
            <w:tcW w:w="810" w:type="dxa"/>
            <w:tcBorders>
              <w:top w:val="nil"/>
              <w:left w:val="nil"/>
              <w:bottom w:val="nil"/>
              <w:right w:val="nil"/>
            </w:tcBorders>
            <w:shd w:val="clear" w:color="auto" w:fill="auto"/>
            <w:noWrap/>
            <w:vAlign w:val="center"/>
          </w:tcPr>
          <w:p w14:paraId="4A070C1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45%</w:t>
            </w:r>
          </w:p>
        </w:tc>
        <w:tc>
          <w:tcPr>
            <w:tcW w:w="360" w:type="dxa"/>
            <w:tcBorders>
              <w:top w:val="nil"/>
              <w:left w:val="nil"/>
              <w:bottom w:val="nil"/>
              <w:right w:val="nil"/>
            </w:tcBorders>
            <w:shd w:val="clear" w:color="auto" w:fill="auto"/>
            <w:noWrap/>
            <w:vAlign w:val="center"/>
          </w:tcPr>
          <w:p w14:paraId="0B683D3B"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630" w:type="dxa"/>
            <w:tcBorders>
              <w:top w:val="nil"/>
              <w:left w:val="nil"/>
              <w:bottom w:val="nil"/>
              <w:right w:val="nil"/>
            </w:tcBorders>
            <w:shd w:val="clear" w:color="auto" w:fill="auto"/>
            <w:noWrap/>
            <w:vAlign w:val="center"/>
          </w:tcPr>
          <w:p w14:paraId="3901B69C"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9%</w:t>
            </w:r>
          </w:p>
        </w:tc>
        <w:tc>
          <w:tcPr>
            <w:tcW w:w="360" w:type="dxa"/>
            <w:tcBorders>
              <w:top w:val="nil"/>
              <w:left w:val="nil"/>
              <w:bottom w:val="nil"/>
              <w:right w:val="nil"/>
            </w:tcBorders>
            <w:shd w:val="clear" w:color="auto" w:fill="auto"/>
            <w:noWrap/>
            <w:vAlign w:val="center"/>
          </w:tcPr>
          <w:p w14:paraId="11C73EAA"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630" w:type="dxa"/>
            <w:tcBorders>
              <w:top w:val="nil"/>
              <w:left w:val="nil"/>
              <w:bottom w:val="nil"/>
              <w:right w:val="nil"/>
            </w:tcBorders>
            <w:shd w:val="clear" w:color="auto" w:fill="auto"/>
            <w:noWrap/>
            <w:vAlign w:val="center"/>
          </w:tcPr>
          <w:p w14:paraId="23BBB7E2"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9%</w:t>
            </w:r>
          </w:p>
        </w:tc>
        <w:tc>
          <w:tcPr>
            <w:tcW w:w="414" w:type="dxa"/>
            <w:tcBorders>
              <w:top w:val="nil"/>
              <w:left w:val="nil"/>
              <w:bottom w:val="nil"/>
              <w:right w:val="nil"/>
            </w:tcBorders>
            <w:shd w:val="clear" w:color="auto" w:fill="auto"/>
            <w:noWrap/>
            <w:vAlign w:val="center"/>
          </w:tcPr>
          <w:p w14:paraId="738A0E7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576" w:type="dxa"/>
            <w:tcBorders>
              <w:top w:val="nil"/>
              <w:left w:val="nil"/>
              <w:bottom w:val="nil"/>
              <w:right w:val="nil"/>
            </w:tcBorders>
            <w:shd w:val="clear" w:color="auto" w:fill="auto"/>
            <w:noWrap/>
            <w:vAlign w:val="center"/>
          </w:tcPr>
          <w:p w14:paraId="1259383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auto" w:fill="auto"/>
            <w:noWrap/>
            <w:vAlign w:val="center"/>
          </w:tcPr>
          <w:p w14:paraId="03CE086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810" w:type="dxa"/>
            <w:tcBorders>
              <w:top w:val="nil"/>
              <w:left w:val="nil"/>
              <w:bottom w:val="nil"/>
              <w:right w:val="nil"/>
            </w:tcBorders>
            <w:shd w:val="clear" w:color="auto" w:fill="auto"/>
            <w:noWrap/>
            <w:vAlign w:val="center"/>
          </w:tcPr>
          <w:p w14:paraId="1225CF6F"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11</w:t>
            </w:r>
          </w:p>
        </w:tc>
      </w:tr>
      <w:tr w:rsidR="00070BE9" w:rsidRPr="00070BE9" w14:paraId="40F3ACEF" w14:textId="77777777" w:rsidTr="00B16D96">
        <w:trPr>
          <w:trHeight w:val="432"/>
          <w:jc w:val="center"/>
        </w:trPr>
        <w:tc>
          <w:tcPr>
            <w:tcW w:w="4860" w:type="dxa"/>
            <w:tcBorders>
              <w:top w:val="nil"/>
              <w:left w:val="nil"/>
              <w:bottom w:val="nil"/>
              <w:right w:val="nil"/>
            </w:tcBorders>
            <w:shd w:val="clear" w:color="000000" w:fill="EDEDED"/>
            <w:noWrap/>
            <w:vAlign w:val="center"/>
          </w:tcPr>
          <w:p w14:paraId="6B4722E2"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Opportunities to discuss my action research project</w:t>
            </w:r>
          </w:p>
        </w:tc>
        <w:tc>
          <w:tcPr>
            <w:tcW w:w="666" w:type="dxa"/>
            <w:tcBorders>
              <w:top w:val="nil"/>
              <w:left w:val="nil"/>
              <w:bottom w:val="nil"/>
              <w:right w:val="nil"/>
            </w:tcBorders>
            <w:shd w:val="clear" w:color="000000" w:fill="EDEDED"/>
            <w:noWrap/>
            <w:vAlign w:val="center"/>
          </w:tcPr>
          <w:p w14:paraId="23121DEE"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23%</w:t>
            </w:r>
          </w:p>
        </w:tc>
        <w:tc>
          <w:tcPr>
            <w:tcW w:w="360" w:type="dxa"/>
            <w:tcBorders>
              <w:top w:val="nil"/>
              <w:left w:val="nil"/>
              <w:bottom w:val="nil"/>
              <w:right w:val="nil"/>
            </w:tcBorders>
            <w:shd w:val="clear" w:color="000000" w:fill="EDEDED"/>
            <w:noWrap/>
            <w:vAlign w:val="center"/>
          </w:tcPr>
          <w:p w14:paraId="0913079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810" w:type="dxa"/>
            <w:tcBorders>
              <w:top w:val="nil"/>
              <w:left w:val="nil"/>
              <w:bottom w:val="nil"/>
              <w:right w:val="nil"/>
            </w:tcBorders>
            <w:shd w:val="clear" w:color="000000" w:fill="EDEDED"/>
            <w:noWrap/>
            <w:vAlign w:val="center"/>
          </w:tcPr>
          <w:p w14:paraId="3A179E7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62%</w:t>
            </w:r>
          </w:p>
        </w:tc>
        <w:tc>
          <w:tcPr>
            <w:tcW w:w="360" w:type="dxa"/>
            <w:tcBorders>
              <w:top w:val="nil"/>
              <w:left w:val="nil"/>
              <w:bottom w:val="nil"/>
              <w:right w:val="nil"/>
            </w:tcBorders>
            <w:shd w:val="clear" w:color="000000" w:fill="EDEDED"/>
            <w:noWrap/>
            <w:vAlign w:val="center"/>
          </w:tcPr>
          <w:p w14:paraId="372767A4"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8</w:t>
            </w:r>
          </w:p>
        </w:tc>
        <w:tc>
          <w:tcPr>
            <w:tcW w:w="630" w:type="dxa"/>
            <w:tcBorders>
              <w:top w:val="nil"/>
              <w:left w:val="nil"/>
              <w:bottom w:val="nil"/>
              <w:right w:val="nil"/>
            </w:tcBorders>
            <w:shd w:val="clear" w:color="000000" w:fill="EDEDED"/>
            <w:noWrap/>
            <w:vAlign w:val="center"/>
          </w:tcPr>
          <w:p w14:paraId="7DBFD6B1"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15%</w:t>
            </w:r>
          </w:p>
        </w:tc>
        <w:tc>
          <w:tcPr>
            <w:tcW w:w="360" w:type="dxa"/>
            <w:tcBorders>
              <w:top w:val="nil"/>
              <w:left w:val="nil"/>
              <w:bottom w:val="nil"/>
              <w:right w:val="nil"/>
            </w:tcBorders>
            <w:shd w:val="clear" w:color="000000" w:fill="EDEDED"/>
            <w:noWrap/>
            <w:vAlign w:val="center"/>
          </w:tcPr>
          <w:p w14:paraId="439C3584"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000000" w:fill="EDEDED"/>
            <w:noWrap/>
            <w:vAlign w:val="center"/>
          </w:tcPr>
          <w:p w14:paraId="5ABDF47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14" w:type="dxa"/>
            <w:tcBorders>
              <w:top w:val="nil"/>
              <w:left w:val="nil"/>
              <w:bottom w:val="nil"/>
              <w:right w:val="nil"/>
            </w:tcBorders>
            <w:shd w:val="clear" w:color="000000" w:fill="EDEDED"/>
            <w:noWrap/>
            <w:vAlign w:val="center"/>
          </w:tcPr>
          <w:p w14:paraId="4458B8E6"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576" w:type="dxa"/>
            <w:tcBorders>
              <w:top w:val="nil"/>
              <w:left w:val="nil"/>
              <w:bottom w:val="nil"/>
              <w:right w:val="nil"/>
            </w:tcBorders>
            <w:shd w:val="clear" w:color="000000" w:fill="EDEDED"/>
            <w:noWrap/>
            <w:vAlign w:val="center"/>
          </w:tcPr>
          <w:p w14:paraId="1ABA1B7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000000" w:fill="EDEDED"/>
            <w:noWrap/>
            <w:vAlign w:val="center"/>
          </w:tcPr>
          <w:p w14:paraId="70BC316A"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810" w:type="dxa"/>
            <w:tcBorders>
              <w:top w:val="nil"/>
              <w:left w:val="nil"/>
              <w:bottom w:val="nil"/>
              <w:right w:val="nil"/>
            </w:tcBorders>
            <w:shd w:val="clear" w:color="000000" w:fill="EDEDED"/>
            <w:noWrap/>
            <w:vAlign w:val="center"/>
          </w:tcPr>
          <w:p w14:paraId="7EC0AE82"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13</w:t>
            </w:r>
          </w:p>
        </w:tc>
      </w:tr>
      <w:tr w:rsidR="00070BE9" w:rsidRPr="00070BE9" w14:paraId="345AF0CD" w14:textId="77777777" w:rsidTr="00B16D96">
        <w:trPr>
          <w:trHeight w:val="432"/>
          <w:jc w:val="center"/>
        </w:trPr>
        <w:tc>
          <w:tcPr>
            <w:tcW w:w="4860" w:type="dxa"/>
            <w:tcBorders>
              <w:top w:val="nil"/>
              <w:left w:val="nil"/>
              <w:bottom w:val="nil"/>
              <w:right w:val="nil"/>
            </w:tcBorders>
            <w:shd w:val="clear" w:color="auto" w:fill="auto"/>
            <w:noWrap/>
            <w:vAlign w:val="center"/>
          </w:tcPr>
          <w:p w14:paraId="5F3E2277"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Access to leadership development opportunities (e.g., shadowing experiences, attending budget meetings)</w:t>
            </w:r>
          </w:p>
        </w:tc>
        <w:tc>
          <w:tcPr>
            <w:tcW w:w="666" w:type="dxa"/>
            <w:tcBorders>
              <w:top w:val="nil"/>
              <w:left w:val="nil"/>
              <w:bottom w:val="nil"/>
              <w:right w:val="nil"/>
            </w:tcBorders>
            <w:shd w:val="clear" w:color="auto" w:fill="auto"/>
            <w:noWrap/>
            <w:vAlign w:val="center"/>
          </w:tcPr>
          <w:p w14:paraId="6DBD20A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23%</w:t>
            </w:r>
          </w:p>
        </w:tc>
        <w:tc>
          <w:tcPr>
            <w:tcW w:w="360" w:type="dxa"/>
            <w:tcBorders>
              <w:top w:val="nil"/>
              <w:left w:val="nil"/>
              <w:bottom w:val="nil"/>
              <w:right w:val="nil"/>
            </w:tcBorders>
            <w:shd w:val="clear" w:color="auto" w:fill="auto"/>
            <w:noWrap/>
            <w:vAlign w:val="center"/>
          </w:tcPr>
          <w:p w14:paraId="0B9B407A"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810" w:type="dxa"/>
            <w:tcBorders>
              <w:top w:val="nil"/>
              <w:left w:val="nil"/>
              <w:bottom w:val="nil"/>
              <w:right w:val="nil"/>
            </w:tcBorders>
            <w:shd w:val="clear" w:color="auto" w:fill="auto"/>
            <w:noWrap/>
            <w:vAlign w:val="center"/>
          </w:tcPr>
          <w:p w14:paraId="5E0541A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23%</w:t>
            </w:r>
          </w:p>
        </w:tc>
        <w:tc>
          <w:tcPr>
            <w:tcW w:w="360" w:type="dxa"/>
            <w:tcBorders>
              <w:top w:val="nil"/>
              <w:left w:val="nil"/>
              <w:bottom w:val="nil"/>
              <w:right w:val="nil"/>
            </w:tcBorders>
            <w:shd w:val="clear" w:color="auto" w:fill="auto"/>
            <w:noWrap/>
            <w:vAlign w:val="center"/>
          </w:tcPr>
          <w:p w14:paraId="0AB408B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3</w:t>
            </w:r>
          </w:p>
        </w:tc>
        <w:tc>
          <w:tcPr>
            <w:tcW w:w="630" w:type="dxa"/>
            <w:tcBorders>
              <w:top w:val="nil"/>
              <w:left w:val="nil"/>
              <w:bottom w:val="nil"/>
              <w:right w:val="nil"/>
            </w:tcBorders>
            <w:shd w:val="clear" w:color="auto" w:fill="auto"/>
            <w:noWrap/>
            <w:vAlign w:val="center"/>
          </w:tcPr>
          <w:p w14:paraId="37BE5F8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15%</w:t>
            </w:r>
          </w:p>
        </w:tc>
        <w:tc>
          <w:tcPr>
            <w:tcW w:w="360" w:type="dxa"/>
            <w:tcBorders>
              <w:top w:val="nil"/>
              <w:left w:val="nil"/>
              <w:bottom w:val="nil"/>
              <w:right w:val="nil"/>
            </w:tcBorders>
            <w:shd w:val="clear" w:color="auto" w:fill="auto"/>
            <w:noWrap/>
            <w:vAlign w:val="center"/>
          </w:tcPr>
          <w:p w14:paraId="1D633667"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630" w:type="dxa"/>
            <w:tcBorders>
              <w:top w:val="nil"/>
              <w:left w:val="nil"/>
              <w:bottom w:val="nil"/>
              <w:right w:val="nil"/>
            </w:tcBorders>
            <w:shd w:val="clear" w:color="auto" w:fill="auto"/>
            <w:noWrap/>
            <w:vAlign w:val="center"/>
          </w:tcPr>
          <w:p w14:paraId="022AD308"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14" w:type="dxa"/>
            <w:tcBorders>
              <w:top w:val="nil"/>
              <w:left w:val="nil"/>
              <w:bottom w:val="nil"/>
              <w:right w:val="nil"/>
            </w:tcBorders>
            <w:shd w:val="clear" w:color="auto" w:fill="auto"/>
            <w:noWrap/>
            <w:vAlign w:val="center"/>
          </w:tcPr>
          <w:p w14:paraId="3FEE8391"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576" w:type="dxa"/>
            <w:tcBorders>
              <w:top w:val="nil"/>
              <w:left w:val="nil"/>
              <w:bottom w:val="nil"/>
              <w:right w:val="nil"/>
            </w:tcBorders>
            <w:shd w:val="clear" w:color="auto" w:fill="auto"/>
            <w:noWrap/>
            <w:vAlign w:val="center"/>
          </w:tcPr>
          <w:p w14:paraId="3C3A2B38"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38%</w:t>
            </w:r>
          </w:p>
        </w:tc>
        <w:tc>
          <w:tcPr>
            <w:tcW w:w="360" w:type="dxa"/>
            <w:tcBorders>
              <w:top w:val="nil"/>
              <w:left w:val="nil"/>
              <w:bottom w:val="nil"/>
              <w:right w:val="nil"/>
            </w:tcBorders>
            <w:shd w:val="clear" w:color="auto" w:fill="auto"/>
            <w:noWrap/>
            <w:vAlign w:val="center"/>
          </w:tcPr>
          <w:p w14:paraId="1E98D026"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5</w:t>
            </w:r>
          </w:p>
        </w:tc>
        <w:tc>
          <w:tcPr>
            <w:tcW w:w="810" w:type="dxa"/>
            <w:tcBorders>
              <w:top w:val="nil"/>
              <w:left w:val="nil"/>
              <w:bottom w:val="nil"/>
              <w:right w:val="nil"/>
            </w:tcBorders>
            <w:shd w:val="clear" w:color="auto" w:fill="auto"/>
            <w:noWrap/>
            <w:vAlign w:val="center"/>
          </w:tcPr>
          <w:p w14:paraId="6775FC3F"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13</w:t>
            </w:r>
          </w:p>
        </w:tc>
      </w:tr>
      <w:tr w:rsidR="00070BE9" w:rsidRPr="00070BE9" w14:paraId="7847E0A7" w14:textId="77777777" w:rsidTr="00B16D96">
        <w:trPr>
          <w:trHeight w:val="432"/>
          <w:jc w:val="center"/>
        </w:trPr>
        <w:tc>
          <w:tcPr>
            <w:tcW w:w="4860" w:type="dxa"/>
            <w:tcBorders>
              <w:top w:val="nil"/>
              <w:left w:val="nil"/>
              <w:bottom w:val="nil"/>
              <w:right w:val="nil"/>
            </w:tcBorders>
            <w:shd w:val="clear" w:color="000000" w:fill="EDEDED"/>
            <w:noWrap/>
            <w:vAlign w:val="center"/>
          </w:tcPr>
          <w:p w14:paraId="1FD4C23D"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Shadowing the superintendent</w:t>
            </w:r>
          </w:p>
        </w:tc>
        <w:tc>
          <w:tcPr>
            <w:tcW w:w="666" w:type="dxa"/>
            <w:tcBorders>
              <w:top w:val="nil"/>
              <w:left w:val="nil"/>
              <w:bottom w:val="nil"/>
              <w:right w:val="nil"/>
            </w:tcBorders>
            <w:shd w:val="clear" w:color="000000" w:fill="EDEDED"/>
            <w:noWrap/>
            <w:vAlign w:val="center"/>
          </w:tcPr>
          <w:p w14:paraId="402C68DD"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67%</w:t>
            </w:r>
          </w:p>
        </w:tc>
        <w:tc>
          <w:tcPr>
            <w:tcW w:w="360" w:type="dxa"/>
            <w:tcBorders>
              <w:top w:val="nil"/>
              <w:left w:val="nil"/>
              <w:bottom w:val="nil"/>
              <w:right w:val="nil"/>
            </w:tcBorders>
            <w:shd w:val="clear" w:color="000000" w:fill="EDEDED"/>
            <w:noWrap/>
            <w:vAlign w:val="center"/>
          </w:tcPr>
          <w:p w14:paraId="02BFC3CD"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2</w:t>
            </w:r>
          </w:p>
        </w:tc>
        <w:tc>
          <w:tcPr>
            <w:tcW w:w="810" w:type="dxa"/>
            <w:tcBorders>
              <w:top w:val="nil"/>
              <w:left w:val="nil"/>
              <w:bottom w:val="nil"/>
              <w:right w:val="nil"/>
            </w:tcBorders>
            <w:shd w:val="clear" w:color="000000" w:fill="EDEDED"/>
            <w:noWrap/>
            <w:vAlign w:val="center"/>
          </w:tcPr>
          <w:p w14:paraId="11C736F7"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33%</w:t>
            </w:r>
          </w:p>
        </w:tc>
        <w:tc>
          <w:tcPr>
            <w:tcW w:w="360" w:type="dxa"/>
            <w:tcBorders>
              <w:top w:val="nil"/>
              <w:left w:val="nil"/>
              <w:bottom w:val="nil"/>
              <w:right w:val="nil"/>
            </w:tcBorders>
            <w:shd w:val="clear" w:color="000000" w:fill="EDEDED"/>
            <w:noWrap/>
            <w:vAlign w:val="center"/>
          </w:tcPr>
          <w:p w14:paraId="22944AA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630" w:type="dxa"/>
            <w:tcBorders>
              <w:top w:val="nil"/>
              <w:left w:val="nil"/>
              <w:bottom w:val="nil"/>
              <w:right w:val="nil"/>
            </w:tcBorders>
            <w:shd w:val="clear" w:color="000000" w:fill="EDEDED"/>
            <w:noWrap/>
            <w:vAlign w:val="center"/>
          </w:tcPr>
          <w:p w14:paraId="2E006D2A"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000000" w:fill="EDEDED"/>
            <w:noWrap/>
            <w:vAlign w:val="center"/>
          </w:tcPr>
          <w:p w14:paraId="6168BA3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000000" w:fill="EDEDED"/>
            <w:noWrap/>
            <w:vAlign w:val="center"/>
          </w:tcPr>
          <w:p w14:paraId="09BC1D7C"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14" w:type="dxa"/>
            <w:tcBorders>
              <w:top w:val="nil"/>
              <w:left w:val="nil"/>
              <w:bottom w:val="nil"/>
              <w:right w:val="nil"/>
            </w:tcBorders>
            <w:shd w:val="clear" w:color="000000" w:fill="EDEDED"/>
            <w:noWrap/>
            <w:vAlign w:val="center"/>
          </w:tcPr>
          <w:p w14:paraId="10C3C131"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576" w:type="dxa"/>
            <w:tcBorders>
              <w:top w:val="nil"/>
              <w:left w:val="nil"/>
              <w:bottom w:val="nil"/>
              <w:right w:val="nil"/>
            </w:tcBorders>
            <w:shd w:val="clear" w:color="000000" w:fill="EDEDED"/>
            <w:noWrap/>
            <w:vAlign w:val="center"/>
          </w:tcPr>
          <w:p w14:paraId="40D72F8B"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000000" w:fill="EDEDED"/>
            <w:noWrap/>
            <w:vAlign w:val="center"/>
          </w:tcPr>
          <w:p w14:paraId="1A47D0E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810" w:type="dxa"/>
            <w:tcBorders>
              <w:top w:val="nil"/>
              <w:left w:val="nil"/>
              <w:bottom w:val="nil"/>
              <w:right w:val="nil"/>
            </w:tcBorders>
            <w:shd w:val="clear" w:color="000000" w:fill="EDEDED"/>
            <w:noWrap/>
            <w:vAlign w:val="center"/>
          </w:tcPr>
          <w:p w14:paraId="5026B703"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3</w:t>
            </w:r>
          </w:p>
        </w:tc>
      </w:tr>
      <w:tr w:rsidR="00070BE9" w:rsidRPr="00070BE9" w14:paraId="2D461813" w14:textId="77777777" w:rsidTr="00B16D96">
        <w:trPr>
          <w:trHeight w:val="432"/>
          <w:jc w:val="center"/>
        </w:trPr>
        <w:tc>
          <w:tcPr>
            <w:tcW w:w="4860" w:type="dxa"/>
            <w:tcBorders>
              <w:top w:val="nil"/>
              <w:left w:val="nil"/>
              <w:bottom w:val="nil"/>
              <w:right w:val="nil"/>
            </w:tcBorders>
            <w:shd w:val="clear" w:color="auto" w:fill="auto"/>
            <w:noWrap/>
            <w:vAlign w:val="center"/>
          </w:tcPr>
          <w:p w14:paraId="78825C74" w14:textId="77777777" w:rsidR="00070BE9" w:rsidRPr="00070BE9" w:rsidRDefault="00070BE9" w:rsidP="00070BE9">
            <w:pPr>
              <w:spacing w:after="0" w:line="240" w:lineRule="auto"/>
              <w:rPr>
                <w:rFonts w:eastAsia="Times New Roman" w:cstheme="minorHAnsi"/>
                <w:color w:val="000000"/>
                <w:sz w:val="19"/>
                <w:szCs w:val="19"/>
              </w:rPr>
            </w:pPr>
            <w:r w:rsidRPr="00070BE9">
              <w:rPr>
                <w:rFonts w:ascii="Calibri" w:hAnsi="Calibri" w:cs="Calibri"/>
                <w:color w:val="000000"/>
                <w:sz w:val="19"/>
                <w:szCs w:val="19"/>
              </w:rPr>
              <w:t>Other</w:t>
            </w:r>
          </w:p>
        </w:tc>
        <w:tc>
          <w:tcPr>
            <w:tcW w:w="666" w:type="dxa"/>
            <w:tcBorders>
              <w:top w:val="nil"/>
              <w:left w:val="nil"/>
              <w:bottom w:val="nil"/>
              <w:right w:val="nil"/>
            </w:tcBorders>
            <w:shd w:val="clear" w:color="auto" w:fill="auto"/>
            <w:noWrap/>
            <w:vAlign w:val="center"/>
          </w:tcPr>
          <w:p w14:paraId="3C21BCA9"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50%</w:t>
            </w:r>
          </w:p>
        </w:tc>
        <w:tc>
          <w:tcPr>
            <w:tcW w:w="360" w:type="dxa"/>
            <w:tcBorders>
              <w:top w:val="nil"/>
              <w:left w:val="nil"/>
              <w:bottom w:val="nil"/>
              <w:right w:val="nil"/>
            </w:tcBorders>
            <w:shd w:val="clear" w:color="auto" w:fill="auto"/>
            <w:noWrap/>
            <w:vAlign w:val="center"/>
          </w:tcPr>
          <w:p w14:paraId="754F763C"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810" w:type="dxa"/>
            <w:tcBorders>
              <w:top w:val="nil"/>
              <w:left w:val="nil"/>
              <w:bottom w:val="nil"/>
              <w:right w:val="nil"/>
            </w:tcBorders>
            <w:shd w:val="clear" w:color="auto" w:fill="auto"/>
            <w:noWrap/>
            <w:vAlign w:val="center"/>
          </w:tcPr>
          <w:p w14:paraId="0477C9A5"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auto" w:fill="auto"/>
            <w:noWrap/>
            <w:vAlign w:val="center"/>
          </w:tcPr>
          <w:p w14:paraId="027F7D83"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auto" w:fill="auto"/>
            <w:noWrap/>
            <w:vAlign w:val="center"/>
          </w:tcPr>
          <w:p w14:paraId="6FFEB16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360" w:type="dxa"/>
            <w:tcBorders>
              <w:top w:val="nil"/>
              <w:left w:val="nil"/>
              <w:bottom w:val="nil"/>
              <w:right w:val="nil"/>
            </w:tcBorders>
            <w:shd w:val="clear" w:color="auto" w:fill="auto"/>
            <w:noWrap/>
            <w:vAlign w:val="center"/>
          </w:tcPr>
          <w:p w14:paraId="18E899B5"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630" w:type="dxa"/>
            <w:tcBorders>
              <w:top w:val="nil"/>
              <w:left w:val="nil"/>
              <w:bottom w:val="nil"/>
              <w:right w:val="nil"/>
            </w:tcBorders>
            <w:shd w:val="clear" w:color="auto" w:fill="auto"/>
            <w:noWrap/>
            <w:vAlign w:val="center"/>
          </w:tcPr>
          <w:p w14:paraId="2E5D84B4"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0%</w:t>
            </w:r>
          </w:p>
        </w:tc>
        <w:tc>
          <w:tcPr>
            <w:tcW w:w="414" w:type="dxa"/>
            <w:tcBorders>
              <w:top w:val="nil"/>
              <w:left w:val="nil"/>
              <w:bottom w:val="nil"/>
              <w:right w:val="nil"/>
            </w:tcBorders>
            <w:shd w:val="clear" w:color="auto" w:fill="auto"/>
            <w:noWrap/>
            <w:vAlign w:val="center"/>
          </w:tcPr>
          <w:p w14:paraId="54B8BFF6"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0</w:t>
            </w:r>
          </w:p>
        </w:tc>
        <w:tc>
          <w:tcPr>
            <w:tcW w:w="576" w:type="dxa"/>
            <w:tcBorders>
              <w:top w:val="nil"/>
              <w:left w:val="nil"/>
              <w:bottom w:val="nil"/>
              <w:right w:val="nil"/>
            </w:tcBorders>
            <w:shd w:val="clear" w:color="auto" w:fill="auto"/>
            <w:noWrap/>
            <w:vAlign w:val="center"/>
          </w:tcPr>
          <w:p w14:paraId="4EA920A6" w14:textId="77777777" w:rsidR="00070BE9" w:rsidRPr="00070BE9" w:rsidRDefault="00070BE9" w:rsidP="00070BE9">
            <w:pPr>
              <w:spacing w:after="0" w:line="240" w:lineRule="auto"/>
              <w:jc w:val="center"/>
              <w:rPr>
                <w:rFonts w:eastAsia="Times New Roman" w:cstheme="minorHAnsi"/>
                <w:color w:val="3B3838" w:themeColor="background2" w:themeShade="40"/>
                <w:sz w:val="20"/>
                <w:szCs w:val="20"/>
              </w:rPr>
            </w:pPr>
            <w:r w:rsidRPr="00070BE9">
              <w:rPr>
                <w:rFonts w:ascii="Calibri" w:hAnsi="Calibri" w:cs="Calibri"/>
                <w:color w:val="595959"/>
                <w:sz w:val="20"/>
                <w:szCs w:val="20"/>
              </w:rPr>
              <w:t>50%</w:t>
            </w:r>
          </w:p>
        </w:tc>
        <w:tc>
          <w:tcPr>
            <w:tcW w:w="360" w:type="dxa"/>
            <w:tcBorders>
              <w:top w:val="nil"/>
              <w:left w:val="nil"/>
              <w:bottom w:val="nil"/>
              <w:right w:val="nil"/>
            </w:tcBorders>
            <w:shd w:val="clear" w:color="auto" w:fill="auto"/>
            <w:noWrap/>
            <w:vAlign w:val="center"/>
          </w:tcPr>
          <w:p w14:paraId="495669CE" w14:textId="77777777" w:rsidR="00070BE9" w:rsidRPr="00070BE9" w:rsidRDefault="00070BE9" w:rsidP="00070BE9">
            <w:pPr>
              <w:spacing w:after="0" w:line="240" w:lineRule="auto"/>
              <w:jc w:val="center"/>
              <w:rPr>
                <w:rFonts w:eastAsia="Times New Roman" w:cstheme="minorHAnsi"/>
                <w:color w:val="000000"/>
                <w:sz w:val="20"/>
                <w:szCs w:val="20"/>
              </w:rPr>
            </w:pPr>
            <w:r w:rsidRPr="00070BE9">
              <w:rPr>
                <w:rFonts w:ascii="Calibri" w:hAnsi="Calibri" w:cs="Calibri"/>
                <w:color w:val="000000"/>
                <w:sz w:val="20"/>
                <w:szCs w:val="20"/>
              </w:rPr>
              <w:t>1</w:t>
            </w:r>
          </w:p>
        </w:tc>
        <w:tc>
          <w:tcPr>
            <w:tcW w:w="810" w:type="dxa"/>
            <w:tcBorders>
              <w:top w:val="nil"/>
              <w:left w:val="nil"/>
              <w:bottom w:val="nil"/>
              <w:right w:val="nil"/>
            </w:tcBorders>
            <w:shd w:val="clear" w:color="auto" w:fill="auto"/>
            <w:noWrap/>
            <w:vAlign w:val="center"/>
          </w:tcPr>
          <w:p w14:paraId="1325D416" w14:textId="77777777" w:rsidR="00070BE9" w:rsidRPr="00070BE9" w:rsidRDefault="00070BE9" w:rsidP="00070BE9">
            <w:pPr>
              <w:spacing w:after="0" w:line="240" w:lineRule="auto"/>
              <w:jc w:val="center"/>
              <w:rPr>
                <w:rFonts w:eastAsia="Times New Roman" w:cstheme="minorHAnsi"/>
                <w:sz w:val="20"/>
                <w:szCs w:val="20"/>
              </w:rPr>
            </w:pPr>
            <w:r w:rsidRPr="00070BE9">
              <w:rPr>
                <w:rFonts w:ascii="Calibri" w:hAnsi="Calibri" w:cs="Calibri"/>
                <w:color w:val="000000"/>
                <w:sz w:val="20"/>
                <w:szCs w:val="20"/>
              </w:rPr>
              <w:t>2</w:t>
            </w:r>
          </w:p>
        </w:tc>
      </w:tr>
    </w:tbl>
    <w:p w14:paraId="417428C3" w14:textId="77777777" w:rsidR="00B16D96" w:rsidRDefault="00070BE9" w:rsidP="00B16D96">
      <w:pPr>
        <w:spacing w:before="240" w:after="0" w:line="240" w:lineRule="auto"/>
        <w:ind w:left="187" w:hanging="187"/>
        <w:rPr>
          <w:i/>
          <w:iCs/>
          <w:sz w:val="18"/>
          <w:szCs w:val="18"/>
        </w:rPr>
      </w:pPr>
      <w:r w:rsidRPr="00070BE9">
        <w:rPr>
          <w:i/>
          <w:iCs/>
          <w:sz w:val="18"/>
          <w:szCs w:val="18"/>
        </w:rPr>
        <w:t xml:space="preserve">* Ratings of N/A lowered helpfulness ratings for three supports and might be an artifact of the way the series of questions (Q8–Q10) was structured. The intention was to ask fellows to rate only supports that they had indicated receiving in Q8 and Q9.  </w:t>
      </w:r>
    </w:p>
    <w:p w14:paraId="722334B4" w14:textId="17916FA1" w:rsidR="00070BE9" w:rsidRPr="00070BE9" w:rsidRDefault="00070BE9" w:rsidP="00070BE9">
      <w:pPr>
        <w:spacing w:after="0" w:line="240" w:lineRule="auto"/>
        <w:ind w:left="180" w:hanging="180"/>
        <w:rPr>
          <w:i/>
          <w:iCs/>
          <w:sz w:val="18"/>
          <w:szCs w:val="18"/>
        </w:rPr>
      </w:pPr>
      <w:r w:rsidRPr="00070BE9">
        <w:rPr>
          <w:i/>
          <w:iCs/>
          <w:sz w:val="18"/>
          <w:szCs w:val="18"/>
        </w:rPr>
        <w:t xml:space="preserve"> ** These respondent counts vary because fellows were only given the option to rate supports that they had previously indicated (in Q8 and Q9) they had received. </w:t>
      </w:r>
      <w:r w:rsidRPr="00070BE9">
        <w:rPr>
          <w:i/>
          <w:iCs/>
          <w:sz w:val="18"/>
          <w:szCs w:val="18"/>
        </w:rPr>
        <w:br w:type="page"/>
      </w:r>
    </w:p>
    <w:p w14:paraId="4BA9C637" w14:textId="4C3FBED5" w:rsidR="00070BE9" w:rsidRPr="00070BE9" w:rsidRDefault="00070BE9" w:rsidP="00070BE9">
      <w:pPr>
        <w:spacing w:after="120" w:line="240" w:lineRule="auto"/>
        <w:rPr>
          <w:rFonts w:ascii="Calibri" w:eastAsia="Times New Roman" w:hAnsi="Calibri" w:cs="Calibri"/>
          <w:i/>
          <w:iCs/>
          <w:color w:val="000000"/>
        </w:rPr>
      </w:pPr>
      <w:bookmarkStart w:id="46" w:name="_Toc111728035"/>
      <w:r w:rsidRPr="001F3E8A">
        <w:rPr>
          <w:rStyle w:val="Heading2Char"/>
          <w:rFonts w:eastAsiaTheme="minorHAnsi"/>
        </w:rPr>
        <w:t>Q11 – Which types of mentorship support were the most helpful?</w:t>
      </w:r>
      <w:bookmarkEnd w:id="46"/>
      <w:r w:rsidRPr="00070BE9">
        <w:rPr>
          <w:rFonts w:cstheme="minorHAnsi"/>
          <w:b/>
          <w:bCs/>
          <w:color w:val="800000"/>
          <w:sz w:val="26"/>
          <w:szCs w:val="26"/>
        </w:rPr>
        <w:br/>
      </w:r>
      <w:r w:rsidRPr="00070BE9">
        <w:rPr>
          <w:rFonts w:ascii="Calibri" w:eastAsia="Times New Roman" w:hAnsi="Calibri" w:cs="Calibri"/>
          <w:i/>
          <w:iCs/>
          <w:color w:val="000000"/>
        </w:rPr>
        <w:t xml:space="preserve">(Respondents selected up to three. Options presented if marked at least </w:t>
      </w:r>
      <w:r w:rsidR="003172AF">
        <w:rPr>
          <w:rFonts w:ascii="Calibri" w:eastAsia="Times New Roman" w:hAnsi="Calibri" w:cs="Calibri"/>
          <w:i/>
          <w:iCs/>
          <w:color w:val="000000"/>
        </w:rPr>
        <w:t>“</w:t>
      </w:r>
      <w:r w:rsidRPr="00070BE9">
        <w:rPr>
          <w:rFonts w:ascii="Calibri" w:eastAsia="Times New Roman" w:hAnsi="Calibri" w:cs="Calibri"/>
          <w:i/>
          <w:iCs/>
          <w:color w:val="000000"/>
        </w:rPr>
        <w:t>moderately helpful</w:t>
      </w:r>
      <w:r w:rsidR="003172AF">
        <w:rPr>
          <w:rFonts w:ascii="Calibri" w:eastAsia="Times New Roman" w:hAnsi="Calibri" w:cs="Calibri"/>
          <w:i/>
          <w:iCs/>
          <w:color w:val="000000"/>
        </w:rPr>
        <w:t>”</w:t>
      </w:r>
      <w:r w:rsidRPr="00070BE9">
        <w:rPr>
          <w:rFonts w:ascii="Calibri" w:eastAsia="Times New Roman" w:hAnsi="Calibri" w:cs="Calibri"/>
          <w:i/>
          <w:iCs/>
          <w:color w:val="000000"/>
        </w:rPr>
        <w:t xml:space="preserve"> in Q10.)</w:t>
      </w:r>
    </w:p>
    <w:p w14:paraId="4B260A51" w14:textId="4263A70D" w:rsidR="00070BE9" w:rsidRPr="00070BE9" w:rsidRDefault="00070BE9" w:rsidP="00070BE9">
      <w:r w:rsidRPr="00070BE9">
        <w:t xml:space="preserve">Of the mentorship supports that fellows reported receiving and had rated at least </w:t>
      </w:r>
      <w:r w:rsidR="003172AF">
        <w:t>“</w:t>
      </w:r>
      <w:r w:rsidRPr="00070BE9">
        <w:t>moderately helpful</w:t>
      </w:r>
      <w:r w:rsidR="003172AF">
        <w:t>”</w:t>
      </w:r>
      <w:r w:rsidRPr="00070BE9">
        <w:t xml:space="preserve"> in the previous questions (Q8 and Q9), </w:t>
      </w:r>
      <w:r w:rsidRPr="00070BE9">
        <w:rPr>
          <w:i/>
          <w:iCs/>
        </w:rPr>
        <w:t>opportunities to discuss their action research project</w:t>
      </w:r>
      <w:r w:rsidRPr="00070BE9">
        <w:t xml:space="preserve"> and </w:t>
      </w:r>
      <w:r w:rsidRPr="00070BE9">
        <w:rPr>
          <w:i/>
          <w:iCs/>
        </w:rPr>
        <w:t>participating in district leadership meetings</w:t>
      </w:r>
      <w:r w:rsidRPr="00070BE9">
        <w:t xml:space="preserve"> were each indicated as </w:t>
      </w:r>
      <w:r w:rsidR="003172AF">
        <w:t>“</w:t>
      </w:r>
      <w:r w:rsidRPr="00070BE9">
        <w:t>most helpful</w:t>
      </w:r>
      <w:r w:rsidR="003172AF">
        <w:t>”</w:t>
      </w:r>
      <w:r w:rsidRPr="00070BE9">
        <w:t xml:space="preserve"> by five of thirteen fellows (38%). Four of thirteen respondents (31%) indicated that </w:t>
      </w:r>
      <w:r w:rsidRPr="00070BE9">
        <w:rPr>
          <w:i/>
          <w:iCs/>
        </w:rPr>
        <w:t>opportunities for general discussion and debriefing</w:t>
      </w:r>
      <w:r w:rsidRPr="00070BE9">
        <w:t xml:space="preserve">, </w:t>
      </w:r>
      <w:r w:rsidRPr="00070BE9">
        <w:rPr>
          <w:i/>
          <w:iCs/>
        </w:rPr>
        <w:t>attending school committee meetings</w:t>
      </w:r>
      <w:r w:rsidRPr="00070BE9">
        <w:t xml:space="preserve">, and </w:t>
      </w:r>
      <w:r w:rsidRPr="00070BE9">
        <w:rPr>
          <w:i/>
          <w:iCs/>
        </w:rPr>
        <w:t>attending other community meetings</w:t>
      </w:r>
      <w:r w:rsidRPr="00070BE9">
        <w:t xml:space="preserve"> were each among the </w:t>
      </w:r>
      <w:r w:rsidR="003172AF">
        <w:t>“</w:t>
      </w:r>
      <w:r w:rsidRPr="00070BE9">
        <w:t>most helpful</w:t>
      </w:r>
      <w:r w:rsidR="003172AF">
        <w:t>”</w:t>
      </w:r>
      <w:r w:rsidRPr="00070BE9">
        <w:t xml:space="preserve"> types of mentorship support. No single support was rated </w:t>
      </w:r>
      <w:r w:rsidR="003172AF">
        <w:t>“</w:t>
      </w:r>
      <w:r w:rsidRPr="00070BE9">
        <w:t>most helpful</w:t>
      </w:r>
      <w:r w:rsidR="003172AF">
        <w:t>”</w:t>
      </w:r>
      <w:r w:rsidRPr="00070BE9">
        <w:t xml:space="preserve"> by more than 40% of responding fellows.  </w:t>
      </w:r>
    </w:p>
    <w:p w14:paraId="0D669334" w14:textId="77777777" w:rsidR="00070BE9" w:rsidRPr="00070BE9" w:rsidRDefault="00070BE9" w:rsidP="00070BE9">
      <w:pPr>
        <w:spacing w:after="0" w:line="240" w:lineRule="auto"/>
        <w:rPr>
          <w:rFonts w:ascii="Calibri" w:eastAsia="Times New Roman" w:hAnsi="Calibri" w:cs="Calibri"/>
          <w:i/>
          <w:iCs/>
          <w:color w:val="000000"/>
        </w:rPr>
      </w:pPr>
      <w:r w:rsidRPr="00070BE9">
        <w:rPr>
          <w:noProof/>
        </w:rPr>
        <w:drawing>
          <wp:inline distT="0" distB="0" distL="0" distR="0" wp14:anchorId="0C3D7A24" wp14:editId="109EC1EC">
            <wp:extent cx="7231380" cy="3054350"/>
            <wp:effectExtent l="0" t="0" r="7620" b="0"/>
            <wp:docPr id="12" name="Chart 12" descr="This figure displays the information from the table below.">
              <a:extLst xmlns:a="http://schemas.openxmlformats.org/drawingml/2006/main">
                <a:ext uri="{FF2B5EF4-FFF2-40B4-BE49-F238E27FC236}">
                  <a16:creationId xmlns:a16="http://schemas.microsoft.com/office/drawing/2014/main" id="{00B90F84-4FAC-4975-B96D-4D1A61A3C9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W w:w="10160" w:type="dxa"/>
        <w:jc w:val="center"/>
        <w:tblLook w:val="04A0" w:firstRow="1" w:lastRow="0" w:firstColumn="1" w:lastColumn="0" w:noHBand="0" w:noVBand="1"/>
      </w:tblPr>
      <w:tblGrid>
        <w:gridCol w:w="7920"/>
        <w:gridCol w:w="1240"/>
        <w:gridCol w:w="1000"/>
      </w:tblGrid>
      <w:tr w:rsidR="00070BE9" w:rsidRPr="00070BE9" w14:paraId="1A893EE2" w14:textId="77777777" w:rsidTr="008C64CA">
        <w:trPr>
          <w:trHeight w:val="504"/>
          <w:jc w:val="center"/>
        </w:trPr>
        <w:tc>
          <w:tcPr>
            <w:tcW w:w="7920" w:type="dxa"/>
            <w:tcBorders>
              <w:top w:val="nil"/>
              <w:left w:val="nil"/>
              <w:bottom w:val="single" w:sz="4" w:space="0" w:color="auto"/>
              <w:right w:val="nil"/>
            </w:tcBorders>
            <w:shd w:val="clear" w:color="auto" w:fill="auto"/>
            <w:noWrap/>
            <w:vAlign w:val="center"/>
          </w:tcPr>
          <w:p w14:paraId="3329FA33" w14:textId="77777777" w:rsidR="00070BE9" w:rsidRPr="00070BE9" w:rsidRDefault="00070BE9" w:rsidP="00070BE9">
            <w:pPr>
              <w:spacing w:after="0" w:line="240" w:lineRule="auto"/>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Mentorship support</w:t>
            </w:r>
          </w:p>
        </w:tc>
        <w:tc>
          <w:tcPr>
            <w:tcW w:w="1240" w:type="dxa"/>
            <w:tcBorders>
              <w:top w:val="nil"/>
              <w:left w:val="nil"/>
              <w:bottom w:val="single" w:sz="4" w:space="0" w:color="auto"/>
              <w:right w:val="nil"/>
            </w:tcBorders>
            <w:shd w:val="clear" w:color="auto" w:fill="auto"/>
            <w:noWrap/>
            <w:vAlign w:val="center"/>
          </w:tcPr>
          <w:p w14:paraId="6C7034DE" w14:textId="77777777" w:rsidR="00070BE9" w:rsidRPr="00070BE9" w:rsidRDefault="00070BE9" w:rsidP="00070BE9">
            <w:pPr>
              <w:spacing w:after="0" w:line="240" w:lineRule="auto"/>
              <w:jc w:val="center"/>
              <w:rPr>
                <w:rFonts w:ascii="Calibri" w:eastAsia="Times New Roman" w:hAnsi="Calibri" w:cs="Calibri"/>
                <w:b/>
                <w:bCs/>
                <w:color w:val="3B3838" w:themeColor="background2" w:themeShade="40"/>
                <w:sz w:val="20"/>
                <w:szCs w:val="20"/>
              </w:rPr>
            </w:pPr>
            <w:r w:rsidRPr="00070BE9">
              <w:rPr>
                <w:rFonts w:ascii="Calibri" w:eastAsia="Times New Roman" w:hAnsi="Calibri" w:cs="Calibri"/>
                <w:b/>
                <w:bCs/>
                <w:color w:val="3B3838" w:themeColor="background2" w:themeShade="40"/>
                <w:sz w:val="20"/>
                <w:szCs w:val="20"/>
              </w:rPr>
              <w:t>%</w:t>
            </w:r>
          </w:p>
        </w:tc>
        <w:tc>
          <w:tcPr>
            <w:tcW w:w="1000" w:type="dxa"/>
            <w:tcBorders>
              <w:top w:val="nil"/>
              <w:left w:val="nil"/>
              <w:bottom w:val="single" w:sz="4" w:space="0" w:color="auto"/>
              <w:right w:val="nil"/>
            </w:tcBorders>
            <w:shd w:val="clear" w:color="auto" w:fill="auto"/>
            <w:noWrap/>
            <w:vAlign w:val="center"/>
          </w:tcPr>
          <w:p w14:paraId="27A90749"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w:t>
            </w:r>
          </w:p>
        </w:tc>
      </w:tr>
      <w:tr w:rsidR="00070BE9" w:rsidRPr="00070BE9" w14:paraId="40CEA01C" w14:textId="77777777" w:rsidTr="00B16D96">
        <w:trPr>
          <w:trHeight w:val="432"/>
          <w:jc w:val="center"/>
        </w:trPr>
        <w:tc>
          <w:tcPr>
            <w:tcW w:w="7920" w:type="dxa"/>
            <w:tcBorders>
              <w:top w:val="single" w:sz="4" w:space="0" w:color="auto"/>
              <w:left w:val="nil"/>
              <w:bottom w:val="nil"/>
              <w:right w:val="nil"/>
            </w:tcBorders>
            <w:shd w:val="clear" w:color="auto" w:fill="auto"/>
            <w:noWrap/>
            <w:vAlign w:val="center"/>
            <w:hideMark/>
          </w:tcPr>
          <w:p w14:paraId="1E3E22E5"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Opportunities to discuss my action research project</w:t>
            </w:r>
          </w:p>
        </w:tc>
        <w:tc>
          <w:tcPr>
            <w:tcW w:w="1240" w:type="dxa"/>
            <w:tcBorders>
              <w:top w:val="single" w:sz="4" w:space="0" w:color="auto"/>
              <w:left w:val="nil"/>
              <w:bottom w:val="nil"/>
              <w:right w:val="nil"/>
            </w:tcBorders>
            <w:shd w:val="clear" w:color="auto" w:fill="auto"/>
            <w:noWrap/>
            <w:vAlign w:val="center"/>
            <w:hideMark/>
          </w:tcPr>
          <w:p w14:paraId="50CD66E9"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38%</w:t>
            </w:r>
          </w:p>
        </w:tc>
        <w:tc>
          <w:tcPr>
            <w:tcW w:w="1000" w:type="dxa"/>
            <w:tcBorders>
              <w:top w:val="single" w:sz="4" w:space="0" w:color="auto"/>
              <w:left w:val="nil"/>
              <w:bottom w:val="nil"/>
              <w:right w:val="nil"/>
            </w:tcBorders>
            <w:shd w:val="clear" w:color="auto" w:fill="auto"/>
            <w:noWrap/>
            <w:vAlign w:val="center"/>
            <w:hideMark/>
          </w:tcPr>
          <w:p w14:paraId="72F1C99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5</w:t>
            </w:r>
          </w:p>
        </w:tc>
      </w:tr>
      <w:tr w:rsidR="00070BE9" w:rsidRPr="00070BE9" w14:paraId="45DA1823" w14:textId="77777777" w:rsidTr="00B16D96">
        <w:trPr>
          <w:trHeight w:val="432"/>
          <w:jc w:val="center"/>
        </w:trPr>
        <w:tc>
          <w:tcPr>
            <w:tcW w:w="7920" w:type="dxa"/>
            <w:tcBorders>
              <w:top w:val="nil"/>
              <w:left w:val="nil"/>
              <w:bottom w:val="nil"/>
              <w:right w:val="nil"/>
            </w:tcBorders>
            <w:shd w:val="clear" w:color="000000" w:fill="EDEDED"/>
            <w:noWrap/>
            <w:vAlign w:val="center"/>
            <w:hideMark/>
          </w:tcPr>
          <w:p w14:paraId="51E12352"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Participating in district leadership meetings</w:t>
            </w:r>
          </w:p>
        </w:tc>
        <w:tc>
          <w:tcPr>
            <w:tcW w:w="1240" w:type="dxa"/>
            <w:tcBorders>
              <w:top w:val="nil"/>
              <w:left w:val="nil"/>
              <w:bottom w:val="nil"/>
              <w:right w:val="nil"/>
            </w:tcBorders>
            <w:shd w:val="clear" w:color="000000" w:fill="EDEDED"/>
            <w:noWrap/>
            <w:vAlign w:val="center"/>
            <w:hideMark/>
          </w:tcPr>
          <w:p w14:paraId="4514CFC3"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38%</w:t>
            </w:r>
          </w:p>
        </w:tc>
        <w:tc>
          <w:tcPr>
            <w:tcW w:w="1000" w:type="dxa"/>
            <w:tcBorders>
              <w:top w:val="nil"/>
              <w:left w:val="nil"/>
              <w:bottom w:val="nil"/>
              <w:right w:val="nil"/>
            </w:tcBorders>
            <w:shd w:val="clear" w:color="000000" w:fill="EDEDED"/>
            <w:noWrap/>
            <w:vAlign w:val="center"/>
            <w:hideMark/>
          </w:tcPr>
          <w:p w14:paraId="4A7356E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5</w:t>
            </w:r>
          </w:p>
        </w:tc>
      </w:tr>
      <w:tr w:rsidR="00070BE9" w:rsidRPr="00070BE9" w14:paraId="07635B93" w14:textId="77777777" w:rsidTr="00B16D96">
        <w:trPr>
          <w:trHeight w:val="504"/>
          <w:jc w:val="center"/>
        </w:trPr>
        <w:tc>
          <w:tcPr>
            <w:tcW w:w="7920" w:type="dxa"/>
            <w:tcBorders>
              <w:top w:val="nil"/>
              <w:left w:val="nil"/>
              <w:bottom w:val="nil"/>
              <w:right w:val="nil"/>
            </w:tcBorders>
            <w:shd w:val="clear" w:color="auto" w:fill="auto"/>
            <w:noWrap/>
            <w:vAlign w:val="center"/>
            <w:hideMark/>
          </w:tcPr>
          <w:p w14:paraId="5ADCDB58"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Opportunities for general discussion and debriefing (e.g., of observations, meetings, influence 100 sessions, or other events)</w:t>
            </w:r>
          </w:p>
        </w:tc>
        <w:tc>
          <w:tcPr>
            <w:tcW w:w="1240" w:type="dxa"/>
            <w:tcBorders>
              <w:top w:val="nil"/>
              <w:left w:val="nil"/>
              <w:bottom w:val="nil"/>
              <w:right w:val="nil"/>
            </w:tcBorders>
            <w:shd w:val="clear" w:color="auto" w:fill="auto"/>
            <w:noWrap/>
            <w:vAlign w:val="center"/>
            <w:hideMark/>
          </w:tcPr>
          <w:p w14:paraId="65D796A2"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31%</w:t>
            </w:r>
          </w:p>
        </w:tc>
        <w:tc>
          <w:tcPr>
            <w:tcW w:w="1000" w:type="dxa"/>
            <w:tcBorders>
              <w:top w:val="nil"/>
              <w:left w:val="nil"/>
              <w:bottom w:val="nil"/>
              <w:right w:val="nil"/>
            </w:tcBorders>
            <w:shd w:val="clear" w:color="auto" w:fill="auto"/>
            <w:noWrap/>
            <w:vAlign w:val="center"/>
            <w:hideMark/>
          </w:tcPr>
          <w:p w14:paraId="1ABAB2A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4</w:t>
            </w:r>
          </w:p>
        </w:tc>
      </w:tr>
      <w:tr w:rsidR="00070BE9" w:rsidRPr="00070BE9" w14:paraId="303A5FFC" w14:textId="77777777" w:rsidTr="00B16D96">
        <w:trPr>
          <w:trHeight w:val="432"/>
          <w:jc w:val="center"/>
        </w:trPr>
        <w:tc>
          <w:tcPr>
            <w:tcW w:w="7920" w:type="dxa"/>
            <w:tcBorders>
              <w:top w:val="nil"/>
              <w:left w:val="nil"/>
              <w:bottom w:val="nil"/>
              <w:right w:val="nil"/>
            </w:tcBorders>
            <w:shd w:val="clear" w:color="000000" w:fill="EDEDED"/>
            <w:noWrap/>
            <w:vAlign w:val="center"/>
            <w:hideMark/>
          </w:tcPr>
          <w:p w14:paraId="09BCD9C4"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Attending school committee meetings</w:t>
            </w:r>
          </w:p>
        </w:tc>
        <w:tc>
          <w:tcPr>
            <w:tcW w:w="1240" w:type="dxa"/>
            <w:tcBorders>
              <w:top w:val="nil"/>
              <w:left w:val="nil"/>
              <w:bottom w:val="nil"/>
              <w:right w:val="nil"/>
            </w:tcBorders>
            <w:shd w:val="clear" w:color="000000" w:fill="EDEDED"/>
            <w:noWrap/>
            <w:vAlign w:val="center"/>
            <w:hideMark/>
          </w:tcPr>
          <w:p w14:paraId="2CFAF2FF"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31%</w:t>
            </w:r>
          </w:p>
        </w:tc>
        <w:tc>
          <w:tcPr>
            <w:tcW w:w="1000" w:type="dxa"/>
            <w:tcBorders>
              <w:top w:val="nil"/>
              <w:left w:val="nil"/>
              <w:bottom w:val="nil"/>
              <w:right w:val="nil"/>
            </w:tcBorders>
            <w:shd w:val="clear" w:color="000000" w:fill="EDEDED"/>
            <w:noWrap/>
            <w:vAlign w:val="center"/>
            <w:hideMark/>
          </w:tcPr>
          <w:p w14:paraId="3248DC5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4</w:t>
            </w:r>
          </w:p>
        </w:tc>
      </w:tr>
      <w:tr w:rsidR="00070BE9" w:rsidRPr="00070BE9" w14:paraId="0B345F90" w14:textId="77777777" w:rsidTr="00B16D96">
        <w:trPr>
          <w:trHeight w:val="432"/>
          <w:jc w:val="center"/>
        </w:trPr>
        <w:tc>
          <w:tcPr>
            <w:tcW w:w="7920" w:type="dxa"/>
            <w:tcBorders>
              <w:top w:val="nil"/>
              <w:left w:val="nil"/>
              <w:bottom w:val="nil"/>
              <w:right w:val="nil"/>
            </w:tcBorders>
            <w:shd w:val="clear" w:color="auto" w:fill="auto"/>
            <w:noWrap/>
            <w:vAlign w:val="center"/>
          </w:tcPr>
          <w:p w14:paraId="4A81009E" w14:textId="77777777" w:rsidR="00070BE9" w:rsidRPr="00070BE9" w:rsidRDefault="00070BE9" w:rsidP="00070BE9">
            <w:pPr>
              <w:spacing w:after="0" w:line="240" w:lineRule="auto"/>
              <w:rPr>
                <w:rFonts w:ascii="Calibri" w:hAnsi="Calibri" w:cs="Calibri"/>
                <w:color w:val="000000"/>
                <w:sz w:val="20"/>
                <w:szCs w:val="20"/>
              </w:rPr>
            </w:pPr>
            <w:r w:rsidRPr="00070BE9">
              <w:rPr>
                <w:rFonts w:ascii="Calibri" w:hAnsi="Calibri" w:cs="Calibri"/>
                <w:color w:val="000000"/>
                <w:sz w:val="20"/>
                <w:szCs w:val="20"/>
              </w:rPr>
              <w:t>Attending other community meetings with families and/or community partners</w:t>
            </w:r>
          </w:p>
        </w:tc>
        <w:tc>
          <w:tcPr>
            <w:tcW w:w="1240" w:type="dxa"/>
            <w:tcBorders>
              <w:top w:val="nil"/>
              <w:left w:val="nil"/>
              <w:bottom w:val="nil"/>
              <w:right w:val="nil"/>
            </w:tcBorders>
            <w:shd w:val="clear" w:color="auto" w:fill="auto"/>
            <w:noWrap/>
            <w:vAlign w:val="center"/>
          </w:tcPr>
          <w:p w14:paraId="52017E78" w14:textId="77777777" w:rsidR="00070BE9" w:rsidRPr="00070BE9" w:rsidRDefault="00070BE9" w:rsidP="00070BE9">
            <w:pPr>
              <w:spacing w:after="0" w:line="240" w:lineRule="auto"/>
              <w:jc w:val="center"/>
              <w:rPr>
                <w:rFonts w:ascii="Calibri" w:hAnsi="Calibri" w:cs="Calibri"/>
                <w:color w:val="3B3838" w:themeColor="background2" w:themeShade="40"/>
                <w:sz w:val="20"/>
                <w:szCs w:val="20"/>
              </w:rPr>
            </w:pPr>
            <w:r w:rsidRPr="00070BE9">
              <w:rPr>
                <w:rFonts w:ascii="Calibri" w:hAnsi="Calibri" w:cs="Calibri"/>
                <w:color w:val="3B3838" w:themeColor="background2" w:themeShade="40"/>
                <w:sz w:val="20"/>
                <w:szCs w:val="20"/>
              </w:rPr>
              <w:t>31%</w:t>
            </w:r>
          </w:p>
        </w:tc>
        <w:tc>
          <w:tcPr>
            <w:tcW w:w="1000" w:type="dxa"/>
            <w:tcBorders>
              <w:top w:val="nil"/>
              <w:left w:val="nil"/>
              <w:bottom w:val="nil"/>
              <w:right w:val="nil"/>
            </w:tcBorders>
            <w:shd w:val="clear" w:color="auto" w:fill="auto"/>
            <w:noWrap/>
            <w:vAlign w:val="center"/>
          </w:tcPr>
          <w:p w14:paraId="1E5DAFF7" w14:textId="77777777" w:rsidR="00070BE9" w:rsidRPr="00070BE9" w:rsidRDefault="00070BE9" w:rsidP="00070BE9">
            <w:pPr>
              <w:spacing w:after="0" w:line="240" w:lineRule="auto"/>
              <w:jc w:val="center"/>
              <w:rPr>
                <w:rFonts w:ascii="Calibri" w:hAnsi="Calibri" w:cs="Calibri"/>
                <w:color w:val="000000"/>
                <w:sz w:val="20"/>
                <w:szCs w:val="20"/>
              </w:rPr>
            </w:pPr>
            <w:r w:rsidRPr="00070BE9">
              <w:rPr>
                <w:rFonts w:ascii="Calibri" w:hAnsi="Calibri" w:cs="Calibri"/>
                <w:color w:val="000000"/>
                <w:sz w:val="20"/>
                <w:szCs w:val="20"/>
              </w:rPr>
              <w:t>4</w:t>
            </w:r>
          </w:p>
        </w:tc>
      </w:tr>
      <w:tr w:rsidR="00070BE9" w:rsidRPr="00070BE9" w14:paraId="0A15BAE0" w14:textId="77777777" w:rsidTr="00B16D96">
        <w:trPr>
          <w:trHeight w:val="432"/>
          <w:jc w:val="center"/>
        </w:trPr>
        <w:tc>
          <w:tcPr>
            <w:tcW w:w="7920" w:type="dxa"/>
            <w:tcBorders>
              <w:top w:val="nil"/>
              <w:left w:val="nil"/>
              <w:bottom w:val="nil"/>
              <w:right w:val="nil"/>
            </w:tcBorders>
            <w:shd w:val="clear" w:color="auto" w:fill="E7E6E6" w:themeFill="background2"/>
            <w:noWrap/>
            <w:vAlign w:val="center"/>
          </w:tcPr>
          <w:p w14:paraId="7342E011" w14:textId="77777777" w:rsidR="00070BE9" w:rsidRPr="00070BE9" w:rsidRDefault="00070BE9" w:rsidP="00070BE9">
            <w:pPr>
              <w:spacing w:after="0" w:line="240" w:lineRule="auto"/>
              <w:rPr>
                <w:rFonts w:ascii="Calibri" w:hAnsi="Calibri" w:cs="Calibri"/>
                <w:color w:val="000000"/>
                <w:sz w:val="20"/>
                <w:szCs w:val="20"/>
              </w:rPr>
            </w:pPr>
            <w:r w:rsidRPr="00070BE9">
              <w:rPr>
                <w:rFonts w:ascii="Calibri" w:hAnsi="Calibri" w:cs="Calibri"/>
                <w:color w:val="000000"/>
                <w:sz w:val="20"/>
                <w:szCs w:val="20"/>
              </w:rPr>
              <w:t>Opportunities to discuss district operations</w:t>
            </w:r>
          </w:p>
        </w:tc>
        <w:tc>
          <w:tcPr>
            <w:tcW w:w="1240" w:type="dxa"/>
            <w:tcBorders>
              <w:top w:val="nil"/>
              <w:left w:val="nil"/>
              <w:bottom w:val="nil"/>
              <w:right w:val="nil"/>
            </w:tcBorders>
            <w:shd w:val="clear" w:color="auto" w:fill="E7E6E6" w:themeFill="background2"/>
            <w:noWrap/>
            <w:vAlign w:val="center"/>
          </w:tcPr>
          <w:p w14:paraId="679AD453" w14:textId="77777777" w:rsidR="00070BE9" w:rsidRPr="00070BE9" w:rsidRDefault="00070BE9" w:rsidP="00070BE9">
            <w:pPr>
              <w:spacing w:after="0" w:line="240" w:lineRule="auto"/>
              <w:jc w:val="center"/>
              <w:rPr>
                <w:rFonts w:ascii="Calibri" w:hAnsi="Calibri" w:cs="Calibri"/>
                <w:color w:val="3B3838" w:themeColor="background2" w:themeShade="40"/>
                <w:sz w:val="20"/>
                <w:szCs w:val="20"/>
              </w:rPr>
            </w:pPr>
            <w:r w:rsidRPr="00070BE9">
              <w:rPr>
                <w:rFonts w:ascii="Calibri" w:hAnsi="Calibri" w:cs="Calibri"/>
                <w:color w:val="3B3838" w:themeColor="background2" w:themeShade="40"/>
                <w:sz w:val="20"/>
                <w:szCs w:val="20"/>
              </w:rPr>
              <w:t>15%</w:t>
            </w:r>
          </w:p>
        </w:tc>
        <w:tc>
          <w:tcPr>
            <w:tcW w:w="1000" w:type="dxa"/>
            <w:tcBorders>
              <w:top w:val="nil"/>
              <w:left w:val="nil"/>
              <w:bottom w:val="nil"/>
              <w:right w:val="nil"/>
            </w:tcBorders>
            <w:shd w:val="clear" w:color="auto" w:fill="E7E6E6" w:themeFill="background2"/>
            <w:noWrap/>
            <w:vAlign w:val="center"/>
          </w:tcPr>
          <w:p w14:paraId="39D06093" w14:textId="77777777" w:rsidR="00070BE9" w:rsidRPr="00070BE9" w:rsidRDefault="00070BE9" w:rsidP="00070BE9">
            <w:pPr>
              <w:spacing w:after="0" w:line="240" w:lineRule="auto"/>
              <w:jc w:val="center"/>
              <w:rPr>
                <w:rFonts w:ascii="Calibri" w:hAnsi="Calibri" w:cs="Calibri"/>
                <w:color w:val="000000"/>
                <w:sz w:val="20"/>
                <w:szCs w:val="20"/>
              </w:rPr>
            </w:pPr>
            <w:r w:rsidRPr="00070BE9">
              <w:rPr>
                <w:rFonts w:ascii="Calibri" w:hAnsi="Calibri" w:cs="Calibri"/>
                <w:color w:val="000000"/>
                <w:sz w:val="20"/>
                <w:szCs w:val="20"/>
              </w:rPr>
              <w:t>2</w:t>
            </w:r>
          </w:p>
        </w:tc>
      </w:tr>
      <w:tr w:rsidR="00070BE9" w:rsidRPr="00070BE9" w14:paraId="002F81F4" w14:textId="77777777" w:rsidTr="00B16D96">
        <w:trPr>
          <w:trHeight w:val="504"/>
          <w:jc w:val="center"/>
        </w:trPr>
        <w:tc>
          <w:tcPr>
            <w:tcW w:w="7920" w:type="dxa"/>
            <w:tcBorders>
              <w:top w:val="nil"/>
              <w:left w:val="nil"/>
              <w:bottom w:val="nil"/>
              <w:right w:val="nil"/>
            </w:tcBorders>
            <w:shd w:val="clear" w:color="auto" w:fill="auto"/>
            <w:noWrap/>
            <w:vAlign w:val="center"/>
          </w:tcPr>
          <w:p w14:paraId="7EAEE42F" w14:textId="77777777" w:rsidR="00070BE9" w:rsidRPr="00070BE9" w:rsidRDefault="00070BE9" w:rsidP="00070BE9">
            <w:pPr>
              <w:spacing w:after="0" w:line="240" w:lineRule="auto"/>
              <w:rPr>
                <w:rFonts w:ascii="Calibri" w:hAnsi="Calibri" w:cs="Calibri"/>
                <w:color w:val="000000"/>
                <w:sz w:val="20"/>
                <w:szCs w:val="20"/>
              </w:rPr>
            </w:pPr>
            <w:r w:rsidRPr="00070BE9">
              <w:rPr>
                <w:rFonts w:ascii="Calibri" w:hAnsi="Calibri" w:cs="Calibri"/>
                <w:color w:val="000000"/>
                <w:sz w:val="20"/>
                <w:szCs w:val="20"/>
              </w:rPr>
              <w:t>Access to leadership development opportunities (e.g., shadowing experiences, attending budget meetings)</w:t>
            </w:r>
          </w:p>
        </w:tc>
        <w:tc>
          <w:tcPr>
            <w:tcW w:w="1240" w:type="dxa"/>
            <w:tcBorders>
              <w:top w:val="nil"/>
              <w:left w:val="nil"/>
              <w:bottom w:val="nil"/>
              <w:right w:val="nil"/>
            </w:tcBorders>
            <w:shd w:val="clear" w:color="auto" w:fill="auto"/>
            <w:noWrap/>
            <w:vAlign w:val="center"/>
          </w:tcPr>
          <w:p w14:paraId="1674E3DA" w14:textId="77777777" w:rsidR="00070BE9" w:rsidRPr="00070BE9" w:rsidRDefault="00070BE9" w:rsidP="00070BE9">
            <w:pPr>
              <w:spacing w:after="0" w:line="240" w:lineRule="auto"/>
              <w:jc w:val="center"/>
              <w:rPr>
                <w:rFonts w:ascii="Calibri" w:hAnsi="Calibri" w:cs="Calibri"/>
                <w:color w:val="3B3838" w:themeColor="background2" w:themeShade="40"/>
                <w:sz w:val="20"/>
                <w:szCs w:val="20"/>
              </w:rPr>
            </w:pPr>
            <w:r w:rsidRPr="00070BE9">
              <w:rPr>
                <w:rFonts w:ascii="Calibri" w:hAnsi="Calibri" w:cs="Calibri"/>
                <w:color w:val="3B3838" w:themeColor="background2" w:themeShade="40"/>
                <w:sz w:val="20"/>
                <w:szCs w:val="20"/>
              </w:rPr>
              <w:t>15%</w:t>
            </w:r>
          </w:p>
        </w:tc>
        <w:tc>
          <w:tcPr>
            <w:tcW w:w="1000" w:type="dxa"/>
            <w:tcBorders>
              <w:top w:val="nil"/>
              <w:left w:val="nil"/>
              <w:bottom w:val="nil"/>
              <w:right w:val="nil"/>
            </w:tcBorders>
            <w:shd w:val="clear" w:color="auto" w:fill="auto"/>
            <w:noWrap/>
            <w:vAlign w:val="center"/>
          </w:tcPr>
          <w:p w14:paraId="1D55D094" w14:textId="77777777" w:rsidR="00070BE9" w:rsidRPr="00070BE9" w:rsidRDefault="00070BE9" w:rsidP="00070BE9">
            <w:pPr>
              <w:spacing w:after="0" w:line="240" w:lineRule="auto"/>
              <w:jc w:val="center"/>
              <w:rPr>
                <w:rFonts w:ascii="Calibri" w:hAnsi="Calibri" w:cs="Calibri"/>
                <w:color w:val="000000"/>
                <w:sz w:val="20"/>
                <w:szCs w:val="20"/>
              </w:rPr>
            </w:pPr>
            <w:r w:rsidRPr="00070BE9">
              <w:rPr>
                <w:rFonts w:ascii="Calibri" w:hAnsi="Calibri" w:cs="Calibri"/>
                <w:color w:val="000000"/>
                <w:sz w:val="20"/>
                <w:szCs w:val="20"/>
              </w:rPr>
              <w:t>2</w:t>
            </w:r>
          </w:p>
        </w:tc>
      </w:tr>
      <w:tr w:rsidR="00070BE9" w:rsidRPr="00070BE9" w14:paraId="3CA336C5" w14:textId="77777777" w:rsidTr="00B16D96">
        <w:trPr>
          <w:trHeight w:val="432"/>
          <w:jc w:val="center"/>
        </w:trPr>
        <w:tc>
          <w:tcPr>
            <w:tcW w:w="7920" w:type="dxa"/>
            <w:tcBorders>
              <w:top w:val="nil"/>
              <w:left w:val="nil"/>
              <w:bottom w:val="nil"/>
              <w:right w:val="nil"/>
            </w:tcBorders>
            <w:shd w:val="clear" w:color="auto" w:fill="E7E6E6" w:themeFill="background2"/>
            <w:noWrap/>
            <w:vAlign w:val="center"/>
          </w:tcPr>
          <w:p w14:paraId="39992C5B" w14:textId="77777777" w:rsidR="00070BE9" w:rsidRPr="00070BE9" w:rsidRDefault="00070BE9" w:rsidP="00070BE9">
            <w:pPr>
              <w:spacing w:after="0" w:line="240" w:lineRule="auto"/>
              <w:rPr>
                <w:rFonts w:ascii="Calibri" w:hAnsi="Calibri" w:cs="Calibri"/>
                <w:color w:val="000000"/>
                <w:sz w:val="20"/>
                <w:szCs w:val="20"/>
              </w:rPr>
            </w:pPr>
            <w:r w:rsidRPr="00070BE9">
              <w:rPr>
                <w:rFonts w:ascii="Calibri" w:hAnsi="Calibri" w:cs="Calibri"/>
                <w:color w:val="000000"/>
                <w:sz w:val="20"/>
                <w:szCs w:val="20"/>
              </w:rPr>
              <w:t>Shadowing the superintendent</w:t>
            </w:r>
          </w:p>
        </w:tc>
        <w:tc>
          <w:tcPr>
            <w:tcW w:w="1240" w:type="dxa"/>
            <w:tcBorders>
              <w:top w:val="nil"/>
              <w:left w:val="nil"/>
              <w:bottom w:val="nil"/>
              <w:right w:val="nil"/>
            </w:tcBorders>
            <w:shd w:val="clear" w:color="auto" w:fill="E7E6E6" w:themeFill="background2"/>
            <w:noWrap/>
            <w:vAlign w:val="center"/>
          </w:tcPr>
          <w:p w14:paraId="44477A2C" w14:textId="77777777" w:rsidR="00070BE9" w:rsidRPr="00070BE9" w:rsidRDefault="00070BE9" w:rsidP="00070BE9">
            <w:pPr>
              <w:spacing w:after="0" w:line="240" w:lineRule="auto"/>
              <w:jc w:val="center"/>
              <w:rPr>
                <w:rFonts w:ascii="Calibri" w:hAnsi="Calibri" w:cs="Calibri"/>
                <w:color w:val="3B3838" w:themeColor="background2" w:themeShade="40"/>
                <w:sz w:val="20"/>
                <w:szCs w:val="20"/>
              </w:rPr>
            </w:pPr>
            <w:r w:rsidRPr="00070BE9">
              <w:rPr>
                <w:rFonts w:ascii="Calibri" w:hAnsi="Calibri" w:cs="Calibri"/>
                <w:color w:val="3B3838" w:themeColor="background2" w:themeShade="40"/>
                <w:sz w:val="20"/>
                <w:szCs w:val="20"/>
              </w:rPr>
              <w:t>8%</w:t>
            </w:r>
          </w:p>
        </w:tc>
        <w:tc>
          <w:tcPr>
            <w:tcW w:w="1000" w:type="dxa"/>
            <w:tcBorders>
              <w:top w:val="nil"/>
              <w:left w:val="nil"/>
              <w:bottom w:val="nil"/>
              <w:right w:val="nil"/>
            </w:tcBorders>
            <w:shd w:val="clear" w:color="auto" w:fill="E7E6E6" w:themeFill="background2"/>
            <w:noWrap/>
            <w:vAlign w:val="center"/>
          </w:tcPr>
          <w:p w14:paraId="0526CD6B" w14:textId="77777777" w:rsidR="00070BE9" w:rsidRPr="00070BE9" w:rsidRDefault="00070BE9" w:rsidP="00070BE9">
            <w:pPr>
              <w:spacing w:after="0" w:line="240" w:lineRule="auto"/>
              <w:jc w:val="center"/>
              <w:rPr>
                <w:rFonts w:ascii="Calibri" w:hAnsi="Calibri" w:cs="Calibri"/>
                <w:color w:val="000000"/>
                <w:sz w:val="20"/>
                <w:szCs w:val="20"/>
              </w:rPr>
            </w:pPr>
            <w:r w:rsidRPr="00070BE9">
              <w:rPr>
                <w:rFonts w:ascii="Calibri" w:hAnsi="Calibri" w:cs="Calibri"/>
                <w:color w:val="000000"/>
                <w:sz w:val="20"/>
                <w:szCs w:val="20"/>
              </w:rPr>
              <w:t>1</w:t>
            </w:r>
          </w:p>
        </w:tc>
      </w:tr>
      <w:tr w:rsidR="00070BE9" w:rsidRPr="00070BE9" w14:paraId="7999A75E" w14:textId="77777777" w:rsidTr="00B16D96">
        <w:trPr>
          <w:trHeight w:val="432"/>
          <w:jc w:val="center"/>
        </w:trPr>
        <w:tc>
          <w:tcPr>
            <w:tcW w:w="7920" w:type="dxa"/>
            <w:tcBorders>
              <w:top w:val="nil"/>
              <w:left w:val="nil"/>
              <w:bottom w:val="nil"/>
              <w:right w:val="nil"/>
            </w:tcBorders>
            <w:shd w:val="clear" w:color="auto" w:fill="auto"/>
            <w:noWrap/>
            <w:vAlign w:val="center"/>
            <w:hideMark/>
          </w:tcPr>
          <w:p w14:paraId="5C79068C"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Attending budget meetings</w:t>
            </w:r>
          </w:p>
        </w:tc>
        <w:tc>
          <w:tcPr>
            <w:tcW w:w="1240" w:type="dxa"/>
            <w:tcBorders>
              <w:top w:val="nil"/>
              <w:left w:val="nil"/>
              <w:bottom w:val="nil"/>
              <w:right w:val="nil"/>
            </w:tcBorders>
            <w:shd w:val="clear" w:color="auto" w:fill="auto"/>
            <w:noWrap/>
            <w:vAlign w:val="center"/>
            <w:hideMark/>
          </w:tcPr>
          <w:p w14:paraId="29FD00AD" w14:textId="77777777" w:rsidR="00070BE9" w:rsidRPr="00070BE9" w:rsidRDefault="00070BE9" w:rsidP="00070BE9">
            <w:pPr>
              <w:spacing w:after="0" w:line="240" w:lineRule="auto"/>
              <w:jc w:val="center"/>
              <w:rPr>
                <w:rFonts w:ascii="Calibri" w:eastAsia="Times New Roman" w:hAnsi="Calibri" w:cs="Calibri"/>
                <w:color w:val="3B3838" w:themeColor="background2" w:themeShade="40"/>
                <w:sz w:val="20"/>
                <w:szCs w:val="20"/>
              </w:rPr>
            </w:pPr>
            <w:r w:rsidRPr="00070BE9">
              <w:rPr>
                <w:rFonts w:ascii="Calibri" w:hAnsi="Calibri" w:cs="Calibri"/>
                <w:color w:val="3B3838" w:themeColor="background2" w:themeShade="40"/>
                <w:sz w:val="20"/>
                <w:szCs w:val="20"/>
              </w:rPr>
              <w:t>8%</w:t>
            </w:r>
          </w:p>
        </w:tc>
        <w:tc>
          <w:tcPr>
            <w:tcW w:w="1000" w:type="dxa"/>
            <w:tcBorders>
              <w:top w:val="nil"/>
              <w:left w:val="nil"/>
              <w:bottom w:val="nil"/>
              <w:right w:val="nil"/>
            </w:tcBorders>
            <w:shd w:val="clear" w:color="auto" w:fill="auto"/>
            <w:noWrap/>
            <w:vAlign w:val="center"/>
            <w:hideMark/>
          </w:tcPr>
          <w:p w14:paraId="6A0FC23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r>
      <w:tr w:rsidR="00070BE9" w:rsidRPr="00070BE9" w14:paraId="55CEE172" w14:textId="77777777" w:rsidTr="00B16D96">
        <w:trPr>
          <w:trHeight w:val="432"/>
          <w:jc w:val="center"/>
        </w:trPr>
        <w:tc>
          <w:tcPr>
            <w:tcW w:w="7920" w:type="dxa"/>
            <w:tcBorders>
              <w:top w:val="nil"/>
              <w:left w:val="nil"/>
              <w:bottom w:val="nil"/>
              <w:right w:val="nil"/>
            </w:tcBorders>
            <w:shd w:val="clear" w:color="auto" w:fill="E7E6E6" w:themeFill="background2"/>
            <w:noWrap/>
            <w:vAlign w:val="center"/>
          </w:tcPr>
          <w:p w14:paraId="16B6ABA0" w14:textId="77777777" w:rsidR="00070BE9" w:rsidRPr="00070BE9" w:rsidRDefault="00070BE9" w:rsidP="00070BE9">
            <w:pPr>
              <w:spacing w:after="0" w:line="240" w:lineRule="auto"/>
              <w:rPr>
                <w:rFonts w:ascii="Calibri" w:hAnsi="Calibri" w:cs="Calibri"/>
                <w:color w:val="000000"/>
                <w:sz w:val="20"/>
                <w:szCs w:val="20"/>
              </w:rPr>
            </w:pPr>
            <w:r w:rsidRPr="00070BE9">
              <w:rPr>
                <w:rFonts w:ascii="Calibri" w:hAnsi="Calibri" w:cs="Calibri"/>
                <w:color w:val="000000"/>
                <w:sz w:val="20"/>
                <w:szCs w:val="20"/>
              </w:rPr>
              <w:t>Other *</w:t>
            </w:r>
          </w:p>
        </w:tc>
        <w:tc>
          <w:tcPr>
            <w:tcW w:w="1240" w:type="dxa"/>
            <w:tcBorders>
              <w:top w:val="nil"/>
              <w:left w:val="nil"/>
              <w:bottom w:val="nil"/>
              <w:right w:val="nil"/>
            </w:tcBorders>
            <w:shd w:val="clear" w:color="auto" w:fill="E7E6E6" w:themeFill="background2"/>
            <w:noWrap/>
            <w:vAlign w:val="center"/>
          </w:tcPr>
          <w:p w14:paraId="78E2D0F2" w14:textId="77777777" w:rsidR="00070BE9" w:rsidRPr="00070BE9" w:rsidRDefault="00070BE9" w:rsidP="00070BE9">
            <w:pPr>
              <w:spacing w:after="0" w:line="240" w:lineRule="auto"/>
              <w:jc w:val="center"/>
              <w:rPr>
                <w:rFonts w:ascii="Calibri" w:hAnsi="Calibri" w:cs="Calibri"/>
                <w:color w:val="3B3838" w:themeColor="background2" w:themeShade="40"/>
                <w:sz w:val="20"/>
                <w:szCs w:val="20"/>
              </w:rPr>
            </w:pPr>
            <w:r w:rsidRPr="00070BE9">
              <w:rPr>
                <w:rFonts w:ascii="Calibri" w:hAnsi="Calibri" w:cs="Calibri"/>
                <w:color w:val="3B3838" w:themeColor="background2" w:themeShade="40"/>
                <w:sz w:val="20"/>
                <w:szCs w:val="20"/>
              </w:rPr>
              <w:t>8%</w:t>
            </w:r>
          </w:p>
        </w:tc>
        <w:tc>
          <w:tcPr>
            <w:tcW w:w="1000" w:type="dxa"/>
            <w:tcBorders>
              <w:top w:val="nil"/>
              <w:left w:val="nil"/>
              <w:bottom w:val="nil"/>
              <w:right w:val="nil"/>
            </w:tcBorders>
            <w:shd w:val="clear" w:color="auto" w:fill="E7E6E6" w:themeFill="background2"/>
            <w:noWrap/>
            <w:vAlign w:val="center"/>
          </w:tcPr>
          <w:p w14:paraId="3076BA1E" w14:textId="77777777" w:rsidR="00070BE9" w:rsidRPr="00070BE9" w:rsidRDefault="00070BE9" w:rsidP="00070BE9">
            <w:pPr>
              <w:spacing w:after="0" w:line="240" w:lineRule="auto"/>
              <w:jc w:val="center"/>
              <w:rPr>
                <w:rFonts w:ascii="Calibri" w:hAnsi="Calibri" w:cs="Calibri"/>
                <w:color w:val="000000"/>
                <w:sz w:val="20"/>
                <w:szCs w:val="20"/>
              </w:rPr>
            </w:pPr>
            <w:r w:rsidRPr="00070BE9">
              <w:rPr>
                <w:rFonts w:ascii="Calibri" w:hAnsi="Calibri" w:cs="Calibri"/>
                <w:color w:val="000000"/>
                <w:sz w:val="20"/>
                <w:szCs w:val="20"/>
              </w:rPr>
              <w:t>1</w:t>
            </w:r>
          </w:p>
        </w:tc>
      </w:tr>
      <w:tr w:rsidR="00070BE9" w:rsidRPr="00070BE9" w14:paraId="26EE8C1E" w14:textId="77777777" w:rsidTr="00B16D96">
        <w:trPr>
          <w:trHeight w:val="432"/>
          <w:jc w:val="center"/>
        </w:trPr>
        <w:tc>
          <w:tcPr>
            <w:tcW w:w="7920" w:type="dxa"/>
            <w:tcBorders>
              <w:top w:val="single" w:sz="4" w:space="0" w:color="auto"/>
              <w:left w:val="nil"/>
              <w:bottom w:val="nil"/>
              <w:right w:val="nil"/>
            </w:tcBorders>
            <w:shd w:val="clear" w:color="auto" w:fill="auto"/>
            <w:noWrap/>
            <w:vAlign w:val="center"/>
            <w:hideMark/>
          </w:tcPr>
          <w:p w14:paraId="7CABB65D"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Total</w:t>
            </w:r>
          </w:p>
        </w:tc>
        <w:tc>
          <w:tcPr>
            <w:tcW w:w="1240" w:type="dxa"/>
            <w:tcBorders>
              <w:top w:val="single" w:sz="4" w:space="0" w:color="auto"/>
              <w:left w:val="nil"/>
              <w:bottom w:val="nil"/>
              <w:right w:val="nil"/>
            </w:tcBorders>
            <w:shd w:val="clear" w:color="auto" w:fill="auto"/>
            <w:noWrap/>
            <w:vAlign w:val="center"/>
            <w:hideMark/>
          </w:tcPr>
          <w:p w14:paraId="628019D3" w14:textId="77777777" w:rsidR="00070BE9" w:rsidRPr="00070BE9" w:rsidRDefault="00070BE9" w:rsidP="00070BE9">
            <w:pPr>
              <w:spacing w:after="0" w:line="240" w:lineRule="auto"/>
              <w:rPr>
                <w:rFonts w:ascii="Calibri" w:eastAsia="Times New Roman" w:hAnsi="Calibri" w:cs="Calibri"/>
                <w:color w:val="000000"/>
                <w:sz w:val="20"/>
                <w:szCs w:val="20"/>
              </w:rPr>
            </w:pPr>
          </w:p>
        </w:tc>
        <w:tc>
          <w:tcPr>
            <w:tcW w:w="1000" w:type="dxa"/>
            <w:tcBorders>
              <w:top w:val="single" w:sz="4" w:space="0" w:color="auto"/>
              <w:left w:val="nil"/>
              <w:bottom w:val="nil"/>
              <w:right w:val="nil"/>
            </w:tcBorders>
            <w:shd w:val="clear" w:color="auto" w:fill="auto"/>
            <w:noWrap/>
            <w:vAlign w:val="center"/>
            <w:hideMark/>
          </w:tcPr>
          <w:p w14:paraId="676BA03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13</w:t>
            </w:r>
          </w:p>
        </w:tc>
      </w:tr>
    </w:tbl>
    <w:p w14:paraId="28821379" w14:textId="09CED257" w:rsidR="00070BE9" w:rsidRPr="00070BE9" w:rsidRDefault="003172AF" w:rsidP="00070BE9">
      <w:pPr>
        <w:spacing w:after="60" w:line="240" w:lineRule="auto"/>
        <w:ind w:left="187" w:hanging="187"/>
        <w:rPr>
          <w:sz w:val="20"/>
          <w:szCs w:val="20"/>
        </w:rPr>
      </w:pPr>
      <w:r>
        <w:rPr>
          <w:sz w:val="20"/>
          <w:szCs w:val="20"/>
        </w:rPr>
        <w:t>“</w:t>
      </w:r>
      <w:r w:rsidR="00070BE9" w:rsidRPr="00070BE9">
        <w:rPr>
          <w:sz w:val="20"/>
          <w:szCs w:val="20"/>
        </w:rPr>
        <w:t>Other</w:t>
      </w:r>
      <w:r>
        <w:rPr>
          <w:sz w:val="20"/>
          <w:szCs w:val="20"/>
        </w:rPr>
        <w:t>”</w:t>
      </w:r>
      <w:r w:rsidR="00070BE9" w:rsidRPr="00070BE9">
        <w:rPr>
          <w:sz w:val="20"/>
          <w:szCs w:val="20"/>
        </w:rPr>
        <w:t xml:space="preserve"> responses:</w:t>
      </w:r>
    </w:p>
    <w:p w14:paraId="2131C1C1" w14:textId="6667B121" w:rsidR="00070BE9" w:rsidRPr="00070BE9" w:rsidRDefault="003172AF" w:rsidP="00070BE9">
      <w:pPr>
        <w:numPr>
          <w:ilvl w:val="0"/>
          <w:numId w:val="11"/>
        </w:numPr>
        <w:spacing w:after="0" w:line="240" w:lineRule="auto"/>
        <w:contextualSpacing/>
        <w:rPr>
          <w:i/>
          <w:iCs/>
          <w:sz w:val="18"/>
          <w:szCs w:val="18"/>
        </w:rPr>
      </w:pPr>
      <w:r>
        <w:rPr>
          <w:sz w:val="20"/>
          <w:szCs w:val="20"/>
        </w:rPr>
        <w:t>“</w:t>
      </w:r>
      <w:r w:rsidR="00070BE9" w:rsidRPr="00070BE9">
        <w:rPr>
          <w:sz w:val="20"/>
          <w:szCs w:val="20"/>
        </w:rPr>
        <w:t>I was able to participate in a bipoc superintendent affinity group while also participating in Influence 100.</w:t>
      </w:r>
      <w:r>
        <w:rPr>
          <w:sz w:val="20"/>
          <w:szCs w:val="20"/>
        </w:rPr>
        <w:t>”</w:t>
      </w:r>
    </w:p>
    <w:p w14:paraId="0CE2D6D1" w14:textId="77777777" w:rsidR="00070BE9" w:rsidRPr="00070BE9" w:rsidRDefault="00070BE9" w:rsidP="00070BE9">
      <w:pPr>
        <w:numPr>
          <w:ilvl w:val="0"/>
          <w:numId w:val="11"/>
        </w:numPr>
        <w:spacing w:after="0" w:line="240" w:lineRule="auto"/>
        <w:contextualSpacing/>
        <w:rPr>
          <w:i/>
          <w:iCs/>
          <w:sz w:val="18"/>
          <w:szCs w:val="18"/>
        </w:rPr>
      </w:pPr>
      <w:r w:rsidRPr="00070BE9">
        <w:rPr>
          <w:i/>
          <w:iCs/>
          <w:sz w:val="18"/>
          <w:szCs w:val="18"/>
        </w:rPr>
        <w:br w:type="page"/>
      </w:r>
    </w:p>
    <w:p w14:paraId="7557D143" w14:textId="0DA005EE" w:rsidR="00070BE9" w:rsidRPr="00070BE9" w:rsidRDefault="00070BE9" w:rsidP="001F3E8A">
      <w:pPr>
        <w:pStyle w:val="Heading2"/>
      </w:pPr>
      <w:bookmarkStart w:id="47" w:name="_Toc111728036"/>
      <w:r w:rsidRPr="00070BE9">
        <w:t xml:space="preserve">Q12 – What was it about the </w:t>
      </w:r>
      <w:r w:rsidRPr="00070BE9">
        <w:rPr>
          <w:u w:val="single"/>
        </w:rPr>
        <w:t>mentorship supports</w:t>
      </w:r>
      <w:r w:rsidRPr="00070BE9">
        <w:t xml:space="preserve"> you selected above that was particularly helpful to you? (11 responses)</w:t>
      </w:r>
      <w:bookmarkEnd w:id="47"/>
      <w:r w:rsidR="00935A52">
        <w:t>.</w:t>
      </w:r>
    </w:p>
    <w:p w14:paraId="4503E02A" w14:textId="77777777" w:rsidR="00070BE9" w:rsidRPr="00070BE9" w:rsidRDefault="00070BE9" w:rsidP="00070BE9">
      <w:bookmarkStart w:id="48" w:name="_Hlk111819796"/>
      <w:r w:rsidRPr="00070BE9">
        <w:t xml:space="preserve">Reporting on the benefits of mentorship supports was mixed. Many fellows who reported receiving some mentorship supports (7 of 11) reported a variety of ways they felt those supports had been helpful, including building their own understanding of the role and the system, observing or participating in leadership activities, and receiving feedback. Another subset of those who responded to this question (5 of 11) generally suggested that mentorship through Influence 100 had not been a particularly impactful part of their experience. </w:t>
      </w:r>
    </w:p>
    <w:bookmarkEnd w:id="48"/>
    <w:p w14:paraId="40BB8998" w14:textId="77777777" w:rsidR="00070BE9" w:rsidRPr="00070BE9" w:rsidRDefault="00070BE9" w:rsidP="00070BE9">
      <w:pPr>
        <w:rPr>
          <w:sz w:val="20"/>
          <w:szCs w:val="20"/>
        </w:rPr>
      </w:pPr>
      <w:r w:rsidRPr="00070BE9">
        <w:rPr>
          <w:b/>
          <w:bCs/>
          <w:sz w:val="20"/>
          <w:szCs w:val="20"/>
          <w:u w:val="single"/>
        </w:rPr>
        <w:t>Opportunities to learn, participate, receive feedback</w:t>
      </w:r>
      <w:r w:rsidRPr="00070BE9">
        <w:rPr>
          <w:sz w:val="20"/>
          <w:szCs w:val="20"/>
        </w:rPr>
        <w:t xml:space="preserve"> – (7 of 11) Fellows reported opportunities to reflect, build understanding, receive feedback, gain perspective, and observe important activities. </w:t>
      </w:r>
    </w:p>
    <w:p w14:paraId="759A59FE" w14:textId="1CADF690"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I used this opportunity to fine tune my project.  It allowed me to check my thinking to better fit my district.</w:t>
      </w:r>
      <w:r>
        <w:rPr>
          <w:sz w:val="20"/>
          <w:szCs w:val="20"/>
        </w:rPr>
        <w:t>”</w:t>
      </w:r>
    </w:p>
    <w:p w14:paraId="3D7B53F1" w14:textId="6D294F1B"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Mentoring supports still taking place are giving me a general understanding on how the educational system operates</w:t>
      </w:r>
      <w:r>
        <w:rPr>
          <w:sz w:val="20"/>
          <w:szCs w:val="20"/>
        </w:rPr>
        <w:t>”</w:t>
      </w:r>
    </w:p>
    <w:p w14:paraId="3F502954" w14:textId="3574981C"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I learned that I work best with a thought partner to speak aloud perspectives. Also the importance of understanding who's voice is heard and not.</w:t>
      </w:r>
      <w:r>
        <w:rPr>
          <w:sz w:val="20"/>
          <w:szCs w:val="20"/>
        </w:rPr>
        <w:t>”</w:t>
      </w:r>
    </w:p>
    <w:p w14:paraId="014E611F" w14:textId="5B76721C"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Feedback from District level administrators on my research project.</w:t>
      </w:r>
      <w:r>
        <w:rPr>
          <w:sz w:val="20"/>
          <w:szCs w:val="20"/>
        </w:rPr>
        <w:t>”</w:t>
      </w:r>
    </w:p>
    <w:p w14:paraId="36F0A16D" w14:textId="161DFE08"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I am particularly fortunate to have a superintendent who believes in this work and provides space for me to be part of leadership opportunities.</w:t>
      </w:r>
      <w:r>
        <w:rPr>
          <w:sz w:val="20"/>
          <w:szCs w:val="20"/>
        </w:rPr>
        <w:t>”</w:t>
      </w:r>
    </w:p>
    <w:p w14:paraId="486DB128" w14:textId="4BF4FCF6"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Each of the above was slightly supportive because they provided a perspective from different district constituents. Yet, the most helpful for me would have been to participate in budget meetings.</w:t>
      </w:r>
      <w:r>
        <w:rPr>
          <w:sz w:val="20"/>
          <w:szCs w:val="20"/>
        </w:rPr>
        <w:t>”</w:t>
      </w:r>
    </w:p>
    <w:p w14:paraId="333239AD" w14:textId="40638B23"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day to day shadowing</w:t>
      </w:r>
      <w:r>
        <w:rPr>
          <w:sz w:val="20"/>
          <w:szCs w:val="20"/>
        </w:rPr>
        <w:t>”</w:t>
      </w:r>
    </w:p>
    <w:p w14:paraId="28DB7C23" w14:textId="4FEBD6DF" w:rsidR="00070BE9" w:rsidRPr="00070BE9" w:rsidRDefault="00070BE9" w:rsidP="00070BE9">
      <w:pPr>
        <w:rPr>
          <w:sz w:val="20"/>
          <w:szCs w:val="20"/>
        </w:rPr>
      </w:pPr>
      <w:r w:rsidRPr="00070BE9">
        <w:rPr>
          <w:b/>
          <w:bCs/>
          <w:sz w:val="20"/>
          <w:szCs w:val="20"/>
          <w:u w:val="single"/>
        </w:rPr>
        <w:t>Other</w:t>
      </w:r>
      <w:r w:rsidRPr="00070BE9">
        <w:rPr>
          <w:sz w:val="20"/>
          <w:szCs w:val="20"/>
        </w:rPr>
        <w:t xml:space="preserve"> – (5 of 11) Several fellows provided feedback on aspects of the mentorship that could be improved. </w:t>
      </w:r>
    </w:p>
    <w:p w14:paraId="07361FD6" w14:textId="730409E8"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We have not yet begun a mentoring support.</w:t>
      </w:r>
      <w:r>
        <w:rPr>
          <w:sz w:val="20"/>
          <w:szCs w:val="20"/>
        </w:rPr>
        <w:t>”</w:t>
      </w:r>
    </w:p>
    <w:p w14:paraId="42701568" w14:textId="764E099E"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The experiences lacked the depth needed to fully understand and internalize the leadership thought process and navigate the political aspects of the moves.</w:t>
      </w:r>
      <w:r>
        <w:rPr>
          <w:sz w:val="20"/>
          <w:szCs w:val="20"/>
        </w:rPr>
        <w:t>”</w:t>
      </w:r>
      <w:r w:rsidR="00070BE9" w:rsidRPr="00070BE9">
        <w:rPr>
          <w:sz w:val="20"/>
          <w:szCs w:val="20"/>
        </w:rPr>
        <w:t xml:space="preserve"> </w:t>
      </w:r>
    </w:p>
    <w:p w14:paraId="60F20741" w14:textId="416AC110"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In my experience, I have been involved in a leadership way at the district level as a principal representative to the superintendent, so the mentoring piece was just a natural part of my work.</w:t>
      </w:r>
      <w:r>
        <w:rPr>
          <w:sz w:val="20"/>
          <w:szCs w:val="20"/>
        </w:rPr>
        <w:t>”</w:t>
      </w:r>
    </w:p>
    <w:p w14:paraId="400D259A" w14:textId="000142CF" w:rsidR="00070BE9" w:rsidRPr="00070BE9" w:rsidRDefault="003172AF" w:rsidP="001A328E">
      <w:pPr>
        <w:numPr>
          <w:ilvl w:val="0"/>
          <w:numId w:val="12"/>
        </w:numPr>
        <w:spacing w:after="120" w:line="240" w:lineRule="auto"/>
        <w:rPr>
          <w:sz w:val="20"/>
          <w:szCs w:val="20"/>
        </w:rPr>
      </w:pPr>
      <w:r>
        <w:rPr>
          <w:sz w:val="20"/>
          <w:szCs w:val="20"/>
        </w:rPr>
        <w:t>“</w:t>
      </w:r>
      <w:r w:rsidR="00070BE9" w:rsidRPr="00070BE9">
        <w:rPr>
          <w:sz w:val="20"/>
          <w:szCs w:val="20"/>
        </w:rPr>
        <w:t>I was able to participate in a bipoc superintendent affinity group while also participating in Influence 100. This experience was very helpful because I learned that some of my ideas, plans and strategies were useful to sitting superintendents. This made me feel affirmed and confident in my knowledge and prior learning experiences. It also encouraged me to ask them more questions and bring some of those shares back to Influence 100.</w:t>
      </w:r>
      <w:r>
        <w:rPr>
          <w:sz w:val="20"/>
          <w:szCs w:val="20"/>
        </w:rPr>
        <w:t>”</w:t>
      </w:r>
    </w:p>
    <w:p w14:paraId="53684861" w14:textId="77777777" w:rsidR="00070BE9" w:rsidRPr="00070BE9" w:rsidRDefault="00070BE9" w:rsidP="00070BE9">
      <w:pPr>
        <w:spacing w:after="120" w:line="240" w:lineRule="auto"/>
        <w:rPr>
          <w:sz w:val="20"/>
          <w:szCs w:val="20"/>
        </w:rPr>
      </w:pPr>
    </w:p>
    <w:p w14:paraId="62AD9D5C" w14:textId="592D5D42" w:rsidR="00070BE9" w:rsidRPr="00070BE9" w:rsidRDefault="00070BE9" w:rsidP="001F3E8A">
      <w:pPr>
        <w:pStyle w:val="Heading2"/>
      </w:pPr>
      <w:bookmarkStart w:id="49" w:name="_Toc111728037"/>
      <w:r w:rsidRPr="00070BE9">
        <w:t>Q13 – In the coming year, what kinds of support do you most need from your mentor to become better prepared to be an equity-focused district leader? (13 responses)</w:t>
      </w:r>
      <w:bookmarkEnd w:id="49"/>
      <w:r w:rsidR="00935A52">
        <w:t>.</w:t>
      </w:r>
    </w:p>
    <w:p w14:paraId="397AB062" w14:textId="77777777" w:rsidR="00070BE9" w:rsidRPr="00070BE9" w:rsidRDefault="00070BE9" w:rsidP="00070BE9">
      <w:r w:rsidRPr="00070BE9">
        <w:t xml:space="preserve">Responding fellows requested more opportunities to see and understand core aspects of the superintendent role. Two fellows suggested a more structured approach to mentorship. </w:t>
      </w:r>
    </w:p>
    <w:p w14:paraId="32CD70E6" w14:textId="77777777" w:rsidR="00070BE9" w:rsidRPr="00070BE9" w:rsidRDefault="00070BE9" w:rsidP="00070BE9">
      <w:pPr>
        <w:rPr>
          <w:sz w:val="20"/>
          <w:szCs w:val="20"/>
        </w:rPr>
      </w:pPr>
      <w:r w:rsidRPr="00070BE9">
        <w:rPr>
          <w:b/>
          <w:bCs/>
          <w:sz w:val="20"/>
          <w:szCs w:val="20"/>
          <w:u w:val="single"/>
        </w:rPr>
        <w:t>More shadowing and information about how to navigate the role and the hiring process</w:t>
      </w:r>
      <w:r w:rsidRPr="00070BE9">
        <w:rPr>
          <w:sz w:val="20"/>
          <w:szCs w:val="20"/>
        </w:rPr>
        <w:t xml:space="preserve"> – (9 of 13) Many responding fellows requested more opportunities to be exposed to and learn about the superintendent role—including one fellow who specifically requested more exposure to superintendents of color. A couple requested other supports including support for the research project and support for navigating the hiring process. </w:t>
      </w:r>
    </w:p>
    <w:p w14:paraId="0E710478" w14:textId="2DE10168"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Shadow the superintendent</w:t>
      </w:r>
      <w:r w:rsidR="00B16D96">
        <w:rPr>
          <w:sz w:val="20"/>
          <w:szCs w:val="20"/>
        </w:rPr>
        <w:t>; a</w:t>
      </w:r>
      <w:r w:rsidR="00070BE9" w:rsidRPr="00070BE9">
        <w:rPr>
          <w:sz w:val="20"/>
          <w:szCs w:val="20"/>
        </w:rPr>
        <w:t xml:space="preserve">ttend </w:t>
      </w:r>
      <w:r w:rsidR="00B16D96">
        <w:rPr>
          <w:sz w:val="20"/>
          <w:szCs w:val="20"/>
        </w:rPr>
        <w:t>b</w:t>
      </w:r>
      <w:r w:rsidR="00070BE9" w:rsidRPr="00070BE9">
        <w:rPr>
          <w:sz w:val="20"/>
          <w:szCs w:val="20"/>
        </w:rPr>
        <w:t>udget meetings</w:t>
      </w:r>
      <w:r w:rsidR="00B16D96">
        <w:rPr>
          <w:sz w:val="20"/>
          <w:szCs w:val="20"/>
        </w:rPr>
        <w:t>; 0</w:t>
      </w:r>
      <w:r w:rsidR="00070BE9" w:rsidRPr="00070BE9">
        <w:rPr>
          <w:sz w:val="20"/>
          <w:szCs w:val="20"/>
        </w:rPr>
        <w:t>pportunities to discuss my action research project</w:t>
      </w:r>
      <w:r w:rsidR="00B16D96">
        <w:rPr>
          <w:sz w:val="20"/>
          <w:szCs w:val="20"/>
        </w:rPr>
        <w:t>.</w:t>
      </w:r>
      <w:r>
        <w:rPr>
          <w:sz w:val="20"/>
          <w:szCs w:val="20"/>
        </w:rPr>
        <w:t>”</w:t>
      </w:r>
    </w:p>
    <w:p w14:paraId="20C52C10" w14:textId="4B93FDFC"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Shadowing and understanding the thinking behind the decision making. How are the pitfalls avoided.</w:t>
      </w:r>
      <w:r>
        <w:rPr>
          <w:sz w:val="20"/>
          <w:szCs w:val="20"/>
        </w:rPr>
        <w:t>”</w:t>
      </w:r>
    </w:p>
    <w:p w14:paraId="47382BB1" w14:textId="2F1663E0"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more shadowing</w:t>
      </w:r>
      <w:r w:rsidR="00B16D96">
        <w:rPr>
          <w:sz w:val="20"/>
          <w:szCs w:val="20"/>
        </w:rPr>
        <w:t>.</w:t>
      </w:r>
      <w:r>
        <w:rPr>
          <w:sz w:val="20"/>
          <w:szCs w:val="20"/>
        </w:rPr>
        <w:t>”</w:t>
      </w:r>
    </w:p>
    <w:p w14:paraId="50F102E3" w14:textId="44421C43"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For me, more exposure to superintendents of color to shadow and learn from would be the most useful.</w:t>
      </w:r>
      <w:r>
        <w:rPr>
          <w:sz w:val="20"/>
          <w:szCs w:val="20"/>
        </w:rPr>
        <w:t>”</w:t>
      </w:r>
    </w:p>
    <w:p w14:paraId="49089349" w14:textId="630B76C3"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Access to budget, finance, and union negotiations.</w:t>
      </w:r>
      <w:r>
        <w:rPr>
          <w:sz w:val="20"/>
          <w:szCs w:val="20"/>
        </w:rPr>
        <w:t>”</w:t>
      </w:r>
    </w:p>
    <w:p w14:paraId="690722AC" w14:textId="5634B28F"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How is the School District Composed / who operates every department and their responsibilities, areas of strength vs. areas of support. What is your vision in working with equity for all.</w:t>
      </w:r>
      <w:r>
        <w:rPr>
          <w:sz w:val="20"/>
          <w:szCs w:val="20"/>
        </w:rPr>
        <w:t>”</w:t>
      </w:r>
    </w:p>
    <w:p w14:paraId="51CA0171" w14:textId="2C817540"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More on how to be courageous against pushback.</w:t>
      </w:r>
      <w:r>
        <w:rPr>
          <w:sz w:val="20"/>
          <w:szCs w:val="20"/>
        </w:rPr>
        <w:t>”</w:t>
      </w:r>
    </w:p>
    <w:p w14:paraId="4DA6278A" w14:textId="07E473EA"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Continued support on my research project.</w:t>
      </w:r>
      <w:r>
        <w:rPr>
          <w:sz w:val="20"/>
          <w:szCs w:val="20"/>
        </w:rPr>
        <w:t>”</w:t>
      </w:r>
    </w:p>
    <w:p w14:paraId="7A47AAA7" w14:textId="625CD844" w:rsidR="00070BE9" w:rsidRPr="00070BE9" w:rsidRDefault="00070BE9" w:rsidP="001A328E">
      <w:pPr>
        <w:numPr>
          <w:ilvl w:val="0"/>
          <w:numId w:val="13"/>
        </w:numPr>
        <w:spacing w:after="120" w:line="240" w:lineRule="auto"/>
        <w:rPr>
          <w:sz w:val="20"/>
          <w:szCs w:val="20"/>
        </w:rPr>
      </w:pPr>
      <w:r w:rsidRPr="00070BE9">
        <w:rPr>
          <w:sz w:val="20"/>
          <w:szCs w:val="20"/>
        </w:rPr>
        <w:t xml:space="preserve"> </w:t>
      </w:r>
      <w:r w:rsidR="003172AF">
        <w:rPr>
          <w:sz w:val="20"/>
          <w:szCs w:val="20"/>
        </w:rPr>
        <w:t>“</w:t>
      </w:r>
      <w:r w:rsidRPr="00070BE9">
        <w:rPr>
          <w:sz w:val="20"/>
          <w:szCs w:val="20"/>
        </w:rPr>
        <w:t>Navigating the hiring process to put myself in a better position to be selected for district roles outside of the district.</w:t>
      </w:r>
      <w:r w:rsidR="003172AF">
        <w:rPr>
          <w:sz w:val="20"/>
          <w:szCs w:val="20"/>
        </w:rPr>
        <w:t>”</w:t>
      </w:r>
    </w:p>
    <w:p w14:paraId="2A6ABA7C" w14:textId="77777777" w:rsidR="00070BE9" w:rsidRPr="00070BE9" w:rsidRDefault="00070BE9" w:rsidP="00070BE9">
      <w:pPr>
        <w:rPr>
          <w:b/>
          <w:bCs/>
          <w:sz w:val="20"/>
          <w:szCs w:val="20"/>
          <w:u w:val="single"/>
        </w:rPr>
      </w:pPr>
      <w:r w:rsidRPr="00070BE9">
        <w:rPr>
          <w:b/>
          <w:bCs/>
          <w:sz w:val="20"/>
          <w:szCs w:val="20"/>
          <w:u w:val="single"/>
        </w:rPr>
        <w:t>Different structure</w:t>
      </w:r>
      <w:r w:rsidRPr="00070BE9">
        <w:rPr>
          <w:sz w:val="20"/>
          <w:szCs w:val="20"/>
        </w:rPr>
        <w:t xml:space="preserve"> – (2 of 13) Two fellows requested different structure for mentorship. Both suggested regular, established mentorship support meetings. One suggested an onboarding meeting to set expectations for mentorship in Influence 100. </w:t>
      </w:r>
    </w:p>
    <w:p w14:paraId="5B80FD96" w14:textId="502CB159"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If I were able to receive the same monthly, sometimes bi-monthly support then I feel I would be in a great position.</w:t>
      </w:r>
      <w:r>
        <w:rPr>
          <w:sz w:val="20"/>
          <w:szCs w:val="20"/>
        </w:rPr>
        <w:t>”</w:t>
      </w:r>
    </w:p>
    <w:p w14:paraId="7E8D5BD3" w14:textId="235D855A"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Established and regular mentorship meetings. An onboarding meeting with the Superintendent would have been helpful and perhaps clarity from the superintendent about how the mentoring relationship would function.</w:t>
      </w:r>
      <w:r>
        <w:rPr>
          <w:sz w:val="20"/>
          <w:szCs w:val="20"/>
        </w:rPr>
        <w:t>”</w:t>
      </w:r>
      <w:r w:rsidR="00070BE9" w:rsidRPr="00070BE9">
        <w:rPr>
          <w:sz w:val="20"/>
          <w:szCs w:val="20"/>
        </w:rPr>
        <w:t xml:space="preserve"> </w:t>
      </w:r>
    </w:p>
    <w:p w14:paraId="1008A2EB" w14:textId="77777777" w:rsidR="00070BE9" w:rsidRPr="00070BE9" w:rsidRDefault="00070BE9" w:rsidP="00070BE9">
      <w:pPr>
        <w:rPr>
          <w:sz w:val="20"/>
          <w:szCs w:val="20"/>
        </w:rPr>
      </w:pPr>
      <w:r w:rsidRPr="00070BE9">
        <w:rPr>
          <w:b/>
          <w:bCs/>
          <w:sz w:val="20"/>
          <w:szCs w:val="20"/>
          <w:u w:val="single"/>
        </w:rPr>
        <w:t>Other</w:t>
      </w:r>
      <w:r w:rsidRPr="00070BE9">
        <w:rPr>
          <w:sz w:val="20"/>
          <w:szCs w:val="20"/>
        </w:rPr>
        <w:t xml:space="preserve"> – (2 of 13) One fellow reported being unaware of a mentorship component of Influence 100. </w:t>
      </w:r>
    </w:p>
    <w:p w14:paraId="365ECF30" w14:textId="39F40117"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My apologies for any confusion, but I am a bit lost.  I was not aware of a mentorship component or having a mentor as part of my participation in the Influence 100 program.  I missed a couple of sessions … and I wonder if mentorship was formally discussed or presented while I was absent.</w:t>
      </w:r>
      <w:r>
        <w:rPr>
          <w:sz w:val="20"/>
          <w:szCs w:val="20"/>
        </w:rPr>
        <w:t>”</w:t>
      </w:r>
    </w:p>
    <w:p w14:paraId="6E3F38A8" w14:textId="6A89BA04" w:rsidR="00070BE9" w:rsidRPr="00070BE9" w:rsidRDefault="003172AF" w:rsidP="001A328E">
      <w:pPr>
        <w:numPr>
          <w:ilvl w:val="0"/>
          <w:numId w:val="13"/>
        </w:numPr>
        <w:spacing w:after="120" w:line="240" w:lineRule="auto"/>
        <w:rPr>
          <w:sz w:val="20"/>
          <w:szCs w:val="20"/>
        </w:rPr>
      </w:pPr>
      <w:r>
        <w:rPr>
          <w:sz w:val="20"/>
          <w:szCs w:val="20"/>
        </w:rPr>
        <w:t>“</w:t>
      </w:r>
      <w:r w:rsidR="00070BE9" w:rsidRPr="00070BE9">
        <w:rPr>
          <w:sz w:val="20"/>
          <w:szCs w:val="20"/>
        </w:rPr>
        <w:t>Continued opportunities to discuss and rewrite in so as not to go down to any rabbit holes. Going through this exercise has shown there are multiple areas of growth.</w:t>
      </w:r>
      <w:r>
        <w:rPr>
          <w:sz w:val="20"/>
          <w:szCs w:val="20"/>
        </w:rPr>
        <w:t>”</w:t>
      </w:r>
    </w:p>
    <w:p w14:paraId="0A6D652B" w14:textId="77777777" w:rsidR="00070BE9" w:rsidRPr="00070BE9" w:rsidRDefault="00070BE9" w:rsidP="00070BE9">
      <w:pPr>
        <w:spacing w:after="120" w:line="240" w:lineRule="auto"/>
        <w:rPr>
          <w:sz w:val="20"/>
          <w:szCs w:val="20"/>
        </w:rPr>
      </w:pPr>
    </w:p>
    <w:p w14:paraId="21CED7E6" w14:textId="5A998E53" w:rsidR="00070BE9" w:rsidRPr="00070BE9" w:rsidRDefault="00070BE9" w:rsidP="001F3E8A">
      <w:pPr>
        <w:pStyle w:val="Heading2"/>
      </w:pPr>
      <w:bookmarkStart w:id="50" w:name="_Toc111728038"/>
      <w:r w:rsidRPr="00070BE9">
        <w:t xml:space="preserve">Q14 – Is there anything you think could be </w:t>
      </w:r>
      <w:r w:rsidRPr="00070BE9">
        <w:rPr>
          <w:i/>
          <w:iCs/>
          <w:u w:val="single"/>
        </w:rPr>
        <w:t>added</w:t>
      </w:r>
      <w:r w:rsidRPr="00070BE9">
        <w:t xml:space="preserve"> to the Influence 100 fellowship that would make the program more effective in supporting your growth as an equity-focused district leader If so, what and why? (12 responses)</w:t>
      </w:r>
      <w:bookmarkEnd w:id="50"/>
      <w:r w:rsidR="00935A52">
        <w:t>.</w:t>
      </w:r>
    </w:p>
    <w:p w14:paraId="173D4BA7" w14:textId="77777777" w:rsidR="00070BE9" w:rsidRPr="00070BE9" w:rsidRDefault="00070BE9" w:rsidP="00070BE9">
      <w:r w:rsidRPr="00070BE9">
        <w:t xml:space="preserve">About half of responding fellows requested more opportunities to connect with and learn from superintendents and other district leadership, including outside of their own district. Two thirds gave feedback about the structure of the program—some requesting more in-person gatherings, others suggesting topics for collaborative work during sessions, and one suggesting program differentiation based on fellows’ experiences and needs. </w:t>
      </w:r>
    </w:p>
    <w:p w14:paraId="258C08E1" w14:textId="63A508F9" w:rsidR="00070BE9" w:rsidRPr="00070BE9" w:rsidRDefault="00070BE9" w:rsidP="00070BE9">
      <w:pPr>
        <w:rPr>
          <w:sz w:val="20"/>
          <w:szCs w:val="20"/>
        </w:rPr>
      </w:pPr>
      <w:r w:rsidRPr="00070BE9">
        <w:rPr>
          <w:b/>
          <w:bCs/>
          <w:sz w:val="20"/>
          <w:szCs w:val="20"/>
          <w:u w:val="single"/>
        </w:rPr>
        <w:t>Improve mentorship, connection to own and other districts</w:t>
      </w:r>
      <w:r w:rsidRPr="00070BE9">
        <w:rPr>
          <w:sz w:val="20"/>
          <w:szCs w:val="20"/>
        </w:rPr>
        <w:t xml:space="preserve"> – (5 of 12) Fellows suggested adding more structures that would allow them to learn and connect with superintendents and district leadership, both within and outside of their own districts. </w:t>
      </w:r>
    </w:p>
    <w:p w14:paraId="083D76F5" w14:textId="4AE29034"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I think more connection to my district leadership--school committee.</w:t>
      </w:r>
      <w:r>
        <w:rPr>
          <w:sz w:val="20"/>
          <w:szCs w:val="20"/>
        </w:rPr>
        <w:t>”</w:t>
      </w:r>
    </w:p>
    <w:p w14:paraId="390958F7" w14:textId="035E6E29"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 xml:space="preserve">Yes. It would have been helpful if Influence 100 staff could have met with me, the other Influence 100 participant, and the superintendent to outline mentorship expectations, encourage the establishment of regular meetings, etc. </w:t>
      </w:r>
    </w:p>
    <w:p w14:paraId="36A6CBE8" w14:textId="77777777" w:rsidR="00070BE9" w:rsidRPr="00070BE9" w:rsidRDefault="00070BE9" w:rsidP="00070BE9">
      <w:pPr>
        <w:ind w:left="720"/>
        <w:contextualSpacing/>
        <w:rPr>
          <w:sz w:val="20"/>
          <w:szCs w:val="20"/>
        </w:rPr>
      </w:pPr>
      <w:r w:rsidRPr="00070BE9">
        <w:rPr>
          <w:sz w:val="20"/>
          <w:szCs w:val="20"/>
        </w:rPr>
        <w:t xml:space="preserve">I met with the superintendent this first year but mainly regarding my action research project and did not have an opportunity to shadow her or engage in activities outlined in a previous section of this survey. I was not aware of the type of mentorship role the superintendent was supposed to play. </w:t>
      </w:r>
    </w:p>
    <w:p w14:paraId="37E94465" w14:textId="2A557015" w:rsidR="00070BE9" w:rsidRPr="00070BE9" w:rsidRDefault="00070BE9" w:rsidP="00070BE9">
      <w:pPr>
        <w:ind w:left="720"/>
        <w:rPr>
          <w:sz w:val="20"/>
          <w:szCs w:val="20"/>
        </w:rPr>
      </w:pPr>
      <w:r w:rsidRPr="00070BE9">
        <w:rPr>
          <w:sz w:val="20"/>
          <w:szCs w:val="20"/>
        </w:rPr>
        <w:t>Also, in my current role, I do not report to the superintendent, which made getting access more difficult. Would be a good idea to talk with sups about how mentorship might need to look different or be more intentional in this situation.</w:t>
      </w:r>
      <w:r w:rsidR="003172AF">
        <w:rPr>
          <w:sz w:val="20"/>
          <w:szCs w:val="20"/>
        </w:rPr>
        <w:t>”</w:t>
      </w:r>
    </w:p>
    <w:p w14:paraId="0AF1AA9D" w14:textId="231EBB90"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Formal process of assigning superintendents as mentors to Influence 100 fellows</w:t>
      </w:r>
      <w:r w:rsidR="00070BE9" w:rsidRPr="00070BE9">
        <w:rPr>
          <w:sz w:val="20"/>
          <w:szCs w:val="20"/>
        </w:rPr>
        <w:br/>
        <w:t>Assigning a coach to each fellow to serve as a sounding board</w:t>
      </w:r>
      <w:r>
        <w:rPr>
          <w:sz w:val="20"/>
          <w:szCs w:val="20"/>
        </w:rPr>
        <w:t>”</w:t>
      </w:r>
    </w:p>
    <w:p w14:paraId="742B0D4B" w14:textId="42470553"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I would like to hear from more superintendents of color- Maybe a forum to allow fellows to ask questions.</w:t>
      </w:r>
      <w:r>
        <w:rPr>
          <w:sz w:val="20"/>
          <w:szCs w:val="20"/>
        </w:rPr>
        <w:t>”</w:t>
      </w:r>
    </w:p>
    <w:p w14:paraId="32A9E24B" w14:textId="39B020C1"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Shadowing other Influence district superintendents, especially those who were chosen to be presenters, would help us leave our silo and see what is happening elsewhere.</w:t>
      </w:r>
      <w:r>
        <w:rPr>
          <w:sz w:val="20"/>
          <w:szCs w:val="20"/>
        </w:rPr>
        <w:t>”</w:t>
      </w:r>
    </w:p>
    <w:p w14:paraId="3A5B2E63" w14:textId="77777777" w:rsidR="00070BE9" w:rsidRPr="00070BE9" w:rsidRDefault="00070BE9" w:rsidP="00070BE9">
      <w:pPr>
        <w:rPr>
          <w:sz w:val="20"/>
          <w:szCs w:val="20"/>
        </w:rPr>
      </w:pPr>
      <w:r w:rsidRPr="00070BE9">
        <w:rPr>
          <w:b/>
          <w:bCs/>
          <w:sz w:val="20"/>
          <w:szCs w:val="20"/>
          <w:u w:val="single"/>
        </w:rPr>
        <w:t>In person sessions, collaboration, program differentiation</w:t>
      </w:r>
      <w:r w:rsidRPr="00070BE9">
        <w:rPr>
          <w:sz w:val="20"/>
          <w:szCs w:val="20"/>
        </w:rPr>
        <w:t xml:space="preserve"> – (8 of 12) A third of the respondents (4) requested some in-person meetings for the cohort. A quarter (3) suggested various kinds of collaborative work during the sessions. One fellow suggested that the program would benefit from differentiation based on fellows’ needs and experiences. </w:t>
      </w:r>
    </w:p>
    <w:p w14:paraId="570F6F52" w14:textId="20D379DE"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Some meetings in person if possible might be beneficial.</w:t>
      </w:r>
      <w:r>
        <w:rPr>
          <w:sz w:val="20"/>
          <w:szCs w:val="20"/>
        </w:rPr>
        <w:t>”</w:t>
      </w:r>
    </w:p>
    <w:p w14:paraId="062E7116" w14:textId="6D458E00"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For the program to be more effective, I wonder if having the monthly meetings in person could be possible. It feels distant.</w:t>
      </w:r>
      <w:r>
        <w:rPr>
          <w:sz w:val="20"/>
          <w:szCs w:val="20"/>
        </w:rPr>
        <w:t>”</w:t>
      </w:r>
    </w:p>
    <w:p w14:paraId="3EB519BB" w14:textId="2DEB03BA"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I would love for the program to start meeting in person.</w:t>
      </w:r>
      <w:r>
        <w:rPr>
          <w:sz w:val="20"/>
          <w:szCs w:val="20"/>
        </w:rPr>
        <w:t>”</w:t>
      </w:r>
    </w:p>
    <w:p w14:paraId="44A8F260" w14:textId="1B727A19"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With the end of COVID restrictions, having in person meetings would be helpful and beneficial.</w:t>
      </w:r>
      <w:r>
        <w:rPr>
          <w:sz w:val="20"/>
          <w:szCs w:val="20"/>
        </w:rPr>
        <w:t>”</w:t>
      </w:r>
    </w:p>
    <w:p w14:paraId="206725BE" w14:textId="2AD62C67"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I would love for us to have longer times in the breakout rooms to have discussions related to POP and various experiences. It gives an opportunity to hear varied perspective, initiatives and questions.</w:t>
      </w:r>
      <w:r>
        <w:rPr>
          <w:sz w:val="20"/>
          <w:szCs w:val="20"/>
        </w:rPr>
        <w:t>”</w:t>
      </w:r>
    </w:p>
    <w:p w14:paraId="301FADD6" w14:textId="5CDBB250"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Love the amount of time we spend together and the networking. Having guest superintendents is probably one of my favorite parts of the program.</w:t>
      </w:r>
      <w:r>
        <w:rPr>
          <w:sz w:val="20"/>
          <w:szCs w:val="20"/>
        </w:rPr>
        <w:t>”</w:t>
      </w:r>
    </w:p>
    <w:p w14:paraId="4A5CACFA" w14:textId="3F10C0C6"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Yes, I do think it would be helpful to have Moc budgets to review in groups and work through it with other fellows.</w:t>
      </w:r>
      <w:r>
        <w:rPr>
          <w:sz w:val="20"/>
          <w:szCs w:val="20"/>
        </w:rPr>
        <w:t>”</w:t>
      </w:r>
      <w:r w:rsidR="00070BE9" w:rsidRPr="00070BE9">
        <w:rPr>
          <w:sz w:val="20"/>
          <w:szCs w:val="20"/>
        </w:rPr>
        <w:t xml:space="preserve"> </w:t>
      </w:r>
    </w:p>
    <w:p w14:paraId="6064E289" w14:textId="4DA45366" w:rsidR="00070BE9" w:rsidRPr="00070BE9" w:rsidRDefault="003172AF" w:rsidP="001A328E">
      <w:pPr>
        <w:numPr>
          <w:ilvl w:val="0"/>
          <w:numId w:val="14"/>
        </w:numPr>
        <w:spacing w:after="120" w:line="240" w:lineRule="auto"/>
        <w:rPr>
          <w:sz w:val="20"/>
          <w:szCs w:val="20"/>
        </w:rPr>
      </w:pPr>
      <w:r>
        <w:rPr>
          <w:sz w:val="20"/>
          <w:szCs w:val="20"/>
        </w:rPr>
        <w:t>“</w:t>
      </w:r>
      <w:r w:rsidR="00070BE9" w:rsidRPr="00070BE9">
        <w:rPr>
          <w:sz w:val="20"/>
          <w:szCs w:val="20"/>
        </w:rPr>
        <w:t>Differentiation of the program based on the needs of the participants. For example, after a self-assessment at the beginning group the fellows into groups based on identified needs: curriculum, finance, equity, etc.</w:t>
      </w:r>
      <w:r>
        <w:rPr>
          <w:sz w:val="20"/>
          <w:szCs w:val="20"/>
        </w:rPr>
        <w:t>”</w:t>
      </w:r>
    </w:p>
    <w:p w14:paraId="19539B4E" w14:textId="77777777" w:rsidR="00070BE9" w:rsidRPr="00070BE9" w:rsidRDefault="00070BE9" w:rsidP="00070BE9">
      <w:pPr>
        <w:ind w:left="720"/>
        <w:contextualSpacing/>
      </w:pPr>
    </w:p>
    <w:p w14:paraId="3779CAA4" w14:textId="062B94E7" w:rsidR="00070BE9" w:rsidRPr="00070BE9" w:rsidRDefault="00070BE9" w:rsidP="001F3E8A">
      <w:pPr>
        <w:pStyle w:val="Heading2"/>
      </w:pPr>
      <w:bookmarkStart w:id="51" w:name="_Toc111728039"/>
      <w:r w:rsidRPr="00070BE9">
        <w:t xml:space="preserve">Q15 – Is there anything you would </w:t>
      </w:r>
      <w:r w:rsidRPr="00070BE9">
        <w:rPr>
          <w:i/>
          <w:iCs/>
          <w:u w:val="single"/>
        </w:rPr>
        <w:t>eliminate from or change</w:t>
      </w:r>
      <w:r w:rsidRPr="00070BE9">
        <w:t xml:space="preserve"> about the Influence 100 fellowship that would make the program more effective If so, what and why? (9 responses)</w:t>
      </w:r>
      <w:bookmarkEnd w:id="51"/>
      <w:r w:rsidR="00935A52">
        <w:t>.</w:t>
      </w:r>
    </w:p>
    <w:p w14:paraId="565FBE1C" w14:textId="77777777" w:rsidR="00070BE9" w:rsidRPr="00070BE9" w:rsidRDefault="00070BE9" w:rsidP="00070BE9">
      <w:r w:rsidRPr="00070BE9">
        <w:t xml:space="preserve">In response to this question, a few fellows touched on themes that had been raised by others in response to the previous question (including requesting in-person sessions, improved mentorship, program differentiation, and connections to other districts). Others provided feedback about the structure and content of the monthly sessions. </w:t>
      </w:r>
    </w:p>
    <w:p w14:paraId="320D0B6B" w14:textId="77777777" w:rsidR="00070BE9" w:rsidRPr="00070BE9" w:rsidRDefault="00070BE9" w:rsidP="00070BE9">
      <w:pPr>
        <w:rPr>
          <w:sz w:val="20"/>
          <w:szCs w:val="20"/>
        </w:rPr>
      </w:pPr>
      <w:r w:rsidRPr="00070BE9">
        <w:rPr>
          <w:b/>
          <w:bCs/>
          <w:sz w:val="20"/>
          <w:szCs w:val="20"/>
          <w:u w:val="single"/>
        </w:rPr>
        <w:t>Mentorship, in-person meetings, program differentiation, connections to other districts</w:t>
      </w:r>
      <w:r w:rsidRPr="00070BE9">
        <w:rPr>
          <w:sz w:val="20"/>
          <w:szCs w:val="20"/>
        </w:rPr>
        <w:t xml:space="preserve"> – (3 of 9)</w:t>
      </w:r>
    </w:p>
    <w:p w14:paraId="397BDA25" w14:textId="140122D8" w:rsidR="00070BE9" w:rsidRPr="00070BE9" w:rsidRDefault="003172AF" w:rsidP="001A328E">
      <w:pPr>
        <w:numPr>
          <w:ilvl w:val="0"/>
          <w:numId w:val="15"/>
        </w:numPr>
        <w:spacing w:after="120" w:line="240" w:lineRule="auto"/>
        <w:rPr>
          <w:sz w:val="20"/>
          <w:szCs w:val="20"/>
        </w:rPr>
      </w:pPr>
      <w:r>
        <w:rPr>
          <w:sz w:val="20"/>
          <w:szCs w:val="20"/>
        </w:rPr>
        <w:t>“</w:t>
      </w:r>
      <w:r w:rsidR="00070BE9" w:rsidRPr="00070BE9">
        <w:rPr>
          <w:sz w:val="20"/>
          <w:szCs w:val="20"/>
        </w:rPr>
        <w:t>We did not meet in person, this year. I do think in-person would provide so much value to the fellowship program. I think it would be beneficial if each member had a mentor- or was supported to find a mentor.</w:t>
      </w:r>
      <w:r>
        <w:rPr>
          <w:sz w:val="20"/>
          <w:szCs w:val="20"/>
        </w:rPr>
        <w:t>”</w:t>
      </w:r>
      <w:r w:rsidR="00070BE9" w:rsidRPr="00070BE9">
        <w:rPr>
          <w:sz w:val="20"/>
          <w:szCs w:val="20"/>
        </w:rPr>
        <w:t xml:space="preserve"> (this person did not request meeting in person in previous question)</w:t>
      </w:r>
    </w:p>
    <w:p w14:paraId="5F6C81D9" w14:textId="0083CA3E" w:rsidR="00070BE9" w:rsidRPr="00070BE9" w:rsidRDefault="003172AF" w:rsidP="001A328E">
      <w:pPr>
        <w:numPr>
          <w:ilvl w:val="0"/>
          <w:numId w:val="15"/>
        </w:numPr>
        <w:spacing w:after="120" w:line="240" w:lineRule="auto"/>
        <w:rPr>
          <w:sz w:val="20"/>
          <w:szCs w:val="20"/>
        </w:rPr>
      </w:pPr>
      <w:r>
        <w:rPr>
          <w:sz w:val="20"/>
          <w:szCs w:val="20"/>
        </w:rPr>
        <w:t>“</w:t>
      </w:r>
      <w:r w:rsidR="00070BE9" w:rsidRPr="00070BE9">
        <w:rPr>
          <w:sz w:val="20"/>
          <w:szCs w:val="20"/>
        </w:rPr>
        <w:t>I know the pandemic may have an affect on this but I would love the opportunity to visit districts in person especially the guest speakers. I'm a visual learner, the Zoom option is difficult at times. Also the optional sessions should be included in the general meeting.</w:t>
      </w:r>
      <w:r>
        <w:rPr>
          <w:sz w:val="20"/>
          <w:szCs w:val="20"/>
        </w:rPr>
        <w:t>”</w:t>
      </w:r>
    </w:p>
    <w:p w14:paraId="60BE5BD0" w14:textId="577F6B18" w:rsidR="00070BE9" w:rsidRPr="00070BE9" w:rsidRDefault="003172AF" w:rsidP="001A328E">
      <w:pPr>
        <w:numPr>
          <w:ilvl w:val="0"/>
          <w:numId w:val="15"/>
        </w:numPr>
        <w:spacing w:after="120" w:line="240" w:lineRule="auto"/>
        <w:rPr>
          <w:sz w:val="20"/>
          <w:szCs w:val="20"/>
        </w:rPr>
      </w:pPr>
      <w:r>
        <w:rPr>
          <w:sz w:val="20"/>
          <w:szCs w:val="20"/>
        </w:rPr>
        <w:t>“</w:t>
      </w:r>
      <w:r w:rsidR="00070BE9" w:rsidRPr="00070BE9">
        <w:rPr>
          <w:sz w:val="20"/>
          <w:szCs w:val="20"/>
        </w:rPr>
        <w:t>I would suggest looking at the roles of the members more closely as the learning curve for everyone is very different.</w:t>
      </w:r>
      <w:r>
        <w:rPr>
          <w:sz w:val="20"/>
          <w:szCs w:val="20"/>
        </w:rPr>
        <w:t>”</w:t>
      </w:r>
      <w:r w:rsidR="00070BE9" w:rsidRPr="00070BE9">
        <w:rPr>
          <w:sz w:val="20"/>
          <w:szCs w:val="20"/>
        </w:rPr>
        <w:t xml:space="preserve"> (different person than had suggested differentiation before, in next Q, suggests meeting in person for the first time)</w:t>
      </w:r>
    </w:p>
    <w:p w14:paraId="01D52FAE" w14:textId="77777777" w:rsidR="00070BE9" w:rsidRPr="00070BE9" w:rsidRDefault="00070BE9" w:rsidP="00070BE9">
      <w:pPr>
        <w:rPr>
          <w:sz w:val="20"/>
          <w:szCs w:val="20"/>
        </w:rPr>
      </w:pPr>
      <w:r w:rsidRPr="00070BE9">
        <w:rPr>
          <w:b/>
          <w:bCs/>
          <w:sz w:val="20"/>
          <w:szCs w:val="20"/>
          <w:u w:val="single"/>
        </w:rPr>
        <w:t>Structure and content of monthly sessions</w:t>
      </w:r>
      <w:r w:rsidRPr="00070BE9">
        <w:rPr>
          <w:sz w:val="20"/>
          <w:szCs w:val="20"/>
        </w:rPr>
        <w:t xml:space="preserve"> – (3 of 9)</w:t>
      </w:r>
    </w:p>
    <w:p w14:paraId="6A92D603" w14:textId="653792B6" w:rsidR="00070BE9" w:rsidRPr="00070BE9" w:rsidRDefault="003172AF" w:rsidP="001A328E">
      <w:pPr>
        <w:numPr>
          <w:ilvl w:val="0"/>
          <w:numId w:val="15"/>
        </w:numPr>
        <w:spacing w:after="120" w:line="240" w:lineRule="auto"/>
        <w:rPr>
          <w:sz w:val="20"/>
          <w:szCs w:val="20"/>
        </w:rPr>
      </w:pPr>
      <w:r>
        <w:rPr>
          <w:sz w:val="20"/>
          <w:szCs w:val="20"/>
        </w:rPr>
        <w:t>“</w:t>
      </w:r>
      <w:r w:rsidR="00070BE9" w:rsidRPr="00070BE9">
        <w:rPr>
          <w:sz w:val="20"/>
          <w:szCs w:val="20"/>
        </w:rPr>
        <w:t>The first 3-4 meetings were heavily about equity and why it's important, which I felt I was already acutely aware of. They felt redundant and those meetings weren't as useful. Also, the content was presented very matter-of-factly and there wasn't much room for disagreement/debate. Also, this was difficult because the group did not yet know one another well. Might make sense to lead with a different topic like leadership or strategic planning. Then when the group begins to talk about equity, folks are better able to push each other's thinking, express their thoughts.</w:t>
      </w:r>
      <w:r>
        <w:rPr>
          <w:sz w:val="20"/>
          <w:szCs w:val="20"/>
        </w:rPr>
        <w:t>”</w:t>
      </w:r>
    </w:p>
    <w:p w14:paraId="1E292CF3" w14:textId="4BE4FD7F" w:rsidR="00070BE9" w:rsidRPr="00070BE9" w:rsidRDefault="003172AF" w:rsidP="001A328E">
      <w:pPr>
        <w:numPr>
          <w:ilvl w:val="0"/>
          <w:numId w:val="15"/>
        </w:numPr>
        <w:spacing w:after="120" w:line="240" w:lineRule="auto"/>
        <w:rPr>
          <w:sz w:val="20"/>
          <w:szCs w:val="20"/>
        </w:rPr>
      </w:pPr>
      <w:r>
        <w:rPr>
          <w:sz w:val="20"/>
          <w:szCs w:val="20"/>
        </w:rPr>
        <w:t>“</w:t>
      </w:r>
      <w:r w:rsidR="00070BE9" w:rsidRPr="00070BE9">
        <w:rPr>
          <w:sz w:val="20"/>
          <w:szCs w:val="20"/>
        </w:rPr>
        <w:t>The length of time during the day is really a challenge for me.</w:t>
      </w:r>
      <w:r>
        <w:rPr>
          <w:sz w:val="20"/>
          <w:szCs w:val="20"/>
        </w:rPr>
        <w:t>”</w:t>
      </w:r>
    </w:p>
    <w:p w14:paraId="2CAE3A6C" w14:textId="352D3E6E" w:rsidR="00070BE9" w:rsidRPr="00070BE9" w:rsidRDefault="003172AF" w:rsidP="001A328E">
      <w:pPr>
        <w:numPr>
          <w:ilvl w:val="0"/>
          <w:numId w:val="15"/>
        </w:numPr>
        <w:spacing w:after="120" w:line="240" w:lineRule="auto"/>
        <w:rPr>
          <w:sz w:val="20"/>
          <w:szCs w:val="20"/>
        </w:rPr>
      </w:pPr>
      <w:r>
        <w:rPr>
          <w:sz w:val="20"/>
          <w:szCs w:val="20"/>
        </w:rPr>
        <w:t>“</w:t>
      </w:r>
      <w:r w:rsidR="00070BE9" w:rsidRPr="00070BE9">
        <w:rPr>
          <w:sz w:val="20"/>
          <w:szCs w:val="20"/>
        </w:rPr>
        <w:t>I would like to see us delve deeper into problem solving and thinking through equity issues.</w:t>
      </w:r>
      <w:r>
        <w:rPr>
          <w:sz w:val="20"/>
          <w:szCs w:val="20"/>
        </w:rPr>
        <w:t>”</w:t>
      </w:r>
    </w:p>
    <w:p w14:paraId="33041A66" w14:textId="77777777" w:rsidR="00070BE9" w:rsidRPr="00070BE9" w:rsidRDefault="00070BE9" w:rsidP="00070BE9">
      <w:pPr>
        <w:rPr>
          <w:sz w:val="20"/>
          <w:szCs w:val="20"/>
        </w:rPr>
      </w:pPr>
      <w:r w:rsidRPr="00070BE9">
        <w:rPr>
          <w:b/>
          <w:bCs/>
          <w:sz w:val="20"/>
          <w:szCs w:val="20"/>
          <w:u w:val="single"/>
        </w:rPr>
        <w:t>Re-capitulated feedback previous question</w:t>
      </w:r>
      <w:r w:rsidRPr="00070BE9">
        <w:rPr>
          <w:sz w:val="20"/>
          <w:szCs w:val="20"/>
        </w:rPr>
        <w:t xml:space="preserve"> – (3 of 9; these fellows provided similar suggestions in response to Q14)</w:t>
      </w:r>
    </w:p>
    <w:p w14:paraId="3F759ABD" w14:textId="48E7A313" w:rsidR="00070BE9" w:rsidRPr="00070BE9" w:rsidRDefault="003172AF" w:rsidP="001A328E">
      <w:pPr>
        <w:numPr>
          <w:ilvl w:val="0"/>
          <w:numId w:val="16"/>
        </w:numPr>
        <w:spacing w:after="120" w:line="240" w:lineRule="auto"/>
        <w:rPr>
          <w:sz w:val="20"/>
          <w:szCs w:val="20"/>
        </w:rPr>
      </w:pPr>
      <w:r>
        <w:rPr>
          <w:sz w:val="20"/>
          <w:szCs w:val="20"/>
        </w:rPr>
        <w:t>“</w:t>
      </w:r>
      <w:r w:rsidR="004F7FB2" w:rsidRPr="00070BE9">
        <w:rPr>
          <w:sz w:val="20"/>
          <w:szCs w:val="20"/>
        </w:rPr>
        <w:t>Perhaps</w:t>
      </w:r>
      <w:r w:rsidR="00070BE9" w:rsidRPr="00070BE9">
        <w:rPr>
          <w:sz w:val="20"/>
          <w:szCs w:val="20"/>
        </w:rPr>
        <w:t xml:space="preserve"> we can have a way of having hybrid meetings</w:t>
      </w:r>
      <w:r w:rsidR="004F7FB2">
        <w:rPr>
          <w:sz w:val="20"/>
          <w:szCs w:val="20"/>
        </w:rPr>
        <w:t>.</w:t>
      </w:r>
      <w:r>
        <w:rPr>
          <w:sz w:val="20"/>
          <w:szCs w:val="20"/>
        </w:rPr>
        <w:t>”</w:t>
      </w:r>
    </w:p>
    <w:p w14:paraId="1DBE1CC7" w14:textId="35B806E7" w:rsidR="00070BE9" w:rsidRPr="00070BE9" w:rsidRDefault="003172AF" w:rsidP="001A328E">
      <w:pPr>
        <w:numPr>
          <w:ilvl w:val="0"/>
          <w:numId w:val="16"/>
        </w:numPr>
        <w:spacing w:after="120" w:line="240" w:lineRule="auto"/>
        <w:rPr>
          <w:sz w:val="20"/>
          <w:szCs w:val="20"/>
        </w:rPr>
      </w:pPr>
      <w:r>
        <w:rPr>
          <w:sz w:val="20"/>
          <w:szCs w:val="20"/>
        </w:rPr>
        <w:t>“</w:t>
      </w:r>
      <w:r w:rsidR="00070BE9" w:rsidRPr="00070BE9">
        <w:rPr>
          <w:sz w:val="20"/>
          <w:szCs w:val="20"/>
        </w:rPr>
        <w:t>I would love for the program to start meeting in person.</w:t>
      </w:r>
      <w:r>
        <w:rPr>
          <w:sz w:val="20"/>
          <w:szCs w:val="20"/>
        </w:rPr>
        <w:t>”</w:t>
      </w:r>
    </w:p>
    <w:p w14:paraId="3C89594D" w14:textId="7967E5D8" w:rsidR="00F7798A" w:rsidRDefault="003172AF" w:rsidP="001A328E">
      <w:pPr>
        <w:numPr>
          <w:ilvl w:val="0"/>
          <w:numId w:val="16"/>
        </w:numPr>
        <w:spacing w:after="120" w:line="240" w:lineRule="auto"/>
        <w:rPr>
          <w:sz w:val="20"/>
          <w:szCs w:val="20"/>
        </w:rPr>
      </w:pPr>
      <w:r>
        <w:rPr>
          <w:sz w:val="20"/>
          <w:szCs w:val="20"/>
        </w:rPr>
        <w:t>“</w:t>
      </w:r>
      <w:r w:rsidR="00070BE9" w:rsidRPr="00070BE9">
        <w:rPr>
          <w:sz w:val="20"/>
          <w:szCs w:val="20"/>
        </w:rPr>
        <w:t>Yes, the lack of differentiation.</w:t>
      </w:r>
      <w:r>
        <w:rPr>
          <w:sz w:val="20"/>
          <w:szCs w:val="20"/>
        </w:rPr>
        <w:t>”</w:t>
      </w:r>
    </w:p>
    <w:p w14:paraId="5B081037" w14:textId="600F3AC5" w:rsidR="00935A52" w:rsidRPr="00F7798A" w:rsidRDefault="00935A52" w:rsidP="001F3E8A">
      <w:pPr>
        <w:spacing w:after="120" w:line="240" w:lineRule="auto"/>
        <w:rPr>
          <w:sz w:val="20"/>
          <w:szCs w:val="20"/>
        </w:rPr>
      </w:pPr>
    </w:p>
    <w:p w14:paraId="4A5C9F70" w14:textId="779CE501" w:rsidR="00070BE9" w:rsidRPr="00070BE9" w:rsidRDefault="00070BE9" w:rsidP="001F3E8A">
      <w:pPr>
        <w:pStyle w:val="Heading2"/>
      </w:pPr>
      <w:bookmarkStart w:id="52" w:name="_Toc111728040"/>
      <w:r w:rsidRPr="00070BE9">
        <w:t>Q16 – How, if at all, did the COVID-19 pandemic impact your experience as an Influence 100 fellow? We welcome your comments on any aspect of your experience. (14 responses)</w:t>
      </w:r>
      <w:bookmarkEnd w:id="52"/>
      <w:r w:rsidR="00935A52">
        <w:t>.</w:t>
      </w:r>
    </w:p>
    <w:p w14:paraId="5E5D5BB6" w14:textId="77777777" w:rsidR="00070BE9" w:rsidRPr="00070BE9" w:rsidRDefault="00070BE9" w:rsidP="00070BE9">
      <w:r w:rsidRPr="00070BE9">
        <w:t xml:space="preserve">Most of the responding fellows indicated that the most significant impact of the COVID-19 pandemic was on their ability to build relationships and connect in person. Several noted that virtual sessions left them vulnerable to distraction from competing priorities. Another third reported that stress, staffing shortages, and other crises related to the pandemic pulled them away from focusing on the fellowship. </w:t>
      </w:r>
    </w:p>
    <w:p w14:paraId="3E942EA8" w14:textId="5E165249" w:rsidR="00070BE9" w:rsidRPr="00070BE9" w:rsidRDefault="00070BE9" w:rsidP="00070BE9">
      <w:r w:rsidRPr="00070BE9">
        <w:t xml:space="preserve">In addition to the thirteen responses about impacts, three fellows responded that there was little impact of the COVID-19 pandemic, writing </w:t>
      </w:r>
      <w:r w:rsidR="003172AF">
        <w:t>“</w:t>
      </w:r>
      <w:r w:rsidRPr="00070BE9">
        <w:t>no,</w:t>
      </w:r>
      <w:r w:rsidR="003172AF">
        <w:t>”</w:t>
      </w:r>
      <w:r w:rsidRPr="00070BE9">
        <w:t xml:space="preserve"> </w:t>
      </w:r>
      <w:r w:rsidR="003172AF">
        <w:t>“</w:t>
      </w:r>
      <w:r w:rsidRPr="00070BE9">
        <w:t>na,</w:t>
      </w:r>
      <w:r w:rsidR="003172AF">
        <w:t>”</w:t>
      </w:r>
      <w:r w:rsidRPr="00070BE9">
        <w:t xml:space="preserve"> or </w:t>
      </w:r>
      <w:r w:rsidR="003172AF">
        <w:t>“</w:t>
      </w:r>
      <w:r w:rsidRPr="00070BE9">
        <w:t>There was no impact.</w:t>
      </w:r>
      <w:r w:rsidR="003172AF">
        <w:t>”</w:t>
      </w:r>
    </w:p>
    <w:p w14:paraId="55CEBF31" w14:textId="77777777" w:rsidR="00070BE9" w:rsidRPr="00070BE9" w:rsidRDefault="00070BE9" w:rsidP="00070BE9">
      <w:pPr>
        <w:rPr>
          <w:sz w:val="20"/>
          <w:szCs w:val="20"/>
        </w:rPr>
      </w:pPr>
      <w:r w:rsidRPr="00070BE9">
        <w:rPr>
          <w:b/>
          <w:bCs/>
          <w:sz w:val="20"/>
          <w:szCs w:val="20"/>
          <w:u w:val="single"/>
        </w:rPr>
        <w:t>Limitations on in-person gathering</w:t>
      </w:r>
      <w:r w:rsidRPr="00070BE9">
        <w:rPr>
          <w:sz w:val="20"/>
          <w:szCs w:val="20"/>
        </w:rPr>
        <w:t xml:space="preserve"> – (9 of 13)</w:t>
      </w:r>
    </w:p>
    <w:p w14:paraId="7789A4AC" w14:textId="6B849D0C"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As noted above, not being able to meet in person makes collegial relationship building harder</w:t>
      </w:r>
      <w:r>
        <w:rPr>
          <w:sz w:val="20"/>
          <w:szCs w:val="20"/>
        </w:rPr>
        <w:t>”</w:t>
      </w:r>
    </w:p>
    <w:p w14:paraId="767F4D92" w14:textId="4D837816"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It would have been good to meet once in person - I know that's been brought up a few times :)</w:t>
      </w:r>
      <w:r>
        <w:rPr>
          <w:sz w:val="20"/>
          <w:szCs w:val="20"/>
        </w:rPr>
        <w:t>”</w:t>
      </w:r>
    </w:p>
    <w:p w14:paraId="0CCFDA3F" w14:textId="49BAA8A4"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The inability to interact with other fellows, district leaders, and staff, in person was limiting.</w:t>
      </w:r>
      <w:r>
        <w:rPr>
          <w:sz w:val="20"/>
          <w:szCs w:val="20"/>
        </w:rPr>
        <w:t>”</w:t>
      </w:r>
    </w:p>
    <w:p w14:paraId="1CF44E46" w14:textId="104B65FE"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It was nice working online but it's hard to do when you're running a school during the day.  I would like to take days off to meet but the timing wouldn't be right with everything that is going on.  Influence 100 has been very supportive and understanding of my situation.  Thanks!</w:t>
      </w:r>
      <w:r>
        <w:rPr>
          <w:sz w:val="20"/>
          <w:szCs w:val="20"/>
        </w:rPr>
        <w:t>”</w:t>
      </w:r>
    </w:p>
    <w:p w14:paraId="636B8D6C" w14:textId="4B9E256A"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I have not been able to connect with the other fellows.  I think that doing so occasionally will be helpful for us.</w:t>
      </w:r>
      <w:r>
        <w:rPr>
          <w:sz w:val="20"/>
          <w:szCs w:val="20"/>
        </w:rPr>
        <w:t>”</w:t>
      </w:r>
    </w:p>
    <w:p w14:paraId="301D58B4" w14:textId="1B6E7C51"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I prefer in-person learning, and the pandemic has forced a virtual learning experience on all of us.   I think in-person learning, away from the office, would have helped me focus on the program without the day-to-day distractions or competing priorities of the office.</w:t>
      </w:r>
      <w:r>
        <w:rPr>
          <w:sz w:val="20"/>
          <w:szCs w:val="20"/>
        </w:rPr>
        <w:t>”</w:t>
      </w:r>
    </w:p>
    <w:p w14:paraId="70E0BD84" w14:textId="7F3561CD"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I would like a hybrid or full in person option next year is possible. At times Zoom inhibits me from fully engaging in authentic conversations.</w:t>
      </w:r>
      <w:r>
        <w:rPr>
          <w:sz w:val="20"/>
          <w:szCs w:val="20"/>
        </w:rPr>
        <w:t>”</w:t>
      </w:r>
    </w:p>
    <w:p w14:paraId="78D35FC5" w14:textId="07744D14"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I am guessing the program was virtual due to Covid 19 and as such that worked. Possibly a hybrid model: some virtual and some face-to-face.</w:t>
      </w:r>
      <w:r>
        <w:rPr>
          <w:sz w:val="20"/>
          <w:szCs w:val="20"/>
        </w:rPr>
        <w:t>”</w:t>
      </w:r>
    </w:p>
    <w:p w14:paraId="600DFB48" w14:textId="6DF10F83"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It would have been great to have the program be in-person?</w:t>
      </w:r>
    </w:p>
    <w:p w14:paraId="136DD698" w14:textId="77777777" w:rsidR="00070BE9" w:rsidRPr="00070BE9" w:rsidRDefault="00070BE9" w:rsidP="00070BE9">
      <w:pPr>
        <w:rPr>
          <w:b/>
          <w:bCs/>
          <w:sz w:val="20"/>
          <w:szCs w:val="20"/>
          <w:u w:val="single"/>
        </w:rPr>
      </w:pPr>
      <w:r w:rsidRPr="00070BE9">
        <w:rPr>
          <w:b/>
          <w:bCs/>
          <w:sz w:val="20"/>
          <w:szCs w:val="20"/>
          <w:u w:val="single"/>
        </w:rPr>
        <w:t>Stress, staffing shortages, crises</w:t>
      </w:r>
      <w:r w:rsidRPr="00070BE9">
        <w:rPr>
          <w:sz w:val="20"/>
          <w:szCs w:val="20"/>
        </w:rPr>
        <w:t xml:space="preserve"> – (4 of 13) </w:t>
      </w:r>
    </w:p>
    <w:p w14:paraId="77CE4C19" w14:textId="2D3DB91D"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The Pandemic impact, school environments are met with many challenges, but this year and the past couple were extraordinary. I do think the experience would have been different without Covid-19. I know for me, I had days/weeks when my family was affected by the pandemic and many close scares of infection. The added emotional stress was at times overwhelming. This situation did at times keep me distracted from my professional goals.</w:t>
      </w:r>
      <w:r>
        <w:rPr>
          <w:sz w:val="20"/>
          <w:szCs w:val="20"/>
        </w:rPr>
        <w:t>”</w:t>
      </w:r>
    </w:p>
    <w:p w14:paraId="404A54D7" w14:textId="1FBB0F0F"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Covid -19 impacted my experience as an influence 100 fellow in a way that I could never expect. My office was basically reduced to cero (people got sick, left the office etc.) this left me with very little time in my hands to dedicate to this important project. Even today, I have been quarantined being covid positive for the first time.</w:t>
      </w:r>
      <w:r>
        <w:rPr>
          <w:sz w:val="20"/>
          <w:szCs w:val="20"/>
        </w:rPr>
        <w:t>”</w:t>
      </w:r>
    </w:p>
    <w:p w14:paraId="7EA59C63" w14:textId="3C608DD2"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I have not been able to put the time into my project as we are struggling with such staffing shortages and other crisis' in our building on a daily basis.</w:t>
      </w:r>
      <w:r>
        <w:rPr>
          <w:sz w:val="20"/>
          <w:szCs w:val="20"/>
        </w:rPr>
        <w:t>”</w:t>
      </w:r>
    </w:p>
    <w:p w14:paraId="326D6B77" w14:textId="728FEB27" w:rsidR="00070BE9" w:rsidRPr="00070BE9" w:rsidRDefault="003172AF" w:rsidP="001A328E">
      <w:pPr>
        <w:numPr>
          <w:ilvl w:val="0"/>
          <w:numId w:val="17"/>
        </w:numPr>
        <w:spacing w:after="120" w:line="240" w:lineRule="auto"/>
        <w:rPr>
          <w:sz w:val="20"/>
          <w:szCs w:val="20"/>
        </w:rPr>
      </w:pPr>
      <w:r>
        <w:rPr>
          <w:sz w:val="20"/>
          <w:szCs w:val="20"/>
        </w:rPr>
        <w:t>“</w:t>
      </w:r>
      <w:r w:rsidR="00070BE9" w:rsidRPr="00070BE9">
        <w:rPr>
          <w:sz w:val="20"/>
          <w:szCs w:val="20"/>
        </w:rPr>
        <w:t>there is never enough time to do it all</w:t>
      </w:r>
      <w:r>
        <w:rPr>
          <w:sz w:val="20"/>
          <w:szCs w:val="20"/>
        </w:rPr>
        <w:t>”</w:t>
      </w:r>
    </w:p>
    <w:p w14:paraId="2AC0847B" w14:textId="77777777" w:rsidR="00070BE9" w:rsidRPr="00070BE9" w:rsidRDefault="00070BE9" w:rsidP="00070BE9">
      <w:pPr>
        <w:keepNext/>
        <w:keepLines/>
        <w:spacing w:before="40" w:after="120"/>
        <w:outlineLvl w:val="1"/>
        <w:rPr>
          <w:rFonts w:eastAsia="Times New Roman" w:cstheme="minorHAnsi"/>
          <w:b/>
          <w:bCs/>
          <w:color w:val="800000"/>
          <w:sz w:val="26"/>
          <w:szCs w:val="26"/>
        </w:rPr>
      </w:pPr>
      <w:r w:rsidRPr="00070BE9">
        <w:rPr>
          <w:rFonts w:eastAsia="Times New Roman" w:cstheme="minorHAnsi"/>
          <w:b/>
          <w:bCs/>
          <w:color w:val="800000"/>
          <w:sz w:val="26"/>
          <w:szCs w:val="26"/>
        </w:rPr>
        <w:br w:type="page"/>
      </w:r>
    </w:p>
    <w:p w14:paraId="36A72AC4" w14:textId="58F093F1" w:rsidR="00070BE9" w:rsidRPr="00070BE9" w:rsidRDefault="00070BE9" w:rsidP="001F3E8A">
      <w:pPr>
        <w:pStyle w:val="Heading2"/>
      </w:pPr>
      <w:bookmarkStart w:id="53" w:name="_Toc111728041"/>
      <w:r w:rsidRPr="00070BE9">
        <w:t>Q17 – Please share any additional comments you have about your experience as an Influence 100 fellow during your first year in the program. (12 responses)</w:t>
      </w:r>
      <w:bookmarkEnd w:id="53"/>
      <w:r w:rsidR="00935A52">
        <w:t>.</w:t>
      </w:r>
    </w:p>
    <w:p w14:paraId="46207100" w14:textId="77777777" w:rsidR="00070BE9" w:rsidRPr="00070BE9" w:rsidRDefault="00070BE9" w:rsidP="00070BE9">
      <w:r w:rsidRPr="00070BE9">
        <w:t xml:space="preserve">Much of this feedback was appreciative of the value of the program and the connections fellows made as part of their participation. Almost half of those who responded had suggestions for changes to various aspects of the program, including timing, length, content, and structure. </w:t>
      </w:r>
    </w:p>
    <w:p w14:paraId="659BF7FF" w14:textId="77777777" w:rsidR="00070BE9" w:rsidRPr="00070BE9" w:rsidRDefault="00070BE9" w:rsidP="00070BE9">
      <w:pPr>
        <w:rPr>
          <w:sz w:val="20"/>
          <w:szCs w:val="20"/>
        </w:rPr>
      </w:pPr>
      <w:r w:rsidRPr="00070BE9">
        <w:rPr>
          <w:b/>
          <w:bCs/>
          <w:sz w:val="20"/>
          <w:szCs w:val="20"/>
          <w:u w:val="single"/>
        </w:rPr>
        <w:t>General appreciation</w:t>
      </w:r>
      <w:r w:rsidRPr="00070BE9">
        <w:rPr>
          <w:sz w:val="20"/>
          <w:szCs w:val="20"/>
        </w:rPr>
        <w:t xml:space="preserve"> – (7 of 12)</w:t>
      </w:r>
    </w:p>
    <w:p w14:paraId="2B85DA2A" w14:textId="5B2DE1DB"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It's a great program. I appreciate the perspective and the ability to network and hear from folks from around the state. Also, the group of fellows is amazing!</w:t>
      </w:r>
      <w:r>
        <w:rPr>
          <w:sz w:val="20"/>
          <w:szCs w:val="20"/>
        </w:rPr>
        <w:t>”</w:t>
      </w:r>
    </w:p>
    <w:p w14:paraId="490F3FA5" w14:textId="25E95C95"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I am glad the program exists.</w:t>
      </w:r>
      <w:r>
        <w:rPr>
          <w:sz w:val="20"/>
          <w:szCs w:val="20"/>
        </w:rPr>
        <w:t>”</w:t>
      </w:r>
    </w:p>
    <w:p w14:paraId="6909743B" w14:textId="458AFFC9"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I have enjoyed the program and without this connection, I may not still be as dedicated to equity in education as I am.</w:t>
      </w:r>
      <w:r>
        <w:rPr>
          <w:sz w:val="20"/>
          <w:szCs w:val="20"/>
        </w:rPr>
        <w:t>”</w:t>
      </w:r>
    </w:p>
    <w:p w14:paraId="2ABCECBA" w14:textId="0FF1ACAB"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I really enjoy this program.</w:t>
      </w:r>
      <w:r>
        <w:rPr>
          <w:sz w:val="20"/>
          <w:szCs w:val="20"/>
        </w:rPr>
        <w:t>”</w:t>
      </w:r>
    </w:p>
    <w:p w14:paraId="2CD267A0" w14:textId="42684B36"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I appreciate the opportunity to be a part of Influence 100 and value what I have been learning from the program leaders and my peers.</w:t>
      </w:r>
      <w:r>
        <w:rPr>
          <w:sz w:val="20"/>
          <w:szCs w:val="20"/>
        </w:rPr>
        <w:t>”</w:t>
      </w:r>
    </w:p>
    <w:p w14:paraId="1EDE269D" w14:textId="6D22AFD6"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So honored to be part of this program and to work with such dedicated people.</w:t>
      </w:r>
      <w:r>
        <w:rPr>
          <w:sz w:val="20"/>
          <w:szCs w:val="20"/>
        </w:rPr>
        <w:t>”</w:t>
      </w:r>
    </w:p>
    <w:p w14:paraId="4B7C256F" w14:textId="4CA7220D"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TLA is amazing!</w:t>
      </w:r>
      <w:r>
        <w:rPr>
          <w:sz w:val="20"/>
          <w:szCs w:val="20"/>
        </w:rPr>
        <w:t>”</w:t>
      </w:r>
    </w:p>
    <w:p w14:paraId="74B4E957" w14:textId="77777777" w:rsidR="00070BE9" w:rsidRPr="00070BE9" w:rsidRDefault="00070BE9" w:rsidP="00070BE9">
      <w:pPr>
        <w:rPr>
          <w:sz w:val="20"/>
          <w:szCs w:val="20"/>
        </w:rPr>
      </w:pPr>
      <w:r w:rsidRPr="00070BE9">
        <w:rPr>
          <w:b/>
          <w:bCs/>
          <w:sz w:val="20"/>
          <w:szCs w:val="20"/>
          <w:u w:val="single"/>
        </w:rPr>
        <w:t>Suggestions for change</w:t>
      </w:r>
      <w:r w:rsidRPr="00070BE9">
        <w:rPr>
          <w:sz w:val="20"/>
          <w:szCs w:val="20"/>
        </w:rPr>
        <w:t xml:space="preserve"> – (5 of 12) </w:t>
      </w:r>
    </w:p>
    <w:p w14:paraId="5B689C86" w14:textId="590C9C06"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Sharing a comprehensive syllabus at the beginning of the year would have been helpful.</w:t>
      </w:r>
      <w:r w:rsidR="00070BE9" w:rsidRPr="00070BE9">
        <w:rPr>
          <w:sz w:val="20"/>
          <w:szCs w:val="20"/>
        </w:rPr>
        <w:br/>
        <w:t>Mentor assignment process could be improved</w:t>
      </w:r>
      <w:r>
        <w:rPr>
          <w:sz w:val="20"/>
          <w:szCs w:val="20"/>
        </w:rPr>
        <w:t>”</w:t>
      </w:r>
    </w:p>
    <w:p w14:paraId="5749AC80" w14:textId="1ACACA4D"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I think the program is really good something to consider doing over the summer or even a few weekends.</w:t>
      </w:r>
      <w:r>
        <w:rPr>
          <w:sz w:val="20"/>
          <w:szCs w:val="20"/>
        </w:rPr>
        <w:t>”</w:t>
      </w:r>
    </w:p>
    <w:p w14:paraId="406B92F3" w14:textId="3D15AB77"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Influence 100 is an excellent program dedicated to many potential leaders. I wish it could be extended for at least three years in consideration of the pandemic and how people changed the way of thinking.</w:t>
      </w:r>
      <w:r>
        <w:rPr>
          <w:sz w:val="20"/>
          <w:szCs w:val="20"/>
        </w:rPr>
        <w:t>”</w:t>
      </w:r>
    </w:p>
    <w:p w14:paraId="79F1560E" w14:textId="2785FCEC"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Additionally, have the fellows set goals at the beginning of the program and use those goals throughout the year.</w:t>
      </w:r>
      <w:r>
        <w:rPr>
          <w:sz w:val="20"/>
          <w:szCs w:val="20"/>
        </w:rPr>
        <w:t>”</w:t>
      </w:r>
    </w:p>
    <w:p w14:paraId="3A7F58DD" w14:textId="1B8879A8" w:rsidR="00070BE9" w:rsidRPr="00070BE9" w:rsidRDefault="003172AF" w:rsidP="001A328E">
      <w:pPr>
        <w:numPr>
          <w:ilvl w:val="0"/>
          <w:numId w:val="18"/>
        </w:numPr>
        <w:spacing w:after="120" w:line="240" w:lineRule="auto"/>
        <w:rPr>
          <w:sz w:val="20"/>
          <w:szCs w:val="20"/>
        </w:rPr>
      </w:pPr>
      <w:r>
        <w:rPr>
          <w:sz w:val="20"/>
          <w:szCs w:val="20"/>
        </w:rPr>
        <w:t>“</w:t>
      </w:r>
      <w:r w:rsidR="00070BE9" w:rsidRPr="00070BE9">
        <w:rPr>
          <w:sz w:val="20"/>
          <w:szCs w:val="20"/>
        </w:rPr>
        <w:t>Maybe having sitting superintendents come and pose (real time) challenges to the group for ideas, suggestions and feedback. Doing this will demonstrate the learning members in the group accomplished as well as the gaps. (Just a thought)</w:t>
      </w:r>
      <w:r>
        <w:rPr>
          <w:sz w:val="20"/>
          <w:szCs w:val="20"/>
        </w:rPr>
        <w:t>”</w:t>
      </w:r>
    </w:p>
    <w:p w14:paraId="40D79919" w14:textId="77777777" w:rsidR="00EC46D7" w:rsidRDefault="00EC46D7" w:rsidP="00EC46D7">
      <w:pPr>
        <w:sectPr w:rsidR="00EC46D7" w:rsidSect="00393BFA">
          <w:footerReference w:type="default" r:id="rId31"/>
          <w:pgSz w:w="12240" w:h="15840"/>
          <w:pgMar w:top="720" w:right="720" w:bottom="720" w:left="720" w:header="720" w:footer="720" w:gutter="0"/>
          <w:cols w:space="720"/>
          <w:docGrid w:linePitch="360"/>
        </w:sectPr>
      </w:pPr>
    </w:p>
    <w:p w14:paraId="189DFD57" w14:textId="3B54B87C" w:rsidR="001D7872" w:rsidRPr="004E282C" w:rsidRDefault="00070BE9" w:rsidP="001F3E8A">
      <w:pPr>
        <w:pStyle w:val="Heading1"/>
        <w:jc w:val="center"/>
      </w:pPr>
      <w:bookmarkStart w:id="54" w:name="_Toc112851846"/>
      <w:r w:rsidRPr="001F3E8A">
        <w:rPr>
          <w:b w:val="0"/>
          <w:sz w:val="36"/>
          <w:szCs w:val="36"/>
        </w:rPr>
        <w:t xml:space="preserve">Influence 100 Survey </w:t>
      </w:r>
      <w:r w:rsidR="00575464" w:rsidRPr="001F3E8A">
        <w:rPr>
          <w:b w:val="0"/>
          <w:sz w:val="36"/>
          <w:szCs w:val="36"/>
        </w:rPr>
        <w:t>Summary -</w:t>
      </w:r>
      <w:r w:rsidRPr="001F3E8A">
        <w:rPr>
          <w:b w:val="0"/>
          <w:sz w:val="36"/>
          <w:szCs w:val="36"/>
        </w:rPr>
        <w:t xml:space="preserve"> Mentors: Cohort 2, Year 2</w:t>
      </w:r>
      <w:bookmarkEnd w:id="54"/>
    </w:p>
    <w:p w14:paraId="5E692FCD" w14:textId="77777777" w:rsidR="00070BE9" w:rsidRPr="001F3E8A" w:rsidRDefault="00070BE9" w:rsidP="001D7872">
      <w:pPr>
        <w:spacing w:before="240"/>
        <w:rPr>
          <w:b/>
          <w:bCs/>
          <w:color w:val="800000"/>
          <w:sz w:val="28"/>
          <w:szCs w:val="28"/>
        </w:rPr>
      </w:pPr>
      <w:r w:rsidRPr="001F3E8A">
        <w:rPr>
          <w:b/>
          <w:bCs/>
          <w:color w:val="800000"/>
          <w:sz w:val="28"/>
          <w:szCs w:val="28"/>
        </w:rPr>
        <w:t>Contents</w:t>
      </w:r>
    </w:p>
    <w:p w14:paraId="045BB50D" w14:textId="73C7BC92" w:rsidR="00070BE9" w:rsidRPr="00070BE9" w:rsidRDefault="00070BE9" w:rsidP="008B23C2">
      <w:pPr>
        <w:tabs>
          <w:tab w:val="right" w:leader="dot" w:pos="10620"/>
        </w:tabs>
        <w:spacing w:after="100"/>
        <w:rPr>
          <w:rFonts w:eastAsiaTheme="minorEastAsia"/>
          <w:noProof/>
          <w:sz w:val="20"/>
          <w:szCs w:val="20"/>
        </w:rPr>
      </w:pPr>
      <w:r w:rsidRPr="00070BE9">
        <w:rPr>
          <w:noProof/>
          <w:sz w:val="20"/>
          <w:szCs w:val="20"/>
        </w:rPr>
        <w:fldChar w:fldCharType="begin"/>
      </w:r>
      <w:r w:rsidRPr="00070BE9">
        <w:rPr>
          <w:noProof/>
          <w:sz w:val="20"/>
          <w:szCs w:val="20"/>
        </w:rPr>
        <w:instrText xml:space="preserve"> TOC \o "1-2" \h \z \u </w:instrText>
      </w:r>
      <w:r w:rsidRPr="00070BE9">
        <w:rPr>
          <w:noProof/>
          <w:sz w:val="20"/>
          <w:szCs w:val="20"/>
        </w:rPr>
        <w:fldChar w:fldCharType="separate"/>
      </w:r>
      <w:hyperlink w:anchor="_Toc112799724" w:history="1">
        <w:r w:rsidRPr="00070BE9">
          <w:rPr>
            <w:b/>
            <w:bCs/>
            <w:noProof/>
            <w:sz w:val="20"/>
            <w:szCs w:val="20"/>
          </w:rPr>
          <w:t>Response Rate and Notes</w:t>
        </w:r>
        <w:r w:rsidRPr="00070BE9">
          <w:rPr>
            <w:b/>
            <w:bCs/>
            <w:noProof/>
            <w:webHidden/>
            <w:sz w:val="20"/>
            <w:szCs w:val="20"/>
          </w:rPr>
          <w:tab/>
        </w:r>
        <w:r w:rsidRPr="00070BE9">
          <w:rPr>
            <w:b/>
            <w:bCs/>
            <w:noProof/>
            <w:webHidden/>
            <w:sz w:val="20"/>
            <w:szCs w:val="20"/>
          </w:rPr>
          <w:fldChar w:fldCharType="begin"/>
        </w:r>
        <w:r w:rsidRPr="00070BE9">
          <w:rPr>
            <w:b/>
            <w:bCs/>
            <w:noProof/>
            <w:webHidden/>
            <w:sz w:val="20"/>
            <w:szCs w:val="20"/>
          </w:rPr>
          <w:instrText xml:space="preserve"> PAGEREF _Toc112799724 \h </w:instrText>
        </w:r>
        <w:r w:rsidRPr="00070BE9">
          <w:rPr>
            <w:b/>
            <w:bCs/>
            <w:noProof/>
            <w:webHidden/>
            <w:sz w:val="20"/>
            <w:szCs w:val="20"/>
          </w:rPr>
        </w:r>
        <w:r w:rsidRPr="00070BE9">
          <w:rPr>
            <w:b/>
            <w:bCs/>
            <w:noProof/>
            <w:webHidden/>
            <w:sz w:val="20"/>
            <w:szCs w:val="20"/>
          </w:rPr>
          <w:fldChar w:fldCharType="separate"/>
        </w:r>
        <w:r w:rsidR="000A3970">
          <w:rPr>
            <w:b/>
            <w:bCs/>
            <w:noProof/>
            <w:webHidden/>
            <w:sz w:val="20"/>
            <w:szCs w:val="20"/>
          </w:rPr>
          <w:t>36</w:t>
        </w:r>
        <w:r w:rsidRPr="00070BE9">
          <w:rPr>
            <w:b/>
            <w:bCs/>
            <w:noProof/>
            <w:webHidden/>
            <w:sz w:val="20"/>
            <w:szCs w:val="20"/>
          </w:rPr>
          <w:fldChar w:fldCharType="end"/>
        </w:r>
      </w:hyperlink>
    </w:p>
    <w:p w14:paraId="4D3D6493" w14:textId="509A2945" w:rsidR="00070BE9" w:rsidRPr="00070BE9" w:rsidRDefault="0041050C" w:rsidP="008B23C2">
      <w:pPr>
        <w:tabs>
          <w:tab w:val="right" w:leader="dot" w:pos="10620"/>
        </w:tabs>
        <w:spacing w:after="100"/>
        <w:rPr>
          <w:rFonts w:eastAsiaTheme="minorEastAsia"/>
          <w:noProof/>
          <w:sz w:val="20"/>
          <w:szCs w:val="20"/>
        </w:rPr>
      </w:pPr>
      <w:hyperlink w:anchor="_Toc112799725" w:history="1">
        <w:r w:rsidR="00070BE9" w:rsidRPr="00070BE9">
          <w:rPr>
            <w:b/>
            <w:bCs/>
            <w:noProof/>
            <w:sz w:val="20"/>
            <w:szCs w:val="20"/>
          </w:rPr>
          <w:t>Mentor Effort (Q1–Q3)</w:t>
        </w:r>
        <w:r w:rsidR="00070BE9" w:rsidRPr="00070BE9">
          <w:rPr>
            <w:b/>
            <w:bCs/>
            <w:noProof/>
            <w:webHidden/>
            <w:sz w:val="20"/>
            <w:szCs w:val="20"/>
          </w:rPr>
          <w:tab/>
        </w:r>
        <w:r w:rsidR="00070BE9" w:rsidRPr="00070BE9">
          <w:rPr>
            <w:b/>
            <w:bCs/>
            <w:noProof/>
            <w:webHidden/>
            <w:sz w:val="20"/>
            <w:szCs w:val="20"/>
          </w:rPr>
          <w:fldChar w:fldCharType="begin"/>
        </w:r>
        <w:r w:rsidR="00070BE9" w:rsidRPr="00070BE9">
          <w:rPr>
            <w:b/>
            <w:bCs/>
            <w:noProof/>
            <w:webHidden/>
            <w:sz w:val="20"/>
            <w:szCs w:val="20"/>
          </w:rPr>
          <w:instrText xml:space="preserve"> PAGEREF _Toc112799725 \h </w:instrText>
        </w:r>
        <w:r w:rsidR="00070BE9" w:rsidRPr="00070BE9">
          <w:rPr>
            <w:b/>
            <w:bCs/>
            <w:noProof/>
            <w:webHidden/>
            <w:sz w:val="20"/>
            <w:szCs w:val="20"/>
          </w:rPr>
        </w:r>
        <w:r w:rsidR="00070BE9" w:rsidRPr="00070BE9">
          <w:rPr>
            <w:b/>
            <w:bCs/>
            <w:noProof/>
            <w:webHidden/>
            <w:sz w:val="20"/>
            <w:szCs w:val="20"/>
          </w:rPr>
          <w:fldChar w:fldCharType="separate"/>
        </w:r>
        <w:r w:rsidR="000A3970">
          <w:rPr>
            <w:b/>
            <w:bCs/>
            <w:noProof/>
            <w:webHidden/>
            <w:sz w:val="20"/>
            <w:szCs w:val="20"/>
          </w:rPr>
          <w:t>36</w:t>
        </w:r>
        <w:r w:rsidR="00070BE9" w:rsidRPr="00070BE9">
          <w:rPr>
            <w:b/>
            <w:bCs/>
            <w:noProof/>
            <w:webHidden/>
            <w:sz w:val="20"/>
            <w:szCs w:val="20"/>
          </w:rPr>
          <w:fldChar w:fldCharType="end"/>
        </w:r>
      </w:hyperlink>
    </w:p>
    <w:p w14:paraId="474845BA" w14:textId="452E1C33" w:rsidR="00070BE9" w:rsidRPr="00070BE9" w:rsidRDefault="0041050C" w:rsidP="008B23C2">
      <w:pPr>
        <w:tabs>
          <w:tab w:val="right" w:leader="dot" w:pos="10620"/>
        </w:tabs>
        <w:spacing w:after="100"/>
        <w:ind w:left="220"/>
        <w:rPr>
          <w:rFonts w:eastAsiaTheme="minorEastAsia"/>
          <w:noProof/>
          <w:sz w:val="20"/>
          <w:szCs w:val="20"/>
        </w:rPr>
      </w:pPr>
      <w:hyperlink w:anchor="_Toc112799726" w:history="1">
        <w:r w:rsidR="00070BE9" w:rsidRPr="00070BE9">
          <w:rPr>
            <w:noProof/>
            <w:sz w:val="20"/>
            <w:szCs w:val="20"/>
          </w:rPr>
          <w:t>Q1 – Considering your time and energy/attention, what level of effort were you able to put into being a mentor to your Influence 100 fellow(s) over the past two years?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_Toc112799726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36</w:t>
        </w:r>
        <w:r w:rsidR="00070BE9" w:rsidRPr="00070BE9">
          <w:rPr>
            <w:noProof/>
            <w:webHidden/>
            <w:sz w:val="20"/>
            <w:szCs w:val="20"/>
          </w:rPr>
          <w:fldChar w:fldCharType="end"/>
        </w:r>
      </w:hyperlink>
    </w:p>
    <w:p w14:paraId="3AA7C0BF" w14:textId="14FCAC18" w:rsidR="00070BE9" w:rsidRPr="00070BE9" w:rsidRDefault="0041050C" w:rsidP="008B23C2">
      <w:pPr>
        <w:tabs>
          <w:tab w:val="right" w:leader="dot" w:pos="10620"/>
        </w:tabs>
        <w:spacing w:after="100"/>
        <w:ind w:left="220"/>
        <w:rPr>
          <w:rFonts w:eastAsiaTheme="minorEastAsia"/>
          <w:noProof/>
          <w:sz w:val="20"/>
          <w:szCs w:val="20"/>
        </w:rPr>
      </w:pPr>
      <w:hyperlink w:anchor="_Toc112799727" w:history="1">
        <w:r w:rsidR="00070BE9" w:rsidRPr="00070BE9">
          <w:rPr>
            <w:noProof/>
            <w:sz w:val="20"/>
            <w:szCs w:val="20"/>
          </w:rPr>
          <w:t>Q2 – In your opinion, to what extent was the level of effort you provided sufficient, in terms of supporting your fellows’ professional and personal development as aspiring superintendents?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_Toc112799727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37</w:t>
        </w:r>
        <w:r w:rsidR="00070BE9" w:rsidRPr="00070BE9">
          <w:rPr>
            <w:noProof/>
            <w:webHidden/>
            <w:sz w:val="20"/>
            <w:szCs w:val="20"/>
          </w:rPr>
          <w:fldChar w:fldCharType="end"/>
        </w:r>
      </w:hyperlink>
    </w:p>
    <w:p w14:paraId="509A2080" w14:textId="3C62C6D9" w:rsidR="00070BE9" w:rsidRPr="00070BE9" w:rsidRDefault="0041050C" w:rsidP="008B23C2">
      <w:pPr>
        <w:tabs>
          <w:tab w:val="right" w:leader="dot" w:pos="10620"/>
        </w:tabs>
        <w:spacing w:after="100"/>
        <w:ind w:left="220"/>
        <w:rPr>
          <w:rFonts w:eastAsiaTheme="minorEastAsia"/>
          <w:noProof/>
          <w:sz w:val="20"/>
          <w:szCs w:val="20"/>
        </w:rPr>
      </w:pPr>
      <w:hyperlink w:anchor="_Toc112799728" w:history="1">
        <w:r w:rsidR="00070BE9" w:rsidRPr="00070BE9">
          <w:rPr>
            <w:noProof/>
            <w:sz w:val="20"/>
            <w:szCs w:val="20"/>
          </w:rPr>
          <w:t>Q3 – Please explain.</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_Toc112799728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37</w:t>
        </w:r>
        <w:r w:rsidR="00070BE9" w:rsidRPr="00070BE9">
          <w:rPr>
            <w:noProof/>
            <w:webHidden/>
            <w:sz w:val="20"/>
            <w:szCs w:val="20"/>
          </w:rPr>
          <w:fldChar w:fldCharType="end"/>
        </w:r>
      </w:hyperlink>
    </w:p>
    <w:p w14:paraId="43DDA26B" w14:textId="34733A2A" w:rsidR="00070BE9" w:rsidRPr="00070BE9" w:rsidRDefault="0041050C" w:rsidP="008B23C2">
      <w:pPr>
        <w:tabs>
          <w:tab w:val="right" w:leader="dot" w:pos="10620"/>
        </w:tabs>
        <w:spacing w:after="100"/>
        <w:rPr>
          <w:rFonts w:eastAsiaTheme="minorEastAsia"/>
          <w:noProof/>
          <w:sz w:val="20"/>
          <w:szCs w:val="20"/>
        </w:rPr>
      </w:pPr>
      <w:hyperlink w:anchor="_Toc112799729" w:history="1">
        <w:r w:rsidR="00070BE9" w:rsidRPr="00070BE9">
          <w:rPr>
            <w:b/>
            <w:bCs/>
            <w:noProof/>
            <w:sz w:val="20"/>
            <w:szCs w:val="20"/>
          </w:rPr>
          <w:t>Support to Fellows (Q4–Q5)</w:t>
        </w:r>
        <w:r w:rsidR="00070BE9" w:rsidRPr="00070BE9">
          <w:rPr>
            <w:b/>
            <w:bCs/>
            <w:noProof/>
            <w:webHidden/>
            <w:sz w:val="20"/>
            <w:szCs w:val="20"/>
          </w:rPr>
          <w:tab/>
        </w:r>
        <w:r w:rsidR="00070BE9" w:rsidRPr="00070BE9">
          <w:rPr>
            <w:b/>
            <w:bCs/>
            <w:noProof/>
            <w:webHidden/>
            <w:sz w:val="20"/>
            <w:szCs w:val="20"/>
          </w:rPr>
          <w:fldChar w:fldCharType="begin"/>
        </w:r>
        <w:r w:rsidR="00070BE9" w:rsidRPr="00070BE9">
          <w:rPr>
            <w:b/>
            <w:bCs/>
            <w:noProof/>
            <w:webHidden/>
            <w:sz w:val="20"/>
            <w:szCs w:val="20"/>
          </w:rPr>
          <w:instrText xml:space="preserve"> PAGEREF _Toc112799729 \h </w:instrText>
        </w:r>
        <w:r w:rsidR="00070BE9" w:rsidRPr="00070BE9">
          <w:rPr>
            <w:b/>
            <w:bCs/>
            <w:noProof/>
            <w:webHidden/>
            <w:sz w:val="20"/>
            <w:szCs w:val="20"/>
          </w:rPr>
        </w:r>
        <w:r w:rsidR="00070BE9" w:rsidRPr="00070BE9">
          <w:rPr>
            <w:b/>
            <w:bCs/>
            <w:noProof/>
            <w:webHidden/>
            <w:sz w:val="20"/>
            <w:szCs w:val="20"/>
          </w:rPr>
          <w:fldChar w:fldCharType="separate"/>
        </w:r>
        <w:r w:rsidR="000A3970">
          <w:rPr>
            <w:b/>
            <w:bCs/>
            <w:noProof/>
            <w:webHidden/>
            <w:sz w:val="20"/>
            <w:szCs w:val="20"/>
          </w:rPr>
          <w:t>37</w:t>
        </w:r>
        <w:r w:rsidR="00070BE9" w:rsidRPr="00070BE9">
          <w:rPr>
            <w:b/>
            <w:bCs/>
            <w:noProof/>
            <w:webHidden/>
            <w:sz w:val="20"/>
            <w:szCs w:val="20"/>
          </w:rPr>
          <w:fldChar w:fldCharType="end"/>
        </w:r>
      </w:hyperlink>
    </w:p>
    <w:p w14:paraId="28ACCD7F" w14:textId="438B341A" w:rsidR="00070BE9" w:rsidRPr="00070BE9" w:rsidRDefault="0041050C" w:rsidP="008B23C2">
      <w:pPr>
        <w:tabs>
          <w:tab w:val="right" w:leader="dot" w:pos="10620"/>
        </w:tabs>
        <w:spacing w:after="100"/>
        <w:ind w:left="220"/>
        <w:rPr>
          <w:rFonts w:eastAsiaTheme="minorEastAsia"/>
          <w:noProof/>
          <w:sz w:val="20"/>
          <w:szCs w:val="20"/>
        </w:rPr>
      </w:pPr>
      <w:hyperlink w:anchor="_Toc112799730" w:history="1">
        <w:r w:rsidR="00070BE9" w:rsidRPr="00070BE9">
          <w:rPr>
            <w:noProof/>
            <w:sz w:val="20"/>
            <w:szCs w:val="20"/>
          </w:rPr>
          <w:t>Q4 – How frequently were you able to provide the following types of support to your fellow as part of the Influence 100 program?</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_Toc112799730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37</w:t>
        </w:r>
        <w:r w:rsidR="00070BE9" w:rsidRPr="00070BE9">
          <w:rPr>
            <w:noProof/>
            <w:webHidden/>
            <w:sz w:val="20"/>
            <w:szCs w:val="20"/>
          </w:rPr>
          <w:fldChar w:fldCharType="end"/>
        </w:r>
      </w:hyperlink>
    </w:p>
    <w:p w14:paraId="085446D3" w14:textId="4E5A90ED" w:rsidR="00070BE9" w:rsidRPr="00070BE9" w:rsidRDefault="0041050C" w:rsidP="008B23C2">
      <w:pPr>
        <w:tabs>
          <w:tab w:val="right" w:leader="dot" w:pos="10620"/>
        </w:tabs>
        <w:spacing w:after="100"/>
        <w:ind w:left="220"/>
        <w:rPr>
          <w:rFonts w:eastAsiaTheme="minorEastAsia"/>
          <w:noProof/>
          <w:sz w:val="20"/>
          <w:szCs w:val="20"/>
        </w:rPr>
      </w:pPr>
      <w:hyperlink w:anchor="_Toc112799731" w:history="1">
        <w:r w:rsidR="00070BE9" w:rsidRPr="00070BE9">
          <w:rPr>
            <w:noProof/>
            <w:sz w:val="20"/>
            <w:szCs w:val="20"/>
          </w:rPr>
          <w:t>Q5 – Which of the following leadership development opportunities did you facilitate for your fellow during the 202</w:t>
        </w:r>
        <w:r w:rsidR="003D543D">
          <w:rPr>
            <w:noProof/>
            <w:sz w:val="20"/>
            <w:szCs w:val="20"/>
          </w:rPr>
          <w:t>1–2</w:t>
        </w:r>
        <w:r w:rsidR="00070BE9" w:rsidRPr="00070BE9">
          <w:rPr>
            <w:noProof/>
            <w:sz w:val="20"/>
            <w:szCs w:val="20"/>
          </w:rPr>
          <w:t>2 school year as part of the Influence 100 program? Please select all that apply.</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_Toc112799731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38</w:t>
        </w:r>
        <w:r w:rsidR="00070BE9" w:rsidRPr="00070BE9">
          <w:rPr>
            <w:noProof/>
            <w:webHidden/>
            <w:sz w:val="20"/>
            <w:szCs w:val="20"/>
          </w:rPr>
          <w:fldChar w:fldCharType="end"/>
        </w:r>
      </w:hyperlink>
    </w:p>
    <w:p w14:paraId="242DBD48" w14:textId="0376B8E1" w:rsidR="00070BE9" w:rsidRPr="00070BE9" w:rsidRDefault="0041050C" w:rsidP="008B23C2">
      <w:pPr>
        <w:tabs>
          <w:tab w:val="right" w:leader="dot" w:pos="10620"/>
        </w:tabs>
        <w:spacing w:after="100"/>
        <w:rPr>
          <w:rFonts w:eastAsiaTheme="minorEastAsia"/>
          <w:noProof/>
          <w:sz w:val="20"/>
          <w:szCs w:val="20"/>
        </w:rPr>
      </w:pPr>
      <w:hyperlink w:anchor="_Toc112799732" w:history="1">
        <w:r w:rsidR="00070BE9" w:rsidRPr="00070BE9">
          <w:rPr>
            <w:b/>
            <w:bCs/>
            <w:noProof/>
            <w:sz w:val="20"/>
            <w:szCs w:val="20"/>
          </w:rPr>
          <w:t>Mentorship Impact (Q6–Q8)</w:t>
        </w:r>
        <w:r w:rsidR="00070BE9" w:rsidRPr="00070BE9">
          <w:rPr>
            <w:b/>
            <w:bCs/>
            <w:noProof/>
            <w:webHidden/>
            <w:sz w:val="20"/>
            <w:szCs w:val="20"/>
          </w:rPr>
          <w:tab/>
        </w:r>
        <w:r w:rsidR="00070BE9" w:rsidRPr="00070BE9">
          <w:rPr>
            <w:b/>
            <w:bCs/>
            <w:noProof/>
            <w:webHidden/>
            <w:sz w:val="20"/>
            <w:szCs w:val="20"/>
          </w:rPr>
          <w:fldChar w:fldCharType="begin"/>
        </w:r>
        <w:r w:rsidR="00070BE9" w:rsidRPr="00070BE9">
          <w:rPr>
            <w:b/>
            <w:bCs/>
            <w:noProof/>
            <w:webHidden/>
            <w:sz w:val="20"/>
            <w:szCs w:val="20"/>
          </w:rPr>
          <w:instrText xml:space="preserve"> PAGEREF _Toc112799732 \h </w:instrText>
        </w:r>
        <w:r w:rsidR="00070BE9" w:rsidRPr="00070BE9">
          <w:rPr>
            <w:b/>
            <w:bCs/>
            <w:noProof/>
            <w:webHidden/>
            <w:sz w:val="20"/>
            <w:szCs w:val="20"/>
          </w:rPr>
        </w:r>
        <w:r w:rsidR="00070BE9" w:rsidRPr="00070BE9">
          <w:rPr>
            <w:b/>
            <w:bCs/>
            <w:noProof/>
            <w:webHidden/>
            <w:sz w:val="20"/>
            <w:szCs w:val="20"/>
          </w:rPr>
          <w:fldChar w:fldCharType="separate"/>
        </w:r>
        <w:r w:rsidR="000A3970">
          <w:rPr>
            <w:b/>
            <w:bCs/>
            <w:noProof/>
            <w:webHidden/>
            <w:sz w:val="20"/>
            <w:szCs w:val="20"/>
          </w:rPr>
          <w:t>38</w:t>
        </w:r>
        <w:r w:rsidR="00070BE9" w:rsidRPr="00070BE9">
          <w:rPr>
            <w:b/>
            <w:bCs/>
            <w:noProof/>
            <w:webHidden/>
            <w:sz w:val="20"/>
            <w:szCs w:val="20"/>
          </w:rPr>
          <w:fldChar w:fldCharType="end"/>
        </w:r>
      </w:hyperlink>
    </w:p>
    <w:p w14:paraId="09C34894" w14:textId="7C9F4EF9" w:rsidR="00070BE9" w:rsidRPr="00070BE9" w:rsidRDefault="0041050C" w:rsidP="008B23C2">
      <w:pPr>
        <w:tabs>
          <w:tab w:val="right" w:leader="dot" w:pos="10620"/>
        </w:tabs>
        <w:spacing w:after="100"/>
        <w:ind w:left="220"/>
        <w:rPr>
          <w:rFonts w:eastAsiaTheme="minorEastAsia"/>
          <w:noProof/>
          <w:sz w:val="20"/>
          <w:szCs w:val="20"/>
        </w:rPr>
      </w:pPr>
      <w:hyperlink w:anchor="_Toc112799733" w:history="1">
        <w:r w:rsidR="00070BE9" w:rsidRPr="00070BE9">
          <w:rPr>
            <w:noProof/>
            <w:sz w:val="20"/>
            <w:szCs w:val="20"/>
          </w:rPr>
          <w:t>Q6 – One of the goals of Influence 100 is to develop equity-focused leadership capacity among participating fellows. For each of the following practices listed below, please indicate how much growth—if any—you observed in your fellow during the 202</w:t>
        </w:r>
        <w:r w:rsidR="003D543D">
          <w:rPr>
            <w:noProof/>
            <w:sz w:val="20"/>
            <w:szCs w:val="20"/>
          </w:rPr>
          <w:t>1–2</w:t>
        </w:r>
        <w:r w:rsidR="00070BE9" w:rsidRPr="00070BE9">
          <w:rPr>
            <w:noProof/>
            <w:sz w:val="20"/>
            <w:szCs w:val="20"/>
          </w:rPr>
          <w:t>2 school year.</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_Toc112799733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38</w:t>
        </w:r>
        <w:r w:rsidR="00070BE9" w:rsidRPr="00070BE9">
          <w:rPr>
            <w:noProof/>
            <w:webHidden/>
            <w:sz w:val="20"/>
            <w:szCs w:val="20"/>
          </w:rPr>
          <w:fldChar w:fldCharType="end"/>
        </w:r>
      </w:hyperlink>
    </w:p>
    <w:p w14:paraId="23C40BF1" w14:textId="06A5B25A" w:rsidR="00070BE9" w:rsidRPr="00070BE9" w:rsidRDefault="0041050C" w:rsidP="008B23C2">
      <w:pPr>
        <w:tabs>
          <w:tab w:val="right" w:leader="dot" w:pos="10620"/>
        </w:tabs>
        <w:spacing w:after="100"/>
        <w:ind w:left="220"/>
        <w:rPr>
          <w:rFonts w:eastAsiaTheme="minorEastAsia"/>
          <w:noProof/>
          <w:sz w:val="20"/>
          <w:szCs w:val="20"/>
        </w:rPr>
      </w:pPr>
      <w:hyperlink w:anchor="_Toc112799734" w:history="1">
        <w:r w:rsidR="00070BE9" w:rsidRPr="00070BE9">
          <w:rPr>
            <w:noProof/>
            <w:sz w:val="20"/>
            <w:szCs w:val="20"/>
          </w:rPr>
          <w:t>Q7 – Consider all of the mentorship that you have provided to your fellow(s) over the past two years. From your perspective, what level of impact has your mentorship had on your fellow(s), in terms of preparing them to be a superintendent?</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_Toc112799734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39</w:t>
        </w:r>
        <w:r w:rsidR="00070BE9" w:rsidRPr="00070BE9">
          <w:rPr>
            <w:noProof/>
            <w:webHidden/>
            <w:sz w:val="20"/>
            <w:szCs w:val="20"/>
          </w:rPr>
          <w:fldChar w:fldCharType="end"/>
        </w:r>
      </w:hyperlink>
    </w:p>
    <w:p w14:paraId="330ADC8A" w14:textId="1DB7DEF8" w:rsidR="00070BE9" w:rsidRPr="00070BE9" w:rsidRDefault="0041050C" w:rsidP="008B23C2">
      <w:pPr>
        <w:tabs>
          <w:tab w:val="right" w:leader="dot" w:pos="10620"/>
        </w:tabs>
        <w:spacing w:after="100"/>
        <w:ind w:left="220"/>
        <w:rPr>
          <w:rFonts w:eastAsiaTheme="minorEastAsia"/>
          <w:noProof/>
          <w:sz w:val="20"/>
          <w:szCs w:val="20"/>
        </w:rPr>
      </w:pPr>
      <w:hyperlink w:anchor="_Toc112799735" w:history="1">
        <w:r w:rsidR="00070BE9" w:rsidRPr="00070BE9">
          <w:rPr>
            <w:noProof/>
            <w:sz w:val="20"/>
            <w:szCs w:val="20"/>
          </w:rPr>
          <w:t>Q8 – Please describe why you think your mentorship had this level of impact on your fellow(s). (1 response).</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_Toc112799735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39</w:t>
        </w:r>
        <w:r w:rsidR="00070BE9" w:rsidRPr="00070BE9">
          <w:rPr>
            <w:noProof/>
            <w:webHidden/>
            <w:sz w:val="20"/>
            <w:szCs w:val="20"/>
          </w:rPr>
          <w:fldChar w:fldCharType="end"/>
        </w:r>
      </w:hyperlink>
    </w:p>
    <w:p w14:paraId="42BB789E" w14:textId="31F19361" w:rsidR="00070BE9" w:rsidRPr="00070BE9" w:rsidRDefault="0041050C" w:rsidP="008B23C2">
      <w:pPr>
        <w:tabs>
          <w:tab w:val="right" w:leader="dot" w:pos="10620"/>
        </w:tabs>
        <w:spacing w:after="100"/>
        <w:rPr>
          <w:rFonts w:eastAsiaTheme="minorEastAsia"/>
          <w:noProof/>
          <w:sz w:val="20"/>
          <w:szCs w:val="20"/>
        </w:rPr>
      </w:pPr>
      <w:hyperlink w:anchor="_Toc112799736" w:history="1">
        <w:r w:rsidR="00070BE9" w:rsidRPr="00070BE9">
          <w:rPr>
            <w:b/>
            <w:bCs/>
            <w:noProof/>
            <w:sz w:val="20"/>
            <w:szCs w:val="20"/>
          </w:rPr>
          <w:t>Closing Reflections (Q9–Q11)</w:t>
        </w:r>
        <w:r w:rsidR="00070BE9" w:rsidRPr="00070BE9">
          <w:rPr>
            <w:b/>
            <w:bCs/>
            <w:noProof/>
            <w:webHidden/>
            <w:sz w:val="20"/>
            <w:szCs w:val="20"/>
          </w:rPr>
          <w:tab/>
        </w:r>
        <w:r w:rsidR="00070BE9" w:rsidRPr="00070BE9">
          <w:rPr>
            <w:b/>
            <w:bCs/>
            <w:noProof/>
            <w:webHidden/>
            <w:sz w:val="20"/>
            <w:szCs w:val="20"/>
          </w:rPr>
          <w:fldChar w:fldCharType="begin"/>
        </w:r>
        <w:r w:rsidR="00070BE9" w:rsidRPr="00070BE9">
          <w:rPr>
            <w:b/>
            <w:bCs/>
            <w:noProof/>
            <w:webHidden/>
            <w:sz w:val="20"/>
            <w:szCs w:val="20"/>
          </w:rPr>
          <w:instrText xml:space="preserve"> PAGEREF _Toc112799736 \h </w:instrText>
        </w:r>
        <w:r w:rsidR="00070BE9" w:rsidRPr="00070BE9">
          <w:rPr>
            <w:b/>
            <w:bCs/>
            <w:noProof/>
            <w:webHidden/>
            <w:sz w:val="20"/>
            <w:szCs w:val="20"/>
          </w:rPr>
        </w:r>
        <w:r w:rsidR="00070BE9" w:rsidRPr="00070BE9">
          <w:rPr>
            <w:b/>
            <w:bCs/>
            <w:noProof/>
            <w:webHidden/>
            <w:sz w:val="20"/>
            <w:szCs w:val="20"/>
          </w:rPr>
          <w:fldChar w:fldCharType="separate"/>
        </w:r>
        <w:r w:rsidR="000A3970">
          <w:rPr>
            <w:b/>
            <w:bCs/>
            <w:noProof/>
            <w:webHidden/>
            <w:sz w:val="20"/>
            <w:szCs w:val="20"/>
          </w:rPr>
          <w:t>39</w:t>
        </w:r>
        <w:r w:rsidR="00070BE9" w:rsidRPr="00070BE9">
          <w:rPr>
            <w:b/>
            <w:bCs/>
            <w:noProof/>
            <w:webHidden/>
            <w:sz w:val="20"/>
            <w:szCs w:val="20"/>
          </w:rPr>
          <w:fldChar w:fldCharType="end"/>
        </w:r>
      </w:hyperlink>
    </w:p>
    <w:p w14:paraId="2D0F211D" w14:textId="1BAFCE6D" w:rsidR="00070BE9" w:rsidRPr="00070BE9" w:rsidRDefault="0041050C" w:rsidP="008B23C2">
      <w:pPr>
        <w:tabs>
          <w:tab w:val="right" w:leader="dot" w:pos="10620"/>
        </w:tabs>
        <w:spacing w:after="100"/>
        <w:ind w:left="220"/>
        <w:rPr>
          <w:rFonts w:eastAsiaTheme="minorEastAsia"/>
          <w:noProof/>
          <w:sz w:val="20"/>
          <w:szCs w:val="20"/>
        </w:rPr>
      </w:pPr>
      <w:hyperlink w:anchor="_Toc112799737" w:history="1">
        <w:r w:rsidR="00070BE9" w:rsidRPr="00070BE9">
          <w:rPr>
            <w:noProof/>
            <w:sz w:val="20"/>
            <w:szCs w:val="20"/>
          </w:rPr>
          <w:t>Q9 – Please describe one or two types of support or guidance that Influence 100 could provide in the future—in addition to any existing support the program provides—that would be helpful for mentors. (2 responses)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_Toc112799737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39</w:t>
        </w:r>
        <w:r w:rsidR="00070BE9" w:rsidRPr="00070BE9">
          <w:rPr>
            <w:noProof/>
            <w:webHidden/>
            <w:sz w:val="20"/>
            <w:szCs w:val="20"/>
          </w:rPr>
          <w:fldChar w:fldCharType="end"/>
        </w:r>
      </w:hyperlink>
    </w:p>
    <w:p w14:paraId="3876159A" w14:textId="428EEB70" w:rsidR="00070BE9" w:rsidRPr="00070BE9" w:rsidRDefault="0041050C" w:rsidP="008B23C2">
      <w:pPr>
        <w:tabs>
          <w:tab w:val="right" w:leader="dot" w:pos="10620"/>
        </w:tabs>
        <w:spacing w:after="100"/>
        <w:ind w:left="220"/>
        <w:rPr>
          <w:rFonts w:eastAsiaTheme="minorEastAsia"/>
          <w:noProof/>
          <w:sz w:val="20"/>
          <w:szCs w:val="20"/>
        </w:rPr>
      </w:pPr>
      <w:hyperlink w:anchor="_Toc112799738" w:history="1">
        <w:r w:rsidR="00070BE9" w:rsidRPr="00070BE9">
          <w:rPr>
            <w:noProof/>
            <w:sz w:val="20"/>
            <w:szCs w:val="20"/>
          </w:rPr>
          <w:t>Q10 – Which one or two aspects of Influence 100 were most successful? Please elaborate on why you think these aspects were successful. (1 response)</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_Toc112799738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40</w:t>
        </w:r>
        <w:r w:rsidR="00070BE9" w:rsidRPr="00070BE9">
          <w:rPr>
            <w:noProof/>
            <w:webHidden/>
            <w:sz w:val="20"/>
            <w:szCs w:val="20"/>
          </w:rPr>
          <w:fldChar w:fldCharType="end"/>
        </w:r>
      </w:hyperlink>
    </w:p>
    <w:p w14:paraId="25277409" w14:textId="7FEAF83B" w:rsidR="00070BE9" w:rsidRPr="00070BE9" w:rsidRDefault="0041050C" w:rsidP="008B23C2">
      <w:pPr>
        <w:tabs>
          <w:tab w:val="right" w:leader="dot" w:pos="10620"/>
        </w:tabs>
        <w:spacing w:after="100"/>
        <w:ind w:left="220"/>
        <w:rPr>
          <w:rFonts w:eastAsiaTheme="minorEastAsia"/>
          <w:noProof/>
        </w:rPr>
      </w:pPr>
      <w:hyperlink w:anchor="_Toc112799739" w:history="1">
        <w:r w:rsidR="00070BE9" w:rsidRPr="00070BE9">
          <w:rPr>
            <w:noProof/>
            <w:sz w:val="20"/>
            <w:szCs w:val="20"/>
          </w:rPr>
          <w:t>Q11 – What are one or two aspects of Influence 100 that could be improved? Please describe the changes you would recommend. (2 responses)</w:t>
        </w:r>
        <w:r w:rsidR="00070BE9" w:rsidRPr="00070BE9">
          <w:rPr>
            <w:noProof/>
            <w:webHidden/>
            <w:sz w:val="20"/>
            <w:szCs w:val="20"/>
          </w:rPr>
          <w:tab/>
        </w:r>
        <w:r w:rsidR="00070BE9" w:rsidRPr="00070BE9">
          <w:rPr>
            <w:noProof/>
            <w:webHidden/>
            <w:sz w:val="20"/>
            <w:szCs w:val="20"/>
          </w:rPr>
          <w:fldChar w:fldCharType="begin"/>
        </w:r>
        <w:r w:rsidR="00070BE9" w:rsidRPr="00070BE9">
          <w:rPr>
            <w:noProof/>
            <w:webHidden/>
            <w:sz w:val="20"/>
            <w:szCs w:val="20"/>
          </w:rPr>
          <w:instrText xml:space="preserve"> PAGEREF _Toc112799739 \h </w:instrText>
        </w:r>
        <w:r w:rsidR="00070BE9" w:rsidRPr="00070BE9">
          <w:rPr>
            <w:noProof/>
            <w:webHidden/>
            <w:sz w:val="20"/>
            <w:szCs w:val="20"/>
          </w:rPr>
        </w:r>
        <w:r w:rsidR="00070BE9" w:rsidRPr="00070BE9">
          <w:rPr>
            <w:noProof/>
            <w:webHidden/>
            <w:sz w:val="20"/>
            <w:szCs w:val="20"/>
          </w:rPr>
          <w:fldChar w:fldCharType="separate"/>
        </w:r>
        <w:r w:rsidR="000A3970">
          <w:rPr>
            <w:noProof/>
            <w:webHidden/>
            <w:sz w:val="20"/>
            <w:szCs w:val="20"/>
          </w:rPr>
          <w:t>40</w:t>
        </w:r>
        <w:r w:rsidR="00070BE9" w:rsidRPr="00070BE9">
          <w:rPr>
            <w:noProof/>
            <w:webHidden/>
            <w:sz w:val="20"/>
            <w:szCs w:val="20"/>
          </w:rPr>
          <w:fldChar w:fldCharType="end"/>
        </w:r>
      </w:hyperlink>
    </w:p>
    <w:p w14:paraId="759B54DC" w14:textId="76FBBCFD" w:rsidR="00070BE9" w:rsidRPr="00070BE9" w:rsidRDefault="00070BE9" w:rsidP="008B23C2">
      <w:r w:rsidRPr="00070BE9">
        <w:rPr>
          <w:b/>
          <w:bCs/>
          <w:noProof/>
          <w:sz w:val="20"/>
          <w:szCs w:val="20"/>
        </w:rPr>
        <w:fldChar w:fldCharType="end"/>
      </w:r>
    </w:p>
    <w:p w14:paraId="631362B9" w14:textId="77777777" w:rsidR="00070BE9" w:rsidRPr="00070BE9" w:rsidRDefault="00070BE9" w:rsidP="00070BE9"/>
    <w:p w14:paraId="79BF3523" w14:textId="234FBDEE" w:rsidR="00070BE9" w:rsidRPr="00070BE9" w:rsidRDefault="00070BE9" w:rsidP="00070BE9">
      <w:pPr>
        <w:rPr>
          <w:rFonts w:eastAsiaTheme="majorEastAsia" w:cstheme="majorBidi"/>
          <w:b/>
          <w:sz w:val="28"/>
          <w:szCs w:val="32"/>
        </w:rPr>
      </w:pPr>
      <w:r w:rsidRPr="00070BE9">
        <w:br w:type="page"/>
      </w:r>
    </w:p>
    <w:p w14:paraId="37666911" w14:textId="77777777" w:rsidR="00070BE9" w:rsidRPr="00070BE9" w:rsidRDefault="00070BE9" w:rsidP="001F3E8A">
      <w:pPr>
        <w:pStyle w:val="Heading1"/>
      </w:pPr>
      <w:bookmarkStart w:id="55" w:name="_Toc112799724"/>
      <w:r w:rsidRPr="00070BE9">
        <w:t>Response Rate and Notes</w:t>
      </w:r>
      <w:bookmarkEnd w:id="55"/>
    </w:p>
    <w:p w14:paraId="6ED973A2" w14:textId="77777777" w:rsidR="00070BE9" w:rsidRPr="00070BE9" w:rsidRDefault="00070BE9" w:rsidP="00070BE9">
      <w:r w:rsidRPr="00070BE9">
        <w:t>Two of seven surveyed Cohort 2 mentors (29%) completed the survey.</w:t>
      </w:r>
      <w:r w:rsidRPr="00070BE9">
        <w:rPr>
          <w:vertAlign w:val="superscript"/>
        </w:rPr>
        <w:footnoteReference w:id="1"/>
      </w:r>
      <w:r w:rsidRPr="00070BE9">
        <w:t xml:space="preserve"> Mentors were surveyed about 10 of the 17 Cohort 2 fellows and the two respondents mentored three of these fellows (30%).</w:t>
      </w:r>
      <w:r w:rsidRPr="00070BE9">
        <w:rPr>
          <w:vertAlign w:val="superscript"/>
        </w:rPr>
        <w:footnoteReference w:id="2"/>
      </w:r>
      <w:r w:rsidRPr="00070BE9">
        <w:t xml:space="preserve"> </w:t>
      </w:r>
    </w:p>
    <w:p w14:paraId="2736127A" w14:textId="77777777" w:rsidR="00070BE9" w:rsidRPr="00070BE9" w:rsidRDefault="00070BE9" w:rsidP="00070BE9">
      <w:pPr>
        <w:autoSpaceDE w:val="0"/>
        <w:autoSpaceDN w:val="0"/>
        <w:adjustRightInd w:val="0"/>
        <w:spacing w:after="0" w:line="240" w:lineRule="auto"/>
        <w:rPr>
          <w:rFonts w:ascii="LiberationSans" w:hAnsi="LiberationSans" w:cs="LiberationSans"/>
          <w:color w:val="272727"/>
        </w:rPr>
      </w:pPr>
      <w:r w:rsidRPr="00070BE9">
        <w:rPr>
          <w:rFonts w:ascii="LiberationSans" w:hAnsi="LiberationSans" w:cs="LiberationSans"/>
          <w:color w:val="272727"/>
        </w:rPr>
        <w:t xml:space="preserve">Questions four through six in this survey were asked about individual fellows. Mentors with multiple fellows responded to these questions once per fellow. As such, the total number of responses for Q4–Q6 is three (the number of fellows represented by responding mentors) instead of two (the number of responding mentors). </w:t>
      </w:r>
    </w:p>
    <w:p w14:paraId="606F9947" w14:textId="77777777" w:rsidR="00070BE9" w:rsidRPr="00070BE9" w:rsidRDefault="00070BE9" w:rsidP="00070BE9">
      <w:pPr>
        <w:autoSpaceDE w:val="0"/>
        <w:autoSpaceDN w:val="0"/>
        <w:adjustRightInd w:val="0"/>
        <w:spacing w:after="0" w:line="240" w:lineRule="auto"/>
        <w:rPr>
          <w:rFonts w:ascii="LiberationSans" w:hAnsi="LiberationSans" w:cs="LiberationSans"/>
          <w:color w:val="272727"/>
          <w:sz w:val="24"/>
          <w:szCs w:val="24"/>
        </w:rPr>
      </w:pPr>
    </w:p>
    <w:p w14:paraId="34581328" w14:textId="77777777" w:rsidR="00070BE9" w:rsidRPr="00070BE9" w:rsidRDefault="00070BE9" w:rsidP="00070BE9">
      <w:r w:rsidRPr="00070BE9">
        <w:t xml:space="preserve">Please note that percentages are not included in this analysis as the denominator (i.e., the number of mentors) is low (N=2) and applying percentages may be misleading. </w:t>
      </w:r>
    </w:p>
    <w:p w14:paraId="31E3C19F" w14:textId="77777777" w:rsidR="00070BE9" w:rsidRPr="00070BE9" w:rsidRDefault="00070BE9" w:rsidP="001F3E8A">
      <w:pPr>
        <w:pStyle w:val="Heading1"/>
      </w:pPr>
      <w:bookmarkStart w:id="57" w:name="_Toc112799725"/>
      <w:r w:rsidRPr="00070BE9">
        <w:t>Mentor Effort (Q1–Q3)</w:t>
      </w:r>
      <w:bookmarkEnd w:id="57"/>
    </w:p>
    <w:p w14:paraId="0987AD4F" w14:textId="77777777" w:rsidR="00070BE9" w:rsidRPr="00070BE9" w:rsidRDefault="00070BE9" w:rsidP="001F3E8A">
      <w:pPr>
        <w:pStyle w:val="Heading2"/>
      </w:pPr>
      <w:bookmarkStart w:id="58" w:name="_Toc112799726"/>
      <w:r w:rsidRPr="00070BE9">
        <w:t>Q1 – Considering your time and energy/attention, what level of effort were you able to put into being a mentor to your Influence 100 fellow(s) over the past two years?</w:t>
      </w:r>
      <w:bookmarkEnd w:id="58"/>
    </w:p>
    <w:p w14:paraId="35105A2F" w14:textId="4F5E5126" w:rsidR="00070BE9" w:rsidRPr="00070BE9" w:rsidRDefault="00070BE9" w:rsidP="00070BE9">
      <w:pPr>
        <w:rPr>
          <w:noProof/>
        </w:rPr>
      </w:pPr>
      <w:r w:rsidRPr="00070BE9">
        <w:rPr>
          <w:noProof/>
        </w:rPr>
        <w:t xml:space="preserve">Both mentor respondents reported putting </w:t>
      </w:r>
      <w:r w:rsidR="003172AF">
        <w:rPr>
          <w:noProof/>
        </w:rPr>
        <w:t>“</w:t>
      </w:r>
      <w:r w:rsidRPr="00070BE9">
        <w:rPr>
          <w:noProof/>
        </w:rPr>
        <w:t>a high level of effort</w:t>
      </w:r>
      <w:r w:rsidR="003172AF">
        <w:rPr>
          <w:noProof/>
        </w:rPr>
        <w:t>”</w:t>
      </w:r>
      <w:r w:rsidRPr="00070BE9">
        <w:rPr>
          <w:noProof/>
        </w:rPr>
        <w:t xml:space="preserve"> into being a mentor.</w:t>
      </w:r>
    </w:p>
    <w:tbl>
      <w:tblPr>
        <w:tblW w:w="4610" w:type="dxa"/>
        <w:jc w:val="center"/>
        <w:tblLook w:val="04A0" w:firstRow="1" w:lastRow="0" w:firstColumn="1" w:lastColumn="0" w:noHBand="0" w:noVBand="1"/>
      </w:tblPr>
      <w:tblGrid>
        <w:gridCol w:w="3870"/>
        <w:gridCol w:w="740"/>
      </w:tblGrid>
      <w:tr w:rsidR="00070BE9" w:rsidRPr="00070BE9" w14:paraId="7B4BBB25" w14:textId="77777777" w:rsidTr="008C64CA">
        <w:trPr>
          <w:trHeight w:val="504"/>
          <w:jc w:val="center"/>
        </w:trPr>
        <w:tc>
          <w:tcPr>
            <w:tcW w:w="3870" w:type="dxa"/>
            <w:tcBorders>
              <w:top w:val="nil"/>
              <w:left w:val="nil"/>
              <w:bottom w:val="single" w:sz="4" w:space="0" w:color="auto"/>
              <w:right w:val="nil"/>
            </w:tcBorders>
            <w:shd w:val="clear" w:color="auto" w:fill="auto"/>
            <w:noWrap/>
            <w:vAlign w:val="center"/>
          </w:tcPr>
          <w:p w14:paraId="4F60968A" w14:textId="77777777" w:rsidR="00070BE9" w:rsidRPr="00070BE9" w:rsidRDefault="00070BE9" w:rsidP="00070BE9">
            <w:pPr>
              <w:spacing w:after="0" w:line="240" w:lineRule="auto"/>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Level of effort</w:t>
            </w:r>
          </w:p>
        </w:tc>
        <w:tc>
          <w:tcPr>
            <w:tcW w:w="740" w:type="dxa"/>
            <w:tcBorders>
              <w:top w:val="nil"/>
              <w:left w:val="nil"/>
              <w:bottom w:val="single" w:sz="4" w:space="0" w:color="auto"/>
              <w:right w:val="nil"/>
            </w:tcBorders>
            <w:shd w:val="clear" w:color="auto" w:fill="auto"/>
            <w:noWrap/>
            <w:vAlign w:val="center"/>
          </w:tcPr>
          <w:p w14:paraId="477C0153"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eastAsia="Times New Roman" w:hAnsi="Calibri" w:cs="Calibri"/>
                <w:b/>
                <w:bCs/>
                <w:color w:val="000000"/>
                <w:sz w:val="20"/>
                <w:szCs w:val="20"/>
              </w:rPr>
              <w:t>#</w:t>
            </w:r>
          </w:p>
        </w:tc>
      </w:tr>
      <w:tr w:rsidR="00070BE9" w:rsidRPr="00070BE9" w14:paraId="5BAB14F9" w14:textId="77777777" w:rsidTr="008C64CA">
        <w:trPr>
          <w:trHeight w:val="504"/>
          <w:jc w:val="center"/>
        </w:trPr>
        <w:tc>
          <w:tcPr>
            <w:tcW w:w="3870" w:type="dxa"/>
            <w:tcBorders>
              <w:top w:val="single" w:sz="4" w:space="0" w:color="auto"/>
              <w:left w:val="nil"/>
              <w:bottom w:val="nil"/>
              <w:right w:val="nil"/>
            </w:tcBorders>
            <w:shd w:val="clear" w:color="auto" w:fill="auto"/>
            <w:noWrap/>
            <w:vAlign w:val="center"/>
          </w:tcPr>
          <w:p w14:paraId="23576D29"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 high level of effort</w:t>
            </w:r>
          </w:p>
        </w:tc>
        <w:tc>
          <w:tcPr>
            <w:tcW w:w="740" w:type="dxa"/>
            <w:tcBorders>
              <w:top w:val="single" w:sz="4" w:space="0" w:color="auto"/>
              <w:left w:val="nil"/>
              <w:bottom w:val="nil"/>
              <w:right w:val="nil"/>
            </w:tcBorders>
            <w:shd w:val="clear" w:color="auto" w:fill="auto"/>
            <w:noWrap/>
            <w:vAlign w:val="center"/>
          </w:tcPr>
          <w:p w14:paraId="6C0374F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2</w:t>
            </w:r>
          </w:p>
        </w:tc>
      </w:tr>
      <w:tr w:rsidR="00070BE9" w:rsidRPr="00070BE9" w14:paraId="0FD64BC1" w14:textId="77777777" w:rsidTr="008C64CA">
        <w:trPr>
          <w:trHeight w:val="504"/>
          <w:jc w:val="center"/>
        </w:trPr>
        <w:tc>
          <w:tcPr>
            <w:tcW w:w="3870" w:type="dxa"/>
            <w:tcBorders>
              <w:top w:val="nil"/>
              <w:left w:val="nil"/>
              <w:bottom w:val="nil"/>
              <w:right w:val="nil"/>
            </w:tcBorders>
            <w:shd w:val="clear" w:color="000000" w:fill="EDEDED"/>
            <w:noWrap/>
            <w:vAlign w:val="center"/>
          </w:tcPr>
          <w:p w14:paraId="4D508E5D"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 moderate level of effort</w:t>
            </w:r>
          </w:p>
        </w:tc>
        <w:tc>
          <w:tcPr>
            <w:tcW w:w="740" w:type="dxa"/>
            <w:tcBorders>
              <w:top w:val="nil"/>
              <w:left w:val="nil"/>
              <w:bottom w:val="nil"/>
              <w:right w:val="nil"/>
            </w:tcBorders>
            <w:shd w:val="clear" w:color="000000" w:fill="EDEDED"/>
            <w:noWrap/>
            <w:vAlign w:val="center"/>
          </w:tcPr>
          <w:p w14:paraId="267273E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r>
      <w:tr w:rsidR="00070BE9" w:rsidRPr="00070BE9" w14:paraId="5071BD52" w14:textId="77777777" w:rsidTr="008C64CA">
        <w:trPr>
          <w:trHeight w:val="504"/>
          <w:jc w:val="center"/>
        </w:trPr>
        <w:tc>
          <w:tcPr>
            <w:tcW w:w="3870" w:type="dxa"/>
            <w:tcBorders>
              <w:top w:val="nil"/>
              <w:left w:val="nil"/>
              <w:bottom w:val="nil"/>
              <w:right w:val="nil"/>
            </w:tcBorders>
            <w:shd w:val="clear" w:color="auto" w:fill="auto"/>
            <w:noWrap/>
            <w:vAlign w:val="center"/>
          </w:tcPr>
          <w:p w14:paraId="2B24D9DF"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A small level of effort</w:t>
            </w:r>
          </w:p>
        </w:tc>
        <w:tc>
          <w:tcPr>
            <w:tcW w:w="740" w:type="dxa"/>
            <w:tcBorders>
              <w:top w:val="nil"/>
              <w:left w:val="nil"/>
              <w:bottom w:val="nil"/>
              <w:right w:val="nil"/>
            </w:tcBorders>
            <w:shd w:val="clear" w:color="auto" w:fill="auto"/>
            <w:noWrap/>
            <w:vAlign w:val="center"/>
          </w:tcPr>
          <w:p w14:paraId="3FC700AD"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r>
      <w:tr w:rsidR="00070BE9" w:rsidRPr="00070BE9" w14:paraId="326C73B1" w14:textId="77777777" w:rsidTr="008C64CA">
        <w:trPr>
          <w:trHeight w:val="504"/>
          <w:jc w:val="center"/>
        </w:trPr>
        <w:tc>
          <w:tcPr>
            <w:tcW w:w="3870" w:type="dxa"/>
            <w:tcBorders>
              <w:top w:val="nil"/>
              <w:left w:val="nil"/>
              <w:bottom w:val="nil"/>
              <w:right w:val="nil"/>
            </w:tcBorders>
            <w:shd w:val="clear" w:color="000000" w:fill="EDEDED"/>
            <w:noWrap/>
            <w:vAlign w:val="center"/>
          </w:tcPr>
          <w:p w14:paraId="3678CFC7"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hAnsi="Calibri" w:cs="Calibri"/>
                <w:color w:val="000000"/>
                <w:sz w:val="20"/>
                <w:szCs w:val="20"/>
              </w:rPr>
              <w:t>I was not able to put any effort into being a mentor</w:t>
            </w:r>
          </w:p>
        </w:tc>
        <w:tc>
          <w:tcPr>
            <w:tcW w:w="740" w:type="dxa"/>
            <w:tcBorders>
              <w:top w:val="nil"/>
              <w:left w:val="nil"/>
              <w:bottom w:val="nil"/>
              <w:right w:val="nil"/>
            </w:tcBorders>
            <w:shd w:val="clear" w:color="000000" w:fill="EDEDED"/>
            <w:noWrap/>
            <w:vAlign w:val="center"/>
          </w:tcPr>
          <w:p w14:paraId="53C7C8B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r>
      <w:tr w:rsidR="00070BE9" w:rsidRPr="00070BE9" w14:paraId="58AC9C20" w14:textId="77777777" w:rsidTr="008C64CA">
        <w:trPr>
          <w:trHeight w:val="504"/>
          <w:jc w:val="center"/>
        </w:trPr>
        <w:tc>
          <w:tcPr>
            <w:tcW w:w="3870" w:type="dxa"/>
            <w:tcBorders>
              <w:top w:val="single" w:sz="4" w:space="0" w:color="auto"/>
              <w:left w:val="nil"/>
              <w:bottom w:val="nil"/>
              <w:right w:val="nil"/>
            </w:tcBorders>
            <w:shd w:val="clear" w:color="auto" w:fill="auto"/>
            <w:noWrap/>
            <w:vAlign w:val="center"/>
            <w:hideMark/>
          </w:tcPr>
          <w:p w14:paraId="059F2B44" w14:textId="77777777" w:rsidR="00070BE9" w:rsidRPr="00070BE9" w:rsidRDefault="00070BE9" w:rsidP="00070BE9">
            <w:pPr>
              <w:spacing w:after="0" w:line="240" w:lineRule="auto"/>
              <w:rPr>
                <w:rFonts w:ascii="Calibri" w:eastAsia="Times New Roman" w:hAnsi="Calibri" w:cs="Calibri"/>
                <w:color w:val="000000"/>
                <w:sz w:val="20"/>
                <w:szCs w:val="20"/>
              </w:rPr>
            </w:pPr>
            <w:r w:rsidRPr="00070BE9">
              <w:rPr>
                <w:rFonts w:ascii="Calibri" w:eastAsia="Times New Roman" w:hAnsi="Calibri" w:cs="Calibri"/>
                <w:color w:val="000000"/>
                <w:sz w:val="20"/>
                <w:szCs w:val="20"/>
              </w:rPr>
              <w:t>Total mentors</w:t>
            </w:r>
          </w:p>
        </w:tc>
        <w:tc>
          <w:tcPr>
            <w:tcW w:w="740" w:type="dxa"/>
            <w:tcBorders>
              <w:top w:val="single" w:sz="4" w:space="0" w:color="auto"/>
              <w:left w:val="nil"/>
              <w:bottom w:val="nil"/>
              <w:right w:val="nil"/>
            </w:tcBorders>
            <w:shd w:val="clear" w:color="auto" w:fill="auto"/>
            <w:noWrap/>
            <w:vAlign w:val="center"/>
            <w:hideMark/>
          </w:tcPr>
          <w:p w14:paraId="464B7AA3"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eastAsia="Times New Roman" w:hAnsi="Calibri" w:cs="Calibri"/>
                <w:color w:val="000000"/>
                <w:sz w:val="20"/>
                <w:szCs w:val="20"/>
              </w:rPr>
              <w:t>2</w:t>
            </w:r>
          </w:p>
        </w:tc>
      </w:tr>
    </w:tbl>
    <w:p w14:paraId="70EE5A74" w14:textId="77777777" w:rsidR="00070BE9" w:rsidRPr="00070BE9" w:rsidRDefault="00070BE9" w:rsidP="00070BE9"/>
    <w:p w14:paraId="03110463" w14:textId="77777777" w:rsidR="00070BE9" w:rsidRPr="00070BE9" w:rsidRDefault="00070BE9" w:rsidP="00070BE9">
      <w:pPr>
        <w:rPr>
          <w:rFonts w:eastAsia="Times New Roman" w:cstheme="minorHAnsi"/>
          <w:b/>
          <w:bCs/>
          <w:color w:val="800000"/>
          <w:sz w:val="26"/>
          <w:szCs w:val="26"/>
        </w:rPr>
      </w:pPr>
      <w:r w:rsidRPr="00070BE9">
        <w:br w:type="page"/>
      </w:r>
    </w:p>
    <w:p w14:paraId="3EE20156" w14:textId="77777777" w:rsidR="00070BE9" w:rsidRPr="00070BE9" w:rsidRDefault="00070BE9" w:rsidP="001F3E8A">
      <w:pPr>
        <w:pStyle w:val="Heading2"/>
      </w:pPr>
      <w:bookmarkStart w:id="59" w:name="_Toc112799727"/>
      <w:r w:rsidRPr="00070BE9">
        <w:t>Q2 – In your opinion, to what extent was the level of effort you provided sufficient, in terms of supporting your fellows’ professional and personal development as aspiring superintendents?</w:t>
      </w:r>
      <w:bookmarkEnd w:id="59"/>
    </w:p>
    <w:p w14:paraId="7F5A22FF" w14:textId="77777777" w:rsidR="00070BE9" w:rsidRPr="00070BE9" w:rsidRDefault="00070BE9" w:rsidP="001F3E8A">
      <w:pPr>
        <w:pStyle w:val="Heading2"/>
      </w:pPr>
      <w:bookmarkStart w:id="60" w:name="_Toc112799728"/>
      <w:r w:rsidRPr="00070BE9">
        <w:t>Q3 – Please explain.</w:t>
      </w:r>
      <w:bookmarkEnd w:id="60"/>
    </w:p>
    <w:p w14:paraId="3FFD90EA" w14:textId="0A17A8DA" w:rsidR="00070BE9" w:rsidRPr="00070BE9" w:rsidRDefault="00070BE9" w:rsidP="00070BE9">
      <w:r w:rsidRPr="00070BE9">
        <w:t xml:space="preserve">Each of the two responding mentors indicated that the level of effort they put into being a mentor was either </w:t>
      </w:r>
      <w:r w:rsidR="003172AF">
        <w:t>“</w:t>
      </w:r>
      <w:r w:rsidRPr="00070BE9">
        <w:t>very</w:t>
      </w:r>
      <w:r w:rsidR="003172AF">
        <w:t>”</w:t>
      </w:r>
      <w:r w:rsidRPr="00070BE9">
        <w:t xml:space="preserve"> or </w:t>
      </w:r>
      <w:r w:rsidR="003172AF">
        <w:t>“</w:t>
      </w:r>
      <w:r w:rsidRPr="00070BE9">
        <w:t>moderately</w:t>
      </w:r>
      <w:r w:rsidR="003172AF">
        <w:t>”</w:t>
      </w:r>
      <w:r w:rsidRPr="00070BE9">
        <w:t xml:space="preserve"> sufficient. </w:t>
      </w:r>
    </w:p>
    <w:tbl>
      <w:tblPr>
        <w:tblW w:w="4860" w:type="dxa"/>
        <w:jc w:val="center"/>
        <w:tblLayout w:type="fixed"/>
        <w:tblLook w:val="04A0" w:firstRow="1" w:lastRow="0" w:firstColumn="1" w:lastColumn="0" w:noHBand="0" w:noVBand="1"/>
      </w:tblPr>
      <w:tblGrid>
        <w:gridCol w:w="3690"/>
        <w:gridCol w:w="1170"/>
      </w:tblGrid>
      <w:tr w:rsidR="00070BE9" w:rsidRPr="00070BE9" w14:paraId="27CA5827" w14:textId="77777777" w:rsidTr="008C64CA">
        <w:trPr>
          <w:trHeight w:val="468"/>
          <w:jc w:val="center"/>
        </w:trPr>
        <w:tc>
          <w:tcPr>
            <w:tcW w:w="3690" w:type="dxa"/>
            <w:tcBorders>
              <w:top w:val="nil"/>
              <w:left w:val="nil"/>
              <w:bottom w:val="single" w:sz="4" w:space="0" w:color="auto"/>
              <w:right w:val="nil"/>
            </w:tcBorders>
            <w:shd w:val="clear" w:color="auto" w:fill="auto"/>
            <w:vAlign w:val="center"/>
            <w:hideMark/>
          </w:tcPr>
          <w:p w14:paraId="7DAD39A5" w14:textId="77777777" w:rsidR="00070BE9" w:rsidRPr="00070BE9" w:rsidRDefault="00070BE9" w:rsidP="00070BE9">
            <w:pPr>
              <w:spacing w:after="0"/>
              <w:rPr>
                <w:rFonts w:ascii="Calibri" w:hAnsi="Calibri" w:cs="Calibri"/>
                <w:b/>
                <w:bCs/>
                <w:color w:val="000000"/>
                <w:sz w:val="20"/>
                <w:szCs w:val="20"/>
              </w:rPr>
            </w:pPr>
            <w:r w:rsidRPr="00070BE9">
              <w:rPr>
                <w:rFonts w:ascii="Calibri" w:hAnsi="Calibri" w:cs="Calibri"/>
                <w:b/>
                <w:bCs/>
                <w:color w:val="000000"/>
                <w:sz w:val="20"/>
                <w:szCs w:val="20"/>
              </w:rPr>
              <w:t>Level of sufficiency</w:t>
            </w:r>
          </w:p>
        </w:tc>
        <w:tc>
          <w:tcPr>
            <w:tcW w:w="1170" w:type="dxa"/>
            <w:tcBorders>
              <w:top w:val="nil"/>
              <w:left w:val="nil"/>
              <w:bottom w:val="single" w:sz="4" w:space="0" w:color="auto"/>
              <w:right w:val="nil"/>
            </w:tcBorders>
            <w:shd w:val="clear" w:color="auto" w:fill="auto"/>
            <w:vAlign w:val="center"/>
            <w:hideMark/>
          </w:tcPr>
          <w:p w14:paraId="79896A92" w14:textId="77777777" w:rsidR="00070BE9" w:rsidRPr="00070BE9" w:rsidRDefault="00070BE9" w:rsidP="00070BE9">
            <w:pPr>
              <w:spacing w:after="0"/>
              <w:jc w:val="center"/>
              <w:rPr>
                <w:rFonts w:ascii="Calibri" w:hAnsi="Calibri" w:cs="Calibri"/>
                <w:b/>
                <w:bCs/>
                <w:color w:val="000000"/>
                <w:sz w:val="20"/>
                <w:szCs w:val="20"/>
              </w:rPr>
            </w:pPr>
            <w:r w:rsidRPr="00070BE9">
              <w:rPr>
                <w:rFonts w:ascii="Calibri" w:hAnsi="Calibri" w:cs="Calibri"/>
                <w:b/>
                <w:bCs/>
                <w:color w:val="000000"/>
                <w:sz w:val="20"/>
                <w:szCs w:val="20"/>
              </w:rPr>
              <w:t>#</w:t>
            </w:r>
          </w:p>
        </w:tc>
      </w:tr>
      <w:tr w:rsidR="00070BE9" w:rsidRPr="00070BE9" w14:paraId="74EBA7B0" w14:textId="77777777" w:rsidTr="008C64CA">
        <w:trPr>
          <w:trHeight w:val="504"/>
          <w:jc w:val="center"/>
        </w:trPr>
        <w:tc>
          <w:tcPr>
            <w:tcW w:w="3690" w:type="dxa"/>
            <w:tcBorders>
              <w:top w:val="nil"/>
              <w:left w:val="nil"/>
              <w:bottom w:val="nil"/>
              <w:right w:val="nil"/>
            </w:tcBorders>
            <w:shd w:val="clear" w:color="auto" w:fill="auto"/>
            <w:noWrap/>
            <w:vAlign w:val="center"/>
            <w:hideMark/>
          </w:tcPr>
          <w:p w14:paraId="18A4A66A"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Very sufficient</w:t>
            </w:r>
          </w:p>
        </w:tc>
        <w:tc>
          <w:tcPr>
            <w:tcW w:w="1170" w:type="dxa"/>
            <w:tcBorders>
              <w:top w:val="nil"/>
              <w:left w:val="nil"/>
              <w:bottom w:val="nil"/>
              <w:right w:val="nil"/>
            </w:tcBorders>
            <w:shd w:val="clear" w:color="auto" w:fill="auto"/>
            <w:noWrap/>
            <w:vAlign w:val="center"/>
            <w:hideMark/>
          </w:tcPr>
          <w:p w14:paraId="7F90E69A"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1</w:t>
            </w:r>
          </w:p>
        </w:tc>
      </w:tr>
      <w:tr w:rsidR="00070BE9" w:rsidRPr="00070BE9" w14:paraId="051F8F1D" w14:textId="77777777" w:rsidTr="008C64CA">
        <w:trPr>
          <w:trHeight w:val="504"/>
          <w:jc w:val="center"/>
        </w:trPr>
        <w:tc>
          <w:tcPr>
            <w:tcW w:w="3690" w:type="dxa"/>
            <w:tcBorders>
              <w:top w:val="nil"/>
              <w:left w:val="nil"/>
              <w:bottom w:val="nil"/>
              <w:right w:val="nil"/>
            </w:tcBorders>
            <w:shd w:val="clear" w:color="000000" w:fill="EDEDED"/>
            <w:noWrap/>
            <w:vAlign w:val="center"/>
            <w:hideMark/>
          </w:tcPr>
          <w:p w14:paraId="0F8D13FC"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Moderately sufficient</w:t>
            </w:r>
          </w:p>
        </w:tc>
        <w:tc>
          <w:tcPr>
            <w:tcW w:w="1170" w:type="dxa"/>
            <w:tcBorders>
              <w:top w:val="nil"/>
              <w:left w:val="nil"/>
              <w:bottom w:val="nil"/>
              <w:right w:val="nil"/>
            </w:tcBorders>
            <w:shd w:val="clear" w:color="000000" w:fill="EDEDED"/>
            <w:noWrap/>
            <w:vAlign w:val="center"/>
            <w:hideMark/>
          </w:tcPr>
          <w:p w14:paraId="32446691"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1</w:t>
            </w:r>
          </w:p>
        </w:tc>
      </w:tr>
      <w:tr w:rsidR="00070BE9" w:rsidRPr="00070BE9" w14:paraId="735963A9" w14:textId="77777777" w:rsidTr="00070BE9">
        <w:trPr>
          <w:trHeight w:val="504"/>
          <w:jc w:val="center"/>
        </w:trPr>
        <w:tc>
          <w:tcPr>
            <w:tcW w:w="3690" w:type="dxa"/>
            <w:tcBorders>
              <w:top w:val="nil"/>
              <w:left w:val="nil"/>
              <w:right w:val="nil"/>
            </w:tcBorders>
            <w:shd w:val="clear" w:color="auto" w:fill="auto"/>
            <w:noWrap/>
            <w:vAlign w:val="center"/>
            <w:hideMark/>
          </w:tcPr>
          <w:p w14:paraId="26C1F51F"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Slightly sufficient</w:t>
            </w:r>
          </w:p>
        </w:tc>
        <w:tc>
          <w:tcPr>
            <w:tcW w:w="1170" w:type="dxa"/>
            <w:tcBorders>
              <w:top w:val="nil"/>
              <w:left w:val="nil"/>
              <w:right w:val="nil"/>
            </w:tcBorders>
            <w:shd w:val="clear" w:color="auto" w:fill="auto"/>
            <w:noWrap/>
            <w:vAlign w:val="center"/>
            <w:hideMark/>
          </w:tcPr>
          <w:p w14:paraId="79E578D4"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0</w:t>
            </w:r>
          </w:p>
        </w:tc>
      </w:tr>
      <w:tr w:rsidR="00070BE9" w:rsidRPr="00070BE9" w14:paraId="66D408E4" w14:textId="77777777" w:rsidTr="00070BE9">
        <w:trPr>
          <w:trHeight w:val="504"/>
          <w:jc w:val="center"/>
        </w:trPr>
        <w:tc>
          <w:tcPr>
            <w:tcW w:w="3690" w:type="dxa"/>
            <w:tcBorders>
              <w:top w:val="nil"/>
              <w:left w:val="nil"/>
              <w:bottom w:val="single" w:sz="4" w:space="0" w:color="auto"/>
              <w:right w:val="nil"/>
            </w:tcBorders>
            <w:shd w:val="clear" w:color="000000" w:fill="EDEDED"/>
            <w:noWrap/>
            <w:vAlign w:val="center"/>
            <w:hideMark/>
          </w:tcPr>
          <w:p w14:paraId="475133F8"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Not at all sufficient</w:t>
            </w:r>
          </w:p>
        </w:tc>
        <w:tc>
          <w:tcPr>
            <w:tcW w:w="1170" w:type="dxa"/>
            <w:tcBorders>
              <w:top w:val="nil"/>
              <w:left w:val="nil"/>
              <w:bottom w:val="single" w:sz="4" w:space="0" w:color="auto"/>
              <w:right w:val="nil"/>
            </w:tcBorders>
            <w:shd w:val="clear" w:color="000000" w:fill="EDEDED"/>
            <w:noWrap/>
            <w:vAlign w:val="center"/>
            <w:hideMark/>
          </w:tcPr>
          <w:p w14:paraId="11438863"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0</w:t>
            </w:r>
          </w:p>
        </w:tc>
      </w:tr>
      <w:tr w:rsidR="00070BE9" w:rsidRPr="00070BE9" w14:paraId="41624A6C" w14:textId="77777777" w:rsidTr="00070BE9">
        <w:trPr>
          <w:trHeight w:val="504"/>
          <w:jc w:val="center"/>
        </w:trPr>
        <w:tc>
          <w:tcPr>
            <w:tcW w:w="3690" w:type="dxa"/>
            <w:tcBorders>
              <w:top w:val="single" w:sz="4" w:space="0" w:color="auto"/>
              <w:left w:val="nil"/>
              <w:right w:val="nil"/>
            </w:tcBorders>
            <w:shd w:val="clear" w:color="auto" w:fill="auto"/>
            <w:noWrap/>
            <w:vAlign w:val="center"/>
            <w:hideMark/>
          </w:tcPr>
          <w:p w14:paraId="6F66053E"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Total mentors</w:t>
            </w:r>
          </w:p>
        </w:tc>
        <w:tc>
          <w:tcPr>
            <w:tcW w:w="1170" w:type="dxa"/>
            <w:tcBorders>
              <w:top w:val="single" w:sz="4" w:space="0" w:color="auto"/>
              <w:left w:val="nil"/>
              <w:right w:val="nil"/>
            </w:tcBorders>
            <w:shd w:val="clear" w:color="auto" w:fill="auto"/>
            <w:noWrap/>
            <w:vAlign w:val="center"/>
            <w:hideMark/>
          </w:tcPr>
          <w:p w14:paraId="37E40360"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2</w:t>
            </w:r>
          </w:p>
        </w:tc>
      </w:tr>
    </w:tbl>
    <w:p w14:paraId="72CDF530" w14:textId="77777777" w:rsidR="00070BE9" w:rsidRPr="00070BE9" w:rsidRDefault="00070BE9" w:rsidP="001D7872">
      <w:pPr>
        <w:spacing w:after="0"/>
      </w:pPr>
      <w:bookmarkStart w:id="61" w:name="_Toc112799729"/>
    </w:p>
    <w:p w14:paraId="6244181D" w14:textId="2987645F" w:rsidR="00070BE9" w:rsidRPr="00070BE9" w:rsidDel="00D9674C" w:rsidRDefault="00070BE9" w:rsidP="00070BE9">
      <w:pPr>
        <w:rPr>
          <w:rFonts w:ascii="LiberationSans" w:hAnsi="LiberationSans" w:cs="LiberationSans"/>
        </w:rPr>
      </w:pPr>
      <w:r w:rsidRPr="00070BE9" w:rsidDel="00D9674C">
        <w:t xml:space="preserve">In question 3, the mentor that selected </w:t>
      </w:r>
      <w:r w:rsidR="003172AF">
        <w:t>“</w:t>
      </w:r>
      <w:r w:rsidRPr="00070BE9" w:rsidDel="00D9674C">
        <w:t>moderately sufficient</w:t>
      </w:r>
      <w:r w:rsidR="003172AF">
        <w:t>”</w:t>
      </w:r>
      <w:r w:rsidRPr="00070BE9" w:rsidDel="00D9674C">
        <w:t xml:space="preserve"> highlighted the impact of the pandemic on the focus of their fellow’s activities:</w:t>
      </w:r>
    </w:p>
    <w:p w14:paraId="695DFD1B" w14:textId="16028FF8" w:rsidR="00070BE9" w:rsidRDefault="003172AF" w:rsidP="001A328E">
      <w:pPr>
        <w:pStyle w:val="tenptlist"/>
      </w:pPr>
      <w:r>
        <w:t>“</w:t>
      </w:r>
      <w:r w:rsidR="00070BE9" w:rsidRPr="00070BE9" w:rsidDel="00D9674C">
        <w:t>Although we were able to provide meaningful experiences for our fellow, I think that this year was much different than it has been in the past because of the pandemic.  Our fellow's attention and focus was heavily placed on getting the school up and running.</w:t>
      </w:r>
      <w:r>
        <w:t>”</w:t>
      </w:r>
    </w:p>
    <w:p w14:paraId="13197940" w14:textId="77777777" w:rsidR="001D7872" w:rsidRPr="00070BE9" w:rsidRDefault="001D7872" w:rsidP="001D7872">
      <w:pPr>
        <w:spacing w:after="120"/>
      </w:pPr>
    </w:p>
    <w:p w14:paraId="55C3D637" w14:textId="77777777" w:rsidR="00070BE9" w:rsidRPr="00070BE9" w:rsidRDefault="00070BE9" w:rsidP="001F3E8A">
      <w:pPr>
        <w:pStyle w:val="Heading1"/>
      </w:pPr>
      <w:r w:rsidRPr="00070BE9">
        <w:t>Support to Fellows (Q4–Q5)</w:t>
      </w:r>
      <w:bookmarkEnd w:id="61"/>
    </w:p>
    <w:p w14:paraId="54FDDAEA" w14:textId="77777777" w:rsidR="00070BE9" w:rsidRPr="00070BE9" w:rsidRDefault="00070BE9" w:rsidP="001F3E8A">
      <w:pPr>
        <w:pStyle w:val="Heading2"/>
      </w:pPr>
      <w:bookmarkStart w:id="62" w:name="_Toc112799730"/>
      <w:r w:rsidRPr="00070BE9">
        <w:t>Q4 – How frequently were you able to provide the following types of support to your fellow as part of the Influence 100 program?</w:t>
      </w:r>
      <w:bookmarkEnd w:id="62"/>
    </w:p>
    <w:p w14:paraId="29C4222B" w14:textId="0BC50B91" w:rsidR="00070BE9" w:rsidRPr="00070BE9" w:rsidRDefault="00070BE9" w:rsidP="00070BE9">
      <w:r w:rsidRPr="00070BE9">
        <w:t xml:space="preserve">The two responding mentors reported being able to provide three types of support </w:t>
      </w:r>
      <w:r w:rsidR="003172AF">
        <w:t>“</w:t>
      </w:r>
      <w:r w:rsidRPr="00070BE9">
        <w:t>very frequently</w:t>
      </w:r>
      <w:r w:rsidR="003172AF">
        <w:t>”</w:t>
      </w:r>
      <w:r w:rsidRPr="00070BE9">
        <w:t xml:space="preserve"> and </w:t>
      </w:r>
      <w:r w:rsidR="003172AF">
        <w:t>“</w:t>
      </w:r>
      <w:r w:rsidRPr="00070BE9">
        <w:t>often</w:t>
      </w:r>
      <w:r w:rsidR="003172AF">
        <w:t>”</w:t>
      </w:r>
      <w:r w:rsidRPr="00070BE9">
        <w:t xml:space="preserve"> to the fellows: </w:t>
      </w:r>
      <w:r w:rsidRPr="00070BE9">
        <w:rPr>
          <w:i/>
          <w:iCs/>
        </w:rPr>
        <w:t>opportunities to discuss district operations</w:t>
      </w:r>
      <w:r w:rsidRPr="00070BE9">
        <w:t xml:space="preserve">; </w:t>
      </w:r>
      <w:r w:rsidRPr="00070BE9">
        <w:rPr>
          <w:i/>
          <w:iCs/>
        </w:rPr>
        <w:t>access to leadership development opportunities</w:t>
      </w:r>
      <w:r w:rsidRPr="00070BE9">
        <w:t xml:space="preserve">; and </w:t>
      </w:r>
      <w:r w:rsidRPr="00070BE9">
        <w:rPr>
          <w:i/>
          <w:iCs/>
        </w:rPr>
        <w:t>opportunities for general discussion and debriefing</w:t>
      </w:r>
      <w:r w:rsidRPr="00070BE9">
        <w:t xml:space="preserve">. Less frequently provided were </w:t>
      </w:r>
      <w:r w:rsidRPr="00070BE9">
        <w:rPr>
          <w:i/>
          <w:iCs/>
        </w:rPr>
        <w:t>opportunities to discuss the action research projects</w:t>
      </w:r>
      <w:r w:rsidRPr="00070BE9">
        <w:t xml:space="preserve"> - mentors reported providing this support </w:t>
      </w:r>
      <w:r w:rsidR="003172AF">
        <w:t>“</w:t>
      </w:r>
      <w:r w:rsidRPr="00070BE9">
        <w:t>sometimes</w:t>
      </w:r>
      <w:r w:rsidR="003172AF">
        <w:t>”</w:t>
      </w:r>
      <w:r w:rsidRPr="00070BE9">
        <w:t xml:space="preserve"> to two fellows and </w:t>
      </w:r>
      <w:r w:rsidR="003172AF">
        <w:t>“</w:t>
      </w:r>
      <w:r w:rsidRPr="00070BE9">
        <w:t>often</w:t>
      </w:r>
      <w:r w:rsidR="003172AF">
        <w:t>”</w:t>
      </w:r>
      <w:r w:rsidRPr="00070BE9">
        <w:t xml:space="preserve"> to one fellow.</w:t>
      </w:r>
    </w:p>
    <w:tbl>
      <w:tblPr>
        <w:tblW w:w="10133" w:type="dxa"/>
        <w:tblInd w:w="90" w:type="dxa"/>
        <w:tblLook w:val="04A0" w:firstRow="1" w:lastRow="0" w:firstColumn="1" w:lastColumn="0" w:noHBand="0" w:noVBand="1"/>
      </w:tblPr>
      <w:tblGrid>
        <w:gridCol w:w="3870"/>
        <w:gridCol w:w="1087"/>
        <w:gridCol w:w="1008"/>
        <w:gridCol w:w="1144"/>
        <w:gridCol w:w="1008"/>
        <w:gridCol w:w="1008"/>
        <w:gridCol w:w="1008"/>
      </w:tblGrid>
      <w:tr w:rsidR="00070BE9" w:rsidRPr="00070BE9" w14:paraId="3AECBC8B" w14:textId="77777777" w:rsidTr="001D7872">
        <w:trPr>
          <w:trHeight w:val="576"/>
        </w:trPr>
        <w:tc>
          <w:tcPr>
            <w:tcW w:w="3870" w:type="dxa"/>
            <w:tcBorders>
              <w:top w:val="nil"/>
              <w:left w:val="nil"/>
              <w:bottom w:val="single" w:sz="4" w:space="0" w:color="auto"/>
              <w:right w:val="nil"/>
            </w:tcBorders>
            <w:shd w:val="clear" w:color="auto" w:fill="auto"/>
            <w:vAlign w:val="center"/>
            <w:hideMark/>
          </w:tcPr>
          <w:p w14:paraId="645F9952" w14:textId="77777777" w:rsidR="00070BE9" w:rsidRPr="00070BE9" w:rsidRDefault="00070BE9" w:rsidP="00070BE9">
            <w:pPr>
              <w:spacing w:after="0" w:line="240" w:lineRule="auto"/>
              <w:rPr>
                <w:rFonts w:ascii="Calibri" w:eastAsia="Times New Roman" w:hAnsi="Calibri" w:cs="Calibri"/>
                <w:b/>
                <w:bCs/>
                <w:color w:val="000000"/>
                <w:sz w:val="20"/>
                <w:szCs w:val="20"/>
              </w:rPr>
            </w:pPr>
            <w:r w:rsidRPr="00070BE9">
              <w:rPr>
                <w:rFonts w:ascii="Calibri" w:hAnsi="Calibri" w:cs="Calibri"/>
                <w:b/>
                <w:bCs/>
                <w:color w:val="000000"/>
                <w:sz w:val="20"/>
                <w:szCs w:val="20"/>
              </w:rPr>
              <w:t>Types of support </w:t>
            </w:r>
          </w:p>
        </w:tc>
        <w:tc>
          <w:tcPr>
            <w:tcW w:w="1087" w:type="dxa"/>
            <w:tcBorders>
              <w:top w:val="nil"/>
              <w:left w:val="nil"/>
              <w:bottom w:val="single" w:sz="4" w:space="0" w:color="auto"/>
              <w:right w:val="nil"/>
            </w:tcBorders>
            <w:shd w:val="clear" w:color="auto" w:fill="auto"/>
            <w:vAlign w:val="center"/>
            <w:hideMark/>
          </w:tcPr>
          <w:p w14:paraId="4289C67D"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Very frequently</w:t>
            </w:r>
          </w:p>
        </w:tc>
        <w:tc>
          <w:tcPr>
            <w:tcW w:w="1008" w:type="dxa"/>
            <w:tcBorders>
              <w:top w:val="nil"/>
              <w:left w:val="nil"/>
              <w:bottom w:val="single" w:sz="4" w:space="0" w:color="auto"/>
              <w:right w:val="nil"/>
            </w:tcBorders>
            <w:shd w:val="clear" w:color="auto" w:fill="auto"/>
            <w:vAlign w:val="center"/>
            <w:hideMark/>
          </w:tcPr>
          <w:p w14:paraId="3A90923C"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Often</w:t>
            </w:r>
          </w:p>
        </w:tc>
        <w:tc>
          <w:tcPr>
            <w:tcW w:w="1144" w:type="dxa"/>
            <w:tcBorders>
              <w:top w:val="nil"/>
              <w:left w:val="nil"/>
              <w:bottom w:val="single" w:sz="4" w:space="0" w:color="auto"/>
              <w:right w:val="nil"/>
            </w:tcBorders>
            <w:shd w:val="clear" w:color="auto" w:fill="auto"/>
            <w:vAlign w:val="center"/>
            <w:hideMark/>
          </w:tcPr>
          <w:p w14:paraId="5746E60E"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Sometimes</w:t>
            </w:r>
          </w:p>
        </w:tc>
        <w:tc>
          <w:tcPr>
            <w:tcW w:w="1008" w:type="dxa"/>
            <w:tcBorders>
              <w:top w:val="nil"/>
              <w:left w:val="nil"/>
              <w:bottom w:val="single" w:sz="4" w:space="0" w:color="auto"/>
              <w:right w:val="nil"/>
            </w:tcBorders>
            <w:shd w:val="clear" w:color="auto" w:fill="auto"/>
            <w:vAlign w:val="center"/>
            <w:hideMark/>
          </w:tcPr>
          <w:p w14:paraId="55F49441"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Just once</w:t>
            </w:r>
          </w:p>
        </w:tc>
        <w:tc>
          <w:tcPr>
            <w:tcW w:w="1008" w:type="dxa"/>
            <w:tcBorders>
              <w:top w:val="nil"/>
              <w:left w:val="nil"/>
              <w:bottom w:val="single" w:sz="4" w:space="0" w:color="auto"/>
              <w:right w:val="nil"/>
            </w:tcBorders>
            <w:shd w:val="clear" w:color="auto" w:fill="auto"/>
            <w:vAlign w:val="center"/>
            <w:hideMark/>
          </w:tcPr>
          <w:p w14:paraId="22E87468"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Never</w:t>
            </w:r>
          </w:p>
        </w:tc>
        <w:tc>
          <w:tcPr>
            <w:tcW w:w="1008" w:type="dxa"/>
            <w:tcBorders>
              <w:top w:val="nil"/>
              <w:left w:val="nil"/>
              <w:bottom w:val="single" w:sz="4" w:space="0" w:color="auto"/>
              <w:right w:val="nil"/>
            </w:tcBorders>
            <w:shd w:val="clear" w:color="auto" w:fill="auto"/>
            <w:vAlign w:val="center"/>
            <w:hideMark/>
          </w:tcPr>
          <w:p w14:paraId="4AC677BF" w14:textId="77777777" w:rsidR="00070BE9" w:rsidRPr="00070BE9" w:rsidRDefault="00070BE9" w:rsidP="00070BE9">
            <w:pPr>
              <w:spacing w:after="0" w:line="240" w:lineRule="auto"/>
              <w:jc w:val="center"/>
              <w:rPr>
                <w:rFonts w:ascii="Calibri" w:hAnsi="Calibri" w:cs="Calibri"/>
                <w:b/>
                <w:bCs/>
                <w:color w:val="000000"/>
                <w:sz w:val="20"/>
                <w:szCs w:val="20"/>
              </w:rPr>
            </w:pPr>
            <w:r w:rsidRPr="00070BE9">
              <w:rPr>
                <w:rFonts w:ascii="Calibri" w:hAnsi="Calibri" w:cs="Calibri"/>
                <w:b/>
                <w:bCs/>
                <w:color w:val="000000"/>
                <w:sz w:val="20"/>
                <w:szCs w:val="20"/>
              </w:rPr>
              <w:t>Total</w:t>
            </w:r>
          </w:p>
        </w:tc>
      </w:tr>
      <w:tr w:rsidR="00070BE9" w:rsidRPr="00070BE9" w14:paraId="61B11A59" w14:textId="77777777" w:rsidTr="001D7872">
        <w:trPr>
          <w:trHeight w:val="504"/>
        </w:trPr>
        <w:tc>
          <w:tcPr>
            <w:tcW w:w="3870" w:type="dxa"/>
            <w:tcBorders>
              <w:top w:val="nil"/>
              <w:left w:val="nil"/>
              <w:bottom w:val="nil"/>
              <w:right w:val="nil"/>
            </w:tcBorders>
            <w:shd w:val="clear" w:color="000000" w:fill="EDEDED"/>
            <w:noWrap/>
            <w:vAlign w:val="center"/>
            <w:hideMark/>
          </w:tcPr>
          <w:p w14:paraId="2709F864" w14:textId="77777777" w:rsidR="00070BE9" w:rsidRPr="00070BE9" w:rsidRDefault="00070BE9" w:rsidP="001D7872">
            <w:pPr>
              <w:spacing w:after="0"/>
              <w:rPr>
                <w:rFonts w:ascii="Calibri" w:eastAsia="Times New Roman" w:hAnsi="Calibri" w:cs="Calibri"/>
                <w:color w:val="000000"/>
                <w:sz w:val="20"/>
                <w:szCs w:val="20"/>
              </w:rPr>
            </w:pPr>
            <w:r w:rsidRPr="00070BE9">
              <w:rPr>
                <w:rFonts w:ascii="Calibri" w:hAnsi="Calibri" w:cs="Calibri"/>
                <w:color w:val="000000"/>
                <w:sz w:val="20"/>
                <w:szCs w:val="20"/>
              </w:rPr>
              <w:t>Opportunities to discuss district operations</w:t>
            </w:r>
          </w:p>
        </w:tc>
        <w:tc>
          <w:tcPr>
            <w:tcW w:w="1087" w:type="dxa"/>
            <w:tcBorders>
              <w:top w:val="nil"/>
              <w:left w:val="nil"/>
              <w:bottom w:val="nil"/>
              <w:right w:val="nil"/>
            </w:tcBorders>
            <w:shd w:val="clear" w:color="000000" w:fill="EDEDED"/>
            <w:noWrap/>
            <w:vAlign w:val="center"/>
            <w:hideMark/>
          </w:tcPr>
          <w:p w14:paraId="448ACA4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2</w:t>
            </w:r>
          </w:p>
        </w:tc>
        <w:tc>
          <w:tcPr>
            <w:tcW w:w="1008" w:type="dxa"/>
            <w:tcBorders>
              <w:top w:val="nil"/>
              <w:left w:val="nil"/>
              <w:bottom w:val="nil"/>
              <w:right w:val="nil"/>
            </w:tcBorders>
            <w:shd w:val="clear" w:color="000000" w:fill="EDEDED"/>
            <w:noWrap/>
            <w:vAlign w:val="center"/>
            <w:hideMark/>
          </w:tcPr>
          <w:p w14:paraId="1B7ED73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1144" w:type="dxa"/>
            <w:tcBorders>
              <w:top w:val="nil"/>
              <w:left w:val="nil"/>
              <w:bottom w:val="nil"/>
              <w:right w:val="nil"/>
            </w:tcBorders>
            <w:shd w:val="clear" w:color="000000" w:fill="EDEDED"/>
            <w:noWrap/>
            <w:vAlign w:val="center"/>
            <w:hideMark/>
          </w:tcPr>
          <w:p w14:paraId="6C142A01"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5C9C695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7781132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2DC7B68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79FCA97C" w14:textId="77777777" w:rsidTr="001D7872">
        <w:trPr>
          <w:trHeight w:val="504"/>
        </w:trPr>
        <w:tc>
          <w:tcPr>
            <w:tcW w:w="3870" w:type="dxa"/>
            <w:tcBorders>
              <w:top w:val="nil"/>
              <w:left w:val="nil"/>
              <w:bottom w:val="nil"/>
              <w:right w:val="nil"/>
            </w:tcBorders>
            <w:shd w:val="clear" w:color="auto" w:fill="auto"/>
            <w:noWrap/>
            <w:vAlign w:val="center"/>
            <w:hideMark/>
          </w:tcPr>
          <w:p w14:paraId="624CBDF8" w14:textId="77777777" w:rsidR="00070BE9" w:rsidRPr="00070BE9" w:rsidRDefault="00070BE9" w:rsidP="001D7872">
            <w:pPr>
              <w:spacing w:after="0"/>
              <w:rPr>
                <w:rFonts w:ascii="Calibri" w:eastAsia="Times New Roman" w:hAnsi="Calibri" w:cs="Calibri"/>
                <w:color w:val="000000"/>
                <w:sz w:val="20"/>
                <w:szCs w:val="20"/>
              </w:rPr>
            </w:pPr>
            <w:r w:rsidRPr="00070BE9">
              <w:rPr>
                <w:rFonts w:ascii="Calibri" w:hAnsi="Calibri" w:cs="Calibri"/>
                <w:color w:val="000000"/>
                <w:sz w:val="20"/>
                <w:szCs w:val="20"/>
              </w:rPr>
              <w:t>Access to leadership development opportunities (e.g., shadowing experiences, attending budget meetings)</w:t>
            </w:r>
          </w:p>
        </w:tc>
        <w:tc>
          <w:tcPr>
            <w:tcW w:w="1087" w:type="dxa"/>
            <w:tcBorders>
              <w:top w:val="nil"/>
              <w:left w:val="nil"/>
              <w:bottom w:val="nil"/>
              <w:right w:val="nil"/>
            </w:tcBorders>
            <w:shd w:val="clear" w:color="auto" w:fill="auto"/>
            <w:noWrap/>
            <w:vAlign w:val="center"/>
            <w:hideMark/>
          </w:tcPr>
          <w:p w14:paraId="3520B3AD"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2</w:t>
            </w:r>
          </w:p>
        </w:tc>
        <w:tc>
          <w:tcPr>
            <w:tcW w:w="1008" w:type="dxa"/>
            <w:tcBorders>
              <w:top w:val="nil"/>
              <w:left w:val="nil"/>
              <w:bottom w:val="nil"/>
              <w:right w:val="nil"/>
            </w:tcBorders>
            <w:shd w:val="clear" w:color="auto" w:fill="auto"/>
            <w:noWrap/>
            <w:vAlign w:val="center"/>
            <w:hideMark/>
          </w:tcPr>
          <w:p w14:paraId="4299D2D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1144" w:type="dxa"/>
            <w:tcBorders>
              <w:top w:val="nil"/>
              <w:left w:val="nil"/>
              <w:bottom w:val="nil"/>
              <w:right w:val="nil"/>
            </w:tcBorders>
            <w:shd w:val="clear" w:color="auto" w:fill="auto"/>
            <w:noWrap/>
            <w:vAlign w:val="center"/>
            <w:hideMark/>
          </w:tcPr>
          <w:p w14:paraId="223B01B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auto" w:fill="auto"/>
            <w:noWrap/>
            <w:vAlign w:val="center"/>
            <w:hideMark/>
          </w:tcPr>
          <w:p w14:paraId="4CBC8684"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auto" w:fill="auto"/>
            <w:noWrap/>
            <w:vAlign w:val="center"/>
            <w:hideMark/>
          </w:tcPr>
          <w:p w14:paraId="77815E0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auto" w:fill="auto"/>
            <w:noWrap/>
            <w:vAlign w:val="center"/>
            <w:hideMark/>
          </w:tcPr>
          <w:p w14:paraId="390117D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7A3728E2" w14:textId="77777777" w:rsidTr="001D7872">
        <w:trPr>
          <w:trHeight w:val="504"/>
        </w:trPr>
        <w:tc>
          <w:tcPr>
            <w:tcW w:w="3870" w:type="dxa"/>
            <w:tcBorders>
              <w:top w:val="nil"/>
              <w:left w:val="nil"/>
              <w:bottom w:val="nil"/>
              <w:right w:val="nil"/>
            </w:tcBorders>
            <w:shd w:val="clear" w:color="000000" w:fill="EDEDED"/>
            <w:noWrap/>
            <w:vAlign w:val="center"/>
            <w:hideMark/>
          </w:tcPr>
          <w:p w14:paraId="6CFEE917" w14:textId="77777777" w:rsidR="00070BE9" w:rsidRPr="00070BE9" w:rsidRDefault="00070BE9" w:rsidP="001D7872">
            <w:pPr>
              <w:spacing w:after="0"/>
              <w:rPr>
                <w:rFonts w:ascii="Calibri" w:eastAsia="Times New Roman" w:hAnsi="Calibri" w:cs="Calibri"/>
                <w:color w:val="000000"/>
                <w:sz w:val="20"/>
                <w:szCs w:val="20"/>
              </w:rPr>
            </w:pPr>
            <w:r w:rsidRPr="00070BE9">
              <w:rPr>
                <w:rFonts w:ascii="Calibri" w:hAnsi="Calibri" w:cs="Calibri"/>
                <w:color w:val="000000"/>
                <w:sz w:val="20"/>
                <w:szCs w:val="20"/>
              </w:rPr>
              <w:t>Opportunities for general discussion and debriefing (about observations, meetings, Influence 100 sessions, or other events)</w:t>
            </w:r>
          </w:p>
        </w:tc>
        <w:tc>
          <w:tcPr>
            <w:tcW w:w="1087" w:type="dxa"/>
            <w:tcBorders>
              <w:top w:val="nil"/>
              <w:left w:val="nil"/>
              <w:bottom w:val="nil"/>
              <w:right w:val="nil"/>
            </w:tcBorders>
            <w:shd w:val="clear" w:color="000000" w:fill="EDEDED"/>
            <w:noWrap/>
            <w:vAlign w:val="center"/>
            <w:hideMark/>
          </w:tcPr>
          <w:p w14:paraId="0A40F8B1"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2</w:t>
            </w:r>
          </w:p>
        </w:tc>
        <w:tc>
          <w:tcPr>
            <w:tcW w:w="1008" w:type="dxa"/>
            <w:tcBorders>
              <w:top w:val="nil"/>
              <w:left w:val="nil"/>
              <w:bottom w:val="nil"/>
              <w:right w:val="nil"/>
            </w:tcBorders>
            <w:shd w:val="clear" w:color="000000" w:fill="EDEDED"/>
            <w:noWrap/>
            <w:vAlign w:val="center"/>
            <w:hideMark/>
          </w:tcPr>
          <w:p w14:paraId="79914FF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1144" w:type="dxa"/>
            <w:tcBorders>
              <w:top w:val="nil"/>
              <w:left w:val="nil"/>
              <w:bottom w:val="nil"/>
              <w:right w:val="nil"/>
            </w:tcBorders>
            <w:shd w:val="clear" w:color="000000" w:fill="EDEDED"/>
            <w:noWrap/>
            <w:vAlign w:val="center"/>
            <w:hideMark/>
          </w:tcPr>
          <w:p w14:paraId="56B61411"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222CBFE5"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29CA875D"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59B7C616"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39C5AFDA" w14:textId="77777777" w:rsidTr="001D7872">
        <w:trPr>
          <w:trHeight w:val="504"/>
        </w:trPr>
        <w:tc>
          <w:tcPr>
            <w:tcW w:w="3870" w:type="dxa"/>
            <w:tcBorders>
              <w:top w:val="nil"/>
              <w:left w:val="nil"/>
              <w:bottom w:val="nil"/>
              <w:right w:val="nil"/>
            </w:tcBorders>
            <w:shd w:val="clear" w:color="auto" w:fill="auto"/>
            <w:noWrap/>
            <w:vAlign w:val="center"/>
            <w:hideMark/>
          </w:tcPr>
          <w:p w14:paraId="31285FB6" w14:textId="77777777" w:rsidR="00070BE9" w:rsidRPr="00070BE9" w:rsidRDefault="00070BE9" w:rsidP="001D7872">
            <w:pPr>
              <w:spacing w:after="0"/>
              <w:rPr>
                <w:rFonts w:ascii="Calibri" w:eastAsia="Times New Roman" w:hAnsi="Calibri" w:cs="Calibri"/>
                <w:color w:val="000000"/>
                <w:sz w:val="20"/>
                <w:szCs w:val="20"/>
              </w:rPr>
            </w:pPr>
            <w:r w:rsidRPr="00070BE9">
              <w:rPr>
                <w:rFonts w:ascii="Calibri" w:hAnsi="Calibri" w:cs="Calibri"/>
                <w:color w:val="000000"/>
                <w:sz w:val="20"/>
                <w:szCs w:val="20"/>
              </w:rPr>
              <w:t>Opportunities to discuss their action research project</w:t>
            </w:r>
          </w:p>
        </w:tc>
        <w:tc>
          <w:tcPr>
            <w:tcW w:w="1087" w:type="dxa"/>
            <w:tcBorders>
              <w:top w:val="nil"/>
              <w:left w:val="nil"/>
              <w:bottom w:val="nil"/>
              <w:right w:val="nil"/>
            </w:tcBorders>
            <w:shd w:val="clear" w:color="auto" w:fill="auto"/>
            <w:noWrap/>
            <w:vAlign w:val="center"/>
            <w:hideMark/>
          </w:tcPr>
          <w:p w14:paraId="74EC9B76"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auto" w:fill="auto"/>
            <w:noWrap/>
            <w:vAlign w:val="center"/>
            <w:hideMark/>
          </w:tcPr>
          <w:p w14:paraId="3414EF9C"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1144" w:type="dxa"/>
            <w:tcBorders>
              <w:top w:val="nil"/>
              <w:left w:val="nil"/>
              <w:bottom w:val="nil"/>
              <w:right w:val="nil"/>
            </w:tcBorders>
            <w:shd w:val="clear" w:color="auto" w:fill="auto"/>
            <w:noWrap/>
            <w:vAlign w:val="center"/>
            <w:hideMark/>
          </w:tcPr>
          <w:p w14:paraId="22390353"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2</w:t>
            </w:r>
          </w:p>
        </w:tc>
        <w:tc>
          <w:tcPr>
            <w:tcW w:w="1008" w:type="dxa"/>
            <w:tcBorders>
              <w:top w:val="nil"/>
              <w:left w:val="nil"/>
              <w:bottom w:val="nil"/>
              <w:right w:val="nil"/>
            </w:tcBorders>
            <w:shd w:val="clear" w:color="auto" w:fill="auto"/>
            <w:noWrap/>
            <w:vAlign w:val="center"/>
            <w:hideMark/>
          </w:tcPr>
          <w:p w14:paraId="00413DD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auto" w:fill="auto"/>
            <w:noWrap/>
            <w:vAlign w:val="center"/>
            <w:hideMark/>
          </w:tcPr>
          <w:p w14:paraId="61EE9E9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auto" w:fill="auto"/>
            <w:noWrap/>
            <w:vAlign w:val="center"/>
            <w:hideMark/>
          </w:tcPr>
          <w:p w14:paraId="1A473B96"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5DD4345A" w14:textId="77777777" w:rsidTr="001D7872">
        <w:trPr>
          <w:trHeight w:val="504"/>
        </w:trPr>
        <w:tc>
          <w:tcPr>
            <w:tcW w:w="3870" w:type="dxa"/>
            <w:tcBorders>
              <w:top w:val="nil"/>
              <w:left w:val="nil"/>
              <w:bottom w:val="nil"/>
              <w:right w:val="nil"/>
            </w:tcBorders>
            <w:shd w:val="clear" w:color="000000" w:fill="EDEDED"/>
            <w:noWrap/>
            <w:vAlign w:val="center"/>
            <w:hideMark/>
          </w:tcPr>
          <w:p w14:paraId="6FF8072C" w14:textId="77777777" w:rsidR="00070BE9" w:rsidRPr="00070BE9" w:rsidRDefault="00070BE9" w:rsidP="001D7872">
            <w:pPr>
              <w:spacing w:after="0"/>
              <w:rPr>
                <w:rFonts w:ascii="Calibri" w:eastAsia="Times New Roman" w:hAnsi="Calibri" w:cs="Calibri"/>
                <w:color w:val="000000"/>
                <w:sz w:val="20"/>
                <w:szCs w:val="20"/>
              </w:rPr>
            </w:pPr>
            <w:r w:rsidRPr="00070BE9">
              <w:rPr>
                <w:rFonts w:ascii="Calibri" w:hAnsi="Calibri" w:cs="Calibri"/>
                <w:color w:val="000000"/>
                <w:sz w:val="20"/>
                <w:szCs w:val="20"/>
              </w:rPr>
              <w:t>Other</w:t>
            </w:r>
          </w:p>
        </w:tc>
        <w:tc>
          <w:tcPr>
            <w:tcW w:w="1087" w:type="dxa"/>
            <w:tcBorders>
              <w:top w:val="nil"/>
              <w:left w:val="nil"/>
              <w:bottom w:val="nil"/>
              <w:right w:val="nil"/>
            </w:tcBorders>
            <w:shd w:val="clear" w:color="000000" w:fill="EDEDED"/>
            <w:noWrap/>
            <w:vAlign w:val="center"/>
            <w:hideMark/>
          </w:tcPr>
          <w:p w14:paraId="1938200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1931FF9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c>
          <w:tcPr>
            <w:tcW w:w="1144" w:type="dxa"/>
            <w:tcBorders>
              <w:top w:val="nil"/>
              <w:left w:val="nil"/>
              <w:bottom w:val="nil"/>
              <w:right w:val="nil"/>
            </w:tcBorders>
            <w:shd w:val="clear" w:color="000000" w:fill="EDEDED"/>
            <w:noWrap/>
            <w:vAlign w:val="center"/>
            <w:hideMark/>
          </w:tcPr>
          <w:p w14:paraId="2E281E0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5414ACE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383A539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08" w:type="dxa"/>
            <w:tcBorders>
              <w:top w:val="nil"/>
              <w:left w:val="nil"/>
              <w:bottom w:val="nil"/>
              <w:right w:val="nil"/>
            </w:tcBorders>
            <w:shd w:val="clear" w:color="000000" w:fill="EDEDED"/>
            <w:noWrap/>
            <w:vAlign w:val="center"/>
            <w:hideMark/>
          </w:tcPr>
          <w:p w14:paraId="30A5A5B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1</w:t>
            </w:r>
          </w:p>
        </w:tc>
      </w:tr>
    </w:tbl>
    <w:p w14:paraId="7F8B5F06" w14:textId="59226347" w:rsidR="00070BE9" w:rsidRPr="00070BE9" w:rsidRDefault="00070BE9" w:rsidP="001F3E8A">
      <w:pPr>
        <w:pStyle w:val="Heading2"/>
      </w:pPr>
      <w:bookmarkStart w:id="63" w:name="_Toc112799731"/>
      <w:r w:rsidRPr="00070BE9">
        <w:t>Q5 – Which of the following leadership development opportunities did you facilitate for your fellow during the 202</w:t>
      </w:r>
      <w:r w:rsidR="003D543D">
        <w:t>1–2</w:t>
      </w:r>
      <w:r w:rsidRPr="00070BE9">
        <w:t>2 school year as part of the Influence 100 program? Please select all that apply.</w:t>
      </w:r>
      <w:bookmarkEnd w:id="63"/>
    </w:p>
    <w:p w14:paraId="20C95CF2" w14:textId="77777777" w:rsidR="00070BE9" w:rsidRPr="00070BE9" w:rsidRDefault="00070BE9" w:rsidP="00070BE9">
      <w:r w:rsidRPr="00070BE9">
        <w:t>The two mentors for all three fellows who indicated in Q4 that they had provided</w:t>
      </w:r>
      <w:r w:rsidRPr="00070BE9">
        <w:rPr>
          <w:i/>
          <w:iCs/>
        </w:rPr>
        <w:t xml:space="preserve"> access to leadership development opportunities</w:t>
      </w:r>
      <w:r w:rsidRPr="00070BE9">
        <w:t xml:space="preserve"> were asked which types of opportunities they had facilitated. Of the five types of opportunities assessed, the mentors most commonly facilitated </w:t>
      </w:r>
      <w:r w:rsidRPr="00070BE9">
        <w:rPr>
          <w:i/>
          <w:iCs/>
        </w:rPr>
        <w:t>shadowing the superintendent</w:t>
      </w:r>
      <w:r w:rsidRPr="00070BE9">
        <w:t xml:space="preserve">, </w:t>
      </w:r>
      <w:r w:rsidRPr="00070BE9">
        <w:rPr>
          <w:i/>
          <w:iCs/>
        </w:rPr>
        <w:t>attending community meetings with families and/or community partners</w:t>
      </w:r>
      <w:r w:rsidRPr="00070BE9">
        <w:t xml:space="preserve">, and </w:t>
      </w:r>
      <w:r w:rsidRPr="00070BE9">
        <w:rPr>
          <w:i/>
          <w:iCs/>
        </w:rPr>
        <w:t>participating in district leadership meetings</w:t>
      </w:r>
      <w:r w:rsidRPr="00070BE9">
        <w:t xml:space="preserve"> (3 fellows each). Mentors facilitated </w:t>
      </w:r>
      <w:r w:rsidRPr="00070BE9">
        <w:rPr>
          <w:i/>
          <w:iCs/>
        </w:rPr>
        <w:t>attending budget meetings</w:t>
      </w:r>
      <w:r w:rsidRPr="00070BE9">
        <w:t xml:space="preserve"> for 2 fellows and </w:t>
      </w:r>
      <w:r w:rsidRPr="00070BE9">
        <w:rPr>
          <w:i/>
          <w:iCs/>
        </w:rPr>
        <w:t>attending school committee meetings</w:t>
      </w:r>
      <w:r w:rsidRPr="00070BE9">
        <w:t xml:space="preserve"> for 1 fellow.</w:t>
      </w:r>
    </w:p>
    <w:tbl>
      <w:tblPr>
        <w:tblW w:w="7380" w:type="dxa"/>
        <w:jc w:val="center"/>
        <w:tblLayout w:type="fixed"/>
        <w:tblLook w:val="04A0" w:firstRow="1" w:lastRow="0" w:firstColumn="1" w:lastColumn="0" w:noHBand="0" w:noVBand="1"/>
      </w:tblPr>
      <w:tblGrid>
        <w:gridCol w:w="6840"/>
        <w:gridCol w:w="540"/>
      </w:tblGrid>
      <w:tr w:rsidR="00070BE9" w:rsidRPr="00070BE9" w14:paraId="130142C0" w14:textId="77777777" w:rsidTr="008C64CA">
        <w:trPr>
          <w:trHeight w:val="468"/>
          <w:jc w:val="center"/>
        </w:trPr>
        <w:tc>
          <w:tcPr>
            <w:tcW w:w="6840" w:type="dxa"/>
            <w:tcBorders>
              <w:top w:val="nil"/>
              <w:left w:val="nil"/>
              <w:bottom w:val="single" w:sz="4" w:space="0" w:color="auto"/>
              <w:right w:val="nil"/>
            </w:tcBorders>
            <w:shd w:val="clear" w:color="auto" w:fill="auto"/>
            <w:vAlign w:val="center"/>
            <w:hideMark/>
          </w:tcPr>
          <w:p w14:paraId="67FF7BD0" w14:textId="77777777" w:rsidR="00070BE9" w:rsidRPr="00070BE9" w:rsidRDefault="00070BE9" w:rsidP="00070BE9">
            <w:pPr>
              <w:spacing w:after="0"/>
              <w:rPr>
                <w:rFonts w:ascii="Calibri" w:hAnsi="Calibri" w:cs="Calibri"/>
                <w:b/>
                <w:bCs/>
                <w:color w:val="000000"/>
                <w:sz w:val="20"/>
                <w:szCs w:val="20"/>
              </w:rPr>
            </w:pPr>
            <w:r w:rsidRPr="00070BE9">
              <w:rPr>
                <w:rFonts w:ascii="Calibri" w:hAnsi="Calibri" w:cs="Calibri"/>
                <w:b/>
                <w:bCs/>
                <w:color w:val="000000"/>
                <w:sz w:val="20"/>
                <w:szCs w:val="20"/>
              </w:rPr>
              <w:t>Leadership opportunities</w:t>
            </w:r>
          </w:p>
        </w:tc>
        <w:tc>
          <w:tcPr>
            <w:tcW w:w="540" w:type="dxa"/>
            <w:tcBorders>
              <w:bottom w:val="single" w:sz="4" w:space="0" w:color="auto"/>
            </w:tcBorders>
            <w:vAlign w:val="center"/>
          </w:tcPr>
          <w:p w14:paraId="4F3DDAD7" w14:textId="77777777" w:rsidR="00070BE9" w:rsidRPr="00070BE9" w:rsidRDefault="00070BE9" w:rsidP="00070BE9">
            <w:pPr>
              <w:spacing w:after="0"/>
              <w:jc w:val="center"/>
            </w:pPr>
            <w:r w:rsidRPr="00070BE9">
              <w:rPr>
                <w:rFonts w:ascii="Calibri" w:eastAsia="Times New Roman" w:hAnsi="Calibri" w:cs="Calibri"/>
                <w:b/>
                <w:bCs/>
                <w:color w:val="000000"/>
                <w:sz w:val="20"/>
                <w:szCs w:val="20"/>
              </w:rPr>
              <w:t>#</w:t>
            </w:r>
          </w:p>
        </w:tc>
      </w:tr>
      <w:tr w:rsidR="00070BE9" w:rsidRPr="00070BE9" w14:paraId="55F99C15" w14:textId="77777777" w:rsidTr="008C64CA">
        <w:trPr>
          <w:trHeight w:val="504"/>
          <w:jc w:val="center"/>
        </w:trPr>
        <w:tc>
          <w:tcPr>
            <w:tcW w:w="6840" w:type="dxa"/>
            <w:tcBorders>
              <w:top w:val="single" w:sz="4" w:space="0" w:color="auto"/>
              <w:left w:val="nil"/>
              <w:bottom w:val="nil"/>
              <w:right w:val="nil"/>
            </w:tcBorders>
            <w:shd w:val="clear" w:color="auto" w:fill="auto"/>
            <w:noWrap/>
            <w:vAlign w:val="center"/>
            <w:hideMark/>
          </w:tcPr>
          <w:p w14:paraId="326A6EA8"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Shadowing the superintendent</w:t>
            </w:r>
          </w:p>
        </w:tc>
        <w:tc>
          <w:tcPr>
            <w:tcW w:w="540" w:type="dxa"/>
            <w:tcBorders>
              <w:top w:val="single" w:sz="4" w:space="0" w:color="auto"/>
              <w:left w:val="nil"/>
              <w:bottom w:val="nil"/>
              <w:right w:val="nil"/>
            </w:tcBorders>
            <w:shd w:val="clear" w:color="auto" w:fill="auto"/>
            <w:noWrap/>
            <w:vAlign w:val="center"/>
            <w:hideMark/>
          </w:tcPr>
          <w:p w14:paraId="3823F1A2"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3</w:t>
            </w:r>
          </w:p>
        </w:tc>
      </w:tr>
      <w:tr w:rsidR="00070BE9" w:rsidRPr="00070BE9" w14:paraId="01954869" w14:textId="77777777" w:rsidTr="008C64CA">
        <w:trPr>
          <w:trHeight w:val="504"/>
          <w:jc w:val="center"/>
        </w:trPr>
        <w:tc>
          <w:tcPr>
            <w:tcW w:w="6840" w:type="dxa"/>
            <w:tcBorders>
              <w:top w:val="nil"/>
              <w:left w:val="nil"/>
              <w:bottom w:val="nil"/>
              <w:right w:val="nil"/>
            </w:tcBorders>
            <w:shd w:val="clear" w:color="000000" w:fill="EDEDED"/>
            <w:noWrap/>
            <w:vAlign w:val="center"/>
            <w:hideMark/>
          </w:tcPr>
          <w:p w14:paraId="63E5AF5D"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Attending other community meetings with families and/or community partners</w:t>
            </w:r>
          </w:p>
        </w:tc>
        <w:tc>
          <w:tcPr>
            <w:tcW w:w="540" w:type="dxa"/>
            <w:tcBorders>
              <w:top w:val="nil"/>
              <w:left w:val="nil"/>
              <w:bottom w:val="nil"/>
              <w:right w:val="nil"/>
            </w:tcBorders>
            <w:shd w:val="clear" w:color="000000" w:fill="EDEDED"/>
            <w:noWrap/>
            <w:vAlign w:val="center"/>
            <w:hideMark/>
          </w:tcPr>
          <w:p w14:paraId="7D85658A"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3</w:t>
            </w:r>
          </w:p>
        </w:tc>
      </w:tr>
      <w:tr w:rsidR="00070BE9" w:rsidRPr="00070BE9" w14:paraId="2983DF97" w14:textId="77777777" w:rsidTr="008C64CA">
        <w:trPr>
          <w:trHeight w:val="504"/>
          <w:jc w:val="center"/>
        </w:trPr>
        <w:tc>
          <w:tcPr>
            <w:tcW w:w="6840" w:type="dxa"/>
            <w:tcBorders>
              <w:top w:val="nil"/>
              <w:left w:val="nil"/>
              <w:right w:val="nil"/>
            </w:tcBorders>
            <w:shd w:val="clear" w:color="auto" w:fill="auto"/>
            <w:noWrap/>
            <w:vAlign w:val="center"/>
            <w:hideMark/>
          </w:tcPr>
          <w:p w14:paraId="57079F90"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Participating in district leadership meetings</w:t>
            </w:r>
          </w:p>
        </w:tc>
        <w:tc>
          <w:tcPr>
            <w:tcW w:w="540" w:type="dxa"/>
            <w:tcBorders>
              <w:top w:val="nil"/>
              <w:left w:val="nil"/>
              <w:right w:val="nil"/>
            </w:tcBorders>
            <w:shd w:val="clear" w:color="auto" w:fill="auto"/>
            <w:noWrap/>
            <w:vAlign w:val="center"/>
            <w:hideMark/>
          </w:tcPr>
          <w:p w14:paraId="5A8132BA"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3</w:t>
            </w:r>
          </w:p>
        </w:tc>
      </w:tr>
      <w:tr w:rsidR="00070BE9" w:rsidRPr="00070BE9" w14:paraId="62C1BA4F" w14:textId="77777777" w:rsidTr="008C64CA">
        <w:trPr>
          <w:trHeight w:val="504"/>
          <w:jc w:val="center"/>
        </w:trPr>
        <w:tc>
          <w:tcPr>
            <w:tcW w:w="6840" w:type="dxa"/>
            <w:tcBorders>
              <w:top w:val="nil"/>
              <w:left w:val="nil"/>
              <w:right w:val="nil"/>
            </w:tcBorders>
            <w:shd w:val="clear" w:color="000000" w:fill="EDEDED"/>
            <w:noWrap/>
            <w:vAlign w:val="center"/>
            <w:hideMark/>
          </w:tcPr>
          <w:p w14:paraId="43256B6A"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Attending budget meetings</w:t>
            </w:r>
          </w:p>
        </w:tc>
        <w:tc>
          <w:tcPr>
            <w:tcW w:w="540" w:type="dxa"/>
            <w:tcBorders>
              <w:top w:val="nil"/>
              <w:left w:val="nil"/>
              <w:right w:val="nil"/>
            </w:tcBorders>
            <w:shd w:val="clear" w:color="000000" w:fill="EDEDED"/>
            <w:noWrap/>
            <w:vAlign w:val="center"/>
            <w:hideMark/>
          </w:tcPr>
          <w:p w14:paraId="0D9686E5"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2</w:t>
            </w:r>
          </w:p>
        </w:tc>
      </w:tr>
      <w:tr w:rsidR="00070BE9" w:rsidRPr="00070BE9" w14:paraId="2EE445A0" w14:textId="77777777" w:rsidTr="008C64CA">
        <w:trPr>
          <w:trHeight w:val="504"/>
          <w:jc w:val="center"/>
        </w:trPr>
        <w:tc>
          <w:tcPr>
            <w:tcW w:w="6840" w:type="dxa"/>
            <w:tcBorders>
              <w:left w:val="nil"/>
              <w:bottom w:val="single" w:sz="4" w:space="0" w:color="auto"/>
              <w:right w:val="nil"/>
            </w:tcBorders>
            <w:shd w:val="clear" w:color="auto" w:fill="auto"/>
            <w:noWrap/>
            <w:vAlign w:val="center"/>
            <w:hideMark/>
          </w:tcPr>
          <w:p w14:paraId="3D154E9A"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Attending school committee meetings</w:t>
            </w:r>
          </w:p>
        </w:tc>
        <w:tc>
          <w:tcPr>
            <w:tcW w:w="540" w:type="dxa"/>
            <w:tcBorders>
              <w:left w:val="nil"/>
              <w:bottom w:val="single" w:sz="4" w:space="0" w:color="auto"/>
              <w:right w:val="nil"/>
            </w:tcBorders>
            <w:shd w:val="clear" w:color="auto" w:fill="auto"/>
            <w:noWrap/>
            <w:vAlign w:val="center"/>
            <w:hideMark/>
          </w:tcPr>
          <w:p w14:paraId="757544FB"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1</w:t>
            </w:r>
          </w:p>
        </w:tc>
      </w:tr>
      <w:tr w:rsidR="00070BE9" w:rsidRPr="00070BE9" w14:paraId="2F90CE7B" w14:textId="77777777" w:rsidTr="008C64CA">
        <w:trPr>
          <w:trHeight w:val="504"/>
          <w:jc w:val="center"/>
        </w:trPr>
        <w:tc>
          <w:tcPr>
            <w:tcW w:w="6840" w:type="dxa"/>
            <w:tcBorders>
              <w:top w:val="single" w:sz="4" w:space="0" w:color="auto"/>
              <w:left w:val="nil"/>
              <w:bottom w:val="nil"/>
              <w:right w:val="nil"/>
            </w:tcBorders>
            <w:shd w:val="clear" w:color="auto" w:fill="auto"/>
            <w:noWrap/>
            <w:vAlign w:val="center"/>
          </w:tcPr>
          <w:p w14:paraId="064FC918"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Total fellows</w:t>
            </w:r>
          </w:p>
        </w:tc>
        <w:tc>
          <w:tcPr>
            <w:tcW w:w="540" w:type="dxa"/>
            <w:tcBorders>
              <w:top w:val="single" w:sz="4" w:space="0" w:color="auto"/>
              <w:left w:val="nil"/>
              <w:bottom w:val="nil"/>
              <w:right w:val="nil"/>
            </w:tcBorders>
            <w:shd w:val="clear" w:color="auto" w:fill="auto"/>
            <w:noWrap/>
            <w:vAlign w:val="center"/>
          </w:tcPr>
          <w:p w14:paraId="3DE25983"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3</w:t>
            </w:r>
          </w:p>
        </w:tc>
      </w:tr>
    </w:tbl>
    <w:p w14:paraId="614E20FE" w14:textId="77777777" w:rsidR="00070BE9" w:rsidRPr="00070BE9" w:rsidRDefault="00070BE9" w:rsidP="00070BE9"/>
    <w:p w14:paraId="0D54A816" w14:textId="77777777" w:rsidR="00070BE9" w:rsidRPr="000A3970" w:rsidRDefault="00070BE9" w:rsidP="001F3E8A">
      <w:pPr>
        <w:pStyle w:val="Heading1"/>
      </w:pPr>
      <w:r w:rsidRPr="000A3970">
        <w:t xml:space="preserve"> </w:t>
      </w:r>
      <w:bookmarkStart w:id="64" w:name="_Toc112799732"/>
      <w:r w:rsidRPr="000A3970">
        <w:t>Mentorship Impact (Q6–Q8)</w:t>
      </w:r>
      <w:bookmarkEnd w:id="64"/>
    </w:p>
    <w:p w14:paraId="03C1187B" w14:textId="624E2E48" w:rsidR="00070BE9" w:rsidRPr="00070BE9" w:rsidRDefault="00070BE9" w:rsidP="001F3E8A">
      <w:pPr>
        <w:pStyle w:val="Heading2"/>
      </w:pPr>
      <w:bookmarkStart w:id="65" w:name="_Toc112799733"/>
      <w:r w:rsidRPr="00070BE9">
        <w:t>Q6 – One of the goals of Influence 100 is to develop equity-focused leadership capacity among participating fellows. For each of the following practices listed below, please indicate how much growth—if any—you observed in your fellow during the 202</w:t>
      </w:r>
      <w:r w:rsidR="003D543D">
        <w:t>1–2</w:t>
      </w:r>
      <w:r w:rsidRPr="00070BE9">
        <w:t>2 school year.</w:t>
      </w:r>
      <w:bookmarkEnd w:id="65"/>
    </w:p>
    <w:p w14:paraId="21D4DAE9" w14:textId="5243C875" w:rsidR="00070BE9" w:rsidRPr="00070BE9" w:rsidRDefault="00070BE9" w:rsidP="00070BE9">
      <w:r w:rsidRPr="00070BE9">
        <w:t xml:space="preserve">Responding mentors observed growth in their fellows’ equity mindsets. Both reported observing a </w:t>
      </w:r>
      <w:r w:rsidR="003172AF">
        <w:t>“</w:t>
      </w:r>
      <w:r w:rsidRPr="00070BE9">
        <w:t>high amount of growth</w:t>
      </w:r>
      <w:r w:rsidR="003172AF">
        <w:t>”</w:t>
      </w:r>
      <w:r w:rsidRPr="00070BE9">
        <w:t xml:space="preserve"> among their 3 fellows in each of the 6 leadership dispositions (ELD) assessed.</w:t>
      </w:r>
    </w:p>
    <w:tbl>
      <w:tblPr>
        <w:tblW w:w="10350" w:type="dxa"/>
        <w:tblInd w:w="90" w:type="dxa"/>
        <w:tblLook w:val="04A0" w:firstRow="1" w:lastRow="0" w:firstColumn="1" w:lastColumn="0" w:noHBand="0" w:noVBand="1"/>
      </w:tblPr>
      <w:tblGrid>
        <w:gridCol w:w="3870"/>
        <w:gridCol w:w="1152"/>
        <w:gridCol w:w="1152"/>
        <w:gridCol w:w="1152"/>
        <w:gridCol w:w="1224"/>
        <w:gridCol w:w="1015"/>
        <w:gridCol w:w="785"/>
      </w:tblGrid>
      <w:tr w:rsidR="00070BE9" w:rsidRPr="00070BE9" w14:paraId="5EE68455" w14:textId="77777777" w:rsidTr="008C64CA">
        <w:trPr>
          <w:trHeight w:val="640"/>
        </w:trPr>
        <w:tc>
          <w:tcPr>
            <w:tcW w:w="3870" w:type="dxa"/>
            <w:tcBorders>
              <w:top w:val="nil"/>
              <w:left w:val="nil"/>
              <w:bottom w:val="single" w:sz="4" w:space="0" w:color="auto"/>
              <w:right w:val="nil"/>
            </w:tcBorders>
            <w:shd w:val="clear" w:color="auto" w:fill="auto"/>
            <w:vAlign w:val="center"/>
            <w:hideMark/>
          </w:tcPr>
          <w:p w14:paraId="7DDEE745" w14:textId="77777777" w:rsidR="00070BE9" w:rsidRPr="00070BE9" w:rsidRDefault="00070BE9" w:rsidP="00070BE9">
            <w:pPr>
              <w:spacing w:after="0" w:line="240" w:lineRule="auto"/>
              <w:rPr>
                <w:rFonts w:ascii="Calibri" w:eastAsia="Times New Roman" w:hAnsi="Calibri" w:cs="Calibri"/>
                <w:b/>
                <w:bCs/>
                <w:color w:val="000000"/>
                <w:sz w:val="20"/>
                <w:szCs w:val="20"/>
              </w:rPr>
            </w:pPr>
            <w:r w:rsidRPr="00070BE9">
              <w:rPr>
                <w:rFonts w:ascii="Calibri" w:hAnsi="Calibri" w:cs="Calibri"/>
                <w:b/>
                <w:bCs/>
                <w:color w:val="000000"/>
                <w:sz w:val="20"/>
                <w:szCs w:val="20"/>
              </w:rPr>
              <w:t> Equity-focused practices</w:t>
            </w:r>
          </w:p>
        </w:tc>
        <w:tc>
          <w:tcPr>
            <w:tcW w:w="1152" w:type="dxa"/>
            <w:tcBorders>
              <w:top w:val="nil"/>
              <w:left w:val="nil"/>
              <w:bottom w:val="single" w:sz="4" w:space="0" w:color="auto"/>
              <w:right w:val="nil"/>
            </w:tcBorders>
            <w:shd w:val="clear" w:color="auto" w:fill="auto"/>
            <w:vAlign w:val="center"/>
            <w:hideMark/>
          </w:tcPr>
          <w:p w14:paraId="6B5B3EF8"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High amount of growth</w:t>
            </w:r>
          </w:p>
        </w:tc>
        <w:tc>
          <w:tcPr>
            <w:tcW w:w="1152" w:type="dxa"/>
            <w:tcBorders>
              <w:top w:val="nil"/>
              <w:left w:val="nil"/>
              <w:bottom w:val="single" w:sz="4" w:space="0" w:color="auto"/>
              <w:right w:val="nil"/>
            </w:tcBorders>
            <w:shd w:val="clear" w:color="auto" w:fill="auto"/>
            <w:vAlign w:val="center"/>
            <w:hideMark/>
          </w:tcPr>
          <w:p w14:paraId="268BA881"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Moderate amount of growth</w:t>
            </w:r>
          </w:p>
        </w:tc>
        <w:tc>
          <w:tcPr>
            <w:tcW w:w="1152" w:type="dxa"/>
            <w:tcBorders>
              <w:top w:val="nil"/>
              <w:left w:val="nil"/>
              <w:bottom w:val="single" w:sz="4" w:space="0" w:color="auto"/>
              <w:right w:val="nil"/>
            </w:tcBorders>
            <w:shd w:val="clear" w:color="auto" w:fill="auto"/>
            <w:vAlign w:val="center"/>
            <w:hideMark/>
          </w:tcPr>
          <w:p w14:paraId="56CC32CE"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Small amount of growth</w:t>
            </w:r>
          </w:p>
        </w:tc>
        <w:tc>
          <w:tcPr>
            <w:tcW w:w="1224" w:type="dxa"/>
            <w:tcBorders>
              <w:top w:val="nil"/>
              <w:left w:val="nil"/>
              <w:bottom w:val="single" w:sz="4" w:space="0" w:color="auto"/>
              <w:right w:val="nil"/>
            </w:tcBorders>
            <w:shd w:val="clear" w:color="auto" w:fill="auto"/>
            <w:vAlign w:val="center"/>
            <w:hideMark/>
          </w:tcPr>
          <w:p w14:paraId="72C5EFC9"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No growth</w:t>
            </w:r>
          </w:p>
        </w:tc>
        <w:tc>
          <w:tcPr>
            <w:tcW w:w="1015" w:type="dxa"/>
            <w:tcBorders>
              <w:top w:val="nil"/>
              <w:left w:val="nil"/>
              <w:bottom w:val="single" w:sz="4" w:space="0" w:color="auto"/>
              <w:right w:val="nil"/>
            </w:tcBorders>
            <w:shd w:val="clear" w:color="auto" w:fill="auto"/>
            <w:vAlign w:val="center"/>
            <w:hideMark/>
          </w:tcPr>
          <w:p w14:paraId="2E8CE1E4"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Don't know/NA</w:t>
            </w:r>
          </w:p>
        </w:tc>
        <w:tc>
          <w:tcPr>
            <w:tcW w:w="785" w:type="dxa"/>
            <w:tcBorders>
              <w:top w:val="nil"/>
              <w:left w:val="nil"/>
              <w:bottom w:val="single" w:sz="4" w:space="0" w:color="auto"/>
              <w:right w:val="nil"/>
            </w:tcBorders>
            <w:shd w:val="clear" w:color="auto" w:fill="auto"/>
            <w:vAlign w:val="center"/>
            <w:hideMark/>
          </w:tcPr>
          <w:p w14:paraId="6DC2A2A5" w14:textId="77777777" w:rsidR="00070BE9" w:rsidRPr="00070BE9" w:rsidRDefault="00070BE9" w:rsidP="00070BE9">
            <w:pPr>
              <w:spacing w:after="0" w:line="240" w:lineRule="auto"/>
              <w:jc w:val="center"/>
              <w:rPr>
                <w:rFonts w:ascii="Calibri" w:eastAsia="Times New Roman" w:hAnsi="Calibri" w:cs="Calibri"/>
                <w:b/>
                <w:bCs/>
                <w:color w:val="000000"/>
                <w:sz w:val="20"/>
                <w:szCs w:val="20"/>
              </w:rPr>
            </w:pPr>
            <w:r w:rsidRPr="00070BE9">
              <w:rPr>
                <w:rFonts w:ascii="Calibri" w:hAnsi="Calibri" w:cs="Calibri"/>
                <w:b/>
                <w:bCs/>
                <w:color w:val="000000"/>
                <w:sz w:val="20"/>
                <w:szCs w:val="20"/>
              </w:rPr>
              <w:t>Total</w:t>
            </w:r>
          </w:p>
        </w:tc>
      </w:tr>
      <w:tr w:rsidR="00070BE9" w:rsidRPr="00070BE9" w14:paraId="098F31B0" w14:textId="77777777" w:rsidTr="008C64CA">
        <w:trPr>
          <w:trHeight w:val="504"/>
        </w:trPr>
        <w:tc>
          <w:tcPr>
            <w:tcW w:w="3870" w:type="dxa"/>
            <w:tcBorders>
              <w:top w:val="nil"/>
              <w:left w:val="nil"/>
              <w:bottom w:val="nil"/>
              <w:right w:val="nil"/>
            </w:tcBorders>
            <w:shd w:val="clear" w:color="000000" w:fill="EDEDED"/>
            <w:noWrap/>
            <w:vAlign w:val="center"/>
            <w:hideMark/>
          </w:tcPr>
          <w:p w14:paraId="4C6F9C67" w14:textId="77777777" w:rsidR="00070BE9" w:rsidRPr="00070BE9" w:rsidRDefault="00070BE9" w:rsidP="00070BE9">
            <w:pPr>
              <w:spacing w:after="0"/>
              <w:rPr>
                <w:rFonts w:ascii="Calibri" w:eastAsia="Times New Roman" w:hAnsi="Calibri" w:cs="Calibri"/>
                <w:color w:val="000000"/>
                <w:sz w:val="20"/>
                <w:szCs w:val="20"/>
              </w:rPr>
            </w:pPr>
            <w:r w:rsidRPr="00070BE9">
              <w:rPr>
                <w:rFonts w:ascii="Calibri" w:hAnsi="Calibri" w:cs="Calibri"/>
                <w:color w:val="000000"/>
                <w:sz w:val="20"/>
                <w:szCs w:val="20"/>
              </w:rPr>
              <w:t>Reflecting on personal assumptions/beliefs</w:t>
            </w:r>
          </w:p>
        </w:tc>
        <w:tc>
          <w:tcPr>
            <w:tcW w:w="1152" w:type="dxa"/>
            <w:tcBorders>
              <w:top w:val="nil"/>
              <w:left w:val="nil"/>
              <w:bottom w:val="nil"/>
              <w:right w:val="nil"/>
            </w:tcBorders>
            <w:shd w:val="clear" w:color="000000" w:fill="EDEDED"/>
            <w:noWrap/>
            <w:vAlign w:val="center"/>
            <w:hideMark/>
          </w:tcPr>
          <w:p w14:paraId="70CFE7F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152" w:type="dxa"/>
            <w:tcBorders>
              <w:top w:val="nil"/>
              <w:left w:val="nil"/>
              <w:bottom w:val="nil"/>
              <w:right w:val="nil"/>
            </w:tcBorders>
            <w:shd w:val="clear" w:color="000000" w:fill="EDEDED"/>
            <w:noWrap/>
            <w:vAlign w:val="center"/>
            <w:hideMark/>
          </w:tcPr>
          <w:p w14:paraId="7303ED8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152" w:type="dxa"/>
            <w:tcBorders>
              <w:top w:val="nil"/>
              <w:left w:val="nil"/>
              <w:bottom w:val="nil"/>
              <w:right w:val="nil"/>
            </w:tcBorders>
            <w:shd w:val="clear" w:color="000000" w:fill="EDEDED"/>
            <w:noWrap/>
            <w:vAlign w:val="center"/>
            <w:hideMark/>
          </w:tcPr>
          <w:p w14:paraId="78BCA11E"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224" w:type="dxa"/>
            <w:tcBorders>
              <w:top w:val="nil"/>
              <w:left w:val="nil"/>
              <w:bottom w:val="nil"/>
              <w:right w:val="nil"/>
            </w:tcBorders>
            <w:shd w:val="clear" w:color="000000" w:fill="EDEDED"/>
            <w:noWrap/>
            <w:vAlign w:val="center"/>
            <w:hideMark/>
          </w:tcPr>
          <w:p w14:paraId="777E01F1"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15" w:type="dxa"/>
            <w:tcBorders>
              <w:top w:val="nil"/>
              <w:left w:val="nil"/>
              <w:bottom w:val="nil"/>
              <w:right w:val="nil"/>
            </w:tcBorders>
            <w:shd w:val="clear" w:color="000000" w:fill="EDEDED"/>
            <w:noWrap/>
            <w:vAlign w:val="center"/>
            <w:hideMark/>
          </w:tcPr>
          <w:p w14:paraId="381D791B"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785" w:type="dxa"/>
            <w:tcBorders>
              <w:top w:val="nil"/>
              <w:left w:val="nil"/>
              <w:bottom w:val="nil"/>
              <w:right w:val="nil"/>
            </w:tcBorders>
            <w:shd w:val="clear" w:color="000000" w:fill="EDEDED"/>
            <w:noWrap/>
            <w:vAlign w:val="center"/>
            <w:hideMark/>
          </w:tcPr>
          <w:p w14:paraId="5DBBD2B4"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7B49FD55" w14:textId="77777777" w:rsidTr="008C64CA">
        <w:trPr>
          <w:trHeight w:val="504"/>
        </w:trPr>
        <w:tc>
          <w:tcPr>
            <w:tcW w:w="3870" w:type="dxa"/>
            <w:tcBorders>
              <w:top w:val="nil"/>
              <w:left w:val="nil"/>
              <w:bottom w:val="nil"/>
              <w:right w:val="nil"/>
            </w:tcBorders>
            <w:shd w:val="clear" w:color="auto" w:fill="auto"/>
            <w:noWrap/>
            <w:vAlign w:val="center"/>
            <w:hideMark/>
          </w:tcPr>
          <w:p w14:paraId="5571EECC" w14:textId="77777777" w:rsidR="00070BE9" w:rsidRPr="00070BE9" w:rsidRDefault="00070BE9" w:rsidP="00070BE9">
            <w:pPr>
              <w:spacing w:after="0"/>
              <w:rPr>
                <w:rFonts w:ascii="Calibri" w:eastAsia="Times New Roman" w:hAnsi="Calibri" w:cs="Calibri"/>
                <w:color w:val="000000"/>
                <w:sz w:val="20"/>
                <w:szCs w:val="20"/>
              </w:rPr>
            </w:pPr>
            <w:r w:rsidRPr="00070BE9">
              <w:rPr>
                <w:rFonts w:ascii="Calibri" w:hAnsi="Calibri" w:cs="Calibri"/>
                <w:color w:val="000000"/>
                <w:sz w:val="20"/>
                <w:szCs w:val="20"/>
              </w:rPr>
              <w:t>Modeling a personal belief system that is grounded in equity</w:t>
            </w:r>
          </w:p>
        </w:tc>
        <w:tc>
          <w:tcPr>
            <w:tcW w:w="1152" w:type="dxa"/>
            <w:tcBorders>
              <w:top w:val="nil"/>
              <w:left w:val="nil"/>
              <w:bottom w:val="nil"/>
              <w:right w:val="nil"/>
            </w:tcBorders>
            <w:shd w:val="clear" w:color="auto" w:fill="auto"/>
            <w:noWrap/>
            <w:vAlign w:val="center"/>
            <w:hideMark/>
          </w:tcPr>
          <w:p w14:paraId="0EE2FB5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152" w:type="dxa"/>
            <w:tcBorders>
              <w:top w:val="nil"/>
              <w:left w:val="nil"/>
              <w:bottom w:val="nil"/>
              <w:right w:val="nil"/>
            </w:tcBorders>
            <w:shd w:val="clear" w:color="auto" w:fill="auto"/>
            <w:noWrap/>
            <w:vAlign w:val="center"/>
            <w:hideMark/>
          </w:tcPr>
          <w:p w14:paraId="34D16D1C"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152" w:type="dxa"/>
            <w:tcBorders>
              <w:top w:val="nil"/>
              <w:left w:val="nil"/>
              <w:bottom w:val="nil"/>
              <w:right w:val="nil"/>
            </w:tcBorders>
            <w:shd w:val="clear" w:color="auto" w:fill="auto"/>
            <w:noWrap/>
            <w:vAlign w:val="center"/>
            <w:hideMark/>
          </w:tcPr>
          <w:p w14:paraId="6153949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224" w:type="dxa"/>
            <w:tcBorders>
              <w:top w:val="nil"/>
              <w:left w:val="nil"/>
              <w:bottom w:val="nil"/>
              <w:right w:val="nil"/>
            </w:tcBorders>
            <w:shd w:val="clear" w:color="auto" w:fill="auto"/>
            <w:noWrap/>
            <w:vAlign w:val="center"/>
            <w:hideMark/>
          </w:tcPr>
          <w:p w14:paraId="5E78B215"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15" w:type="dxa"/>
            <w:tcBorders>
              <w:top w:val="nil"/>
              <w:left w:val="nil"/>
              <w:bottom w:val="nil"/>
              <w:right w:val="nil"/>
            </w:tcBorders>
            <w:shd w:val="clear" w:color="auto" w:fill="auto"/>
            <w:noWrap/>
            <w:vAlign w:val="center"/>
            <w:hideMark/>
          </w:tcPr>
          <w:p w14:paraId="5754BD2C"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785" w:type="dxa"/>
            <w:tcBorders>
              <w:top w:val="nil"/>
              <w:left w:val="nil"/>
              <w:bottom w:val="nil"/>
              <w:right w:val="nil"/>
            </w:tcBorders>
            <w:shd w:val="clear" w:color="auto" w:fill="auto"/>
            <w:noWrap/>
            <w:vAlign w:val="center"/>
            <w:hideMark/>
          </w:tcPr>
          <w:p w14:paraId="68EA3040"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43DCE4C4" w14:textId="77777777" w:rsidTr="008C64CA">
        <w:trPr>
          <w:trHeight w:val="504"/>
        </w:trPr>
        <w:tc>
          <w:tcPr>
            <w:tcW w:w="3870" w:type="dxa"/>
            <w:tcBorders>
              <w:top w:val="nil"/>
              <w:left w:val="nil"/>
              <w:bottom w:val="nil"/>
              <w:right w:val="nil"/>
            </w:tcBorders>
            <w:shd w:val="clear" w:color="000000" w:fill="EDEDED"/>
            <w:noWrap/>
            <w:vAlign w:val="center"/>
            <w:hideMark/>
          </w:tcPr>
          <w:p w14:paraId="6088B045" w14:textId="77777777" w:rsidR="00070BE9" w:rsidRPr="00070BE9" w:rsidRDefault="00070BE9" w:rsidP="00070BE9">
            <w:pPr>
              <w:spacing w:after="0"/>
              <w:rPr>
                <w:rFonts w:ascii="Calibri" w:eastAsia="Times New Roman" w:hAnsi="Calibri" w:cs="Calibri"/>
                <w:color w:val="000000"/>
                <w:sz w:val="20"/>
                <w:szCs w:val="20"/>
              </w:rPr>
            </w:pPr>
            <w:r w:rsidRPr="00070BE9">
              <w:rPr>
                <w:rFonts w:ascii="Calibri" w:hAnsi="Calibri" w:cs="Calibri"/>
                <w:color w:val="000000"/>
                <w:sz w:val="20"/>
                <w:szCs w:val="20"/>
              </w:rPr>
              <w:t>Acting in culturally competent ways</w:t>
            </w:r>
          </w:p>
        </w:tc>
        <w:tc>
          <w:tcPr>
            <w:tcW w:w="1152" w:type="dxa"/>
            <w:tcBorders>
              <w:top w:val="nil"/>
              <w:left w:val="nil"/>
              <w:bottom w:val="nil"/>
              <w:right w:val="nil"/>
            </w:tcBorders>
            <w:shd w:val="clear" w:color="000000" w:fill="EDEDED"/>
            <w:noWrap/>
            <w:vAlign w:val="center"/>
            <w:hideMark/>
          </w:tcPr>
          <w:p w14:paraId="76DF33C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152" w:type="dxa"/>
            <w:tcBorders>
              <w:top w:val="nil"/>
              <w:left w:val="nil"/>
              <w:bottom w:val="nil"/>
              <w:right w:val="nil"/>
            </w:tcBorders>
            <w:shd w:val="clear" w:color="000000" w:fill="EDEDED"/>
            <w:noWrap/>
            <w:vAlign w:val="center"/>
            <w:hideMark/>
          </w:tcPr>
          <w:p w14:paraId="6BD2955C"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152" w:type="dxa"/>
            <w:tcBorders>
              <w:top w:val="nil"/>
              <w:left w:val="nil"/>
              <w:bottom w:val="nil"/>
              <w:right w:val="nil"/>
            </w:tcBorders>
            <w:shd w:val="clear" w:color="000000" w:fill="EDEDED"/>
            <w:noWrap/>
            <w:vAlign w:val="center"/>
            <w:hideMark/>
          </w:tcPr>
          <w:p w14:paraId="08B8E7A1"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224" w:type="dxa"/>
            <w:tcBorders>
              <w:top w:val="nil"/>
              <w:left w:val="nil"/>
              <w:bottom w:val="nil"/>
              <w:right w:val="nil"/>
            </w:tcBorders>
            <w:shd w:val="clear" w:color="000000" w:fill="EDEDED"/>
            <w:noWrap/>
            <w:vAlign w:val="center"/>
            <w:hideMark/>
          </w:tcPr>
          <w:p w14:paraId="389AD30C"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15" w:type="dxa"/>
            <w:tcBorders>
              <w:top w:val="nil"/>
              <w:left w:val="nil"/>
              <w:bottom w:val="nil"/>
              <w:right w:val="nil"/>
            </w:tcBorders>
            <w:shd w:val="clear" w:color="000000" w:fill="EDEDED"/>
            <w:noWrap/>
            <w:vAlign w:val="center"/>
            <w:hideMark/>
          </w:tcPr>
          <w:p w14:paraId="269F38BF"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785" w:type="dxa"/>
            <w:tcBorders>
              <w:top w:val="nil"/>
              <w:left w:val="nil"/>
              <w:bottom w:val="nil"/>
              <w:right w:val="nil"/>
            </w:tcBorders>
            <w:shd w:val="clear" w:color="000000" w:fill="EDEDED"/>
            <w:noWrap/>
            <w:vAlign w:val="center"/>
            <w:hideMark/>
          </w:tcPr>
          <w:p w14:paraId="4550B281"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67C77313" w14:textId="77777777" w:rsidTr="008C64CA">
        <w:trPr>
          <w:trHeight w:val="504"/>
        </w:trPr>
        <w:tc>
          <w:tcPr>
            <w:tcW w:w="3870" w:type="dxa"/>
            <w:tcBorders>
              <w:top w:val="nil"/>
              <w:left w:val="nil"/>
              <w:bottom w:val="nil"/>
              <w:right w:val="nil"/>
            </w:tcBorders>
            <w:shd w:val="clear" w:color="auto" w:fill="auto"/>
            <w:noWrap/>
            <w:vAlign w:val="center"/>
            <w:hideMark/>
          </w:tcPr>
          <w:p w14:paraId="0C410E3F" w14:textId="77777777" w:rsidR="00070BE9" w:rsidRPr="00070BE9" w:rsidRDefault="00070BE9" w:rsidP="00070BE9">
            <w:pPr>
              <w:spacing w:after="0"/>
              <w:rPr>
                <w:rFonts w:ascii="Calibri" w:eastAsia="Times New Roman" w:hAnsi="Calibri" w:cs="Calibri"/>
                <w:color w:val="000000"/>
                <w:sz w:val="20"/>
                <w:szCs w:val="20"/>
              </w:rPr>
            </w:pPr>
            <w:r w:rsidRPr="00070BE9">
              <w:rPr>
                <w:rFonts w:ascii="Calibri" w:hAnsi="Calibri" w:cs="Calibri"/>
                <w:color w:val="000000"/>
                <w:sz w:val="20"/>
                <w:szCs w:val="20"/>
              </w:rPr>
              <w:t>Building the capacity of others to work towards equity in the district schools</w:t>
            </w:r>
          </w:p>
        </w:tc>
        <w:tc>
          <w:tcPr>
            <w:tcW w:w="1152" w:type="dxa"/>
            <w:tcBorders>
              <w:top w:val="nil"/>
              <w:left w:val="nil"/>
              <w:bottom w:val="nil"/>
              <w:right w:val="nil"/>
            </w:tcBorders>
            <w:shd w:val="clear" w:color="auto" w:fill="auto"/>
            <w:noWrap/>
            <w:vAlign w:val="center"/>
            <w:hideMark/>
          </w:tcPr>
          <w:p w14:paraId="36CC2E99"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152" w:type="dxa"/>
            <w:tcBorders>
              <w:top w:val="nil"/>
              <w:left w:val="nil"/>
              <w:bottom w:val="nil"/>
              <w:right w:val="nil"/>
            </w:tcBorders>
            <w:shd w:val="clear" w:color="auto" w:fill="auto"/>
            <w:noWrap/>
            <w:vAlign w:val="center"/>
            <w:hideMark/>
          </w:tcPr>
          <w:p w14:paraId="522487C3"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152" w:type="dxa"/>
            <w:tcBorders>
              <w:top w:val="nil"/>
              <w:left w:val="nil"/>
              <w:bottom w:val="nil"/>
              <w:right w:val="nil"/>
            </w:tcBorders>
            <w:shd w:val="clear" w:color="auto" w:fill="auto"/>
            <w:noWrap/>
            <w:vAlign w:val="center"/>
            <w:hideMark/>
          </w:tcPr>
          <w:p w14:paraId="5E79180F"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224" w:type="dxa"/>
            <w:tcBorders>
              <w:top w:val="nil"/>
              <w:left w:val="nil"/>
              <w:bottom w:val="nil"/>
              <w:right w:val="nil"/>
            </w:tcBorders>
            <w:shd w:val="clear" w:color="auto" w:fill="auto"/>
            <w:noWrap/>
            <w:vAlign w:val="center"/>
            <w:hideMark/>
          </w:tcPr>
          <w:p w14:paraId="669CD795"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15" w:type="dxa"/>
            <w:tcBorders>
              <w:top w:val="nil"/>
              <w:left w:val="nil"/>
              <w:bottom w:val="nil"/>
              <w:right w:val="nil"/>
            </w:tcBorders>
            <w:shd w:val="clear" w:color="auto" w:fill="auto"/>
            <w:noWrap/>
            <w:vAlign w:val="center"/>
            <w:hideMark/>
          </w:tcPr>
          <w:p w14:paraId="2A074AB1"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785" w:type="dxa"/>
            <w:tcBorders>
              <w:top w:val="nil"/>
              <w:left w:val="nil"/>
              <w:bottom w:val="nil"/>
              <w:right w:val="nil"/>
            </w:tcBorders>
            <w:shd w:val="clear" w:color="auto" w:fill="auto"/>
            <w:noWrap/>
            <w:vAlign w:val="center"/>
            <w:hideMark/>
          </w:tcPr>
          <w:p w14:paraId="74C940C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r w:rsidR="00070BE9" w:rsidRPr="00070BE9" w14:paraId="24C65F71" w14:textId="77777777" w:rsidTr="008C64CA">
        <w:trPr>
          <w:trHeight w:val="504"/>
        </w:trPr>
        <w:tc>
          <w:tcPr>
            <w:tcW w:w="3870" w:type="dxa"/>
            <w:tcBorders>
              <w:top w:val="nil"/>
              <w:left w:val="nil"/>
              <w:bottom w:val="nil"/>
              <w:right w:val="nil"/>
            </w:tcBorders>
            <w:shd w:val="clear" w:color="000000" w:fill="EDEDED"/>
            <w:noWrap/>
            <w:vAlign w:val="center"/>
            <w:hideMark/>
          </w:tcPr>
          <w:p w14:paraId="69969D1B" w14:textId="77777777" w:rsidR="00070BE9" w:rsidRPr="00070BE9" w:rsidRDefault="00070BE9" w:rsidP="00070BE9">
            <w:pPr>
              <w:spacing w:after="0"/>
              <w:rPr>
                <w:rFonts w:ascii="Calibri" w:eastAsia="Times New Roman" w:hAnsi="Calibri" w:cs="Calibri"/>
                <w:color w:val="000000"/>
                <w:sz w:val="20"/>
                <w:szCs w:val="20"/>
              </w:rPr>
            </w:pPr>
            <w:r w:rsidRPr="00070BE9">
              <w:rPr>
                <w:rFonts w:ascii="Calibri" w:hAnsi="Calibri" w:cs="Calibri"/>
                <w:color w:val="000000"/>
                <w:sz w:val="20"/>
                <w:szCs w:val="20"/>
              </w:rPr>
              <w:t>Confronting institutional biases</w:t>
            </w:r>
          </w:p>
        </w:tc>
        <w:tc>
          <w:tcPr>
            <w:tcW w:w="1152" w:type="dxa"/>
            <w:tcBorders>
              <w:top w:val="nil"/>
              <w:left w:val="nil"/>
              <w:bottom w:val="nil"/>
              <w:right w:val="nil"/>
            </w:tcBorders>
            <w:shd w:val="clear" w:color="000000" w:fill="EDEDED"/>
            <w:noWrap/>
            <w:vAlign w:val="center"/>
            <w:hideMark/>
          </w:tcPr>
          <w:p w14:paraId="521602A7"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c>
          <w:tcPr>
            <w:tcW w:w="1152" w:type="dxa"/>
            <w:tcBorders>
              <w:top w:val="nil"/>
              <w:left w:val="nil"/>
              <w:bottom w:val="nil"/>
              <w:right w:val="nil"/>
            </w:tcBorders>
            <w:shd w:val="clear" w:color="000000" w:fill="EDEDED"/>
            <w:noWrap/>
            <w:vAlign w:val="center"/>
            <w:hideMark/>
          </w:tcPr>
          <w:p w14:paraId="3170A573"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152" w:type="dxa"/>
            <w:tcBorders>
              <w:top w:val="nil"/>
              <w:left w:val="nil"/>
              <w:bottom w:val="nil"/>
              <w:right w:val="nil"/>
            </w:tcBorders>
            <w:shd w:val="clear" w:color="000000" w:fill="EDEDED"/>
            <w:noWrap/>
            <w:vAlign w:val="center"/>
            <w:hideMark/>
          </w:tcPr>
          <w:p w14:paraId="4987EC04"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224" w:type="dxa"/>
            <w:tcBorders>
              <w:top w:val="nil"/>
              <w:left w:val="nil"/>
              <w:bottom w:val="nil"/>
              <w:right w:val="nil"/>
            </w:tcBorders>
            <w:shd w:val="clear" w:color="000000" w:fill="EDEDED"/>
            <w:noWrap/>
            <w:vAlign w:val="center"/>
            <w:hideMark/>
          </w:tcPr>
          <w:p w14:paraId="7E763AF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1015" w:type="dxa"/>
            <w:tcBorders>
              <w:top w:val="nil"/>
              <w:left w:val="nil"/>
              <w:bottom w:val="nil"/>
              <w:right w:val="nil"/>
            </w:tcBorders>
            <w:shd w:val="clear" w:color="000000" w:fill="EDEDED"/>
            <w:noWrap/>
            <w:vAlign w:val="center"/>
            <w:hideMark/>
          </w:tcPr>
          <w:p w14:paraId="18C18DBF"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0</w:t>
            </w:r>
          </w:p>
        </w:tc>
        <w:tc>
          <w:tcPr>
            <w:tcW w:w="785" w:type="dxa"/>
            <w:tcBorders>
              <w:top w:val="nil"/>
              <w:left w:val="nil"/>
              <w:bottom w:val="nil"/>
              <w:right w:val="nil"/>
            </w:tcBorders>
            <w:shd w:val="clear" w:color="000000" w:fill="EDEDED"/>
            <w:noWrap/>
            <w:vAlign w:val="center"/>
            <w:hideMark/>
          </w:tcPr>
          <w:p w14:paraId="546794DA" w14:textId="77777777" w:rsidR="00070BE9" w:rsidRPr="00070BE9" w:rsidRDefault="00070BE9" w:rsidP="00070BE9">
            <w:pPr>
              <w:spacing w:after="0" w:line="240" w:lineRule="auto"/>
              <w:jc w:val="center"/>
              <w:rPr>
                <w:rFonts w:ascii="Calibri" w:eastAsia="Times New Roman" w:hAnsi="Calibri" w:cs="Calibri"/>
                <w:color w:val="000000"/>
                <w:sz w:val="20"/>
                <w:szCs w:val="20"/>
              </w:rPr>
            </w:pPr>
            <w:r w:rsidRPr="00070BE9">
              <w:rPr>
                <w:rFonts w:ascii="Calibri" w:hAnsi="Calibri" w:cs="Calibri"/>
                <w:color w:val="000000"/>
                <w:sz w:val="20"/>
                <w:szCs w:val="20"/>
              </w:rPr>
              <w:t>3</w:t>
            </w:r>
          </w:p>
        </w:tc>
      </w:tr>
    </w:tbl>
    <w:p w14:paraId="69482945" w14:textId="0A1C0614" w:rsidR="00682E77" w:rsidRDefault="00682E77" w:rsidP="00070BE9">
      <w:r>
        <w:br w:type="page"/>
      </w:r>
    </w:p>
    <w:p w14:paraId="10643740" w14:textId="77777777" w:rsidR="00070BE9" w:rsidRPr="00070BE9" w:rsidRDefault="00070BE9" w:rsidP="001F3E8A">
      <w:pPr>
        <w:pStyle w:val="Heading2"/>
      </w:pPr>
      <w:bookmarkStart w:id="66" w:name="_Toc112799734"/>
      <w:r w:rsidRPr="00070BE9">
        <w:t>Q7 – Consider all of the mentorship that you have provided to your fellow(s) over the past two years. From your perspective, what level of impact has your mentorship had on your fellow(s), in terms of preparing them to be a superintendent?</w:t>
      </w:r>
      <w:bookmarkEnd w:id="66"/>
    </w:p>
    <w:p w14:paraId="6FA85D67" w14:textId="442AC6E5" w:rsidR="00070BE9" w:rsidRPr="00070BE9" w:rsidRDefault="00070BE9" w:rsidP="00070BE9">
      <w:r w:rsidRPr="00070BE9">
        <w:t xml:space="preserve">Both responding mentors indicated that their mentorship has had </w:t>
      </w:r>
      <w:r w:rsidR="003172AF">
        <w:t>“</w:t>
      </w:r>
      <w:r w:rsidRPr="00070BE9">
        <w:t>a high level of impact</w:t>
      </w:r>
      <w:r w:rsidR="003172AF">
        <w:t>”</w:t>
      </w:r>
      <w:r w:rsidRPr="00070BE9">
        <w:t xml:space="preserve"> on their fellows, as far as preparing them to be a superintendent.</w:t>
      </w:r>
    </w:p>
    <w:tbl>
      <w:tblPr>
        <w:tblW w:w="6160" w:type="dxa"/>
        <w:jc w:val="center"/>
        <w:tblLayout w:type="fixed"/>
        <w:tblLook w:val="04A0" w:firstRow="1" w:lastRow="0" w:firstColumn="1" w:lastColumn="0" w:noHBand="0" w:noVBand="1"/>
      </w:tblPr>
      <w:tblGrid>
        <w:gridCol w:w="5620"/>
        <w:gridCol w:w="540"/>
      </w:tblGrid>
      <w:tr w:rsidR="00070BE9" w:rsidRPr="00070BE9" w14:paraId="3D76A80D" w14:textId="77777777" w:rsidTr="008C64CA">
        <w:trPr>
          <w:trHeight w:val="468"/>
          <w:jc w:val="center"/>
        </w:trPr>
        <w:tc>
          <w:tcPr>
            <w:tcW w:w="5620" w:type="dxa"/>
            <w:tcBorders>
              <w:top w:val="nil"/>
              <w:left w:val="nil"/>
              <w:bottom w:val="single" w:sz="4" w:space="0" w:color="auto"/>
              <w:right w:val="nil"/>
            </w:tcBorders>
            <w:shd w:val="clear" w:color="auto" w:fill="auto"/>
            <w:vAlign w:val="center"/>
            <w:hideMark/>
          </w:tcPr>
          <w:p w14:paraId="29141960" w14:textId="77777777" w:rsidR="00070BE9" w:rsidRPr="00070BE9" w:rsidRDefault="00070BE9" w:rsidP="00070BE9">
            <w:pPr>
              <w:spacing w:after="0"/>
              <w:rPr>
                <w:rFonts w:ascii="Calibri" w:hAnsi="Calibri" w:cs="Calibri"/>
                <w:b/>
                <w:bCs/>
                <w:color w:val="000000"/>
                <w:sz w:val="20"/>
                <w:szCs w:val="20"/>
              </w:rPr>
            </w:pPr>
            <w:r w:rsidRPr="00070BE9">
              <w:rPr>
                <w:rFonts w:ascii="Calibri" w:hAnsi="Calibri" w:cs="Calibri"/>
                <w:b/>
                <w:bCs/>
                <w:color w:val="000000"/>
                <w:sz w:val="20"/>
                <w:szCs w:val="20"/>
              </w:rPr>
              <w:t>Level of impact</w:t>
            </w:r>
          </w:p>
        </w:tc>
        <w:tc>
          <w:tcPr>
            <w:tcW w:w="540" w:type="dxa"/>
            <w:tcBorders>
              <w:bottom w:val="single" w:sz="4" w:space="0" w:color="auto"/>
            </w:tcBorders>
            <w:vAlign w:val="center"/>
          </w:tcPr>
          <w:p w14:paraId="031E5384" w14:textId="77777777" w:rsidR="00070BE9" w:rsidRPr="00070BE9" w:rsidRDefault="00070BE9" w:rsidP="00070BE9">
            <w:pPr>
              <w:spacing w:after="0"/>
              <w:jc w:val="center"/>
            </w:pPr>
            <w:r w:rsidRPr="00070BE9">
              <w:rPr>
                <w:rFonts w:ascii="Calibri" w:eastAsia="Times New Roman" w:hAnsi="Calibri" w:cs="Calibri"/>
                <w:b/>
                <w:bCs/>
                <w:color w:val="000000"/>
                <w:sz w:val="20"/>
                <w:szCs w:val="20"/>
              </w:rPr>
              <w:t>#</w:t>
            </w:r>
          </w:p>
        </w:tc>
      </w:tr>
      <w:tr w:rsidR="00070BE9" w:rsidRPr="00070BE9" w14:paraId="3BDC4F41" w14:textId="77777777" w:rsidTr="008C64CA">
        <w:trPr>
          <w:trHeight w:val="504"/>
          <w:jc w:val="center"/>
        </w:trPr>
        <w:tc>
          <w:tcPr>
            <w:tcW w:w="5620" w:type="dxa"/>
            <w:tcBorders>
              <w:top w:val="single" w:sz="4" w:space="0" w:color="auto"/>
              <w:left w:val="nil"/>
              <w:bottom w:val="nil"/>
              <w:right w:val="nil"/>
            </w:tcBorders>
            <w:shd w:val="clear" w:color="auto" w:fill="auto"/>
            <w:noWrap/>
            <w:vAlign w:val="center"/>
            <w:hideMark/>
          </w:tcPr>
          <w:p w14:paraId="0C19BDF0"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A high level of impact</w:t>
            </w:r>
          </w:p>
        </w:tc>
        <w:tc>
          <w:tcPr>
            <w:tcW w:w="540" w:type="dxa"/>
            <w:tcBorders>
              <w:top w:val="single" w:sz="4" w:space="0" w:color="auto"/>
              <w:left w:val="nil"/>
              <w:bottom w:val="nil"/>
              <w:right w:val="nil"/>
            </w:tcBorders>
            <w:shd w:val="clear" w:color="auto" w:fill="auto"/>
            <w:noWrap/>
            <w:vAlign w:val="center"/>
            <w:hideMark/>
          </w:tcPr>
          <w:p w14:paraId="5298680B"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2</w:t>
            </w:r>
          </w:p>
        </w:tc>
      </w:tr>
      <w:tr w:rsidR="00070BE9" w:rsidRPr="00070BE9" w14:paraId="1D7ED6DB" w14:textId="77777777" w:rsidTr="008C64CA">
        <w:trPr>
          <w:trHeight w:val="504"/>
          <w:jc w:val="center"/>
        </w:trPr>
        <w:tc>
          <w:tcPr>
            <w:tcW w:w="5620" w:type="dxa"/>
            <w:tcBorders>
              <w:top w:val="nil"/>
              <w:left w:val="nil"/>
              <w:bottom w:val="nil"/>
              <w:right w:val="nil"/>
            </w:tcBorders>
            <w:shd w:val="clear" w:color="000000" w:fill="EDEDED"/>
            <w:noWrap/>
            <w:vAlign w:val="center"/>
            <w:hideMark/>
          </w:tcPr>
          <w:p w14:paraId="0DD9419D"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A moderate level of impact</w:t>
            </w:r>
          </w:p>
        </w:tc>
        <w:tc>
          <w:tcPr>
            <w:tcW w:w="540" w:type="dxa"/>
            <w:tcBorders>
              <w:top w:val="nil"/>
              <w:left w:val="nil"/>
              <w:bottom w:val="nil"/>
              <w:right w:val="nil"/>
            </w:tcBorders>
            <w:shd w:val="clear" w:color="000000" w:fill="EDEDED"/>
            <w:noWrap/>
            <w:vAlign w:val="center"/>
            <w:hideMark/>
          </w:tcPr>
          <w:p w14:paraId="62B6E512"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0</w:t>
            </w:r>
          </w:p>
        </w:tc>
      </w:tr>
      <w:tr w:rsidR="00070BE9" w:rsidRPr="00070BE9" w14:paraId="71E83B6F" w14:textId="77777777" w:rsidTr="008C64CA">
        <w:trPr>
          <w:trHeight w:val="504"/>
          <w:jc w:val="center"/>
        </w:trPr>
        <w:tc>
          <w:tcPr>
            <w:tcW w:w="5620" w:type="dxa"/>
            <w:tcBorders>
              <w:top w:val="nil"/>
              <w:left w:val="nil"/>
              <w:right w:val="nil"/>
            </w:tcBorders>
            <w:shd w:val="clear" w:color="auto" w:fill="auto"/>
            <w:noWrap/>
            <w:vAlign w:val="center"/>
            <w:hideMark/>
          </w:tcPr>
          <w:p w14:paraId="260557F1"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A small level of impact</w:t>
            </w:r>
          </w:p>
        </w:tc>
        <w:tc>
          <w:tcPr>
            <w:tcW w:w="540" w:type="dxa"/>
            <w:tcBorders>
              <w:top w:val="nil"/>
              <w:left w:val="nil"/>
              <w:right w:val="nil"/>
            </w:tcBorders>
            <w:shd w:val="clear" w:color="auto" w:fill="auto"/>
            <w:noWrap/>
            <w:vAlign w:val="center"/>
            <w:hideMark/>
          </w:tcPr>
          <w:p w14:paraId="360B7DDC"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0</w:t>
            </w:r>
          </w:p>
        </w:tc>
      </w:tr>
      <w:tr w:rsidR="00070BE9" w:rsidRPr="00070BE9" w14:paraId="2E096B2E" w14:textId="77777777" w:rsidTr="008C64CA">
        <w:trPr>
          <w:trHeight w:val="504"/>
          <w:jc w:val="center"/>
        </w:trPr>
        <w:tc>
          <w:tcPr>
            <w:tcW w:w="5620" w:type="dxa"/>
            <w:tcBorders>
              <w:top w:val="nil"/>
              <w:left w:val="nil"/>
              <w:bottom w:val="single" w:sz="4" w:space="0" w:color="auto"/>
              <w:right w:val="nil"/>
            </w:tcBorders>
            <w:shd w:val="clear" w:color="000000" w:fill="EDEDED"/>
            <w:noWrap/>
            <w:vAlign w:val="center"/>
            <w:hideMark/>
          </w:tcPr>
          <w:p w14:paraId="753CFB58"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No impact</w:t>
            </w:r>
          </w:p>
        </w:tc>
        <w:tc>
          <w:tcPr>
            <w:tcW w:w="540" w:type="dxa"/>
            <w:tcBorders>
              <w:top w:val="nil"/>
              <w:left w:val="nil"/>
              <w:bottom w:val="single" w:sz="4" w:space="0" w:color="auto"/>
              <w:right w:val="nil"/>
            </w:tcBorders>
            <w:shd w:val="clear" w:color="000000" w:fill="EDEDED"/>
            <w:noWrap/>
            <w:vAlign w:val="center"/>
            <w:hideMark/>
          </w:tcPr>
          <w:p w14:paraId="3F836012"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0</w:t>
            </w:r>
          </w:p>
        </w:tc>
      </w:tr>
      <w:tr w:rsidR="00070BE9" w:rsidRPr="00070BE9" w14:paraId="44361E40" w14:textId="77777777" w:rsidTr="008C64CA">
        <w:trPr>
          <w:trHeight w:val="504"/>
          <w:jc w:val="center"/>
        </w:trPr>
        <w:tc>
          <w:tcPr>
            <w:tcW w:w="5620" w:type="dxa"/>
            <w:tcBorders>
              <w:top w:val="single" w:sz="4" w:space="0" w:color="auto"/>
              <w:left w:val="nil"/>
              <w:right w:val="nil"/>
            </w:tcBorders>
            <w:shd w:val="clear" w:color="auto" w:fill="auto"/>
            <w:noWrap/>
            <w:vAlign w:val="center"/>
          </w:tcPr>
          <w:p w14:paraId="3A6198FB" w14:textId="77777777" w:rsidR="00070BE9" w:rsidRPr="00070BE9" w:rsidRDefault="00070BE9" w:rsidP="00070BE9">
            <w:pPr>
              <w:spacing w:after="0"/>
              <w:rPr>
                <w:rFonts w:ascii="Calibri" w:hAnsi="Calibri" w:cs="Calibri"/>
                <w:color w:val="000000"/>
                <w:sz w:val="20"/>
                <w:szCs w:val="20"/>
              </w:rPr>
            </w:pPr>
            <w:r w:rsidRPr="00070BE9">
              <w:rPr>
                <w:rFonts w:ascii="Calibri" w:hAnsi="Calibri" w:cs="Calibri"/>
                <w:color w:val="000000"/>
                <w:sz w:val="20"/>
                <w:szCs w:val="20"/>
              </w:rPr>
              <w:t>Total mentors</w:t>
            </w:r>
          </w:p>
        </w:tc>
        <w:tc>
          <w:tcPr>
            <w:tcW w:w="540" w:type="dxa"/>
            <w:tcBorders>
              <w:top w:val="single" w:sz="4" w:space="0" w:color="auto"/>
              <w:left w:val="nil"/>
              <w:right w:val="nil"/>
            </w:tcBorders>
            <w:shd w:val="clear" w:color="auto" w:fill="auto"/>
            <w:noWrap/>
            <w:vAlign w:val="center"/>
          </w:tcPr>
          <w:p w14:paraId="4D36A3C8" w14:textId="77777777" w:rsidR="00070BE9" w:rsidRPr="00070BE9" w:rsidRDefault="00070BE9" w:rsidP="00070BE9">
            <w:pPr>
              <w:spacing w:after="0"/>
              <w:jc w:val="center"/>
              <w:rPr>
                <w:rFonts w:ascii="Calibri" w:hAnsi="Calibri" w:cs="Calibri"/>
                <w:color w:val="000000"/>
                <w:sz w:val="20"/>
                <w:szCs w:val="20"/>
              </w:rPr>
            </w:pPr>
            <w:r w:rsidRPr="00070BE9">
              <w:rPr>
                <w:rFonts w:ascii="Calibri" w:hAnsi="Calibri" w:cs="Calibri"/>
                <w:color w:val="000000"/>
                <w:sz w:val="20"/>
                <w:szCs w:val="20"/>
              </w:rPr>
              <w:t>2</w:t>
            </w:r>
          </w:p>
        </w:tc>
      </w:tr>
    </w:tbl>
    <w:p w14:paraId="6B335AFC" w14:textId="77777777" w:rsidR="00070BE9" w:rsidRPr="00070BE9" w:rsidRDefault="00070BE9" w:rsidP="00070BE9"/>
    <w:p w14:paraId="2C36584E" w14:textId="77777777" w:rsidR="00070BE9" w:rsidRPr="00070BE9" w:rsidRDefault="00070BE9" w:rsidP="001F3E8A">
      <w:pPr>
        <w:pStyle w:val="Heading2"/>
      </w:pPr>
      <w:bookmarkStart w:id="67" w:name="_Toc112799735"/>
      <w:r w:rsidRPr="00070BE9">
        <w:t>Q8 – Please describe why you think your mentorship had this level of impact on your fellow(s). (1 response).</w:t>
      </w:r>
      <w:bookmarkEnd w:id="67"/>
    </w:p>
    <w:p w14:paraId="3BE66B66" w14:textId="0936BB12" w:rsidR="00070BE9" w:rsidRPr="00070BE9" w:rsidRDefault="00070BE9" w:rsidP="00070BE9">
      <w:r w:rsidRPr="00070BE9">
        <w:t xml:space="preserve">The mentor that selected </w:t>
      </w:r>
      <w:r w:rsidR="003172AF">
        <w:t>“</w:t>
      </w:r>
      <w:r w:rsidRPr="00070BE9">
        <w:t>a high level of impact</w:t>
      </w:r>
      <w:r w:rsidR="003172AF">
        <w:t>”</w:t>
      </w:r>
      <w:r w:rsidRPr="00070BE9">
        <w:t xml:space="preserve"> described the mentorship as an </w:t>
      </w:r>
      <w:r w:rsidR="003172AF">
        <w:t>“</w:t>
      </w:r>
      <w:r w:rsidRPr="00070BE9">
        <w:t>invaluable</w:t>
      </w:r>
      <w:r w:rsidR="003172AF">
        <w:t>”</w:t>
      </w:r>
      <w:r w:rsidRPr="00070BE9">
        <w:t xml:space="preserve"> growth experience for both the mentor and the fellow.</w:t>
      </w:r>
    </w:p>
    <w:p w14:paraId="11B2F156" w14:textId="7F1A43D4" w:rsidR="00070BE9" w:rsidRPr="00070BE9" w:rsidRDefault="003172AF" w:rsidP="001A328E">
      <w:pPr>
        <w:pStyle w:val="tenptlist"/>
      </w:pPr>
      <w:r>
        <w:t>“</w:t>
      </w:r>
      <w:r w:rsidR="00070BE9" w:rsidRPr="00070BE9">
        <w:t>Fellows were able to experience hands-on the role of a Superintendent.  They were able to share the responsibilities of the job and understand the magnitude of the position.  They had the opportunity to work on projects and see the results of that project.  It was important for us to discuss various aspects of the job and then to be able to actively dialogue about the pros and cons of the decisions that had to be made. These dialogues were essential to understanding the rationale behind the policies. This learning experience was invaluable to both the fellow and myself.  We both grew from the experience.</w:t>
      </w:r>
      <w:r>
        <w:t>”</w:t>
      </w:r>
    </w:p>
    <w:p w14:paraId="18E13C72" w14:textId="77777777" w:rsidR="00070BE9" w:rsidRPr="00070BE9" w:rsidRDefault="00070BE9" w:rsidP="00070BE9"/>
    <w:p w14:paraId="13D8B0D7" w14:textId="77777777" w:rsidR="00070BE9" w:rsidRPr="00070BE9" w:rsidRDefault="00070BE9" w:rsidP="001F3E8A">
      <w:pPr>
        <w:pStyle w:val="Heading1"/>
      </w:pPr>
      <w:bookmarkStart w:id="68" w:name="_Toc112799736"/>
      <w:r w:rsidRPr="00070BE9">
        <w:t>Closing Reflections (Q9–Q11)</w:t>
      </w:r>
      <w:bookmarkEnd w:id="68"/>
    </w:p>
    <w:p w14:paraId="7B04F042" w14:textId="77777777" w:rsidR="00070BE9" w:rsidRPr="00070BE9" w:rsidRDefault="00070BE9" w:rsidP="001F3E8A">
      <w:pPr>
        <w:pStyle w:val="Heading2"/>
      </w:pPr>
      <w:bookmarkStart w:id="69" w:name="_Toc112799737"/>
      <w:r w:rsidRPr="00070BE9">
        <w:t>Q9 – Please describe one or two types of support or guidance that Influence 100 could provide in the future—in addition to any existing support the program provides—that would be helpful for mentors. (2 responses)</w:t>
      </w:r>
      <w:bookmarkEnd w:id="69"/>
    </w:p>
    <w:p w14:paraId="0782111C" w14:textId="77777777" w:rsidR="00070BE9" w:rsidRPr="00070BE9" w:rsidRDefault="00070BE9" w:rsidP="00070BE9">
      <w:bookmarkStart w:id="70" w:name="_Hlk112319481"/>
      <w:r w:rsidRPr="00070BE9">
        <w:t>The two responding mentors called for more in-person meetings and more superintendent check-ins in order to gauge fellow engagement and to help foster community.</w:t>
      </w:r>
    </w:p>
    <w:p w14:paraId="23D71FD6" w14:textId="69D5FF7C" w:rsidR="00070BE9" w:rsidRPr="00070BE9" w:rsidRDefault="003172AF" w:rsidP="001A328E">
      <w:pPr>
        <w:pStyle w:val="tenptlist"/>
      </w:pPr>
      <w:r>
        <w:t>“</w:t>
      </w:r>
      <w:r w:rsidR="00070BE9" w:rsidRPr="00070BE9">
        <w:t>I would like to see more check-in sessions for Superintendents to debrief.  This would help us to gauge our fellow's level of engagement, ensuring that every fellow got a rich experience.</w:t>
      </w:r>
      <w:r>
        <w:t>”</w:t>
      </w:r>
      <w:r w:rsidR="00070BE9" w:rsidRPr="00070BE9">
        <w:t xml:space="preserve"> </w:t>
      </w:r>
    </w:p>
    <w:p w14:paraId="0EED2538" w14:textId="742B4DAE" w:rsidR="00070BE9" w:rsidRPr="00070BE9" w:rsidRDefault="003172AF" w:rsidP="001A328E">
      <w:pPr>
        <w:pStyle w:val="tenptlist"/>
      </w:pPr>
      <w:r>
        <w:t>“</w:t>
      </w:r>
      <w:r w:rsidR="00070BE9" w:rsidRPr="00070BE9">
        <w:t>I think moving toward some in person meetings could be helpful in developing a sense of community and supporting relationships between members.</w:t>
      </w:r>
      <w:r>
        <w:t>”</w:t>
      </w:r>
    </w:p>
    <w:p w14:paraId="3AB98BF8" w14:textId="79B6E84E" w:rsidR="00682E77" w:rsidRDefault="00682E77" w:rsidP="00070BE9">
      <w:pPr>
        <w:spacing w:after="120" w:line="240" w:lineRule="auto"/>
        <w:ind w:left="720" w:hanging="360"/>
        <w:rPr>
          <w:sz w:val="20"/>
          <w:szCs w:val="20"/>
        </w:rPr>
      </w:pPr>
      <w:r>
        <w:rPr>
          <w:sz w:val="20"/>
          <w:szCs w:val="20"/>
        </w:rPr>
        <w:br w:type="page"/>
      </w:r>
    </w:p>
    <w:p w14:paraId="31BF632A" w14:textId="77777777" w:rsidR="00070BE9" w:rsidRPr="00070BE9" w:rsidRDefault="00070BE9" w:rsidP="001F3E8A">
      <w:pPr>
        <w:pStyle w:val="Heading2"/>
      </w:pPr>
      <w:bookmarkStart w:id="71" w:name="_Toc112799738"/>
      <w:bookmarkEnd w:id="70"/>
      <w:r w:rsidRPr="00070BE9">
        <w:t>Q10 – Which one or two aspects of Influence 100 were most successful? Please elaborate on why you think these aspects were successful. (1 response)</w:t>
      </w:r>
      <w:bookmarkEnd w:id="71"/>
    </w:p>
    <w:p w14:paraId="164C204C" w14:textId="77777777" w:rsidR="00070BE9" w:rsidRPr="00070BE9" w:rsidRDefault="00070BE9" w:rsidP="00070BE9">
      <w:bookmarkStart w:id="72" w:name="_Hlk112318644"/>
      <w:r w:rsidRPr="00070BE9">
        <w:t>One mentor reported that the DLT meetings and one-on-one sessions were inspiring and helpful.</w:t>
      </w:r>
    </w:p>
    <w:p w14:paraId="017FB584" w14:textId="3F1D4555" w:rsidR="00070BE9" w:rsidRPr="00070BE9" w:rsidRDefault="003172AF" w:rsidP="001A328E">
      <w:pPr>
        <w:pStyle w:val="tenptlist"/>
      </w:pPr>
      <w:r>
        <w:t>“</w:t>
      </w:r>
      <w:r w:rsidR="00070BE9" w:rsidRPr="00070BE9">
        <w:t>I found the meetings to be very inspiring and helpful to my role as a mentor.  They gave me a great perspective into my role. I enjoyed the 1:1 district session, that allowed me to ask specific questions that pertained to my development and understanding.</w:t>
      </w:r>
      <w:r>
        <w:t>”</w:t>
      </w:r>
    </w:p>
    <w:p w14:paraId="1B633B62" w14:textId="77777777" w:rsidR="00070BE9" w:rsidRPr="00070BE9" w:rsidRDefault="00070BE9" w:rsidP="001F3E8A">
      <w:pPr>
        <w:pStyle w:val="Heading2"/>
      </w:pPr>
      <w:bookmarkStart w:id="73" w:name="_Toc112799739"/>
      <w:bookmarkEnd w:id="72"/>
      <w:r w:rsidRPr="00070BE9">
        <w:t>Q11 – What are one or two aspects of Influence 100 that could be improved? Please describe the changes you would recommend. (2 responses)</w:t>
      </w:r>
      <w:bookmarkEnd w:id="73"/>
    </w:p>
    <w:p w14:paraId="48E9DB72" w14:textId="77777777" w:rsidR="00070BE9" w:rsidRPr="00070BE9" w:rsidRDefault="00070BE9" w:rsidP="00070BE9">
      <w:r w:rsidRPr="00070BE9">
        <w:t>One mentor was happy with Influence 100 while the other recommended more in-person engagement.</w:t>
      </w:r>
    </w:p>
    <w:p w14:paraId="4E947646" w14:textId="5074A5CA" w:rsidR="00070BE9" w:rsidRPr="00070BE9" w:rsidRDefault="003172AF" w:rsidP="001A328E">
      <w:pPr>
        <w:pStyle w:val="tenptlist"/>
      </w:pPr>
      <w:r>
        <w:t>“</w:t>
      </w:r>
      <w:r w:rsidR="00070BE9" w:rsidRPr="00070BE9">
        <w:t>As always, I think that you do an awesome job at structuring and developing this program.  With all things considered this year, I still think that you did a tremendous job.</w:t>
      </w:r>
      <w:r>
        <w:t>”</w:t>
      </w:r>
    </w:p>
    <w:p w14:paraId="308A3319" w14:textId="76C3C956" w:rsidR="00070BE9" w:rsidRPr="00070BE9" w:rsidRDefault="003172AF" w:rsidP="001A328E">
      <w:pPr>
        <w:pStyle w:val="tenptlist"/>
      </w:pPr>
      <w:r>
        <w:t>“</w:t>
      </w:r>
      <w:r w:rsidR="00070BE9" w:rsidRPr="00070BE9">
        <w:t>Again, I think some in person engagement may be worthwhile for next year.</w:t>
      </w:r>
      <w:r>
        <w:t>”</w:t>
      </w:r>
    </w:p>
    <w:p w14:paraId="40D70D7D" w14:textId="77777777" w:rsidR="00070BE9" w:rsidRPr="00070BE9" w:rsidRDefault="00070BE9" w:rsidP="00070BE9"/>
    <w:p w14:paraId="2D393BAE" w14:textId="27376D8D" w:rsidR="0041416C" w:rsidRDefault="0041416C">
      <w:bookmarkStart w:id="74" w:name="_Toc112851847"/>
    </w:p>
    <w:p w14:paraId="1650EC54" w14:textId="77777777" w:rsidR="0024240A" w:rsidRDefault="0024240A"/>
    <w:p w14:paraId="1420DFEA" w14:textId="7F2DACF3" w:rsidR="0024240A" w:rsidRDefault="0024240A">
      <w:pPr>
        <w:sectPr w:rsidR="0024240A" w:rsidSect="00393BFA">
          <w:footerReference w:type="default" r:id="rId32"/>
          <w:pgSz w:w="12240" w:h="15840"/>
          <w:pgMar w:top="720" w:right="720" w:bottom="720" w:left="720" w:header="720" w:footer="720" w:gutter="0"/>
          <w:cols w:space="720"/>
          <w:docGrid w:linePitch="360"/>
        </w:sectPr>
      </w:pPr>
    </w:p>
    <w:p w14:paraId="24F00406" w14:textId="0DEB5A85" w:rsidR="00420E0E" w:rsidRPr="001F3E8A" w:rsidRDefault="00420E0E" w:rsidP="001F3E8A">
      <w:pPr>
        <w:pStyle w:val="Heading1"/>
        <w:jc w:val="center"/>
        <w:rPr>
          <w:sz w:val="36"/>
          <w:szCs w:val="36"/>
        </w:rPr>
      </w:pPr>
      <w:bookmarkStart w:id="75" w:name="_Influence_100_Survey"/>
      <w:bookmarkEnd w:id="75"/>
      <w:r w:rsidRPr="001F3E8A">
        <w:rPr>
          <w:sz w:val="36"/>
          <w:szCs w:val="36"/>
        </w:rPr>
        <w:t>Influence 100 Survey Summary - Mentors: Cohort 3, Year 1</w:t>
      </w:r>
      <w:bookmarkEnd w:id="74"/>
    </w:p>
    <w:p w14:paraId="7AB32FC9" w14:textId="77777777" w:rsidR="00660D3F" w:rsidRDefault="00660D3F" w:rsidP="00420E0E">
      <w:pPr>
        <w:rPr>
          <w:b/>
          <w:bCs/>
          <w:sz w:val="28"/>
          <w:szCs w:val="28"/>
        </w:rPr>
      </w:pPr>
    </w:p>
    <w:p w14:paraId="26D71F7D" w14:textId="325825E9" w:rsidR="00420E0E" w:rsidRPr="00420E0E" w:rsidRDefault="00420E0E" w:rsidP="00420E0E">
      <w:pPr>
        <w:rPr>
          <w:b/>
          <w:bCs/>
          <w:sz w:val="28"/>
          <w:szCs w:val="28"/>
        </w:rPr>
      </w:pPr>
      <w:r w:rsidRPr="00420E0E">
        <w:rPr>
          <w:b/>
          <w:bCs/>
          <w:sz w:val="28"/>
          <w:szCs w:val="28"/>
        </w:rPr>
        <w:t>Contents</w:t>
      </w:r>
    </w:p>
    <w:p w14:paraId="25DFD8ED" w14:textId="4EFC8375" w:rsidR="00420E0E" w:rsidRPr="00420E0E" w:rsidRDefault="00420E0E" w:rsidP="00420E0E">
      <w:pPr>
        <w:tabs>
          <w:tab w:val="right" w:leader="dot" w:pos="10790"/>
        </w:tabs>
        <w:spacing w:after="100"/>
        <w:rPr>
          <w:rFonts w:eastAsiaTheme="minorEastAsia"/>
          <w:noProof/>
          <w:sz w:val="20"/>
          <w:szCs w:val="20"/>
        </w:rPr>
      </w:pPr>
      <w:r w:rsidRPr="00420E0E">
        <w:rPr>
          <w:noProof/>
          <w:sz w:val="20"/>
          <w:szCs w:val="20"/>
        </w:rPr>
        <w:fldChar w:fldCharType="begin"/>
      </w:r>
      <w:r w:rsidRPr="00420E0E">
        <w:rPr>
          <w:noProof/>
          <w:sz w:val="20"/>
          <w:szCs w:val="20"/>
        </w:rPr>
        <w:instrText xml:space="preserve"> TOC \o "1-3" \h \z \u </w:instrText>
      </w:r>
      <w:r w:rsidRPr="00420E0E">
        <w:rPr>
          <w:noProof/>
          <w:sz w:val="20"/>
          <w:szCs w:val="20"/>
        </w:rPr>
        <w:fldChar w:fldCharType="separate"/>
      </w:r>
      <w:hyperlink w:anchor="_Toc112827393" w:history="1">
        <w:r w:rsidRPr="00420E0E">
          <w:rPr>
            <w:b/>
            <w:bCs/>
            <w:noProof/>
            <w:sz w:val="20"/>
            <w:szCs w:val="20"/>
          </w:rPr>
          <w:t>Response Rate and Notes</w:t>
        </w:r>
        <w:r w:rsidRPr="00420E0E">
          <w:rPr>
            <w:b/>
            <w:bCs/>
            <w:noProof/>
            <w:webHidden/>
            <w:sz w:val="20"/>
            <w:szCs w:val="20"/>
          </w:rPr>
          <w:tab/>
        </w:r>
        <w:r w:rsidRPr="00420E0E">
          <w:rPr>
            <w:b/>
            <w:bCs/>
            <w:noProof/>
            <w:webHidden/>
            <w:sz w:val="20"/>
            <w:szCs w:val="20"/>
          </w:rPr>
          <w:fldChar w:fldCharType="begin"/>
        </w:r>
        <w:r w:rsidRPr="00420E0E">
          <w:rPr>
            <w:b/>
            <w:bCs/>
            <w:noProof/>
            <w:webHidden/>
            <w:sz w:val="20"/>
            <w:szCs w:val="20"/>
          </w:rPr>
          <w:instrText xml:space="preserve"> PAGEREF _Toc112827393 \h </w:instrText>
        </w:r>
        <w:r w:rsidRPr="00420E0E">
          <w:rPr>
            <w:b/>
            <w:bCs/>
            <w:noProof/>
            <w:webHidden/>
            <w:sz w:val="20"/>
            <w:szCs w:val="20"/>
          </w:rPr>
        </w:r>
        <w:r w:rsidRPr="00420E0E">
          <w:rPr>
            <w:b/>
            <w:bCs/>
            <w:noProof/>
            <w:webHidden/>
            <w:sz w:val="20"/>
            <w:szCs w:val="20"/>
          </w:rPr>
          <w:fldChar w:fldCharType="separate"/>
        </w:r>
        <w:r w:rsidR="003C6E4C">
          <w:rPr>
            <w:b/>
            <w:bCs/>
            <w:noProof/>
            <w:webHidden/>
            <w:sz w:val="20"/>
            <w:szCs w:val="20"/>
          </w:rPr>
          <w:t>42</w:t>
        </w:r>
        <w:r w:rsidRPr="00420E0E">
          <w:rPr>
            <w:b/>
            <w:bCs/>
            <w:noProof/>
            <w:webHidden/>
            <w:sz w:val="20"/>
            <w:szCs w:val="20"/>
          </w:rPr>
          <w:fldChar w:fldCharType="end"/>
        </w:r>
      </w:hyperlink>
    </w:p>
    <w:p w14:paraId="1791BFC3" w14:textId="484C06D4" w:rsidR="00420E0E" w:rsidRPr="00420E0E" w:rsidRDefault="0041050C" w:rsidP="00420E0E">
      <w:pPr>
        <w:tabs>
          <w:tab w:val="right" w:leader="dot" w:pos="10790"/>
        </w:tabs>
        <w:spacing w:after="100"/>
        <w:rPr>
          <w:rFonts w:eastAsiaTheme="minorEastAsia"/>
          <w:noProof/>
          <w:sz w:val="20"/>
          <w:szCs w:val="20"/>
        </w:rPr>
      </w:pPr>
      <w:hyperlink w:anchor="_Toc112827394" w:history="1">
        <w:r w:rsidR="00420E0E" w:rsidRPr="00420E0E">
          <w:rPr>
            <w:b/>
            <w:bCs/>
            <w:noProof/>
            <w:sz w:val="20"/>
            <w:szCs w:val="20"/>
          </w:rPr>
          <w:t>Mentor – Fellow Relationship (Q1– Q3)</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_Toc112827394 \h </w:instrText>
        </w:r>
        <w:r w:rsidR="00420E0E" w:rsidRPr="00420E0E">
          <w:rPr>
            <w:b/>
            <w:bCs/>
            <w:noProof/>
            <w:webHidden/>
            <w:sz w:val="20"/>
            <w:szCs w:val="20"/>
          </w:rPr>
        </w:r>
        <w:r w:rsidR="00420E0E" w:rsidRPr="00420E0E">
          <w:rPr>
            <w:b/>
            <w:bCs/>
            <w:noProof/>
            <w:webHidden/>
            <w:sz w:val="20"/>
            <w:szCs w:val="20"/>
          </w:rPr>
          <w:fldChar w:fldCharType="separate"/>
        </w:r>
        <w:r w:rsidR="003C6E4C">
          <w:rPr>
            <w:b/>
            <w:bCs/>
            <w:noProof/>
            <w:webHidden/>
            <w:sz w:val="20"/>
            <w:szCs w:val="20"/>
          </w:rPr>
          <w:t>42</w:t>
        </w:r>
        <w:r w:rsidR="00420E0E" w:rsidRPr="00420E0E">
          <w:rPr>
            <w:b/>
            <w:bCs/>
            <w:noProof/>
            <w:webHidden/>
            <w:sz w:val="20"/>
            <w:szCs w:val="20"/>
          </w:rPr>
          <w:fldChar w:fldCharType="end"/>
        </w:r>
      </w:hyperlink>
    </w:p>
    <w:p w14:paraId="4D765024" w14:textId="27AEDF5D" w:rsidR="00420E0E" w:rsidRPr="00420E0E" w:rsidRDefault="0041050C" w:rsidP="00660D3F">
      <w:pPr>
        <w:tabs>
          <w:tab w:val="right" w:leader="dot" w:pos="10800"/>
        </w:tabs>
        <w:spacing w:after="100"/>
        <w:ind w:left="220"/>
        <w:rPr>
          <w:rFonts w:eastAsiaTheme="minorEastAsia"/>
          <w:noProof/>
          <w:sz w:val="20"/>
          <w:szCs w:val="20"/>
        </w:rPr>
      </w:pPr>
      <w:hyperlink w:anchor="_Toc112827395" w:history="1">
        <w:r w:rsidR="00420E0E" w:rsidRPr="00420E0E">
          <w:rPr>
            <w:noProof/>
            <w:sz w:val="20"/>
            <w:szCs w:val="20"/>
          </w:rPr>
          <w:t>Q1 – How long had you been working with your fellow prior to your experience with the Influence 100 program?</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_Toc112827395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42</w:t>
        </w:r>
        <w:r w:rsidR="00420E0E" w:rsidRPr="00420E0E">
          <w:rPr>
            <w:noProof/>
            <w:webHidden/>
            <w:sz w:val="20"/>
            <w:szCs w:val="20"/>
          </w:rPr>
          <w:fldChar w:fldCharType="end"/>
        </w:r>
      </w:hyperlink>
    </w:p>
    <w:p w14:paraId="4EED46AD" w14:textId="7ABBBF49" w:rsidR="00420E0E" w:rsidRPr="00420E0E" w:rsidRDefault="0041050C" w:rsidP="00660D3F">
      <w:pPr>
        <w:tabs>
          <w:tab w:val="right" w:leader="dot" w:pos="10800"/>
        </w:tabs>
        <w:spacing w:after="100"/>
        <w:ind w:left="220"/>
        <w:rPr>
          <w:rFonts w:eastAsiaTheme="minorEastAsia"/>
          <w:noProof/>
          <w:sz w:val="20"/>
          <w:szCs w:val="20"/>
        </w:rPr>
      </w:pPr>
      <w:hyperlink w:anchor="_Toc112827396" w:history="1">
        <w:r w:rsidR="00420E0E" w:rsidRPr="00420E0E">
          <w:rPr>
            <w:noProof/>
            <w:sz w:val="20"/>
            <w:szCs w:val="20"/>
          </w:rPr>
          <w:t>Q2 – During the 202</w:t>
        </w:r>
        <w:r w:rsidR="003D543D">
          <w:rPr>
            <w:noProof/>
            <w:sz w:val="20"/>
            <w:szCs w:val="20"/>
          </w:rPr>
          <w:t>1–2</w:t>
        </w:r>
        <w:r w:rsidR="00420E0E" w:rsidRPr="00420E0E">
          <w:rPr>
            <w:noProof/>
            <w:sz w:val="20"/>
            <w:szCs w:val="20"/>
          </w:rPr>
          <w:t>22 school year, on average, how often did you provide support to your fellow via one-on-one meetings and brief check-ins.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_Toc112827396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43</w:t>
        </w:r>
        <w:r w:rsidR="00420E0E" w:rsidRPr="00420E0E">
          <w:rPr>
            <w:noProof/>
            <w:webHidden/>
            <w:sz w:val="20"/>
            <w:szCs w:val="20"/>
          </w:rPr>
          <w:fldChar w:fldCharType="end"/>
        </w:r>
      </w:hyperlink>
    </w:p>
    <w:p w14:paraId="7FBD2D44" w14:textId="0FA63ED2" w:rsidR="00420E0E" w:rsidRPr="00420E0E" w:rsidRDefault="0041050C" w:rsidP="00660D3F">
      <w:pPr>
        <w:tabs>
          <w:tab w:val="right" w:leader="dot" w:pos="10800"/>
        </w:tabs>
        <w:spacing w:after="100"/>
        <w:ind w:left="220"/>
        <w:rPr>
          <w:rFonts w:eastAsiaTheme="minorEastAsia"/>
          <w:noProof/>
          <w:sz w:val="20"/>
          <w:szCs w:val="20"/>
        </w:rPr>
      </w:pPr>
      <w:hyperlink w:anchor="_Toc112827397" w:history="1">
        <w:r w:rsidR="00420E0E" w:rsidRPr="00420E0E">
          <w:rPr>
            <w:rFonts w:eastAsiaTheme="majorEastAsia"/>
            <w:noProof/>
            <w:sz w:val="20"/>
            <w:szCs w:val="20"/>
          </w:rPr>
          <w:t>Q3 – Through which modes of communication did you have your one-on-one meetings and brief check-ins? Please select all that apply.</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_Toc112827397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44</w:t>
        </w:r>
        <w:r w:rsidR="00420E0E" w:rsidRPr="00420E0E">
          <w:rPr>
            <w:noProof/>
            <w:webHidden/>
            <w:sz w:val="20"/>
            <w:szCs w:val="20"/>
          </w:rPr>
          <w:fldChar w:fldCharType="end"/>
        </w:r>
      </w:hyperlink>
    </w:p>
    <w:p w14:paraId="177E826A" w14:textId="77C4B5F5" w:rsidR="00420E0E" w:rsidRPr="00420E0E" w:rsidRDefault="0041050C" w:rsidP="00420E0E">
      <w:pPr>
        <w:tabs>
          <w:tab w:val="right" w:leader="dot" w:pos="10790"/>
        </w:tabs>
        <w:spacing w:after="100"/>
        <w:rPr>
          <w:rFonts w:eastAsiaTheme="minorEastAsia"/>
          <w:noProof/>
          <w:sz w:val="20"/>
          <w:szCs w:val="20"/>
        </w:rPr>
      </w:pPr>
      <w:hyperlink w:anchor="_Toc112827398" w:history="1">
        <w:r w:rsidR="00420E0E" w:rsidRPr="00420E0E">
          <w:rPr>
            <w:b/>
            <w:bCs/>
            <w:noProof/>
            <w:sz w:val="20"/>
            <w:szCs w:val="20"/>
          </w:rPr>
          <w:t>Development of Equity Mindset (Q4 – Q5)</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_Toc112827398 \h </w:instrText>
        </w:r>
        <w:r w:rsidR="00420E0E" w:rsidRPr="00420E0E">
          <w:rPr>
            <w:b/>
            <w:bCs/>
            <w:noProof/>
            <w:webHidden/>
            <w:sz w:val="20"/>
            <w:szCs w:val="20"/>
          </w:rPr>
        </w:r>
        <w:r w:rsidR="00420E0E" w:rsidRPr="00420E0E">
          <w:rPr>
            <w:b/>
            <w:bCs/>
            <w:noProof/>
            <w:webHidden/>
            <w:sz w:val="20"/>
            <w:szCs w:val="20"/>
          </w:rPr>
          <w:fldChar w:fldCharType="separate"/>
        </w:r>
        <w:r w:rsidR="003C6E4C">
          <w:rPr>
            <w:b/>
            <w:bCs/>
            <w:noProof/>
            <w:webHidden/>
            <w:sz w:val="20"/>
            <w:szCs w:val="20"/>
          </w:rPr>
          <w:t>45</w:t>
        </w:r>
        <w:r w:rsidR="00420E0E" w:rsidRPr="00420E0E">
          <w:rPr>
            <w:b/>
            <w:bCs/>
            <w:noProof/>
            <w:webHidden/>
            <w:sz w:val="20"/>
            <w:szCs w:val="20"/>
          </w:rPr>
          <w:fldChar w:fldCharType="end"/>
        </w:r>
      </w:hyperlink>
    </w:p>
    <w:p w14:paraId="6B5DE7F5" w14:textId="508576A2" w:rsidR="00420E0E" w:rsidRPr="00420E0E" w:rsidRDefault="0041050C" w:rsidP="00660D3F">
      <w:pPr>
        <w:spacing w:after="100"/>
        <w:ind w:left="220"/>
        <w:rPr>
          <w:rFonts w:eastAsiaTheme="minorEastAsia"/>
          <w:noProof/>
          <w:sz w:val="20"/>
          <w:szCs w:val="20"/>
        </w:rPr>
      </w:pPr>
      <w:hyperlink w:anchor="_Toc112827399" w:history="1">
        <w:r w:rsidR="00420E0E" w:rsidRPr="00420E0E">
          <w:rPr>
            <w:noProof/>
            <w:sz w:val="20"/>
            <w:szCs w:val="20"/>
          </w:rPr>
          <w:t>Q4 – Influence 100 is focused on developing equity-focused leadership capacity among participating fellows. For each of the following practices listed below, please indicate how much growth—if any—you have observed in your fellow during the 2021–22 school year?</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_Toc112827399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45</w:t>
        </w:r>
        <w:r w:rsidR="00420E0E" w:rsidRPr="00420E0E">
          <w:rPr>
            <w:noProof/>
            <w:webHidden/>
            <w:sz w:val="20"/>
            <w:szCs w:val="20"/>
          </w:rPr>
          <w:fldChar w:fldCharType="end"/>
        </w:r>
      </w:hyperlink>
    </w:p>
    <w:p w14:paraId="0C989ED7" w14:textId="2B24FDCB" w:rsidR="00420E0E" w:rsidRPr="00420E0E" w:rsidRDefault="0041050C" w:rsidP="00660D3F">
      <w:pPr>
        <w:spacing w:after="100"/>
        <w:ind w:left="220"/>
        <w:rPr>
          <w:rFonts w:eastAsiaTheme="minorEastAsia"/>
          <w:noProof/>
          <w:sz w:val="20"/>
          <w:szCs w:val="20"/>
        </w:rPr>
      </w:pPr>
      <w:hyperlink w:anchor="_Toc112827400" w:history="1">
        <w:r w:rsidR="00420E0E" w:rsidRPr="00420E0E">
          <w:rPr>
            <w:noProof/>
            <w:sz w:val="20"/>
            <w:szCs w:val="20"/>
          </w:rPr>
          <w:t>Q5 – Were any of these practices listed below topics of conversation between you and your fellow during the 2021–22 school year?</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_Toc112827400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46</w:t>
        </w:r>
        <w:r w:rsidR="00420E0E" w:rsidRPr="00420E0E">
          <w:rPr>
            <w:noProof/>
            <w:webHidden/>
            <w:sz w:val="20"/>
            <w:szCs w:val="20"/>
          </w:rPr>
          <w:fldChar w:fldCharType="end"/>
        </w:r>
      </w:hyperlink>
    </w:p>
    <w:p w14:paraId="561242E5" w14:textId="45291F86" w:rsidR="00420E0E" w:rsidRPr="00420E0E" w:rsidRDefault="0041050C" w:rsidP="00420E0E">
      <w:pPr>
        <w:tabs>
          <w:tab w:val="right" w:leader="dot" w:pos="10790"/>
        </w:tabs>
        <w:spacing w:after="100"/>
        <w:rPr>
          <w:rFonts w:eastAsiaTheme="minorEastAsia"/>
          <w:noProof/>
          <w:sz w:val="20"/>
          <w:szCs w:val="20"/>
        </w:rPr>
      </w:pPr>
      <w:hyperlink w:anchor="_Toc112827401" w:history="1">
        <w:r w:rsidR="00420E0E" w:rsidRPr="00420E0E">
          <w:rPr>
            <w:b/>
            <w:bCs/>
            <w:noProof/>
            <w:sz w:val="20"/>
            <w:szCs w:val="20"/>
          </w:rPr>
          <w:t>Fellow Support (Q6 – Q9)</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_Toc112827401 \h </w:instrText>
        </w:r>
        <w:r w:rsidR="00420E0E" w:rsidRPr="00420E0E">
          <w:rPr>
            <w:b/>
            <w:bCs/>
            <w:noProof/>
            <w:webHidden/>
            <w:sz w:val="20"/>
            <w:szCs w:val="20"/>
          </w:rPr>
        </w:r>
        <w:r w:rsidR="00420E0E" w:rsidRPr="00420E0E">
          <w:rPr>
            <w:b/>
            <w:bCs/>
            <w:noProof/>
            <w:webHidden/>
            <w:sz w:val="20"/>
            <w:szCs w:val="20"/>
          </w:rPr>
          <w:fldChar w:fldCharType="separate"/>
        </w:r>
        <w:r w:rsidR="003C6E4C">
          <w:rPr>
            <w:b/>
            <w:bCs/>
            <w:noProof/>
            <w:webHidden/>
            <w:sz w:val="20"/>
            <w:szCs w:val="20"/>
          </w:rPr>
          <w:t>47</w:t>
        </w:r>
        <w:r w:rsidR="00420E0E" w:rsidRPr="00420E0E">
          <w:rPr>
            <w:b/>
            <w:bCs/>
            <w:noProof/>
            <w:webHidden/>
            <w:sz w:val="20"/>
            <w:szCs w:val="20"/>
          </w:rPr>
          <w:fldChar w:fldCharType="end"/>
        </w:r>
      </w:hyperlink>
    </w:p>
    <w:p w14:paraId="159D2C27" w14:textId="252FBAA0" w:rsidR="00420E0E" w:rsidRPr="00420E0E" w:rsidRDefault="0041050C" w:rsidP="00660D3F">
      <w:pPr>
        <w:tabs>
          <w:tab w:val="right" w:leader="dot" w:pos="10800"/>
        </w:tabs>
        <w:spacing w:after="100"/>
        <w:ind w:left="220"/>
        <w:rPr>
          <w:rFonts w:eastAsiaTheme="minorEastAsia"/>
          <w:noProof/>
          <w:sz w:val="20"/>
          <w:szCs w:val="20"/>
        </w:rPr>
      </w:pPr>
      <w:hyperlink w:anchor="_Toc112827402" w:history="1">
        <w:r w:rsidR="00420E0E" w:rsidRPr="00420E0E">
          <w:rPr>
            <w:noProof/>
            <w:sz w:val="20"/>
            <w:szCs w:val="20"/>
          </w:rPr>
          <w:t>Q6 – How frequently were you able to provide the following types of support to your fellow as part of the Influence 100 program?</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_Toc112827402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47</w:t>
        </w:r>
        <w:r w:rsidR="00420E0E" w:rsidRPr="00420E0E">
          <w:rPr>
            <w:noProof/>
            <w:webHidden/>
            <w:sz w:val="20"/>
            <w:szCs w:val="20"/>
          </w:rPr>
          <w:fldChar w:fldCharType="end"/>
        </w:r>
      </w:hyperlink>
    </w:p>
    <w:p w14:paraId="49B3894B" w14:textId="33175BC6" w:rsidR="00420E0E" w:rsidRPr="00420E0E" w:rsidRDefault="0041050C" w:rsidP="00660D3F">
      <w:pPr>
        <w:tabs>
          <w:tab w:val="right" w:leader="dot" w:pos="10800"/>
        </w:tabs>
        <w:spacing w:after="100"/>
        <w:ind w:left="220"/>
        <w:rPr>
          <w:rFonts w:eastAsiaTheme="minorEastAsia"/>
          <w:noProof/>
          <w:sz w:val="20"/>
          <w:szCs w:val="20"/>
        </w:rPr>
      </w:pPr>
      <w:hyperlink w:anchor="_Toc112827403" w:history="1">
        <w:r w:rsidR="00420E0E" w:rsidRPr="00420E0E">
          <w:rPr>
            <w:noProof/>
            <w:sz w:val="20"/>
            <w:szCs w:val="20"/>
          </w:rPr>
          <w:t>Q7 – Which of the following leadership development opportunities did you facilitate for your fellow during the 2021–22 school year as part of the Influence 100 program? Please select all that apply.</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_Toc112827403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48</w:t>
        </w:r>
        <w:r w:rsidR="00420E0E" w:rsidRPr="00420E0E">
          <w:rPr>
            <w:noProof/>
            <w:webHidden/>
            <w:sz w:val="20"/>
            <w:szCs w:val="20"/>
          </w:rPr>
          <w:fldChar w:fldCharType="end"/>
        </w:r>
      </w:hyperlink>
    </w:p>
    <w:p w14:paraId="07A6D3C6" w14:textId="222897FE" w:rsidR="00420E0E" w:rsidRPr="00420E0E" w:rsidRDefault="0041050C" w:rsidP="00660D3F">
      <w:pPr>
        <w:tabs>
          <w:tab w:val="right" w:leader="dot" w:pos="10800"/>
        </w:tabs>
        <w:spacing w:after="100"/>
        <w:ind w:left="220"/>
        <w:rPr>
          <w:rFonts w:eastAsiaTheme="minorEastAsia"/>
          <w:noProof/>
          <w:sz w:val="20"/>
          <w:szCs w:val="20"/>
        </w:rPr>
      </w:pPr>
      <w:hyperlink w:anchor="_Toc112827404" w:history="1">
        <w:r w:rsidR="00420E0E" w:rsidRPr="00420E0E">
          <w:rPr>
            <w:noProof/>
            <w:sz w:val="20"/>
            <w:szCs w:val="20"/>
          </w:rPr>
          <w:t>Q8 – For each shadowing activity that you facilitated, please briefly describe what that activity looked like. (1 response)</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_Toc112827404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48</w:t>
        </w:r>
        <w:r w:rsidR="00420E0E" w:rsidRPr="00420E0E">
          <w:rPr>
            <w:noProof/>
            <w:webHidden/>
            <w:sz w:val="20"/>
            <w:szCs w:val="20"/>
          </w:rPr>
          <w:fldChar w:fldCharType="end"/>
        </w:r>
      </w:hyperlink>
    </w:p>
    <w:p w14:paraId="2616F805" w14:textId="0A5BB5AE" w:rsidR="00420E0E" w:rsidRPr="00420E0E" w:rsidRDefault="0041050C" w:rsidP="00660D3F">
      <w:pPr>
        <w:tabs>
          <w:tab w:val="right" w:leader="dot" w:pos="10800"/>
        </w:tabs>
        <w:spacing w:after="100"/>
        <w:ind w:left="220"/>
        <w:rPr>
          <w:rFonts w:eastAsiaTheme="minorEastAsia"/>
          <w:noProof/>
          <w:sz w:val="20"/>
          <w:szCs w:val="20"/>
        </w:rPr>
      </w:pPr>
      <w:hyperlink w:anchor="_Toc112827405" w:history="1">
        <w:r w:rsidR="00420E0E" w:rsidRPr="00420E0E">
          <w:rPr>
            <w:noProof/>
            <w:sz w:val="20"/>
            <w:szCs w:val="20"/>
          </w:rPr>
          <w:t xml:space="preserve">Q9 – Please briefly describe the </w:t>
        </w:r>
        <w:r w:rsidR="003172AF">
          <w:rPr>
            <w:noProof/>
            <w:sz w:val="20"/>
            <w:szCs w:val="20"/>
          </w:rPr>
          <w:t>“</w:t>
        </w:r>
        <w:r w:rsidR="00420E0E" w:rsidRPr="00420E0E">
          <w:rPr>
            <w:noProof/>
            <w:sz w:val="20"/>
            <w:szCs w:val="20"/>
          </w:rPr>
          <w:t>other</w:t>
        </w:r>
        <w:r w:rsidR="003172AF">
          <w:rPr>
            <w:noProof/>
            <w:sz w:val="20"/>
            <w:szCs w:val="20"/>
          </w:rPr>
          <w:t>”</w:t>
        </w:r>
        <w:r w:rsidR="00420E0E" w:rsidRPr="00420E0E">
          <w:rPr>
            <w:noProof/>
            <w:sz w:val="20"/>
            <w:szCs w:val="20"/>
          </w:rPr>
          <w:t xml:space="preserve"> opportunities that you facilitated for your fellow(s) as part of the Influence 100 program. (2 responses)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_Toc112827405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48</w:t>
        </w:r>
        <w:r w:rsidR="00420E0E" w:rsidRPr="00420E0E">
          <w:rPr>
            <w:noProof/>
            <w:webHidden/>
            <w:sz w:val="20"/>
            <w:szCs w:val="20"/>
          </w:rPr>
          <w:fldChar w:fldCharType="end"/>
        </w:r>
      </w:hyperlink>
    </w:p>
    <w:p w14:paraId="5A35AE48" w14:textId="7B5595D8" w:rsidR="00420E0E" w:rsidRPr="00420E0E" w:rsidRDefault="0041050C" w:rsidP="00660D3F">
      <w:pPr>
        <w:tabs>
          <w:tab w:val="right" w:leader="dot" w:pos="10800"/>
        </w:tabs>
        <w:spacing w:after="100"/>
        <w:rPr>
          <w:rFonts w:eastAsiaTheme="minorEastAsia"/>
          <w:noProof/>
          <w:sz w:val="20"/>
          <w:szCs w:val="20"/>
        </w:rPr>
      </w:pPr>
      <w:hyperlink w:anchor="_Toc112827406" w:history="1">
        <w:r w:rsidR="00420E0E" w:rsidRPr="00420E0E">
          <w:rPr>
            <w:b/>
            <w:bCs/>
            <w:noProof/>
            <w:sz w:val="20"/>
            <w:szCs w:val="20"/>
          </w:rPr>
          <w:t>Influence 100 Supports (Q10 – Q13)</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_Toc112827406 \h </w:instrText>
        </w:r>
        <w:r w:rsidR="00420E0E" w:rsidRPr="00420E0E">
          <w:rPr>
            <w:b/>
            <w:bCs/>
            <w:noProof/>
            <w:webHidden/>
            <w:sz w:val="20"/>
            <w:szCs w:val="20"/>
          </w:rPr>
        </w:r>
        <w:r w:rsidR="00420E0E" w:rsidRPr="00420E0E">
          <w:rPr>
            <w:b/>
            <w:bCs/>
            <w:noProof/>
            <w:webHidden/>
            <w:sz w:val="20"/>
            <w:szCs w:val="20"/>
          </w:rPr>
          <w:fldChar w:fldCharType="separate"/>
        </w:r>
        <w:r w:rsidR="003C6E4C">
          <w:rPr>
            <w:b/>
            <w:bCs/>
            <w:noProof/>
            <w:webHidden/>
            <w:sz w:val="20"/>
            <w:szCs w:val="20"/>
          </w:rPr>
          <w:t>49</w:t>
        </w:r>
        <w:r w:rsidR="00420E0E" w:rsidRPr="00420E0E">
          <w:rPr>
            <w:b/>
            <w:bCs/>
            <w:noProof/>
            <w:webHidden/>
            <w:sz w:val="20"/>
            <w:szCs w:val="20"/>
          </w:rPr>
          <w:fldChar w:fldCharType="end"/>
        </w:r>
      </w:hyperlink>
    </w:p>
    <w:p w14:paraId="586BF186" w14:textId="1D62842B" w:rsidR="00420E0E" w:rsidRPr="00420E0E" w:rsidRDefault="0041050C" w:rsidP="00660D3F">
      <w:pPr>
        <w:tabs>
          <w:tab w:val="right" w:leader="dot" w:pos="10800"/>
        </w:tabs>
        <w:spacing w:after="100"/>
        <w:ind w:left="220"/>
        <w:rPr>
          <w:rFonts w:eastAsiaTheme="minorEastAsia"/>
          <w:noProof/>
          <w:sz w:val="20"/>
          <w:szCs w:val="20"/>
        </w:rPr>
      </w:pPr>
      <w:hyperlink w:anchor="_Toc112827407" w:history="1">
        <w:r w:rsidR="00420E0E" w:rsidRPr="00420E0E">
          <w:rPr>
            <w:noProof/>
            <w:sz w:val="20"/>
            <w:szCs w:val="20"/>
          </w:rPr>
          <w:t>Q10 – Please think about your experience mentoring your fellow(s). What are the two things you think you did as a mentor that were most helpful to your fellow(s)? Why and how were each of these things helpful? (6 responses)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_Toc112827407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49</w:t>
        </w:r>
        <w:r w:rsidR="00420E0E" w:rsidRPr="00420E0E">
          <w:rPr>
            <w:noProof/>
            <w:webHidden/>
            <w:sz w:val="20"/>
            <w:szCs w:val="20"/>
          </w:rPr>
          <w:fldChar w:fldCharType="end"/>
        </w:r>
      </w:hyperlink>
    </w:p>
    <w:p w14:paraId="401D74B3" w14:textId="67753378" w:rsidR="00420E0E" w:rsidRPr="00420E0E" w:rsidRDefault="0041050C" w:rsidP="00660D3F">
      <w:pPr>
        <w:tabs>
          <w:tab w:val="right" w:leader="dot" w:pos="10800"/>
        </w:tabs>
        <w:spacing w:after="100"/>
        <w:ind w:left="220"/>
        <w:rPr>
          <w:rFonts w:eastAsiaTheme="minorEastAsia"/>
          <w:noProof/>
          <w:sz w:val="20"/>
          <w:szCs w:val="20"/>
        </w:rPr>
      </w:pPr>
      <w:hyperlink w:anchor="_Toc112827408" w:history="1">
        <w:r w:rsidR="00420E0E" w:rsidRPr="00420E0E">
          <w:rPr>
            <w:noProof/>
            <w:sz w:val="20"/>
            <w:szCs w:val="20"/>
          </w:rPr>
          <w:t>Q11: What support or guidance can Influence 100 provide in the future that would be helpful for mentors? (6 responses)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_Toc112827408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49</w:t>
        </w:r>
        <w:r w:rsidR="00420E0E" w:rsidRPr="00420E0E">
          <w:rPr>
            <w:noProof/>
            <w:webHidden/>
            <w:sz w:val="20"/>
            <w:szCs w:val="20"/>
          </w:rPr>
          <w:fldChar w:fldCharType="end"/>
        </w:r>
      </w:hyperlink>
    </w:p>
    <w:p w14:paraId="4512DAC2" w14:textId="1644783C" w:rsidR="00420E0E" w:rsidRPr="00420E0E" w:rsidRDefault="0041050C" w:rsidP="00660D3F">
      <w:pPr>
        <w:tabs>
          <w:tab w:val="right" w:leader="dot" w:pos="10800"/>
        </w:tabs>
        <w:spacing w:after="100"/>
        <w:ind w:left="220"/>
        <w:rPr>
          <w:rFonts w:eastAsiaTheme="minorEastAsia"/>
          <w:noProof/>
          <w:sz w:val="20"/>
          <w:szCs w:val="20"/>
        </w:rPr>
      </w:pPr>
      <w:hyperlink w:anchor="_Toc112827409" w:history="1">
        <w:r w:rsidR="00420E0E" w:rsidRPr="00420E0E">
          <w:rPr>
            <w:noProof/>
            <w:sz w:val="20"/>
            <w:szCs w:val="20"/>
          </w:rPr>
          <w:t>Q12: From your perspective as a mentor, what are the ways in which the Influence 100 program could better support the development of culturally competent district leaders? (6 respondents)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_Toc112827409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50</w:t>
        </w:r>
        <w:r w:rsidR="00420E0E" w:rsidRPr="00420E0E">
          <w:rPr>
            <w:noProof/>
            <w:webHidden/>
            <w:sz w:val="20"/>
            <w:szCs w:val="20"/>
          </w:rPr>
          <w:fldChar w:fldCharType="end"/>
        </w:r>
      </w:hyperlink>
    </w:p>
    <w:p w14:paraId="7F5F153F" w14:textId="5BC55004" w:rsidR="00420E0E" w:rsidRPr="00420E0E" w:rsidRDefault="0041050C" w:rsidP="00660D3F">
      <w:pPr>
        <w:tabs>
          <w:tab w:val="right" w:leader="dot" w:pos="10800"/>
        </w:tabs>
        <w:spacing w:after="100"/>
        <w:ind w:left="220"/>
        <w:rPr>
          <w:rFonts w:eastAsiaTheme="minorEastAsia"/>
          <w:noProof/>
          <w:sz w:val="20"/>
          <w:szCs w:val="20"/>
        </w:rPr>
      </w:pPr>
      <w:hyperlink w:anchor="_Toc112827410" w:history="1">
        <w:r w:rsidR="00420E0E" w:rsidRPr="00420E0E">
          <w:rPr>
            <w:noProof/>
            <w:sz w:val="20"/>
            <w:szCs w:val="20"/>
          </w:rPr>
          <w:t>Q13: Are there any aspects of Influence 100 that you think need to be improved, changed, or eliminated? If so, what are these aspects and why do you suggest this? (3 responses)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_Toc112827410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50</w:t>
        </w:r>
        <w:r w:rsidR="00420E0E" w:rsidRPr="00420E0E">
          <w:rPr>
            <w:noProof/>
            <w:webHidden/>
            <w:sz w:val="20"/>
            <w:szCs w:val="20"/>
          </w:rPr>
          <w:fldChar w:fldCharType="end"/>
        </w:r>
      </w:hyperlink>
    </w:p>
    <w:p w14:paraId="7DBF0ABE" w14:textId="3B9B8876" w:rsidR="00420E0E" w:rsidRPr="00420E0E" w:rsidRDefault="0041050C" w:rsidP="00660D3F">
      <w:pPr>
        <w:tabs>
          <w:tab w:val="right" w:leader="dot" w:pos="10800"/>
        </w:tabs>
        <w:spacing w:after="100"/>
        <w:rPr>
          <w:rFonts w:eastAsiaTheme="minorEastAsia"/>
          <w:noProof/>
          <w:sz w:val="20"/>
          <w:szCs w:val="20"/>
        </w:rPr>
      </w:pPr>
      <w:hyperlink w:anchor="_Toc112827411" w:history="1">
        <w:r w:rsidR="00420E0E" w:rsidRPr="00420E0E">
          <w:rPr>
            <w:b/>
            <w:bCs/>
            <w:noProof/>
            <w:sz w:val="20"/>
            <w:szCs w:val="20"/>
          </w:rPr>
          <w:t>Impact of COVID-19 Pandemic (Q14)</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_Toc112827411 \h </w:instrText>
        </w:r>
        <w:r w:rsidR="00420E0E" w:rsidRPr="00420E0E">
          <w:rPr>
            <w:b/>
            <w:bCs/>
            <w:noProof/>
            <w:webHidden/>
            <w:sz w:val="20"/>
            <w:szCs w:val="20"/>
          </w:rPr>
        </w:r>
        <w:r w:rsidR="00420E0E" w:rsidRPr="00420E0E">
          <w:rPr>
            <w:b/>
            <w:bCs/>
            <w:noProof/>
            <w:webHidden/>
            <w:sz w:val="20"/>
            <w:szCs w:val="20"/>
          </w:rPr>
          <w:fldChar w:fldCharType="separate"/>
        </w:r>
        <w:r w:rsidR="003C6E4C">
          <w:rPr>
            <w:b/>
            <w:bCs/>
            <w:noProof/>
            <w:webHidden/>
            <w:sz w:val="20"/>
            <w:szCs w:val="20"/>
          </w:rPr>
          <w:t>51</w:t>
        </w:r>
        <w:r w:rsidR="00420E0E" w:rsidRPr="00420E0E">
          <w:rPr>
            <w:b/>
            <w:bCs/>
            <w:noProof/>
            <w:webHidden/>
            <w:sz w:val="20"/>
            <w:szCs w:val="20"/>
          </w:rPr>
          <w:fldChar w:fldCharType="end"/>
        </w:r>
      </w:hyperlink>
    </w:p>
    <w:p w14:paraId="250C1AC7" w14:textId="58CEFCFE" w:rsidR="00420E0E" w:rsidRPr="00420E0E" w:rsidRDefault="0041050C" w:rsidP="00660D3F">
      <w:pPr>
        <w:tabs>
          <w:tab w:val="right" w:leader="dot" w:pos="10800"/>
        </w:tabs>
        <w:spacing w:after="100"/>
        <w:ind w:left="220"/>
        <w:rPr>
          <w:rFonts w:eastAsiaTheme="minorEastAsia"/>
          <w:noProof/>
          <w:sz w:val="20"/>
          <w:szCs w:val="20"/>
        </w:rPr>
      </w:pPr>
      <w:hyperlink w:anchor="_Toc112827412" w:history="1">
        <w:r w:rsidR="00420E0E" w:rsidRPr="00420E0E">
          <w:rPr>
            <w:noProof/>
            <w:sz w:val="20"/>
            <w:szCs w:val="20"/>
          </w:rPr>
          <w:t>Q14 - How, if at all, did the COVID-19 pandemic impact your role as an Influence 100 mentor? Feel free to comment on any aspect of your role as a mentor, such as the type of support you provided to your fellow(s), how you communicated with your fellow(s), etc. (5 responses)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_Toc112827412 \h </w:instrText>
        </w:r>
        <w:r w:rsidR="00420E0E" w:rsidRPr="00420E0E">
          <w:rPr>
            <w:noProof/>
            <w:webHidden/>
            <w:sz w:val="20"/>
            <w:szCs w:val="20"/>
          </w:rPr>
        </w:r>
        <w:r w:rsidR="00420E0E" w:rsidRPr="00420E0E">
          <w:rPr>
            <w:noProof/>
            <w:webHidden/>
            <w:sz w:val="20"/>
            <w:szCs w:val="20"/>
          </w:rPr>
          <w:fldChar w:fldCharType="separate"/>
        </w:r>
        <w:r w:rsidR="003C6E4C">
          <w:rPr>
            <w:noProof/>
            <w:webHidden/>
            <w:sz w:val="20"/>
            <w:szCs w:val="20"/>
          </w:rPr>
          <w:t>51</w:t>
        </w:r>
        <w:r w:rsidR="00420E0E" w:rsidRPr="00420E0E">
          <w:rPr>
            <w:noProof/>
            <w:webHidden/>
            <w:sz w:val="20"/>
            <w:szCs w:val="20"/>
          </w:rPr>
          <w:fldChar w:fldCharType="end"/>
        </w:r>
      </w:hyperlink>
    </w:p>
    <w:p w14:paraId="5C6C1297" w14:textId="77777777" w:rsidR="00420E0E" w:rsidRPr="00420E0E" w:rsidRDefault="00420E0E" w:rsidP="00420E0E">
      <w:r w:rsidRPr="00420E0E">
        <w:rPr>
          <w:b/>
          <w:bCs/>
          <w:noProof/>
          <w:sz w:val="20"/>
          <w:szCs w:val="20"/>
        </w:rPr>
        <w:fldChar w:fldCharType="end"/>
      </w:r>
    </w:p>
    <w:p w14:paraId="391223F1" w14:textId="51AF97EA" w:rsidR="00420E0E" w:rsidRPr="00420E0E" w:rsidRDefault="00420E0E" w:rsidP="00420E0E">
      <w:r w:rsidRPr="00420E0E">
        <w:br w:type="page"/>
      </w:r>
    </w:p>
    <w:p w14:paraId="07F99C69" w14:textId="77777777" w:rsidR="00420E0E" w:rsidRPr="00420E0E" w:rsidRDefault="00420E0E" w:rsidP="001F3E8A">
      <w:pPr>
        <w:pStyle w:val="Heading1"/>
      </w:pPr>
      <w:bookmarkStart w:id="76" w:name="_Toc112827393"/>
      <w:r w:rsidRPr="00420E0E">
        <w:t>Response Rate and Notes</w:t>
      </w:r>
      <w:bookmarkEnd w:id="76"/>
    </w:p>
    <w:p w14:paraId="0DF2230B" w14:textId="77777777" w:rsidR="00420E0E" w:rsidRPr="00420E0E" w:rsidRDefault="00420E0E" w:rsidP="00420E0E">
      <w:r w:rsidRPr="00420E0E">
        <w:t>Seven of 12 Cohort 3 mentors (58%), representing 11 of 17 Cohort 3 Fellows (65%) completed the survey.</w:t>
      </w:r>
      <w:r w:rsidRPr="00420E0E">
        <w:rPr>
          <w:vertAlign w:val="superscript"/>
        </w:rPr>
        <w:footnoteReference w:id="3"/>
      </w:r>
      <w:r w:rsidRPr="00420E0E">
        <w:t xml:space="preserve"> </w:t>
      </w:r>
    </w:p>
    <w:p w14:paraId="1D3707A2" w14:textId="77777777" w:rsidR="00420E0E" w:rsidRPr="00420E0E" w:rsidRDefault="00420E0E" w:rsidP="00420E0E">
      <w:r w:rsidRPr="00420E0E">
        <w:t>Questions one through nine in this survey were asked about individual fellows. Mentors with multiple fellows responded to these questions once per fellow. As such, the total number of responses for questions one through nine is 11 (the number of fellows represented by responding mentors) instead of 7 (the number of responding mentors).</w:t>
      </w:r>
    </w:p>
    <w:p w14:paraId="632C92E3" w14:textId="77777777" w:rsidR="00420E0E" w:rsidRPr="00420E0E" w:rsidRDefault="00420E0E" w:rsidP="001F3E8A">
      <w:pPr>
        <w:pStyle w:val="Heading1"/>
      </w:pPr>
      <w:bookmarkStart w:id="77" w:name="_Toc112827394"/>
      <w:r w:rsidRPr="00420E0E">
        <w:t>Mentor – Fellow Relationship (Q1– Q3)</w:t>
      </w:r>
      <w:bookmarkEnd w:id="77"/>
      <w:r w:rsidRPr="00420E0E">
        <w:t xml:space="preserve"> </w:t>
      </w:r>
    </w:p>
    <w:p w14:paraId="400C01C8" w14:textId="77777777" w:rsidR="00420E0E" w:rsidRPr="00420E0E" w:rsidRDefault="00420E0E" w:rsidP="001F3E8A">
      <w:pPr>
        <w:pStyle w:val="Heading2"/>
      </w:pPr>
      <w:bookmarkStart w:id="78" w:name="_Toc112827395"/>
      <w:r w:rsidRPr="00420E0E">
        <w:t>Q1 – How long had you been working with your fellow prior to your experience with the Influence 100 program?</w:t>
      </w:r>
      <w:bookmarkEnd w:id="78"/>
      <w:r w:rsidRPr="00420E0E">
        <w:t xml:space="preserve"> </w:t>
      </w:r>
    </w:p>
    <w:p w14:paraId="27AD1E0A" w14:textId="77777777" w:rsidR="00420E0E" w:rsidRPr="00420E0E" w:rsidRDefault="00420E0E" w:rsidP="00420E0E">
      <w:r w:rsidRPr="00420E0E">
        <w:t>All but one of the 11 fellows had been working with their mentor prior to their experience with the Influence 100 program. Over one-third of the fellows (4) had been working with their mentors for less than 1 year prior; and an equal amount had been working with their mentor 5 to 9 years prior to Influence 100.</w:t>
      </w:r>
    </w:p>
    <w:p w14:paraId="37662AF1" w14:textId="77777777" w:rsidR="00420E0E" w:rsidRPr="00420E0E" w:rsidRDefault="00420E0E" w:rsidP="00420E0E">
      <w:r w:rsidRPr="00420E0E">
        <w:rPr>
          <w:noProof/>
        </w:rPr>
        <w:drawing>
          <wp:anchor distT="0" distB="0" distL="114300" distR="114300" simplePos="0" relativeHeight="251662336" behindDoc="0" locked="0" layoutInCell="1" allowOverlap="1" wp14:anchorId="43F64039" wp14:editId="7B4423A5">
            <wp:simplePos x="0" y="0"/>
            <wp:positionH relativeFrom="margin">
              <wp:posOffset>-77568</wp:posOffset>
            </wp:positionH>
            <wp:positionV relativeFrom="paragraph">
              <wp:posOffset>306315</wp:posOffset>
            </wp:positionV>
            <wp:extent cx="3404235" cy="1919605"/>
            <wp:effectExtent l="0" t="0" r="5715" b="4445"/>
            <wp:wrapSquare wrapText="bothSides"/>
            <wp:docPr id="31" name="Chart 31">
              <a:extLst xmlns:a="http://schemas.openxmlformats.org/drawingml/2006/main">
                <a:ext uri="{FF2B5EF4-FFF2-40B4-BE49-F238E27FC236}">
                  <a16:creationId xmlns:a16="http://schemas.microsoft.com/office/drawing/2014/main" id="{13CE6B08-3E0D-4EFA-82CA-CAFB8A21788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bl>
      <w:tblPr>
        <w:tblW w:w="4880" w:type="dxa"/>
        <w:jc w:val="center"/>
        <w:tblLook w:val="04A0" w:firstRow="1" w:lastRow="0" w:firstColumn="1" w:lastColumn="0" w:noHBand="0" w:noVBand="1"/>
      </w:tblPr>
      <w:tblGrid>
        <w:gridCol w:w="3060"/>
        <w:gridCol w:w="1080"/>
        <w:gridCol w:w="740"/>
      </w:tblGrid>
      <w:tr w:rsidR="00420E0E" w:rsidRPr="00420E0E" w14:paraId="69D14C61" w14:textId="77777777" w:rsidTr="008C64CA">
        <w:trPr>
          <w:trHeight w:val="504"/>
          <w:jc w:val="center"/>
        </w:trPr>
        <w:tc>
          <w:tcPr>
            <w:tcW w:w="3060" w:type="dxa"/>
            <w:tcBorders>
              <w:top w:val="nil"/>
              <w:left w:val="nil"/>
              <w:bottom w:val="single" w:sz="4" w:space="0" w:color="auto"/>
              <w:right w:val="nil"/>
            </w:tcBorders>
            <w:shd w:val="clear" w:color="auto" w:fill="auto"/>
            <w:noWrap/>
            <w:vAlign w:val="center"/>
          </w:tcPr>
          <w:p w14:paraId="658A3A10" w14:textId="77777777" w:rsidR="00420E0E" w:rsidRPr="00420E0E" w:rsidRDefault="00420E0E" w:rsidP="00420E0E">
            <w:pPr>
              <w:spacing w:after="0" w:line="240" w:lineRule="auto"/>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Time in years</w:t>
            </w:r>
          </w:p>
        </w:tc>
        <w:tc>
          <w:tcPr>
            <w:tcW w:w="1080" w:type="dxa"/>
            <w:tcBorders>
              <w:top w:val="nil"/>
              <w:left w:val="nil"/>
              <w:bottom w:val="single" w:sz="4" w:space="0" w:color="auto"/>
              <w:right w:val="nil"/>
            </w:tcBorders>
            <w:shd w:val="clear" w:color="auto" w:fill="auto"/>
            <w:noWrap/>
            <w:vAlign w:val="center"/>
          </w:tcPr>
          <w:p w14:paraId="02E261D7" w14:textId="77777777" w:rsidR="00420E0E" w:rsidRPr="00420E0E" w:rsidRDefault="00420E0E" w:rsidP="00420E0E">
            <w:pPr>
              <w:spacing w:after="0" w:line="240" w:lineRule="auto"/>
              <w:jc w:val="center"/>
              <w:rPr>
                <w:rFonts w:ascii="Calibri" w:eastAsia="Times New Roman" w:hAnsi="Calibri" w:cs="Calibri"/>
                <w:b/>
                <w:bCs/>
                <w:color w:val="595959"/>
                <w:sz w:val="20"/>
                <w:szCs w:val="20"/>
              </w:rPr>
            </w:pPr>
            <w:r w:rsidRPr="00420E0E">
              <w:rPr>
                <w:rFonts w:ascii="Calibri" w:eastAsia="Times New Roman" w:hAnsi="Calibri" w:cs="Calibri"/>
                <w:b/>
                <w:bCs/>
                <w:color w:val="595959"/>
                <w:sz w:val="20"/>
                <w:szCs w:val="20"/>
              </w:rPr>
              <w:t>%</w:t>
            </w:r>
          </w:p>
        </w:tc>
        <w:tc>
          <w:tcPr>
            <w:tcW w:w="740" w:type="dxa"/>
            <w:tcBorders>
              <w:top w:val="nil"/>
              <w:left w:val="nil"/>
              <w:bottom w:val="single" w:sz="4" w:space="0" w:color="auto"/>
              <w:right w:val="nil"/>
            </w:tcBorders>
            <w:shd w:val="clear" w:color="auto" w:fill="auto"/>
            <w:noWrap/>
            <w:vAlign w:val="center"/>
          </w:tcPr>
          <w:p w14:paraId="41D02968"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w:t>
            </w:r>
          </w:p>
        </w:tc>
      </w:tr>
      <w:tr w:rsidR="00420E0E" w:rsidRPr="00420E0E" w14:paraId="240E012B" w14:textId="77777777" w:rsidTr="008C64CA">
        <w:trPr>
          <w:trHeight w:val="504"/>
          <w:jc w:val="center"/>
        </w:trPr>
        <w:tc>
          <w:tcPr>
            <w:tcW w:w="3060" w:type="dxa"/>
            <w:tcBorders>
              <w:top w:val="single" w:sz="4" w:space="0" w:color="auto"/>
              <w:left w:val="nil"/>
              <w:bottom w:val="nil"/>
              <w:right w:val="nil"/>
            </w:tcBorders>
            <w:shd w:val="clear" w:color="auto" w:fill="auto"/>
            <w:noWrap/>
            <w:vAlign w:val="center"/>
          </w:tcPr>
          <w:p w14:paraId="1D6C0EAA" w14:textId="77777777" w:rsidR="00420E0E" w:rsidRPr="00420E0E" w:rsidRDefault="00420E0E" w:rsidP="00420E0E">
            <w:pPr>
              <w:spacing w:after="0" w:line="240" w:lineRule="auto"/>
              <w:rPr>
                <w:rFonts w:ascii="Calibri" w:eastAsia="Times New Roman" w:hAnsi="Calibri" w:cs="Calibri"/>
                <w:color w:val="000000"/>
                <w:sz w:val="20"/>
                <w:szCs w:val="20"/>
              </w:rPr>
            </w:pPr>
            <w:r w:rsidRPr="00420E0E">
              <w:rPr>
                <w:rFonts w:ascii="Calibri" w:hAnsi="Calibri" w:cs="Calibri"/>
                <w:color w:val="000000"/>
                <w:sz w:val="20"/>
                <w:szCs w:val="20"/>
              </w:rPr>
              <w:t>Less than 1 year</w:t>
            </w:r>
          </w:p>
        </w:tc>
        <w:tc>
          <w:tcPr>
            <w:tcW w:w="1080" w:type="dxa"/>
            <w:tcBorders>
              <w:top w:val="single" w:sz="4" w:space="0" w:color="auto"/>
              <w:left w:val="nil"/>
              <w:bottom w:val="nil"/>
              <w:right w:val="nil"/>
            </w:tcBorders>
            <w:shd w:val="clear" w:color="auto" w:fill="auto"/>
            <w:noWrap/>
            <w:vAlign w:val="center"/>
          </w:tcPr>
          <w:p w14:paraId="557B5909"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36%</w:t>
            </w:r>
          </w:p>
        </w:tc>
        <w:tc>
          <w:tcPr>
            <w:tcW w:w="740" w:type="dxa"/>
            <w:tcBorders>
              <w:top w:val="single" w:sz="4" w:space="0" w:color="auto"/>
              <w:left w:val="nil"/>
              <w:bottom w:val="nil"/>
              <w:right w:val="nil"/>
            </w:tcBorders>
            <w:shd w:val="clear" w:color="auto" w:fill="auto"/>
            <w:noWrap/>
            <w:vAlign w:val="center"/>
          </w:tcPr>
          <w:p w14:paraId="7813A0D5"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hAnsi="Calibri" w:cs="Calibri"/>
                <w:color w:val="000000"/>
                <w:sz w:val="20"/>
                <w:szCs w:val="20"/>
              </w:rPr>
              <w:t>4</w:t>
            </w:r>
          </w:p>
        </w:tc>
      </w:tr>
      <w:tr w:rsidR="00420E0E" w:rsidRPr="00420E0E" w14:paraId="523FC60D" w14:textId="77777777" w:rsidTr="008C64CA">
        <w:trPr>
          <w:trHeight w:val="504"/>
          <w:jc w:val="center"/>
        </w:trPr>
        <w:tc>
          <w:tcPr>
            <w:tcW w:w="3060" w:type="dxa"/>
            <w:tcBorders>
              <w:top w:val="nil"/>
              <w:left w:val="nil"/>
              <w:bottom w:val="nil"/>
              <w:right w:val="nil"/>
            </w:tcBorders>
            <w:shd w:val="clear" w:color="000000" w:fill="EDEDED"/>
            <w:noWrap/>
            <w:vAlign w:val="center"/>
          </w:tcPr>
          <w:p w14:paraId="484F96C7" w14:textId="77777777" w:rsidR="00420E0E" w:rsidRPr="00420E0E" w:rsidRDefault="00420E0E" w:rsidP="00420E0E">
            <w:pPr>
              <w:spacing w:after="0" w:line="240" w:lineRule="auto"/>
              <w:rPr>
                <w:rFonts w:ascii="Calibri" w:eastAsia="Times New Roman" w:hAnsi="Calibri" w:cs="Calibri"/>
                <w:color w:val="000000"/>
                <w:sz w:val="20"/>
                <w:szCs w:val="20"/>
              </w:rPr>
            </w:pPr>
            <w:r w:rsidRPr="00420E0E">
              <w:rPr>
                <w:rFonts w:ascii="Calibri" w:hAnsi="Calibri" w:cs="Calibri"/>
                <w:color w:val="000000"/>
                <w:sz w:val="20"/>
                <w:szCs w:val="20"/>
              </w:rPr>
              <w:t>5 to 9 years</w:t>
            </w:r>
          </w:p>
        </w:tc>
        <w:tc>
          <w:tcPr>
            <w:tcW w:w="1080" w:type="dxa"/>
            <w:tcBorders>
              <w:top w:val="nil"/>
              <w:left w:val="nil"/>
              <w:bottom w:val="nil"/>
              <w:right w:val="nil"/>
            </w:tcBorders>
            <w:shd w:val="clear" w:color="000000" w:fill="EDEDED"/>
            <w:noWrap/>
            <w:vAlign w:val="center"/>
          </w:tcPr>
          <w:p w14:paraId="30582710"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36%</w:t>
            </w:r>
          </w:p>
        </w:tc>
        <w:tc>
          <w:tcPr>
            <w:tcW w:w="740" w:type="dxa"/>
            <w:tcBorders>
              <w:top w:val="nil"/>
              <w:left w:val="nil"/>
              <w:bottom w:val="nil"/>
              <w:right w:val="nil"/>
            </w:tcBorders>
            <w:shd w:val="clear" w:color="000000" w:fill="EDEDED"/>
            <w:noWrap/>
            <w:vAlign w:val="center"/>
          </w:tcPr>
          <w:p w14:paraId="40DF5153"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hAnsi="Calibri" w:cs="Calibri"/>
                <w:color w:val="000000"/>
                <w:sz w:val="20"/>
                <w:szCs w:val="20"/>
              </w:rPr>
              <w:t>4</w:t>
            </w:r>
          </w:p>
        </w:tc>
      </w:tr>
      <w:tr w:rsidR="00420E0E" w:rsidRPr="00420E0E" w14:paraId="4C07BEF9" w14:textId="77777777" w:rsidTr="008C64CA">
        <w:trPr>
          <w:trHeight w:val="504"/>
          <w:jc w:val="center"/>
        </w:trPr>
        <w:tc>
          <w:tcPr>
            <w:tcW w:w="3060" w:type="dxa"/>
            <w:tcBorders>
              <w:top w:val="nil"/>
              <w:left w:val="nil"/>
              <w:bottom w:val="nil"/>
              <w:right w:val="nil"/>
            </w:tcBorders>
            <w:shd w:val="clear" w:color="auto" w:fill="auto"/>
            <w:noWrap/>
            <w:vAlign w:val="center"/>
          </w:tcPr>
          <w:p w14:paraId="739DC5F3" w14:textId="77777777" w:rsidR="00420E0E" w:rsidRPr="00420E0E" w:rsidRDefault="00420E0E" w:rsidP="00420E0E">
            <w:pPr>
              <w:spacing w:after="0" w:line="240" w:lineRule="auto"/>
              <w:rPr>
                <w:rFonts w:ascii="Calibri" w:eastAsia="Times New Roman" w:hAnsi="Calibri" w:cs="Calibri"/>
                <w:color w:val="000000"/>
                <w:sz w:val="20"/>
                <w:szCs w:val="20"/>
              </w:rPr>
            </w:pPr>
            <w:r w:rsidRPr="00420E0E">
              <w:rPr>
                <w:rFonts w:ascii="Calibri" w:hAnsi="Calibri" w:cs="Calibri"/>
                <w:color w:val="000000"/>
                <w:sz w:val="20"/>
                <w:szCs w:val="20"/>
              </w:rPr>
              <w:t>1 to 4 years</w:t>
            </w:r>
          </w:p>
        </w:tc>
        <w:tc>
          <w:tcPr>
            <w:tcW w:w="1080" w:type="dxa"/>
            <w:tcBorders>
              <w:top w:val="nil"/>
              <w:left w:val="nil"/>
              <w:bottom w:val="nil"/>
              <w:right w:val="nil"/>
            </w:tcBorders>
            <w:shd w:val="clear" w:color="auto" w:fill="auto"/>
            <w:noWrap/>
            <w:vAlign w:val="center"/>
          </w:tcPr>
          <w:p w14:paraId="06BFE455"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18%</w:t>
            </w:r>
          </w:p>
        </w:tc>
        <w:tc>
          <w:tcPr>
            <w:tcW w:w="740" w:type="dxa"/>
            <w:tcBorders>
              <w:top w:val="nil"/>
              <w:left w:val="nil"/>
              <w:bottom w:val="nil"/>
              <w:right w:val="nil"/>
            </w:tcBorders>
            <w:shd w:val="clear" w:color="auto" w:fill="auto"/>
            <w:noWrap/>
            <w:vAlign w:val="center"/>
          </w:tcPr>
          <w:p w14:paraId="0AA73778"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hAnsi="Calibri" w:cs="Calibri"/>
                <w:color w:val="000000"/>
                <w:sz w:val="20"/>
                <w:szCs w:val="20"/>
              </w:rPr>
              <w:t>2</w:t>
            </w:r>
          </w:p>
        </w:tc>
      </w:tr>
      <w:tr w:rsidR="00420E0E" w:rsidRPr="00420E0E" w14:paraId="7C8E1D57" w14:textId="77777777" w:rsidTr="008C64CA">
        <w:trPr>
          <w:trHeight w:val="504"/>
          <w:jc w:val="center"/>
        </w:trPr>
        <w:tc>
          <w:tcPr>
            <w:tcW w:w="3060" w:type="dxa"/>
            <w:tcBorders>
              <w:top w:val="nil"/>
              <w:left w:val="nil"/>
              <w:bottom w:val="nil"/>
              <w:right w:val="nil"/>
            </w:tcBorders>
            <w:shd w:val="clear" w:color="000000" w:fill="EDEDED"/>
            <w:noWrap/>
            <w:vAlign w:val="center"/>
          </w:tcPr>
          <w:p w14:paraId="60364221" w14:textId="77777777" w:rsidR="00420E0E" w:rsidRPr="00420E0E" w:rsidRDefault="00420E0E" w:rsidP="00420E0E">
            <w:pPr>
              <w:spacing w:after="0" w:line="240" w:lineRule="auto"/>
              <w:rPr>
                <w:rFonts w:ascii="Calibri" w:eastAsia="Times New Roman" w:hAnsi="Calibri" w:cs="Calibri"/>
                <w:color w:val="000000"/>
                <w:sz w:val="20"/>
                <w:szCs w:val="20"/>
              </w:rPr>
            </w:pPr>
            <w:r w:rsidRPr="00420E0E">
              <w:rPr>
                <w:rFonts w:ascii="Calibri" w:hAnsi="Calibri" w:cs="Calibri"/>
                <w:color w:val="000000"/>
                <w:sz w:val="20"/>
                <w:szCs w:val="20"/>
              </w:rPr>
              <w:t>I did not know Fellow prior to the Influence 100 program</w:t>
            </w:r>
          </w:p>
        </w:tc>
        <w:tc>
          <w:tcPr>
            <w:tcW w:w="1080" w:type="dxa"/>
            <w:tcBorders>
              <w:top w:val="nil"/>
              <w:left w:val="nil"/>
              <w:bottom w:val="nil"/>
              <w:right w:val="nil"/>
            </w:tcBorders>
            <w:shd w:val="clear" w:color="000000" w:fill="EDEDED"/>
            <w:noWrap/>
            <w:vAlign w:val="center"/>
          </w:tcPr>
          <w:p w14:paraId="1C93C681"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9%</w:t>
            </w:r>
          </w:p>
        </w:tc>
        <w:tc>
          <w:tcPr>
            <w:tcW w:w="740" w:type="dxa"/>
            <w:tcBorders>
              <w:top w:val="nil"/>
              <w:left w:val="nil"/>
              <w:bottom w:val="nil"/>
              <w:right w:val="nil"/>
            </w:tcBorders>
            <w:shd w:val="clear" w:color="000000" w:fill="EDEDED"/>
            <w:noWrap/>
            <w:vAlign w:val="center"/>
          </w:tcPr>
          <w:p w14:paraId="6C330685"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hAnsi="Calibri" w:cs="Calibri"/>
                <w:color w:val="000000"/>
                <w:sz w:val="20"/>
                <w:szCs w:val="20"/>
              </w:rPr>
              <w:t>1</w:t>
            </w:r>
          </w:p>
        </w:tc>
      </w:tr>
      <w:tr w:rsidR="00420E0E" w:rsidRPr="00420E0E" w14:paraId="06BE4582" w14:textId="77777777" w:rsidTr="008C64CA">
        <w:trPr>
          <w:trHeight w:val="504"/>
          <w:jc w:val="center"/>
        </w:trPr>
        <w:tc>
          <w:tcPr>
            <w:tcW w:w="3060" w:type="dxa"/>
            <w:tcBorders>
              <w:top w:val="single" w:sz="4" w:space="0" w:color="auto"/>
              <w:left w:val="nil"/>
              <w:bottom w:val="nil"/>
              <w:right w:val="nil"/>
            </w:tcBorders>
            <w:shd w:val="clear" w:color="auto" w:fill="auto"/>
            <w:noWrap/>
            <w:vAlign w:val="center"/>
            <w:hideMark/>
          </w:tcPr>
          <w:p w14:paraId="73088AB6" w14:textId="77777777" w:rsidR="00420E0E" w:rsidRPr="00420E0E" w:rsidRDefault="00420E0E" w:rsidP="00420E0E">
            <w:pPr>
              <w:spacing w:after="0" w:line="240" w:lineRule="auto"/>
              <w:rPr>
                <w:rFonts w:ascii="Calibri" w:eastAsia="Times New Roman" w:hAnsi="Calibri" w:cs="Calibri"/>
                <w:color w:val="000000"/>
                <w:sz w:val="20"/>
                <w:szCs w:val="20"/>
              </w:rPr>
            </w:pPr>
            <w:r w:rsidRPr="00420E0E">
              <w:rPr>
                <w:rFonts w:ascii="Calibri" w:eastAsia="Times New Roman" w:hAnsi="Calibri" w:cs="Calibri"/>
                <w:color w:val="000000"/>
                <w:sz w:val="20"/>
                <w:szCs w:val="20"/>
              </w:rPr>
              <w:t>Total</w:t>
            </w:r>
          </w:p>
        </w:tc>
        <w:tc>
          <w:tcPr>
            <w:tcW w:w="1080" w:type="dxa"/>
            <w:tcBorders>
              <w:top w:val="single" w:sz="4" w:space="0" w:color="auto"/>
              <w:left w:val="nil"/>
              <w:bottom w:val="nil"/>
              <w:right w:val="nil"/>
            </w:tcBorders>
            <w:shd w:val="clear" w:color="auto" w:fill="auto"/>
            <w:noWrap/>
            <w:vAlign w:val="center"/>
            <w:hideMark/>
          </w:tcPr>
          <w:p w14:paraId="29BE6EEA" w14:textId="77777777" w:rsidR="00420E0E" w:rsidRPr="00420E0E" w:rsidRDefault="00420E0E" w:rsidP="00420E0E">
            <w:pPr>
              <w:spacing w:after="0" w:line="240" w:lineRule="auto"/>
              <w:rPr>
                <w:rFonts w:ascii="Calibri" w:eastAsia="Times New Roman" w:hAnsi="Calibri" w:cs="Calibri"/>
                <w:color w:val="000000"/>
                <w:sz w:val="20"/>
                <w:szCs w:val="20"/>
              </w:rPr>
            </w:pPr>
          </w:p>
        </w:tc>
        <w:tc>
          <w:tcPr>
            <w:tcW w:w="740" w:type="dxa"/>
            <w:tcBorders>
              <w:top w:val="single" w:sz="4" w:space="0" w:color="auto"/>
              <w:left w:val="nil"/>
              <w:bottom w:val="nil"/>
              <w:right w:val="nil"/>
            </w:tcBorders>
            <w:shd w:val="clear" w:color="auto" w:fill="auto"/>
            <w:noWrap/>
            <w:vAlign w:val="center"/>
            <w:hideMark/>
          </w:tcPr>
          <w:p w14:paraId="09B1D82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bl>
    <w:p w14:paraId="4C7D50EF" w14:textId="77777777" w:rsidR="00420E0E" w:rsidRPr="00420E0E" w:rsidRDefault="00420E0E" w:rsidP="00420E0E"/>
    <w:p w14:paraId="7E96D050" w14:textId="77777777" w:rsidR="00420E0E" w:rsidRPr="00420E0E" w:rsidRDefault="00420E0E" w:rsidP="00420E0E">
      <w:r w:rsidRPr="00420E0E">
        <w:br w:type="page"/>
      </w:r>
    </w:p>
    <w:p w14:paraId="7AC2980D" w14:textId="49758E3E" w:rsidR="00420E0E" w:rsidRPr="00420E0E" w:rsidRDefault="00420E0E" w:rsidP="001F3E8A">
      <w:pPr>
        <w:pStyle w:val="Heading2"/>
      </w:pPr>
      <w:bookmarkStart w:id="79" w:name="_Toc112827396"/>
      <w:r w:rsidRPr="00420E0E">
        <w:t>Q2 – During the 202</w:t>
      </w:r>
      <w:r w:rsidR="003D543D">
        <w:t>1–2</w:t>
      </w:r>
      <w:r w:rsidRPr="00420E0E">
        <w:t>22 school year, on average, how often did you provide support to your fellow via one-on-one meetings and brief check-ins.</w:t>
      </w:r>
      <w:bookmarkEnd w:id="79"/>
    </w:p>
    <w:p w14:paraId="165028D4" w14:textId="00729D3B" w:rsidR="00420E0E" w:rsidRPr="00420E0E" w:rsidRDefault="00420E0E" w:rsidP="00420E0E">
      <w:r w:rsidRPr="00420E0E">
        <w:t xml:space="preserve">The frequency with which mentors met with their fellows during the 2021–22 school year varied. The reported frequency of one-on-one meetings ranged from </w:t>
      </w:r>
      <w:r w:rsidR="003172AF">
        <w:t>“</w:t>
      </w:r>
      <w:r w:rsidRPr="00420E0E">
        <w:t>weekly</w:t>
      </w:r>
      <w:r w:rsidR="003172AF">
        <w:t>”</w:t>
      </w:r>
      <w:r w:rsidRPr="00420E0E">
        <w:t xml:space="preserve"> to </w:t>
      </w:r>
      <w:r w:rsidR="003172AF">
        <w:t>“</w:t>
      </w:r>
      <w:r w:rsidRPr="00420E0E">
        <w:t>less frequently than monthly,</w:t>
      </w:r>
      <w:r w:rsidR="003172AF">
        <w:t>”</w:t>
      </w:r>
      <w:r w:rsidRPr="00420E0E">
        <w:t xml:space="preserve"> with </w:t>
      </w:r>
      <w:r w:rsidR="003172AF">
        <w:t>“</w:t>
      </w:r>
      <w:r w:rsidRPr="00420E0E">
        <w:t>monthly</w:t>
      </w:r>
      <w:r w:rsidR="003172AF">
        <w:t>”</w:t>
      </w:r>
      <w:r w:rsidRPr="00420E0E">
        <w:t xml:space="preserve"> being the most common frequency (N=4 out of 11, 36%). The reported frequency of brief check-ins also ranged from </w:t>
      </w:r>
      <w:r w:rsidR="003172AF">
        <w:t>“</w:t>
      </w:r>
      <w:r w:rsidRPr="00420E0E">
        <w:t>weekly</w:t>
      </w:r>
      <w:r w:rsidR="003172AF">
        <w:t>”</w:t>
      </w:r>
      <w:r w:rsidRPr="00420E0E">
        <w:t xml:space="preserve"> to </w:t>
      </w:r>
      <w:r w:rsidR="003172AF">
        <w:t>“</w:t>
      </w:r>
      <w:r w:rsidRPr="00420E0E">
        <w:t>less frequently than monthly,</w:t>
      </w:r>
      <w:r w:rsidR="003172AF">
        <w:t>”</w:t>
      </w:r>
      <w:r w:rsidRPr="00420E0E">
        <w:t xml:space="preserve"> however, no mentors reported having brief check-ins </w:t>
      </w:r>
      <w:r w:rsidR="003172AF">
        <w:t>“</w:t>
      </w:r>
      <w:r w:rsidRPr="00420E0E">
        <w:t>monthly.</w:t>
      </w:r>
      <w:r w:rsidR="003172AF">
        <w:t>”</w:t>
      </w:r>
      <w:r w:rsidRPr="00420E0E">
        <w:t xml:space="preserve">  Two mentors reported </w:t>
      </w:r>
      <w:r w:rsidR="003172AF">
        <w:t>“</w:t>
      </w:r>
      <w:r w:rsidRPr="00420E0E">
        <w:t>other</w:t>
      </w:r>
      <w:r w:rsidR="003172AF">
        <w:t>”</w:t>
      </w:r>
      <w:r w:rsidRPr="00420E0E">
        <w:t xml:space="preserve"> frequencies which included meeting at least weekly, daily, or as needed. </w:t>
      </w:r>
    </w:p>
    <w:p w14:paraId="77E6AF24" w14:textId="7E0CE3D0" w:rsidR="00D15DBA" w:rsidRDefault="003172AF" w:rsidP="00420E0E">
      <w:r>
        <w:rPr>
          <w:noProof/>
        </w:rPr>
        <w:drawing>
          <wp:inline distT="0" distB="0" distL="0" distR="0" wp14:anchorId="4F8CB127" wp14:editId="701EAF9B">
            <wp:extent cx="5114925" cy="2428875"/>
            <wp:effectExtent l="0" t="0" r="0" b="0"/>
            <wp:docPr id="48" name="Chart 48" descr="This figure displays the information from the table below.">
              <a:extLst xmlns:a="http://schemas.openxmlformats.org/drawingml/2006/main">
                <a:ext uri="{FF2B5EF4-FFF2-40B4-BE49-F238E27FC236}">
                  <a16:creationId xmlns:a16="http://schemas.microsoft.com/office/drawing/2014/main" id="{39590BE1-B5AC-7156-ABBD-1005656CE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BBA8619" w14:textId="77777777" w:rsidR="00D15DBA" w:rsidRPr="00420E0E" w:rsidRDefault="00D15DBA" w:rsidP="00420E0E"/>
    <w:tbl>
      <w:tblPr>
        <w:tblW w:w="9010" w:type="dxa"/>
        <w:tblLayout w:type="fixed"/>
        <w:tblLook w:val="04A0" w:firstRow="1" w:lastRow="0" w:firstColumn="1" w:lastColumn="0" w:noHBand="0" w:noVBand="1"/>
      </w:tblPr>
      <w:tblGrid>
        <w:gridCol w:w="5620"/>
        <w:gridCol w:w="950"/>
        <w:gridCol w:w="540"/>
        <w:gridCol w:w="360"/>
        <w:gridCol w:w="950"/>
        <w:gridCol w:w="540"/>
        <w:gridCol w:w="7"/>
        <w:gridCol w:w="43"/>
      </w:tblGrid>
      <w:tr w:rsidR="00420E0E" w:rsidRPr="00420E0E" w14:paraId="661F7E47" w14:textId="77777777" w:rsidTr="008C64CA">
        <w:trPr>
          <w:gridAfter w:val="2"/>
          <w:wAfter w:w="50" w:type="dxa"/>
          <w:trHeight w:val="468"/>
        </w:trPr>
        <w:tc>
          <w:tcPr>
            <w:tcW w:w="5620" w:type="dxa"/>
            <w:tcBorders>
              <w:top w:val="nil"/>
              <w:left w:val="nil"/>
              <w:bottom w:val="single" w:sz="4" w:space="0" w:color="auto"/>
              <w:right w:val="nil"/>
            </w:tcBorders>
            <w:shd w:val="clear" w:color="auto" w:fill="auto"/>
            <w:vAlign w:val="center"/>
            <w:hideMark/>
          </w:tcPr>
          <w:p w14:paraId="4167987F" w14:textId="77777777" w:rsidR="00420E0E" w:rsidRPr="00420E0E" w:rsidRDefault="00420E0E" w:rsidP="00420E0E">
            <w:pPr>
              <w:spacing w:after="0"/>
              <w:rPr>
                <w:rFonts w:ascii="Calibri" w:hAnsi="Calibri" w:cs="Calibri"/>
                <w:b/>
                <w:bCs/>
                <w:color w:val="000000"/>
                <w:sz w:val="20"/>
                <w:szCs w:val="20"/>
              </w:rPr>
            </w:pPr>
            <w:r w:rsidRPr="00420E0E">
              <w:rPr>
                <w:rFonts w:ascii="Calibri" w:hAnsi="Calibri" w:cs="Calibri"/>
                <w:b/>
                <w:bCs/>
                <w:color w:val="000000"/>
                <w:sz w:val="20"/>
                <w:szCs w:val="20"/>
              </w:rPr>
              <w:t>Frequency</w:t>
            </w:r>
          </w:p>
        </w:tc>
        <w:tc>
          <w:tcPr>
            <w:tcW w:w="1490" w:type="dxa"/>
            <w:gridSpan w:val="2"/>
            <w:tcBorders>
              <w:top w:val="nil"/>
              <w:left w:val="nil"/>
              <w:bottom w:val="single" w:sz="4" w:space="0" w:color="auto"/>
              <w:right w:val="nil"/>
            </w:tcBorders>
            <w:shd w:val="clear" w:color="auto" w:fill="auto"/>
            <w:vAlign w:val="center"/>
            <w:hideMark/>
          </w:tcPr>
          <w:p w14:paraId="3E52260A" w14:textId="77777777" w:rsidR="00420E0E" w:rsidRPr="00420E0E" w:rsidRDefault="00420E0E" w:rsidP="00420E0E">
            <w:pPr>
              <w:spacing w:after="0"/>
              <w:jc w:val="center"/>
              <w:rPr>
                <w:rFonts w:ascii="Calibri" w:hAnsi="Calibri" w:cs="Calibri"/>
                <w:b/>
                <w:bCs/>
                <w:color w:val="000000"/>
                <w:sz w:val="20"/>
                <w:szCs w:val="20"/>
              </w:rPr>
            </w:pPr>
            <w:r w:rsidRPr="00420E0E">
              <w:rPr>
                <w:rFonts w:ascii="Calibri" w:hAnsi="Calibri" w:cs="Calibri"/>
                <w:b/>
                <w:bCs/>
                <w:color w:val="000000"/>
                <w:sz w:val="20"/>
                <w:szCs w:val="20"/>
              </w:rPr>
              <w:t>One-on-one meetings</w:t>
            </w:r>
          </w:p>
        </w:tc>
        <w:tc>
          <w:tcPr>
            <w:tcW w:w="360" w:type="dxa"/>
            <w:tcBorders>
              <w:top w:val="nil"/>
              <w:left w:val="nil"/>
              <w:bottom w:val="single" w:sz="4" w:space="0" w:color="auto"/>
              <w:right w:val="nil"/>
            </w:tcBorders>
          </w:tcPr>
          <w:p w14:paraId="708A28AB" w14:textId="77777777" w:rsidR="00420E0E" w:rsidRPr="00420E0E" w:rsidRDefault="00420E0E" w:rsidP="00420E0E">
            <w:pPr>
              <w:spacing w:after="0"/>
              <w:jc w:val="center"/>
              <w:rPr>
                <w:rFonts w:ascii="Calibri" w:hAnsi="Calibri" w:cs="Calibri"/>
                <w:b/>
                <w:bCs/>
                <w:color w:val="000000"/>
                <w:sz w:val="20"/>
                <w:szCs w:val="20"/>
              </w:rPr>
            </w:pPr>
          </w:p>
        </w:tc>
        <w:tc>
          <w:tcPr>
            <w:tcW w:w="1490" w:type="dxa"/>
            <w:gridSpan w:val="2"/>
            <w:tcBorders>
              <w:top w:val="nil"/>
              <w:left w:val="nil"/>
              <w:bottom w:val="single" w:sz="4" w:space="0" w:color="auto"/>
              <w:right w:val="nil"/>
            </w:tcBorders>
            <w:shd w:val="clear" w:color="auto" w:fill="auto"/>
            <w:vAlign w:val="center"/>
            <w:hideMark/>
          </w:tcPr>
          <w:p w14:paraId="7F471C8E" w14:textId="77777777" w:rsidR="00420E0E" w:rsidRPr="00420E0E" w:rsidRDefault="00420E0E" w:rsidP="00420E0E">
            <w:pPr>
              <w:spacing w:after="0"/>
              <w:jc w:val="center"/>
              <w:rPr>
                <w:rFonts w:ascii="Calibri" w:hAnsi="Calibri" w:cs="Calibri"/>
                <w:b/>
                <w:bCs/>
                <w:color w:val="000000"/>
                <w:sz w:val="20"/>
                <w:szCs w:val="20"/>
              </w:rPr>
            </w:pPr>
            <w:r w:rsidRPr="00420E0E">
              <w:rPr>
                <w:rFonts w:ascii="Calibri" w:hAnsi="Calibri" w:cs="Calibri"/>
                <w:b/>
                <w:bCs/>
                <w:color w:val="000000"/>
                <w:sz w:val="20"/>
                <w:szCs w:val="20"/>
              </w:rPr>
              <w:t>Brief check-ins</w:t>
            </w:r>
          </w:p>
        </w:tc>
      </w:tr>
      <w:tr w:rsidR="00420E0E" w:rsidRPr="00420E0E" w14:paraId="35E7545E" w14:textId="77777777" w:rsidTr="008C64CA">
        <w:trPr>
          <w:gridAfter w:val="1"/>
          <w:wAfter w:w="43" w:type="dxa"/>
          <w:trHeight w:val="504"/>
        </w:trPr>
        <w:tc>
          <w:tcPr>
            <w:tcW w:w="5620" w:type="dxa"/>
            <w:tcBorders>
              <w:top w:val="nil"/>
              <w:left w:val="nil"/>
              <w:bottom w:val="nil"/>
              <w:right w:val="nil"/>
            </w:tcBorders>
            <w:shd w:val="clear" w:color="auto" w:fill="auto"/>
            <w:noWrap/>
            <w:vAlign w:val="center"/>
            <w:hideMark/>
          </w:tcPr>
          <w:p w14:paraId="613C4C06"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Weekly</w:t>
            </w:r>
          </w:p>
        </w:tc>
        <w:tc>
          <w:tcPr>
            <w:tcW w:w="950" w:type="dxa"/>
            <w:tcBorders>
              <w:top w:val="nil"/>
              <w:left w:val="nil"/>
              <w:bottom w:val="nil"/>
              <w:right w:val="nil"/>
            </w:tcBorders>
            <w:shd w:val="clear" w:color="auto" w:fill="auto"/>
            <w:noWrap/>
            <w:vAlign w:val="center"/>
            <w:hideMark/>
          </w:tcPr>
          <w:p w14:paraId="613D610A"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27%</w:t>
            </w:r>
          </w:p>
        </w:tc>
        <w:tc>
          <w:tcPr>
            <w:tcW w:w="540" w:type="dxa"/>
            <w:tcBorders>
              <w:top w:val="nil"/>
              <w:left w:val="nil"/>
              <w:bottom w:val="nil"/>
              <w:right w:val="nil"/>
            </w:tcBorders>
            <w:shd w:val="clear" w:color="auto" w:fill="auto"/>
            <w:noWrap/>
            <w:vAlign w:val="center"/>
            <w:hideMark/>
          </w:tcPr>
          <w:p w14:paraId="0AC094D4"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3</w:t>
            </w:r>
          </w:p>
        </w:tc>
        <w:tc>
          <w:tcPr>
            <w:tcW w:w="360" w:type="dxa"/>
            <w:tcBorders>
              <w:top w:val="nil"/>
              <w:left w:val="nil"/>
              <w:bottom w:val="nil"/>
              <w:right w:val="nil"/>
            </w:tcBorders>
          </w:tcPr>
          <w:p w14:paraId="191A347A" w14:textId="77777777" w:rsidR="00420E0E" w:rsidRPr="00420E0E" w:rsidRDefault="00420E0E" w:rsidP="00420E0E">
            <w:pPr>
              <w:spacing w:after="0"/>
              <w:jc w:val="center"/>
              <w:rPr>
                <w:rFonts w:ascii="Calibri" w:hAnsi="Calibri" w:cs="Calibri"/>
                <w:color w:val="595959"/>
                <w:sz w:val="20"/>
                <w:szCs w:val="20"/>
              </w:rPr>
            </w:pPr>
          </w:p>
        </w:tc>
        <w:tc>
          <w:tcPr>
            <w:tcW w:w="950" w:type="dxa"/>
            <w:tcBorders>
              <w:top w:val="nil"/>
              <w:left w:val="nil"/>
              <w:bottom w:val="nil"/>
              <w:right w:val="nil"/>
            </w:tcBorders>
            <w:shd w:val="clear" w:color="auto" w:fill="auto"/>
            <w:noWrap/>
            <w:vAlign w:val="center"/>
            <w:hideMark/>
          </w:tcPr>
          <w:p w14:paraId="1D5BED49"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20%</w:t>
            </w:r>
          </w:p>
        </w:tc>
        <w:tc>
          <w:tcPr>
            <w:tcW w:w="547" w:type="dxa"/>
            <w:gridSpan w:val="2"/>
            <w:tcBorders>
              <w:top w:val="nil"/>
              <w:left w:val="nil"/>
              <w:bottom w:val="nil"/>
              <w:right w:val="nil"/>
            </w:tcBorders>
            <w:shd w:val="clear" w:color="auto" w:fill="auto"/>
            <w:noWrap/>
            <w:vAlign w:val="center"/>
            <w:hideMark/>
          </w:tcPr>
          <w:p w14:paraId="6AAACF80"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2</w:t>
            </w:r>
          </w:p>
        </w:tc>
      </w:tr>
      <w:tr w:rsidR="00420E0E" w:rsidRPr="00420E0E" w14:paraId="2A2B80F0" w14:textId="77777777" w:rsidTr="008C64CA">
        <w:trPr>
          <w:gridAfter w:val="1"/>
          <w:wAfter w:w="43" w:type="dxa"/>
          <w:trHeight w:val="504"/>
        </w:trPr>
        <w:tc>
          <w:tcPr>
            <w:tcW w:w="5620" w:type="dxa"/>
            <w:tcBorders>
              <w:top w:val="nil"/>
              <w:left w:val="nil"/>
              <w:bottom w:val="nil"/>
              <w:right w:val="nil"/>
            </w:tcBorders>
            <w:shd w:val="clear" w:color="000000" w:fill="EDEDED"/>
            <w:noWrap/>
            <w:vAlign w:val="center"/>
            <w:hideMark/>
          </w:tcPr>
          <w:p w14:paraId="069C5F16"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Every other week</w:t>
            </w:r>
          </w:p>
        </w:tc>
        <w:tc>
          <w:tcPr>
            <w:tcW w:w="950" w:type="dxa"/>
            <w:tcBorders>
              <w:top w:val="nil"/>
              <w:left w:val="nil"/>
              <w:bottom w:val="nil"/>
              <w:right w:val="nil"/>
            </w:tcBorders>
            <w:shd w:val="clear" w:color="000000" w:fill="EDEDED"/>
            <w:noWrap/>
            <w:vAlign w:val="center"/>
            <w:hideMark/>
          </w:tcPr>
          <w:p w14:paraId="37F886AA"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18%</w:t>
            </w:r>
          </w:p>
        </w:tc>
        <w:tc>
          <w:tcPr>
            <w:tcW w:w="540" w:type="dxa"/>
            <w:tcBorders>
              <w:top w:val="nil"/>
              <w:left w:val="nil"/>
              <w:bottom w:val="nil"/>
              <w:right w:val="nil"/>
            </w:tcBorders>
            <w:shd w:val="clear" w:color="000000" w:fill="EDEDED"/>
            <w:noWrap/>
            <w:vAlign w:val="center"/>
            <w:hideMark/>
          </w:tcPr>
          <w:p w14:paraId="54530006"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2</w:t>
            </w:r>
          </w:p>
        </w:tc>
        <w:tc>
          <w:tcPr>
            <w:tcW w:w="360" w:type="dxa"/>
            <w:tcBorders>
              <w:top w:val="nil"/>
              <w:left w:val="nil"/>
              <w:bottom w:val="nil"/>
              <w:right w:val="nil"/>
            </w:tcBorders>
            <w:shd w:val="clear" w:color="000000" w:fill="EDEDED"/>
          </w:tcPr>
          <w:p w14:paraId="0F34BEF9" w14:textId="77777777" w:rsidR="00420E0E" w:rsidRPr="00420E0E" w:rsidRDefault="00420E0E" w:rsidP="00420E0E">
            <w:pPr>
              <w:spacing w:after="0"/>
              <w:jc w:val="center"/>
              <w:rPr>
                <w:rFonts w:ascii="Calibri" w:hAnsi="Calibri" w:cs="Calibri"/>
                <w:color w:val="595959"/>
                <w:sz w:val="20"/>
                <w:szCs w:val="20"/>
              </w:rPr>
            </w:pPr>
          </w:p>
        </w:tc>
        <w:tc>
          <w:tcPr>
            <w:tcW w:w="950" w:type="dxa"/>
            <w:tcBorders>
              <w:top w:val="nil"/>
              <w:left w:val="nil"/>
              <w:bottom w:val="nil"/>
              <w:right w:val="nil"/>
            </w:tcBorders>
            <w:shd w:val="clear" w:color="000000" w:fill="EDEDED"/>
            <w:noWrap/>
            <w:vAlign w:val="center"/>
            <w:hideMark/>
          </w:tcPr>
          <w:p w14:paraId="758F134C"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30%</w:t>
            </w:r>
          </w:p>
        </w:tc>
        <w:tc>
          <w:tcPr>
            <w:tcW w:w="547" w:type="dxa"/>
            <w:gridSpan w:val="2"/>
            <w:tcBorders>
              <w:top w:val="nil"/>
              <w:left w:val="nil"/>
              <w:bottom w:val="nil"/>
              <w:right w:val="nil"/>
            </w:tcBorders>
            <w:shd w:val="clear" w:color="000000" w:fill="EDEDED"/>
            <w:noWrap/>
            <w:vAlign w:val="center"/>
            <w:hideMark/>
          </w:tcPr>
          <w:p w14:paraId="0CE43755"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3</w:t>
            </w:r>
          </w:p>
        </w:tc>
      </w:tr>
      <w:tr w:rsidR="00420E0E" w:rsidRPr="00420E0E" w14:paraId="67C39AB9" w14:textId="77777777" w:rsidTr="008C64CA">
        <w:trPr>
          <w:gridAfter w:val="1"/>
          <w:wAfter w:w="43" w:type="dxa"/>
          <w:trHeight w:val="504"/>
        </w:trPr>
        <w:tc>
          <w:tcPr>
            <w:tcW w:w="5620" w:type="dxa"/>
            <w:tcBorders>
              <w:top w:val="nil"/>
              <w:left w:val="nil"/>
              <w:bottom w:val="nil"/>
              <w:right w:val="nil"/>
            </w:tcBorders>
            <w:shd w:val="clear" w:color="auto" w:fill="auto"/>
            <w:noWrap/>
            <w:vAlign w:val="center"/>
            <w:hideMark/>
          </w:tcPr>
          <w:p w14:paraId="61FE2E7C"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Monthly</w:t>
            </w:r>
          </w:p>
        </w:tc>
        <w:tc>
          <w:tcPr>
            <w:tcW w:w="950" w:type="dxa"/>
            <w:tcBorders>
              <w:top w:val="nil"/>
              <w:left w:val="nil"/>
              <w:bottom w:val="nil"/>
              <w:right w:val="nil"/>
            </w:tcBorders>
            <w:shd w:val="clear" w:color="auto" w:fill="auto"/>
            <w:noWrap/>
            <w:vAlign w:val="center"/>
            <w:hideMark/>
          </w:tcPr>
          <w:p w14:paraId="6F4A26D5"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36%</w:t>
            </w:r>
          </w:p>
        </w:tc>
        <w:tc>
          <w:tcPr>
            <w:tcW w:w="540" w:type="dxa"/>
            <w:tcBorders>
              <w:top w:val="nil"/>
              <w:left w:val="nil"/>
              <w:bottom w:val="nil"/>
              <w:right w:val="nil"/>
            </w:tcBorders>
            <w:shd w:val="clear" w:color="auto" w:fill="auto"/>
            <w:noWrap/>
            <w:vAlign w:val="center"/>
            <w:hideMark/>
          </w:tcPr>
          <w:p w14:paraId="0AC0A6C7"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4</w:t>
            </w:r>
          </w:p>
        </w:tc>
        <w:tc>
          <w:tcPr>
            <w:tcW w:w="360" w:type="dxa"/>
            <w:tcBorders>
              <w:top w:val="nil"/>
              <w:left w:val="nil"/>
              <w:bottom w:val="nil"/>
              <w:right w:val="nil"/>
            </w:tcBorders>
          </w:tcPr>
          <w:p w14:paraId="1BCADB44" w14:textId="77777777" w:rsidR="00420E0E" w:rsidRPr="00420E0E" w:rsidRDefault="00420E0E" w:rsidP="00420E0E">
            <w:pPr>
              <w:spacing w:after="0"/>
              <w:jc w:val="center"/>
              <w:rPr>
                <w:rFonts w:ascii="Calibri" w:hAnsi="Calibri" w:cs="Calibri"/>
                <w:color w:val="595959"/>
                <w:sz w:val="20"/>
                <w:szCs w:val="20"/>
              </w:rPr>
            </w:pPr>
          </w:p>
        </w:tc>
        <w:tc>
          <w:tcPr>
            <w:tcW w:w="950" w:type="dxa"/>
            <w:tcBorders>
              <w:top w:val="nil"/>
              <w:left w:val="nil"/>
              <w:bottom w:val="nil"/>
              <w:right w:val="nil"/>
            </w:tcBorders>
            <w:shd w:val="clear" w:color="auto" w:fill="auto"/>
            <w:noWrap/>
            <w:vAlign w:val="center"/>
            <w:hideMark/>
          </w:tcPr>
          <w:p w14:paraId="504A714E"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0%</w:t>
            </w:r>
          </w:p>
        </w:tc>
        <w:tc>
          <w:tcPr>
            <w:tcW w:w="547" w:type="dxa"/>
            <w:gridSpan w:val="2"/>
            <w:tcBorders>
              <w:top w:val="nil"/>
              <w:left w:val="nil"/>
              <w:bottom w:val="nil"/>
              <w:right w:val="nil"/>
            </w:tcBorders>
            <w:shd w:val="clear" w:color="auto" w:fill="auto"/>
            <w:noWrap/>
            <w:vAlign w:val="center"/>
            <w:hideMark/>
          </w:tcPr>
          <w:p w14:paraId="52E9A09D"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0</w:t>
            </w:r>
          </w:p>
        </w:tc>
      </w:tr>
      <w:tr w:rsidR="00420E0E" w:rsidRPr="00420E0E" w14:paraId="29E1CA20" w14:textId="77777777" w:rsidTr="008C64CA">
        <w:trPr>
          <w:gridAfter w:val="1"/>
          <w:wAfter w:w="43" w:type="dxa"/>
          <w:trHeight w:val="504"/>
        </w:trPr>
        <w:tc>
          <w:tcPr>
            <w:tcW w:w="5620" w:type="dxa"/>
            <w:tcBorders>
              <w:top w:val="nil"/>
              <w:left w:val="nil"/>
              <w:bottom w:val="nil"/>
              <w:right w:val="nil"/>
            </w:tcBorders>
            <w:shd w:val="clear" w:color="000000" w:fill="EDEDED"/>
            <w:noWrap/>
            <w:vAlign w:val="center"/>
            <w:hideMark/>
          </w:tcPr>
          <w:p w14:paraId="5613966E"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Less frequently than monthly</w:t>
            </w:r>
          </w:p>
        </w:tc>
        <w:tc>
          <w:tcPr>
            <w:tcW w:w="950" w:type="dxa"/>
            <w:tcBorders>
              <w:top w:val="nil"/>
              <w:left w:val="nil"/>
              <w:bottom w:val="nil"/>
              <w:right w:val="nil"/>
            </w:tcBorders>
            <w:shd w:val="clear" w:color="000000" w:fill="EDEDED"/>
            <w:noWrap/>
            <w:vAlign w:val="center"/>
            <w:hideMark/>
          </w:tcPr>
          <w:p w14:paraId="487ED107"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18%</w:t>
            </w:r>
          </w:p>
        </w:tc>
        <w:tc>
          <w:tcPr>
            <w:tcW w:w="540" w:type="dxa"/>
            <w:tcBorders>
              <w:top w:val="nil"/>
              <w:left w:val="nil"/>
              <w:bottom w:val="nil"/>
              <w:right w:val="nil"/>
            </w:tcBorders>
            <w:shd w:val="clear" w:color="000000" w:fill="EDEDED"/>
            <w:noWrap/>
            <w:vAlign w:val="center"/>
            <w:hideMark/>
          </w:tcPr>
          <w:p w14:paraId="4425D5EE"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2</w:t>
            </w:r>
          </w:p>
        </w:tc>
        <w:tc>
          <w:tcPr>
            <w:tcW w:w="360" w:type="dxa"/>
            <w:tcBorders>
              <w:top w:val="nil"/>
              <w:left w:val="nil"/>
              <w:bottom w:val="nil"/>
              <w:right w:val="nil"/>
            </w:tcBorders>
            <w:shd w:val="clear" w:color="000000" w:fill="EDEDED"/>
          </w:tcPr>
          <w:p w14:paraId="7A8CE3E0" w14:textId="77777777" w:rsidR="00420E0E" w:rsidRPr="00420E0E" w:rsidRDefault="00420E0E" w:rsidP="00420E0E">
            <w:pPr>
              <w:spacing w:after="0"/>
              <w:jc w:val="center"/>
              <w:rPr>
                <w:rFonts w:ascii="Calibri" w:hAnsi="Calibri" w:cs="Calibri"/>
                <w:color w:val="595959"/>
                <w:sz w:val="20"/>
                <w:szCs w:val="20"/>
              </w:rPr>
            </w:pPr>
          </w:p>
        </w:tc>
        <w:tc>
          <w:tcPr>
            <w:tcW w:w="950" w:type="dxa"/>
            <w:tcBorders>
              <w:top w:val="nil"/>
              <w:left w:val="nil"/>
              <w:bottom w:val="nil"/>
              <w:right w:val="nil"/>
            </w:tcBorders>
            <w:shd w:val="clear" w:color="000000" w:fill="EDEDED"/>
            <w:noWrap/>
            <w:vAlign w:val="center"/>
            <w:hideMark/>
          </w:tcPr>
          <w:p w14:paraId="0A0EEF1B"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10%</w:t>
            </w:r>
          </w:p>
        </w:tc>
        <w:tc>
          <w:tcPr>
            <w:tcW w:w="547" w:type="dxa"/>
            <w:gridSpan w:val="2"/>
            <w:tcBorders>
              <w:top w:val="nil"/>
              <w:left w:val="nil"/>
              <w:bottom w:val="nil"/>
              <w:right w:val="nil"/>
            </w:tcBorders>
            <w:shd w:val="clear" w:color="000000" w:fill="EDEDED"/>
            <w:noWrap/>
            <w:vAlign w:val="center"/>
            <w:hideMark/>
          </w:tcPr>
          <w:p w14:paraId="79F7937B"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1</w:t>
            </w:r>
          </w:p>
        </w:tc>
      </w:tr>
      <w:tr w:rsidR="00420E0E" w:rsidRPr="00420E0E" w14:paraId="34843969" w14:textId="77777777" w:rsidTr="008C64CA">
        <w:trPr>
          <w:gridAfter w:val="1"/>
          <w:wAfter w:w="43" w:type="dxa"/>
          <w:trHeight w:val="504"/>
        </w:trPr>
        <w:tc>
          <w:tcPr>
            <w:tcW w:w="5620" w:type="dxa"/>
            <w:tcBorders>
              <w:top w:val="nil"/>
              <w:left w:val="nil"/>
              <w:bottom w:val="nil"/>
              <w:right w:val="nil"/>
            </w:tcBorders>
            <w:shd w:val="clear" w:color="auto" w:fill="auto"/>
            <w:noWrap/>
            <w:vAlign w:val="center"/>
            <w:hideMark/>
          </w:tcPr>
          <w:p w14:paraId="5613EB97"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Other</w:t>
            </w:r>
          </w:p>
        </w:tc>
        <w:tc>
          <w:tcPr>
            <w:tcW w:w="950" w:type="dxa"/>
            <w:tcBorders>
              <w:top w:val="nil"/>
              <w:left w:val="nil"/>
              <w:bottom w:val="nil"/>
              <w:right w:val="nil"/>
            </w:tcBorders>
            <w:shd w:val="clear" w:color="auto" w:fill="auto"/>
            <w:noWrap/>
            <w:vAlign w:val="center"/>
            <w:hideMark/>
          </w:tcPr>
          <w:p w14:paraId="5541E203"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0%</w:t>
            </w:r>
          </w:p>
        </w:tc>
        <w:tc>
          <w:tcPr>
            <w:tcW w:w="540" w:type="dxa"/>
            <w:tcBorders>
              <w:top w:val="nil"/>
              <w:left w:val="nil"/>
              <w:bottom w:val="nil"/>
              <w:right w:val="nil"/>
            </w:tcBorders>
            <w:shd w:val="clear" w:color="auto" w:fill="auto"/>
            <w:noWrap/>
            <w:vAlign w:val="center"/>
            <w:hideMark/>
          </w:tcPr>
          <w:p w14:paraId="5B8864FB"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0</w:t>
            </w:r>
          </w:p>
        </w:tc>
        <w:tc>
          <w:tcPr>
            <w:tcW w:w="360" w:type="dxa"/>
            <w:tcBorders>
              <w:top w:val="nil"/>
              <w:left w:val="nil"/>
              <w:bottom w:val="nil"/>
              <w:right w:val="nil"/>
            </w:tcBorders>
          </w:tcPr>
          <w:p w14:paraId="1A96CD7F" w14:textId="77777777" w:rsidR="00420E0E" w:rsidRPr="00420E0E" w:rsidRDefault="00420E0E" w:rsidP="00420E0E">
            <w:pPr>
              <w:spacing w:after="0"/>
              <w:jc w:val="center"/>
              <w:rPr>
                <w:rFonts w:ascii="Calibri" w:hAnsi="Calibri" w:cs="Calibri"/>
                <w:color w:val="595959"/>
                <w:sz w:val="20"/>
                <w:szCs w:val="20"/>
              </w:rPr>
            </w:pPr>
          </w:p>
        </w:tc>
        <w:tc>
          <w:tcPr>
            <w:tcW w:w="950" w:type="dxa"/>
            <w:tcBorders>
              <w:top w:val="nil"/>
              <w:left w:val="nil"/>
              <w:bottom w:val="nil"/>
              <w:right w:val="nil"/>
            </w:tcBorders>
            <w:shd w:val="clear" w:color="auto" w:fill="auto"/>
            <w:noWrap/>
            <w:vAlign w:val="center"/>
            <w:hideMark/>
          </w:tcPr>
          <w:p w14:paraId="26565296"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20%</w:t>
            </w:r>
          </w:p>
        </w:tc>
        <w:tc>
          <w:tcPr>
            <w:tcW w:w="547" w:type="dxa"/>
            <w:gridSpan w:val="2"/>
            <w:tcBorders>
              <w:top w:val="nil"/>
              <w:left w:val="nil"/>
              <w:bottom w:val="nil"/>
              <w:right w:val="nil"/>
            </w:tcBorders>
            <w:shd w:val="clear" w:color="auto" w:fill="auto"/>
            <w:noWrap/>
            <w:vAlign w:val="center"/>
            <w:hideMark/>
          </w:tcPr>
          <w:p w14:paraId="58AB08FA"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2</w:t>
            </w:r>
          </w:p>
        </w:tc>
      </w:tr>
      <w:tr w:rsidR="00420E0E" w:rsidRPr="00420E0E" w14:paraId="4A61BB80" w14:textId="77777777" w:rsidTr="008C64CA">
        <w:trPr>
          <w:trHeight w:val="504"/>
        </w:trPr>
        <w:tc>
          <w:tcPr>
            <w:tcW w:w="5620" w:type="dxa"/>
            <w:tcBorders>
              <w:top w:val="single" w:sz="4" w:space="0" w:color="auto"/>
              <w:left w:val="nil"/>
              <w:bottom w:val="nil"/>
              <w:right w:val="nil"/>
            </w:tcBorders>
            <w:shd w:val="clear" w:color="auto" w:fill="auto"/>
            <w:noWrap/>
            <w:vAlign w:val="center"/>
            <w:hideMark/>
          </w:tcPr>
          <w:p w14:paraId="4F9B3BC6"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Total</w:t>
            </w:r>
          </w:p>
        </w:tc>
        <w:tc>
          <w:tcPr>
            <w:tcW w:w="950" w:type="dxa"/>
            <w:tcBorders>
              <w:top w:val="single" w:sz="4" w:space="0" w:color="auto"/>
              <w:left w:val="nil"/>
              <w:bottom w:val="nil"/>
              <w:right w:val="nil"/>
            </w:tcBorders>
            <w:shd w:val="clear" w:color="auto" w:fill="auto"/>
            <w:noWrap/>
            <w:vAlign w:val="center"/>
            <w:hideMark/>
          </w:tcPr>
          <w:p w14:paraId="1150F17A" w14:textId="77777777" w:rsidR="00420E0E" w:rsidRPr="00420E0E" w:rsidRDefault="00420E0E" w:rsidP="00420E0E">
            <w:pPr>
              <w:spacing w:after="0"/>
              <w:jc w:val="center"/>
              <w:rPr>
                <w:rFonts w:ascii="Calibri" w:hAnsi="Calibri" w:cs="Calibri"/>
                <w:color w:val="000000"/>
                <w:sz w:val="20"/>
                <w:szCs w:val="20"/>
              </w:rPr>
            </w:pPr>
          </w:p>
        </w:tc>
        <w:tc>
          <w:tcPr>
            <w:tcW w:w="540" w:type="dxa"/>
            <w:tcBorders>
              <w:top w:val="single" w:sz="4" w:space="0" w:color="auto"/>
              <w:left w:val="nil"/>
              <w:bottom w:val="nil"/>
              <w:right w:val="nil"/>
            </w:tcBorders>
            <w:shd w:val="clear" w:color="auto" w:fill="auto"/>
            <w:noWrap/>
            <w:vAlign w:val="center"/>
            <w:hideMark/>
          </w:tcPr>
          <w:p w14:paraId="694C80ED"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11</w:t>
            </w:r>
          </w:p>
        </w:tc>
        <w:tc>
          <w:tcPr>
            <w:tcW w:w="360" w:type="dxa"/>
            <w:tcBorders>
              <w:top w:val="single" w:sz="4" w:space="0" w:color="auto"/>
              <w:left w:val="nil"/>
              <w:bottom w:val="nil"/>
              <w:right w:val="nil"/>
            </w:tcBorders>
            <w:shd w:val="clear" w:color="auto" w:fill="auto"/>
          </w:tcPr>
          <w:p w14:paraId="36FAF95C" w14:textId="77777777" w:rsidR="00420E0E" w:rsidRPr="00420E0E" w:rsidRDefault="00420E0E" w:rsidP="00420E0E">
            <w:pPr>
              <w:spacing w:after="0"/>
              <w:jc w:val="center"/>
              <w:rPr>
                <w:rFonts w:ascii="Calibri" w:hAnsi="Calibri" w:cs="Calibri"/>
                <w:color w:val="000000"/>
                <w:sz w:val="20"/>
                <w:szCs w:val="20"/>
              </w:rPr>
            </w:pPr>
          </w:p>
        </w:tc>
        <w:tc>
          <w:tcPr>
            <w:tcW w:w="950" w:type="dxa"/>
            <w:tcBorders>
              <w:top w:val="single" w:sz="4" w:space="0" w:color="auto"/>
              <w:left w:val="nil"/>
              <w:bottom w:val="nil"/>
              <w:right w:val="nil"/>
            </w:tcBorders>
            <w:shd w:val="clear" w:color="auto" w:fill="auto"/>
            <w:noWrap/>
            <w:vAlign w:val="center"/>
            <w:hideMark/>
          </w:tcPr>
          <w:p w14:paraId="553D2286" w14:textId="77777777" w:rsidR="00420E0E" w:rsidRPr="00420E0E" w:rsidRDefault="00420E0E" w:rsidP="00420E0E">
            <w:pPr>
              <w:spacing w:after="0"/>
              <w:jc w:val="center"/>
              <w:rPr>
                <w:rFonts w:ascii="Calibri" w:hAnsi="Calibri" w:cs="Calibri"/>
                <w:color w:val="000000"/>
                <w:sz w:val="20"/>
                <w:szCs w:val="20"/>
              </w:rPr>
            </w:pPr>
          </w:p>
        </w:tc>
        <w:tc>
          <w:tcPr>
            <w:tcW w:w="590" w:type="dxa"/>
            <w:gridSpan w:val="3"/>
            <w:tcBorders>
              <w:top w:val="single" w:sz="4" w:space="0" w:color="auto"/>
              <w:left w:val="nil"/>
              <w:bottom w:val="nil"/>
              <w:right w:val="nil"/>
            </w:tcBorders>
            <w:shd w:val="clear" w:color="auto" w:fill="auto"/>
            <w:noWrap/>
            <w:vAlign w:val="center"/>
            <w:hideMark/>
          </w:tcPr>
          <w:p w14:paraId="2562624C"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10</w:t>
            </w:r>
          </w:p>
        </w:tc>
      </w:tr>
    </w:tbl>
    <w:p w14:paraId="2262F8B1" w14:textId="77777777" w:rsidR="00420E0E" w:rsidRPr="00420E0E" w:rsidRDefault="00420E0E" w:rsidP="00420E0E"/>
    <w:p w14:paraId="49EB53F3" w14:textId="0018A0AD" w:rsidR="00420E0E" w:rsidRPr="00420E0E" w:rsidRDefault="003172AF" w:rsidP="00420E0E">
      <w:pPr>
        <w:rPr>
          <w:sz w:val="20"/>
          <w:szCs w:val="20"/>
        </w:rPr>
      </w:pPr>
      <w:r>
        <w:rPr>
          <w:sz w:val="20"/>
          <w:szCs w:val="20"/>
        </w:rPr>
        <w:t>“</w:t>
      </w:r>
      <w:r w:rsidR="00420E0E" w:rsidRPr="00420E0E">
        <w:rPr>
          <w:sz w:val="20"/>
          <w:szCs w:val="20"/>
        </w:rPr>
        <w:t>Other</w:t>
      </w:r>
      <w:r>
        <w:rPr>
          <w:sz w:val="20"/>
          <w:szCs w:val="20"/>
        </w:rPr>
        <w:t>”</w:t>
      </w:r>
      <w:r w:rsidR="00420E0E" w:rsidRPr="00420E0E">
        <w:rPr>
          <w:sz w:val="20"/>
          <w:szCs w:val="20"/>
        </w:rPr>
        <w:t xml:space="preserve"> brief check-ins responses:</w:t>
      </w:r>
      <w:r w:rsidR="00420E0E" w:rsidRPr="00420E0E">
        <w:rPr>
          <w:sz w:val="20"/>
          <w:szCs w:val="20"/>
        </w:rPr>
        <w:tab/>
        <w:t xml:space="preserve"> </w:t>
      </w:r>
      <w:r w:rsidR="00420E0E" w:rsidRPr="00420E0E">
        <w:rPr>
          <w:sz w:val="20"/>
          <w:szCs w:val="20"/>
        </w:rPr>
        <w:tab/>
        <w:t xml:space="preserve"> </w:t>
      </w:r>
      <w:r w:rsidR="00420E0E" w:rsidRPr="00420E0E">
        <w:rPr>
          <w:sz w:val="20"/>
          <w:szCs w:val="20"/>
        </w:rPr>
        <w:tab/>
        <w:t xml:space="preserve"> </w:t>
      </w:r>
    </w:p>
    <w:p w14:paraId="64006D36" w14:textId="0CC5CD19" w:rsidR="00420E0E" w:rsidRPr="00420E0E" w:rsidRDefault="003172AF" w:rsidP="001A328E">
      <w:pPr>
        <w:numPr>
          <w:ilvl w:val="0"/>
          <w:numId w:val="26"/>
        </w:numPr>
        <w:contextualSpacing/>
        <w:rPr>
          <w:sz w:val="20"/>
          <w:szCs w:val="20"/>
        </w:rPr>
      </w:pPr>
      <w:r>
        <w:rPr>
          <w:sz w:val="20"/>
          <w:szCs w:val="20"/>
        </w:rPr>
        <w:t>“</w:t>
      </w:r>
      <w:r w:rsidR="00420E0E" w:rsidRPr="00420E0E">
        <w:rPr>
          <w:sz w:val="20"/>
          <w:szCs w:val="20"/>
        </w:rPr>
        <w:t>At least weekly. Often daily or as needed.</w:t>
      </w:r>
      <w:r>
        <w:rPr>
          <w:sz w:val="20"/>
          <w:szCs w:val="20"/>
        </w:rPr>
        <w:t>”</w:t>
      </w:r>
      <w:r w:rsidR="00420E0E" w:rsidRPr="00420E0E">
        <w:rPr>
          <w:sz w:val="20"/>
          <w:szCs w:val="20"/>
        </w:rPr>
        <w:tab/>
      </w:r>
      <w:r w:rsidR="00420E0E" w:rsidRPr="00420E0E">
        <w:rPr>
          <w:sz w:val="20"/>
          <w:szCs w:val="20"/>
        </w:rPr>
        <w:tab/>
      </w:r>
      <w:r w:rsidR="00420E0E" w:rsidRPr="00420E0E">
        <w:rPr>
          <w:sz w:val="20"/>
          <w:szCs w:val="20"/>
        </w:rPr>
        <w:tab/>
      </w:r>
      <w:r w:rsidR="00420E0E" w:rsidRPr="00420E0E">
        <w:rPr>
          <w:sz w:val="20"/>
          <w:szCs w:val="20"/>
        </w:rPr>
        <w:tab/>
      </w:r>
    </w:p>
    <w:p w14:paraId="7F6AABF2" w14:textId="2BEC7858" w:rsidR="00420E0E" w:rsidRPr="00420E0E" w:rsidRDefault="003172AF" w:rsidP="001A328E">
      <w:pPr>
        <w:numPr>
          <w:ilvl w:val="0"/>
          <w:numId w:val="26"/>
        </w:numPr>
        <w:contextualSpacing/>
        <w:rPr>
          <w:sz w:val="20"/>
          <w:szCs w:val="20"/>
        </w:rPr>
      </w:pPr>
      <w:r>
        <w:rPr>
          <w:sz w:val="20"/>
          <w:szCs w:val="20"/>
        </w:rPr>
        <w:t>“</w:t>
      </w:r>
      <w:r w:rsidR="00420E0E" w:rsidRPr="00420E0E">
        <w:rPr>
          <w:sz w:val="20"/>
          <w:szCs w:val="20"/>
        </w:rPr>
        <w:t>Whenever she calls and whenever we need to in addition to monthly 1;1 and bi monthly leadership council time.</w:t>
      </w:r>
      <w:r>
        <w:rPr>
          <w:sz w:val="20"/>
          <w:szCs w:val="20"/>
        </w:rPr>
        <w:t>”</w:t>
      </w:r>
    </w:p>
    <w:p w14:paraId="3A53625E" w14:textId="77777777" w:rsidR="00420E0E" w:rsidRPr="00420E0E" w:rsidRDefault="00420E0E" w:rsidP="00420E0E"/>
    <w:p w14:paraId="2BF188F1" w14:textId="77777777" w:rsidR="00420E0E" w:rsidRPr="00420E0E" w:rsidRDefault="00420E0E" w:rsidP="00420E0E"/>
    <w:p w14:paraId="6C1F4264" w14:textId="77777777" w:rsidR="00420E0E" w:rsidRPr="00420E0E" w:rsidRDefault="00420E0E" w:rsidP="00420E0E"/>
    <w:p w14:paraId="0642E30E" w14:textId="77777777" w:rsidR="00420E0E" w:rsidRPr="00420E0E" w:rsidRDefault="00420E0E" w:rsidP="00420E0E">
      <w:r w:rsidRPr="00420E0E">
        <w:br w:type="page"/>
      </w:r>
    </w:p>
    <w:p w14:paraId="4F0D32C7" w14:textId="77777777" w:rsidR="00420E0E" w:rsidRPr="00420E0E" w:rsidRDefault="00420E0E" w:rsidP="001F3E8A">
      <w:pPr>
        <w:pStyle w:val="Heading2"/>
      </w:pPr>
      <w:bookmarkStart w:id="80" w:name="_Toc112827397"/>
      <w:r w:rsidRPr="00420E0E">
        <w:rPr>
          <w:rFonts w:eastAsiaTheme="majorEastAsia"/>
        </w:rPr>
        <w:t>Q3 – Through which modes of communication did you have your one-on-one meetings and brief check-ins? Please select all that apply.</w:t>
      </w:r>
      <w:bookmarkEnd w:id="80"/>
    </w:p>
    <w:p w14:paraId="4861D9F4" w14:textId="77777777" w:rsidR="00420E0E" w:rsidRPr="00420E0E" w:rsidRDefault="00420E0E" w:rsidP="00420E0E">
      <w:r w:rsidRPr="00420E0E">
        <w:t>Mentors utilized a variety of means to communicate with their fellows for their one-on-one meetings and brief check-ins. In-person meetings were the most common mode of communication for both one-on-one meetings (N=9 or 82%) and brief check-ins (N=8 or 73 %). Mentors reported using the phone, email and virtual meetings relatively equally as means for communication for one-one-one meetings (45%, 36%, 36%). Similarly, for brief check-ins, email, virtual communication and phone were used by approximately one-third to one-half of mentors to communicate.</w:t>
      </w:r>
    </w:p>
    <w:p w14:paraId="4B21DFFE" w14:textId="280CCF1E" w:rsidR="00420E0E" w:rsidRPr="00420E0E" w:rsidRDefault="000B0730" w:rsidP="00420E0E">
      <w:r>
        <w:rPr>
          <w:noProof/>
        </w:rPr>
        <w:drawing>
          <wp:inline distT="0" distB="0" distL="0" distR="0" wp14:anchorId="0E727D21" wp14:editId="5265023A">
            <wp:extent cx="5114925" cy="2426327"/>
            <wp:effectExtent l="0" t="0" r="0" b="0"/>
            <wp:docPr id="44" name="Chart 44" descr="This figure displays the information from the table below.">
              <a:extLst xmlns:a="http://schemas.openxmlformats.org/drawingml/2006/main">
                <a:ext uri="{FF2B5EF4-FFF2-40B4-BE49-F238E27FC236}">
                  <a16:creationId xmlns:a16="http://schemas.microsoft.com/office/drawing/2014/main" id="{3C6771F6-34F0-467E-906C-A73E6BCD7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W w:w="5000" w:type="pct"/>
        <w:tblLayout w:type="fixed"/>
        <w:tblLook w:val="04A0" w:firstRow="1" w:lastRow="0" w:firstColumn="1" w:lastColumn="0" w:noHBand="0" w:noVBand="1"/>
      </w:tblPr>
      <w:tblGrid>
        <w:gridCol w:w="6737"/>
        <w:gridCol w:w="1138"/>
        <w:gridCol w:w="648"/>
        <w:gridCol w:w="432"/>
        <w:gridCol w:w="1138"/>
        <w:gridCol w:w="648"/>
        <w:gridCol w:w="9"/>
        <w:gridCol w:w="50"/>
      </w:tblGrid>
      <w:tr w:rsidR="00420E0E" w:rsidRPr="00420E0E" w14:paraId="36C73066" w14:textId="77777777" w:rsidTr="001F3E8A">
        <w:trPr>
          <w:gridAfter w:val="2"/>
          <w:wAfter w:w="28" w:type="pct"/>
          <w:trHeight w:val="468"/>
        </w:trPr>
        <w:tc>
          <w:tcPr>
            <w:tcW w:w="3119" w:type="pct"/>
            <w:tcBorders>
              <w:top w:val="nil"/>
              <w:left w:val="nil"/>
              <w:bottom w:val="single" w:sz="4" w:space="0" w:color="auto"/>
              <w:right w:val="nil"/>
            </w:tcBorders>
            <w:shd w:val="clear" w:color="auto" w:fill="auto"/>
            <w:vAlign w:val="center"/>
            <w:hideMark/>
          </w:tcPr>
          <w:p w14:paraId="4978E2A9" w14:textId="77777777" w:rsidR="00420E0E" w:rsidRPr="00420E0E" w:rsidRDefault="00420E0E" w:rsidP="00420E0E">
            <w:pPr>
              <w:spacing w:after="0"/>
              <w:rPr>
                <w:rFonts w:ascii="Calibri" w:hAnsi="Calibri" w:cs="Calibri"/>
                <w:b/>
                <w:bCs/>
                <w:color w:val="000000"/>
                <w:sz w:val="20"/>
                <w:szCs w:val="20"/>
              </w:rPr>
            </w:pPr>
            <w:r w:rsidRPr="00420E0E">
              <w:rPr>
                <w:rFonts w:ascii="Calibri" w:hAnsi="Calibri" w:cs="Calibri"/>
                <w:b/>
                <w:bCs/>
                <w:color w:val="000000"/>
                <w:sz w:val="20"/>
                <w:szCs w:val="20"/>
              </w:rPr>
              <w:t>Modes of communication</w:t>
            </w:r>
          </w:p>
        </w:tc>
        <w:tc>
          <w:tcPr>
            <w:tcW w:w="827" w:type="pct"/>
            <w:gridSpan w:val="2"/>
            <w:tcBorders>
              <w:top w:val="nil"/>
              <w:left w:val="nil"/>
              <w:bottom w:val="single" w:sz="4" w:space="0" w:color="auto"/>
              <w:right w:val="nil"/>
            </w:tcBorders>
            <w:shd w:val="clear" w:color="auto" w:fill="auto"/>
            <w:vAlign w:val="center"/>
            <w:hideMark/>
          </w:tcPr>
          <w:p w14:paraId="3D9C4D61" w14:textId="77777777" w:rsidR="00420E0E" w:rsidRPr="00420E0E" w:rsidRDefault="00420E0E" w:rsidP="00420E0E">
            <w:pPr>
              <w:spacing w:after="0"/>
              <w:jc w:val="center"/>
              <w:rPr>
                <w:rFonts w:ascii="Calibri" w:hAnsi="Calibri" w:cs="Calibri"/>
                <w:b/>
                <w:bCs/>
                <w:color w:val="000000"/>
                <w:sz w:val="20"/>
                <w:szCs w:val="20"/>
              </w:rPr>
            </w:pPr>
            <w:r w:rsidRPr="00420E0E">
              <w:rPr>
                <w:rFonts w:ascii="Calibri" w:hAnsi="Calibri" w:cs="Calibri"/>
                <w:b/>
                <w:bCs/>
                <w:color w:val="000000"/>
                <w:sz w:val="20"/>
                <w:szCs w:val="20"/>
              </w:rPr>
              <w:t>One-on-one meetings</w:t>
            </w:r>
          </w:p>
        </w:tc>
        <w:tc>
          <w:tcPr>
            <w:tcW w:w="200" w:type="pct"/>
            <w:tcBorders>
              <w:top w:val="nil"/>
              <w:left w:val="nil"/>
              <w:bottom w:val="single" w:sz="4" w:space="0" w:color="auto"/>
              <w:right w:val="nil"/>
            </w:tcBorders>
          </w:tcPr>
          <w:p w14:paraId="30514FDE" w14:textId="77777777" w:rsidR="00420E0E" w:rsidRPr="00420E0E" w:rsidRDefault="00420E0E" w:rsidP="00420E0E">
            <w:pPr>
              <w:spacing w:after="0"/>
              <w:jc w:val="center"/>
              <w:rPr>
                <w:rFonts w:ascii="Calibri" w:hAnsi="Calibri" w:cs="Calibri"/>
                <w:b/>
                <w:bCs/>
                <w:color w:val="000000"/>
                <w:sz w:val="20"/>
                <w:szCs w:val="20"/>
              </w:rPr>
            </w:pPr>
          </w:p>
        </w:tc>
        <w:tc>
          <w:tcPr>
            <w:tcW w:w="827" w:type="pct"/>
            <w:gridSpan w:val="2"/>
            <w:tcBorders>
              <w:top w:val="nil"/>
              <w:left w:val="nil"/>
              <w:bottom w:val="single" w:sz="4" w:space="0" w:color="auto"/>
              <w:right w:val="nil"/>
            </w:tcBorders>
            <w:shd w:val="clear" w:color="auto" w:fill="auto"/>
            <w:vAlign w:val="center"/>
            <w:hideMark/>
          </w:tcPr>
          <w:p w14:paraId="3A71B205" w14:textId="77777777" w:rsidR="00420E0E" w:rsidRPr="00420E0E" w:rsidRDefault="00420E0E" w:rsidP="00420E0E">
            <w:pPr>
              <w:spacing w:after="0"/>
              <w:jc w:val="center"/>
              <w:rPr>
                <w:rFonts w:ascii="Calibri" w:hAnsi="Calibri" w:cs="Calibri"/>
                <w:b/>
                <w:bCs/>
                <w:color w:val="000000"/>
                <w:sz w:val="20"/>
                <w:szCs w:val="20"/>
              </w:rPr>
            </w:pPr>
            <w:r w:rsidRPr="00420E0E">
              <w:rPr>
                <w:rFonts w:ascii="Calibri" w:hAnsi="Calibri" w:cs="Calibri"/>
                <w:b/>
                <w:bCs/>
                <w:color w:val="000000"/>
                <w:sz w:val="20"/>
                <w:szCs w:val="20"/>
              </w:rPr>
              <w:t>Brief check-ins</w:t>
            </w:r>
          </w:p>
        </w:tc>
      </w:tr>
      <w:tr w:rsidR="00420E0E" w:rsidRPr="00420E0E" w14:paraId="75DDF561" w14:textId="77777777" w:rsidTr="001F3E8A">
        <w:trPr>
          <w:gridAfter w:val="1"/>
          <w:wAfter w:w="24" w:type="pct"/>
          <w:trHeight w:val="504"/>
        </w:trPr>
        <w:tc>
          <w:tcPr>
            <w:tcW w:w="3119" w:type="pct"/>
            <w:tcBorders>
              <w:top w:val="nil"/>
              <w:left w:val="nil"/>
              <w:bottom w:val="nil"/>
              <w:right w:val="nil"/>
            </w:tcBorders>
            <w:shd w:val="clear" w:color="auto" w:fill="auto"/>
            <w:noWrap/>
            <w:vAlign w:val="center"/>
            <w:hideMark/>
          </w:tcPr>
          <w:p w14:paraId="129896F1"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In-person</w:t>
            </w:r>
          </w:p>
        </w:tc>
        <w:tc>
          <w:tcPr>
            <w:tcW w:w="527" w:type="pct"/>
            <w:tcBorders>
              <w:top w:val="nil"/>
              <w:left w:val="nil"/>
              <w:bottom w:val="nil"/>
              <w:right w:val="nil"/>
            </w:tcBorders>
            <w:shd w:val="clear" w:color="auto" w:fill="auto"/>
            <w:noWrap/>
            <w:vAlign w:val="center"/>
            <w:hideMark/>
          </w:tcPr>
          <w:p w14:paraId="02E365E2"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82%</w:t>
            </w:r>
          </w:p>
        </w:tc>
        <w:tc>
          <w:tcPr>
            <w:tcW w:w="300" w:type="pct"/>
            <w:tcBorders>
              <w:top w:val="nil"/>
              <w:left w:val="nil"/>
              <w:bottom w:val="nil"/>
              <w:right w:val="nil"/>
            </w:tcBorders>
            <w:shd w:val="clear" w:color="auto" w:fill="auto"/>
            <w:noWrap/>
            <w:vAlign w:val="center"/>
            <w:hideMark/>
          </w:tcPr>
          <w:p w14:paraId="68C849C5"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9</w:t>
            </w:r>
          </w:p>
        </w:tc>
        <w:tc>
          <w:tcPr>
            <w:tcW w:w="200" w:type="pct"/>
            <w:tcBorders>
              <w:top w:val="nil"/>
              <w:left w:val="nil"/>
              <w:bottom w:val="nil"/>
              <w:right w:val="nil"/>
            </w:tcBorders>
          </w:tcPr>
          <w:p w14:paraId="66C2ED06" w14:textId="77777777" w:rsidR="00420E0E" w:rsidRPr="00420E0E" w:rsidRDefault="00420E0E" w:rsidP="00420E0E">
            <w:pPr>
              <w:spacing w:after="0"/>
              <w:jc w:val="center"/>
              <w:rPr>
                <w:rFonts w:ascii="Calibri" w:hAnsi="Calibri" w:cs="Calibri"/>
                <w:color w:val="595959"/>
                <w:sz w:val="20"/>
                <w:szCs w:val="20"/>
              </w:rPr>
            </w:pPr>
          </w:p>
        </w:tc>
        <w:tc>
          <w:tcPr>
            <w:tcW w:w="527" w:type="pct"/>
            <w:tcBorders>
              <w:top w:val="nil"/>
              <w:left w:val="nil"/>
              <w:bottom w:val="nil"/>
              <w:right w:val="nil"/>
            </w:tcBorders>
            <w:shd w:val="clear" w:color="auto" w:fill="auto"/>
            <w:noWrap/>
            <w:vAlign w:val="center"/>
            <w:hideMark/>
          </w:tcPr>
          <w:p w14:paraId="5F0BE395"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73%</w:t>
            </w:r>
          </w:p>
        </w:tc>
        <w:tc>
          <w:tcPr>
            <w:tcW w:w="304" w:type="pct"/>
            <w:gridSpan w:val="2"/>
            <w:tcBorders>
              <w:top w:val="nil"/>
              <w:left w:val="nil"/>
              <w:bottom w:val="nil"/>
              <w:right w:val="nil"/>
            </w:tcBorders>
            <w:shd w:val="clear" w:color="auto" w:fill="auto"/>
            <w:noWrap/>
            <w:vAlign w:val="center"/>
            <w:hideMark/>
          </w:tcPr>
          <w:p w14:paraId="6626B440"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8</w:t>
            </w:r>
          </w:p>
        </w:tc>
      </w:tr>
      <w:tr w:rsidR="00420E0E" w:rsidRPr="00420E0E" w14:paraId="5C2F2621" w14:textId="77777777" w:rsidTr="001F3E8A">
        <w:trPr>
          <w:gridAfter w:val="1"/>
          <w:wAfter w:w="24" w:type="pct"/>
          <w:trHeight w:val="504"/>
        </w:trPr>
        <w:tc>
          <w:tcPr>
            <w:tcW w:w="3119" w:type="pct"/>
            <w:tcBorders>
              <w:top w:val="nil"/>
              <w:left w:val="nil"/>
              <w:bottom w:val="nil"/>
              <w:right w:val="nil"/>
            </w:tcBorders>
            <w:shd w:val="clear" w:color="000000" w:fill="EDEDED"/>
            <w:noWrap/>
            <w:vAlign w:val="center"/>
            <w:hideMark/>
          </w:tcPr>
          <w:p w14:paraId="5F1B8D49"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Phone</w:t>
            </w:r>
          </w:p>
        </w:tc>
        <w:tc>
          <w:tcPr>
            <w:tcW w:w="527" w:type="pct"/>
            <w:tcBorders>
              <w:top w:val="nil"/>
              <w:left w:val="nil"/>
              <w:bottom w:val="nil"/>
              <w:right w:val="nil"/>
            </w:tcBorders>
            <w:shd w:val="clear" w:color="000000" w:fill="EDEDED"/>
            <w:noWrap/>
            <w:vAlign w:val="center"/>
            <w:hideMark/>
          </w:tcPr>
          <w:p w14:paraId="3F081DE2"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45%</w:t>
            </w:r>
          </w:p>
        </w:tc>
        <w:tc>
          <w:tcPr>
            <w:tcW w:w="300" w:type="pct"/>
            <w:tcBorders>
              <w:top w:val="nil"/>
              <w:left w:val="nil"/>
              <w:bottom w:val="nil"/>
              <w:right w:val="nil"/>
            </w:tcBorders>
            <w:shd w:val="clear" w:color="000000" w:fill="EDEDED"/>
            <w:noWrap/>
            <w:vAlign w:val="center"/>
            <w:hideMark/>
          </w:tcPr>
          <w:p w14:paraId="356F4450"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5</w:t>
            </w:r>
          </w:p>
        </w:tc>
        <w:tc>
          <w:tcPr>
            <w:tcW w:w="200" w:type="pct"/>
            <w:tcBorders>
              <w:top w:val="nil"/>
              <w:left w:val="nil"/>
              <w:bottom w:val="nil"/>
              <w:right w:val="nil"/>
            </w:tcBorders>
            <w:shd w:val="clear" w:color="000000" w:fill="EDEDED"/>
          </w:tcPr>
          <w:p w14:paraId="089C8968" w14:textId="77777777" w:rsidR="00420E0E" w:rsidRPr="00420E0E" w:rsidRDefault="00420E0E" w:rsidP="00420E0E">
            <w:pPr>
              <w:spacing w:after="0"/>
              <w:jc w:val="center"/>
              <w:rPr>
                <w:rFonts w:ascii="Calibri" w:hAnsi="Calibri" w:cs="Calibri"/>
                <w:color w:val="595959"/>
                <w:sz w:val="20"/>
                <w:szCs w:val="20"/>
              </w:rPr>
            </w:pPr>
          </w:p>
        </w:tc>
        <w:tc>
          <w:tcPr>
            <w:tcW w:w="527" w:type="pct"/>
            <w:tcBorders>
              <w:top w:val="nil"/>
              <w:left w:val="nil"/>
              <w:bottom w:val="nil"/>
              <w:right w:val="nil"/>
            </w:tcBorders>
            <w:shd w:val="clear" w:color="000000" w:fill="EDEDED"/>
            <w:noWrap/>
            <w:vAlign w:val="center"/>
            <w:hideMark/>
          </w:tcPr>
          <w:p w14:paraId="7850142C"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55%</w:t>
            </w:r>
          </w:p>
        </w:tc>
        <w:tc>
          <w:tcPr>
            <w:tcW w:w="304" w:type="pct"/>
            <w:gridSpan w:val="2"/>
            <w:tcBorders>
              <w:top w:val="nil"/>
              <w:left w:val="nil"/>
              <w:bottom w:val="nil"/>
              <w:right w:val="nil"/>
            </w:tcBorders>
            <w:shd w:val="clear" w:color="000000" w:fill="EDEDED"/>
            <w:noWrap/>
            <w:vAlign w:val="center"/>
            <w:hideMark/>
          </w:tcPr>
          <w:p w14:paraId="3322E16F"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6</w:t>
            </w:r>
          </w:p>
        </w:tc>
      </w:tr>
      <w:tr w:rsidR="00420E0E" w:rsidRPr="00420E0E" w14:paraId="51E64162" w14:textId="77777777" w:rsidTr="001F3E8A">
        <w:trPr>
          <w:gridAfter w:val="1"/>
          <w:wAfter w:w="24" w:type="pct"/>
          <w:trHeight w:val="504"/>
        </w:trPr>
        <w:tc>
          <w:tcPr>
            <w:tcW w:w="3119" w:type="pct"/>
            <w:tcBorders>
              <w:top w:val="nil"/>
              <w:left w:val="nil"/>
              <w:bottom w:val="nil"/>
              <w:right w:val="nil"/>
            </w:tcBorders>
            <w:shd w:val="clear" w:color="auto" w:fill="auto"/>
            <w:noWrap/>
            <w:vAlign w:val="center"/>
            <w:hideMark/>
          </w:tcPr>
          <w:p w14:paraId="17D6B2C8"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Email</w:t>
            </w:r>
          </w:p>
        </w:tc>
        <w:tc>
          <w:tcPr>
            <w:tcW w:w="527" w:type="pct"/>
            <w:tcBorders>
              <w:top w:val="nil"/>
              <w:left w:val="nil"/>
              <w:bottom w:val="nil"/>
              <w:right w:val="nil"/>
            </w:tcBorders>
            <w:shd w:val="clear" w:color="auto" w:fill="auto"/>
            <w:noWrap/>
            <w:vAlign w:val="center"/>
            <w:hideMark/>
          </w:tcPr>
          <w:p w14:paraId="229560A0"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36%</w:t>
            </w:r>
          </w:p>
        </w:tc>
        <w:tc>
          <w:tcPr>
            <w:tcW w:w="300" w:type="pct"/>
            <w:tcBorders>
              <w:top w:val="nil"/>
              <w:left w:val="nil"/>
              <w:bottom w:val="nil"/>
              <w:right w:val="nil"/>
            </w:tcBorders>
            <w:shd w:val="clear" w:color="auto" w:fill="auto"/>
            <w:noWrap/>
            <w:vAlign w:val="center"/>
            <w:hideMark/>
          </w:tcPr>
          <w:p w14:paraId="57A895EB"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4</w:t>
            </w:r>
          </w:p>
        </w:tc>
        <w:tc>
          <w:tcPr>
            <w:tcW w:w="200" w:type="pct"/>
            <w:tcBorders>
              <w:top w:val="nil"/>
              <w:left w:val="nil"/>
              <w:bottom w:val="nil"/>
              <w:right w:val="nil"/>
            </w:tcBorders>
          </w:tcPr>
          <w:p w14:paraId="798C3042" w14:textId="77777777" w:rsidR="00420E0E" w:rsidRPr="00420E0E" w:rsidRDefault="00420E0E" w:rsidP="00420E0E">
            <w:pPr>
              <w:spacing w:after="0"/>
              <w:jc w:val="center"/>
              <w:rPr>
                <w:rFonts w:ascii="Calibri" w:hAnsi="Calibri" w:cs="Calibri"/>
                <w:color w:val="595959"/>
                <w:sz w:val="20"/>
                <w:szCs w:val="20"/>
              </w:rPr>
            </w:pPr>
          </w:p>
        </w:tc>
        <w:tc>
          <w:tcPr>
            <w:tcW w:w="527" w:type="pct"/>
            <w:tcBorders>
              <w:top w:val="nil"/>
              <w:left w:val="nil"/>
              <w:bottom w:val="nil"/>
              <w:right w:val="nil"/>
            </w:tcBorders>
            <w:shd w:val="clear" w:color="auto" w:fill="auto"/>
            <w:noWrap/>
            <w:vAlign w:val="center"/>
            <w:hideMark/>
          </w:tcPr>
          <w:p w14:paraId="122456A8"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36%</w:t>
            </w:r>
          </w:p>
        </w:tc>
        <w:tc>
          <w:tcPr>
            <w:tcW w:w="304" w:type="pct"/>
            <w:gridSpan w:val="2"/>
            <w:tcBorders>
              <w:top w:val="nil"/>
              <w:left w:val="nil"/>
              <w:bottom w:val="nil"/>
              <w:right w:val="nil"/>
            </w:tcBorders>
            <w:shd w:val="clear" w:color="auto" w:fill="auto"/>
            <w:noWrap/>
            <w:vAlign w:val="center"/>
            <w:hideMark/>
          </w:tcPr>
          <w:p w14:paraId="171D161E"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4</w:t>
            </w:r>
          </w:p>
        </w:tc>
      </w:tr>
      <w:tr w:rsidR="00420E0E" w:rsidRPr="00420E0E" w14:paraId="39A61AD3" w14:textId="77777777" w:rsidTr="001F3E8A">
        <w:trPr>
          <w:gridAfter w:val="1"/>
          <w:wAfter w:w="24" w:type="pct"/>
          <w:trHeight w:val="504"/>
        </w:trPr>
        <w:tc>
          <w:tcPr>
            <w:tcW w:w="3119" w:type="pct"/>
            <w:tcBorders>
              <w:top w:val="nil"/>
              <w:left w:val="nil"/>
              <w:right w:val="nil"/>
            </w:tcBorders>
            <w:shd w:val="clear" w:color="000000" w:fill="EDEDED"/>
            <w:noWrap/>
            <w:vAlign w:val="center"/>
            <w:hideMark/>
          </w:tcPr>
          <w:p w14:paraId="09672732"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Virtual meeting (e.g. Zoom)</w:t>
            </w:r>
          </w:p>
        </w:tc>
        <w:tc>
          <w:tcPr>
            <w:tcW w:w="527" w:type="pct"/>
            <w:tcBorders>
              <w:top w:val="nil"/>
              <w:left w:val="nil"/>
              <w:right w:val="nil"/>
            </w:tcBorders>
            <w:shd w:val="clear" w:color="000000" w:fill="EDEDED"/>
            <w:noWrap/>
            <w:vAlign w:val="center"/>
            <w:hideMark/>
          </w:tcPr>
          <w:p w14:paraId="55574D6E"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36%</w:t>
            </w:r>
          </w:p>
        </w:tc>
        <w:tc>
          <w:tcPr>
            <w:tcW w:w="300" w:type="pct"/>
            <w:tcBorders>
              <w:top w:val="nil"/>
              <w:left w:val="nil"/>
              <w:right w:val="nil"/>
            </w:tcBorders>
            <w:shd w:val="clear" w:color="000000" w:fill="EDEDED"/>
            <w:noWrap/>
            <w:vAlign w:val="center"/>
            <w:hideMark/>
          </w:tcPr>
          <w:p w14:paraId="11424B82"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4</w:t>
            </w:r>
          </w:p>
        </w:tc>
        <w:tc>
          <w:tcPr>
            <w:tcW w:w="200" w:type="pct"/>
            <w:tcBorders>
              <w:top w:val="nil"/>
              <w:left w:val="nil"/>
              <w:right w:val="nil"/>
            </w:tcBorders>
            <w:shd w:val="clear" w:color="000000" w:fill="EDEDED"/>
          </w:tcPr>
          <w:p w14:paraId="375765D6" w14:textId="77777777" w:rsidR="00420E0E" w:rsidRPr="00420E0E" w:rsidRDefault="00420E0E" w:rsidP="00420E0E">
            <w:pPr>
              <w:spacing w:after="0"/>
              <w:jc w:val="center"/>
              <w:rPr>
                <w:rFonts w:ascii="Calibri" w:hAnsi="Calibri" w:cs="Calibri"/>
                <w:color w:val="595959"/>
                <w:sz w:val="20"/>
                <w:szCs w:val="20"/>
              </w:rPr>
            </w:pPr>
          </w:p>
        </w:tc>
        <w:tc>
          <w:tcPr>
            <w:tcW w:w="527" w:type="pct"/>
            <w:tcBorders>
              <w:top w:val="nil"/>
              <w:left w:val="nil"/>
              <w:right w:val="nil"/>
            </w:tcBorders>
            <w:shd w:val="clear" w:color="000000" w:fill="EDEDED"/>
            <w:noWrap/>
            <w:vAlign w:val="center"/>
            <w:hideMark/>
          </w:tcPr>
          <w:p w14:paraId="2EEA91A5"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45%</w:t>
            </w:r>
          </w:p>
        </w:tc>
        <w:tc>
          <w:tcPr>
            <w:tcW w:w="304" w:type="pct"/>
            <w:gridSpan w:val="2"/>
            <w:tcBorders>
              <w:top w:val="nil"/>
              <w:left w:val="nil"/>
              <w:right w:val="nil"/>
            </w:tcBorders>
            <w:shd w:val="clear" w:color="000000" w:fill="EDEDED"/>
            <w:noWrap/>
            <w:vAlign w:val="center"/>
            <w:hideMark/>
          </w:tcPr>
          <w:p w14:paraId="77E224AE"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5</w:t>
            </w:r>
          </w:p>
        </w:tc>
      </w:tr>
      <w:tr w:rsidR="00420E0E" w:rsidRPr="00420E0E" w14:paraId="42866453" w14:textId="77777777" w:rsidTr="001F3E8A">
        <w:trPr>
          <w:gridAfter w:val="1"/>
          <w:wAfter w:w="24" w:type="pct"/>
          <w:trHeight w:val="504"/>
        </w:trPr>
        <w:tc>
          <w:tcPr>
            <w:tcW w:w="3119" w:type="pct"/>
            <w:tcBorders>
              <w:top w:val="nil"/>
              <w:left w:val="nil"/>
              <w:bottom w:val="single" w:sz="4" w:space="0" w:color="auto"/>
              <w:right w:val="nil"/>
            </w:tcBorders>
            <w:shd w:val="clear" w:color="auto" w:fill="auto"/>
            <w:noWrap/>
            <w:vAlign w:val="center"/>
            <w:hideMark/>
          </w:tcPr>
          <w:p w14:paraId="345FF4FB"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Other</w:t>
            </w:r>
          </w:p>
        </w:tc>
        <w:tc>
          <w:tcPr>
            <w:tcW w:w="527" w:type="pct"/>
            <w:tcBorders>
              <w:top w:val="nil"/>
              <w:left w:val="nil"/>
              <w:bottom w:val="single" w:sz="4" w:space="0" w:color="auto"/>
              <w:right w:val="nil"/>
            </w:tcBorders>
            <w:shd w:val="clear" w:color="auto" w:fill="auto"/>
            <w:noWrap/>
            <w:vAlign w:val="center"/>
            <w:hideMark/>
          </w:tcPr>
          <w:p w14:paraId="60462357"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0%</w:t>
            </w:r>
          </w:p>
        </w:tc>
        <w:tc>
          <w:tcPr>
            <w:tcW w:w="300" w:type="pct"/>
            <w:tcBorders>
              <w:top w:val="nil"/>
              <w:left w:val="nil"/>
              <w:bottom w:val="single" w:sz="4" w:space="0" w:color="auto"/>
              <w:right w:val="nil"/>
            </w:tcBorders>
            <w:shd w:val="clear" w:color="auto" w:fill="auto"/>
            <w:noWrap/>
            <w:vAlign w:val="center"/>
            <w:hideMark/>
          </w:tcPr>
          <w:p w14:paraId="7DC6987E"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0</w:t>
            </w:r>
          </w:p>
        </w:tc>
        <w:tc>
          <w:tcPr>
            <w:tcW w:w="200" w:type="pct"/>
            <w:tcBorders>
              <w:top w:val="nil"/>
              <w:left w:val="nil"/>
              <w:bottom w:val="single" w:sz="4" w:space="0" w:color="auto"/>
              <w:right w:val="nil"/>
            </w:tcBorders>
          </w:tcPr>
          <w:p w14:paraId="46D51C73" w14:textId="77777777" w:rsidR="00420E0E" w:rsidRPr="00420E0E" w:rsidRDefault="00420E0E" w:rsidP="00420E0E">
            <w:pPr>
              <w:spacing w:after="0"/>
              <w:jc w:val="center"/>
              <w:rPr>
                <w:rFonts w:ascii="Calibri" w:hAnsi="Calibri" w:cs="Calibri"/>
                <w:color w:val="595959"/>
                <w:sz w:val="20"/>
                <w:szCs w:val="20"/>
              </w:rPr>
            </w:pPr>
          </w:p>
        </w:tc>
        <w:tc>
          <w:tcPr>
            <w:tcW w:w="527" w:type="pct"/>
            <w:tcBorders>
              <w:top w:val="nil"/>
              <w:left w:val="nil"/>
              <w:bottom w:val="single" w:sz="4" w:space="0" w:color="auto"/>
              <w:right w:val="nil"/>
            </w:tcBorders>
            <w:shd w:val="clear" w:color="auto" w:fill="auto"/>
            <w:noWrap/>
            <w:vAlign w:val="center"/>
            <w:hideMark/>
          </w:tcPr>
          <w:p w14:paraId="78B13939" w14:textId="77777777" w:rsidR="00420E0E" w:rsidRPr="00420E0E" w:rsidRDefault="00420E0E" w:rsidP="00420E0E">
            <w:pPr>
              <w:spacing w:after="0"/>
              <w:jc w:val="center"/>
              <w:rPr>
                <w:rFonts w:ascii="Calibri" w:hAnsi="Calibri" w:cs="Calibri"/>
                <w:color w:val="595959"/>
                <w:sz w:val="20"/>
                <w:szCs w:val="20"/>
              </w:rPr>
            </w:pPr>
            <w:r w:rsidRPr="00420E0E">
              <w:rPr>
                <w:rFonts w:ascii="Calibri" w:hAnsi="Calibri" w:cs="Calibri"/>
                <w:color w:val="595959"/>
                <w:sz w:val="20"/>
                <w:szCs w:val="20"/>
              </w:rPr>
              <w:t>9%</w:t>
            </w:r>
          </w:p>
        </w:tc>
        <w:tc>
          <w:tcPr>
            <w:tcW w:w="304" w:type="pct"/>
            <w:gridSpan w:val="2"/>
            <w:tcBorders>
              <w:top w:val="nil"/>
              <w:left w:val="nil"/>
              <w:bottom w:val="single" w:sz="4" w:space="0" w:color="auto"/>
              <w:right w:val="nil"/>
            </w:tcBorders>
            <w:shd w:val="clear" w:color="auto" w:fill="auto"/>
            <w:noWrap/>
            <w:vAlign w:val="center"/>
            <w:hideMark/>
          </w:tcPr>
          <w:p w14:paraId="41ED2A8E"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1</w:t>
            </w:r>
          </w:p>
        </w:tc>
      </w:tr>
      <w:tr w:rsidR="00420E0E" w:rsidRPr="00420E0E" w14:paraId="77E1136C" w14:textId="77777777" w:rsidTr="001F3E8A">
        <w:trPr>
          <w:trHeight w:val="504"/>
        </w:trPr>
        <w:tc>
          <w:tcPr>
            <w:tcW w:w="3119" w:type="pct"/>
            <w:tcBorders>
              <w:top w:val="nil"/>
              <w:left w:val="nil"/>
              <w:bottom w:val="nil"/>
              <w:right w:val="nil"/>
            </w:tcBorders>
            <w:shd w:val="clear" w:color="auto" w:fill="auto"/>
            <w:noWrap/>
            <w:vAlign w:val="center"/>
            <w:hideMark/>
          </w:tcPr>
          <w:p w14:paraId="38C39CB8" w14:textId="77777777" w:rsidR="00420E0E" w:rsidRPr="00420E0E" w:rsidRDefault="00420E0E" w:rsidP="00420E0E">
            <w:pPr>
              <w:spacing w:after="0"/>
              <w:rPr>
                <w:rFonts w:ascii="Calibri" w:hAnsi="Calibri" w:cs="Calibri"/>
                <w:color w:val="000000"/>
                <w:sz w:val="20"/>
                <w:szCs w:val="20"/>
              </w:rPr>
            </w:pPr>
            <w:r w:rsidRPr="00420E0E">
              <w:rPr>
                <w:rFonts w:ascii="Calibri" w:hAnsi="Calibri" w:cs="Calibri"/>
                <w:color w:val="000000"/>
                <w:sz w:val="20"/>
                <w:szCs w:val="20"/>
              </w:rPr>
              <w:t>Total</w:t>
            </w:r>
          </w:p>
        </w:tc>
        <w:tc>
          <w:tcPr>
            <w:tcW w:w="527" w:type="pct"/>
            <w:tcBorders>
              <w:top w:val="nil"/>
              <w:left w:val="nil"/>
              <w:bottom w:val="nil"/>
              <w:right w:val="nil"/>
            </w:tcBorders>
            <w:shd w:val="clear" w:color="auto" w:fill="auto"/>
            <w:noWrap/>
            <w:vAlign w:val="center"/>
            <w:hideMark/>
          </w:tcPr>
          <w:p w14:paraId="43600D25" w14:textId="77777777" w:rsidR="00420E0E" w:rsidRPr="00420E0E" w:rsidRDefault="00420E0E" w:rsidP="00420E0E">
            <w:pPr>
              <w:spacing w:after="0"/>
              <w:jc w:val="center"/>
              <w:rPr>
                <w:rFonts w:ascii="Calibri" w:hAnsi="Calibri" w:cs="Calibri"/>
                <w:color w:val="000000"/>
                <w:sz w:val="20"/>
                <w:szCs w:val="20"/>
              </w:rPr>
            </w:pPr>
          </w:p>
        </w:tc>
        <w:tc>
          <w:tcPr>
            <w:tcW w:w="300" w:type="pct"/>
            <w:tcBorders>
              <w:top w:val="nil"/>
              <w:left w:val="nil"/>
              <w:bottom w:val="nil"/>
              <w:right w:val="nil"/>
            </w:tcBorders>
            <w:shd w:val="clear" w:color="auto" w:fill="auto"/>
            <w:noWrap/>
            <w:vAlign w:val="center"/>
            <w:hideMark/>
          </w:tcPr>
          <w:p w14:paraId="56E51729"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11</w:t>
            </w:r>
          </w:p>
        </w:tc>
        <w:tc>
          <w:tcPr>
            <w:tcW w:w="200" w:type="pct"/>
            <w:tcBorders>
              <w:top w:val="nil"/>
              <w:left w:val="nil"/>
              <w:bottom w:val="nil"/>
              <w:right w:val="nil"/>
            </w:tcBorders>
            <w:shd w:val="clear" w:color="auto" w:fill="auto"/>
          </w:tcPr>
          <w:p w14:paraId="2DB66E1E" w14:textId="77777777" w:rsidR="00420E0E" w:rsidRPr="00420E0E" w:rsidRDefault="00420E0E" w:rsidP="00420E0E">
            <w:pPr>
              <w:spacing w:after="0"/>
              <w:jc w:val="center"/>
              <w:rPr>
                <w:rFonts w:ascii="Calibri" w:hAnsi="Calibri" w:cs="Calibri"/>
                <w:color w:val="000000"/>
                <w:sz w:val="20"/>
                <w:szCs w:val="20"/>
              </w:rPr>
            </w:pPr>
          </w:p>
        </w:tc>
        <w:tc>
          <w:tcPr>
            <w:tcW w:w="527" w:type="pct"/>
            <w:tcBorders>
              <w:top w:val="nil"/>
              <w:left w:val="nil"/>
              <w:bottom w:val="nil"/>
              <w:right w:val="nil"/>
            </w:tcBorders>
            <w:shd w:val="clear" w:color="auto" w:fill="auto"/>
            <w:noWrap/>
            <w:vAlign w:val="center"/>
            <w:hideMark/>
          </w:tcPr>
          <w:p w14:paraId="4AAB2FCB" w14:textId="77777777" w:rsidR="00420E0E" w:rsidRPr="00420E0E" w:rsidRDefault="00420E0E" w:rsidP="00420E0E">
            <w:pPr>
              <w:spacing w:after="0"/>
              <w:jc w:val="center"/>
              <w:rPr>
                <w:rFonts w:ascii="Calibri" w:hAnsi="Calibri" w:cs="Calibri"/>
                <w:color w:val="000000"/>
                <w:sz w:val="20"/>
                <w:szCs w:val="20"/>
              </w:rPr>
            </w:pPr>
          </w:p>
        </w:tc>
        <w:tc>
          <w:tcPr>
            <w:tcW w:w="327" w:type="pct"/>
            <w:gridSpan w:val="3"/>
            <w:tcBorders>
              <w:top w:val="nil"/>
              <w:left w:val="nil"/>
              <w:bottom w:val="nil"/>
              <w:right w:val="nil"/>
            </w:tcBorders>
            <w:shd w:val="clear" w:color="auto" w:fill="auto"/>
            <w:noWrap/>
            <w:vAlign w:val="center"/>
            <w:hideMark/>
          </w:tcPr>
          <w:p w14:paraId="24554FBF" w14:textId="77777777" w:rsidR="00420E0E" w:rsidRPr="00420E0E" w:rsidRDefault="00420E0E" w:rsidP="00420E0E">
            <w:pPr>
              <w:spacing w:after="0"/>
              <w:jc w:val="center"/>
              <w:rPr>
                <w:rFonts w:ascii="Calibri" w:hAnsi="Calibri" w:cs="Calibri"/>
                <w:color w:val="000000"/>
                <w:sz w:val="20"/>
                <w:szCs w:val="20"/>
              </w:rPr>
            </w:pPr>
            <w:r w:rsidRPr="00420E0E">
              <w:rPr>
                <w:rFonts w:ascii="Calibri" w:hAnsi="Calibri" w:cs="Calibri"/>
                <w:color w:val="000000"/>
                <w:sz w:val="20"/>
                <w:szCs w:val="20"/>
              </w:rPr>
              <w:t>11</w:t>
            </w:r>
          </w:p>
        </w:tc>
      </w:tr>
    </w:tbl>
    <w:p w14:paraId="10B3098D" w14:textId="77777777" w:rsidR="00420E0E" w:rsidRPr="00420E0E" w:rsidRDefault="00420E0E" w:rsidP="00420E0E">
      <w:pPr>
        <w:rPr>
          <w:sz w:val="20"/>
          <w:szCs w:val="20"/>
        </w:rPr>
      </w:pPr>
    </w:p>
    <w:p w14:paraId="3F822EAE" w14:textId="6268BB63" w:rsidR="00420E0E" w:rsidRPr="00420E0E" w:rsidRDefault="003172AF" w:rsidP="00420E0E">
      <w:pPr>
        <w:rPr>
          <w:sz w:val="20"/>
          <w:szCs w:val="20"/>
        </w:rPr>
      </w:pPr>
      <w:r>
        <w:rPr>
          <w:sz w:val="20"/>
          <w:szCs w:val="20"/>
        </w:rPr>
        <w:t>“</w:t>
      </w:r>
      <w:r w:rsidR="00420E0E" w:rsidRPr="00420E0E">
        <w:rPr>
          <w:sz w:val="20"/>
          <w:szCs w:val="20"/>
        </w:rPr>
        <w:t>Other</w:t>
      </w:r>
      <w:r>
        <w:rPr>
          <w:sz w:val="20"/>
          <w:szCs w:val="20"/>
        </w:rPr>
        <w:t>”</w:t>
      </w:r>
      <w:r w:rsidR="00420E0E" w:rsidRPr="00420E0E">
        <w:rPr>
          <w:sz w:val="20"/>
          <w:szCs w:val="20"/>
        </w:rPr>
        <w:t xml:space="preserve"> brief check-ins responses:</w:t>
      </w:r>
    </w:p>
    <w:p w14:paraId="0045957E" w14:textId="77777777" w:rsidR="00420E0E" w:rsidRPr="00420E0E" w:rsidRDefault="00420E0E" w:rsidP="001A328E">
      <w:pPr>
        <w:numPr>
          <w:ilvl w:val="0"/>
          <w:numId w:val="28"/>
        </w:numPr>
        <w:contextualSpacing/>
        <w:rPr>
          <w:rFonts w:ascii="Calibri" w:eastAsia="Times New Roman" w:hAnsi="Calibri" w:cs="Calibri"/>
          <w:color w:val="000000"/>
          <w:sz w:val="20"/>
          <w:szCs w:val="20"/>
        </w:rPr>
      </w:pPr>
      <w:r w:rsidRPr="00420E0E">
        <w:rPr>
          <w:rFonts w:ascii="Calibri" w:eastAsia="Times New Roman" w:hAnsi="Calibri" w:cs="Calibri"/>
          <w:color w:val="000000"/>
          <w:sz w:val="20"/>
          <w:szCs w:val="20"/>
        </w:rPr>
        <w:t>Sometimes by telephone.</w:t>
      </w:r>
    </w:p>
    <w:p w14:paraId="0884B2CE" w14:textId="77777777" w:rsidR="00420E0E" w:rsidRPr="00420E0E" w:rsidRDefault="00420E0E" w:rsidP="00420E0E">
      <w:pPr>
        <w:spacing w:after="0" w:line="240" w:lineRule="auto"/>
        <w:rPr>
          <w:rFonts w:ascii="Calibri" w:eastAsia="Times New Roman" w:hAnsi="Calibri" w:cs="Calibri"/>
          <w:color w:val="000000"/>
          <w:sz w:val="20"/>
          <w:szCs w:val="20"/>
        </w:rPr>
      </w:pPr>
    </w:p>
    <w:p w14:paraId="65CC4CDF" w14:textId="77777777" w:rsidR="00420E0E" w:rsidRPr="00420E0E" w:rsidRDefault="00420E0E" w:rsidP="00420E0E">
      <w:r w:rsidRPr="00420E0E">
        <w:br w:type="page"/>
      </w:r>
    </w:p>
    <w:p w14:paraId="69ADEC87" w14:textId="77777777" w:rsidR="00420E0E" w:rsidRPr="00420E0E" w:rsidRDefault="00420E0E" w:rsidP="00420E0E">
      <w:pPr>
        <w:keepNext/>
        <w:keepLines/>
        <w:spacing w:before="240" w:after="120"/>
        <w:outlineLvl w:val="0"/>
        <w:rPr>
          <w:rFonts w:eastAsiaTheme="majorEastAsia" w:cstheme="majorBidi"/>
          <w:b/>
          <w:sz w:val="28"/>
          <w:szCs w:val="32"/>
        </w:rPr>
      </w:pPr>
      <w:bookmarkStart w:id="81" w:name="_Toc112827398"/>
      <w:r w:rsidRPr="00420E0E">
        <w:rPr>
          <w:rFonts w:eastAsiaTheme="majorEastAsia" w:cstheme="majorBidi"/>
          <w:b/>
          <w:sz w:val="28"/>
          <w:szCs w:val="32"/>
        </w:rPr>
        <w:t>Development of Equity Mindset (Q4 – Q5)</w:t>
      </w:r>
      <w:bookmarkEnd w:id="81"/>
    </w:p>
    <w:p w14:paraId="5057ECAE" w14:textId="77777777" w:rsidR="00420E0E" w:rsidRPr="00420E0E" w:rsidRDefault="00420E0E" w:rsidP="001F3E8A">
      <w:pPr>
        <w:pStyle w:val="Heading2"/>
      </w:pPr>
      <w:bookmarkStart w:id="82" w:name="_Toc112827399"/>
      <w:r w:rsidRPr="00420E0E">
        <w:t>Q4 – Influence 100 is focused on developing equity-focused leadership capacity among participating fellows. For each of the following practices listed below, please indicate how much growth—if any—you have observed in your fellow during the 2021–22 school year?</w:t>
      </w:r>
      <w:bookmarkEnd w:id="82"/>
    </w:p>
    <w:p w14:paraId="581FAFCB" w14:textId="6BEFF546" w:rsidR="00420E0E" w:rsidRPr="00420E0E" w:rsidRDefault="00420E0E" w:rsidP="00420E0E">
      <w:r w:rsidRPr="00420E0E">
        <w:t xml:space="preserve">Mentors reported growth in their fellows’ equity mindsets. Mentors for the majority of Cohort 3 fellows reported observing at least a </w:t>
      </w:r>
      <w:r w:rsidR="003172AF">
        <w:t>“</w:t>
      </w:r>
      <w:r w:rsidRPr="00420E0E">
        <w:t>moderate amount of growth</w:t>
      </w:r>
      <w:r w:rsidR="003172AF">
        <w:t>”</w:t>
      </w:r>
      <w:r w:rsidRPr="00420E0E">
        <w:t xml:space="preserve"> in their fellows across all six equity leadership disposition (ELD) areas—at least 9 of 11 fellows in each area. In two of the six ELD areas (</w:t>
      </w:r>
      <w:r w:rsidRPr="00420E0E">
        <w:rPr>
          <w:i/>
          <w:iCs/>
        </w:rPr>
        <w:t xml:space="preserve">modeling a personal belief system that is grounded in equity </w:t>
      </w:r>
      <w:r w:rsidRPr="00420E0E">
        <w:t xml:space="preserve">and </w:t>
      </w:r>
      <w:r w:rsidRPr="00420E0E">
        <w:rPr>
          <w:i/>
          <w:iCs/>
        </w:rPr>
        <w:t>confronting institutional biases</w:t>
      </w:r>
      <w:r w:rsidRPr="00420E0E">
        <w:t xml:space="preserve">), mentors indicated observing a </w:t>
      </w:r>
      <w:r w:rsidR="003172AF">
        <w:t>“</w:t>
      </w:r>
      <w:r w:rsidRPr="00420E0E">
        <w:t>high amount of growth</w:t>
      </w:r>
      <w:r w:rsidR="003172AF">
        <w:t>”</w:t>
      </w:r>
      <w:r w:rsidRPr="00420E0E">
        <w:t xml:space="preserve"> in more than half of Cohort 3 fellows— six or seven fellows in each area.</w:t>
      </w:r>
    </w:p>
    <w:p w14:paraId="3302087A" w14:textId="4C8EB3C7" w:rsidR="00660D3F" w:rsidRPr="00420E0E" w:rsidRDefault="00420E0E" w:rsidP="00660D3F">
      <w:pPr>
        <w:spacing w:after="240"/>
      </w:pPr>
      <w:r w:rsidRPr="00420E0E">
        <w:rPr>
          <w:noProof/>
        </w:rPr>
        <w:drawing>
          <wp:inline distT="0" distB="0" distL="0" distR="0" wp14:anchorId="30CB4082" wp14:editId="2D19ABE3">
            <wp:extent cx="6858000" cy="3586039"/>
            <wp:effectExtent l="0" t="0" r="0" b="0"/>
            <wp:docPr id="23" name="Chart 23" descr="This figure displays the information from the table below.">
              <a:extLst xmlns:a="http://schemas.openxmlformats.org/drawingml/2006/main">
                <a:ext uri="{FF2B5EF4-FFF2-40B4-BE49-F238E27FC236}">
                  <a16:creationId xmlns:a16="http://schemas.microsoft.com/office/drawing/2014/main" id="{2486393A-9756-4B18-9B29-B2532202C1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W w:w="10620" w:type="dxa"/>
        <w:tblInd w:w="90" w:type="dxa"/>
        <w:tblLook w:val="04A0" w:firstRow="1" w:lastRow="0" w:firstColumn="1" w:lastColumn="0" w:noHBand="0" w:noVBand="1"/>
      </w:tblPr>
      <w:tblGrid>
        <w:gridCol w:w="3420"/>
        <w:gridCol w:w="821"/>
        <w:gridCol w:w="450"/>
        <w:gridCol w:w="821"/>
        <w:gridCol w:w="458"/>
        <w:gridCol w:w="821"/>
        <w:gridCol w:w="450"/>
        <w:gridCol w:w="821"/>
        <w:gridCol w:w="446"/>
        <w:gridCol w:w="821"/>
        <w:gridCol w:w="439"/>
        <w:gridCol w:w="7"/>
        <w:gridCol w:w="845"/>
      </w:tblGrid>
      <w:tr w:rsidR="00420E0E" w:rsidRPr="00420E0E" w14:paraId="0F8E3A8E" w14:textId="77777777" w:rsidTr="008C64CA">
        <w:trPr>
          <w:trHeight w:val="640"/>
        </w:trPr>
        <w:tc>
          <w:tcPr>
            <w:tcW w:w="3420" w:type="dxa"/>
            <w:tcBorders>
              <w:top w:val="nil"/>
              <w:left w:val="nil"/>
              <w:bottom w:val="single" w:sz="4" w:space="0" w:color="auto"/>
              <w:right w:val="nil"/>
            </w:tcBorders>
            <w:shd w:val="clear" w:color="auto" w:fill="auto"/>
            <w:vAlign w:val="center"/>
            <w:hideMark/>
          </w:tcPr>
          <w:p w14:paraId="0CF31B3E" w14:textId="77777777" w:rsidR="00420E0E" w:rsidRPr="00420E0E" w:rsidRDefault="00420E0E" w:rsidP="00420E0E">
            <w:pPr>
              <w:spacing w:after="0" w:line="240" w:lineRule="auto"/>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 Equity-focused practices</w:t>
            </w:r>
          </w:p>
        </w:tc>
        <w:tc>
          <w:tcPr>
            <w:tcW w:w="1271" w:type="dxa"/>
            <w:gridSpan w:val="2"/>
            <w:tcBorders>
              <w:top w:val="nil"/>
              <w:left w:val="nil"/>
              <w:bottom w:val="single" w:sz="4" w:space="0" w:color="auto"/>
              <w:right w:val="nil"/>
            </w:tcBorders>
            <w:shd w:val="clear" w:color="auto" w:fill="auto"/>
            <w:vAlign w:val="center"/>
            <w:hideMark/>
          </w:tcPr>
          <w:p w14:paraId="6568E31A"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High amount</w:t>
            </w:r>
          </w:p>
        </w:tc>
        <w:tc>
          <w:tcPr>
            <w:tcW w:w="1279" w:type="dxa"/>
            <w:gridSpan w:val="2"/>
            <w:tcBorders>
              <w:top w:val="nil"/>
              <w:left w:val="nil"/>
              <w:bottom w:val="single" w:sz="4" w:space="0" w:color="auto"/>
              <w:right w:val="nil"/>
            </w:tcBorders>
            <w:shd w:val="clear" w:color="auto" w:fill="auto"/>
            <w:vAlign w:val="center"/>
            <w:hideMark/>
          </w:tcPr>
          <w:p w14:paraId="03DD4486"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Moderate amount of growth</w:t>
            </w:r>
          </w:p>
        </w:tc>
        <w:tc>
          <w:tcPr>
            <w:tcW w:w="1271" w:type="dxa"/>
            <w:gridSpan w:val="2"/>
            <w:tcBorders>
              <w:top w:val="nil"/>
              <w:left w:val="nil"/>
              <w:bottom w:val="single" w:sz="4" w:space="0" w:color="auto"/>
              <w:right w:val="nil"/>
            </w:tcBorders>
            <w:shd w:val="clear" w:color="auto" w:fill="auto"/>
            <w:vAlign w:val="center"/>
            <w:hideMark/>
          </w:tcPr>
          <w:p w14:paraId="5A9A879E"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Small amount of growth</w:t>
            </w:r>
          </w:p>
        </w:tc>
        <w:tc>
          <w:tcPr>
            <w:tcW w:w="1267" w:type="dxa"/>
            <w:gridSpan w:val="2"/>
            <w:tcBorders>
              <w:top w:val="nil"/>
              <w:left w:val="nil"/>
              <w:bottom w:val="single" w:sz="4" w:space="0" w:color="auto"/>
              <w:right w:val="nil"/>
            </w:tcBorders>
            <w:shd w:val="clear" w:color="auto" w:fill="auto"/>
            <w:vAlign w:val="center"/>
            <w:hideMark/>
          </w:tcPr>
          <w:p w14:paraId="7551A86A"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No growth</w:t>
            </w:r>
          </w:p>
        </w:tc>
        <w:tc>
          <w:tcPr>
            <w:tcW w:w="1260" w:type="dxa"/>
            <w:gridSpan w:val="2"/>
            <w:tcBorders>
              <w:top w:val="nil"/>
              <w:left w:val="nil"/>
              <w:bottom w:val="single" w:sz="4" w:space="0" w:color="auto"/>
              <w:right w:val="nil"/>
            </w:tcBorders>
            <w:shd w:val="clear" w:color="auto" w:fill="auto"/>
            <w:vAlign w:val="center"/>
            <w:hideMark/>
          </w:tcPr>
          <w:p w14:paraId="58B6D98D"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Don't know/NA</w:t>
            </w:r>
          </w:p>
        </w:tc>
        <w:tc>
          <w:tcPr>
            <w:tcW w:w="852" w:type="dxa"/>
            <w:gridSpan w:val="2"/>
            <w:tcBorders>
              <w:top w:val="nil"/>
              <w:left w:val="nil"/>
              <w:bottom w:val="single" w:sz="4" w:space="0" w:color="auto"/>
              <w:right w:val="nil"/>
            </w:tcBorders>
            <w:shd w:val="clear" w:color="auto" w:fill="auto"/>
            <w:vAlign w:val="center"/>
            <w:hideMark/>
          </w:tcPr>
          <w:p w14:paraId="79C4D78D"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Total</w:t>
            </w:r>
          </w:p>
        </w:tc>
      </w:tr>
      <w:tr w:rsidR="00393BFA" w:rsidRPr="00420E0E" w14:paraId="4B546264" w14:textId="77777777" w:rsidTr="008C64CA">
        <w:trPr>
          <w:trHeight w:val="576"/>
        </w:trPr>
        <w:tc>
          <w:tcPr>
            <w:tcW w:w="3420" w:type="dxa"/>
            <w:tcBorders>
              <w:top w:val="nil"/>
              <w:left w:val="nil"/>
              <w:bottom w:val="nil"/>
              <w:right w:val="nil"/>
            </w:tcBorders>
            <w:shd w:val="clear" w:color="000000" w:fill="EDEDED"/>
            <w:noWrap/>
            <w:vAlign w:val="center"/>
            <w:hideMark/>
          </w:tcPr>
          <w:p w14:paraId="5E6916A7" w14:textId="77777777" w:rsidR="00420E0E" w:rsidRPr="00420E0E" w:rsidRDefault="00420E0E" w:rsidP="00660D3F">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Modeling a personal belief system that is grounded in equity</w:t>
            </w:r>
          </w:p>
        </w:tc>
        <w:tc>
          <w:tcPr>
            <w:tcW w:w="821" w:type="dxa"/>
            <w:tcBorders>
              <w:top w:val="nil"/>
              <w:left w:val="nil"/>
              <w:bottom w:val="nil"/>
              <w:right w:val="nil"/>
            </w:tcBorders>
            <w:shd w:val="clear" w:color="000000" w:fill="EDEDED"/>
            <w:noWrap/>
            <w:vAlign w:val="center"/>
            <w:hideMark/>
          </w:tcPr>
          <w:p w14:paraId="0096DFEF"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64%</w:t>
            </w:r>
          </w:p>
        </w:tc>
        <w:tc>
          <w:tcPr>
            <w:tcW w:w="450" w:type="dxa"/>
            <w:tcBorders>
              <w:top w:val="nil"/>
              <w:left w:val="nil"/>
              <w:bottom w:val="nil"/>
              <w:right w:val="nil"/>
            </w:tcBorders>
            <w:shd w:val="clear" w:color="000000" w:fill="EDEDED"/>
            <w:noWrap/>
            <w:vAlign w:val="center"/>
            <w:hideMark/>
          </w:tcPr>
          <w:p w14:paraId="37199071"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7</w:t>
            </w:r>
          </w:p>
        </w:tc>
        <w:tc>
          <w:tcPr>
            <w:tcW w:w="821" w:type="dxa"/>
            <w:tcBorders>
              <w:top w:val="nil"/>
              <w:left w:val="nil"/>
              <w:bottom w:val="nil"/>
              <w:right w:val="nil"/>
            </w:tcBorders>
            <w:shd w:val="clear" w:color="000000" w:fill="EDEDED"/>
            <w:noWrap/>
            <w:vAlign w:val="center"/>
            <w:hideMark/>
          </w:tcPr>
          <w:p w14:paraId="6AC716DE"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36%</w:t>
            </w:r>
          </w:p>
        </w:tc>
        <w:tc>
          <w:tcPr>
            <w:tcW w:w="458" w:type="dxa"/>
            <w:tcBorders>
              <w:top w:val="nil"/>
              <w:left w:val="nil"/>
              <w:bottom w:val="nil"/>
              <w:right w:val="nil"/>
            </w:tcBorders>
            <w:shd w:val="clear" w:color="000000" w:fill="EDEDED"/>
            <w:noWrap/>
            <w:vAlign w:val="center"/>
            <w:hideMark/>
          </w:tcPr>
          <w:p w14:paraId="72C52374"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4</w:t>
            </w:r>
          </w:p>
        </w:tc>
        <w:tc>
          <w:tcPr>
            <w:tcW w:w="821" w:type="dxa"/>
            <w:tcBorders>
              <w:top w:val="nil"/>
              <w:left w:val="nil"/>
              <w:bottom w:val="nil"/>
              <w:right w:val="nil"/>
            </w:tcBorders>
            <w:shd w:val="clear" w:color="000000" w:fill="EDEDED"/>
            <w:noWrap/>
            <w:vAlign w:val="center"/>
            <w:hideMark/>
          </w:tcPr>
          <w:p w14:paraId="0FEE0D0F"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50" w:type="dxa"/>
            <w:tcBorders>
              <w:top w:val="nil"/>
              <w:left w:val="nil"/>
              <w:bottom w:val="nil"/>
              <w:right w:val="nil"/>
            </w:tcBorders>
            <w:shd w:val="clear" w:color="000000" w:fill="EDEDED"/>
            <w:noWrap/>
            <w:vAlign w:val="center"/>
            <w:hideMark/>
          </w:tcPr>
          <w:p w14:paraId="3A77ABE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21" w:type="dxa"/>
            <w:tcBorders>
              <w:top w:val="nil"/>
              <w:left w:val="nil"/>
              <w:bottom w:val="nil"/>
              <w:right w:val="nil"/>
            </w:tcBorders>
            <w:shd w:val="clear" w:color="000000" w:fill="EDEDED"/>
            <w:noWrap/>
            <w:vAlign w:val="center"/>
            <w:hideMark/>
          </w:tcPr>
          <w:p w14:paraId="1C0B74C6"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tcBorders>
              <w:top w:val="nil"/>
              <w:left w:val="nil"/>
              <w:bottom w:val="nil"/>
              <w:right w:val="nil"/>
            </w:tcBorders>
            <w:shd w:val="clear" w:color="000000" w:fill="EDEDED"/>
            <w:noWrap/>
            <w:vAlign w:val="center"/>
            <w:hideMark/>
          </w:tcPr>
          <w:p w14:paraId="7E8B82F4"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21" w:type="dxa"/>
            <w:tcBorders>
              <w:top w:val="nil"/>
              <w:left w:val="nil"/>
              <w:bottom w:val="nil"/>
              <w:right w:val="nil"/>
            </w:tcBorders>
            <w:shd w:val="clear" w:color="000000" w:fill="EDEDED"/>
            <w:noWrap/>
            <w:vAlign w:val="center"/>
            <w:hideMark/>
          </w:tcPr>
          <w:p w14:paraId="492BBF3B"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gridSpan w:val="2"/>
            <w:tcBorders>
              <w:top w:val="nil"/>
              <w:left w:val="nil"/>
              <w:bottom w:val="nil"/>
              <w:right w:val="nil"/>
            </w:tcBorders>
            <w:shd w:val="clear" w:color="000000" w:fill="EDEDED"/>
            <w:noWrap/>
            <w:vAlign w:val="center"/>
            <w:hideMark/>
          </w:tcPr>
          <w:p w14:paraId="2E540630"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45" w:type="dxa"/>
            <w:tcBorders>
              <w:top w:val="nil"/>
              <w:left w:val="nil"/>
              <w:bottom w:val="nil"/>
              <w:right w:val="nil"/>
            </w:tcBorders>
            <w:shd w:val="clear" w:color="000000" w:fill="EDEDED"/>
            <w:noWrap/>
            <w:vAlign w:val="center"/>
            <w:hideMark/>
          </w:tcPr>
          <w:p w14:paraId="687E2B6A"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67F0F643" w14:textId="77777777" w:rsidTr="008C64CA">
        <w:trPr>
          <w:trHeight w:val="576"/>
        </w:trPr>
        <w:tc>
          <w:tcPr>
            <w:tcW w:w="3420" w:type="dxa"/>
            <w:tcBorders>
              <w:top w:val="nil"/>
              <w:left w:val="nil"/>
              <w:bottom w:val="nil"/>
              <w:right w:val="nil"/>
            </w:tcBorders>
            <w:shd w:val="clear" w:color="auto" w:fill="auto"/>
            <w:noWrap/>
            <w:vAlign w:val="center"/>
            <w:hideMark/>
          </w:tcPr>
          <w:p w14:paraId="7F4F6AD8" w14:textId="77777777" w:rsidR="00420E0E" w:rsidRPr="00420E0E" w:rsidRDefault="00420E0E" w:rsidP="00660D3F">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Confronting institutional biases</w:t>
            </w:r>
          </w:p>
        </w:tc>
        <w:tc>
          <w:tcPr>
            <w:tcW w:w="821" w:type="dxa"/>
            <w:tcBorders>
              <w:top w:val="nil"/>
              <w:left w:val="nil"/>
              <w:bottom w:val="nil"/>
              <w:right w:val="nil"/>
            </w:tcBorders>
            <w:shd w:val="clear" w:color="auto" w:fill="auto"/>
            <w:noWrap/>
            <w:vAlign w:val="center"/>
            <w:hideMark/>
          </w:tcPr>
          <w:p w14:paraId="24C2DC7A"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55%</w:t>
            </w:r>
          </w:p>
        </w:tc>
        <w:tc>
          <w:tcPr>
            <w:tcW w:w="450" w:type="dxa"/>
            <w:tcBorders>
              <w:top w:val="nil"/>
              <w:left w:val="nil"/>
              <w:bottom w:val="nil"/>
              <w:right w:val="nil"/>
            </w:tcBorders>
            <w:shd w:val="clear" w:color="auto" w:fill="auto"/>
            <w:noWrap/>
            <w:vAlign w:val="center"/>
            <w:hideMark/>
          </w:tcPr>
          <w:p w14:paraId="6290FF7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6</w:t>
            </w:r>
          </w:p>
        </w:tc>
        <w:tc>
          <w:tcPr>
            <w:tcW w:w="821" w:type="dxa"/>
            <w:tcBorders>
              <w:top w:val="nil"/>
              <w:left w:val="nil"/>
              <w:bottom w:val="nil"/>
              <w:right w:val="nil"/>
            </w:tcBorders>
            <w:shd w:val="clear" w:color="auto" w:fill="auto"/>
            <w:noWrap/>
            <w:vAlign w:val="center"/>
            <w:hideMark/>
          </w:tcPr>
          <w:p w14:paraId="6FA5A5E9"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27%</w:t>
            </w:r>
          </w:p>
        </w:tc>
        <w:tc>
          <w:tcPr>
            <w:tcW w:w="458" w:type="dxa"/>
            <w:tcBorders>
              <w:top w:val="nil"/>
              <w:left w:val="nil"/>
              <w:bottom w:val="nil"/>
              <w:right w:val="nil"/>
            </w:tcBorders>
            <w:shd w:val="clear" w:color="auto" w:fill="auto"/>
            <w:noWrap/>
            <w:vAlign w:val="center"/>
            <w:hideMark/>
          </w:tcPr>
          <w:p w14:paraId="40DADD7F"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3</w:t>
            </w:r>
          </w:p>
        </w:tc>
        <w:tc>
          <w:tcPr>
            <w:tcW w:w="821" w:type="dxa"/>
            <w:tcBorders>
              <w:top w:val="nil"/>
              <w:left w:val="nil"/>
              <w:bottom w:val="nil"/>
              <w:right w:val="nil"/>
            </w:tcBorders>
            <w:shd w:val="clear" w:color="auto" w:fill="auto"/>
            <w:noWrap/>
            <w:vAlign w:val="center"/>
            <w:hideMark/>
          </w:tcPr>
          <w:p w14:paraId="277022BC"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18%</w:t>
            </w:r>
          </w:p>
        </w:tc>
        <w:tc>
          <w:tcPr>
            <w:tcW w:w="450" w:type="dxa"/>
            <w:tcBorders>
              <w:top w:val="nil"/>
              <w:left w:val="nil"/>
              <w:bottom w:val="nil"/>
              <w:right w:val="nil"/>
            </w:tcBorders>
            <w:shd w:val="clear" w:color="auto" w:fill="auto"/>
            <w:noWrap/>
            <w:vAlign w:val="center"/>
            <w:hideMark/>
          </w:tcPr>
          <w:p w14:paraId="13F158B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2</w:t>
            </w:r>
          </w:p>
        </w:tc>
        <w:tc>
          <w:tcPr>
            <w:tcW w:w="821" w:type="dxa"/>
            <w:tcBorders>
              <w:top w:val="nil"/>
              <w:left w:val="nil"/>
              <w:bottom w:val="nil"/>
              <w:right w:val="nil"/>
            </w:tcBorders>
            <w:shd w:val="clear" w:color="auto" w:fill="auto"/>
            <w:noWrap/>
            <w:vAlign w:val="center"/>
            <w:hideMark/>
          </w:tcPr>
          <w:p w14:paraId="2CE55D31"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tcBorders>
              <w:top w:val="nil"/>
              <w:left w:val="nil"/>
              <w:bottom w:val="nil"/>
              <w:right w:val="nil"/>
            </w:tcBorders>
            <w:shd w:val="clear" w:color="auto" w:fill="auto"/>
            <w:noWrap/>
            <w:vAlign w:val="center"/>
            <w:hideMark/>
          </w:tcPr>
          <w:p w14:paraId="7634EC2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21" w:type="dxa"/>
            <w:tcBorders>
              <w:top w:val="nil"/>
              <w:left w:val="nil"/>
              <w:bottom w:val="nil"/>
              <w:right w:val="nil"/>
            </w:tcBorders>
            <w:shd w:val="clear" w:color="auto" w:fill="auto"/>
            <w:noWrap/>
            <w:vAlign w:val="center"/>
            <w:hideMark/>
          </w:tcPr>
          <w:p w14:paraId="67557035"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gridSpan w:val="2"/>
            <w:tcBorders>
              <w:top w:val="nil"/>
              <w:left w:val="nil"/>
              <w:bottom w:val="nil"/>
              <w:right w:val="nil"/>
            </w:tcBorders>
            <w:shd w:val="clear" w:color="auto" w:fill="auto"/>
            <w:noWrap/>
            <w:vAlign w:val="center"/>
            <w:hideMark/>
          </w:tcPr>
          <w:p w14:paraId="53BE96D1"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45" w:type="dxa"/>
            <w:tcBorders>
              <w:top w:val="nil"/>
              <w:left w:val="nil"/>
              <w:bottom w:val="nil"/>
              <w:right w:val="nil"/>
            </w:tcBorders>
            <w:shd w:val="clear" w:color="auto" w:fill="auto"/>
            <w:noWrap/>
            <w:vAlign w:val="center"/>
            <w:hideMark/>
          </w:tcPr>
          <w:p w14:paraId="51ACA98A"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393BFA" w:rsidRPr="00420E0E" w14:paraId="01CE24A9" w14:textId="77777777" w:rsidTr="008C64CA">
        <w:trPr>
          <w:trHeight w:val="576"/>
        </w:trPr>
        <w:tc>
          <w:tcPr>
            <w:tcW w:w="3420" w:type="dxa"/>
            <w:tcBorders>
              <w:top w:val="nil"/>
              <w:left w:val="nil"/>
              <w:bottom w:val="nil"/>
              <w:right w:val="nil"/>
            </w:tcBorders>
            <w:shd w:val="clear" w:color="000000" w:fill="EDEDED"/>
            <w:noWrap/>
            <w:vAlign w:val="center"/>
            <w:hideMark/>
          </w:tcPr>
          <w:p w14:paraId="22244E18" w14:textId="77777777" w:rsidR="00420E0E" w:rsidRPr="00420E0E" w:rsidRDefault="00420E0E" w:rsidP="00660D3F">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Acting in culturally competent ways</w:t>
            </w:r>
          </w:p>
        </w:tc>
        <w:tc>
          <w:tcPr>
            <w:tcW w:w="821" w:type="dxa"/>
            <w:tcBorders>
              <w:top w:val="nil"/>
              <w:left w:val="nil"/>
              <w:bottom w:val="nil"/>
              <w:right w:val="nil"/>
            </w:tcBorders>
            <w:shd w:val="clear" w:color="000000" w:fill="EDEDED"/>
            <w:noWrap/>
            <w:vAlign w:val="center"/>
            <w:hideMark/>
          </w:tcPr>
          <w:p w14:paraId="65D4BBD1"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45%</w:t>
            </w:r>
          </w:p>
        </w:tc>
        <w:tc>
          <w:tcPr>
            <w:tcW w:w="450" w:type="dxa"/>
            <w:tcBorders>
              <w:top w:val="nil"/>
              <w:left w:val="nil"/>
              <w:bottom w:val="nil"/>
              <w:right w:val="nil"/>
            </w:tcBorders>
            <w:shd w:val="clear" w:color="000000" w:fill="EDEDED"/>
            <w:noWrap/>
            <w:vAlign w:val="center"/>
            <w:hideMark/>
          </w:tcPr>
          <w:p w14:paraId="2D363D9C"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5</w:t>
            </w:r>
          </w:p>
        </w:tc>
        <w:tc>
          <w:tcPr>
            <w:tcW w:w="821" w:type="dxa"/>
            <w:tcBorders>
              <w:top w:val="nil"/>
              <w:left w:val="nil"/>
              <w:bottom w:val="nil"/>
              <w:right w:val="nil"/>
            </w:tcBorders>
            <w:shd w:val="clear" w:color="000000" w:fill="EDEDED"/>
            <w:noWrap/>
            <w:vAlign w:val="center"/>
            <w:hideMark/>
          </w:tcPr>
          <w:p w14:paraId="14E646BE"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36%</w:t>
            </w:r>
          </w:p>
        </w:tc>
        <w:tc>
          <w:tcPr>
            <w:tcW w:w="458" w:type="dxa"/>
            <w:tcBorders>
              <w:top w:val="nil"/>
              <w:left w:val="nil"/>
              <w:bottom w:val="nil"/>
              <w:right w:val="nil"/>
            </w:tcBorders>
            <w:shd w:val="clear" w:color="000000" w:fill="EDEDED"/>
            <w:noWrap/>
            <w:vAlign w:val="center"/>
            <w:hideMark/>
          </w:tcPr>
          <w:p w14:paraId="61349BEC"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4</w:t>
            </w:r>
          </w:p>
        </w:tc>
        <w:tc>
          <w:tcPr>
            <w:tcW w:w="821" w:type="dxa"/>
            <w:tcBorders>
              <w:top w:val="nil"/>
              <w:left w:val="nil"/>
              <w:bottom w:val="nil"/>
              <w:right w:val="nil"/>
            </w:tcBorders>
            <w:shd w:val="clear" w:color="000000" w:fill="EDEDED"/>
            <w:noWrap/>
            <w:vAlign w:val="center"/>
            <w:hideMark/>
          </w:tcPr>
          <w:p w14:paraId="3A4E8FB7"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18%</w:t>
            </w:r>
          </w:p>
        </w:tc>
        <w:tc>
          <w:tcPr>
            <w:tcW w:w="450" w:type="dxa"/>
            <w:tcBorders>
              <w:top w:val="nil"/>
              <w:left w:val="nil"/>
              <w:bottom w:val="nil"/>
              <w:right w:val="nil"/>
            </w:tcBorders>
            <w:shd w:val="clear" w:color="000000" w:fill="EDEDED"/>
            <w:noWrap/>
            <w:vAlign w:val="center"/>
            <w:hideMark/>
          </w:tcPr>
          <w:p w14:paraId="72EC374B"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2</w:t>
            </w:r>
          </w:p>
        </w:tc>
        <w:tc>
          <w:tcPr>
            <w:tcW w:w="821" w:type="dxa"/>
            <w:tcBorders>
              <w:top w:val="nil"/>
              <w:left w:val="nil"/>
              <w:bottom w:val="nil"/>
              <w:right w:val="nil"/>
            </w:tcBorders>
            <w:shd w:val="clear" w:color="000000" w:fill="EDEDED"/>
            <w:noWrap/>
            <w:vAlign w:val="center"/>
            <w:hideMark/>
          </w:tcPr>
          <w:p w14:paraId="6B1233F3"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tcBorders>
              <w:top w:val="nil"/>
              <w:left w:val="nil"/>
              <w:bottom w:val="nil"/>
              <w:right w:val="nil"/>
            </w:tcBorders>
            <w:shd w:val="clear" w:color="000000" w:fill="EDEDED"/>
            <w:noWrap/>
            <w:vAlign w:val="center"/>
            <w:hideMark/>
          </w:tcPr>
          <w:p w14:paraId="345FED4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21" w:type="dxa"/>
            <w:tcBorders>
              <w:top w:val="nil"/>
              <w:left w:val="nil"/>
              <w:bottom w:val="nil"/>
              <w:right w:val="nil"/>
            </w:tcBorders>
            <w:shd w:val="clear" w:color="000000" w:fill="EDEDED"/>
            <w:noWrap/>
            <w:vAlign w:val="center"/>
            <w:hideMark/>
          </w:tcPr>
          <w:p w14:paraId="5F1ED4AC"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gridSpan w:val="2"/>
            <w:tcBorders>
              <w:top w:val="nil"/>
              <w:left w:val="nil"/>
              <w:bottom w:val="nil"/>
              <w:right w:val="nil"/>
            </w:tcBorders>
            <w:shd w:val="clear" w:color="000000" w:fill="EDEDED"/>
            <w:noWrap/>
            <w:vAlign w:val="center"/>
            <w:hideMark/>
          </w:tcPr>
          <w:p w14:paraId="3CD1AB71"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45" w:type="dxa"/>
            <w:tcBorders>
              <w:top w:val="nil"/>
              <w:left w:val="nil"/>
              <w:bottom w:val="nil"/>
              <w:right w:val="nil"/>
            </w:tcBorders>
            <w:shd w:val="clear" w:color="000000" w:fill="EDEDED"/>
            <w:noWrap/>
            <w:vAlign w:val="center"/>
            <w:hideMark/>
          </w:tcPr>
          <w:p w14:paraId="52AAE98A"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4D3800C4" w14:textId="77777777" w:rsidTr="008C64CA">
        <w:trPr>
          <w:trHeight w:val="576"/>
        </w:trPr>
        <w:tc>
          <w:tcPr>
            <w:tcW w:w="3420" w:type="dxa"/>
            <w:tcBorders>
              <w:top w:val="nil"/>
              <w:left w:val="nil"/>
              <w:bottom w:val="nil"/>
              <w:right w:val="nil"/>
            </w:tcBorders>
            <w:shd w:val="clear" w:color="auto" w:fill="auto"/>
            <w:noWrap/>
            <w:vAlign w:val="center"/>
            <w:hideMark/>
          </w:tcPr>
          <w:p w14:paraId="5C610C7C" w14:textId="77777777" w:rsidR="00420E0E" w:rsidRPr="00420E0E" w:rsidRDefault="00420E0E" w:rsidP="00660D3F">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Creating systems to support equitable access for historically underserved students</w:t>
            </w:r>
          </w:p>
        </w:tc>
        <w:tc>
          <w:tcPr>
            <w:tcW w:w="821" w:type="dxa"/>
            <w:tcBorders>
              <w:top w:val="nil"/>
              <w:left w:val="nil"/>
              <w:bottom w:val="nil"/>
              <w:right w:val="nil"/>
            </w:tcBorders>
            <w:shd w:val="clear" w:color="auto" w:fill="auto"/>
            <w:noWrap/>
            <w:vAlign w:val="center"/>
            <w:hideMark/>
          </w:tcPr>
          <w:p w14:paraId="1228C785"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45%</w:t>
            </w:r>
          </w:p>
        </w:tc>
        <w:tc>
          <w:tcPr>
            <w:tcW w:w="450" w:type="dxa"/>
            <w:tcBorders>
              <w:top w:val="nil"/>
              <w:left w:val="nil"/>
              <w:bottom w:val="nil"/>
              <w:right w:val="nil"/>
            </w:tcBorders>
            <w:shd w:val="clear" w:color="auto" w:fill="auto"/>
            <w:noWrap/>
            <w:vAlign w:val="center"/>
            <w:hideMark/>
          </w:tcPr>
          <w:p w14:paraId="417AF4F6"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5</w:t>
            </w:r>
          </w:p>
        </w:tc>
        <w:tc>
          <w:tcPr>
            <w:tcW w:w="821" w:type="dxa"/>
            <w:tcBorders>
              <w:top w:val="nil"/>
              <w:left w:val="nil"/>
              <w:bottom w:val="nil"/>
              <w:right w:val="nil"/>
            </w:tcBorders>
            <w:shd w:val="clear" w:color="auto" w:fill="auto"/>
            <w:noWrap/>
            <w:vAlign w:val="center"/>
            <w:hideMark/>
          </w:tcPr>
          <w:p w14:paraId="25144B53"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45%</w:t>
            </w:r>
          </w:p>
        </w:tc>
        <w:tc>
          <w:tcPr>
            <w:tcW w:w="458" w:type="dxa"/>
            <w:tcBorders>
              <w:top w:val="nil"/>
              <w:left w:val="nil"/>
              <w:bottom w:val="nil"/>
              <w:right w:val="nil"/>
            </w:tcBorders>
            <w:shd w:val="clear" w:color="auto" w:fill="auto"/>
            <w:noWrap/>
            <w:vAlign w:val="center"/>
            <w:hideMark/>
          </w:tcPr>
          <w:p w14:paraId="169A6D58"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5</w:t>
            </w:r>
          </w:p>
        </w:tc>
        <w:tc>
          <w:tcPr>
            <w:tcW w:w="821" w:type="dxa"/>
            <w:tcBorders>
              <w:top w:val="nil"/>
              <w:left w:val="nil"/>
              <w:bottom w:val="nil"/>
              <w:right w:val="nil"/>
            </w:tcBorders>
            <w:shd w:val="clear" w:color="auto" w:fill="auto"/>
            <w:noWrap/>
            <w:vAlign w:val="center"/>
            <w:hideMark/>
          </w:tcPr>
          <w:p w14:paraId="3D6199AB"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w:t>
            </w:r>
          </w:p>
        </w:tc>
        <w:tc>
          <w:tcPr>
            <w:tcW w:w="450" w:type="dxa"/>
            <w:tcBorders>
              <w:top w:val="nil"/>
              <w:left w:val="nil"/>
              <w:bottom w:val="nil"/>
              <w:right w:val="nil"/>
            </w:tcBorders>
            <w:shd w:val="clear" w:color="auto" w:fill="auto"/>
            <w:noWrap/>
            <w:vAlign w:val="center"/>
            <w:hideMark/>
          </w:tcPr>
          <w:p w14:paraId="645100A6"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w:t>
            </w:r>
          </w:p>
        </w:tc>
        <w:tc>
          <w:tcPr>
            <w:tcW w:w="821" w:type="dxa"/>
            <w:tcBorders>
              <w:top w:val="nil"/>
              <w:left w:val="nil"/>
              <w:bottom w:val="nil"/>
              <w:right w:val="nil"/>
            </w:tcBorders>
            <w:shd w:val="clear" w:color="auto" w:fill="auto"/>
            <w:noWrap/>
            <w:vAlign w:val="center"/>
            <w:hideMark/>
          </w:tcPr>
          <w:p w14:paraId="1292BDBE"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tcBorders>
              <w:top w:val="nil"/>
              <w:left w:val="nil"/>
              <w:bottom w:val="nil"/>
              <w:right w:val="nil"/>
            </w:tcBorders>
            <w:shd w:val="clear" w:color="auto" w:fill="auto"/>
            <w:noWrap/>
            <w:vAlign w:val="center"/>
            <w:hideMark/>
          </w:tcPr>
          <w:p w14:paraId="2285E8E8"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21" w:type="dxa"/>
            <w:tcBorders>
              <w:top w:val="nil"/>
              <w:left w:val="nil"/>
              <w:bottom w:val="nil"/>
              <w:right w:val="nil"/>
            </w:tcBorders>
            <w:shd w:val="clear" w:color="auto" w:fill="auto"/>
            <w:noWrap/>
            <w:vAlign w:val="center"/>
            <w:hideMark/>
          </w:tcPr>
          <w:p w14:paraId="0644DFAE"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gridSpan w:val="2"/>
            <w:tcBorders>
              <w:top w:val="nil"/>
              <w:left w:val="nil"/>
              <w:bottom w:val="nil"/>
              <w:right w:val="nil"/>
            </w:tcBorders>
            <w:shd w:val="clear" w:color="auto" w:fill="auto"/>
            <w:noWrap/>
            <w:vAlign w:val="center"/>
            <w:hideMark/>
          </w:tcPr>
          <w:p w14:paraId="1B45D00F"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45" w:type="dxa"/>
            <w:tcBorders>
              <w:top w:val="nil"/>
              <w:left w:val="nil"/>
              <w:bottom w:val="nil"/>
              <w:right w:val="nil"/>
            </w:tcBorders>
            <w:shd w:val="clear" w:color="auto" w:fill="auto"/>
            <w:noWrap/>
            <w:vAlign w:val="center"/>
            <w:hideMark/>
          </w:tcPr>
          <w:p w14:paraId="604B8B9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393BFA" w:rsidRPr="00420E0E" w14:paraId="5B0931CB" w14:textId="77777777" w:rsidTr="008C64CA">
        <w:trPr>
          <w:trHeight w:val="576"/>
        </w:trPr>
        <w:tc>
          <w:tcPr>
            <w:tcW w:w="3420" w:type="dxa"/>
            <w:tcBorders>
              <w:top w:val="nil"/>
              <w:left w:val="nil"/>
              <w:bottom w:val="nil"/>
              <w:right w:val="nil"/>
            </w:tcBorders>
            <w:shd w:val="clear" w:color="000000" w:fill="EDEDED"/>
            <w:noWrap/>
            <w:vAlign w:val="center"/>
            <w:hideMark/>
          </w:tcPr>
          <w:p w14:paraId="78824D45" w14:textId="77777777" w:rsidR="00420E0E" w:rsidRPr="00420E0E" w:rsidRDefault="00420E0E" w:rsidP="00660D3F">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Reflecting on personal assumptions/beliefs</w:t>
            </w:r>
          </w:p>
        </w:tc>
        <w:tc>
          <w:tcPr>
            <w:tcW w:w="821" w:type="dxa"/>
            <w:tcBorders>
              <w:top w:val="nil"/>
              <w:left w:val="nil"/>
              <w:bottom w:val="nil"/>
              <w:right w:val="nil"/>
            </w:tcBorders>
            <w:shd w:val="clear" w:color="000000" w:fill="EDEDED"/>
            <w:noWrap/>
            <w:vAlign w:val="center"/>
            <w:hideMark/>
          </w:tcPr>
          <w:p w14:paraId="39DB49C0"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36%</w:t>
            </w:r>
          </w:p>
        </w:tc>
        <w:tc>
          <w:tcPr>
            <w:tcW w:w="450" w:type="dxa"/>
            <w:tcBorders>
              <w:top w:val="nil"/>
              <w:left w:val="nil"/>
              <w:bottom w:val="nil"/>
              <w:right w:val="nil"/>
            </w:tcBorders>
            <w:shd w:val="clear" w:color="000000" w:fill="EDEDED"/>
            <w:noWrap/>
            <w:vAlign w:val="center"/>
            <w:hideMark/>
          </w:tcPr>
          <w:p w14:paraId="2CA923FE"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4</w:t>
            </w:r>
          </w:p>
        </w:tc>
        <w:tc>
          <w:tcPr>
            <w:tcW w:w="821" w:type="dxa"/>
            <w:tcBorders>
              <w:top w:val="nil"/>
              <w:left w:val="nil"/>
              <w:bottom w:val="nil"/>
              <w:right w:val="nil"/>
            </w:tcBorders>
            <w:shd w:val="clear" w:color="000000" w:fill="EDEDED"/>
            <w:noWrap/>
            <w:vAlign w:val="center"/>
            <w:hideMark/>
          </w:tcPr>
          <w:p w14:paraId="6FD6878F"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64%</w:t>
            </w:r>
          </w:p>
        </w:tc>
        <w:tc>
          <w:tcPr>
            <w:tcW w:w="458" w:type="dxa"/>
            <w:tcBorders>
              <w:top w:val="nil"/>
              <w:left w:val="nil"/>
              <w:bottom w:val="nil"/>
              <w:right w:val="nil"/>
            </w:tcBorders>
            <w:shd w:val="clear" w:color="000000" w:fill="EDEDED"/>
            <w:noWrap/>
            <w:vAlign w:val="center"/>
            <w:hideMark/>
          </w:tcPr>
          <w:p w14:paraId="141B734F"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7</w:t>
            </w:r>
          </w:p>
        </w:tc>
        <w:tc>
          <w:tcPr>
            <w:tcW w:w="821" w:type="dxa"/>
            <w:tcBorders>
              <w:top w:val="nil"/>
              <w:left w:val="nil"/>
              <w:bottom w:val="nil"/>
              <w:right w:val="nil"/>
            </w:tcBorders>
            <w:shd w:val="clear" w:color="000000" w:fill="EDEDED"/>
            <w:noWrap/>
            <w:vAlign w:val="center"/>
            <w:hideMark/>
          </w:tcPr>
          <w:p w14:paraId="7C236900"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50" w:type="dxa"/>
            <w:tcBorders>
              <w:top w:val="nil"/>
              <w:left w:val="nil"/>
              <w:bottom w:val="nil"/>
              <w:right w:val="nil"/>
            </w:tcBorders>
            <w:shd w:val="clear" w:color="000000" w:fill="EDEDED"/>
            <w:noWrap/>
            <w:vAlign w:val="center"/>
            <w:hideMark/>
          </w:tcPr>
          <w:p w14:paraId="758013E4"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21" w:type="dxa"/>
            <w:tcBorders>
              <w:top w:val="nil"/>
              <w:left w:val="nil"/>
              <w:bottom w:val="nil"/>
              <w:right w:val="nil"/>
            </w:tcBorders>
            <w:shd w:val="clear" w:color="000000" w:fill="EDEDED"/>
            <w:noWrap/>
            <w:vAlign w:val="center"/>
            <w:hideMark/>
          </w:tcPr>
          <w:p w14:paraId="4D880B70"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tcBorders>
              <w:top w:val="nil"/>
              <w:left w:val="nil"/>
              <w:bottom w:val="nil"/>
              <w:right w:val="nil"/>
            </w:tcBorders>
            <w:shd w:val="clear" w:color="000000" w:fill="EDEDED"/>
            <w:noWrap/>
            <w:vAlign w:val="center"/>
            <w:hideMark/>
          </w:tcPr>
          <w:p w14:paraId="772B9A08"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21" w:type="dxa"/>
            <w:tcBorders>
              <w:top w:val="nil"/>
              <w:left w:val="nil"/>
              <w:bottom w:val="nil"/>
              <w:right w:val="nil"/>
            </w:tcBorders>
            <w:shd w:val="clear" w:color="000000" w:fill="EDEDED"/>
            <w:noWrap/>
            <w:vAlign w:val="center"/>
            <w:hideMark/>
          </w:tcPr>
          <w:p w14:paraId="5EC116A5"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gridSpan w:val="2"/>
            <w:tcBorders>
              <w:top w:val="nil"/>
              <w:left w:val="nil"/>
              <w:bottom w:val="nil"/>
              <w:right w:val="nil"/>
            </w:tcBorders>
            <w:shd w:val="clear" w:color="000000" w:fill="EDEDED"/>
            <w:noWrap/>
            <w:vAlign w:val="center"/>
            <w:hideMark/>
          </w:tcPr>
          <w:p w14:paraId="308EADF4"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45" w:type="dxa"/>
            <w:tcBorders>
              <w:top w:val="nil"/>
              <w:left w:val="nil"/>
              <w:bottom w:val="nil"/>
              <w:right w:val="nil"/>
            </w:tcBorders>
            <w:shd w:val="clear" w:color="000000" w:fill="EDEDED"/>
            <w:noWrap/>
            <w:vAlign w:val="center"/>
            <w:hideMark/>
          </w:tcPr>
          <w:p w14:paraId="6CB446B3"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41E257EF" w14:textId="77777777" w:rsidTr="008C64CA">
        <w:trPr>
          <w:trHeight w:val="576"/>
        </w:trPr>
        <w:tc>
          <w:tcPr>
            <w:tcW w:w="3420" w:type="dxa"/>
            <w:tcBorders>
              <w:top w:val="nil"/>
              <w:left w:val="nil"/>
              <w:bottom w:val="nil"/>
              <w:right w:val="nil"/>
            </w:tcBorders>
            <w:shd w:val="clear" w:color="auto" w:fill="auto"/>
            <w:noWrap/>
            <w:vAlign w:val="center"/>
            <w:hideMark/>
          </w:tcPr>
          <w:p w14:paraId="0AC820D3" w14:textId="77777777" w:rsidR="00420E0E" w:rsidRPr="00420E0E" w:rsidRDefault="00420E0E" w:rsidP="00660D3F">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Building the capacity of others to work towards equity in the district schools</w:t>
            </w:r>
          </w:p>
        </w:tc>
        <w:tc>
          <w:tcPr>
            <w:tcW w:w="821" w:type="dxa"/>
            <w:tcBorders>
              <w:top w:val="nil"/>
              <w:left w:val="nil"/>
              <w:bottom w:val="nil"/>
              <w:right w:val="nil"/>
            </w:tcBorders>
            <w:shd w:val="clear" w:color="auto" w:fill="auto"/>
            <w:noWrap/>
            <w:vAlign w:val="center"/>
            <w:hideMark/>
          </w:tcPr>
          <w:p w14:paraId="3A9FFD98"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27%</w:t>
            </w:r>
          </w:p>
        </w:tc>
        <w:tc>
          <w:tcPr>
            <w:tcW w:w="450" w:type="dxa"/>
            <w:tcBorders>
              <w:top w:val="nil"/>
              <w:left w:val="nil"/>
              <w:bottom w:val="nil"/>
              <w:right w:val="nil"/>
            </w:tcBorders>
            <w:shd w:val="clear" w:color="auto" w:fill="auto"/>
            <w:noWrap/>
            <w:vAlign w:val="center"/>
            <w:hideMark/>
          </w:tcPr>
          <w:p w14:paraId="26D079E0"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3</w:t>
            </w:r>
          </w:p>
        </w:tc>
        <w:tc>
          <w:tcPr>
            <w:tcW w:w="821" w:type="dxa"/>
            <w:tcBorders>
              <w:top w:val="nil"/>
              <w:left w:val="nil"/>
              <w:bottom w:val="nil"/>
              <w:right w:val="nil"/>
            </w:tcBorders>
            <w:shd w:val="clear" w:color="auto" w:fill="auto"/>
            <w:noWrap/>
            <w:vAlign w:val="center"/>
            <w:hideMark/>
          </w:tcPr>
          <w:p w14:paraId="26E04F0F"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64%</w:t>
            </w:r>
          </w:p>
        </w:tc>
        <w:tc>
          <w:tcPr>
            <w:tcW w:w="458" w:type="dxa"/>
            <w:tcBorders>
              <w:top w:val="nil"/>
              <w:left w:val="nil"/>
              <w:bottom w:val="nil"/>
              <w:right w:val="nil"/>
            </w:tcBorders>
            <w:shd w:val="clear" w:color="auto" w:fill="auto"/>
            <w:noWrap/>
            <w:vAlign w:val="center"/>
            <w:hideMark/>
          </w:tcPr>
          <w:p w14:paraId="0645AD46"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7</w:t>
            </w:r>
          </w:p>
        </w:tc>
        <w:tc>
          <w:tcPr>
            <w:tcW w:w="821" w:type="dxa"/>
            <w:tcBorders>
              <w:top w:val="nil"/>
              <w:left w:val="nil"/>
              <w:bottom w:val="nil"/>
              <w:right w:val="nil"/>
            </w:tcBorders>
            <w:shd w:val="clear" w:color="auto" w:fill="auto"/>
            <w:noWrap/>
            <w:vAlign w:val="center"/>
            <w:hideMark/>
          </w:tcPr>
          <w:p w14:paraId="3A14FA19"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w:t>
            </w:r>
          </w:p>
        </w:tc>
        <w:tc>
          <w:tcPr>
            <w:tcW w:w="450" w:type="dxa"/>
            <w:tcBorders>
              <w:top w:val="nil"/>
              <w:left w:val="nil"/>
              <w:bottom w:val="nil"/>
              <w:right w:val="nil"/>
            </w:tcBorders>
            <w:shd w:val="clear" w:color="auto" w:fill="auto"/>
            <w:noWrap/>
            <w:vAlign w:val="center"/>
            <w:hideMark/>
          </w:tcPr>
          <w:p w14:paraId="51CB563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w:t>
            </w:r>
          </w:p>
        </w:tc>
        <w:tc>
          <w:tcPr>
            <w:tcW w:w="821" w:type="dxa"/>
            <w:tcBorders>
              <w:top w:val="nil"/>
              <w:left w:val="nil"/>
              <w:bottom w:val="nil"/>
              <w:right w:val="nil"/>
            </w:tcBorders>
            <w:shd w:val="clear" w:color="auto" w:fill="auto"/>
            <w:noWrap/>
            <w:vAlign w:val="center"/>
            <w:hideMark/>
          </w:tcPr>
          <w:p w14:paraId="00B8551B"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tcBorders>
              <w:top w:val="nil"/>
              <w:left w:val="nil"/>
              <w:bottom w:val="nil"/>
              <w:right w:val="nil"/>
            </w:tcBorders>
            <w:shd w:val="clear" w:color="auto" w:fill="auto"/>
            <w:noWrap/>
            <w:vAlign w:val="center"/>
            <w:hideMark/>
          </w:tcPr>
          <w:p w14:paraId="3AA5925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21" w:type="dxa"/>
            <w:tcBorders>
              <w:top w:val="nil"/>
              <w:left w:val="nil"/>
              <w:bottom w:val="nil"/>
              <w:right w:val="nil"/>
            </w:tcBorders>
            <w:shd w:val="clear" w:color="auto" w:fill="auto"/>
            <w:noWrap/>
            <w:vAlign w:val="center"/>
            <w:hideMark/>
          </w:tcPr>
          <w:p w14:paraId="7CEC3A3E"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46" w:type="dxa"/>
            <w:gridSpan w:val="2"/>
            <w:tcBorders>
              <w:top w:val="nil"/>
              <w:left w:val="nil"/>
              <w:bottom w:val="nil"/>
              <w:right w:val="nil"/>
            </w:tcBorders>
            <w:shd w:val="clear" w:color="auto" w:fill="auto"/>
            <w:noWrap/>
            <w:vAlign w:val="center"/>
            <w:hideMark/>
          </w:tcPr>
          <w:p w14:paraId="0D8366FF"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845" w:type="dxa"/>
            <w:tcBorders>
              <w:top w:val="nil"/>
              <w:left w:val="nil"/>
              <w:bottom w:val="nil"/>
              <w:right w:val="nil"/>
            </w:tcBorders>
            <w:shd w:val="clear" w:color="auto" w:fill="auto"/>
            <w:noWrap/>
            <w:vAlign w:val="center"/>
            <w:hideMark/>
          </w:tcPr>
          <w:p w14:paraId="0512EB87"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bl>
    <w:p w14:paraId="23544704" w14:textId="77777777" w:rsidR="00420E0E" w:rsidRPr="00420E0E" w:rsidRDefault="00420E0E" w:rsidP="00420E0E">
      <w:r w:rsidRPr="00420E0E">
        <w:br w:type="page"/>
      </w:r>
    </w:p>
    <w:p w14:paraId="73351A19" w14:textId="77777777" w:rsidR="00420E0E" w:rsidRPr="00420E0E" w:rsidRDefault="00420E0E" w:rsidP="001F3E8A">
      <w:pPr>
        <w:pStyle w:val="Heading2"/>
      </w:pPr>
      <w:bookmarkStart w:id="83" w:name="_Toc112827400"/>
      <w:r w:rsidRPr="00420E0E">
        <w:t>Q5 – Were any of these practices listed below topics of conversation between you and your fellow during the 2021–22 school year?</w:t>
      </w:r>
      <w:bookmarkEnd w:id="83"/>
    </w:p>
    <w:p w14:paraId="57373362" w14:textId="77777777" w:rsidR="00420E0E" w:rsidRPr="00420E0E" w:rsidRDefault="00420E0E" w:rsidP="00420E0E">
      <w:r w:rsidRPr="00420E0E">
        <w:t>Nearly all mentors indicated that the ELD practices were topics of conversation between themselves and their fellows during 2021–22 school year meetings.</w:t>
      </w:r>
    </w:p>
    <w:tbl>
      <w:tblPr>
        <w:tblW w:w="4711" w:type="pct"/>
        <w:jc w:val="center"/>
        <w:tblLook w:val="04A0" w:firstRow="1" w:lastRow="0" w:firstColumn="1" w:lastColumn="0" w:noHBand="0" w:noVBand="1"/>
      </w:tblPr>
      <w:tblGrid>
        <w:gridCol w:w="6555"/>
        <w:gridCol w:w="736"/>
        <w:gridCol w:w="494"/>
        <w:gridCol w:w="937"/>
        <w:gridCol w:w="449"/>
        <w:gridCol w:w="1005"/>
      </w:tblGrid>
      <w:tr w:rsidR="00420E0E" w:rsidRPr="00420E0E" w14:paraId="7AA12E44" w14:textId="77777777" w:rsidTr="008C64CA">
        <w:trPr>
          <w:trHeight w:val="504"/>
          <w:jc w:val="center"/>
        </w:trPr>
        <w:tc>
          <w:tcPr>
            <w:tcW w:w="6390" w:type="dxa"/>
            <w:tcBorders>
              <w:top w:val="nil"/>
              <w:left w:val="nil"/>
              <w:bottom w:val="single" w:sz="4" w:space="0" w:color="3B3838" w:themeColor="background2" w:themeShade="40"/>
              <w:right w:val="nil"/>
            </w:tcBorders>
            <w:shd w:val="clear" w:color="auto" w:fill="auto"/>
            <w:vAlign w:val="center"/>
            <w:hideMark/>
          </w:tcPr>
          <w:p w14:paraId="7BBB0BA4" w14:textId="77777777" w:rsidR="00420E0E" w:rsidRPr="00420E0E" w:rsidRDefault="00420E0E" w:rsidP="00420E0E">
            <w:pPr>
              <w:spacing w:after="0" w:line="240" w:lineRule="auto"/>
              <w:rPr>
                <w:rFonts w:eastAsia="Times New Roman" w:cstheme="minorHAnsi"/>
                <w:b/>
                <w:bCs/>
                <w:sz w:val="24"/>
                <w:szCs w:val="24"/>
              </w:rPr>
            </w:pPr>
            <w:r w:rsidRPr="00420E0E">
              <w:rPr>
                <w:rFonts w:eastAsia="Times New Roman" w:cstheme="minorHAnsi"/>
                <w:b/>
                <w:bCs/>
                <w:sz w:val="20"/>
                <w:szCs w:val="20"/>
              </w:rPr>
              <w:t>Equity-focused practices</w:t>
            </w:r>
          </w:p>
        </w:tc>
        <w:tc>
          <w:tcPr>
            <w:tcW w:w="1200" w:type="dxa"/>
            <w:gridSpan w:val="2"/>
            <w:tcBorders>
              <w:top w:val="nil"/>
              <w:left w:val="nil"/>
              <w:bottom w:val="single" w:sz="4" w:space="0" w:color="auto"/>
              <w:right w:val="nil"/>
            </w:tcBorders>
            <w:shd w:val="clear" w:color="auto" w:fill="auto"/>
            <w:vAlign w:val="center"/>
            <w:hideMark/>
          </w:tcPr>
          <w:p w14:paraId="51BA9900"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hAnsi="Calibri" w:cs="Calibri"/>
                <w:b/>
                <w:bCs/>
                <w:color w:val="000000"/>
                <w:sz w:val="20"/>
                <w:szCs w:val="20"/>
              </w:rPr>
              <w:t>Yes</w:t>
            </w:r>
          </w:p>
        </w:tc>
        <w:tc>
          <w:tcPr>
            <w:tcW w:w="1352" w:type="dxa"/>
            <w:gridSpan w:val="2"/>
            <w:tcBorders>
              <w:top w:val="nil"/>
              <w:left w:val="nil"/>
              <w:bottom w:val="single" w:sz="4" w:space="0" w:color="auto"/>
              <w:right w:val="nil"/>
            </w:tcBorders>
            <w:shd w:val="clear" w:color="auto" w:fill="auto"/>
            <w:vAlign w:val="center"/>
            <w:hideMark/>
          </w:tcPr>
          <w:p w14:paraId="7E8C69BE"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hAnsi="Calibri" w:cs="Calibri"/>
                <w:b/>
                <w:bCs/>
                <w:color w:val="000000"/>
                <w:sz w:val="20"/>
                <w:szCs w:val="20"/>
              </w:rPr>
              <w:t>No</w:t>
            </w:r>
          </w:p>
        </w:tc>
        <w:tc>
          <w:tcPr>
            <w:tcW w:w="980" w:type="dxa"/>
            <w:tcBorders>
              <w:top w:val="nil"/>
              <w:left w:val="nil"/>
              <w:bottom w:val="single" w:sz="4" w:space="0" w:color="auto"/>
              <w:right w:val="nil"/>
            </w:tcBorders>
            <w:shd w:val="clear" w:color="auto" w:fill="auto"/>
            <w:vAlign w:val="center"/>
          </w:tcPr>
          <w:p w14:paraId="6BC18892"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Total</w:t>
            </w:r>
          </w:p>
        </w:tc>
      </w:tr>
      <w:tr w:rsidR="00420E0E" w:rsidRPr="00420E0E" w14:paraId="77CDC8A3" w14:textId="77777777" w:rsidTr="008C64CA">
        <w:tblPrEx>
          <w:jc w:val="left"/>
        </w:tblPrEx>
        <w:trPr>
          <w:trHeight w:val="504"/>
        </w:trPr>
        <w:tc>
          <w:tcPr>
            <w:tcW w:w="6390" w:type="dxa"/>
            <w:tcBorders>
              <w:top w:val="nil"/>
              <w:left w:val="nil"/>
              <w:bottom w:val="nil"/>
              <w:right w:val="nil"/>
            </w:tcBorders>
            <w:shd w:val="clear" w:color="000000" w:fill="EDEDED"/>
            <w:noWrap/>
            <w:vAlign w:val="center"/>
            <w:hideMark/>
          </w:tcPr>
          <w:p w14:paraId="1478CFD5"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Reflecting on personal assumptions/beliefs</w:t>
            </w:r>
          </w:p>
        </w:tc>
        <w:tc>
          <w:tcPr>
            <w:tcW w:w="718" w:type="dxa"/>
            <w:tcBorders>
              <w:top w:val="nil"/>
              <w:left w:val="nil"/>
              <w:bottom w:val="nil"/>
              <w:right w:val="nil"/>
            </w:tcBorders>
            <w:shd w:val="clear" w:color="000000" w:fill="EDEDED"/>
            <w:noWrap/>
            <w:vAlign w:val="center"/>
            <w:hideMark/>
          </w:tcPr>
          <w:p w14:paraId="79C9CBDB"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100%</w:t>
            </w:r>
          </w:p>
        </w:tc>
        <w:tc>
          <w:tcPr>
            <w:tcW w:w="482" w:type="dxa"/>
            <w:tcBorders>
              <w:top w:val="nil"/>
              <w:left w:val="nil"/>
              <w:bottom w:val="nil"/>
              <w:right w:val="nil"/>
            </w:tcBorders>
            <w:shd w:val="clear" w:color="000000" w:fill="EDEDED"/>
            <w:noWrap/>
            <w:vAlign w:val="center"/>
            <w:hideMark/>
          </w:tcPr>
          <w:p w14:paraId="4D9E9A93"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c>
          <w:tcPr>
            <w:tcW w:w="914" w:type="dxa"/>
            <w:tcBorders>
              <w:top w:val="nil"/>
              <w:left w:val="nil"/>
              <w:bottom w:val="nil"/>
              <w:right w:val="nil"/>
            </w:tcBorders>
            <w:shd w:val="clear" w:color="000000" w:fill="EDEDED"/>
            <w:noWrap/>
            <w:vAlign w:val="center"/>
            <w:hideMark/>
          </w:tcPr>
          <w:p w14:paraId="589CE9B8"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38" w:type="dxa"/>
            <w:tcBorders>
              <w:top w:val="nil"/>
              <w:left w:val="nil"/>
              <w:bottom w:val="nil"/>
              <w:right w:val="nil"/>
            </w:tcBorders>
            <w:shd w:val="clear" w:color="000000" w:fill="EDEDED"/>
            <w:noWrap/>
            <w:vAlign w:val="center"/>
            <w:hideMark/>
          </w:tcPr>
          <w:p w14:paraId="16BF1C66"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980" w:type="dxa"/>
            <w:tcBorders>
              <w:top w:val="nil"/>
              <w:left w:val="nil"/>
              <w:bottom w:val="nil"/>
              <w:right w:val="nil"/>
            </w:tcBorders>
            <w:shd w:val="clear" w:color="000000" w:fill="EDEDED"/>
            <w:noWrap/>
            <w:vAlign w:val="center"/>
            <w:hideMark/>
          </w:tcPr>
          <w:p w14:paraId="3CB145C1"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08DC5A18" w14:textId="77777777" w:rsidTr="008C64CA">
        <w:tblPrEx>
          <w:jc w:val="left"/>
        </w:tblPrEx>
        <w:trPr>
          <w:trHeight w:val="504"/>
        </w:trPr>
        <w:tc>
          <w:tcPr>
            <w:tcW w:w="6390" w:type="dxa"/>
            <w:tcBorders>
              <w:top w:val="nil"/>
              <w:left w:val="nil"/>
              <w:bottom w:val="nil"/>
              <w:right w:val="nil"/>
            </w:tcBorders>
            <w:shd w:val="clear" w:color="auto" w:fill="auto"/>
            <w:noWrap/>
            <w:vAlign w:val="center"/>
            <w:hideMark/>
          </w:tcPr>
          <w:p w14:paraId="2C971904" w14:textId="77777777" w:rsidR="00420E0E" w:rsidRPr="00420E0E" w:rsidRDefault="00420E0E" w:rsidP="00420E0E">
            <w:pPr>
              <w:spacing w:after="0"/>
              <w:jc w:val="both"/>
              <w:rPr>
                <w:rFonts w:ascii="Calibri" w:eastAsia="Times New Roman" w:hAnsi="Calibri" w:cs="Calibri"/>
                <w:color w:val="000000"/>
                <w:sz w:val="20"/>
                <w:szCs w:val="20"/>
              </w:rPr>
            </w:pPr>
            <w:r w:rsidRPr="00420E0E">
              <w:rPr>
                <w:rFonts w:ascii="Calibri" w:eastAsia="Times New Roman" w:hAnsi="Calibri" w:cs="Calibri"/>
                <w:color w:val="000000"/>
                <w:sz w:val="20"/>
                <w:szCs w:val="20"/>
              </w:rPr>
              <w:t>Building the capacity of others to work towards equity in the district schools</w:t>
            </w:r>
          </w:p>
        </w:tc>
        <w:tc>
          <w:tcPr>
            <w:tcW w:w="718" w:type="dxa"/>
            <w:tcBorders>
              <w:top w:val="nil"/>
              <w:left w:val="nil"/>
              <w:bottom w:val="nil"/>
              <w:right w:val="nil"/>
            </w:tcBorders>
            <w:shd w:val="clear" w:color="auto" w:fill="auto"/>
            <w:noWrap/>
            <w:vAlign w:val="center"/>
            <w:hideMark/>
          </w:tcPr>
          <w:p w14:paraId="3BA77569"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100%</w:t>
            </w:r>
          </w:p>
        </w:tc>
        <w:tc>
          <w:tcPr>
            <w:tcW w:w="482" w:type="dxa"/>
            <w:tcBorders>
              <w:top w:val="nil"/>
              <w:left w:val="nil"/>
              <w:bottom w:val="nil"/>
              <w:right w:val="nil"/>
            </w:tcBorders>
            <w:shd w:val="clear" w:color="auto" w:fill="auto"/>
            <w:noWrap/>
            <w:vAlign w:val="center"/>
            <w:hideMark/>
          </w:tcPr>
          <w:p w14:paraId="22501783"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c>
          <w:tcPr>
            <w:tcW w:w="914" w:type="dxa"/>
            <w:tcBorders>
              <w:top w:val="nil"/>
              <w:left w:val="nil"/>
              <w:bottom w:val="nil"/>
              <w:right w:val="nil"/>
            </w:tcBorders>
            <w:shd w:val="clear" w:color="auto" w:fill="auto"/>
            <w:noWrap/>
            <w:vAlign w:val="center"/>
            <w:hideMark/>
          </w:tcPr>
          <w:p w14:paraId="75A2B24F"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38" w:type="dxa"/>
            <w:tcBorders>
              <w:top w:val="nil"/>
              <w:left w:val="nil"/>
              <w:bottom w:val="nil"/>
              <w:right w:val="nil"/>
            </w:tcBorders>
            <w:shd w:val="clear" w:color="auto" w:fill="auto"/>
            <w:noWrap/>
            <w:vAlign w:val="center"/>
            <w:hideMark/>
          </w:tcPr>
          <w:p w14:paraId="7D9F89F7"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980" w:type="dxa"/>
            <w:tcBorders>
              <w:top w:val="nil"/>
              <w:left w:val="nil"/>
              <w:bottom w:val="nil"/>
              <w:right w:val="nil"/>
            </w:tcBorders>
            <w:shd w:val="clear" w:color="auto" w:fill="auto"/>
            <w:noWrap/>
            <w:vAlign w:val="center"/>
            <w:hideMark/>
          </w:tcPr>
          <w:p w14:paraId="6C7CBFF0"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18BE8013" w14:textId="77777777" w:rsidTr="008C64CA">
        <w:tblPrEx>
          <w:jc w:val="left"/>
        </w:tblPrEx>
        <w:trPr>
          <w:trHeight w:val="504"/>
        </w:trPr>
        <w:tc>
          <w:tcPr>
            <w:tcW w:w="6390" w:type="dxa"/>
            <w:tcBorders>
              <w:top w:val="nil"/>
              <w:left w:val="nil"/>
              <w:bottom w:val="nil"/>
              <w:right w:val="nil"/>
            </w:tcBorders>
            <w:shd w:val="clear" w:color="000000" w:fill="EDEDED"/>
            <w:noWrap/>
            <w:vAlign w:val="center"/>
            <w:hideMark/>
          </w:tcPr>
          <w:p w14:paraId="08790099"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Confronting institutional biases</w:t>
            </w:r>
          </w:p>
        </w:tc>
        <w:tc>
          <w:tcPr>
            <w:tcW w:w="718" w:type="dxa"/>
            <w:tcBorders>
              <w:top w:val="nil"/>
              <w:left w:val="nil"/>
              <w:bottom w:val="nil"/>
              <w:right w:val="nil"/>
            </w:tcBorders>
            <w:shd w:val="clear" w:color="000000" w:fill="EDEDED"/>
            <w:noWrap/>
            <w:vAlign w:val="center"/>
            <w:hideMark/>
          </w:tcPr>
          <w:p w14:paraId="251891B3"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100%</w:t>
            </w:r>
          </w:p>
        </w:tc>
        <w:tc>
          <w:tcPr>
            <w:tcW w:w="482" w:type="dxa"/>
            <w:tcBorders>
              <w:top w:val="nil"/>
              <w:left w:val="nil"/>
              <w:bottom w:val="nil"/>
              <w:right w:val="nil"/>
            </w:tcBorders>
            <w:shd w:val="clear" w:color="000000" w:fill="EDEDED"/>
            <w:noWrap/>
            <w:vAlign w:val="center"/>
            <w:hideMark/>
          </w:tcPr>
          <w:p w14:paraId="3A9A48A2"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c>
          <w:tcPr>
            <w:tcW w:w="914" w:type="dxa"/>
            <w:tcBorders>
              <w:top w:val="nil"/>
              <w:left w:val="nil"/>
              <w:bottom w:val="nil"/>
              <w:right w:val="nil"/>
            </w:tcBorders>
            <w:shd w:val="clear" w:color="000000" w:fill="EDEDED"/>
            <w:noWrap/>
            <w:vAlign w:val="center"/>
            <w:hideMark/>
          </w:tcPr>
          <w:p w14:paraId="4BE14911"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38" w:type="dxa"/>
            <w:tcBorders>
              <w:top w:val="nil"/>
              <w:left w:val="nil"/>
              <w:bottom w:val="nil"/>
              <w:right w:val="nil"/>
            </w:tcBorders>
            <w:shd w:val="clear" w:color="000000" w:fill="EDEDED"/>
            <w:noWrap/>
            <w:vAlign w:val="center"/>
            <w:hideMark/>
          </w:tcPr>
          <w:p w14:paraId="1CBCDF54"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980" w:type="dxa"/>
            <w:tcBorders>
              <w:top w:val="nil"/>
              <w:left w:val="nil"/>
              <w:bottom w:val="nil"/>
              <w:right w:val="nil"/>
            </w:tcBorders>
            <w:shd w:val="clear" w:color="000000" w:fill="EDEDED"/>
            <w:noWrap/>
            <w:vAlign w:val="center"/>
            <w:hideMark/>
          </w:tcPr>
          <w:p w14:paraId="14D05E4E"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4822DB77" w14:textId="77777777" w:rsidTr="008C64CA">
        <w:tblPrEx>
          <w:jc w:val="left"/>
        </w:tblPrEx>
        <w:trPr>
          <w:trHeight w:val="504"/>
        </w:trPr>
        <w:tc>
          <w:tcPr>
            <w:tcW w:w="6390" w:type="dxa"/>
            <w:tcBorders>
              <w:top w:val="nil"/>
              <w:left w:val="nil"/>
              <w:bottom w:val="nil"/>
              <w:right w:val="nil"/>
            </w:tcBorders>
            <w:shd w:val="clear" w:color="auto" w:fill="auto"/>
            <w:noWrap/>
            <w:vAlign w:val="center"/>
            <w:hideMark/>
          </w:tcPr>
          <w:p w14:paraId="5F44130C"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Modeling a personal belief system that is grounded in equity</w:t>
            </w:r>
          </w:p>
        </w:tc>
        <w:tc>
          <w:tcPr>
            <w:tcW w:w="718" w:type="dxa"/>
            <w:tcBorders>
              <w:top w:val="nil"/>
              <w:left w:val="nil"/>
              <w:bottom w:val="nil"/>
              <w:right w:val="nil"/>
            </w:tcBorders>
            <w:shd w:val="clear" w:color="auto" w:fill="auto"/>
            <w:noWrap/>
            <w:vAlign w:val="center"/>
            <w:hideMark/>
          </w:tcPr>
          <w:p w14:paraId="519B8B66"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91%</w:t>
            </w:r>
          </w:p>
        </w:tc>
        <w:tc>
          <w:tcPr>
            <w:tcW w:w="482" w:type="dxa"/>
            <w:tcBorders>
              <w:top w:val="nil"/>
              <w:left w:val="nil"/>
              <w:bottom w:val="nil"/>
              <w:right w:val="nil"/>
            </w:tcBorders>
            <w:shd w:val="clear" w:color="auto" w:fill="auto"/>
            <w:noWrap/>
            <w:vAlign w:val="center"/>
            <w:hideMark/>
          </w:tcPr>
          <w:p w14:paraId="573FB24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10</w:t>
            </w:r>
          </w:p>
        </w:tc>
        <w:tc>
          <w:tcPr>
            <w:tcW w:w="914" w:type="dxa"/>
            <w:tcBorders>
              <w:top w:val="nil"/>
              <w:left w:val="nil"/>
              <w:bottom w:val="nil"/>
              <w:right w:val="nil"/>
            </w:tcBorders>
            <w:shd w:val="clear" w:color="auto" w:fill="auto"/>
            <w:noWrap/>
            <w:vAlign w:val="center"/>
            <w:hideMark/>
          </w:tcPr>
          <w:p w14:paraId="41A8238B"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w:t>
            </w:r>
          </w:p>
        </w:tc>
        <w:tc>
          <w:tcPr>
            <w:tcW w:w="438" w:type="dxa"/>
            <w:tcBorders>
              <w:top w:val="nil"/>
              <w:left w:val="nil"/>
              <w:bottom w:val="nil"/>
              <w:right w:val="nil"/>
            </w:tcBorders>
            <w:shd w:val="clear" w:color="auto" w:fill="auto"/>
            <w:noWrap/>
            <w:vAlign w:val="center"/>
            <w:hideMark/>
          </w:tcPr>
          <w:p w14:paraId="6A6850BA"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w:t>
            </w:r>
          </w:p>
        </w:tc>
        <w:tc>
          <w:tcPr>
            <w:tcW w:w="980" w:type="dxa"/>
            <w:tcBorders>
              <w:top w:val="nil"/>
              <w:left w:val="nil"/>
              <w:bottom w:val="nil"/>
              <w:right w:val="nil"/>
            </w:tcBorders>
            <w:shd w:val="clear" w:color="auto" w:fill="auto"/>
            <w:noWrap/>
            <w:vAlign w:val="center"/>
            <w:hideMark/>
          </w:tcPr>
          <w:p w14:paraId="3EEDE97B"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77E50CB5" w14:textId="77777777" w:rsidTr="008C64CA">
        <w:tblPrEx>
          <w:jc w:val="left"/>
        </w:tblPrEx>
        <w:trPr>
          <w:trHeight w:val="504"/>
        </w:trPr>
        <w:tc>
          <w:tcPr>
            <w:tcW w:w="6390" w:type="dxa"/>
            <w:tcBorders>
              <w:top w:val="nil"/>
              <w:left w:val="nil"/>
              <w:bottom w:val="nil"/>
              <w:right w:val="nil"/>
            </w:tcBorders>
            <w:shd w:val="clear" w:color="000000" w:fill="EDEDED"/>
            <w:noWrap/>
            <w:vAlign w:val="center"/>
            <w:hideMark/>
          </w:tcPr>
          <w:p w14:paraId="7C4A3E84"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Acting in culturally competent ways</w:t>
            </w:r>
          </w:p>
        </w:tc>
        <w:tc>
          <w:tcPr>
            <w:tcW w:w="718" w:type="dxa"/>
            <w:tcBorders>
              <w:top w:val="nil"/>
              <w:left w:val="nil"/>
              <w:bottom w:val="nil"/>
              <w:right w:val="nil"/>
            </w:tcBorders>
            <w:shd w:val="clear" w:color="000000" w:fill="EDEDED"/>
            <w:noWrap/>
            <w:vAlign w:val="center"/>
            <w:hideMark/>
          </w:tcPr>
          <w:p w14:paraId="474D496F"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91%</w:t>
            </w:r>
          </w:p>
        </w:tc>
        <w:tc>
          <w:tcPr>
            <w:tcW w:w="482" w:type="dxa"/>
            <w:tcBorders>
              <w:top w:val="nil"/>
              <w:left w:val="nil"/>
              <w:bottom w:val="nil"/>
              <w:right w:val="nil"/>
            </w:tcBorders>
            <w:shd w:val="clear" w:color="000000" w:fill="EDEDED"/>
            <w:noWrap/>
            <w:vAlign w:val="center"/>
            <w:hideMark/>
          </w:tcPr>
          <w:p w14:paraId="7B070E5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10</w:t>
            </w:r>
          </w:p>
        </w:tc>
        <w:tc>
          <w:tcPr>
            <w:tcW w:w="914" w:type="dxa"/>
            <w:tcBorders>
              <w:top w:val="nil"/>
              <w:left w:val="nil"/>
              <w:bottom w:val="nil"/>
              <w:right w:val="nil"/>
            </w:tcBorders>
            <w:shd w:val="clear" w:color="000000" w:fill="EDEDED"/>
            <w:noWrap/>
            <w:vAlign w:val="center"/>
            <w:hideMark/>
          </w:tcPr>
          <w:p w14:paraId="58BE632B"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w:t>
            </w:r>
          </w:p>
        </w:tc>
        <w:tc>
          <w:tcPr>
            <w:tcW w:w="438" w:type="dxa"/>
            <w:tcBorders>
              <w:top w:val="nil"/>
              <w:left w:val="nil"/>
              <w:bottom w:val="nil"/>
              <w:right w:val="nil"/>
            </w:tcBorders>
            <w:shd w:val="clear" w:color="000000" w:fill="EDEDED"/>
            <w:noWrap/>
            <w:vAlign w:val="center"/>
            <w:hideMark/>
          </w:tcPr>
          <w:p w14:paraId="1AEF45C2"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w:t>
            </w:r>
          </w:p>
        </w:tc>
        <w:tc>
          <w:tcPr>
            <w:tcW w:w="980" w:type="dxa"/>
            <w:tcBorders>
              <w:top w:val="nil"/>
              <w:left w:val="nil"/>
              <w:bottom w:val="nil"/>
              <w:right w:val="nil"/>
            </w:tcBorders>
            <w:shd w:val="clear" w:color="000000" w:fill="EDEDED"/>
            <w:noWrap/>
            <w:vAlign w:val="center"/>
            <w:hideMark/>
          </w:tcPr>
          <w:p w14:paraId="6853F4D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07C0FD4A" w14:textId="77777777" w:rsidTr="008C64CA">
        <w:tblPrEx>
          <w:jc w:val="left"/>
        </w:tblPrEx>
        <w:trPr>
          <w:trHeight w:val="504"/>
        </w:trPr>
        <w:tc>
          <w:tcPr>
            <w:tcW w:w="6390" w:type="dxa"/>
            <w:tcBorders>
              <w:top w:val="nil"/>
              <w:left w:val="nil"/>
              <w:bottom w:val="nil"/>
              <w:right w:val="nil"/>
            </w:tcBorders>
            <w:shd w:val="clear" w:color="auto" w:fill="auto"/>
            <w:noWrap/>
            <w:vAlign w:val="center"/>
            <w:hideMark/>
          </w:tcPr>
          <w:p w14:paraId="292580D4"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eastAsia="Times New Roman" w:hAnsi="Calibri" w:cs="Calibri"/>
                <w:color w:val="000000"/>
                <w:sz w:val="20"/>
                <w:szCs w:val="20"/>
              </w:rPr>
              <w:t>Creating systems to support equitable access for historically underserved students</w:t>
            </w:r>
          </w:p>
        </w:tc>
        <w:tc>
          <w:tcPr>
            <w:tcW w:w="718" w:type="dxa"/>
            <w:tcBorders>
              <w:top w:val="nil"/>
              <w:left w:val="nil"/>
              <w:bottom w:val="nil"/>
              <w:right w:val="nil"/>
            </w:tcBorders>
            <w:shd w:val="clear" w:color="auto" w:fill="auto"/>
            <w:noWrap/>
            <w:vAlign w:val="center"/>
            <w:hideMark/>
          </w:tcPr>
          <w:p w14:paraId="1ECC0F46"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91%</w:t>
            </w:r>
          </w:p>
        </w:tc>
        <w:tc>
          <w:tcPr>
            <w:tcW w:w="482" w:type="dxa"/>
            <w:tcBorders>
              <w:top w:val="nil"/>
              <w:left w:val="nil"/>
              <w:bottom w:val="nil"/>
              <w:right w:val="nil"/>
            </w:tcBorders>
            <w:shd w:val="clear" w:color="auto" w:fill="auto"/>
            <w:noWrap/>
            <w:vAlign w:val="center"/>
            <w:hideMark/>
          </w:tcPr>
          <w:p w14:paraId="1572A422"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10</w:t>
            </w:r>
          </w:p>
        </w:tc>
        <w:tc>
          <w:tcPr>
            <w:tcW w:w="914" w:type="dxa"/>
            <w:tcBorders>
              <w:top w:val="nil"/>
              <w:left w:val="nil"/>
              <w:bottom w:val="nil"/>
              <w:right w:val="nil"/>
            </w:tcBorders>
            <w:shd w:val="clear" w:color="auto" w:fill="auto"/>
            <w:noWrap/>
            <w:vAlign w:val="center"/>
            <w:hideMark/>
          </w:tcPr>
          <w:p w14:paraId="6A0F6C90"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w:t>
            </w:r>
          </w:p>
        </w:tc>
        <w:tc>
          <w:tcPr>
            <w:tcW w:w="438" w:type="dxa"/>
            <w:tcBorders>
              <w:top w:val="nil"/>
              <w:left w:val="nil"/>
              <w:bottom w:val="nil"/>
              <w:right w:val="nil"/>
            </w:tcBorders>
            <w:shd w:val="clear" w:color="auto" w:fill="auto"/>
            <w:noWrap/>
            <w:vAlign w:val="center"/>
            <w:hideMark/>
          </w:tcPr>
          <w:p w14:paraId="6CC4C3B3"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w:t>
            </w:r>
          </w:p>
        </w:tc>
        <w:tc>
          <w:tcPr>
            <w:tcW w:w="980" w:type="dxa"/>
            <w:tcBorders>
              <w:top w:val="nil"/>
              <w:left w:val="nil"/>
              <w:bottom w:val="nil"/>
              <w:right w:val="nil"/>
            </w:tcBorders>
            <w:shd w:val="clear" w:color="auto" w:fill="auto"/>
            <w:noWrap/>
            <w:vAlign w:val="center"/>
            <w:hideMark/>
          </w:tcPr>
          <w:p w14:paraId="53949FB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bl>
    <w:p w14:paraId="11C1BB61" w14:textId="77777777" w:rsidR="00420E0E" w:rsidRPr="00420E0E" w:rsidRDefault="00420E0E" w:rsidP="00420E0E"/>
    <w:p w14:paraId="503E3441" w14:textId="77777777" w:rsidR="00420E0E" w:rsidRPr="00420E0E" w:rsidRDefault="00420E0E" w:rsidP="00420E0E"/>
    <w:p w14:paraId="7D678E68" w14:textId="77777777" w:rsidR="00420E0E" w:rsidRPr="00420E0E" w:rsidRDefault="00420E0E" w:rsidP="00420E0E"/>
    <w:p w14:paraId="08CF2219" w14:textId="77777777" w:rsidR="00420E0E" w:rsidRPr="00420E0E" w:rsidRDefault="00420E0E" w:rsidP="00420E0E">
      <w:r w:rsidRPr="00420E0E">
        <w:br w:type="page"/>
      </w:r>
    </w:p>
    <w:p w14:paraId="0D5BC55E" w14:textId="77777777" w:rsidR="00420E0E" w:rsidRPr="00420E0E" w:rsidRDefault="00420E0E" w:rsidP="001F3E8A">
      <w:pPr>
        <w:pStyle w:val="Heading1"/>
      </w:pPr>
      <w:bookmarkStart w:id="84" w:name="_Toc112827401"/>
      <w:r w:rsidRPr="00420E0E">
        <w:t>Fellow Support (Q6 – Q9)</w:t>
      </w:r>
      <w:bookmarkEnd w:id="84"/>
    </w:p>
    <w:p w14:paraId="14AF680A" w14:textId="77777777" w:rsidR="00420E0E" w:rsidRPr="00420E0E" w:rsidRDefault="00420E0E" w:rsidP="001F3E8A">
      <w:pPr>
        <w:pStyle w:val="Heading2"/>
      </w:pPr>
      <w:bookmarkStart w:id="85" w:name="_Toc112827402"/>
      <w:r w:rsidRPr="00420E0E">
        <w:t>Q6 – How frequently were you able to provide the following types of support to your fellow as part of the Influence 100 program?</w:t>
      </w:r>
      <w:bookmarkEnd w:id="85"/>
    </w:p>
    <w:p w14:paraId="283706A6" w14:textId="4BF6F3F8" w:rsidR="00420E0E" w:rsidRPr="00420E0E" w:rsidRDefault="00420E0E" w:rsidP="00420E0E">
      <w:r w:rsidRPr="00420E0E">
        <w:t>Nearly all mentors reported being able to provide the supports assessed to their fellows. Mentors for 6</w:t>
      </w:r>
      <w:r w:rsidR="003D543D">
        <w:t>–</w:t>
      </w:r>
      <w:r w:rsidRPr="00420E0E">
        <w:t xml:space="preserve">9 of the fellows reported </w:t>
      </w:r>
      <w:r w:rsidRPr="00420E0E">
        <w:rPr>
          <w:i/>
          <w:iCs/>
        </w:rPr>
        <w:t>providing opportunities to discuss district operations</w:t>
      </w:r>
      <w:r w:rsidRPr="00420E0E">
        <w:t xml:space="preserve">, </w:t>
      </w:r>
      <w:r w:rsidRPr="00420E0E">
        <w:rPr>
          <w:i/>
          <w:iCs/>
        </w:rPr>
        <w:t>access to leadership development</w:t>
      </w:r>
      <w:r w:rsidRPr="00420E0E">
        <w:t xml:space="preserve">, and </w:t>
      </w:r>
      <w:r w:rsidRPr="00420E0E">
        <w:rPr>
          <w:i/>
          <w:iCs/>
        </w:rPr>
        <w:t>opportunities for general discussion and debriefing</w:t>
      </w:r>
      <w:r w:rsidRPr="00420E0E">
        <w:t xml:space="preserve"> </w:t>
      </w:r>
      <w:r w:rsidR="003172AF">
        <w:t>“</w:t>
      </w:r>
      <w:r w:rsidRPr="00420E0E">
        <w:t>often</w:t>
      </w:r>
      <w:r w:rsidR="003172AF">
        <w:t>”</w:t>
      </w:r>
      <w:r w:rsidRPr="00420E0E">
        <w:t xml:space="preserve"> or </w:t>
      </w:r>
      <w:r w:rsidR="003172AF">
        <w:t>“</w:t>
      </w:r>
      <w:r w:rsidRPr="00420E0E">
        <w:t>very frequently</w:t>
      </w:r>
      <w:r w:rsidR="003172AF">
        <w:t>”</w:t>
      </w:r>
      <w:r w:rsidRPr="00420E0E">
        <w:t xml:space="preserve">.  </w:t>
      </w:r>
      <w:r w:rsidRPr="00420E0E">
        <w:rPr>
          <w:i/>
          <w:iCs/>
        </w:rPr>
        <w:t>Opportunities to discuss the fellow's action research projec</w:t>
      </w:r>
      <w:r w:rsidRPr="00420E0E">
        <w:t xml:space="preserve">t </w:t>
      </w:r>
      <w:r w:rsidR="000B0730" w:rsidRPr="00420E0E">
        <w:t>occurred</w:t>
      </w:r>
      <w:r w:rsidRPr="00420E0E">
        <w:t xml:space="preserve"> less frequently, with mentors reporting providing the support </w:t>
      </w:r>
      <w:r w:rsidR="003172AF">
        <w:t>“</w:t>
      </w:r>
      <w:r w:rsidRPr="00420E0E">
        <w:t>sometimes</w:t>
      </w:r>
      <w:r w:rsidR="003172AF">
        <w:t>”</w:t>
      </w:r>
      <w:r w:rsidRPr="00420E0E">
        <w:t xml:space="preserve"> to 7 of the 11 fellow (65%).  Six mentors listed </w:t>
      </w:r>
      <w:r w:rsidR="003172AF">
        <w:t>“</w:t>
      </w:r>
      <w:r w:rsidRPr="00420E0E">
        <w:t>other</w:t>
      </w:r>
      <w:r w:rsidR="003172AF">
        <w:t>”</w:t>
      </w:r>
      <w:r w:rsidRPr="00420E0E">
        <w:t xml:space="preserve"> types of support, including DEI initiative, long range planning for district, all district activities, discussion of fellow's position in educational setting, and weekly leadership meetings.</w:t>
      </w:r>
    </w:p>
    <w:p w14:paraId="6206DEED" w14:textId="77777777" w:rsidR="00420E0E" w:rsidRPr="00420E0E" w:rsidRDefault="00420E0E" w:rsidP="00420E0E">
      <w:pPr>
        <w:spacing w:after="240"/>
      </w:pPr>
      <w:r w:rsidRPr="00420E0E">
        <w:rPr>
          <w:noProof/>
        </w:rPr>
        <w:drawing>
          <wp:inline distT="0" distB="0" distL="0" distR="0" wp14:anchorId="60BFF928" wp14:editId="40532FAB">
            <wp:extent cx="6858000" cy="2933114"/>
            <wp:effectExtent l="0" t="0" r="0" b="635"/>
            <wp:docPr id="24" name="Chart 24" descr="This figure displays the information from the table below.">
              <a:extLst xmlns:a="http://schemas.openxmlformats.org/drawingml/2006/main">
                <a:ext uri="{FF2B5EF4-FFF2-40B4-BE49-F238E27FC236}">
                  <a16:creationId xmlns:a16="http://schemas.microsoft.com/office/drawing/2014/main" id="{5718BD2C-19CB-4F7C-A49D-AB7A96E82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W w:w="10524" w:type="dxa"/>
        <w:tblLook w:val="04A0" w:firstRow="1" w:lastRow="0" w:firstColumn="1" w:lastColumn="0" w:noHBand="0" w:noVBand="1"/>
      </w:tblPr>
      <w:tblGrid>
        <w:gridCol w:w="4500"/>
        <w:gridCol w:w="754"/>
        <w:gridCol w:w="333"/>
        <w:gridCol w:w="720"/>
        <w:gridCol w:w="318"/>
        <w:gridCol w:w="720"/>
        <w:gridCol w:w="435"/>
        <w:gridCol w:w="720"/>
        <w:gridCol w:w="318"/>
        <w:gridCol w:w="720"/>
        <w:gridCol w:w="318"/>
        <w:gridCol w:w="668"/>
      </w:tblGrid>
      <w:tr w:rsidR="00420E0E" w:rsidRPr="00420E0E" w14:paraId="637C928F" w14:textId="77777777" w:rsidTr="008C64CA">
        <w:trPr>
          <w:trHeight w:val="290"/>
        </w:trPr>
        <w:tc>
          <w:tcPr>
            <w:tcW w:w="4500" w:type="dxa"/>
            <w:tcBorders>
              <w:top w:val="nil"/>
              <w:left w:val="nil"/>
              <w:bottom w:val="single" w:sz="4" w:space="0" w:color="auto"/>
              <w:right w:val="nil"/>
            </w:tcBorders>
            <w:shd w:val="clear" w:color="auto" w:fill="auto"/>
            <w:vAlign w:val="center"/>
            <w:hideMark/>
          </w:tcPr>
          <w:p w14:paraId="3CA31505" w14:textId="77777777" w:rsidR="00420E0E" w:rsidRPr="00420E0E" w:rsidRDefault="00420E0E" w:rsidP="00420E0E">
            <w:pPr>
              <w:spacing w:after="0" w:line="240" w:lineRule="auto"/>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Types of Support </w:t>
            </w:r>
          </w:p>
        </w:tc>
        <w:tc>
          <w:tcPr>
            <w:tcW w:w="1087" w:type="dxa"/>
            <w:gridSpan w:val="2"/>
            <w:tcBorders>
              <w:top w:val="nil"/>
              <w:left w:val="nil"/>
              <w:bottom w:val="single" w:sz="4" w:space="0" w:color="auto"/>
              <w:right w:val="nil"/>
            </w:tcBorders>
            <w:shd w:val="clear" w:color="auto" w:fill="auto"/>
            <w:vAlign w:val="center"/>
            <w:hideMark/>
          </w:tcPr>
          <w:p w14:paraId="576A425F"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Very frequently</w:t>
            </w:r>
          </w:p>
        </w:tc>
        <w:tc>
          <w:tcPr>
            <w:tcW w:w="1038" w:type="dxa"/>
            <w:gridSpan w:val="2"/>
            <w:tcBorders>
              <w:top w:val="nil"/>
              <w:left w:val="nil"/>
              <w:bottom w:val="single" w:sz="4" w:space="0" w:color="auto"/>
              <w:right w:val="nil"/>
            </w:tcBorders>
            <w:shd w:val="clear" w:color="auto" w:fill="auto"/>
            <w:vAlign w:val="center"/>
            <w:hideMark/>
          </w:tcPr>
          <w:p w14:paraId="22812362"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Often</w:t>
            </w:r>
          </w:p>
        </w:tc>
        <w:tc>
          <w:tcPr>
            <w:tcW w:w="1155" w:type="dxa"/>
            <w:gridSpan w:val="2"/>
            <w:tcBorders>
              <w:top w:val="nil"/>
              <w:left w:val="nil"/>
              <w:bottom w:val="single" w:sz="4" w:space="0" w:color="auto"/>
              <w:right w:val="nil"/>
            </w:tcBorders>
            <w:shd w:val="clear" w:color="auto" w:fill="auto"/>
            <w:vAlign w:val="center"/>
            <w:hideMark/>
          </w:tcPr>
          <w:p w14:paraId="4F373D85"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Sometimes</w:t>
            </w:r>
          </w:p>
        </w:tc>
        <w:tc>
          <w:tcPr>
            <w:tcW w:w="1038" w:type="dxa"/>
            <w:gridSpan w:val="2"/>
            <w:tcBorders>
              <w:top w:val="nil"/>
              <w:left w:val="nil"/>
              <w:bottom w:val="single" w:sz="4" w:space="0" w:color="auto"/>
              <w:right w:val="nil"/>
            </w:tcBorders>
            <w:shd w:val="clear" w:color="auto" w:fill="auto"/>
            <w:vAlign w:val="center"/>
            <w:hideMark/>
          </w:tcPr>
          <w:p w14:paraId="153FE5C5"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Just once</w:t>
            </w:r>
          </w:p>
        </w:tc>
        <w:tc>
          <w:tcPr>
            <w:tcW w:w="1038" w:type="dxa"/>
            <w:gridSpan w:val="2"/>
            <w:tcBorders>
              <w:top w:val="nil"/>
              <w:left w:val="nil"/>
              <w:bottom w:val="single" w:sz="4" w:space="0" w:color="auto"/>
              <w:right w:val="nil"/>
            </w:tcBorders>
            <w:shd w:val="clear" w:color="auto" w:fill="auto"/>
            <w:vAlign w:val="center"/>
            <w:hideMark/>
          </w:tcPr>
          <w:p w14:paraId="4F5E70DC"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Never</w:t>
            </w:r>
          </w:p>
        </w:tc>
        <w:tc>
          <w:tcPr>
            <w:tcW w:w="668" w:type="dxa"/>
            <w:tcBorders>
              <w:top w:val="nil"/>
              <w:left w:val="nil"/>
              <w:bottom w:val="single" w:sz="4" w:space="0" w:color="auto"/>
              <w:right w:val="nil"/>
            </w:tcBorders>
            <w:shd w:val="clear" w:color="auto" w:fill="auto"/>
            <w:vAlign w:val="center"/>
            <w:hideMark/>
          </w:tcPr>
          <w:p w14:paraId="751C8DE5" w14:textId="77777777" w:rsidR="00420E0E" w:rsidRPr="00420E0E" w:rsidRDefault="00420E0E" w:rsidP="00420E0E">
            <w:pPr>
              <w:spacing w:after="0" w:line="240" w:lineRule="auto"/>
              <w:jc w:val="center"/>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Total</w:t>
            </w:r>
          </w:p>
        </w:tc>
      </w:tr>
      <w:tr w:rsidR="00393BFA" w:rsidRPr="00420E0E" w14:paraId="3F226EFD" w14:textId="77777777" w:rsidTr="008C64CA">
        <w:trPr>
          <w:trHeight w:val="504"/>
        </w:trPr>
        <w:tc>
          <w:tcPr>
            <w:tcW w:w="4500" w:type="dxa"/>
            <w:tcBorders>
              <w:top w:val="nil"/>
              <w:left w:val="nil"/>
              <w:bottom w:val="nil"/>
              <w:right w:val="nil"/>
            </w:tcBorders>
            <w:shd w:val="clear" w:color="000000" w:fill="EDEDED"/>
            <w:noWrap/>
            <w:vAlign w:val="center"/>
            <w:hideMark/>
          </w:tcPr>
          <w:p w14:paraId="3D0F6844" w14:textId="77777777" w:rsidR="00420E0E" w:rsidRPr="00420E0E" w:rsidRDefault="00420E0E" w:rsidP="00420E0E">
            <w:pPr>
              <w:spacing w:after="0"/>
              <w:rPr>
                <w:sz w:val="20"/>
                <w:szCs w:val="20"/>
              </w:rPr>
            </w:pPr>
            <w:r w:rsidRPr="00420E0E">
              <w:rPr>
                <w:sz w:val="20"/>
                <w:szCs w:val="20"/>
              </w:rPr>
              <w:t>Opportunities to discuss district operations</w:t>
            </w:r>
          </w:p>
        </w:tc>
        <w:tc>
          <w:tcPr>
            <w:tcW w:w="754" w:type="dxa"/>
            <w:tcBorders>
              <w:top w:val="nil"/>
              <w:left w:val="nil"/>
              <w:bottom w:val="nil"/>
              <w:right w:val="nil"/>
            </w:tcBorders>
            <w:shd w:val="clear" w:color="000000" w:fill="EDEDED"/>
            <w:noWrap/>
            <w:vAlign w:val="center"/>
            <w:hideMark/>
          </w:tcPr>
          <w:p w14:paraId="131FDD43"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45%</w:t>
            </w:r>
          </w:p>
        </w:tc>
        <w:tc>
          <w:tcPr>
            <w:tcW w:w="333" w:type="dxa"/>
            <w:tcBorders>
              <w:top w:val="nil"/>
              <w:left w:val="nil"/>
              <w:bottom w:val="nil"/>
              <w:right w:val="nil"/>
            </w:tcBorders>
            <w:shd w:val="clear" w:color="000000" w:fill="EDEDED"/>
            <w:noWrap/>
            <w:vAlign w:val="center"/>
            <w:hideMark/>
          </w:tcPr>
          <w:p w14:paraId="4877FDA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5</w:t>
            </w:r>
          </w:p>
        </w:tc>
        <w:tc>
          <w:tcPr>
            <w:tcW w:w="720" w:type="dxa"/>
            <w:tcBorders>
              <w:top w:val="nil"/>
              <w:left w:val="nil"/>
              <w:bottom w:val="nil"/>
              <w:right w:val="nil"/>
            </w:tcBorders>
            <w:shd w:val="clear" w:color="000000" w:fill="EDEDED"/>
            <w:noWrap/>
            <w:vAlign w:val="center"/>
            <w:hideMark/>
          </w:tcPr>
          <w:p w14:paraId="3E4BA160"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w:t>
            </w:r>
          </w:p>
        </w:tc>
        <w:tc>
          <w:tcPr>
            <w:tcW w:w="318" w:type="dxa"/>
            <w:tcBorders>
              <w:top w:val="nil"/>
              <w:left w:val="nil"/>
              <w:bottom w:val="nil"/>
              <w:right w:val="nil"/>
            </w:tcBorders>
            <w:shd w:val="clear" w:color="000000" w:fill="EDEDED"/>
            <w:noWrap/>
            <w:vAlign w:val="center"/>
            <w:hideMark/>
          </w:tcPr>
          <w:p w14:paraId="767ABD4F"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5DBD6CF1"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45%</w:t>
            </w:r>
          </w:p>
        </w:tc>
        <w:tc>
          <w:tcPr>
            <w:tcW w:w="435" w:type="dxa"/>
            <w:tcBorders>
              <w:top w:val="nil"/>
              <w:left w:val="nil"/>
              <w:bottom w:val="nil"/>
              <w:right w:val="nil"/>
            </w:tcBorders>
            <w:shd w:val="clear" w:color="000000" w:fill="EDEDED"/>
            <w:noWrap/>
            <w:vAlign w:val="center"/>
            <w:hideMark/>
          </w:tcPr>
          <w:p w14:paraId="47095376"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5</w:t>
            </w:r>
          </w:p>
        </w:tc>
        <w:tc>
          <w:tcPr>
            <w:tcW w:w="720" w:type="dxa"/>
            <w:tcBorders>
              <w:top w:val="nil"/>
              <w:left w:val="nil"/>
              <w:bottom w:val="nil"/>
              <w:right w:val="nil"/>
            </w:tcBorders>
            <w:shd w:val="clear" w:color="000000" w:fill="EDEDED"/>
            <w:noWrap/>
            <w:vAlign w:val="center"/>
            <w:hideMark/>
          </w:tcPr>
          <w:p w14:paraId="4BD39DA6"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18" w:type="dxa"/>
            <w:tcBorders>
              <w:top w:val="nil"/>
              <w:left w:val="nil"/>
              <w:bottom w:val="nil"/>
              <w:right w:val="nil"/>
            </w:tcBorders>
            <w:shd w:val="clear" w:color="000000" w:fill="EDEDED"/>
            <w:noWrap/>
            <w:vAlign w:val="center"/>
            <w:hideMark/>
          </w:tcPr>
          <w:p w14:paraId="1053C39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78837356"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18" w:type="dxa"/>
            <w:tcBorders>
              <w:top w:val="nil"/>
              <w:left w:val="nil"/>
              <w:bottom w:val="nil"/>
              <w:right w:val="nil"/>
            </w:tcBorders>
            <w:shd w:val="clear" w:color="000000" w:fill="EDEDED"/>
            <w:noWrap/>
            <w:vAlign w:val="center"/>
            <w:hideMark/>
          </w:tcPr>
          <w:p w14:paraId="65EC9144"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668" w:type="dxa"/>
            <w:tcBorders>
              <w:top w:val="nil"/>
              <w:left w:val="nil"/>
              <w:bottom w:val="nil"/>
              <w:right w:val="nil"/>
            </w:tcBorders>
            <w:shd w:val="clear" w:color="000000" w:fill="EDEDED"/>
            <w:noWrap/>
            <w:vAlign w:val="center"/>
            <w:hideMark/>
          </w:tcPr>
          <w:p w14:paraId="3F8DD49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1BB84FA3" w14:textId="77777777" w:rsidTr="008C64CA">
        <w:trPr>
          <w:trHeight w:val="504"/>
        </w:trPr>
        <w:tc>
          <w:tcPr>
            <w:tcW w:w="4500" w:type="dxa"/>
            <w:tcBorders>
              <w:top w:val="nil"/>
              <w:left w:val="nil"/>
              <w:bottom w:val="nil"/>
              <w:right w:val="nil"/>
            </w:tcBorders>
            <w:shd w:val="clear" w:color="auto" w:fill="auto"/>
            <w:noWrap/>
            <w:vAlign w:val="center"/>
            <w:hideMark/>
          </w:tcPr>
          <w:p w14:paraId="2708C597" w14:textId="77777777" w:rsidR="00420E0E" w:rsidRPr="00420E0E" w:rsidRDefault="00420E0E" w:rsidP="00420E0E">
            <w:pPr>
              <w:spacing w:after="0"/>
              <w:rPr>
                <w:sz w:val="20"/>
                <w:szCs w:val="20"/>
              </w:rPr>
            </w:pPr>
            <w:r w:rsidRPr="00420E0E">
              <w:rPr>
                <w:sz w:val="20"/>
                <w:szCs w:val="20"/>
              </w:rPr>
              <w:t>Access to leadership development opportunities (e.g., shadowing experiences, attending budget meetings)</w:t>
            </w:r>
          </w:p>
        </w:tc>
        <w:tc>
          <w:tcPr>
            <w:tcW w:w="754" w:type="dxa"/>
            <w:tcBorders>
              <w:top w:val="nil"/>
              <w:left w:val="nil"/>
              <w:bottom w:val="nil"/>
              <w:right w:val="nil"/>
            </w:tcBorders>
            <w:shd w:val="clear" w:color="auto" w:fill="auto"/>
            <w:noWrap/>
            <w:vAlign w:val="center"/>
            <w:hideMark/>
          </w:tcPr>
          <w:p w14:paraId="1690F7FE"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36%</w:t>
            </w:r>
          </w:p>
        </w:tc>
        <w:tc>
          <w:tcPr>
            <w:tcW w:w="333" w:type="dxa"/>
            <w:tcBorders>
              <w:top w:val="nil"/>
              <w:left w:val="nil"/>
              <w:bottom w:val="nil"/>
              <w:right w:val="nil"/>
            </w:tcBorders>
            <w:shd w:val="clear" w:color="auto" w:fill="auto"/>
            <w:noWrap/>
            <w:vAlign w:val="center"/>
            <w:hideMark/>
          </w:tcPr>
          <w:p w14:paraId="52867F59"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4</w:t>
            </w:r>
          </w:p>
        </w:tc>
        <w:tc>
          <w:tcPr>
            <w:tcW w:w="720" w:type="dxa"/>
            <w:tcBorders>
              <w:top w:val="nil"/>
              <w:left w:val="nil"/>
              <w:bottom w:val="nil"/>
              <w:right w:val="nil"/>
            </w:tcBorders>
            <w:shd w:val="clear" w:color="auto" w:fill="auto"/>
            <w:noWrap/>
            <w:vAlign w:val="center"/>
            <w:hideMark/>
          </w:tcPr>
          <w:p w14:paraId="0CD05C64"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27%</w:t>
            </w:r>
          </w:p>
        </w:tc>
        <w:tc>
          <w:tcPr>
            <w:tcW w:w="318" w:type="dxa"/>
            <w:tcBorders>
              <w:top w:val="nil"/>
              <w:left w:val="nil"/>
              <w:bottom w:val="nil"/>
              <w:right w:val="nil"/>
            </w:tcBorders>
            <w:shd w:val="clear" w:color="auto" w:fill="auto"/>
            <w:noWrap/>
            <w:vAlign w:val="center"/>
            <w:hideMark/>
          </w:tcPr>
          <w:p w14:paraId="307520C0"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3</w:t>
            </w:r>
          </w:p>
        </w:tc>
        <w:tc>
          <w:tcPr>
            <w:tcW w:w="720" w:type="dxa"/>
            <w:tcBorders>
              <w:top w:val="nil"/>
              <w:left w:val="nil"/>
              <w:bottom w:val="nil"/>
              <w:right w:val="nil"/>
            </w:tcBorders>
            <w:shd w:val="clear" w:color="auto" w:fill="auto"/>
            <w:noWrap/>
            <w:vAlign w:val="center"/>
            <w:hideMark/>
          </w:tcPr>
          <w:p w14:paraId="187636FA"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36%</w:t>
            </w:r>
          </w:p>
        </w:tc>
        <w:tc>
          <w:tcPr>
            <w:tcW w:w="435" w:type="dxa"/>
            <w:tcBorders>
              <w:top w:val="nil"/>
              <w:left w:val="nil"/>
              <w:bottom w:val="nil"/>
              <w:right w:val="nil"/>
            </w:tcBorders>
            <w:shd w:val="clear" w:color="auto" w:fill="auto"/>
            <w:noWrap/>
            <w:vAlign w:val="center"/>
            <w:hideMark/>
          </w:tcPr>
          <w:p w14:paraId="0A27C467"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4</w:t>
            </w:r>
          </w:p>
        </w:tc>
        <w:tc>
          <w:tcPr>
            <w:tcW w:w="720" w:type="dxa"/>
            <w:tcBorders>
              <w:top w:val="nil"/>
              <w:left w:val="nil"/>
              <w:bottom w:val="nil"/>
              <w:right w:val="nil"/>
            </w:tcBorders>
            <w:shd w:val="clear" w:color="auto" w:fill="auto"/>
            <w:noWrap/>
            <w:vAlign w:val="center"/>
            <w:hideMark/>
          </w:tcPr>
          <w:p w14:paraId="32A66402"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18" w:type="dxa"/>
            <w:tcBorders>
              <w:top w:val="nil"/>
              <w:left w:val="nil"/>
              <w:bottom w:val="nil"/>
              <w:right w:val="nil"/>
            </w:tcBorders>
            <w:shd w:val="clear" w:color="auto" w:fill="auto"/>
            <w:noWrap/>
            <w:vAlign w:val="center"/>
            <w:hideMark/>
          </w:tcPr>
          <w:p w14:paraId="34576A3B"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18933A8B"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18" w:type="dxa"/>
            <w:tcBorders>
              <w:top w:val="nil"/>
              <w:left w:val="nil"/>
              <w:bottom w:val="nil"/>
              <w:right w:val="nil"/>
            </w:tcBorders>
            <w:shd w:val="clear" w:color="auto" w:fill="auto"/>
            <w:noWrap/>
            <w:vAlign w:val="center"/>
            <w:hideMark/>
          </w:tcPr>
          <w:p w14:paraId="6339A98E"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668" w:type="dxa"/>
            <w:tcBorders>
              <w:top w:val="nil"/>
              <w:left w:val="nil"/>
              <w:bottom w:val="nil"/>
              <w:right w:val="nil"/>
            </w:tcBorders>
            <w:shd w:val="clear" w:color="auto" w:fill="auto"/>
            <w:noWrap/>
            <w:vAlign w:val="center"/>
            <w:hideMark/>
          </w:tcPr>
          <w:p w14:paraId="362A9C3B"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393BFA" w:rsidRPr="00420E0E" w14:paraId="6A0EBC93" w14:textId="77777777" w:rsidTr="008C64CA">
        <w:trPr>
          <w:trHeight w:val="504"/>
        </w:trPr>
        <w:tc>
          <w:tcPr>
            <w:tcW w:w="4500" w:type="dxa"/>
            <w:tcBorders>
              <w:top w:val="nil"/>
              <w:left w:val="nil"/>
              <w:bottom w:val="nil"/>
              <w:right w:val="nil"/>
            </w:tcBorders>
            <w:shd w:val="clear" w:color="000000" w:fill="EDEDED"/>
            <w:noWrap/>
            <w:vAlign w:val="center"/>
            <w:hideMark/>
          </w:tcPr>
          <w:p w14:paraId="08D3EFA4" w14:textId="77777777" w:rsidR="00420E0E" w:rsidRPr="00420E0E" w:rsidRDefault="00420E0E" w:rsidP="00420E0E">
            <w:pPr>
              <w:spacing w:after="0"/>
              <w:rPr>
                <w:sz w:val="20"/>
                <w:szCs w:val="20"/>
              </w:rPr>
            </w:pPr>
            <w:r w:rsidRPr="00420E0E">
              <w:rPr>
                <w:sz w:val="20"/>
                <w:szCs w:val="20"/>
              </w:rPr>
              <w:t>Opportunities for general discussion and debriefing (about observations, meetings, Influence 100 sessions, or other events)</w:t>
            </w:r>
          </w:p>
        </w:tc>
        <w:tc>
          <w:tcPr>
            <w:tcW w:w="754" w:type="dxa"/>
            <w:tcBorders>
              <w:top w:val="nil"/>
              <w:left w:val="nil"/>
              <w:bottom w:val="nil"/>
              <w:right w:val="nil"/>
            </w:tcBorders>
            <w:shd w:val="clear" w:color="000000" w:fill="EDEDED"/>
            <w:noWrap/>
            <w:vAlign w:val="center"/>
            <w:hideMark/>
          </w:tcPr>
          <w:p w14:paraId="459D2EBC"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18%</w:t>
            </w:r>
          </w:p>
        </w:tc>
        <w:tc>
          <w:tcPr>
            <w:tcW w:w="333" w:type="dxa"/>
            <w:tcBorders>
              <w:top w:val="nil"/>
              <w:left w:val="nil"/>
              <w:bottom w:val="nil"/>
              <w:right w:val="nil"/>
            </w:tcBorders>
            <w:shd w:val="clear" w:color="000000" w:fill="EDEDED"/>
            <w:noWrap/>
            <w:vAlign w:val="center"/>
            <w:hideMark/>
          </w:tcPr>
          <w:p w14:paraId="3A16B911"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2</w:t>
            </w:r>
          </w:p>
        </w:tc>
        <w:tc>
          <w:tcPr>
            <w:tcW w:w="720" w:type="dxa"/>
            <w:tcBorders>
              <w:top w:val="nil"/>
              <w:left w:val="nil"/>
              <w:bottom w:val="nil"/>
              <w:right w:val="nil"/>
            </w:tcBorders>
            <w:shd w:val="clear" w:color="000000" w:fill="EDEDED"/>
            <w:noWrap/>
            <w:vAlign w:val="center"/>
            <w:hideMark/>
          </w:tcPr>
          <w:p w14:paraId="14C681B1"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64%</w:t>
            </w:r>
          </w:p>
        </w:tc>
        <w:tc>
          <w:tcPr>
            <w:tcW w:w="318" w:type="dxa"/>
            <w:tcBorders>
              <w:top w:val="nil"/>
              <w:left w:val="nil"/>
              <w:bottom w:val="nil"/>
              <w:right w:val="nil"/>
            </w:tcBorders>
            <w:shd w:val="clear" w:color="000000" w:fill="EDEDED"/>
            <w:noWrap/>
            <w:vAlign w:val="center"/>
            <w:hideMark/>
          </w:tcPr>
          <w:p w14:paraId="1E6A25D7"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7</w:t>
            </w:r>
          </w:p>
        </w:tc>
        <w:tc>
          <w:tcPr>
            <w:tcW w:w="720" w:type="dxa"/>
            <w:tcBorders>
              <w:top w:val="nil"/>
              <w:left w:val="nil"/>
              <w:bottom w:val="nil"/>
              <w:right w:val="nil"/>
            </w:tcBorders>
            <w:shd w:val="clear" w:color="000000" w:fill="EDEDED"/>
            <w:noWrap/>
            <w:vAlign w:val="center"/>
            <w:hideMark/>
          </w:tcPr>
          <w:p w14:paraId="693A67F8"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18%</w:t>
            </w:r>
          </w:p>
        </w:tc>
        <w:tc>
          <w:tcPr>
            <w:tcW w:w="435" w:type="dxa"/>
            <w:tcBorders>
              <w:top w:val="nil"/>
              <w:left w:val="nil"/>
              <w:bottom w:val="nil"/>
              <w:right w:val="nil"/>
            </w:tcBorders>
            <w:shd w:val="clear" w:color="000000" w:fill="EDEDED"/>
            <w:noWrap/>
            <w:vAlign w:val="center"/>
            <w:hideMark/>
          </w:tcPr>
          <w:p w14:paraId="00B37E26"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2</w:t>
            </w:r>
          </w:p>
        </w:tc>
        <w:tc>
          <w:tcPr>
            <w:tcW w:w="720" w:type="dxa"/>
            <w:tcBorders>
              <w:top w:val="nil"/>
              <w:left w:val="nil"/>
              <w:bottom w:val="nil"/>
              <w:right w:val="nil"/>
            </w:tcBorders>
            <w:shd w:val="clear" w:color="000000" w:fill="EDEDED"/>
            <w:noWrap/>
            <w:vAlign w:val="center"/>
            <w:hideMark/>
          </w:tcPr>
          <w:p w14:paraId="00FB1E3F"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18" w:type="dxa"/>
            <w:tcBorders>
              <w:top w:val="nil"/>
              <w:left w:val="nil"/>
              <w:bottom w:val="nil"/>
              <w:right w:val="nil"/>
            </w:tcBorders>
            <w:shd w:val="clear" w:color="000000" w:fill="EDEDED"/>
            <w:noWrap/>
            <w:vAlign w:val="center"/>
            <w:hideMark/>
          </w:tcPr>
          <w:p w14:paraId="3CC41155"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48D9C2EE"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18" w:type="dxa"/>
            <w:tcBorders>
              <w:top w:val="nil"/>
              <w:left w:val="nil"/>
              <w:bottom w:val="nil"/>
              <w:right w:val="nil"/>
            </w:tcBorders>
            <w:shd w:val="clear" w:color="000000" w:fill="EDEDED"/>
            <w:noWrap/>
            <w:vAlign w:val="center"/>
            <w:hideMark/>
          </w:tcPr>
          <w:p w14:paraId="6517F5E8"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668" w:type="dxa"/>
            <w:tcBorders>
              <w:top w:val="nil"/>
              <w:left w:val="nil"/>
              <w:bottom w:val="nil"/>
              <w:right w:val="nil"/>
            </w:tcBorders>
            <w:shd w:val="clear" w:color="000000" w:fill="EDEDED"/>
            <w:noWrap/>
            <w:vAlign w:val="center"/>
            <w:hideMark/>
          </w:tcPr>
          <w:p w14:paraId="6341B021"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420E0E" w:rsidRPr="00420E0E" w14:paraId="0AB7B4CB" w14:textId="77777777" w:rsidTr="008C64CA">
        <w:trPr>
          <w:trHeight w:val="504"/>
        </w:trPr>
        <w:tc>
          <w:tcPr>
            <w:tcW w:w="4500" w:type="dxa"/>
            <w:tcBorders>
              <w:top w:val="nil"/>
              <w:left w:val="nil"/>
              <w:bottom w:val="nil"/>
              <w:right w:val="nil"/>
            </w:tcBorders>
            <w:shd w:val="clear" w:color="auto" w:fill="auto"/>
            <w:noWrap/>
            <w:vAlign w:val="center"/>
            <w:hideMark/>
          </w:tcPr>
          <w:p w14:paraId="52654465" w14:textId="77777777" w:rsidR="00420E0E" w:rsidRPr="00420E0E" w:rsidRDefault="00420E0E" w:rsidP="00420E0E">
            <w:pPr>
              <w:spacing w:after="0"/>
              <w:rPr>
                <w:sz w:val="20"/>
                <w:szCs w:val="20"/>
              </w:rPr>
            </w:pPr>
            <w:r w:rsidRPr="00420E0E">
              <w:rPr>
                <w:sz w:val="20"/>
                <w:szCs w:val="20"/>
              </w:rPr>
              <w:t>Opportunities to discuss their action research project</w:t>
            </w:r>
          </w:p>
        </w:tc>
        <w:tc>
          <w:tcPr>
            <w:tcW w:w="754" w:type="dxa"/>
            <w:tcBorders>
              <w:top w:val="nil"/>
              <w:left w:val="nil"/>
              <w:bottom w:val="nil"/>
              <w:right w:val="nil"/>
            </w:tcBorders>
            <w:shd w:val="clear" w:color="auto" w:fill="auto"/>
            <w:noWrap/>
            <w:vAlign w:val="center"/>
            <w:hideMark/>
          </w:tcPr>
          <w:p w14:paraId="11FDAD3D"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33" w:type="dxa"/>
            <w:tcBorders>
              <w:top w:val="nil"/>
              <w:left w:val="nil"/>
              <w:bottom w:val="nil"/>
              <w:right w:val="nil"/>
            </w:tcBorders>
            <w:shd w:val="clear" w:color="auto" w:fill="auto"/>
            <w:noWrap/>
            <w:vAlign w:val="center"/>
            <w:hideMark/>
          </w:tcPr>
          <w:p w14:paraId="4BEBA8C5"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2AB65C78"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27%</w:t>
            </w:r>
          </w:p>
        </w:tc>
        <w:tc>
          <w:tcPr>
            <w:tcW w:w="318" w:type="dxa"/>
            <w:tcBorders>
              <w:top w:val="nil"/>
              <w:left w:val="nil"/>
              <w:bottom w:val="nil"/>
              <w:right w:val="nil"/>
            </w:tcBorders>
            <w:shd w:val="clear" w:color="auto" w:fill="auto"/>
            <w:noWrap/>
            <w:vAlign w:val="center"/>
            <w:hideMark/>
          </w:tcPr>
          <w:p w14:paraId="31062556"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3</w:t>
            </w:r>
          </w:p>
        </w:tc>
        <w:tc>
          <w:tcPr>
            <w:tcW w:w="720" w:type="dxa"/>
            <w:tcBorders>
              <w:top w:val="nil"/>
              <w:left w:val="nil"/>
              <w:bottom w:val="nil"/>
              <w:right w:val="nil"/>
            </w:tcBorders>
            <w:shd w:val="clear" w:color="auto" w:fill="auto"/>
            <w:noWrap/>
            <w:vAlign w:val="center"/>
            <w:hideMark/>
          </w:tcPr>
          <w:p w14:paraId="53D3217E"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64%</w:t>
            </w:r>
          </w:p>
        </w:tc>
        <w:tc>
          <w:tcPr>
            <w:tcW w:w="435" w:type="dxa"/>
            <w:tcBorders>
              <w:top w:val="nil"/>
              <w:left w:val="nil"/>
              <w:bottom w:val="nil"/>
              <w:right w:val="nil"/>
            </w:tcBorders>
            <w:shd w:val="clear" w:color="auto" w:fill="auto"/>
            <w:noWrap/>
            <w:vAlign w:val="center"/>
            <w:hideMark/>
          </w:tcPr>
          <w:p w14:paraId="65B8C307"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7</w:t>
            </w:r>
          </w:p>
        </w:tc>
        <w:tc>
          <w:tcPr>
            <w:tcW w:w="720" w:type="dxa"/>
            <w:tcBorders>
              <w:top w:val="nil"/>
              <w:left w:val="nil"/>
              <w:bottom w:val="nil"/>
              <w:right w:val="nil"/>
            </w:tcBorders>
            <w:shd w:val="clear" w:color="auto" w:fill="auto"/>
            <w:noWrap/>
            <w:vAlign w:val="center"/>
            <w:hideMark/>
          </w:tcPr>
          <w:p w14:paraId="7C1EBEBA"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9%</w:t>
            </w:r>
          </w:p>
        </w:tc>
        <w:tc>
          <w:tcPr>
            <w:tcW w:w="318" w:type="dxa"/>
            <w:tcBorders>
              <w:top w:val="nil"/>
              <w:left w:val="nil"/>
              <w:bottom w:val="nil"/>
              <w:right w:val="nil"/>
            </w:tcBorders>
            <w:shd w:val="clear" w:color="auto" w:fill="auto"/>
            <w:noWrap/>
            <w:vAlign w:val="center"/>
            <w:hideMark/>
          </w:tcPr>
          <w:p w14:paraId="4287E7F2"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72DA0AD9"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18" w:type="dxa"/>
            <w:tcBorders>
              <w:top w:val="nil"/>
              <w:left w:val="nil"/>
              <w:bottom w:val="nil"/>
              <w:right w:val="nil"/>
            </w:tcBorders>
            <w:shd w:val="clear" w:color="auto" w:fill="auto"/>
            <w:noWrap/>
            <w:vAlign w:val="center"/>
            <w:hideMark/>
          </w:tcPr>
          <w:p w14:paraId="31DF222A"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668" w:type="dxa"/>
            <w:tcBorders>
              <w:top w:val="nil"/>
              <w:left w:val="nil"/>
              <w:bottom w:val="nil"/>
              <w:right w:val="nil"/>
            </w:tcBorders>
            <w:shd w:val="clear" w:color="auto" w:fill="auto"/>
            <w:noWrap/>
            <w:vAlign w:val="center"/>
            <w:hideMark/>
          </w:tcPr>
          <w:p w14:paraId="582E7E7F"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11</w:t>
            </w:r>
          </w:p>
        </w:tc>
      </w:tr>
      <w:tr w:rsidR="00393BFA" w:rsidRPr="00420E0E" w14:paraId="2D3BDD60" w14:textId="77777777" w:rsidTr="008C64CA">
        <w:trPr>
          <w:trHeight w:val="504"/>
        </w:trPr>
        <w:tc>
          <w:tcPr>
            <w:tcW w:w="4500" w:type="dxa"/>
            <w:tcBorders>
              <w:top w:val="nil"/>
              <w:left w:val="nil"/>
              <w:bottom w:val="nil"/>
              <w:right w:val="nil"/>
            </w:tcBorders>
            <w:shd w:val="clear" w:color="000000" w:fill="EDEDED"/>
            <w:noWrap/>
            <w:vAlign w:val="center"/>
            <w:hideMark/>
          </w:tcPr>
          <w:p w14:paraId="449F7D61" w14:textId="77777777" w:rsidR="00420E0E" w:rsidRPr="00420E0E" w:rsidRDefault="00420E0E" w:rsidP="00420E0E">
            <w:pPr>
              <w:spacing w:after="0"/>
              <w:rPr>
                <w:sz w:val="20"/>
                <w:szCs w:val="20"/>
              </w:rPr>
            </w:pPr>
            <w:r w:rsidRPr="00420E0E">
              <w:rPr>
                <w:sz w:val="20"/>
                <w:szCs w:val="20"/>
              </w:rPr>
              <w:t>Other</w:t>
            </w:r>
          </w:p>
        </w:tc>
        <w:tc>
          <w:tcPr>
            <w:tcW w:w="754" w:type="dxa"/>
            <w:tcBorders>
              <w:top w:val="nil"/>
              <w:left w:val="nil"/>
              <w:bottom w:val="nil"/>
              <w:right w:val="nil"/>
            </w:tcBorders>
            <w:shd w:val="clear" w:color="000000" w:fill="EDEDED"/>
            <w:noWrap/>
            <w:vAlign w:val="center"/>
            <w:hideMark/>
          </w:tcPr>
          <w:p w14:paraId="3599BD78"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50%</w:t>
            </w:r>
          </w:p>
        </w:tc>
        <w:tc>
          <w:tcPr>
            <w:tcW w:w="333" w:type="dxa"/>
            <w:tcBorders>
              <w:top w:val="nil"/>
              <w:left w:val="nil"/>
              <w:bottom w:val="nil"/>
              <w:right w:val="nil"/>
            </w:tcBorders>
            <w:shd w:val="clear" w:color="000000" w:fill="EDEDED"/>
            <w:noWrap/>
            <w:vAlign w:val="center"/>
            <w:hideMark/>
          </w:tcPr>
          <w:p w14:paraId="66066627"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3</w:t>
            </w:r>
          </w:p>
        </w:tc>
        <w:tc>
          <w:tcPr>
            <w:tcW w:w="720" w:type="dxa"/>
            <w:tcBorders>
              <w:top w:val="nil"/>
              <w:left w:val="nil"/>
              <w:bottom w:val="nil"/>
              <w:right w:val="nil"/>
            </w:tcBorders>
            <w:shd w:val="clear" w:color="000000" w:fill="EDEDED"/>
            <w:noWrap/>
            <w:vAlign w:val="center"/>
            <w:hideMark/>
          </w:tcPr>
          <w:p w14:paraId="1E89E3E6"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50%</w:t>
            </w:r>
          </w:p>
        </w:tc>
        <w:tc>
          <w:tcPr>
            <w:tcW w:w="318" w:type="dxa"/>
            <w:tcBorders>
              <w:top w:val="nil"/>
              <w:left w:val="nil"/>
              <w:bottom w:val="nil"/>
              <w:right w:val="nil"/>
            </w:tcBorders>
            <w:shd w:val="clear" w:color="000000" w:fill="EDEDED"/>
            <w:noWrap/>
            <w:vAlign w:val="center"/>
            <w:hideMark/>
          </w:tcPr>
          <w:p w14:paraId="2AF8C074"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3</w:t>
            </w:r>
          </w:p>
        </w:tc>
        <w:tc>
          <w:tcPr>
            <w:tcW w:w="720" w:type="dxa"/>
            <w:tcBorders>
              <w:top w:val="nil"/>
              <w:left w:val="nil"/>
              <w:bottom w:val="nil"/>
              <w:right w:val="nil"/>
            </w:tcBorders>
            <w:shd w:val="clear" w:color="000000" w:fill="EDEDED"/>
            <w:noWrap/>
            <w:vAlign w:val="center"/>
            <w:hideMark/>
          </w:tcPr>
          <w:p w14:paraId="23FBEA13"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435" w:type="dxa"/>
            <w:tcBorders>
              <w:top w:val="nil"/>
              <w:left w:val="nil"/>
              <w:bottom w:val="nil"/>
              <w:right w:val="nil"/>
            </w:tcBorders>
            <w:shd w:val="clear" w:color="000000" w:fill="EDEDED"/>
            <w:noWrap/>
            <w:vAlign w:val="center"/>
            <w:hideMark/>
          </w:tcPr>
          <w:p w14:paraId="124F9CC4"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133DD815"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0%</w:t>
            </w:r>
          </w:p>
        </w:tc>
        <w:tc>
          <w:tcPr>
            <w:tcW w:w="318" w:type="dxa"/>
            <w:tcBorders>
              <w:top w:val="nil"/>
              <w:left w:val="nil"/>
              <w:bottom w:val="nil"/>
              <w:right w:val="nil"/>
            </w:tcBorders>
            <w:shd w:val="clear" w:color="000000" w:fill="EDEDED"/>
            <w:noWrap/>
            <w:vAlign w:val="center"/>
            <w:hideMark/>
          </w:tcPr>
          <w:p w14:paraId="46975F0B"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3825F26D"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eastAsia="Times New Roman" w:hAnsi="Calibri" w:cs="Calibri"/>
                <w:color w:val="595959"/>
                <w:sz w:val="20"/>
                <w:szCs w:val="20"/>
              </w:rPr>
              <w:t>17%</w:t>
            </w:r>
          </w:p>
        </w:tc>
        <w:tc>
          <w:tcPr>
            <w:tcW w:w="318" w:type="dxa"/>
            <w:tcBorders>
              <w:top w:val="nil"/>
              <w:left w:val="nil"/>
              <w:bottom w:val="nil"/>
              <w:right w:val="nil"/>
            </w:tcBorders>
            <w:shd w:val="clear" w:color="000000" w:fill="EDEDED"/>
            <w:noWrap/>
            <w:vAlign w:val="center"/>
            <w:hideMark/>
          </w:tcPr>
          <w:p w14:paraId="22D219BD"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1</w:t>
            </w:r>
          </w:p>
        </w:tc>
        <w:tc>
          <w:tcPr>
            <w:tcW w:w="668" w:type="dxa"/>
            <w:tcBorders>
              <w:top w:val="nil"/>
              <w:left w:val="nil"/>
              <w:bottom w:val="nil"/>
              <w:right w:val="nil"/>
            </w:tcBorders>
            <w:shd w:val="clear" w:color="000000" w:fill="EDEDED"/>
            <w:noWrap/>
            <w:vAlign w:val="center"/>
            <w:hideMark/>
          </w:tcPr>
          <w:p w14:paraId="71322ED7"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6</w:t>
            </w:r>
          </w:p>
        </w:tc>
      </w:tr>
    </w:tbl>
    <w:p w14:paraId="6CA87BAC" w14:textId="77777777" w:rsidR="00420E0E" w:rsidRPr="00420E0E" w:rsidRDefault="00420E0E" w:rsidP="00420E0E">
      <w:pPr>
        <w:spacing w:after="0" w:line="240" w:lineRule="auto"/>
        <w:rPr>
          <w:rFonts w:ascii="Calibri" w:eastAsia="Times New Roman" w:hAnsi="Calibri" w:cs="Calibri"/>
          <w:color w:val="000000"/>
          <w:sz w:val="20"/>
          <w:szCs w:val="20"/>
        </w:rPr>
      </w:pPr>
    </w:p>
    <w:p w14:paraId="169D607C" w14:textId="556FF723" w:rsidR="00420E0E" w:rsidRPr="00420E0E" w:rsidRDefault="003172AF" w:rsidP="00420E0E">
      <w:pPr>
        <w:spacing w:after="0"/>
        <w:rPr>
          <w:sz w:val="20"/>
          <w:szCs w:val="20"/>
        </w:rPr>
      </w:pPr>
      <w:r>
        <w:rPr>
          <w:sz w:val="20"/>
          <w:szCs w:val="20"/>
        </w:rPr>
        <w:t>“</w:t>
      </w:r>
      <w:r w:rsidR="00420E0E" w:rsidRPr="00420E0E">
        <w:rPr>
          <w:sz w:val="20"/>
          <w:szCs w:val="20"/>
        </w:rPr>
        <w:t>Other</w:t>
      </w:r>
      <w:r>
        <w:rPr>
          <w:sz w:val="20"/>
          <w:szCs w:val="20"/>
        </w:rPr>
        <w:t>”</w:t>
      </w:r>
      <w:r w:rsidR="00420E0E" w:rsidRPr="00420E0E">
        <w:rPr>
          <w:sz w:val="20"/>
          <w:szCs w:val="20"/>
        </w:rPr>
        <w:t xml:space="preserve"> responses:</w:t>
      </w:r>
    </w:p>
    <w:p w14:paraId="2E8B3736" w14:textId="56D63865" w:rsidR="00420E0E" w:rsidRPr="00420E0E" w:rsidRDefault="003172AF" w:rsidP="001A328E">
      <w:pPr>
        <w:numPr>
          <w:ilvl w:val="0"/>
          <w:numId w:val="27"/>
        </w:numPr>
        <w:spacing w:after="0" w:line="240"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w:t>
      </w:r>
      <w:r w:rsidR="00420E0E" w:rsidRPr="00420E0E">
        <w:rPr>
          <w:rFonts w:ascii="Calibri" w:eastAsia="Times New Roman" w:hAnsi="Calibri" w:cs="Calibri"/>
          <w:color w:val="000000"/>
          <w:sz w:val="20"/>
          <w:szCs w:val="20"/>
        </w:rPr>
        <w:t>DEI Initiatives</w:t>
      </w:r>
      <w:r>
        <w:rPr>
          <w:rFonts w:ascii="Calibri" w:eastAsia="Times New Roman" w:hAnsi="Calibri" w:cs="Calibri"/>
          <w:color w:val="000000"/>
          <w:sz w:val="20"/>
          <w:szCs w:val="20"/>
        </w:rPr>
        <w:t>”</w:t>
      </w:r>
    </w:p>
    <w:p w14:paraId="2DD1D501" w14:textId="3C7A479A" w:rsidR="00420E0E" w:rsidRPr="00420E0E" w:rsidRDefault="003172AF" w:rsidP="001A328E">
      <w:pPr>
        <w:numPr>
          <w:ilvl w:val="0"/>
          <w:numId w:val="27"/>
        </w:numPr>
        <w:spacing w:after="0" w:line="240"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w:t>
      </w:r>
      <w:r w:rsidR="00420E0E" w:rsidRPr="00420E0E">
        <w:rPr>
          <w:rFonts w:ascii="Calibri" w:eastAsia="Times New Roman" w:hAnsi="Calibri" w:cs="Calibri"/>
          <w:color w:val="000000"/>
          <w:sz w:val="20"/>
          <w:szCs w:val="20"/>
        </w:rPr>
        <w:t>Fellow is a valued member of the district leadership team.  He is involved in all district conversations.</w:t>
      </w:r>
      <w:r>
        <w:rPr>
          <w:rFonts w:ascii="Calibri" w:eastAsia="Times New Roman" w:hAnsi="Calibri" w:cs="Calibri"/>
          <w:color w:val="000000"/>
          <w:sz w:val="20"/>
          <w:szCs w:val="20"/>
        </w:rPr>
        <w:t>”</w:t>
      </w:r>
    </w:p>
    <w:p w14:paraId="65E55EA7" w14:textId="5D141843" w:rsidR="00420E0E" w:rsidRPr="00420E0E" w:rsidRDefault="003172AF" w:rsidP="001A328E">
      <w:pPr>
        <w:numPr>
          <w:ilvl w:val="0"/>
          <w:numId w:val="27"/>
        </w:numPr>
        <w:spacing w:after="0" w:line="240"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w:t>
      </w:r>
      <w:r w:rsidR="00420E0E" w:rsidRPr="00420E0E">
        <w:rPr>
          <w:rFonts w:ascii="Calibri" w:eastAsia="Times New Roman" w:hAnsi="Calibri" w:cs="Calibri"/>
          <w:color w:val="000000"/>
          <w:sz w:val="20"/>
          <w:szCs w:val="20"/>
        </w:rPr>
        <w:t>Long-range strategic planning for district.</w:t>
      </w:r>
      <w:r>
        <w:rPr>
          <w:rFonts w:ascii="Calibri" w:eastAsia="Times New Roman" w:hAnsi="Calibri" w:cs="Calibri"/>
          <w:color w:val="000000"/>
          <w:sz w:val="20"/>
          <w:szCs w:val="20"/>
        </w:rPr>
        <w:t>”</w:t>
      </w:r>
    </w:p>
    <w:p w14:paraId="2B6D1DF6" w14:textId="690AC583" w:rsidR="00420E0E" w:rsidRPr="00420E0E" w:rsidRDefault="003172AF" w:rsidP="001A328E">
      <w:pPr>
        <w:numPr>
          <w:ilvl w:val="0"/>
          <w:numId w:val="27"/>
        </w:numPr>
        <w:spacing w:after="0" w:line="240"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w:t>
      </w:r>
      <w:r w:rsidR="00420E0E" w:rsidRPr="00420E0E">
        <w:rPr>
          <w:rFonts w:ascii="Calibri" w:eastAsia="Times New Roman" w:hAnsi="Calibri" w:cs="Calibri"/>
          <w:color w:val="000000"/>
          <w:sz w:val="20"/>
          <w:szCs w:val="20"/>
        </w:rPr>
        <w:t>Opportunities to discuss her current role as Associate Principal of Student Support which is a relatively new role for her.</w:t>
      </w:r>
      <w:r>
        <w:rPr>
          <w:rFonts w:ascii="Calibri" w:eastAsia="Times New Roman" w:hAnsi="Calibri" w:cs="Calibri"/>
          <w:color w:val="000000"/>
          <w:sz w:val="20"/>
          <w:szCs w:val="20"/>
        </w:rPr>
        <w:t>”</w:t>
      </w:r>
    </w:p>
    <w:p w14:paraId="1423326C" w14:textId="05B6241D" w:rsidR="00420E0E" w:rsidRPr="00420E0E" w:rsidRDefault="003172AF" w:rsidP="001A328E">
      <w:pPr>
        <w:numPr>
          <w:ilvl w:val="0"/>
          <w:numId w:val="27"/>
        </w:numPr>
        <w:spacing w:after="0" w:line="240"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w:t>
      </w:r>
      <w:r w:rsidR="00420E0E" w:rsidRPr="00420E0E">
        <w:rPr>
          <w:rFonts w:ascii="Calibri" w:eastAsia="Times New Roman" w:hAnsi="Calibri" w:cs="Calibri"/>
          <w:color w:val="000000"/>
          <w:sz w:val="20"/>
          <w:szCs w:val="20"/>
        </w:rPr>
        <w:t>Desired job in an educational setting.</w:t>
      </w:r>
      <w:r>
        <w:rPr>
          <w:rFonts w:ascii="Calibri" w:eastAsia="Times New Roman" w:hAnsi="Calibri" w:cs="Calibri"/>
          <w:color w:val="000000"/>
          <w:sz w:val="20"/>
          <w:szCs w:val="20"/>
        </w:rPr>
        <w:t>”</w:t>
      </w:r>
    </w:p>
    <w:p w14:paraId="25521AB9" w14:textId="2FA4F46F" w:rsidR="00420E0E" w:rsidRPr="00420E0E" w:rsidRDefault="003172AF" w:rsidP="001A328E">
      <w:pPr>
        <w:numPr>
          <w:ilvl w:val="0"/>
          <w:numId w:val="27"/>
        </w:numPr>
        <w:spacing w:after="0" w:line="240"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w:t>
      </w:r>
      <w:r w:rsidR="00420E0E" w:rsidRPr="00420E0E">
        <w:rPr>
          <w:rFonts w:ascii="Calibri" w:eastAsia="Times New Roman" w:hAnsi="Calibri" w:cs="Calibri"/>
          <w:color w:val="000000"/>
          <w:sz w:val="20"/>
          <w:szCs w:val="20"/>
        </w:rPr>
        <w:t>Fellow has been a vital part of our weekly leadership meetings.</w:t>
      </w:r>
      <w:r>
        <w:rPr>
          <w:rFonts w:ascii="Calibri" w:eastAsia="Times New Roman" w:hAnsi="Calibri" w:cs="Calibri"/>
          <w:color w:val="000000"/>
          <w:sz w:val="20"/>
          <w:szCs w:val="20"/>
        </w:rPr>
        <w:t>”</w:t>
      </w:r>
    </w:p>
    <w:p w14:paraId="59D7FB9B" w14:textId="4CDD2F52" w:rsidR="00420E0E" w:rsidRPr="00420E0E" w:rsidRDefault="00264733" w:rsidP="001F3E8A">
      <w:pPr>
        <w:pStyle w:val="Heading2"/>
      </w:pPr>
      <w:bookmarkStart w:id="86" w:name="_Toc112827403"/>
      <w:r>
        <w:br w:type="page"/>
      </w:r>
      <w:r w:rsidR="00420E0E" w:rsidRPr="00420E0E">
        <w:t>Q7 – Which of the following leadership development opportunities did you facilitate for your fellow during the 2021–22 school year as part of the Influence 100 program? Please select all that apply.</w:t>
      </w:r>
      <w:bookmarkEnd w:id="86"/>
    </w:p>
    <w:p w14:paraId="4DDC3F53" w14:textId="77777777" w:rsidR="00420E0E" w:rsidRPr="00420E0E" w:rsidRDefault="00420E0E" w:rsidP="00420E0E">
      <w:r w:rsidRPr="00420E0E">
        <w:rPr>
          <w:i/>
          <w:iCs/>
        </w:rPr>
        <w:t>Participating in district leadership meetings</w:t>
      </w:r>
      <w:r w:rsidRPr="00420E0E">
        <w:t xml:space="preserve"> was the most common leadership development opportunity mentors reported facilitating for fellows. Mentors reported that all but one of their fellows were provided this opportunity. The second most commonly facilitated opportunity </w:t>
      </w:r>
      <w:r w:rsidRPr="00420E0E">
        <w:rPr>
          <w:i/>
          <w:iCs/>
        </w:rPr>
        <w:t>was attending school committee meetings</w:t>
      </w:r>
      <w:r w:rsidRPr="00420E0E">
        <w:t xml:space="preserve"> (9 of 11), followed closely by </w:t>
      </w:r>
      <w:r w:rsidRPr="00420E0E">
        <w:rPr>
          <w:i/>
          <w:iCs/>
        </w:rPr>
        <w:t>attending other community meetings with families and/or community partners</w:t>
      </w:r>
      <w:r w:rsidRPr="00420E0E">
        <w:t xml:space="preserve"> (8 of 11). </w:t>
      </w:r>
      <w:r w:rsidRPr="00420E0E">
        <w:rPr>
          <w:i/>
          <w:iCs/>
        </w:rPr>
        <w:t>Shadowing the superintendent</w:t>
      </w:r>
      <w:r w:rsidRPr="00420E0E">
        <w:t xml:space="preserve"> was the least commonly facilitated opportunity, at one fellow.</w:t>
      </w:r>
    </w:p>
    <w:p w14:paraId="15764113" w14:textId="77777777" w:rsidR="00420E0E" w:rsidRPr="00420E0E" w:rsidRDefault="00420E0E" w:rsidP="00420E0E">
      <w:r w:rsidRPr="00420E0E">
        <w:rPr>
          <w:noProof/>
        </w:rPr>
        <w:drawing>
          <wp:inline distT="0" distB="0" distL="0" distR="0" wp14:anchorId="37144152" wp14:editId="75539DF2">
            <wp:extent cx="6604000" cy="2295525"/>
            <wp:effectExtent l="0" t="0" r="6350" b="0"/>
            <wp:docPr id="25" name="Chart 25" descr="This figure displays the information from the table below.">
              <a:extLst xmlns:a="http://schemas.openxmlformats.org/drawingml/2006/main">
                <a:ext uri="{FF2B5EF4-FFF2-40B4-BE49-F238E27FC236}">
                  <a16:creationId xmlns:a16="http://schemas.microsoft.com/office/drawing/2014/main" id="{662F11D4-492B-4D4D-A71E-CB9B24B678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W w:w="9000" w:type="dxa"/>
        <w:jc w:val="center"/>
        <w:tblLook w:val="04A0" w:firstRow="1" w:lastRow="0" w:firstColumn="1" w:lastColumn="0" w:noHBand="0" w:noVBand="1"/>
      </w:tblPr>
      <w:tblGrid>
        <w:gridCol w:w="7650"/>
        <w:gridCol w:w="720"/>
        <w:gridCol w:w="630"/>
      </w:tblGrid>
      <w:tr w:rsidR="00420E0E" w:rsidRPr="00420E0E" w14:paraId="110D92D4" w14:textId="77777777" w:rsidTr="008C64CA">
        <w:trPr>
          <w:trHeight w:val="290"/>
          <w:jc w:val="center"/>
        </w:trPr>
        <w:tc>
          <w:tcPr>
            <w:tcW w:w="7650" w:type="dxa"/>
            <w:tcBorders>
              <w:top w:val="nil"/>
              <w:left w:val="nil"/>
              <w:bottom w:val="single" w:sz="4" w:space="0" w:color="auto"/>
              <w:right w:val="nil"/>
            </w:tcBorders>
            <w:shd w:val="clear" w:color="auto" w:fill="auto"/>
            <w:vAlign w:val="center"/>
            <w:hideMark/>
          </w:tcPr>
          <w:p w14:paraId="74AB3B48" w14:textId="77777777" w:rsidR="00420E0E" w:rsidRPr="00420E0E" w:rsidRDefault="00420E0E" w:rsidP="00420E0E">
            <w:pPr>
              <w:spacing w:after="0" w:line="240" w:lineRule="auto"/>
              <w:rPr>
                <w:rFonts w:ascii="Calibri" w:eastAsia="Times New Roman" w:hAnsi="Calibri" w:cs="Calibri"/>
                <w:b/>
                <w:bCs/>
                <w:color w:val="000000"/>
                <w:sz w:val="20"/>
                <w:szCs w:val="20"/>
              </w:rPr>
            </w:pPr>
            <w:r w:rsidRPr="00420E0E">
              <w:rPr>
                <w:rFonts w:ascii="Calibri" w:eastAsia="Times New Roman" w:hAnsi="Calibri" w:cs="Calibri"/>
                <w:b/>
                <w:bCs/>
                <w:color w:val="000000"/>
                <w:sz w:val="20"/>
                <w:szCs w:val="20"/>
              </w:rPr>
              <w:t>Leadership development opportunities</w:t>
            </w:r>
          </w:p>
        </w:tc>
        <w:tc>
          <w:tcPr>
            <w:tcW w:w="720" w:type="dxa"/>
            <w:tcBorders>
              <w:top w:val="nil"/>
              <w:left w:val="nil"/>
              <w:bottom w:val="single" w:sz="4" w:space="0" w:color="auto"/>
              <w:right w:val="nil"/>
            </w:tcBorders>
            <w:shd w:val="clear" w:color="auto" w:fill="auto"/>
            <w:vAlign w:val="center"/>
            <w:hideMark/>
          </w:tcPr>
          <w:p w14:paraId="680E4100"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w:t>
            </w:r>
          </w:p>
        </w:tc>
        <w:tc>
          <w:tcPr>
            <w:tcW w:w="630" w:type="dxa"/>
            <w:tcBorders>
              <w:top w:val="nil"/>
              <w:left w:val="nil"/>
              <w:bottom w:val="single" w:sz="4" w:space="0" w:color="auto"/>
              <w:right w:val="nil"/>
            </w:tcBorders>
          </w:tcPr>
          <w:p w14:paraId="05E082FB" w14:textId="77777777" w:rsidR="00420E0E" w:rsidRPr="00420E0E" w:rsidRDefault="00420E0E" w:rsidP="00420E0E">
            <w:pPr>
              <w:spacing w:after="0" w:line="240" w:lineRule="auto"/>
              <w:jc w:val="center"/>
              <w:rPr>
                <w:rFonts w:ascii="Calibri" w:eastAsia="Times New Roman" w:hAnsi="Calibri" w:cs="Calibri"/>
                <w:color w:val="000000"/>
                <w:sz w:val="20"/>
                <w:szCs w:val="20"/>
              </w:rPr>
            </w:pPr>
            <w:r w:rsidRPr="00420E0E">
              <w:rPr>
                <w:rFonts w:ascii="Calibri" w:eastAsia="Times New Roman" w:hAnsi="Calibri" w:cs="Calibri"/>
                <w:color w:val="000000"/>
                <w:sz w:val="20"/>
                <w:szCs w:val="20"/>
              </w:rPr>
              <w:t>N</w:t>
            </w:r>
          </w:p>
        </w:tc>
      </w:tr>
      <w:tr w:rsidR="00420E0E" w:rsidRPr="00420E0E" w14:paraId="534834F7" w14:textId="77777777" w:rsidTr="008C64CA">
        <w:trPr>
          <w:trHeight w:val="432"/>
          <w:jc w:val="center"/>
        </w:trPr>
        <w:tc>
          <w:tcPr>
            <w:tcW w:w="7650" w:type="dxa"/>
            <w:tcBorders>
              <w:top w:val="nil"/>
              <w:left w:val="nil"/>
              <w:bottom w:val="nil"/>
              <w:right w:val="nil"/>
            </w:tcBorders>
            <w:shd w:val="clear" w:color="000000" w:fill="EDEDED"/>
            <w:noWrap/>
            <w:vAlign w:val="center"/>
            <w:hideMark/>
          </w:tcPr>
          <w:p w14:paraId="50C698F8"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hAnsi="Calibri" w:cs="Calibri"/>
                <w:color w:val="000000"/>
                <w:sz w:val="20"/>
                <w:szCs w:val="20"/>
              </w:rPr>
              <w:t>Participating in district leadership meetings</w:t>
            </w:r>
          </w:p>
        </w:tc>
        <w:tc>
          <w:tcPr>
            <w:tcW w:w="720" w:type="dxa"/>
            <w:tcBorders>
              <w:top w:val="nil"/>
              <w:left w:val="nil"/>
              <w:bottom w:val="nil"/>
              <w:right w:val="nil"/>
            </w:tcBorders>
            <w:shd w:val="clear" w:color="000000" w:fill="EDEDED"/>
            <w:noWrap/>
            <w:vAlign w:val="center"/>
            <w:hideMark/>
          </w:tcPr>
          <w:p w14:paraId="6DE746A5"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91%</w:t>
            </w:r>
          </w:p>
        </w:tc>
        <w:tc>
          <w:tcPr>
            <w:tcW w:w="630" w:type="dxa"/>
            <w:tcBorders>
              <w:top w:val="nil"/>
              <w:left w:val="nil"/>
              <w:bottom w:val="nil"/>
              <w:right w:val="nil"/>
            </w:tcBorders>
            <w:shd w:val="clear" w:color="000000" w:fill="EDEDED"/>
            <w:vAlign w:val="center"/>
          </w:tcPr>
          <w:p w14:paraId="5C8E1F00"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10</w:t>
            </w:r>
          </w:p>
        </w:tc>
      </w:tr>
      <w:tr w:rsidR="00420E0E" w:rsidRPr="00420E0E" w14:paraId="267D400B" w14:textId="77777777" w:rsidTr="008C64CA">
        <w:trPr>
          <w:trHeight w:val="432"/>
          <w:jc w:val="center"/>
        </w:trPr>
        <w:tc>
          <w:tcPr>
            <w:tcW w:w="7650" w:type="dxa"/>
            <w:tcBorders>
              <w:top w:val="nil"/>
              <w:left w:val="nil"/>
              <w:bottom w:val="nil"/>
              <w:right w:val="nil"/>
            </w:tcBorders>
            <w:shd w:val="clear" w:color="auto" w:fill="auto"/>
            <w:noWrap/>
            <w:vAlign w:val="center"/>
            <w:hideMark/>
          </w:tcPr>
          <w:p w14:paraId="1424CC23"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hAnsi="Calibri" w:cs="Calibri"/>
                <w:color w:val="000000"/>
                <w:sz w:val="20"/>
                <w:szCs w:val="20"/>
              </w:rPr>
              <w:t>Attending school committee meetings</w:t>
            </w:r>
          </w:p>
        </w:tc>
        <w:tc>
          <w:tcPr>
            <w:tcW w:w="720" w:type="dxa"/>
            <w:tcBorders>
              <w:top w:val="nil"/>
              <w:left w:val="nil"/>
              <w:bottom w:val="nil"/>
              <w:right w:val="nil"/>
            </w:tcBorders>
            <w:shd w:val="clear" w:color="auto" w:fill="auto"/>
            <w:noWrap/>
            <w:vAlign w:val="center"/>
            <w:hideMark/>
          </w:tcPr>
          <w:p w14:paraId="62B81D79"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82%</w:t>
            </w:r>
          </w:p>
        </w:tc>
        <w:tc>
          <w:tcPr>
            <w:tcW w:w="630" w:type="dxa"/>
            <w:tcBorders>
              <w:top w:val="nil"/>
              <w:left w:val="nil"/>
              <w:bottom w:val="nil"/>
              <w:right w:val="nil"/>
            </w:tcBorders>
            <w:vAlign w:val="center"/>
          </w:tcPr>
          <w:p w14:paraId="4C4FA517"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9</w:t>
            </w:r>
          </w:p>
        </w:tc>
      </w:tr>
      <w:tr w:rsidR="00420E0E" w:rsidRPr="00420E0E" w14:paraId="5B525A8A" w14:textId="77777777" w:rsidTr="008C64CA">
        <w:trPr>
          <w:trHeight w:val="432"/>
          <w:jc w:val="center"/>
        </w:trPr>
        <w:tc>
          <w:tcPr>
            <w:tcW w:w="7650" w:type="dxa"/>
            <w:tcBorders>
              <w:top w:val="nil"/>
              <w:left w:val="nil"/>
              <w:bottom w:val="nil"/>
              <w:right w:val="nil"/>
            </w:tcBorders>
            <w:shd w:val="clear" w:color="000000" w:fill="EDEDED"/>
            <w:noWrap/>
            <w:vAlign w:val="center"/>
            <w:hideMark/>
          </w:tcPr>
          <w:p w14:paraId="2E0EB3EC"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hAnsi="Calibri" w:cs="Calibri"/>
                <w:color w:val="000000"/>
                <w:sz w:val="20"/>
                <w:szCs w:val="20"/>
              </w:rPr>
              <w:t>Attending other community meetings with families and/or community partners</w:t>
            </w:r>
          </w:p>
        </w:tc>
        <w:tc>
          <w:tcPr>
            <w:tcW w:w="720" w:type="dxa"/>
            <w:tcBorders>
              <w:top w:val="nil"/>
              <w:left w:val="nil"/>
              <w:bottom w:val="nil"/>
              <w:right w:val="nil"/>
            </w:tcBorders>
            <w:shd w:val="clear" w:color="000000" w:fill="EDEDED"/>
            <w:noWrap/>
            <w:vAlign w:val="center"/>
            <w:hideMark/>
          </w:tcPr>
          <w:p w14:paraId="05193AFB"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73%</w:t>
            </w:r>
          </w:p>
        </w:tc>
        <w:tc>
          <w:tcPr>
            <w:tcW w:w="630" w:type="dxa"/>
            <w:tcBorders>
              <w:top w:val="nil"/>
              <w:left w:val="nil"/>
              <w:bottom w:val="nil"/>
              <w:right w:val="nil"/>
            </w:tcBorders>
            <w:shd w:val="clear" w:color="000000" w:fill="EDEDED"/>
            <w:vAlign w:val="center"/>
          </w:tcPr>
          <w:p w14:paraId="33F86548"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8</w:t>
            </w:r>
          </w:p>
        </w:tc>
      </w:tr>
      <w:tr w:rsidR="00420E0E" w:rsidRPr="00420E0E" w14:paraId="409C98B0" w14:textId="77777777" w:rsidTr="008C64CA">
        <w:trPr>
          <w:trHeight w:val="432"/>
          <w:jc w:val="center"/>
        </w:trPr>
        <w:tc>
          <w:tcPr>
            <w:tcW w:w="7650" w:type="dxa"/>
            <w:tcBorders>
              <w:top w:val="nil"/>
              <w:left w:val="nil"/>
              <w:bottom w:val="nil"/>
              <w:right w:val="nil"/>
            </w:tcBorders>
            <w:shd w:val="clear" w:color="auto" w:fill="auto"/>
            <w:noWrap/>
            <w:vAlign w:val="center"/>
            <w:hideMark/>
          </w:tcPr>
          <w:p w14:paraId="016842BE"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hAnsi="Calibri" w:cs="Calibri"/>
                <w:color w:val="000000"/>
                <w:sz w:val="20"/>
                <w:szCs w:val="20"/>
              </w:rPr>
              <w:t>Attending budget meetings</w:t>
            </w:r>
          </w:p>
        </w:tc>
        <w:tc>
          <w:tcPr>
            <w:tcW w:w="720" w:type="dxa"/>
            <w:tcBorders>
              <w:top w:val="nil"/>
              <w:left w:val="nil"/>
              <w:bottom w:val="nil"/>
              <w:right w:val="nil"/>
            </w:tcBorders>
            <w:shd w:val="clear" w:color="auto" w:fill="auto"/>
            <w:noWrap/>
            <w:vAlign w:val="center"/>
            <w:hideMark/>
          </w:tcPr>
          <w:p w14:paraId="17D52800"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45%</w:t>
            </w:r>
          </w:p>
        </w:tc>
        <w:tc>
          <w:tcPr>
            <w:tcW w:w="630" w:type="dxa"/>
            <w:tcBorders>
              <w:top w:val="nil"/>
              <w:left w:val="nil"/>
              <w:bottom w:val="nil"/>
              <w:right w:val="nil"/>
            </w:tcBorders>
            <w:vAlign w:val="center"/>
          </w:tcPr>
          <w:p w14:paraId="676C4B96"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5</w:t>
            </w:r>
          </w:p>
        </w:tc>
      </w:tr>
      <w:tr w:rsidR="00420E0E" w:rsidRPr="00420E0E" w14:paraId="08221915" w14:textId="77777777" w:rsidTr="008C64CA">
        <w:trPr>
          <w:trHeight w:val="432"/>
          <w:jc w:val="center"/>
        </w:trPr>
        <w:tc>
          <w:tcPr>
            <w:tcW w:w="7650" w:type="dxa"/>
            <w:tcBorders>
              <w:top w:val="nil"/>
              <w:left w:val="nil"/>
              <w:right w:val="nil"/>
            </w:tcBorders>
            <w:shd w:val="clear" w:color="000000" w:fill="EDEDED"/>
            <w:noWrap/>
            <w:vAlign w:val="center"/>
            <w:hideMark/>
          </w:tcPr>
          <w:p w14:paraId="529A7C57"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hAnsi="Calibri" w:cs="Calibri"/>
                <w:color w:val="000000"/>
                <w:sz w:val="20"/>
                <w:szCs w:val="20"/>
              </w:rPr>
              <w:t>Shadowing the superintendent</w:t>
            </w:r>
          </w:p>
        </w:tc>
        <w:tc>
          <w:tcPr>
            <w:tcW w:w="720" w:type="dxa"/>
            <w:tcBorders>
              <w:top w:val="nil"/>
              <w:left w:val="nil"/>
              <w:right w:val="nil"/>
            </w:tcBorders>
            <w:shd w:val="clear" w:color="000000" w:fill="EDEDED"/>
            <w:noWrap/>
            <w:vAlign w:val="center"/>
            <w:hideMark/>
          </w:tcPr>
          <w:p w14:paraId="0BA0FEBC"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9%</w:t>
            </w:r>
          </w:p>
        </w:tc>
        <w:tc>
          <w:tcPr>
            <w:tcW w:w="630" w:type="dxa"/>
            <w:tcBorders>
              <w:top w:val="nil"/>
              <w:left w:val="nil"/>
              <w:right w:val="nil"/>
            </w:tcBorders>
            <w:shd w:val="clear" w:color="000000" w:fill="EDEDED"/>
            <w:vAlign w:val="center"/>
          </w:tcPr>
          <w:p w14:paraId="3A591FB4"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r>
      <w:tr w:rsidR="00420E0E" w:rsidRPr="00420E0E" w14:paraId="63DA2A09" w14:textId="77777777" w:rsidTr="008C64CA">
        <w:trPr>
          <w:trHeight w:val="432"/>
          <w:jc w:val="center"/>
        </w:trPr>
        <w:tc>
          <w:tcPr>
            <w:tcW w:w="7650" w:type="dxa"/>
            <w:tcBorders>
              <w:top w:val="nil"/>
              <w:left w:val="nil"/>
              <w:bottom w:val="single" w:sz="4" w:space="0" w:color="auto"/>
              <w:right w:val="nil"/>
            </w:tcBorders>
            <w:shd w:val="clear" w:color="auto" w:fill="auto"/>
            <w:noWrap/>
            <w:vAlign w:val="center"/>
            <w:hideMark/>
          </w:tcPr>
          <w:p w14:paraId="1F28E232" w14:textId="77777777" w:rsidR="00420E0E" w:rsidRPr="00420E0E" w:rsidRDefault="00420E0E" w:rsidP="00420E0E">
            <w:pPr>
              <w:spacing w:after="0"/>
              <w:rPr>
                <w:rFonts w:ascii="Calibri" w:eastAsia="Times New Roman" w:hAnsi="Calibri" w:cs="Calibri"/>
                <w:color w:val="000000"/>
                <w:sz w:val="20"/>
                <w:szCs w:val="20"/>
              </w:rPr>
            </w:pPr>
            <w:r w:rsidRPr="00420E0E">
              <w:rPr>
                <w:rFonts w:ascii="Calibri" w:hAnsi="Calibri" w:cs="Calibri"/>
                <w:color w:val="000000"/>
                <w:sz w:val="20"/>
                <w:szCs w:val="20"/>
              </w:rPr>
              <w:t>Other*</w:t>
            </w:r>
          </w:p>
        </w:tc>
        <w:tc>
          <w:tcPr>
            <w:tcW w:w="720" w:type="dxa"/>
            <w:tcBorders>
              <w:top w:val="nil"/>
              <w:left w:val="nil"/>
              <w:bottom w:val="single" w:sz="4" w:space="0" w:color="auto"/>
              <w:right w:val="nil"/>
            </w:tcBorders>
            <w:shd w:val="clear" w:color="auto" w:fill="auto"/>
            <w:noWrap/>
            <w:vAlign w:val="center"/>
            <w:hideMark/>
          </w:tcPr>
          <w:p w14:paraId="7E7A480A" w14:textId="77777777" w:rsidR="00420E0E" w:rsidRPr="00420E0E" w:rsidRDefault="00420E0E" w:rsidP="00420E0E">
            <w:pPr>
              <w:spacing w:after="0" w:line="240" w:lineRule="auto"/>
              <w:jc w:val="center"/>
              <w:rPr>
                <w:rFonts w:ascii="Calibri" w:eastAsia="Times New Roman" w:hAnsi="Calibri" w:cs="Calibri"/>
                <w:color w:val="595959"/>
                <w:sz w:val="20"/>
                <w:szCs w:val="20"/>
              </w:rPr>
            </w:pPr>
            <w:r w:rsidRPr="00420E0E">
              <w:rPr>
                <w:rFonts w:ascii="Calibri" w:hAnsi="Calibri" w:cs="Calibri"/>
                <w:color w:val="595959"/>
                <w:sz w:val="20"/>
                <w:szCs w:val="20"/>
              </w:rPr>
              <w:t>18%</w:t>
            </w:r>
          </w:p>
        </w:tc>
        <w:tc>
          <w:tcPr>
            <w:tcW w:w="630" w:type="dxa"/>
            <w:tcBorders>
              <w:top w:val="nil"/>
              <w:left w:val="nil"/>
              <w:bottom w:val="single" w:sz="4" w:space="0" w:color="auto"/>
              <w:right w:val="nil"/>
            </w:tcBorders>
            <w:vAlign w:val="center"/>
          </w:tcPr>
          <w:p w14:paraId="342AAA75"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2</w:t>
            </w:r>
          </w:p>
        </w:tc>
      </w:tr>
      <w:tr w:rsidR="00420E0E" w:rsidRPr="00420E0E" w14:paraId="58CB5296" w14:textId="77777777" w:rsidTr="00660D3F">
        <w:trPr>
          <w:trHeight w:val="432"/>
          <w:jc w:val="center"/>
        </w:trPr>
        <w:tc>
          <w:tcPr>
            <w:tcW w:w="7650" w:type="dxa"/>
            <w:tcBorders>
              <w:top w:val="single" w:sz="4" w:space="0" w:color="auto"/>
              <w:left w:val="nil"/>
              <w:bottom w:val="nil"/>
              <w:right w:val="nil"/>
            </w:tcBorders>
            <w:shd w:val="clear" w:color="auto" w:fill="auto"/>
            <w:noWrap/>
            <w:vAlign w:val="center"/>
            <w:hideMark/>
          </w:tcPr>
          <w:p w14:paraId="438B8BD0" w14:textId="77777777" w:rsidR="00420E0E" w:rsidRPr="00420E0E" w:rsidRDefault="00420E0E" w:rsidP="00660D3F">
            <w:pPr>
              <w:spacing w:after="0"/>
              <w:rPr>
                <w:rFonts w:ascii="Calibri" w:eastAsia="Times New Roman" w:hAnsi="Calibri" w:cs="Calibri"/>
                <w:color w:val="000000"/>
                <w:sz w:val="20"/>
                <w:szCs w:val="20"/>
              </w:rPr>
            </w:pPr>
            <w:r w:rsidRPr="00420E0E">
              <w:rPr>
                <w:rFonts w:ascii="Calibri" w:hAnsi="Calibri" w:cs="Calibri"/>
                <w:color w:val="000000"/>
                <w:sz w:val="20"/>
                <w:szCs w:val="20"/>
              </w:rPr>
              <w:t>Total</w:t>
            </w:r>
          </w:p>
        </w:tc>
        <w:tc>
          <w:tcPr>
            <w:tcW w:w="720" w:type="dxa"/>
            <w:tcBorders>
              <w:top w:val="single" w:sz="4" w:space="0" w:color="auto"/>
              <w:left w:val="nil"/>
              <w:bottom w:val="nil"/>
              <w:right w:val="nil"/>
            </w:tcBorders>
            <w:shd w:val="clear" w:color="auto" w:fill="auto"/>
            <w:noWrap/>
            <w:vAlign w:val="center"/>
            <w:hideMark/>
          </w:tcPr>
          <w:p w14:paraId="5B7F7DA8" w14:textId="77777777" w:rsidR="00420E0E" w:rsidRPr="00420E0E" w:rsidRDefault="00420E0E" w:rsidP="00660D3F">
            <w:pPr>
              <w:spacing w:after="0" w:line="240" w:lineRule="auto"/>
              <w:jc w:val="center"/>
              <w:rPr>
                <w:rFonts w:ascii="Calibri" w:eastAsia="Times New Roman" w:hAnsi="Calibri" w:cs="Calibri"/>
                <w:color w:val="595959"/>
                <w:sz w:val="20"/>
                <w:szCs w:val="20"/>
              </w:rPr>
            </w:pPr>
          </w:p>
        </w:tc>
        <w:tc>
          <w:tcPr>
            <w:tcW w:w="630" w:type="dxa"/>
            <w:tcBorders>
              <w:top w:val="single" w:sz="4" w:space="0" w:color="auto"/>
              <w:left w:val="nil"/>
              <w:bottom w:val="nil"/>
              <w:right w:val="nil"/>
            </w:tcBorders>
            <w:shd w:val="clear" w:color="auto" w:fill="auto"/>
            <w:vAlign w:val="center"/>
          </w:tcPr>
          <w:p w14:paraId="450480BB" w14:textId="77777777" w:rsidR="00420E0E" w:rsidRPr="00420E0E" w:rsidRDefault="00420E0E" w:rsidP="00660D3F">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11</w:t>
            </w:r>
          </w:p>
        </w:tc>
      </w:tr>
    </w:tbl>
    <w:p w14:paraId="1EABD451" w14:textId="77777777" w:rsidR="006074D5" w:rsidRDefault="006074D5" w:rsidP="006074D5">
      <w:pPr>
        <w:pStyle w:val="BodyText"/>
      </w:pPr>
      <w:bookmarkStart w:id="87" w:name="_Toc112827404"/>
    </w:p>
    <w:p w14:paraId="4F121867" w14:textId="07E2B0F8" w:rsidR="00420E0E" w:rsidRPr="00420E0E" w:rsidRDefault="00420E0E" w:rsidP="001F3E8A">
      <w:pPr>
        <w:pStyle w:val="Heading2"/>
      </w:pPr>
      <w:r w:rsidRPr="00420E0E">
        <w:t>Q8 – For each shadowing activity that you facilitated, please briefly describe what that activity looked like. (1 response)</w:t>
      </w:r>
      <w:bookmarkEnd w:id="87"/>
    </w:p>
    <w:p w14:paraId="043F07C8" w14:textId="7AA254E5" w:rsidR="00420E0E" w:rsidRPr="00420E0E" w:rsidRDefault="003172AF" w:rsidP="001A328E">
      <w:pPr>
        <w:pStyle w:val="tenptlist"/>
        <w:spacing w:after="240"/>
      </w:pPr>
      <w:r>
        <w:t>“</w:t>
      </w:r>
      <w:r w:rsidR="00420E0E" w:rsidRPr="00420E0E">
        <w:t>Inviting [Fellow] to join me in meetings that are unique to superintendency.</w:t>
      </w:r>
      <w:r>
        <w:t>”</w:t>
      </w:r>
    </w:p>
    <w:p w14:paraId="6366402E" w14:textId="5F75D5A9" w:rsidR="00420E0E" w:rsidRPr="00420E0E" w:rsidRDefault="00420E0E" w:rsidP="001F3E8A">
      <w:pPr>
        <w:pStyle w:val="Heading2"/>
      </w:pPr>
      <w:bookmarkStart w:id="88" w:name="_Toc112827405"/>
      <w:r w:rsidRPr="00420E0E">
        <w:t xml:space="preserve">Q9 – Please briefly describe the </w:t>
      </w:r>
      <w:r w:rsidR="003172AF">
        <w:t>“</w:t>
      </w:r>
      <w:r w:rsidRPr="00420E0E">
        <w:t>other</w:t>
      </w:r>
      <w:r w:rsidR="003172AF">
        <w:t>”</w:t>
      </w:r>
      <w:r w:rsidRPr="00420E0E">
        <w:t xml:space="preserve"> opportunities that you facilitated for your fellow(s) as part of the Influence 100 program. (2 responses)</w:t>
      </w:r>
      <w:bookmarkEnd w:id="88"/>
    </w:p>
    <w:p w14:paraId="64B91387" w14:textId="77777777" w:rsidR="00420E0E" w:rsidRPr="00420E0E" w:rsidRDefault="00420E0E" w:rsidP="00420E0E">
      <w:r w:rsidRPr="00420E0E">
        <w:t>One mentor engaged their fellow in interviewing candidates for leadership positions and the other only facilitated their fellow participating in school committee meetings as their fellow initiated other opportunities independently.</w:t>
      </w:r>
    </w:p>
    <w:p w14:paraId="2B2F2026" w14:textId="0D4CDEC7" w:rsidR="00420E0E" w:rsidRPr="00420E0E" w:rsidRDefault="003172AF" w:rsidP="001A328E">
      <w:pPr>
        <w:pStyle w:val="tenptlist"/>
      </w:pPr>
      <w:r>
        <w:t>“</w:t>
      </w:r>
      <w:r w:rsidR="00420E0E" w:rsidRPr="00420E0E">
        <w:t>[Fellow] created or initiated these opportunities on his own.  It is not accurate (other than school committee) to characterize my role as facilitator.</w:t>
      </w:r>
      <w:r>
        <w:t>”</w:t>
      </w:r>
      <w:r w:rsidR="00420E0E" w:rsidRPr="00420E0E">
        <w:t xml:space="preserve"> </w:t>
      </w:r>
    </w:p>
    <w:p w14:paraId="49F1202E" w14:textId="3D593B02" w:rsidR="00A81F82" w:rsidRDefault="003172AF" w:rsidP="001A328E">
      <w:pPr>
        <w:pStyle w:val="tenptlist"/>
      </w:pPr>
      <w:r>
        <w:t>“</w:t>
      </w:r>
      <w:r w:rsidR="00420E0E" w:rsidRPr="00420E0E">
        <w:t>Co-interviewing for key leadership positions.</w:t>
      </w:r>
      <w:r>
        <w:t>”</w:t>
      </w:r>
      <w:r w:rsidR="00A81F82">
        <w:br w:type="page"/>
      </w:r>
    </w:p>
    <w:p w14:paraId="526E5927" w14:textId="77777777" w:rsidR="00420E0E" w:rsidRPr="00420E0E" w:rsidRDefault="00420E0E" w:rsidP="001F3E8A">
      <w:pPr>
        <w:pStyle w:val="Heading1"/>
        <w:rPr>
          <w:sz w:val="28"/>
        </w:rPr>
      </w:pPr>
      <w:bookmarkStart w:id="89" w:name="_Toc112827406"/>
      <w:r w:rsidRPr="00420E0E">
        <w:rPr>
          <w:sz w:val="28"/>
        </w:rPr>
        <w:t>Influence 100 Supports (Q10 – Q13)</w:t>
      </w:r>
      <w:bookmarkEnd w:id="89"/>
    </w:p>
    <w:p w14:paraId="6E5F0ECC" w14:textId="77777777" w:rsidR="00420E0E" w:rsidRPr="00420E0E" w:rsidRDefault="00420E0E" w:rsidP="001F3E8A">
      <w:pPr>
        <w:pStyle w:val="Heading2"/>
      </w:pPr>
      <w:bookmarkStart w:id="90" w:name="_Toc112827407"/>
      <w:r w:rsidRPr="00420E0E">
        <w:t>Q10 – Please think about your experience mentoring your fellow(s). What are the two things you think you did as a mentor that were most helpful to your fellow(s)? Why and how were each of these things helpful? (6 responses)</w:t>
      </w:r>
      <w:bookmarkEnd w:id="90"/>
    </w:p>
    <w:p w14:paraId="4FC79BF3" w14:textId="77777777" w:rsidR="00420E0E" w:rsidRPr="00420E0E" w:rsidRDefault="00420E0E" w:rsidP="00420E0E">
      <w:r w:rsidRPr="00420E0E">
        <w:t>Mentors described several strategies that they thought were helpful to their fellows. Mentor comments generally fell into two categories: (1) actively engaging their fellow in discussion, reflection, and strategizing; and (2) providing opportunities for key activities.</w:t>
      </w:r>
    </w:p>
    <w:p w14:paraId="37B68C39" w14:textId="77777777" w:rsidR="00420E0E" w:rsidRPr="00420E0E" w:rsidRDefault="00420E0E" w:rsidP="00420E0E">
      <w:pPr>
        <w:spacing w:before="120" w:after="120"/>
        <w:rPr>
          <w:sz w:val="20"/>
          <w:szCs w:val="20"/>
        </w:rPr>
      </w:pPr>
      <w:r w:rsidRPr="00420E0E">
        <w:rPr>
          <w:b/>
          <w:sz w:val="20"/>
          <w:u w:val="single"/>
        </w:rPr>
        <w:t>Actively engaged fellows in discussion, reflection, and strategizing</w:t>
      </w:r>
      <w:r w:rsidRPr="00420E0E">
        <w:rPr>
          <w:rFonts w:cstheme="minorHAnsi"/>
          <w:bCs/>
          <w:sz w:val="20"/>
          <w:szCs w:val="20"/>
        </w:rPr>
        <w:t xml:space="preserve"> – (4 of 6) </w:t>
      </w:r>
      <w:r w:rsidRPr="00420E0E">
        <w:rPr>
          <w:sz w:val="20"/>
          <w:szCs w:val="20"/>
        </w:rPr>
        <w:t xml:space="preserve">Most helpful for four mentors was to actively engage their fellows in order to encourage relationship-building and to provide opportunity for guidance, reflection, strategizing, and troubleshooting. </w:t>
      </w:r>
    </w:p>
    <w:p w14:paraId="712E4377" w14:textId="73A8A342" w:rsidR="00420E0E" w:rsidRPr="00420E0E" w:rsidRDefault="003172AF" w:rsidP="001A328E">
      <w:pPr>
        <w:pStyle w:val="tenptlist"/>
      </w:pPr>
      <w:r>
        <w:t>“</w:t>
      </w:r>
      <w:r w:rsidR="00420E0E" w:rsidRPr="00420E0E">
        <w:t>Meeting with them about their projects, joining with them in the sessions that were open to mentors. This support showed them that I was taking a personal interest in their success, gave us an opportunity to develop our relationship, and helped me to guide them in their projects.</w:t>
      </w:r>
      <w:r>
        <w:t>”</w:t>
      </w:r>
      <w:r w:rsidR="00420E0E" w:rsidRPr="00420E0E">
        <w:t xml:space="preserve"> </w:t>
      </w:r>
    </w:p>
    <w:p w14:paraId="16DF277E" w14:textId="6556B27A" w:rsidR="00420E0E" w:rsidRPr="00420E0E" w:rsidRDefault="003172AF" w:rsidP="001A328E">
      <w:pPr>
        <w:pStyle w:val="tenptlist"/>
      </w:pPr>
      <w:r>
        <w:t>“</w:t>
      </w:r>
      <w:r w:rsidR="00420E0E" w:rsidRPr="00420E0E">
        <w:t>Regular, in-person, reflective conversations about leadership and district initiatives.</w:t>
      </w:r>
      <w:r>
        <w:t>”</w:t>
      </w:r>
    </w:p>
    <w:p w14:paraId="09FAB89C" w14:textId="43449A7D" w:rsidR="00420E0E" w:rsidRPr="00420E0E" w:rsidRDefault="003172AF" w:rsidP="001A328E">
      <w:pPr>
        <w:pStyle w:val="tenptlist"/>
      </w:pPr>
      <w:r>
        <w:t>“</w:t>
      </w:r>
      <w:r w:rsidR="00420E0E" w:rsidRPr="00420E0E">
        <w:t>Thinking through strategy to reinforce equity work and troubleshooting as it is implemented.</w:t>
      </w:r>
      <w:r>
        <w:t>”</w:t>
      </w:r>
    </w:p>
    <w:p w14:paraId="7288F61C" w14:textId="06CCAC05" w:rsidR="00420E0E" w:rsidRPr="00420E0E" w:rsidRDefault="003172AF" w:rsidP="001A328E">
      <w:pPr>
        <w:pStyle w:val="tenptlist"/>
      </w:pPr>
      <w:r>
        <w:t>“</w:t>
      </w:r>
      <w:r w:rsidR="00420E0E" w:rsidRPr="00420E0E">
        <w:t>Access to information and dialogue.</w:t>
      </w:r>
      <w:r>
        <w:t>”</w:t>
      </w:r>
    </w:p>
    <w:p w14:paraId="0B568E48" w14:textId="77777777" w:rsidR="00420E0E" w:rsidRPr="00420E0E" w:rsidRDefault="00420E0E" w:rsidP="00420E0E">
      <w:pPr>
        <w:rPr>
          <w:rFonts w:cstheme="minorHAnsi"/>
          <w:b/>
          <w:sz w:val="20"/>
          <w:szCs w:val="20"/>
          <w:u w:val="single"/>
        </w:rPr>
      </w:pPr>
      <w:r w:rsidRPr="00420E0E">
        <w:rPr>
          <w:b/>
          <w:sz w:val="20"/>
          <w:u w:val="single"/>
        </w:rPr>
        <w:t>Involvement in key activities</w:t>
      </w:r>
      <w:r w:rsidRPr="00420E0E">
        <w:rPr>
          <w:sz w:val="20"/>
          <w:szCs w:val="20"/>
        </w:rPr>
        <w:t xml:space="preserve"> – (2 of 6) Similarly, two mentors said it was most helpful to have their fellows participate in and learn from key activities and meetings. One mentor also said creating opportunities for fellows to support each other was most helpful.</w:t>
      </w:r>
      <w:r w:rsidRPr="00420E0E">
        <w:rPr>
          <w:rFonts w:cstheme="minorHAnsi"/>
          <w:bCs/>
          <w:sz w:val="20"/>
          <w:szCs w:val="20"/>
          <w:u w:val="single"/>
        </w:rPr>
        <w:t xml:space="preserve"> </w:t>
      </w:r>
    </w:p>
    <w:p w14:paraId="129D083F" w14:textId="63A1D094" w:rsidR="00420E0E" w:rsidRPr="00420E0E" w:rsidRDefault="003172AF" w:rsidP="001A328E">
      <w:pPr>
        <w:pStyle w:val="tenptlist"/>
      </w:pPr>
      <w:r>
        <w:t>“</w:t>
      </w:r>
      <w:r w:rsidR="00420E0E" w:rsidRPr="00420E0E">
        <w:t>Invite her to everything. Use our 1:1s to explain how the meetings fit together and how she could add value to these meetings. I treat her as the superintendent already and so we constantly strategize.</w:t>
      </w:r>
      <w:r>
        <w:t>”</w:t>
      </w:r>
    </w:p>
    <w:p w14:paraId="2D52132F" w14:textId="2238F716" w:rsidR="00420E0E" w:rsidRPr="00420E0E" w:rsidRDefault="003172AF" w:rsidP="001A328E">
      <w:pPr>
        <w:pStyle w:val="tenptlist"/>
      </w:pPr>
      <w:r>
        <w:t>“</w:t>
      </w:r>
      <w:r w:rsidR="00420E0E" w:rsidRPr="00420E0E">
        <w:t>1) Have the fellows participate in the weekly district leadership meetings.  2) Created opportunities for the fellows to support each other.</w:t>
      </w:r>
      <w:r>
        <w:t>”</w:t>
      </w:r>
    </w:p>
    <w:p w14:paraId="40B6B1B0" w14:textId="77777777" w:rsidR="00420E0E" w:rsidRPr="00420E0E" w:rsidRDefault="00420E0E" w:rsidP="00420E0E"/>
    <w:p w14:paraId="70966033" w14:textId="77777777" w:rsidR="00420E0E" w:rsidRPr="00420E0E" w:rsidRDefault="00420E0E" w:rsidP="001F3E8A">
      <w:pPr>
        <w:pStyle w:val="Heading2"/>
      </w:pPr>
      <w:bookmarkStart w:id="91" w:name="_Toc112827408"/>
      <w:r w:rsidRPr="00420E0E">
        <w:t>Q11: What support or guidance can Influence 100 provide in the future that would be helpful for mentors? (6 responses)</w:t>
      </w:r>
      <w:bookmarkEnd w:id="91"/>
    </w:p>
    <w:p w14:paraId="53F57B96" w14:textId="731364F2" w:rsidR="00420E0E" w:rsidRPr="00420E0E" w:rsidRDefault="00420E0E" w:rsidP="00420E0E">
      <w:pPr>
        <w:rPr>
          <w:strike/>
        </w:rPr>
      </w:pPr>
      <w:r w:rsidRPr="00420E0E">
        <w:t xml:space="preserve">When asked for suggestions for the types of supports that could help mentors in the future, respondents generally offered recommendations concerning additional program components and logistics. Mentors indicated that the program would benefit from learning from other mentors, more insight to the challenges of superintendency, coaching training, and a reduced load of fellows.  In addition, one mentor referred to program relevance by suggesting that Influence 100 ensures </w:t>
      </w:r>
      <w:r w:rsidR="003172AF">
        <w:t>“</w:t>
      </w:r>
      <w:r w:rsidRPr="00420E0E">
        <w:t>work is aligned to the district plan.</w:t>
      </w:r>
      <w:r w:rsidR="003172AF">
        <w:t>”</w:t>
      </w:r>
      <w:r w:rsidRPr="00420E0E">
        <w:t xml:space="preserve"> Another did not have any suggestions and noted they were </w:t>
      </w:r>
      <w:r w:rsidR="003172AF">
        <w:t>“</w:t>
      </w:r>
      <w:r w:rsidRPr="00420E0E">
        <w:t>fine with the process.</w:t>
      </w:r>
      <w:r w:rsidR="003172AF">
        <w:t>”</w:t>
      </w:r>
      <w:r w:rsidRPr="00420E0E">
        <w:t xml:space="preserve"> </w:t>
      </w:r>
    </w:p>
    <w:p w14:paraId="0B931B76" w14:textId="77777777" w:rsidR="00420E0E" w:rsidRPr="00420E0E" w:rsidRDefault="00420E0E" w:rsidP="00420E0E">
      <w:pPr>
        <w:spacing w:before="120" w:after="120"/>
        <w:rPr>
          <w:b/>
          <w:sz w:val="20"/>
          <w:u w:val="single"/>
        </w:rPr>
      </w:pPr>
      <w:r w:rsidRPr="00420E0E">
        <w:rPr>
          <w:b/>
          <w:sz w:val="20"/>
          <w:u w:val="single"/>
        </w:rPr>
        <w:t>Program components and logistics</w:t>
      </w:r>
      <w:r w:rsidRPr="00420E0E">
        <w:rPr>
          <w:bCs/>
          <w:sz w:val="20"/>
        </w:rPr>
        <w:t xml:space="preserve"> (4 of 6)</w:t>
      </w:r>
    </w:p>
    <w:p w14:paraId="25913BE9" w14:textId="2789D700" w:rsidR="00420E0E" w:rsidRPr="00420E0E" w:rsidRDefault="003172AF" w:rsidP="001A328E">
      <w:pPr>
        <w:pStyle w:val="tenptlist"/>
      </w:pPr>
      <w:r>
        <w:t>“</w:t>
      </w:r>
      <w:r w:rsidR="00420E0E" w:rsidRPr="00420E0E">
        <w:t>It would be a great to have a session just with mentors so that we could share what we were doing to support the fellows from our district.</w:t>
      </w:r>
      <w:r>
        <w:t>”</w:t>
      </w:r>
    </w:p>
    <w:p w14:paraId="4FB41C68" w14:textId="075B4283" w:rsidR="00420E0E" w:rsidRPr="00420E0E" w:rsidRDefault="003172AF" w:rsidP="001A328E">
      <w:pPr>
        <w:pStyle w:val="tenptlist"/>
      </w:pPr>
      <w:r>
        <w:t>“</w:t>
      </w:r>
      <w:r w:rsidR="00420E0E" w:rsidRPr="00420E0E">
        <w:t>A glimpse of the current landscape and challenges of the superintendent role, with particular emphasis on what it is like to report to a School Committee.</w:t>
      </w:r>
      <w:r>
        <w:t>”</w:t>
      </w:r>
    </w:p>
    <w:p w14:paraId="4BB2958D" w14:textId="416EDACE" w:rsidR="00420E0E" w:rsidRPr="00420E0E" w:rsidRDefault="003172AF" w:rsidP="001A328E">
      <w:pPr>
        <w:pStyle w:val="tenptlist"/>
      </w:pPr>
      <w:r>
        <w:t>“</w:t>
      </w:r>
      <w:r w:rsidR="00420E0E" w:rsidRPr="00420E0E">
        <w:t>I think three fellows may be too much to provide weekly support.  I would limit a district to two.</w:t>
      </w:r>
      <w:r>
        <w:t>”</w:t>
      </w:r>
    </w:p>
    <w:p w14:paraId="771EF951" w14:textId="77777777" w:rsidR="005E7D4C" w:rsidRDefault="003172AF" w:rsidP="001A328E">
      <w:pPr>
        <w:pStyle w:val="tenptlist"/>
      </w:pPr>
      <w:r>
        <w:t>“</w:t>
      </w:r>
      <w:r w:rsidR="00420E0E" w:rsidRPr="00420E0E">
        <w:t>Not everyone has a coaching orientation....coaching and adult learning training would be helpful.</w:t>
      </w:r>
      <w:r>
        <w:t>”</w:t>
      </w:r>
    </w:p>
    <w:p w14:paraId="1D201EE9" w14:textId="4F1516F8" w:rsidR="005E7D4C" w:rsidRDefault="005E7D4C" w:rsidP="001A328E">
      <w:pPr>
        <w:pStyle w:val="tenptlist"/>
      </w:pPr>
      <w:r>
        <w:br w:type="page"/>
      </w:r>
    </w:p>
    <w:p w14:paraId="07261D49" w14:textId="77777777" w:rsidR="00420E0E" w:rsidRPr="00420E0E" w:rsidRDefault="00420E0E" w:rsidP="001F3E8A">
      <w:pPr>
        <w:pStyle w:val="Heading2"/>
      </w:pPr>
      <w:bookmarkStart w:id="92" w:name="_Toc112827409"/>
      <w:r w:rsidRPr="00420E0E">
        <w:t>Q12: From your perspective as a mentor, what are the ways in which the Influence 100 program could better support the development of culturally competent district leaders? (6 responses)</w:t>
      </w:r>
      <w:bookmarkEnd w:id="92"/>
    </w:p>
    <w:p w14:paraId="5C3E2FB1" w14:textId="77777777" w:rsidR="00420E0E" w:rsidRPr="00420E0E" w:rsidRDefault="00420E0E" w:rsidP="00420E0E">
      <w:r w:rsidRPr="00420E0E">
        <w:t>When asked for ways Influence 100 could better support the development of culturally competent district leaders, the mentors’ suggestions centered around adding program content and structure, such as mentor training, more real-life examples, and guidance regarding superintendent competencies. One mentor was satisfied with the current direction of the support and did not offer suggestions.</w:t>
      </w:r>
    </w:p>
    <w:p w14:paraId="58B87FA7" w14:textId="77777777" w:rsidR="00420E0E" w:rsidRPr="00420E0E" w:rsidRDefault="00420E0E" w:rsidP="00420E0E">
      <w:pPr>
        <w:spacing w:before="120" w:after="120"/>
        <w:rPr>
          <w:bCs/>
          <w:sz w:val="20"/>
        </w:rPr>
      </w:pPr>
      <w:r w:rsidRPr="00420E0E">
        <w:rPr>
          <w:b/>
          <w:sz w:val="20"/>
          <w:u w:val="single"/>
        </w:rPr>
        <w:t>Program Content and Guidance</w:t>
      </w:r>
      <w:r w:rsidRPr="00420E0E">
        <w:rPr>
          <w:bCs/>
          <w:sz w:val="20"/>
        </w:rPr>
        <w:t xml:space="preserve"> – (5 of 6)</w:t>
      </w:r>
    </w:p>
    <w:p w14:paraId="39060827" w14:textId="0BE5F1FB" w:rsidR="00420E0E" w:rsidRPr="00420E0E" w:rsidRDefault="003172AF" w:rsidP="001A328E">
      <w:pPr>
        <w:pStyle w:val="tenptlist"/>
      </w:pPr>
      <w:r>
        <w:t>“</w:t>
      </w:r>
      <w:r w:rsidR="00420E0E" w:rsidRPr="00420E0E">
        <w:t>To follow up my previous suggestion, some training/meetings specifically for mentors would increase the program impact.</w:t>
      </w:r>
      <w:r>
        <w:t>”</w:t>
      </w:r>
    </w:p>
    <w:p w14:paraId="37739BE2" w14:textId="09B65231" w:rsidR="00420E0E" w:rsidRPr="00420E0E" w:rsidRDefault="003172AF" w:rsidP="001A328E">
      <w:pPr>
        <w:pStyle w:val="tenptlist"/>
      </w:pPr>
      <w:r>
        <w:t>“</w:t>
      </w:r>
      <w:r w:rsidR="00420E0E" w:rsidRPr="00420E0E">
        <w:t>Engage with the REDI framework from MA Association of School Superintendents so that the gears mesh on this long term, challenging work.</w:t>
      </w:r>
      <w:r>
        <w:t>”</w:t>
      </w:r>
    </w:p>
    <w:p w14:paraId="692FED2A" w14:textId="4005DF92" w:rsidR="00420E0E" w:rsidRPr="00420E0E" w:rsidRDefault="003172AF" w:rsidP="001A328E">
      <w:pPr>
        <w:pStyle w:val="tenptlist"/>
      </w:pPr>
      <w:r>
        <w:t>“</w:t>
      </w:r>
      <w:r w:rsidR="00420E0E" w:rsidRPr="00420E0E">
        <w:t>More examples from people in the field who are doing the work.</w:t>
      </w:r>
      <w:r>
        <w:t>”</w:t>
      </w:r>
    </w:p>
    <w:p w14:paraId="6EAA49B5" w14:textId="3C3A42C4" w:rsidR="00420E0E" w:rsidRPr="00420E0E" w:rsidRDefault="003172AF" w:rsidP="001A328E">
      <w:pPr>
        <w:pStyle w:val="tenptlist"/>
      </w:pPr>
      <w:r>
        <w:t>“</w:t>
      </w:r>
      <w:r w:rsidR="00420E0E" w:rsidRPr="00420E0E">
        <w:t>If you are not doing so, collect anonymous feedback from the district where the fellow is working.</w:t>
      </w:r>
      <w:r>
        <w:t>”</w:t>
      </w:r>
    </w:p>
    <w:p w14:paraId="15DAA2B6" w14:textId="7103F66D" w:rsidR="00420E0E" w:rsidRPr="00420E0E" w:rsidRDefault="003172AF" w:rsidP="001A328E">
      <w:pPr>
        <w:pStyle w:val="tenptlist"/>
      </w:pPr>
      <w:r>
        <w:t>“</w:t>
      </w:r>
      <w:r w:rsidR="00420E0E" w:rsidRPr="00420E0E">
        <w:t>I'd like a rubric from Influence 100 of what a competent superintendent looks like so I could mould the internship experience around aspects that would fulfill the rubric expectations.</w:t>
      </w:r>
      <w:r>
        <w:t>”</w:t>
      </w:r>
    </w:p>
    <w:p w14:paraId="7FA0E0A0" w14:textId="77777777" w:rsidR="00420E0E" w:rsidRPr="00420E0E" w:rsidRDefault="00420E0E" w:rsidP="00420E0E">
      <w:pPr>
        <w:spacing w:before="120" w:after="120"/>
        <w:rPr>
          <w:b/>
          <w:sz w:val="20"/>
          <w:u w:val="single"/>
        </w:rPr>
      </w:pPr>
      <w:r w:rsidRPr="00420E0E">
        <w:rPr>
          <w:b/>
          <w:sz w:val="20"/>
          <w:u w:val="single"/>
        </w:rPr>
        <w:t>Continue with current support</w:t>
      </w:r>
      <w:r w:rsidRPr="00420E0E">
        <w:rPr>
          <w:bCs/>
          <w:sz w:val="20"/>
          <w:szCs w:val="20"/>
        </w:rPr>
        <w:t xml:space="preserve"> – (1 of 6)</w:t>
      </w:r>
    </w:p>
    <w:p w14:paraId="59D66963" w14:textId="40889B1D" w:rsidR="00420E0E" w:rsidRPr="00420E0E" w:rsidRDefault="003172AF" w:rsidP="00420E0E">
      <w:pPr>
        <w:numPr>
          <w:ilvl w:val="0"/>
          <w:numId w:val="1"/>
        </w:numPr>
        <w:spacing w:after="60" w:line="240" w:lineRule="auto"/>
        <w:rPr>
          <w:sz w:val="20"/>
          <w:szCs w:val="20"/>
        </w:rPr>
      </w:pPr>
      <w:r>
        <w:rPr>
          <w:sz w:val="20"/>
          <w:szCs w:val="20"/>
        </w:rPr>
        <w:t>“</w:t>
      </w:r>
      <w:r w:rsidR="00420E0E" w:rsidRPr="00420E0E">
        <w:rPr>
          <w:sz w:val="20"/>
          <w:szCs w:val="20"/>
        </w:rPr>
        <w:t>Currently in the right direction.</w:t>
      </w:r>
      <w:r>
        <w:rPr>
          <w:sz w:val="20"/>
          <w:szCs w:val="20"/>
        </w:rPr>
        <w:t>”</w:t>
      </w:r>
    </w:p>
    <w:p w14:paraId="1195E032" w14:textId="77777777" w:rsidR="00420E0E" w:rsidRPr="00420E0E" w:rsidRDefault="00420E0E" w:rsidP="00420E0E">
      <w:pPr>
        <w:spacing w:after="60" w:line="240" w:lineRule="auto"/>
        <w:ind w:left="720"/>
      </w:pPr>
    </w:p>
    <w:p w14:paraId="08159800" w14:textId="77777777" w:rsidR="00420E0E" w:rsidRPr="00420E0E" w:rsidRDefault="00420E0E" w:rsidP="001F3E8A">
      <w:pPr>
        <w:pStyle w:val="Heading2"/>
      </w:pPr>
      <w:bookmarkStart w:id="93" w:name="_Toc112827410"/>
      <w:r w:rsidRPr="00420E0E">
        <w:t>Q13: Are there any aspects of Influence 100 that you think need to be improved, changed, or eliminated? If so, what are these aspects and why do you suggest this? (3 responses)</w:t>
      </w:r>
      <w:bookmarkEnd w:id="93"/>
      <w:r w:rsidRPr="00420E0E">
        <w:t xml:space="preserve"> </w:t>
      </w:r>
    </w:p>
    <w:p w14:paraId="3F74F272" w14:textId="77777777" w:rsidR="00420E0E" w:rsidRPr="00420E0E" w:rsidRDefault="00420E0E" w:rsidP="00420E0E">
      <w:r w:rsidRPr="00420E0E">
        <w:t>When asked for suggestions to improve or change Influence 100, two mentors recommended more exposure to the challenges of working in political landscapes. One mentor asks whether Influence 100 could expand to specialize in other leadership roles besides superintendencies.</w:t>
      </w:r>
    </w:p>
    <w:p w14:paraId="0485CCF8" w14:textId="77777777" w:rsidR="00420E0E" w:rsidRPr="00420E0E" w:rsidRDefault="00420E0E" w:rsidP="00420E0E">
      <w:pPr>
        <w:spacing w:before="120" w:after="120"/>
        <w:rPr>
          <w:b/>
          <w:sz w:val="20"/>
          <w:u w:val="single"/>
        </w:rPr>
      </w:pPr>
      <w:r w:rsidRPr="00420E0E">
        <w:rPr>
          <w:b/>
          <w:sz w:val="20"/>
          <w:u w:val="single"/>
        </w:rPr>
        <w:t>Focus on navigating political relationships</w:t>
      </w:r>
      <w:r w:rsidRPr="00420E0E">
        <w:rPr>
          <w:bCs/>
          <w:sz w:val="20"/>
          <w:szCs w:val="20"/>
        </w:rPr>
        <w:t xml:space="preserve"> – </w:t>
      </w:r>
      <w:r w:rsidRPr="00420E0E">
        <w:rPr>
          <w:bCs/>
          <w:sz w:val="20"/>
        </w:rPr>
        <w:t>(2 of 3)</w:t>
      </w:r>
      <w:r w:rsidRPr="00420E0E">
        <w:rPr>
          <w:b/>
          <w:sz w:val="20"/>
          <w:u w:val="single"/>
        </w:rPr>
        <w:t xml:space="preserve"> </w:t>
      </w:r>
    </w:p>
    <w:p w14:paraId="1C14F97F" w14:textId="6D8C4B6A" w:rsidR="00420E0E" w:rsidRPr="00420E0E" w:rsidRDefault="003172AF" w:rsidP="00420E0E">
      <w:pPr>
        <w:pStyle w:val="ListParagraph"/>
        <w:rPr>
          <w:sz w:val="20"/>
          <w:szCs w:val="20"/>
        </w:rPr>
      </w:pPr>
      <w:r>
        <w:rPr>
          <w:sz w:val="20"/>
          <w:szCs w:val="20"/>
        </w:rPr>
        <w:t>“</w:t>
      </w:r>
      <w:r w:rsidR="00420E0E" w:rsidRPr="00420E0E">
        <w:rPr>
          <w:sz w:val="20"/>
          <w:szCs w:val="20"/>
        </w:rPr>
        <w:t>As mentioned above, integration with MA REDI framework, and exposure to the leadership challenges of the politics of school committees.</w:t>
      </w:r>
      <w:r>
        <w:rPr>
          <w:sz w:val="20"/>
          <w:szCs w:val="20"/>
        </w:rPr>
        <w:t>”</w:t>
      </w:r>
    </w:p>
    <w:p w14:paraId="6BB447D6" w14:textId="2EB139EB" w:rsidR="00420E0E" w:rsidRPr="00420E0E" w:rsidRDefault="003172AF" w:rsidP="00420E0E">
      <w:pPr>
        <w:pStyle w:val="ListParagraph"/>
        <w:rPr>
          <w:sz w:val="20"/>
          <w:szCs w:val="20"/>
        </w:rPr>
      </w:pPr>
      <w:r>
        <w:rPr>
          <w:sz w:val="20"/>
          <w:szCs w:val="20"/>
        </w:rPr>
        <w:t>“</w:t>
      </w:r>
      <w:r w:rsidR="00420E0E" w:rsidRPr="00420E0E">
        <w:rPr>
          <w:sz w:val="20"/>
          <w:szCs w:val="20"/>
        </w:rPr>
        <w:t>Need more work on political acumen.</w:t>
      </w:r>
      <w:r>
        <w:rPr>
          <w:sz w:val="20"/>
          <w:szCs w:val="20"/>
        </w:rPr>
        <w:t>”</w:t>
      </w:r>
    </w:p>
    <w:p w14:paraId="7E34E09D" w14:textId="77777777" w:rsidR="00420E0E" w:rsidRPr="00420E0E" w:rsidRDefault="00420E0E" w:rsidP="00420E0E">
      <w:pPr>
        <w:spacing w:before="120" w:after="120"/>
        <w:rPr>
          <w:b/>
          <w:sz w:val="20"/>
          <w:u w:val="single"/>
        </w:rPr>
      </w:pPr>
      <w:r w:rsidRPr="00420E0E">
        <w:rPr>
          <w:b/>
          <w:sz w:val="20"/>
          <w:u w:val="single"/>
        </w:rPr>
        <w:t>Address other educational leadership roles?</w:t>
      </w:r>
      <w:r w:rsidRPr="00420E0E">
        <w:rPr>
          <w:bCs/>
          <w:sz w:val="20"/>
          <w:szCs w:val="20"/>
        </w:rPr>
        <w:t xml:space="preserve"> – (1 of 3)</w:t>
      </w:r>
    </w:p>
    <w:p w14:paraId="4D99DB40" w14:textId="4F963588" w:rsidR="00420E0E" w:rsidRPr="00420E0E" w:rsidRDefault="003172AF" w:rsidP="001A328E">
      <w:pPr>
        <w:pStyle w:val="tenptlist"/>
      </w:pPr>
      <w:r>
        <w:t>“</w:t>
      </w:r>
      <w:r w:rsidR="00420E0E" w:rsidRPr="00420E0E">
        <w:t>Some questions: Does there need to be more specialization around particular leadership roles?  Is the aim only superintendencies?  We need Special Education Directors, Principals, Business Managers.  Does Influence 100 specify particular pathways or just focus on general leadership?</w:t>
      </w:r>
      <w:r>
        <w:t>”</w:t>
      </w:r>
    </w:p>
    <w:p w14:paraId="227CF59A" w14:textId="77777777" w:rsidR="00420E0E" w:rsidRPr="00420E0E" w:rsidRDefault="00420E0E" w:rsidP="00420E0E">
      <w:pPr>
        <w:rPr>
          <w:b/>
        </w:rPr>
      </w:pPr>
    </w:p>
    <w:p w14:paraId="05CF868B" w14:textId="77777777" w:rsidR="003172AF" w:rsidRDefault="003172AF" w:rsidP="00420E0E">
      <w:pPr>
        <w:keepNext/>
        <w:keepLines/>
        <w:spacing w:before="240" w:after="120"/>
        <w:outlineLvl w:val="0"/>
        <w:rPr>
          <w:rFonts w:eastAsiaTheme="majorEastAsia" w:cstheme="majorBidi"/>
          <w:b/>
          <w:sz w:val="28"/>
          <w:szCs w:val="32"/>
        </w:rPr>
      </w:pPr>
      <w:bookmarkStart w:id="94" w:name="_Toc112827411"/>
      <w:r>
        <w:rPr>
          <w:rFonts w:eastAsiaTheme="majorEastAsia" w:cstheme="majorBidi"/>
          <w:b/>
          <w:sz w:val="28"/>
          <w:szCs w:val="32"/>
        </w:rPr>
        <w:br w:type="page"/>
      </w:r>
    </w:p>
    <w:p w14:paraId="2EE6D622" w14:textId="1324CCBF" w:rsidR="00420E0E" w:rsidRPr="00420E0E" w:rsidRDefault="00420E0E" w:rsidP="001F3E8A">
      <w:pPr>
        <w:pStyle w:val="Heading1"/>
      </w:pPr>
      <w:r w:rsidRPr="00420E0E">
        <w:t>Impact of COVID-19 Pandemic (Q14)</w:t>
      </w:r>
      <w:bookmarkEnd w:id="94"/>
    </w:p>
    <w:p w14:paraId="68B1B13D" w14:textId="77777777" w:rsidR="00420E0E" w:rsidRPr="00420E0E" w:rsidRDefault="00420E0E" w:rsidP="001F3E8A">
      <w:pPr>
        <w:pStyle w:val="Heading2"/>
      </w:pPr>
      <w:bookmarkStart w:id="95" w:name="_Toc112827412"/>
      <w:r w:rsidRPr="00420E0E">
        <w:t>Q14 - How, if at all, did the COVID-19 pandemic impact your role as an Influence 100 mentor? Feel free to comment on any aspect of your role as a mentor, such as the type of support you provided to your fellow(s), how you communicated with your fellow(s), etc. (5 responses)</w:t>
      </w:r>
      <w:bookmarkEnd w:id="95"/>
    </w:p>
    <w:p w14:paraId="03E957AB" w14:textId="0FB31FFC" w:rsidR="00420E0E" w:rsidRPr="00420E0E" w:rsidRDefault="00420E0E" w:rsidP="00420E0E">
      <w:r w:rsidRPr="00420E0E">
        <w:t xml:space="preserve">When asked about the impact of the pandemic on their roles as mentors, mentors highlighted how the demands associated with the pandemic led to crisis-mode operations, reactionary planning, and reduced in-person interactions – all of which impeded on their capacity to devote time and energy for mentorship. One mentor commented that the pandemic had </w:t>
      </w:r>
      <w:r w:rsidR="003172AF">
        <w:t>“</w:t>
      </w:r>
      <w:r w:rsidRPr="00420E0E">
        <w:t>very little impact.</w:t>
      </w:r>
      <w:r w:rsidR="003172AF">
        <w:t>”</w:t>
      </w:r>
    </w:p>
    <w:p w14:paraId="29D4DAD1" w14:textId="77777777" w:rsidR="00420E0E" w:rsidRPr="00420E0E" w:rsidRDefault="00420E0E" w:rsidP="00420E0E">
      <w:pPr>
        <w:spacing w:before="120" w:after="120"/>
        <w:rPr>
          <w:b/>
          <w:sz w:val="20"/>
          <w:u w:val="single"/>
        </w:rPr>
      </w:pPr>
      <w:r w:rsidRPr="00420E0E">
        <w:rPr>
          <w:b/>
          <w:sz w:val="20"/>
          <w:u w:val="single"/>
        </w:rPr>
        <w:t>Impeded on time and energy to devote to mentoring</w:t>
      </w:r>
      <w:r w:rsidRPr="00420E0E">
        <w:rPr>
          <w:bCs/>
          <w:sz w:val="20"/>
          <w:szCs w:val="20"/>
        </w:rPr>
        <w:t xml:space="preserve"> – (4 of 5)</w:t>
      </w:r>
      <w:r w:rsidRPr="00420E0E">
        <w:rPr>
          <w:b/>
          <w:sz w:val="20"/>
          <w:u w:val="single"/>
        </w:rPr>
        <w:t xml:space="preserve"> </w:t>
      </w:r>
    </w:p>
    <w:p w14:paraId="65DB5765" w14:textId="42B66208" w:rsidR="00420E0E" w:rsidRPr="00420E0E" w:rsidRDefault="003172AF" w:rsidP="001A328E">
      <w:pPr>
        <w:pStyle w:val="tenptlist"/>
      </w:pPr>
      <w:r>
        <w:t>“</w:t>
      </w:r>
      <w:r w:rsidR="00420E0E" w:rsidRPr="00420E0E">
        <w:t>Managing omicron took time away from my efforts as a mentor.</w:t>
      </w:r>
      <w:r>
        <w:t>”</w:t>
      </w:r>
    </w:p>
    <w:p w14:paraId="2AB4A4DF" w14:textId="28523C13" w:rsidR="00420E0E" w:rsidRPr="00420E0E" w:rsidRDefault="003172AF" w:rsidP="001A328E">
      <w:pPr>
        <w:pStyle w:val="tenptlist"/>
      </w:pPr>
      <w:r>
        <w:t>“</w:t>
      </w:r>
      <w:r w:rsidR="00420E0E" w:rsidRPr="00420E0E">
        <w:t xml:space="preserve">I am so tapped out by the extra demands, I feel I have been less available to my mentees and have less </w:t>
      </w:r>
      <w:r>
        <w:t>“</w:t>
      </w:r>
      <w:r w:rsidR="00420E0E" w:rsidRPr="00420E0E">
        <w:t>zen</w:t>
      </w:r>
      <w:r>
        <w:t>”</w:t>
      </w:r>
      <w:r w:rsidR="00420E0E" w:rsidRPr="00420E0E">
        <w:t xml:space="preserve"> wisdom to give them on their challenges as I have to be in crisis mode the whole time.</w:t>
      </w:r>
      <w:r>
        <w:t>”</w:t>
      </w:r>
    </w:p>
    <w:p w14:paraId="6F25B70E" w14:textId="7B7B67B4" w:rsidR="00420E0E" w:rsidRPr="00420E0E" w:rsidRDefault="003172AF" w:rsidP="001A328E">
      <w:pPr>
        <w:pStyle w:val="tenptlist"/>
      </w:pPr>
      <w:r>
        <w:t>“</w:t>
      </w:r>
      <w:r w:rsidR="00420E0E" w:rsidRPr="00420E0E">
        <w:t>COVID has reduced our curricular conversations in the district and has disrupted our long term planning.  We have been reactionary and not proactive.</w:t>
      </w:r>
      <w:r>
        <w:t>”</w:t>
      </w:r>
    </w:p>
    <w:p w14:paraId="7BF1ED72" w14:textId="77777777" w:rsidR="007A689B" w:rsidRDefault="003172AF" w:rsidP="001A328E">
      <w:pPr>
        <w:pStyle w:val="tenptlist"/>
      </w:pPr>
      <w:r>
        <w:t>“</w:t>
      </w:r>
      <w:r w:rsidR="00420E0E" w:rsidRPr="00420E0E">
        <w:t>Made it difficult to have in-person meetings that I believe are essential.</w:t>
      </w:r>
      <w:r>
        <w:t>”</w:t>
      </w:r>
    </w:p>
    <w:p w14:paraId="7ACAB37F" w14:textId="77777777" w:rsidR="007A689B" w:rsidRDefault="007A689B" w:rsidP="007A689B">
      <w:pPr>
        <w:pStyle w:val="tenptlist"/>
        <w:numPr>
          <w:ilvl w:val="0"/>
          <w:numId w:val="0"/>
        </w:numPr>
        <w:ind w:left="720" w:hanging="360"/>
      </w:pPr>
    </w:p>
    <w:p w14:paraId="40361024" w14:textId="714B8F70" w:rsidR="007A689B" w:rsidRDefault="007A689B" w:rsidP="001F3E8A">
      <w:pPr>
        <w:pStyle w:val="tenptlist"/>
        <w:numPr>
          <w:ilvl w:val="0"/>
          <w:numId w:val="0"/>
        </w:numPr>
        <w:ind w:left="720" w:hanging="360"/>
        <w:sectPr w:rsidR="007A689B" w:rsidSect="00393BFA">
          <w:footerReference w:type="default" r:id="rId39"/>
          <w:pgSz w:w="12240" w:h="15840"/>
          <w:pgMar w:top="720" w:right="720" w:bottom="720" w:left="720" w:header="720" w:footer="720" w:gutter="0"/>
          <w:cols w:space="720"/>
          <w:docGrid w:linePitch="360"/>
        </w:sectPr>
      </w:pPr>
    </w:p>
    <w:p w14:paraId="27E3ACC5" w14:textId="67D4315A" w:rsidR="00420E0E" w:rsidRPr="001F3E8A" w:rsidRDefault="00420E0E" w:rsidP="00F77439">
      <w:pPr>
        <w:pStyle w:val="Heading1"/>
        <w:spacing w:after="0"/>
        <w:jc w:val="center"/>
        <w:rPr>
          <w:sz w:val="36"/>
          <w:szCs w:val="36"/>
        </w:rPr>
      </w:pPr>
      <w:bookmarkStart w:id="96" w:name="_Toc112851848"/>
      <w:r w:rsidRPr="001F3E8A">
        <w:rPr>
          <w:sz w:val="36"/>
          <w:szCs w:val="36"/>
        </w:rPr>
        <w:t xml:space="preserve">Influence 100 Survey </w:t>
      </w:r>
      <w:r w:rsidR="0030340B" w:rsidRPr="001F3E8A">
        <w:rPr>
          <w:sz w:val="36"/>
          <w:szCs w:val="36"/>
        </w:rPr>
        <w:t>Summary -</w:t>
      </w:r>
      <w:r w:rsidRPr="001F3E8A">
        <w:rPr>
          <w:sz w:val="36"/>
          <w:szCs w:val="36"/>
        </w:rPr>
        <w:t xml:space="preserve"> District Leadership Team: </w:t>
      </w:r>
      <w:bookmarkEnd w:id="96"/>
      <w:r w:rsidR="00FB0405">
        <w:rPr>
          <w:sz w:val="36"/>
          <w:szCs w:val="36"/>
        </w:rPr>
        <w:br/>
      </w:r>
      <w:r w:rsidR="003172AF" w:rsidRPr="001F3E8A">
        <w:rPr>
          <w:sz w:val="36"/>
          <w:szCs w:val="36"/>
        </w:rPr>
        <w:t>Returning Districts with Cohort 2 or 3 Fellows</w:t>
      </w:r>
    </w:p>
    <w:p w14:paraId="6467C17A" w14:textId="2F65B38C" w:rsidR="00420E0E" w:rsidRPr="000E2506" w:rsidRDefault="00420E0E" w:rsidP="00420E0E">
      <w:pPr>
        <w:rPr>
          <w:b/>
          <w:bCs/>
          <w:sz w:val="28"/>
          <w:szCs w:val="28"/>
        </w:rPr>
      </w:pPr>
      <w:r w:rsidRPr="000E2506">
        <w:rPr>
          <w:b/>
          <w:bCs/>
          <w:sz w:val="28"/>
          <w:szCs w:val="28"/>
        </w:rPr>
        <w:t>Contents</w:t>
      </w:r>
    </w:p>
    <w:p w14:paraId="7B766332" w14:textId="12D47402" w:rsidR="00420E0E" w:rsidRPr="00FB0405" w:rsidRDefault="00420E0E" w:rsidP="00FB0405">
      <w:pPr>
        <w:pStyle w:val="TOC1"/>
        <w:spacing w:after="0" w:line="240" w:lineRule="auto"/>
        <w:rPr>
          <w:rFonts w:eastAsiaTheme="minorEastAsia"/>
        </w:rPr>
      </w:pPr>
      <w:r w:rsidRPr="00FB0405">
        <w:fldChar w:fldCharType="begin"/>
      </w:r>
      <w:r w:rsidRPr="00FB0405">
        <w:instrText xml:space="preserve"> TOC \o "1-2" \h \z \u </w:instrText>
      </w:r>
      <w:r w:rsidRPr="00FB0405">
        <w:fldChar w:fldCharType="separate"/>
      </w:r>
      <w:hyperlink w:anchor="_Toc112799901" w:history="1">
        <w:r w:rsidRPr="00FB0405">
          <w:rPr>
            <w:rStyle w:val="Hyperlink"/>
            <w:rFonts w:cstheme="minorHAnsi"/>
          </w:rPr>
          <w:t>Response Rate and Notes</w:t>
        </w:r>
        <w:r w:rsidRPr="00FB0405">
          <w:rPr>
            <w:webHidden/>
          </w:rPr>
          <w:tab/>
        </w:r>
        <w:r w:rsidRPr="00FB0405">
          <w:rPr>
            <w:webHidden/>
          </w:rPr>
          <w:fldChar w:fldCharType="begin"/>
        </w:r>
        <w:r w:rsidRPr="00FB0405">
          <w:rPr>
            <w:webHidden/>
          </w:rPr>
          <w:instrText xml:space="preserve"> PAGEREF _Toc112799901 \h </w:instrText>
        </w:r>
        <w:r w:rsidRPr="00FB0405">
          <w:rPr>
            <w:webHidden/>
          </w:rPr>
        </w:r>
        <w:r w:rsidRPr="00FB0405">
          <w:rPr>
            <w:webHidden/>
          </w:rPr>
          <w:fldChar w:fldCharType="separate"/>
        </w:r>
        <w:r w:rsidR="004C416D">
          <w:rPr>
            <w:webHidden/>
          </w:rPr>
          <w:t>53</w:t>
        </w:r>
        <w:r w:rsidRPr="00FB0405">
          <w:rPr>
            <w:webHidden/>
          </w:rPr>
          <w:fldChar w:fldCharType="end"/>
        </w:r>
      </w:hyperlink>
    </w:p>
    <w:p w14:paraId="07C87B5D" w14:textId="0BADEBA7" w:rsidR="00420E0E" w:rsidRPr="00FB0405" w:rsidRDefault="0041050C" w:rsidP="00FB0405">
      <w:pPr>
        <w:pStyle w:val="TOC1"/>
        <w:spacing w:after="0" w:line="240" w:lineRule="auto"/>
        <w:rPr>
          <w:rFonts w:eastAsiaTheme="minorEastAsia"/>
        </w:rPr>
      </w:pPr>
      <w:hyperlink w:anchor="_Toc112799902" w:history="1">
        <w:r w:rsidR="00420E0E" w:rsidRPr="00FB0405">
          <w:rPr>
            <w:rStyle w:val="Hyperlink"/>
            <w:rFonts w:cstheme="minorHAnsi"/>
          </w:rPr>
          <w:t>Collaboration (Q1–Q2)</w:t>
        </w:r>
        <w:r w:rsidR="00420E0E" w:rsidRPr="00FB0405">
          <w:rPr>
            <w:webHidden/>
          </w:rPr>
          <w:tab/>
        </w:r>
        <w:r w:rsidR="00420E0E" w:rsidRPr="00FB0405">
          <w:rPr>
            <w:webHidden/>
          </w:rPr>
          <w:fldChar w:fldCharType="begin"/>
        </w:r>
        <w:r w:rsidR="00420E0E" w:rsidRPr="00FB0405">
          <w:rPr>
            <w:webHidden/>
          </w:rPr>
          <w:instrText xml:space="preserve"> PAGEREF _Toc112799902 \h </w:instrText>
        </w:r>
        <w:r w:rsidR="00420E0E" w:rsidRPr="00FB0405">
          <w:rPr>
            <w:webHidden/>
          </w:rPr>
        </w:r>
        <w:r w:rsidR="00420E0E" w:rsidRPr="00FB0405">
          <w:rPr>
            <w:webHidden/>
          </w:rPr>
          <w:fldChar w:fldCharType="separate"/>
        </w:r>
        <w:r w:rsidR="004C416D">
          <w:rPr>
            <w:webHidden/>
          </w:rPr>
          <w:t>53</w:t>
        </w:r>
        <w:r w:rsidR="00420E0E" w:rsidRPr="00FB0405">
          <w:rPr>
            <w:webHidden/>
          </w:rPr>
          <w:fldChar w:fldCharType="end"/>
        </w:r>
      </w:hyperlink>
    </w:p>
    <w:p w14:paraId="31315E8D" w14:textId="77E57851" w:rsidR="00420E0E" w:rsidRPr="00FB0405" w:rsidRDefault="0041050C" w:rsidP="00FB0405">
      <w:pPr>
        <w:pStyle w:val="TOC2"/>
        <w:spacing w:after="0" w:line="240" w:lineRule="auto"/>
        <w:rPr>
          <w:rFonts w:eastAsiaTheme="minorEastAsia"/>
          <w:noProof/>
          <w:sz w:val="20"/>
          <w:szCs w:val="20"/>
        </w:rPr>
      </w:pPr>
      <w:hyperlink w:anchor="_Toc112799903" w:history="1">
        <w:r w:rsidR="00420E0E" w:rsidRPr="00FB0405">
          <w:rPr>
            <w:rStyle w:val="Hyperlink"/>
            <w:rFonts w:cstheme="minorHAnsi"/>
            <w:noProof/>
            <w:sz w:val="20"/>
            <w:szCs w:val="20"/>
          </w:rPr>
          <w:t>Q1 – How many individuals collaborated to complete this survey?</w:t>
        </w:r>
        <w:r w:rsidR="00420E0E" w:rsidRPr="00FB0405">
          <w:rPr>
            <w:noProof/>
            <w:webHidden/>
            <w:sz w:val="20"/>
            <w:szCs w:val="20"/>
          </w:rPr>
          <w:tab/>
        </w:r>
        <w:r w:rsidR="005E7D4C"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_Toc112799903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53</w:t>
        </w:r>
        <w:r w:rsidR="00420E0E" w:rsidRPr="00FB0405">
          <w:rPr>
            <w:noProof/>
            <w:webHidden/>
            <w:sz w:val="20"/>
            <w:szCs w:val="20"/>
          </w:rPr>
          <w:fldChar w:fldCharType="end"/>
        </w:r>
      </w:hyperlink>
    </w:p>
    <w:p w14:paraId="4E0510CD" w14:textId="441097AA" w:rsidR="00420E0E" w:rsidRPr="00FB0405" w:rsidRDefault="0041050C" w:rsidP="00FB0405">
      <w:pPr>
        <w:pStyle w:val="TOC2"/>
        <w:spacing w:after="0" w:line="240" w:lineRule="auto"/>
        <w:rPr>
          <w:rFonts w:eastAsiaTheme="minorEastAsia"/>
          <w:noProof/>
          <w:sz w:val="20"/>
          <w:szCs w:val="20"/>
        </w:rPr>
      </w:pPr>
      <w:hyperlink w:anchor="_Toc112799904" w:history="1">
        <w:r w:rsidR="00420E0E" w:rsidRPr="00FB0405">
          <w:rPr>
            <w:rStyle w:val="Hyperlink"/>
            <w:rFonts w:cstheme="minorHAnsi"/>
            <w:noProof/>
            <w:sz w:val="20"/>
            <w:szCs w:val="20"/>
          </w:rPr>
          <w:t>Q2 – What are the primary roles of the individuals who are participating in completing this survey? (Please select all that apply) And what number of individuals completed the survey with these roles?</w:t>
        </w:r>
        <w:r w:rsidR="00420E0E" w:rsidRPr="00FB0405">
          <w:rPr>
            <w:noProof/>
            <w:webHidden/>
            <w:sz w:val="20"/>
            <w:szCs w:val="20"/>
          </w:rPr>
          <w:tab/>
        </w:r>
        <w:r w:rsidR="005E7D4C"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_Toc112799904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53</w:t>
        </w:r>
        <w:r w:rsidR="00420E0E" w:rsidRPr="00FB0405">
          <w:rPr>
            <w:noProof/>
            <w:webHidden/>
            <w:sz w:val="20"/>
            <w:szCs w:val="20"/>
          </w:rPr>
          <w:fldChar w:fldCharType="end"/>
        </w:r>
      </w:hyperlink>
    </w:p>
    <w:p w14:paraId="3362708D" w14:textId="032846A5" w:rsidR="00420E0E" w:rsidRPr="00FB0405" w:rsidRDefault="0041050C" w:rsidP="00FB0405">
      <w:pPr>
        <w:pStyle w:val="TOC1"/>
        <w:spacing w:after="0" w:line="240" w:lineRule="auto"/>
        <w:rPr>
          <w:rFonts w:eastAsiaTheme="minorEastAsia"/>
        </w:rPr>
      </w:pPr>
      <w:hyperlink w:anchor="_Toc112799905" w:history="1">
        <w:r w:rsidR="00420E0E" w:rsidRPr="00FB0405">
          <w:rPr>
            <w:rStyle w:val="Hyperlink"/>
            <w:rFonts w:cstheme="minorHAnsi"/>
          </w:rPr>
          <w:t>Overview of Questions 3 &amp; 4: Development of Equity Practices within the Cohort 2 Districts</w:t>
        </w:r>
        <w:r w:rsidR="00420E0E" w:rsidRPr="00FB0405">
          <w:rPr>
            <w:webHidden/>
          </w:rPr>
          <w:tab/>
        </w:r>
        <w:r w:rsidR="00420E0E" w:rsidRPr="00FB0405">
          <w:rPr>
            <w:webHidden/>
          </w:rPr>
          <w:fldChar w:fldCharType="begin"/>
        </w:r>
        <w:r w:rsidR="00420E0E" w:rsidRPr="00FB0405">
          <w:rPr>
            <w:webHidden/>
          </w:rPr>
          <w:instrText xml:space="preserve"> PAGEREF _Toc112799905 \h </w:instrText>
        </w:r>
        <w:r w:rsidR="00420E0E" w:rsidRPr="00FB0405">
          <w:rPr>
            <w:webHidden/>
          </w:rPr>
        </w:r>
        <w:r w:rsidR="00420E0E" w:rsidRPr="00FB0405">
          <w:rPr>
            <w:webHidden/>
          </w:rPr>
          <w:fldChar w:fldCharType="separate"/>
        </w:r>
        <w:r w:rsidR="004C416D">
          <w:rPr>
            <w:webHidden/>
          </w:rPr>
          <w:t>54</w:t>
        </w:r>
        <w:r w:rsidR="00420E0E" w:rsidRPr="00FB0405">
          <w:rPr>
            <w:webHidden/>
          </w:rPr>
          <w:fldChar w:fldCharType="end"/>
        </w:r>
      </w:hyperlink>
    </w:p>
    <w:p w14:paraId="62849029" w14:textId="75531380" w:rsidR="00420E0E" w:rsidRPr="00FB0405" w:rsidRDefault="0041050C" w:rsidP="00FB0405">
      <w:pPr>
        <w:pStyle w:val="TOC2"/>
        <w:spacing w:after="0" w:line="240" w:lineRule="auto"/>
        <w:rPr>
          <w:rFonts w:eastAsiaTheme="minorEastAsia"/>
          <w:noProof/>
          <w:sz w:val="20"/>
          <w:szCs w:val="20"/>
        </w:rPr>
      </w:pPr>
      <w:hyperlink w:anchor="_Toc112799906" w:history="1">
        <w:r w:rsidR="00420E0E" w:rsidRPr="00FB0405">
          <w:rPr>
            <w:rStyle w:val="Hyperlink"/>
            <w:rFonts w:cstheme="minorHAnsi"/>
            <w:noProof/>
            <w:sz w:val="20"/>
            <w:szCs w:val="20"/>
          </w:rPr>
          <w:t>Q3 – For each of the items below, please indicate the practices that your district developed or changed during the 2021–22 school year. .</w:t>
        </w:r>
        <w:r w:rsidR="00420E0E" w:rsidRPr="00FB0405">
          <w:rPr>
            <w:noProof/>
            <w:webHidden/>
            <w:sz w:val="20"/>
            <w:szCs w:val="20"/>
          </w:rPr>
          <w:tab/>
        </w:r>
        <w:r w:rsidR="005E7D4C"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_Toc112799906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54</w:t>
        </w:r>
        <w:r w:rsidR="00420E0E" w:rsidRPr="00FB0405">
          <w:rPr>
            <w:noProof/>
            <w:webHidden/>
            <w:sz w:val="20"/>
            <w:szCs w:val="20"/>
          </w:rPr>
          <w:fldChar w:fldCharType="end"/>
        </w:r>
      </w:hyperlink>
    </w:p>
    <w:p w14:paraId="129B64EA" w14:textId="5C1E7573" w:rsidR="00420E0E" w:rsidRPr="00FB0405" w:rsidRDefault="0041050C" w:rsidP="00FB0405">
      <w:pPr>
        <w:pStyle w:val="TOC2"/>
        <w:spacing w:after="0" w:line="240" w:lineRule="auto"/>
        <w:rPr>
          <w:rFonts w:eastAsiaTheme="minorEastAsia"/>
          <w:noProof/>
          <w:sz w:val="20"/>
          <w:szCs w:val="20"/>
        </w:rPr>
      </w:pPr>
      <w:hyperlink w:anchor="_Toc112799907" w:history="1">
        <w:r w:rsidR="00420E0E" w:rsidRPr="00FB0405">
          <w:rPr>
            <w:rStyle w:val="Hyperlink"/>
            <w:rFonts w:cstheme="minorHAnsi"/>
            <w:noProof/>
            <w:sz w:val="20"/>
            <w:szCs w:val="20"/>
          </w:rPr>
          <w:t>Q4 – To what extent was Influence 100 important in facilitating these changes or improvements in your district’s equity practices?</w:t>
        </w:r>
        <w:r w:rsidR="00420E0E" w:rsidRPr="00FB0405">
          <w:rPr>
            <w:noProof/>
            <w:webHidden/>
            <w:sz w:val="20"/>
            <w:szCs w:val="20"/>
          </w:rPr>
          <w:tab/>
        </w:r>
        <w:r w:rsidR="005E7D4C"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_Toc112799907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54</w:t>
        </w:r>
        <w:r w:rsidR="00420E0E" w:rsidRPr="00FB0405">
          <w:rPr>
            <w:noProof/>
            <w:webHidden/>
            <w:sz w:val="20"/>
            <w:szCs w:val="20"/>
          </w:rPr>
          <w:fldChar w:fldCharType="end"/>
        </w:r>
      </w:hyperlink>
    </w:p>
    <w:p w14:paraId="6E7B2DB0" w14:textId="06EE2369" w:rsidR="00420E0E" w:rsidRPr="00FB0405" w:rsidRDefault="0041050C" w:rsidP="00FB0405">
      <w:pPr>
        <w:pStyle w:val="TOC1"/>
        <w:spacing w:after="0" w:line="240" w:lineRule="auto"/>
        <w:rPr>
          <w:rFonts w:eastAsiaTheme="minorEastAsia"/>
        </w:rPr>
      </w:pPr>
      <w:hyperlink w:anchor="_Toc112799908" w:history="1">
        <w:r w:rsidR="00420E0E" w:rsidRPr="00FB0405">
          <w:rPr>
            <w:rStyle w:val="Hyperlink"/>
            <w:rFonts w:cstheme="minorHAnsi"/>
          </w:rPr>
          <w:t>Human Capital</w:t>
        </w:r>
        <w:r w:rsidR="00420E0E" w:rsidRPr="00FB0405">
          <w:rPr>
            <w:webHidden/>
          </w:rPr>
          <w:tab/>
        </w:r>
        <w:r w:rsidR="00420E0E" w:rsidRPr="00FB0405">
          <w:rPr>
            <w:webHidden/>
          </w:rPr>
          <w:fldChar w:fldCharType="begin"/>
        </w:r>
        <w:r w:rsidR="00420E0E" w:rsidRPr="00FB0405">
          <w:rPr>
            <w:webHidden/>
          </w:rPr>
          <w:instrText xml:space="preserve"> PAGEREF _Toc112799908 \h </w:instrText>
        </w:r>
        <w:r w:rsidR="00420E0E" w:rsidRPr="00FB0405">
          <w:rPr>
            <w:webHidden/>
          </w:rPr>
        </w:r>
        <w:r w:rsidR="00420E0E" w:rsidRPr="00FB0405">
          <w:rPr>
            <w:webHidden/>
          </w:rPr>
          <w:fldChar w:fldCharType="separate"/>
        </w:r>
        <w:r w:rsidR="004C416D">
          <w:rPr>
            <w:webHidden/>
          </w:rPr>
          <w:t>55</w:t>
        </w:r>
        <w:r w:rsidR="00420E0E" w:rsidRPr="00FB0405">
          <w:rPr>
            <w:webHidden/>
          </w:rPr>
          <w:fldChar w:fldCharType="end"/>
        </w:r>
      </w:hyperlink>
    </w:p>
    <w:p w14:paraId="06949A20" w14:textId="0C3642C1" w:rsidR="00420E0E" w:rsidRPr="00FB0405" w:rsidRDefault="0041050C" w:rsidP="00FB0405">
      <w:pPr>
        <w:pStyle w:val="TOC2"/>
        <w:spacing w:after="0" w:line="240" w:lineRule="auto"/>
        <w:rPr>
          <w:rFonts w:eastAsiaTheme="minorEastAsia"/>
          <w:noProof/>
          <w:sz w:val="20"/>
          <w:szCs w:val="20"/>
        </w:rPr>
      </w:pPr>
      <w:hyperlink w:anchor="_Toc112799909" w:history="1">
        <w:r w:rsidR="00420E0E" w:rsidRPr="00FB0405">
          <w:rPr>
            <w:rStyle w:val="Hyperlink"/>
            <w:rFonts w:cstheme="minorHAnsi"/>
            <w:noProof/>
            <w:sz w:val="20"/>
            <w:szCs w:val="20"/>
          </w:rPr>
          <w:t>Q3 – For each of the items below, please indicate the practices that your district developed or changed during the 2021–22 school year..</w:t>
        </w:r>
        <w:r w:rsidR="00420E0E" w:rsidRPr="00FB0405">
          <w:rPr>
            <w:noProof/>
            <w:webHidden/>
            <w:sz w:val="20"/>
            <w:szCs w:val="20"/>
          </w:rPr>
          <w:tab/>
        </w:r>
        <w:r w:rsidR="006162DF"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_Toc112799909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55</w:t>
        </w:r>
        <w:r w:rsidR="00420E0E" w:rsidRPr="00FB0405">
          <w:rPr>
            <w:noProof/>
            <w:webHidden/>
            <w:sz w:val="20"/>
            <w:szCs w:val="20"/>
          </w:rPr>
          <w:fldChar w:fldCharType="end"/>
        </w:r>
      </w:hyperlink>
    </w:p>
    <w:p w14:paraId="4D491F46" w14:textId="0AF37EBD" w:rsidR="00420E0E" w:rsidRPr="00FB0405" w:rsidRDefault="0041050C" w:rsidP="00FB0405">
      <w:pPr>
        <w:pStyle w:val="TOC2"/>
        <w:spacing w:after="0" w:line="240" w:lineRule="auto"/>
        <w:rPr>
          <w:rFonts w:eastAsiaTheme="minorEastAsia"/>
          <w:noProof/>
          <w:sz w:val="20"/>
          <w:szCs w:val="20"/>
        </w:rPr>
      </w:pPr>
      <w:hyperlink w:anchor="_Toc112799911" w:history="1">
        <w:r w:rsidR="00420E0E" w:rsidRPr="00FB0405">
          <w:rPr>
            <w:rStyle w:val="Hyperlink"/>
            <w:rFonts w:cstheme="minorHAnsi"/>
            <w:noProof/>
            <w:sz w:val="20"/>
            <w:szCs w:val="20"/>
          </w:rPr>
          <w:t>Q4 – To what extent was Influence 100 important in facilitating these changes or improvements in your district’s equity practices?</w:t>
        </w:r>
        <w:r w:rsidR="00420E0E" w:rsidRPr="00FB0405">
          <w:rPr>
            <w:noProof/>
            <w:webHidden/>
            <w:sz w:val="20"/>
            <w:szCs w:val="20"/>
          </w:rPr>
          <w:tab/>
        </w:r>
        <w:r w:rsidR="006162DF"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_Toc112799911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56</w:t>
        </w:r>
        <w:r w:rsidR="00420E0E" w:rsidRPr="00FB0405">
          <w:rPr>
            <w:noProof/>
            <w:webHidden/>
            <w:sz w:val="20"/>
            <w:szCs w:val="20"/>
          </w:rPr>
          <w:fldChar w:fldCharType="end"/>
        </w:r>
      </w:hyperlink>
    </w:p>
    <w:p w14:paraId="0941AF41" w14:textId="6D3F8156" w:rsidR="00420E0E" w:rsidRPr="00FB0405" w:rsidRDefault="0041050C" w:rsidP="00FB0405">
      <w:pPr>
        <w:pStyle w:val="TOC1"/>
        <w:spacing w:after="0" w:line="240" w:lineRule="auto"/>
        <w:rPr>
          <w:rFonts w:eastAsiaTheme="minorEastAsia"/>
        </w:rPr>
      </w:pPr>
      <w:hyperlink w:anchor="_Toc112799914" w:history="1">
        <w:r w:rsidR="00420E0E" w:rsidRPr="00FB0405">
          <w:rPr>
            <w:rStyle w:val="Hyperlink"/>
            <w:rFonts w:cstheme="minorHAnsi"/>
          </w:rPr>
          <w:t>Climate</w:t>
        </w:r>
        <w:r w:rsidR="00420E0E" w:rsidRPr="00FB0405">
          <w:rPr>
            <w:webHidden/>
          </w:rPr>
          <w:tab/>
        </w:r>
        <w:r w:rsidR="00420E0E" w:rsidRPr="00FB0405">
          <w:rPr>
            <w:webHidden/>
          </w:rPr>
          <w:fldChar w:fldCharType="begin"/>
        </w:r>
        <w:r w:rsidR="00420E0E" w:rsidRPr="00FB0405">
          <w:rPr>
            <w:webHidden/>
          </w:rPr>
          <w:instrText xml:space="preserve"> PAGEREF _Toc112799914 \h </w:instrText>
        </w:r>
        <w:r w:rsidR="00420E0E" w:rsidRPr="00FB0405">
          <w:rPr>
            <w:webHidden/>
          </w:rPr>
        </w:r>
        <w:r w:rsidR="00420E0E" w:rsidRPr="00FB0405">
          <w:rPr>
            <w:webHidden/>
          </w:rPr>
          <w:fldChar w:fldCharType="separate"/>
        </w:r>
        <w:r w:rsidR="004C416D">
          <w:rPr>
            <w:webHidden/>
          </w:rPr>
          <w:t>58</w:t>
        </w:r>
        <w:r w:rsidR="00420E0E" w:rsidRPr="00FB0405">
          <w:rPr>
            <w:webHidden/>
          </w:rPr>
          <w:fldChar w:fldCharType="end"/>
        </w:r>
      </w:hyperlink>
    </w:p>
    <w:p w14:paraId="37ECF687" w14:textId="2FCFCF83" w:rsidR="00420E0E" w:rsidRPr="00FB0405" w:rsidRDefault="0041050C" w:rsidP="00FB0405">
      <w:pPr>
        <w:pStyle w:val="TOC2"/>
        <w:spacing w:after="0" w:line="240" w:lineRule="auto"/>
        <w:rPr>
          <w:rFonts w:eastAsiaTheme="minorEastAsia"/>
          <w:noProof/>
          <w:sz w:val="20"/>
          <w:szCs w:val="20"/>
        </w:rPr>
      </w:pPr>
      <w:hyperlink w:anchor="_Toc112799915" w:history="1">
        <w:r w:rsidR="00420E0E" w:rsidRPr="00FB0405">
          <w:rPr>
            <w:rStyle w:val="Hyperlink"/>
            <w:rFonts w:cstheme="minorHAnsi"/>
            <w:noProof/>
            <w:sz w:val="20"/>
            <w:szCs w:val="20"/>
          </w:rPr>
          <w:t>Q3 – For each of the items below, please indicate the practices that your district developed or changed during the 2021–22 school year. .</w:t>
        </w:r>
        <w:r w:rsidR="00420E0E" w:rsidRPr="00FB0405">
          <w:rPr>
            <w:noProof/>
            <w:webHidden/>
            <w:sz w:val="20"/>
            <w:szCs w:val="20"/>
          </w:rPr>
          <w:tab/>
        </w:r>
        <w:r w:rsidR="006162DF"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_Toc112799915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58</w:t>
        </w:r>
        <w:r w:rsidR="00420E0E" w:rsidRPr="00FB0405">
          <w:rPr>
            <w:noProof/>
            <w:webHidden/>
            <w:sz w:val="20"/>
            <w:szCs w:val="20"/>
          </w:rPr>
          <w:fldChar w:fldCharType="end"/>
        </w:r>
      </w:hyperlink>
    </w:p>
    <w:p w14:paraId="18BA6F70" w14:textId="2D59B875" w:rsidR="00420E0E" w:rsidRPr="00FB0405" w:rsidRDefault="0041050C" w:rsidP="00FB0405">
      <w:pPr>
        <w:pStyle w:val="TOC2"/>
        <w:spacing w:after="0" w:line="240" w:lineRule="auto"/>
        <w:rPr>
          <w:rFonts w:eastAsiaTheme="minorEastAsia"/>
          <w:noProof/>
          <w:sz w:val="20"/>
          <w:szCs w:val="20"/>
        </w:rPr>
      </w:pPr>
      <w:hyperlink w:anchor="_Toc112799916" w:history="1">
        <w:r w:rsidR="00420E0E" w:rsidRPr="00FB0405">
          <w:rPr>
            <w:rStyle w:val="Hyperlink"/>
            <w:rFonts w:cstheme="minorHAnsi"/>
            <w:noProof/>
            <w:sz w:val="20"/>
            <w:szCs w:val="20"/>
          </w:rPr>
          <w:t>Q4 – To what extent was Influence 100 important in facilitating these changes or improvements in your district’s equity practices?</w:t>
        </w:r>
        <w:r w:rsidR="00420E0E" w:rsidRPr="00FB0405">
          <w:rPr>
            <w:noProof/>
            <w:webHidden/>
            <w:sz w:val="20"/>
            <w:szCs w:val="20"/>
          </w:rPr>
          <w:tab/>
        </w:r>
        <w:r w:rsidR="006162DF"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_Toc112799916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58</w:t>
        </w:r>
        <w:r w:rsidR="00420E0E" w:rsidRPr="00FB0405">
          <w:rPr>
            <w:noProof/>
            <w:webHidden/>
            <w:sz w:val="20"/>
            <w:szCs w:val="20"/>
          </w:rPr>
          <w:fldChar w:fldCharType="end"/>
        </w:r>
      </w:hyperlink>
    </w:p>
    <w:p w14:paraId="4351DFB9" w14:textId="13DA231B" w:rsidR="00420E0E" w:rsidRPr="00FB0405" w:rsidRDefault="0041050C" w:rsidP="00FB0405">
      <w:pPr>
        <w:pStyle w:val="TOC1"/>
        <w:spacing w:after="0" w:line="240" w:lineRule="auto"/>
        <w:rPr>
          <w:rFonts w:eastAsiaTheme="minorEastAsia"/>
        </w:rPr>
      </w:pPr>
      <w:hyperlink w:anchor="_Toc112799917" w:history="1">
        <w:r w:rsidR="00420E0E" w:rsidRPr="00FB0405">
          <w:rPr>
            <w:rStyle w:val="Hyperlink"/>
            <w:rFonts w:cstheme="minorHAnsi"/>
          </w:rPr>
          <w:t>Curriculum and Instruction</w:t>
        </w:r>
        <w:r w:rsidR="00420E0E" w:rsidRPr="00FB0405">
          <w:rPr>
            <w:webHidden/>
          </w:rPr>
          <w:tab/>
        </w:r>
        <w:r w:rsidR="00420E0E" w:rsidRPr="00FB0405">
          <w:rPr>
            <w:webHidden/>
          </w:rPr>
          <w:fldChar w:fldCharType="begin"/>
        </w:r>
        <w:r w:rsidR="00420E0E" w:rsidRPr="00FB0405">
          <w:rPr>
            <w:webHidden/>
          </w:rPr>
          <w:instrText xml:space="preserve"> PAGEREF _Toc112799917 \h </w:instrText>
        </w:r>
        <w:r w:rsidR="00420E0E" w:rsidRPr="00FB0405">
          <w:rPr>
            <w:webHidden/>
          </w:rPr>
        </w:r>
        <w:r w:rsidR="00420E0E" w:rsidRPr="00FB0405">
          <w:rPr>
            <w:webHidden/>
          </w:rPr>
          <w:fldChar w:fldCharType="separate"/>
        </w:r>
        <w:r w:rsidR="004C416D">
          <w:rPr>
            <w:webHidden/>
          </w:rPr>
          <w:t>59</w:t>
        </w:r>
        <w:r w:rsidR="00420E0E" w:rsidRPr="00FB0405">
          <w:rPr>
            <w:webHidden/>
          </w:rPr>
          <w:fldChar w:fldCharType="end"/>
        </w:r>
      </w:hyperlink>
    </w:p>
    <w:p w14:paraId="37009359" w14:textId="2E0224E8" w:rsidR="00420E0E" w:rsidRPr="00FB0405" w:rsidRDefault="0041050C" w:rsidP="00FB0405">
      <w:pPr>
        <w:pStyle w:val="TOC2"/>
        <w:spacing w:after="0" w:line="240" w:lineRule="auto"/>
        <w:rPr>
          <w:rFonts w:eastAsiaTheme="minorEastAsia"/>
          <w:noProof/>
          <w:sz w:val="20"/>
          <w:szCs w:val="20"/>
        </w:rPr>
      </w:pPr>
      <w:hyperlink w:anchor="_Toc112799918" w:history="1">
        <w:r w:rsidR="00420E0E" w:rsidRPr="00FB0405">
          <w:rPr>
            <w:rStyle w:val="Hyperlink"/>
            <w:rFonts w:cstheme="minorHAnsi"/>
            <w:noProof/>
            <w:sz w:val="20"/>
            <w:szCs w:val="20"/>
          </w:rPr>
          <w:t>Q3 – For each of the items below, please indicate the practices that your district developed or changed during the 2021–22 school year.</w:t>
        </w:r>
        <w:r w:rsidR="00420E0E" w:rsidRPr="00FB0405">
          <w:rPr>
            <w:noProof/>
            <w:webHidden/>
            <w:sz w:val="20"/>
            <w:szCs w:val="20"/>
          </w:rPr>
          <w:tab/>
        </w:r>
        <w:r w:rsidR="006162DF"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_Toc112799918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59</w:t>
        </w:r>
        <w:r w:rsidR="00420E0E" w:rsidRPr="00FB0405">
          <w:rPr>
            <w:noProof/>
            <w:webHidden/>
            <w:sz w:val="20"/>
            <w:szCs w:val="20"/>
          </w:rPr>
          <w:fldChar w:fldCharType="end"/>
        </w:r>
      </w:hyperlink>
    </w:p>
    <w:p w14:paraId="2C21A0B0" w14:textId="192EADD0" w:rsidR="00420E0E" w:rsidRPr="00FB0405" w:rsidRDefault="0041050C" w:rsidP="00FB0405">
      <w:pPr>
        <w:pStyle w:val="TOC2"/>
        <w:spacing w:after="0" w:line="240" w:lineRule="auto"/>
        <w:rPr>
          <w:rFonts w:eastAsiaTheme="minorEastAsia"/>
          <w:noProof/>
          <w:sz w:val="20"/>
          <w:szCs w:val="20"/>
        </w:rPr>
      </w:pPr>
      <w:hyperlink w:anchor="_Toc112799919" w:history="1">
        <w:r w:rsidR="00420E0E" w:rsidRPr="00FB0405">
          <w:rPr>
            <w:rStyle w:val="Hyperlink"/>
            <w:rFonts w:cstheme="minorHAnsi"/>
            <w:noProof/>
            <w:sz w:val="20"/>
            <w:szCs w:val="20"/>
          </w:rPr>
          <w:t>Q4 – To what extent was Influence 100 important in facilitating these changes or improvements in your district’s equity practices?</w:t>
        </w:r>
        <w:r w:rsidR="00420E0E" w:rsidRPr="00FB0405">
          <w:rPr>
            <w:noProof/>
            <w:webHidden/>
            <w:sz w:val="20"/>
            <w:szCs w:val="20"/>
          </w:rPr>
          <w:tab/>
        </w:r>
        <w:r w:rsidR="006162DF"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_Toc112799919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59</w:t>
        </w:r>
        <w:r w:rsidR="00420E0E" w:rsidRPr="00FB0405">
          <w:rPr>
            <w:noProof/>
            <w:webHidden/>
            <w:sz w:val="20"/>
            <w:szCs w:val="20"/>
          </w:rPr>
          <w:fldChar w:fldCharType="end"/>
        </w:r>
      </w:hyperlink>
    </w:p>
    <w:p w14:paraId="211E543C" w14:textId="4CFB37D8" w:rsidR="00420E0E" w:rsidRPr="00FB0405" w:rsidRDefault="0041050C" w:rsidP="00FB0405">
      <w:pPr>
        <w:pStyle w:val="TOC1"/>
        <w:spacing w:after="0" w:line="240" w:lineRule="auto"/>
        <w:rPr>
          <w:rFonts w:eastAsiaTheme="minorEastAsia"/>
        </w:rPr>
      </w:pPr>
      <w:hyperlink w:anchor="_Toc112799920" w:history="1">
        <w:r w:rsidR="00420E0E" w:rsidRPr="00FB0405">
          <w:rPr>
            <w:rStyle w:val="Hyperlink"/>
            <w:rFonts w:cstheme="minorHAnsi"/>
          </w:rPr>
          <w:t>Policies and Practices</w:t>
        </w:r>
        <w:r w:rsidR="00420E0E" w:rsidRPr="00FB0405">
          <w:rPr>
            <w:webHidden/>
          </w:rPr>
          <w:tab/>
        </w:r>
        <w:r w:rsidR="00420E0E" w:rsidRPr="00FB0405">
          <w:rPr>
            <w:webHidden/>
          </w:rPr>
          <w:fldChar w:fldCharType="begin"/>
        </w:r>
        <w:r w:rsidR="00420E0E" w:rsidRPr="00FB0405">
          <w:rPr>
            <w:webHidden/>
          </w:rPr>
          <w:instrText xml:space="preserve"> PAGEREF _Toc112799920 \h </w:instrText>
        </w:r>
        <w:r w:rsidR="00420E0E" w:rsidRPr="00FB0405">
          <w:rPr>
            <w:webHidden/>
          </w:rPr>
        </w:r>
        <w:r w:rsidR="00420E0E" w:rsidRPr="00FB0405">
          <w:rPr>
            <w:webHidden/>
          </w:rPr>
          <w:fldChar w:fldCharType="separate"/>
        </w:r>
        <w:r w:rsidR="004C416D">
          <w:rPr>
            <w:webHidden/>
          </w:rPr>
          <w:t>60</w:t>
        </w:r>
        <w:r w:rsidR="00420E0E" w:rsidRPr="00FB0405">
          <w:rPr>
            <w:webHidden/>
          </w:rPr>
          <w:fldChar w:fldCharType="end"/>
        </w:r>
      </w:hyperlink>
    </w:p>
    <w:p w14:paraId="23924289" w14:textId="257AEF2C" w:rsidR="00420E0E" w:rsidRPr="00FB0405" w:rsidRDefault="0041050C" w:rsidP="00FB0405">
      <w:pPr>
        <w:pStyle w:val="TOC2"/>
        <w:spacing w:after="0" w:line="240" w:lineRule="auto"/>
        <w:rPr>
          <w:rFonts w:eastAsiaTheme="minorEastAsia"/>
          <w:noProof/>
          <w:sz w:val="20"/>
          <w:szCs w:val="20"/>
        </w:rPr>
      </w:pPr>
      <w:hyperlink w:anchor="_Toc112799921" w:history="1">
        <w:r w:rsidR="00420E0E" w:rsidRPr="00FB0405">
          <w:rPr>
            <w:rStyle w:val="Hyperlink"/>
            <w:rFonts w:cstheme="minorHAnsi"/>
            <w:noProof/>
            <w:sz w:val="20"/>
            <w:szCs w:val="20"/>
          </w:rPr>
          <w:t>Q3 – For each of the items below, please indicate the practices that your district developed or changed during the 2021–22 school year. .</w:t>
        </w:r>
        <w:r w:rsidR="00420E0E" w:rsidRPr="00FB0405">
          <w:rPr>
            <w:noProof/>
            <w:webHidden/>
            <w:sz w:val="20"/>
            <w:szCs w:val="20"/>
          </w:rPr>
          <w:tab/>
        </w:r>
        <w:r w:rsidR="006162DF"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_Toc112799921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60</w:t>
        </w:r>
        <w:r w:rsidR="00420E0E" w:rsidRPr="00FB0405">
          <w:rPr>
            <w:noProof/>
            <w:webHidden/>
            <w:sz w:val="20"/>
            <w:szCs w:val="20"/>
          </w:rPr>
          <w:fldChar w:fldCharType="end"/>
        </w:r>
      </w:hyperlink>
    </w:p>
    <w:p w14:paraId="3D0F5936" w14:textId="509CF6A2" w:rsidR="00420E0E" w:rsidRPr="00FB0405" w:rsidRDefault="0041050C" w:rsidP="00FB0405">
      <w:pPr>
        <w:pStyle w:val="TOC2"/>
        <w:spacing w:after="0" w:line="240" w:lineRule="auto"/>
        <w:rPr>
          <w:rFonts w:eastAsiaTheme="minorEastAsia"/>
          <w:noProof/>
          <w:sz w:val="20"/>
          <w:szCs w:val="20"/>
        </w:rPr>
      </w:pPr>
      <w:hyperlink w:anchor="_Toc112799922" w:history="1">
        <w:r w:rsidR="00420E0E" w:rsidRPr="00FB0405">
          <w:rPr>
            <w:rStyle w:val="Hyperlink"/>
            <w:rFonts w:cstheme="minorHAnsi"/>
            <w:noProof/>
            <w:sz w:val="20"/>
            <w:szCs w:val="20"/>
          </w:rPr>
          <w:t>Q4 –To what extent was Influence 100 important in facilitating these changes or improvements in your district’s equity practices?</w:t>
        </w:r>
        <w:r w:rsidR="00F86C97" w:rsidRPr="00FB0405">
          <w:rPr>
            <w:rStyle w:val="Hyperlink"/>
            <w:rFonts w:cstheme="minorHAnsi"/>
            <w:noProof/>
            <w:sz w:val="20"/>
            <w:szCs w:val="20"/>
          </w:rPr>
          <w:t xml:space="preserve"> </w:t>
        </w:r>
        <w:r w:rsidR="00F86C97" w:rsidRPr="00FB0405">
          <w:rPr>
            <w:noProof/>
            <w:webHidden/>
            <w:sz w:val="20"/>
            <w:szCs w:val="20"/>
          </w:rPr>
          <w:t>..........................................................................................................................................................................................</w:t>
        </w:r>
        <w:r w:rsidR="00420E0E" w:rsidRPr="00FB0405">
          <w:rPr>
            <w:noProof/>
            <w:webHidden/>
            <w:sz w:val="20"/>
            <w:szCs w:val="20"/>
          </w:rPr>
          <w:fldChar w:fldCharType="begin"/>
        </w:r>
        <w:r w:rsidR="00420E0E" w:rsidRPr="00FB0405">
          <w:rPr>
            <w:noProof/>
            <w:webHidden/>
            <w:sz w:val="20"/>
            <w:szCs w:val="20"/>
          </w:rPr>
          <w:instrText xml:space="preserve"> PAGEREF _Toc112799922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60</w:t>
        </w:r>
        <w:r w:rsidR="00420E0E" w:rsidRPr="00FB0405">
          <w:rPr>
            <w:noProof/>
            <w:webHidden/>
            <w:sz w:val="20"/>
            <w:szCs w:val="20"/>
          </w:rPr>
          <w:fldChar w:fldCharType="end"/>
        </w:r>
      </w:hyperlink>
    </w:p>
    <w:p w14:paraId="10DE457C" w14:textId="2FF76CB8" w:rsidR="00420E0E" w:rsidRPr="00FB0405" w:rsidRDefault="0041050C" w:rsidP="00FB0405">
      <w:pPr>
        <w:pStyle w:val="TOC1"/>
        <w:spacing w:after="0" w:line="240" w:lineRule="auto"/>
        <w:rPr>
          <w:rFonts w:eastAsiaTheme="minorEastAsia"/>
        </w:rPr>
      </w:pPr>
      <w:hyperlink w:anchor="_Toc112799925" w:history="1">
        <w:r w:rsidR="00420E0E" w:rsidRPr="00FB0405">
          <w:rPr>
            <w:rStyle w:val="Hyperlink"/>
            <w:rFonts w:cstheme="minorHAnsi"/>
          </w:rPr>
          <w:t>Leadership</w:t>
        </w:r>
        <w:r w:rsidR="00420E0E" w:rsidRPr="00FB0405">
          <w:rPr>
            <w:webHidden/>
          </w:rPr>
          <w:tab/>
        </w:r>
        <w:r w:rsidR="00420E0E" w:rsidRPr="00FB0405">
          <w:rPr>
            <w:webHidden/>
          </w:rPr>
          <w:fldChar w:fldCharType="begin"/>
        </w:r>
        <w:r w:rsidR="00420E0E" w:rsidRPr="00FB0405">
          <w:rPr>
            <w:webHidden/>
          </w:rPr>
          <w:instrText xml:space="preserve"> PAGEREF _Toc112799925 \h </w:instrText>
        </w:r>
        <w:r w:rsidR="00420E0E" w:rsidRPr="00FB0405">
          <w:rPr>
            <w:webHidden/>
          </w:rPr>
        </w:r>
        <w:r w:rsidR="00420E0E" w:rsidRPr="00FB0405">
          <w:rPr>
            <w:webHidden/>
          </w:rPr>
          <w:fldChar w:fldCharType="separate"/>
        </w:r>
        <w:r w:rsidR="004C416D">
          <w:rPr>
            <w:webHidden/>
          </w:rPr>
          <w:t>62</w:t>
        </w:r>
        <w:r w:rsidR="00420E0E" w:rsidRPr="00FB0405">
          <w:rPr>
            <w:webHidden/>
          </w:rPr>
          <w:fldChar w:fldCharType="end"/>
        </w:r>
      </w:hyperlink>
    </w:p>
    <w:p w14:paraId="3A1C69DC" w14:textId="5C7745F1" w:rsidR="00420E0E" w:rsidRPr="00FB0405" w:rsidRDefault="0041050C" w:rsidP="00FB0405">
      <w:pPr>
        <w:pStyle w:val="TOC2"/>
        <w:spacing w:after="0" w:line="240" w:lineRule="auto"/>
        <w:rPr>
          <w:rFonts w:eastAsiaTheme="minorEastAsia"/>
          <w:noProof/>
          <w:sz w:val="20"/>
          <w:szCs w:val="20"/>
        </w:rPr>
      </w:pPr>
      <w:hyperlink w:anchor="_Toc112799926" w:history="1">
        <w:r w:rsidR="00420E0E" w:rsidRPr="00FB0405">
          <w:rPr>
            <w:rStyle w:val="Hyperlink"/>
            <w:rFonts w:cstheme="minorHAnsi"/>
            <w:noProof/>
            <w:sz w:val="20"/>
            <w:szCs w:val="20"/>
          </w:rPr>
          <w:t xml:space="preserve">Q3 – For each of the items below, please indicate the practices that your district developed or changed during the 2021–22 school year. </w:t>
        </w:r>
        <w:r w:rsidR="007C7455" w:rsidRPr="00FB0405">
          <w:rPr>
            <w:rStyle w:val="Hyperlink"/>
            <w:rFonts w:cstheme="minorHAnsi"/>
            <w:noProof/>
            <w:sz w:val="20"/>
            <w:szCs w:val="20"/>
          </w:rPr>
          <w:tab/>
        </w:r>
        <w:r w:rsidR="00420E0E" w:rsidRPr="00FB0405">
          <w:rPr>
            <w:noProof/>
            <w:webHidden/>
            <w:sz w:val="20"/>
            <w:szCs w:val="20"/>
          </w:rPr>
          <w:fldChar w:fldCharType="begin"/>
        </w:r>
        <w:r w:rsidR="00420E0E" w:rsidRPr="00FB0405">
          <w:rPr>
            <w:noProof/>
            <w:webHidden/>
            <w:sz w:val="20"/>
            <w:szCs w:val="20"/>
          </w:rPr>
          <w:instrText xml:space="preserve"> PAGEREF _Toc112799926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62</w:t>
        </w:r>
        <w:r w:rsidR="00420E0E" w:rsidRPr="00FB0405">
          <w:rPr>
            <w:noProof/>
            <w:webHidden/>
            <w:sz w:val="20"/>
            <w:szCs w:val="20"/>
          </w:rPr>
          <w:fldChar w:fldCharType="end"/>
        </w:r>
      </w:hyperlink>
    </w:p>
    <w:p w14:paraId="6F15DF28" w14:textId="63B56F88" w:rsidR="00420E0E" w:rsidRPr="00FB0405" w:rsidRDefault="0041050C" w:rsidP="00FB0405">
      <w:pPr>
        <w:pStyle w:val="TOC2"/>
        <w:spacing w:after="0" w:line="240" w:lineRule="auto"/>
        <w:rPr>
          <w:rFonts w:eastAsiaTheme="minorEastAsia"/>
          <w:noProof/>
          <w:sz w:val="20"/>
          <w:szCs w:val="20"/>
        </w:rPr>
      </w:pPr>
      <w:hyperlink w:anchor="_Toc112799927" w:history="1">
        <w:r w:rsidR="00420E0E" w:rsidRPr="00FB0405">
          <w:rPr>
            <w:rStyle w:val="Hyperlink"/>
            <w:rFonts w:cstheme="minorHAnsi"/>
            <w:noProof/>
            <w:sz w:val="20"/>
            <w:szCs w:val="20"/>
          </w:rPr>
          <w:t>Q4 – To what extent was Influence 100 important in facilitating these changes or improvements in your district’s equity practices?</w:t>
        </w:r>
        <w:r w:rsidR="007C7455" w:rsidRPr="00FB0405">
          <w:rPr>
            <w:noProof/>
            <w:webHidden/>
            <w:sz w:val="20"/>
            <w:szCs w:val="20"/>
          </w:rPr>
          <w:tab/>
        </w:r>
        <w:r w:rsidR="00420E0E" w:rsidRPr="00FB0405">
          <w:rPr>
            <w:noProof/>
            <w:webHidden/>
            <w:sz w:val="20"/>
            <w:szCs w:val="20"/>
          </w:rPr>
          <w:fldChar w:fldCharType="begin"/>
        </w:r>
        <w:r w:rsidR="00420E0E" w:rsidRPr="00FB0405">
          <w:rPr>
            <w:noProof/>
            <w:webHidden/>
            <w:sz w:val="20"/>
            <w:szCs w:val="20"/>
          </w:rPr>
          <w:instrText xml:space="preserve"> PAGEREF _Toc112799927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62</w:t>
        </w:r>
        <w:r w:rsidR="00420E0E" w:rsidRPr="00FB0405">
          <w:rPr>
            <w:noProof/>
            <w:webHidden/>
            <w:sz w:val="20"/>
            <w:szCs w:val="20"/>
          </w:rPr>
          <w:fldChar w:fldCharType="end"/>
        </w:r>
      </w:hyperlink>
    </w:p>
    <w:p w14:paraId="351EF140" w14:textId="75DE2FB0" w:rsidR="00420E0E" w:rsidRPr="00FB0405" w:rsidRDefault="0041050C" w:rsidP="00FB0405">
      <w:pPr>
        <w:pStyle w:val="TOC1"/>
        <w:spacing w:after="0" w:line="240" w:lineRule="auto"/>
        <w:rPr>
          <w:rFonts w:eastAsiaTheme="minorEastAsia"/>
        </w:rPr>
      </w:pPr>
      <w:hyperlink w:anchor="_Toc112799930" w:history="1">
        <w:r w:rsidR="00420E0E" w:rsidRPr="00FB0405">
          <w:rPr>
            <w:rStyle w:val="Hyperlink"/>
            <w:rFonts w:cstheme="minorHAnsi"/>
          </w:rPr>
          <w:t>Successes and Challenges Related to Implementing Equity Practices (Q5 – Q7)</w:t>
        </w:r>
        <w:r w:rsidR="00420E0E" w:rsidRPr="00FB0405">
          <w:rPr>
            <w:webHidden/>
          </w:rPr>
          <w:tab/>
        </w:r>
        <w:r w:rsidR="00420E0E" w:rsidRPr="00FB0405">
          <w:rPr>
            <w:webHidden/>
          </w:rPr>
          <w:fldChar w:fldCharType="begin"/>
        </w:r>
        <w:r w:rsidR="00420E0E" w:rsidRPr="00FB0405">
          <w:rPr>
            <w:webHidden/>
          </w:rPr>
          <w:instrText xml:space="preserve"> PAGEREF _Toc112799930 \h </w:instrText>
        </w:r>
        <w:r w:rsidR="00420E0E" w:rsidRPr="00FB0405">
          <w:rPr>
            <w:webHidden/>
          </w:rPr>
        </w:r>
        <w:r w:rsidR="00420E0E" w:rsidRPr="00FB0405">
          <w:rPr>
            <w:webHidden/>
          </w:rPr>
          <w:fldChar w:fldCharType="separate"/>
        </w:r>
        <w:r w:rsidR="004C416D">
          <w:rPr>
            <w:webHidden/>
          </w:rPr>
          <w:t>64</w:t>
        </w:r>
        <w:r w:rsidR="00420E0E" w:rsidRPr="00FB0405">
          <w:rPr>
            <w:webHidden/>
          </w:rPr>
          <w:fldChar w:fldCharType="end"/>
        </w:r>
      </w:hyperlink>
    </w:p>
    <w:p w14:paraId="7F19F77E" w14:textId="76053AFA" w:rsidR="00420E0E" w:rsidRPr="00FB0405" w:rsidRDefault="0041050C" w:rsidP="00FB0405">
      <w:pPr>
        <w:pStyle w:val="TOC2"/>
        <w:spacing w:after="0" w:line="240" w:lineRule="auto"/>
        <w:rPr>
          <w:rFonts w:eastAsiaTheme="minorEastAsia"/>
          <w:noProof/>
          <w:sz w:val="20"/>
          <w:szCs w:val="20"/>
        </w:rPr>
      </w:pPr>
      <w:hyperlink w:anchor="_Toc112799931" w:history="1">
        <w:r w:rsidR="00420E0E" w:rsidRPr="00FB0405">
          <w:rPr>
            <w:rStyle w:val="Hyperlink"/>
            <w:rFonts w:cstheme="minorHAnsi"/>
            <w:noProof/>
            <w:sz w:val="20"/>
            <w:szCs w:val="20"/>
          </w:rPr>
          <w:t xml:space="preserve">Q5 – Which of the following Influence 100 activities and supports, if any, helped your district facilitate these changes or improvements in your district's practices that promote equity? </w:t>
        </w:r>
        <w:r w:rsidR="007C7455" w:rsidRPr="00FB0405">
          <w:rPr>
            <w:rStyle w:val="Hyperlink"/>
            <w:rFonts w:cstheme="minorHAnsi"/>
            <w:noProof/>
            <w:sz w:val="20"/>
            <w:szCs w:val="20"/>
          </w:rPr>
          <w:t>)</w:t>
        </w:r>
        <w:r w:rsidR="007C7455" w:rsidRPr="00FB0405">
          <w:rPr>
            <w:rStyle w:val="Hyperlink"/>
            <w:rFonts w:cstheme="minorHAnsi"/>
            <w:noProof/>
            <w:sz w:val="20"/>
            <w:szCs w:val="20"/>
          </w:rPr>
          <w:tab/>
        </w:r>
        <w:r w:rsidR="00420E0E" w:rsidRPr="00FB0405">
          <w:rPr>
            <w:noProof/>
            <w:webHidden/>
            <w:sz w:val="20"/>
            <w:szCs w:val="20"/>
          </w:rPr>
          <w:fldChar w:fldCharType="begin"/>
        </w:r>
        <w:r w:rsidR="00420E0E" w:rsidRPr="00FB0405">
          <w:rPr>
            <w:noProof/>
            <w:webHidden/>
            <w:sz w:val="20"/>
            <w:szCs w:val="20"/>
          </w:rPr>
          <w:instrText xml:space="preserve"> PAGEREF _Toc112799931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64</w:t>
        </w:r>
        <w:r w:rsidR="00420E0E" w:rsidRPr="00FB0405">
          <w:rPr>
            <w:noProof/>
            <w:webHidden/>
            <w:sz w:val="20"/>
            <w:szCs w:val="20"/>
          </w:rPr>
          <w:fldChar w:fldCharType="end"/>
        </w:r>
      </w:hyperlink>
    </w:p>
    <w:p w14:paraId="22389569" w14:textId="44DCE9A8" w:rsidR="00420E0E" w:rsidRPr="00FB0405" w:rsidRDefault="0041050C" w:rsidP="00FB0405">
      <w:pPr>
        <w:pStyle w:val="TOC2"/>
        <w:spacing w:after="0" w:line="240" w:lineRule="auto"/>
        <w:rPr>
          <w:rFonts w:eastAsiaTheme="minorEastAsia"/>
          <w:noProof/>
          <w:sz w:val="20"/>
          <w:szCs w:val="20"/>
        </w:rPr>
      </w:pPr>
      <w:hyperlink w:anchor="_Toc112799932" w:history="1">
        <w:r w:rsidR="00420E0E" w:rsidRPr="00FB0405">
          <w:rPr>
            <w:rStyle w:val="Hyperlink"/>
            <w:rFonts w:cstheme="minorHAnsi"/>
            <w:noProof/>
            <w:sz w:val="20"/>
            <w:szCs w:val="20"/>
          </w:rPr>
          <w:t xml:space="preserve">Q6 – What were one or two of your district’s accomplishments that increased practices that support equitable outcomes? </w:t>
        </w:r>
        <w:r w:rsidR="007C7455" w:rsidRPr="00FB0405">
          <w:rPr>
            <w:rStyle w:val="Hyperlink"/>
            <w:rFonts w:cstheme="minorHAnsi"/>
            <w:noProof/>
            <w:sz w:val="20"/>
            <w:szCs w:val="20"/>
          </w:rPr>
          <w:tab/>
        </w:r>
        <w:r w:rsidR="00B9530D" w:rsidRPr="00FB0405">
          <w:rPr>
            <w:noProof/>
            <w:webHidden/>
            <w:sz w:val="20"/>
            <w:szCs w:val="20"/>
          </w:rPr>
          <w:t xml:space="preserve"> </w:t>
        </w:r>
        <w:r w:rsidR="00420E0E" w:rsidRPr="00FB0405">
          <w:rPr>
            <w:noProof/>
            <w:webHidden/>
            <w:sz w:val="20"/>
            <w:szCs w:val="20"/>
          </w:rPr>
          <w:fldChar w:fldCharType="begin"/>
        </w:r>
        <w:r w:rsidR="00420E0E" w:rsidRPr="00FB0405">
          <w:rPr>
            <w:noProof/>
            <w:webHidden/>
            <w:sz w:val="20"/>
            <w:szCs w:val="20"/>
          </w:rPr>
          <w:instrText xml:space="preserve"> PAGEREF _Toc112799932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64</w:t>
        </w:r>
        <w:r w:rsidR="00420E0E" w:rsidRPr="00FB0405">
          <w:rPr>
            <w:noProof/>
            <w:webHidden/>
            <w:sz w:val="20"/>
            <w:szCs w:val="20"/>
          </w:rPr>
          <w:fldChar w:fldCharType="end"/>
        </w:r>
      </w:hyperlink>
    </w:p>
    <w:p w14:paraId="6FC8A1B4" w14:textId="1B2F94A5" w:rsidR="00420E0E" w:rsidRPr="00FB0405" w:rsidRDefault="0041050C" w:rsidP="00FB0405">
      <w:pPr>
        <w:pStyle w:val="TOC2"/>
        <w:spacing w:after="0" w:line="240" w:lineRule="auto"/>
        <w:rPr>
          <w:rFonts w:eastAsiaTheme="minorEastAsia"/>
          <w:noProof/>
          <w:sz w:val="20"/>
          <w:szCs w:val="20"/>
        </w:rPr>
      </w:pPr>
      <w:hyperlink w:anchor="_Toc112799933" w:history="1">
        <w:r w:rsidR="00420E0E" w:rsidRPr="00FB0405">
          <w:rPr>
            <w:rStyle w:val="Hyperlink"/>
            <w:rFonts w:cstheme="minorHAnsi"/>
            <w:noProof/>
            <w:sz w:val="20"/>
            <w:szCs w:val="20"/>
          </w:rPr>
          <w:t>Q7 – What were one or two challenges your district encountered while working to increase practices that support equitable outcomes?</w:t>
        </w:r>
        <w:r w:rsidR="007C7455" w:rsidRPr="00FB0405">
          <w:rPr>
            <w:rStyle w:val="Hyperlink"/>
            <w:rFonts w:cstheme="minorHAnsi"/>
            <w:noProof/>
            <w:sz w:val="20"/>
            <w:szCs w:val="20"/>
          </w:rPr>
          <w:tab/>
        </w:r>
        <w:r w:rsidR="00420E0E" w:rsidRPr="00FB0405">
          <w:rPr>
            <w:noProof/>
            <w:webHidden/>
            <w:sz w:val="20"/>
            <w:szCs w:val="20"/>
          </w:rPr>
          <w:fldChar w:fldCharType="begin"/>
        </w:r>
        <w:r w:rsidR="00420E0E" w:rsidRPr="00FB0405">
          <w:rPr>
            <w:noProof/>
            <w:webHidden/>
            <w:sz w:val="20"/>
            <w:szCs w:val="20"/>
          </w:rPr>
          <w:instrText xml:space="preserve"> PAGEREF _Toc112799933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65</w:t>
        </w:r>
        <w:r w:rsidR="00420E0E" w:rsidRPr="00FB0405">
          <w:rPr>
            <w:noProof/>
            <w:webHidden/>
            <w:sz w:val="20"/>
            <w:szCs w:val="20"/>
          </w:rPr>
          <w:fldChar w:fldCharType="end"/>
        </w:r>
      </w:hyperlink>
    </w:p>
    <w:p w14:paraId="7EF057F2" w14:textId="6EA757D2" w:rsidR="00420E0E" w:rsidRPr="00FB0405" w:rsidRDefault="0041050C" w:rsidP="00FB0405">
      <w:pPr>
        <w:pStyle w:val="TOC1"/>
        <w:spacing w:after="0" w:line="240" w:lineRule="auto"/>
        <w:rPr>
          <w:rFonts w:eastAsiaTheme="minorEastAsia"/>
        </w:rPr>
      </w:pPr>
      <w:hyperlink w:anchor="_Toc112799934" w:history="1">
        <w:r w:rsidR="00420E0E" w:rsidRPr="00FB0405">
          <w:rPr>
            <w:rStyle w:val="Hyperlink"/>
            <w:rFonts w:cstheme="minorHAnsi"/>
          </w:rPr>
          <w:t>District Indicators of Progress (Q8)</w:t>
        </w:r>
        <w:r w:rsidR="00420E0E" w:rsidRPr="00FB0405">
          <w:rPr>
            <w:webHidden/>
          </w:rPr>
          <w:tab/>
        </w:r>
        <w:r w:rsidR="00420E0E" w:rsidRPr="00FB0405">
          <w:rPr>
            <w:webHidden/>
          </w:rPr>
          <w:fldChar w:fldCharType="begin"/>
        </w:r>
        <w:r w:rsidR="00420E0E" w:rsidRPr="00FB0405">
          <w:rPr>
            <w:webHidden/>
          </w:rPr>
          <w:instrText xml:space="preserve"> PAGEREF _Toc112799934 \h </w:instrText>
        </w:r>
        <w:r w:rsidR="00420E0E" w:rsidRPr="00FB0405">
          <w:rPr>
            <w:webHidden/>
          </w:rPr>
        </w:r>
        <w:r w:rsidR="00420E0E" w:rsidRPr="00FB0405">
          <w:rPr>
            <w:webHidden/>
          </w:rPr>
          <w:fldChar w:fldCharType="separate"/>
        </w:r>
        <w:r w:rsidR="004C416D">
          <w:rPr>
            <w:webHidden/>
          </w:rPr>
          <w:t>66</w:t>
        </w:r>
        <w:r w:rsidR="00420E0E" w:rsidRPr="00FB0405">
          <w:rPr>
            <w:webHidden/>
          </w:rPr>
          <w:fldChar w:fldCharType="end"/>
        </w:r>
      </w:hyperlink>
    </w:p>
    <w:p w14:paraId="656ACBEF" w14:textId="65F865A9" w:rsidR="00420E0E" w:rsidRPr="00FB0405" w:rsidRDefault="0041050C" w:rsidP="00FB0405">
      <w:pPr>
        <w:pStyle w:val="TOC2"/>
        <w:spacing w:after="0" w:line="240" w:lineRule="auto"/>
        <w:rPr>
          <w:rFonts w:eastAsiaTheme="minorEastAsia"/>
          <w:noProof/>
          <w:sz w:val="20"/>
          <w:szCs w:val="20"/>
        </w:rPr>
      </w:pPr>
      <w:hyperlink w:anchor="_Toc112799935" w:history="1">
        <w:r w:rsidR="00420E0E" w:rsidRPr="00FB0405">
          <w:rPr>
            <w:rStyle w:val="Hyperlink"/>
            <w:rFonts w:cstheme="minorHAnsi"/>
            <w:noProof/>
            <w:sz w:val="20"/>
            <w:szCs w:val="20"/>
          </w:rPr>
          <w:t>Q8 – Please describe one or two indicators that your district has used to assess its progress towards leading with practices that support equitable outcomes. In other words, what signs will you look for to indicate that your district is moving in the right direction?</w:t>
        </w:r>
        <w:r w:rsidR="007C7455" w:rsidRPr="00FB0405">
          <w:rPr>
            <w:rStyle w:val="Hyperlink"/>
            <w:rFonts w:cstheme="minorHAnsi"/>
            <w:noProof/>
            <w:sz w:val="20"/>
            <w:szCs w:val="20"/>
          </w:rPr>
          <w:tab/>
        </w:r>
        <w:r w:rsidR="00420E0E" w:rsidRPr="00FB0405">
          <w:rPr>
            <w:noProof/>
            <w:webHidden/>
            <w:sz w:val="20"/>
            <w:szCs w:val="20"/>
          </w:rPr>
          <w:fldChar w:fldCharType="begin"/>
        </w:r>
        <w:r w:rsidR="00420E0E" w:rsidRPr="00FB0405">
          <w:rPr>
            <w:noProof/>
            <w:webHidden/>
            <w:sz w:val="20"/>
            <w:szCs w:val="20"/>
          </w:rPr>
          <w:instrText xml:space="preserve"> PAGEREF _Toc112799935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66</w:t>
        </w:r>
        <w:r w:rsidR="00420E0E" w:rsidRPr="00FB0405">
          <w:rPr>
            <w:noProof/>
            <w:webHidden/>
            <w:sz w:val="20"/>
            <w:szCs w:val="20"/>
          </w:rPr>
          <w:fldChar w:fldCharType="end"/>
        </w:r>
      </w:hyperlink>
    </w:p>
    <w:p w14:paraId="4D1E74C1" w14:textId="70EF8D52" w:rsidR="00420E0E" w:rsidRPr="00FB0405" w:rsidRDefault="0041050C" w:rsidP="00FB0405">
      <w:pPr>
        <w:pStyle w:val="TOC1"/>
        <w:spacing w:after="0" w:line="240" w:lineRule="auto"/>
        <w:rPr>
          <w:rFonts w:eastAsiaTheme="minorEastAsia"/>
        </w:rPr>
      </w:pPr>
      <w:hyperlink w:anchor="_Toc112799936" w:history="1">
        <w:r w:rsidR="00420E0E" w:rsidRPr="00FB0405">
          <w:rPr>
            <w:rStyle w:val="Hyperlink"/>
            <w:rFonts w:cstheme="minorHAnsi"/>
          </w:rPr>
          <w:t>Closing reflections (Q9)</w:t>
        </w:r>
        <w:r w:rsidR="00420E0E" w:rsidRPr="00FB0405">
          <w:rPr>
            <w:webHidden/>
          </w:rPr>
          <w:tab/>
        </w:r>
        <w:r w:rsidR="00420E0E" w:rsidRPr="00FB0405">
          <w:rPr>
            <w:webHidden/>
          </w:rPr>
          <w:fldChar w:fldCharType="begin"/>
        </w:r>
        <w:r w:rsidR="00420E0E" w:rsidRPr="00FB0405">
          <w:rPr>
            <w:webHidden/>
          </w:rPr>
          <w:instrText xml:space="preserve"> PAGEREF _Toc112799936 \h </w:instrText>
        </w:r>
        <w:r w:rsidR="00420E0E" w:rsidRPr="00FB0405">
          <w:rPr>
            <w:webHidden/>
          </w:rPr>
        </w:r>
        <w:r w:rsidR="00420E0E" w:rsidRPr="00FB0405">
          <w:rPr>
            <w:webHidden/>
          </w:rPr>
          <w:fldChar w:fldCharType="separate"/>
        </w:r>
        <w:r w:rsidR="004C416D">
          <w:rPr>
            <w:webHidden/>
          </w:rPr>
          <w:t>67</w:t>
        </w:r>
        <w:r w:rsidR="00420E0E" w:rsidRPr="00FB0405">
          <w:rPr>
            <w:webHidden/>
          </w:rPr>
          <w:fldChar w:fldCharType="end"/>
        </w:r>
      </w:hyperlink>
    </w:p>
    <w:p w14:paraId="2471DD4B" w14:textId="69EC2F8B" w:rsidR="00420E0E" w:rsidRPr="00FB0405" w:rsidRDefault="0041050C" w:rsidP="00FB0405">
      <w:pPr>
        <w:pStyle w:val="TOC2"/>
        <w:spacing w:after="0" w:line="240" w:lineRule="auto"/>
        <w:rPr>
          <w:rFonts w:eastAsiaTheme="minorEastAsia"/>
          <w:noProof/>
          <w:sz w:val="20"/>
          <w:szCs w:val="20"/>
        </w:rPr>
      </w:pPr>
      <w:hyperlink w:anchor="_Toc112799937" w:history="1">
        <w:r w:rsidR="00420E0E" w:rsidRPr="00FB0405">
          <w:rPr>
            <w:rStyle w:val="Hyperlink"/>
            <w:rFonts w:cstheme="minorHAnsi"/>
            <w:noProof/>
            <w:sz w:val="20"/>
            <w:szCs w:val="20"/>
          </w:rPr>
          <w:t>Q9 – Based on your district’s experience, what are one or two aspects of Influence 100 that could be improved? Please describe the changes your district would recommend.</w:t>
        </w:r>
        <w:r w:rsidR="004367EE" w:rsidRPr="00FB0405">
          <w:rPr>
            <w:rStyle w:val="Hyperlink"/>
            <w:rFonts w:cstheme="minorHAnsi"/>
            <w:noProof/>
            <w:sz w:val="20"/>
            <w:szCs w:val="20"/>
          </w:rPr>
          <w:tab/>
        </w:r>
        <w:r w:rsidR="00420E0E" w:rsidRPr="00FB0405">
          <w:rPr>
            <w:noProof/>
            <w:webHidden/>
            <w:sz w:val="20"/>
            <w:szCs w:val="20"/>
          </w:rPr>
          <w:fldChar w:fldCharType="begin"/>
        </w:r>
        <w:r w:rsidR="00420E0E" w:rsidRPr="00FB0405">
          <w:rPr>
            <w:noProof/>
            <w:webHidden/>
            <w:sz w:val="20"/>
            <w:szCs w:val="20"/>
          </w:rPr>
          <w:instrText xml:space="preserve"> PAGEREF _Toc112799937 \h </w:instrText>
        </w:r>
        <w:r w:rsidR="00420E0E" w:rsidRPr="00FB0405">
          <w:rPr>
            <w:noProof/>
            <w:webHidden/>
            <w:sz w:val="20"/>
            <w:szCs w:val="20"/>
          </w:rPr>
        </w:r>
        <w:r w:rsidR="00420E0E" w:rsidRPr="00FB0405">
          <w:rPr>
            <w:noProof/>
            <w:webHidden/>
            <w:sz w:val="20"/>
            <w:szCs w:val="20"/>
          </w:rPr>
          <w:fldChar w:fldCharType="separate"/>
        </w:r>
        <w:r w:rsidR="004C416D">
          <w:rPr>
            <w:noProof/>
            <w:webHidden/>
            <w:sz w:val="20"/>
            <w:szCs w:val="20"/>
          </w:rPr>
          <w:t>67</w:t>
        </w:r>
        <w:r w:rsidR="00420E0E" w:rsidRPr="00FB0405">
          <w:rPr>
            <w:noProof/>
            <w:webHidden/>
            <w:sz w:val="20"/>
            <w:szCs w:val="20"/>
          </w:rPr>
          <w:fldChar w:fldCharType="end"/>
        </w:r>
      </w:hyperlink>
    </w:p>
    <w:p w14:paraId="21E87B1A" w14:textId="7DAF95CC" w:rsidR="00420E0E" w:rsidRDefault="00420E0E" w:rsidP="009A7CD9">
      <w:pPr>
        <w:spacing w:after="0" w:line="240" w:lineRule="auto"/>
        <w:rPr>
          <w:rFonts w:eastAsiaTheme="majorEastAsia" w:cstheme="majorBidi"/>
          <w:b/>
          <w:sz w:val="28"/>
          <w:szCs w:val="32"/>
        </w:rPr>
      </w:pPr>
      <w:r w:rsidRPr="00FB0405">
        <w:rPr>
          <w:rFonts w:cstheme="minorHAnsi"/>
          <w:noProof/>
          <w:sz w:val="20"/>
          <w:szCs w:val="20"/>
        </w:rPr>
        <w:fldChar w:fldCharType="end"/>
      </w:r>
    </w:p>
    <w:p w14:paraId="6EC74D8A" w14:textId="77777777" w:rsidR="00420E0E" w:rsidRPr="009F769A" w:rsidRDefault="00420E0E" w:rsidP="009A7CD9">
      <w:pPr>
        <w:pStyle w:val="Heading1"/>
        <w:spacing w:before="0"/>
      </w:pPr>
      <w:bookmarkStart w:id="97" w:name="_Toc112799901"/>
      <w:r w:rsidRPr="009F769A">
        <w:t>Response Rate and Notes</w:t>
      </w:r>
      <w:bookmarkEnd w:id="97"/>
      <w:r w:rsidRPr="009F769A">
        <w:t xml:space="preserve"> </w:t>
      </w:r>
    </w:p>
    <w:p w14:paraId="6EF690B4" w14:textId="437D126D" w:rsidR="00420E0E" w:rsidRPr="007341CC" w:rsidRDefault="00420E0E" w:rsidP="00420E0E">
      <w:r>
        <w:t xml:space="preserve">Eight of </w:t>
      </w:r>
      <w:r w:rsidRPr="007341CC">
        <w:t xml:space="preserve">12 Cohort 2 and Cohort </w:t>
      </w:r>
      <w:r>
        <w:t>3</w:t>
      </w:r>
      <w:r w:rsidRPr="007341CC">
        <w:t xml:space="preserve"> returning districts completed the survey</w:t>
      </w:r>
      <w:r>
        <w:t xml:space="preserve"> (67%)</w:t>
      </w:r>
      <w:r w:rsidRPr="007341CC">
        <w:t xml:space="preserve">. </w:t>
      </w:r>
      <w:r>
        <w:t>Note that h</w:t>
      </w:r>
      <w:r w:rsidRPr="007341CC">
        <w:t xml:space="preserve">alf of the 12 Cohort 3 districts were returning participants in Influence 100 (i.e., these districts had also hosted Cohort 1 or Cohort 2 Influence 100 fellows). These </w:t>
      </w:r>
      <w:r>
        <w:t>six</w:t>
      </w:r>
      <w:r w:rsidRPr="007341CC">
        <w:t xml:space="preserve"> returning Cohort 3 districts and all Cohort 2 districts were given the</w:t>
      </w:r>
      <w:r>
        <w:t xml:space="preserve"> </w:t>
      </w:r>
      <w:r w:rsidR="003172AF">
        <w:t>“</w:t>
      </w:r>
      <w:r w:rsidRPr="007341CC">
        <w:t>returning districts</w:t>
      </w:r>
      <w:r w:rsidR="003172AF">
        <w:t>”</w:t>
      </w:r>
      <w:r w:rsidRPr="007341CC">
        <w:t xml:space="preserve"> version of the District Leadership Team Survey. </w:t>
      </w:r>
    </w:p>
    <w:p w14:paraId="041A470D" w14:textId="77777777" w:rsidR="00420E0E" w:rsidRPr="009F769A" w:rsidRDefault="00420E0E" w:rsidP="009F769A">
      <w:pPr>
        <w:pStyle w:val="Heading1"/>
      </w:pPr>
      <w:bookmarkStart w:id="98" w:name="_Toc112799902"/>
      <w:r w:rsidRPr="009F769A">
        <w:t>Collaboration (Q1–Q2)</w:t>
      </w:r>
      <w:bookmarkEnd w:id="98"/>
    </w:p>
    <w:p w14:paraId="7F24625C" w14:textId="77777777" w:rsidR="00420E0E" w:rsidRPr="009F769A" w:rsidRDefault="00420E0E" w:rsidP="009F769A">
      <w:pPr>
        <w:pStyle w:val="Heading2"/>
      </w:pPr>
      <w:bookmarkStart w:id="99" w:name="_Toc112799903"/>
      <w:r w:rsidRPr="009F769A">
        <w:t>Q1 – How many individuals collaborated to complete this survey?</w:t>
      </w:r>
      <w:bookmarkEnd w:id="99"/>
    </w:p>
    <w:p w14:paraId="31DE5CCF" w14:textId="77777777" w:rsidR="00420E0E" w:rsidRDefault="00420E0E" w:rsidP="00420E0E">
      <w:r>
        <w:rPr>
          <w:noProof/>
        </w:rPr>
        <w:drawing>
          <wp:anchor distT="0" distB="0" distL="114300" distR="114300" simplePos="0" relativeHeight="251667456" behindDoc="0" locked="0" layoutInCell="1" allowOverlap="1" wp14:anchorId="399A86C5" wp14:editId="3CDC2342">
            <wp:simplePos x="0" y="0"/>
            <wp:positionH relativeFrom="margin">
              <wp:align>left</wp:align>
            </wp:positionH>
            <wp:positionV relativeFrom="paragraph">
              <wp:posOffset>71755</wp:posOffset>
            </wp:positionV>
            <wp:extent cx="3434715" cy="2296160"/>
            <wp:effectExtent l="0" t="0" r="0" b="8890"/>
            <wp:wrapSquare wrapText="bothSides"/>
            <wp:docPr id="32" name="Chart 32">
              <a:extLst xmlns:a="http://schemas.openxmlformats.org/drawingml/2006/main">
                <a:ext uri="{FF2B5EF4-FFF2-40B4-BE49-F238E27FC236}">
                  <a16:creationId xmlns:a16="http://schemas.microsoft.com/office/drawing/2014/main" id="{FB765BF7-3B2D-4424-8DA1-4F3F64BBA1C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14:paraId="3A9B2E91" w14:textId="77777777" w:rsidR="00420E0E" w:rsidRDefault="00420E0E" w:rsidP="00420E0E"/>
    <w:p w14:paraId="6E564172" w14:textId="77777777" w:rsidR="00420E0E" w:rsidRPr="006B58E3" w:rsidRDefault="00420E0E" w:rsidP="00420E0E">
      <w:pPr>
        <w:spacing w:after="0"/>
      </w:pPr>
    </w:p>
    <w:p w14:paraId="7E19AB45" w14:textId="77777777" w:rsidR="00420E0E" w:rsidRDefault="00420E0E" w:rsidP="00420E0E">
      <w:r w:rsidRPr="00805F38">
        <w:t>Of the</w:t>
      </w:r>
      <w:r>
        <w:t xml:space="preserve"> eight</w:t>
      </w:r>
      <w:r w:rsidRPr="00805F38">
        <w:t xml:space="preserve"> responding districts, </w:t>
      </w:r>
      <w:r>
        <w:t>five</w:t>
      </w:r>
      <w:r w:rsidRPr="00805F38">
        <w:t xml:space="preserve"> reported that </w:t>
      </w:r>
      <w:r>
        <w:t xml:space="preserve">2 or 3 </w:t>
      </w:r>
      <w:r w:rsidRPr="00805F38">
        <w:t xml:space="preserve">people collaborated to complete the survey. Three </w:t>
      </w:r>
      <w:r>
        <w:t>respondents</w:t>
      </w:r>
      <w:r w:rsidRPr="00805F38">
        <w:t xml:space="preserve"> did not collaborate with others.</w:t>
      </w:r>
    </w:p>
    <w:p w14:paraId="39CC75D2" w14:textId="77777777" w:rsidR="00420E0E" w:rsidRDefault="00420E0E" w:rsidP="00420E0E">
      <w:pPr>
        <w:pStyle w:val="Heading2"/>
      </w:pPr>
    </w:p>
    <w:p w14:paraId="73D0C796" w14:textId="77777777" w:rsidR="00420E0E" w:rsidRDefault="00420E0E" w:rsidP="00420E0E"/>
    <w:p w14:paraId="2B85BE94" w14:textId="77777777" w:rsidR="00420E0E" w:rsidRDefault="00420E0E" w:rsidP="00420E0E"/>
    <w:p w14:paraId="44ECFB9F" w14:textId="77777777" w:rsidR="00420E0E" w:rsidRDefault="00420E0E" w:rsidP="00420E0E">
      <w:pPr>
        <w:spacing w:after="0"/>
      </w:pPr>
    </w:p>
    <w:p w14:paraId="527DE405" w14:textId="77777777" w:rsidR="00420E0E" w:rsidRPr="009F769A" w:rsidRDefault="00420E0E" w:rsidP="009F769A">
      <w:pPr>
        <w:pStyle w:val="Heading2"/>
      </w:pPr>
      <w:bookmarkStart w:id="100" w:name="_Toc112799904"/>
      <w:r w:rsidRPr="009F769A">
        <w:t>Q2 – What are the primary roles of the individuals who are participating in completing this survey? (Please select all that apply) And what number of individuals completed the survey with these roles?</w:t>
      </w:r>
      <w:bookmarkEnd w:id="100"/>
    </w:p>
    <w:p w14:paraId="42A164D0" w14:textId="0BD2A7FE" w:rsidR="00420E0E" w:rsidRDefault="00420E0E" w:rsidP="00420E0E">
      <w:bookmarkStart w:id="101" w:name="_Hlk112333824"/>
      <w:r w:rsidRPr="00805F38">
        <w:t xml:space="preserve">Superintendents participated in completing </w:t>
      </w:r>
      <w:r>
        <w:t xml:space="preserve">seven of the eight district surveys. Most collaborators were in </w:t>
      </w:r>
      <w:r w:rsidR="003172AF">
        <w:t>“</w:t>
      </w:r>
      <w:r>
        <w:t>other</w:t>
      </w:r>
      <w:r w:rsidR="003172AF">
        <w:t>”</w:t>
      </w:r>
      <w:r>
        <w:t xml:space="preserve"> district roles. </w:t>
      </w:r>
    </w:p>
    <w:p w14:paraId="44A566F7" w14:textId="77777777" w:rsidR="00420E0E" w:rsidRPr="00660D3F" w:rsidRDefault="00420E0E" w:rsidP="001A328E">
      <w:pPr>
        <w:pStyle w:val="ListParagraph"/>
        <w:numPr>
          <w:ilvl w:val="0"/>
          <w:numId w:val="30"/>
        </w:numPr>
        <w:rPr>
          <w:sz w:val="20"/>
          <w:szCs w:val="20"/>
        </w:rPr>
      </w:pPr>
      <w:r w:rsidRPr="00660D3F">
        <w:rPr>
          <w:sz w:val="20"/>
          <w:szCs w:val="20"/>
        </w:rPr>
        <w:t xml:space="preserve">Of the three districts that </w:t>
      </w:r>
      <w:r w:rsidRPr="00660D3F">
        <w:rPr>
          <w:i/>
          <w:iCs/>
          <w:sz w:val="20"/>
          <w:szCs w:val="20"/>
        </w:rPr>
        <w:t>did not</w:t>
      </w:r>
      <w:r w:rsidRPr="00660D3F">
        <w:rPr>
          <w:sz w:val="20"/>
          <w:szCs w:val="20"/>
        </w:rPr>
        <w:t xml:space="preserve"> collaborate to complete the survey, the primary role of the sole survey respondent was Superintendent. </w:t>
      </w:r>
    </w:p>
    <w:p w14:paraId="186BDEAF" w14:textId="341AC345" w:rsidR="00420E0E" w:rsidRPr="00660D3F" w:rsidRDefault="00420E0E" w:rsidP="001A328E">
      <w:pPr>
        <w:pStyle w:val="ListParagraph"/>
        <w:numPr>
          <w:ilvl w:val="0"/>
          <w:numId w:val="30"/>
        </w:numPr>
        <w:rPr>
          <w:sz w:val="20"/>
          <w:szCs w:val="20"/>
        </w:rPr>
      </w:pPr>
      <w:r w:rsidRPr="00660D3F">
        <w:rPr>
          <w:sz w:val="20"/>
          <w:szCs w:val="20"/>
        </w:rPr>
        <w:t xml:space="preserve">Of the three districts with two collaborators, two paired Superintendents with </w:t>
      </w:r>
      <w:r w:rsidR="003172AF">
        <w:rPr>
          <w:sz w:val="20"/>
          <w:szCs w:val="20"/>
        </w:rPr>
        <w:t>“</w:t>
      </w:r>
      <w:r w:rsidRPr="00660D3F">
        <w:rPr>
          <w:sz w:val="20"/>
          <w:szCs w:val="20"/>
        </w:rPr>
        <w:t>other</w:t>
      </w:r>
      <w:r w:rsidR="003172AF">
        <w:rPr>
          <w:sz w:val="20"/>
          <w:szCs w:val="20"/>
        </w:rPr>
        <w:t>”</w:t>
      </w:r>
      <w:r w:rsidRPr="00660D3F">
        <w:rPr>
          <w:sz w:val="20"/>
          <w:szCs w:val="20"/>
        </w:rPr>
        <w:t xml:space="preserve"> roles, a District Administrator and a Cabinet member, to complete the survey. The one district where a Superintendent did not participate in completing the survey paired an Executive Director with an Associate Director. </w:t>
      </w:r>
    </w:p>
    <w:p w14:paraId="7D4AA7F4" w14:textId="77777777" w:rsidR="00420E0E" w:rsidRPr="00660D3F" w:rsidRDefault="00420E0E" w:rsidP="001A328E">
      <w:pPr>
        <w:pStyle w:val="ListParagraph"/>
        <w:numPr>
          <w:ilvl w:val="0"/>
          <w:numId w:val="30"/>
        </w:numPr>
        <w:rPr>
          <w:sz w:val="20"/>
          <w:szCs w:val="20"/>
        </w:rPr>
      </w:pPr>
      <w:r w:rsidRPr="00660D3F">
        <w:rPr>
          <w:sz w:val="20"/>
          <w:szCs w:val="20"/>
        </w:rPr>
        <w:t>Of the two districts with three collaborators, one had a Superintendent, a principal, and a Director of Community Use complete the survey. The other had a Superintendent, a Director for Equity and Excellence, and a Chief Communications and Development Officer.</w:t>
      </w:r>
    </w:p>
    <w:bookmarkEnd w:id="101"/>
    <w:p w14:paraId="341A2750" w14:textId="77777777" w:rsidR="00420E0E" w:rsidRDefault="00420E0E" w:rsidP="00420E0E">
      <w:r>
        <w:br w:type="page"/>
      </w:r>
    </w:p>
    <w:p w14:paraId="6A6302A6" w14:textId="77777777" w:rsidR="00420E0E" w:rsidRPr="00313930" w:rsidRDefault="00420E0E" w:rsidP="009F769A">
      <w:pPr>
        <w:pStyle w:val="Heading1"/>
      </w:pPr>
      <w:bookmarkStart w:id="102" w:name="_Toc112799905"/>
      <w:r w:rsidRPr="00313930">
        <w:t>Overview of Questions 3 &amp; 4: Develop</w:t>
      </w:r>
      <w:r>
        <w:t xml:space="preserve">ment of </w:t>
      </w:r>
      <w:r w:rsidRPr="00313930">
        <w:t xml:space="preserve">Equity Practices within the </w:t>
      </w:r>
      <w:r>
        <w:t xml:space="preserve">Cohort 2 </w:t>
      </w:r>
      <w:r w:rsidRPr="00313930">
        <w:t>District</w:t>
      </w:r>
      <w:r>
        <w:t>s</w:t>
      </w:r>
      <w:bookmarkEnd w:id="102"/>
    </w:p>
    <w:p w14:paraId="73698B4B" w14:textId="38AF4F84" w:rsidR="00420E0E" w:rsidRDefault="00420E0E" w:rsidP="00420E0E">
      <w:r>
        <w:t xml:space="preserve">Districts were asked two questions about equity-focused practices as they relate to five areas: human capital, climate, curriculum and instruction, policies and practices, and leadership. The findings on these two questions are summarized below, with tables and figures by question and area located on pages </w:t>
      </w:r>
      <w:r w:rsidR="003E109A">
        <w:t>55</w:t>
      </w:r>
      <w:r w:rsidR="00AB0BD1">
        <w:t>–</w:t>
      </w:r>
      <w:r w:rsidR="003E109A">
        <w:t>63</w:t>
      </w:r>
      <w:r>
        <w:t>.</w:t>
      </w:r>
    </w:p>
    <w:p w14:paraId="3311B927" w14:textId="77777777" w:rsidR="00420E0E" w:rsidRPr="009F769A" w:rsidRDefault="00420E0E" w:rsidP="009F769A">
      <w:pPr>
        <w:pStyle w:val="Heading2"/>
      </w:pPr>
      <w:bookmarkStart w:id="103" w:name="_Toc112799906"/>
      <w:r w:rsidRPr="009F769A">
        <w:t>Q3 – For each of the items below, please indicate the practices that your district developed or changed during the 2021–22 school year. Please select all that apply. If your district did not implement any changes in an area during the 2021–22 school year, please leave the row unchecked.</w:t>
      </w:r>
      <w:bookmarkEnd w:id="103"/>
    </w:p>
    <w:p w14:paraId="49F8DF37" w14:textId="77777777" w:rsidR="00420E0E" w:rsidRDefault="00420E0E" w:rsidP="00420E0E">
      <w:r>
        <w:t xml:space="preserve">Question 3 asked districts to indicate which practices their district developed or changed during the 2021–22 school year. Except for the practice of </w:t>
      </w:r>
      <w:r w:rsidRPr="00DD3F1F">
        <w:rPr>
          <w:i/>
          <w:iCs/>
        </w:rPr>
        <w:t xml:space="preserve">using targeted recruitment strategies in an effort to increase the diversity of district/central office staff </w:t>
      </w:r>
      <w:r>
        <w:t>(Human Capital, N=3), at least 50% of the districts reported developing or changing each assessed equity-focused practice in all five practice areas. Districts most frequently reported that they had developed or changed the following practices during the 2021–22 school year:</w:t>
      </w:r>
    </w:p>
    <w:p w14:paraId="6B9816D9" w14:textId="77777777" w:rsidR="00420E0E" w:rsidRDefault="00420E0E" w:rsidP="00420E0E">
      <w:pPr>
        <w:ind w:left="1080" w:hanging="360"/>
      </w:pPr>
      <w:r>
        <w:t>1.</w:t>
      </w:r>
      <w:r>
        <w:tab/>
      </w:r>
      <w:r w:rsidRPr="00DD3F1F">
        <w:rPr>
          <w:i/>
          <w:iCs/>
        </w:rPr>
        <w:t>Promote practices that support diversity/inclusion for staff</w:t>
      </w:r>
      <w:r>
        <w:t xml:space="preserve"> (Climate, N=8)</w:t>
      </w:r>
    </w:p>
    <w:p w14:paraId="44B162D1" w14:textId="77777777" w:rsidR="00420E0E" w:rsidRDefault="00420E0E" w:rsidP="00420E0E">
      <w:pPr>
        <w:ind w:left="1080" w:hanging="360"/>
      </w:pPr>
      <w:r>
        <w:t>2.</w:t>
      </w:r>
      <w:r>
        <w:tab/>
      </w:r>
      <w:r w:rsidRPr="00DD3F1F">
        <w:rPr>
          <w:i/>
          <w:iCs/>
        </w:rPr>
        <w:t>Promote practices that support diversity/inclusion for students</w:t>
      </w:r>
      <w:r>
        <w:t xml:space="preserve"> (Climate, N=8)</w:t>
      </w:r>
    </w:p>
    <w:p w14:paraId="6428B9A0" w14:textId="77777777" w:rsidR="00420E0E" w:rsidRDefault="00420E0E" w:rsidP="00420E0E">
      <w:pPr>
        <w:ind w:left="1080" w:hanging="360"/>
      </w:pPr>
      <w:r>
        <w:t>3.</w:t>
      </w:r>
      <w:r>
        <w:tab/>
      </w:r>
      <w:r w:rsidRPr="00DD3F1F">
        <w:rPr>
          <w:i/>
          <w:iCs/>
        </w:rPr>
        <w:t>Change curriculum to be more culturally responsive</w:t>
      </w:r>
      <w:r>
        <w:t xml:space="preserve"> (Curriculum and Instruction, N=8)</w:t>
      </w:r>
    </w:p>
    <w:p w14:paraId="096616D4" w14:textId="77777777" w:rsidR="00420E0E" w:rsidRDefault="00420E0E" w:rsidP="00420E0E">
      <w:pPr>
        <w:ind w:left="1080" w:hanging="360"/>
      </w:pPr>
      <w:r>
        <w:t>4.</w:t>
      </w:r>
      <w:r>
        <w:tab/>
      </w:r>
      <w:r w:rsidRPr="00DD3F1F">
        <w:rPr>
          <w:i/>
          <w:iCs/>
        </w:rPr>
        <w:t xml:space="preserve">Change policies/practices to reduce inequitable impacts on historically marginalized groups </w:t>
      </w:r>
      <w:r w:rsidRPr="00DD3F1F">
        <w:t>(Policies and Practices,</w:t>
      </w:r>
      <w:r>
        <w:t xml:space="preserve"> N=8)</w:t>
      </w:r>
    </w:p>
    <w:p w14:paraId="2C86857B" w14:textId="77777777" w:rsidR="00420E0E" w:rsidRDefault="00420E0E" w:rsidP="00420E0E">
      <w:pPr>
        <w:ind w:left="1080" w:hanging="360"/>
      </w:pPr>
      <w:r>
        <w:t>5.</w:t>
      </w:r>
      <w:r>
        <w:tab/>
      </w:r>
      <w:r w:rsidRPr="00DD3F1F">
        <w:rPr>
          <w:i/>
          <w:iCs/>
        </w:rPr>
        <w:t>Support school leaders in providing ongoing (i.e., not one time only) professional learning opportunities to develop and/or deepen culturally responsive teaching practice</w:t>
      </w:r>
      <w:r>
        <w:t xml:space="preserve"> (Leadership, N=8)</w:t>
      </w:r>
    </w:p>
    <w:p w14:paraId="3FBB7795" w14:textId="77777777" w:rsidR="00420E0E" w:rsidRPr="009F769A" w:rsidRDefault="00420E0E" w:rsidP="001F3E8A">
      <w:pPr>
        <w:pStyle w:val="Heading2"/>
      </w:pPr>
      <w:bookmarkStart w:id="104" w:name="_Toc112799907"/>
      <w:r w:rsidRPr="009F769A">
        <w:rPr>
          <w:rStyle w:val="Heading2Char"/>
          <w:rFonts w:eastAsiaTheme="minorHAnsi"/>
          <w:b/>
          <w:bCs/>
        </w:rPr>
        <w:t>Q4 – To what extent was Influence 100 important in facilitating these changes or improvements in your district’s equity practices?</w:t>
      </w:r>
      <w:bookmarkEnd w:id="104"/>
      <w:r w:rsidRPr="009F769A">
        <w:t xml:space="preserve"> </w:t>
      </w:r>
    </w:p>
    <w:p w14:paraId="15E755F0" w14:textId="646FADB8" w:rsidR="00420E0E" w:rsidRDefault="00420E0E" w:rsidP="00420E0E">
      <w:r>
        <w:t xml:space="preserve">Question 4 was a follow-up to the previous question. When districts indicated they developed or changed an equity-focused practice during the 2021–22 school year, they were also asked the extent to which Influence 100 was important in facilitating the development of or changes to those practices. As shown in the tables that follow, the number of districts that attributed the development or change of these equity-focused practices to Influence 100—at least to some extent—varied by practice. Most responding districts (from 63% to 100%) reported that Influence 100 was either </w:t>
      </w:r>
      <w:r w:rsidR="003172AF">
        <w:t>“</w:t>
      </w:r>
      <w:r>
        <w:t>very</w:t>
      </w:r>
      <w:r w:rsidR="003172AF">
        <w:t>”</w:t>
      </w:r>
      <w:r>
        <w:t xml:space="preserve"> or </w:t>
      </w:r>
      <w:r w:rsidR="003172AF">
        <w:t>“</w:t>
      </w:r>
      <w:r>
        <w:t>moderately</w:t>
      </w:r>
      <w:r w:rsidR="003172AF">
        <w:t>”</w:t>
      </w:r>
      <w:r>
        <w:t xml:space="preserve"> important in facilitating development or change to most of the practices. Several districts indicated that Influence 100 was </w:t>
      </w:r>
      <w:r w:rsidR="003172AF">
        <w:t>“</w:t>
      </w:r>
      <w:r>
        <w:t>slightly</w:t>
      </w:r>
      <w:r w:rsidR="003172AF">
        <w:t>”</w:t>
      </w:r>
      <w:r>
        <w:t xml:space="preserve"> or </w:t>
      </w:r>
      <w:r w:rsidR="003172AF">
        <w:t>“</w:t>
      </w:r>
      <w:r>
        <w:t>not at all</w:t>
      </w:r>
      <w:r w:rsidR="003172AF">
        <w:t>”</w:t>
      </w:r>
      <w:r>
        <w:t xml:space="preserve"> important for some practices.</w:t>
      </w:r>
      <w:r w:rsidRPr="0090683E">
        <w:t xml:space="preserve"> </w:t>
      </w:r>
      <w:r>
        <w:t xml:space="preserve">The practices most commonly receiving such ratings (from 2 or 3 responding districts) included </w:t>
      </w:r>
      <w:r w:rsidRPr="00FF73AF">
        <w:rPr>
          <w:i/>
          <w:iCs/>
        </w:rPr>
        <w:t>implementing training and/or protocols in an effort to reduce hiring bias at all levels</w:t>
      </w:r>
      <w:r>
        <w:t xml:space="preserve">, </w:t>
      </w:r>
      <w:r w:rsidRPr="00FF73AF">
        <w:rPr>
          <w:i/>
          <w:iCs/>
        </w:rPr>
        <w:t>providing professional development on culturally responsive practices for district-based staff</w:t>
      </w:r>
      <w:r>
        <w:t xml:space="preserve"> (Human Capital area) and </w:t>
      </w:r>
      <w:r w:rsidRPr="00FF73AF">
        <w:rPr>
          <w:i/>
          <w:iCs/>
        </w:rPr>
        <w:t>using data about school climate to inform district policies/practices that support diversity, equity, and inclusion</w:t>
      </w:r>
      <w:r>
        <w:t xml:space="preserve"> (Climate area).</w:t>
      </w:r>
    </w:p>
    <w:p w14:paraId="66D8A49D" w14:textId="77777777" w:rsidR="00420E0E" w:rsidRDefault="00420E0E" w:rsidP="00420E0E">
      <w:pPr>
        <w:spacing w:line="270" w:lineRule="atLeast"/>
      </w:pPr>
    </w:p>
    <w:p w14:paraId="202FFF5E" w14:textId="07945EFF" w:rsidR="00420E0E" w:rsidRDefault="00420E0E" w:rsidP="00420E0E">
      <w:pPr>
        <w:jc w:val="center"/>
        <w:rPr>
          <w:b/>
          <w:bCs/>
        </w:rPr>
      </w:pPr>
      <w:r>
        <w:rPr>
          <w:b/>
          <w:bCs/>
        </w:rPr>
        <w:t>T</w:t>
      </w:r>
      <w:r w:rsidRPr="00305C37">
        <w:rPr>
          <w:b/>
          <w:bCs/>
        </w:rPr>
        <w:t xml:space="preserve">ables and figures for Q3 and Q4 are presented on the following pages, organized by </w:t>
      </w:r>
      <w:r>
        <w:rPr>
          <w:b/>
          <w:bCs/>
        </w:rPr>
        <w:t xml:space="preserve">area and </w:t>
      </w:r>
      <w:r w:rsidRPr="00305C37">
        <w:rPr>
          <w:b/>
          <w:bCs/>
        </w:rPr>
        <w:t>question</w:t>
      </w:r>
      <w:r>
        <w:rPr>
          <w:b/>
          <w:bCs/>
        </w:rPr>
        <w:t>.</w:t>
      </w:r>
    </w:p>
    <w:p w14:paraId="620D1B80" w14:textId="77777777" w:rsidR="00693662" w:rsidRPr="00305C37" w:rsidRDefault="00693662" w:rsidP="00420E0E">
      <w:pPr>
        <w:jc w:val="center"/>
        <w:rPr>
          <w:b/>
          <w:bCs/>
        </w:rPr>
      </w:pPr>
    </w:p>
    <w:p w14:paraId="6C6474F0" w14:textId="77777777" w:rsidR="00420E0E" w:rsidRDefault="00420E0E" w:rsidP="00420E0E">
      <w:pPr>
        <w:sectPr w:rsidR="00420E0E" w:rsidSect="001F3E8A">
          <w:footerReference w:type="default" r:id="rId41"/>
          <w:pgSz w:w="12240" w:h="15840"/>
          <w:pgMar w:top="720" w:right="720" w:bottom="720" w:left="720" w:header="720" w:footer="720" w:gutter="0"/>
          <w:cols w:space="720"/>
          <w:docGrid w:linePitch="360"/>
        </w:sectPr>
      </w:pPr>
    </w:p>
    <w:p w14:paraId="64E71971" w14:textId="50441FCA" w:rsidR="00420E0E" w:rsidRDefault="00420E0E" w:rsidP="00420E0E">
      <w:pPr>
        <w:pStyle w:val="Heading1"/>
      </w:pPr>
      <w:bookmarkStart w:id="105" w:name="_Toc112799908"/>
      <w:r>
        <w:t>Human Capital</w:t>
      </w:r>
      <w:bookmarkEnd w:id="105"/>
      <w:r>
        <w:t xml:space="preserve"> </w:t>
      </w:r>
    </w:p>
    <w:p w14:paraId="10C7E071" w14:textId="1315B2D7" w:rsidR="00420E0E" w:rsidRDefault="00420E0E" w:rsidP="00420E0E">
      <w:pPr>
        <w:pStyle w:val="Heading2"/>
      </w:pPr>
      <w:bookmarkStart w:id="106" w:name="_Toc112799909"/>
      <w:r w:rsidRPr="00EC79A1">
        <w:t>Q</w:t>
      </w:r>
      <w:r>
        <w:t>3</w:t>
      </w:r>
      <w:r w:rsidRPr="001A4CEB">
        <w:t xml:space="preserve"> </w:t>
      </w:r>
      <w:r>
        <w:t>–</w:t>
      </w:r>
      <w:r w:rsidRPr="00975110">
        <w:t xml:space="preserve"> </w:t>
      </w:r>
      <w:r w:rsidRPr="007E6AD4">
        <w:t>For each of the items below, please indicate the practices that your district developed or changed during the 2021–22 school year. Please select all that apply. If your district did not implement any changes in an area during the 202</w:t>
      </w:r>
      <w:r>
        <w:t>1</w:t>
      </w:r>
      <w:r w:rsidRPr="007E6AD4">
        <w:t>–2</w:t>
      </w:r>
      <w:r>
        <w:t>2</w:t>
      </w:r>
      <w:r w:rsidRPr="007E6AD4">
        <w:t xml:space="preserve"> school year, please leave the row unchecked.</w:t>
      </w:r>
      <w:bookmarkEnd w:id="106"/>
    </w:p>
    <w:p w14:paraId="427AA59E" w14:textId="77777777" w:rsidR="00693662" w:rsidRPr="00693662" w:rsidRDefault="00693662" w:rsidP="001F3E8A"/>
    <w:tbl>
      <w:tblPr>
        <w:tblW w:w="13863" w:type="dxa"/>
        <w:tblLook w:val="04A0" w:firstRow="1" w:lastRow="0" w:firstColumn="1" w:lastColumn="0" w:noHBand="0" w:noVBand="1"/>
      </w:tblPr>
      <w:tblGrid>
        <w:gridCol w:w="11340"/>
        <w:gridCol w:w="1856"/>
        <w:gridCol w:w="667"/>
      </w:tblGrid>
      <w:tr w:rsidR="00420E0E" w:rsidRPr="006B58E3" w14:paraId="527D57F2" w14:textId="77777777" w:rsidTr="001F3E8A">
        <w:trPr>
          <w:trHeight w:val="504"/>
        </w:trPr>
        <w:tc>
          <w:tcPr>
            <w:tcW w:w="11340" w:type="dxa"/>
            <w:tcBorders>
              <w:top w:val="nil"/>
              <w:left w:val="nil"/>
              <w:bottom w:val="single" w:sz="4" w:space="0" w:color="auto"/>
              <w:right w:val="nil"/>
            </w:tcBorders>
            <w:shd w:val="clear" w:color="auto" w:fill="auto"/>
            <w:noWrap/>
            <w:vAlign w:val="bottom"/>
          </w:tcPr>
          <w:p w14:paraId="5EFA011A" w14:textId="77777777" w:rsidR="00420E0E" w:rsidRPr="007E6AD4" w:rsidRDefault="00420E0E" w:rsidP="008C64CA">
            <w:pPr>
              <w:spacing w:after="0" w:line="240" w:lineRule="auto"/>
              <w:rPr>
                <w:rFonts w:ascii="Calibri" w:eastAsia="Times New Roman" w:hAnsi="Calibri" w:cs="Calibri"/>
                <w:b/>
                <w:bCs/>
                <w:color w:val="000000"/>
                <w:sz w:val="20"/>
                <w:szCs w:val="20"/>
              </w:rPr>
            </w:pPr>
            <w:r w:rsidRPr="007E6AD4">
              <w:rPr>
                <w:rFonts w:ascii="Calibri" w:hAnsi="Calibri" w:cs="Calibri"/>
                <w:b/>
                <w:bCs/>
                <w:color w:val="000000"/>
                <w:sz w:val="20"/>
                <w:szCs w:val="20"/>
              </w:rPr>
              <w:t> Equity-focused practices</w:t>
            </w:r>
          </w:p>
        </w:tc>
        <w:tc>
          <w:tcPr>
            <w:tcW w:w="2523" w:type="dxa"/>
            <w:gridSpan w:val="2"/>
            <w:tcBorders>
              <w:top w:val="nil"/>
              <w:left w:val="nil"/>
              <w:bottom w:val="single" w:sz="4" w:space="0" w:color="auto"/>
              <w:right w:val="nil"/>
            </w:tcBorders>
            <w:shd w:val="clear" w:color="auto" w:fill="auto"/>
            <w:noWrap/>
            <w:vAlign w:val="center"/>
          </w:tcPr>
          <w:p w14:paraId="3809292C" w14:textId="26F078D1" w:rsidR="00420E0E" w:rsidRPr="007E6AD4" w:rsidRDefault="00420E0E" w:rsidP="008C64CA">
            <w:pPr>
              <w:spacing w:after="0" w:line="240" w:lineRule="auto"/>
              <w:jc w:val="center"/>
              <w:rPr>
                <w:rFonts w:ascii="Calibri" w:eastAsia="Times New Roman" w:hAnsi="Calibri" w:cs="Calibri"/>
                <w:b/>
                <w:bCs/>
                <w:color w:val="595959"/>
                <w:sz w:val="20"/>
                <w:szCs w:val="20"/>
              </w:rPr>
            </w:pPr>
            <w:r w:rsidRPr="00B751C2">
              <w:rPr>
                <w:rFonts w:ascii="Calibri" w:eastAsia="Times New Roman" w:hAnsi="Calibri" w:cs="Calibri"/>
                <w:b/>
                <w:bCs/>
                <w:color w:val="000000"/>
                <w:sz w:val="20"/>
                <w:szCs w:val="20"/>
              </w:rPr>
              <w:t>Developed/changed during 202</w:t>
            </w:r>
            <w:r w:rsidR="003D543D">
              <w:rPr>
                <w:rFonts w:ascii="Calibri" w:eastAsia="Times New Roman" w:hAnsi="Calibri" w:cs="Calibri"/>
                <w:b/>
                <w:bCs/>
                <w:color w:val="000000"/>
                <w:sz w:val="20"/>
                <w:szCs w:val="20"/>
              </w:rPr>
              <w:t>1–2</w:t>
            </w:r>
            <w:r w:rsidRPr="00B751C2">
              <w:rPr>
                <w:rFonts w:ascii="Calibri" w:eastAsia="Times New Roman" w:hAnsi="Calibri" w:cs="Calibri"/>
                <w:b/>
                <w:bCs/>
                <w:color w:val="000000"/>
                <w:sz w:val="20"/>
                <w:szCs w:val="20"/>
              </w:rPr>
              <w:t>022 school year</w:t>
            </w:r>
          </w:p>
        </w:tc>
      </w:tr>
      <w:tr w:rsidR="00420E0E" w:rsidRPr="009302DB" w14:paraId="55E3B492" w14:textId="77777777" w:rsidTr="001F3E8A">
        <w:trPr>
          <w:trHeight w:val="504"/>
        </w:trPr>
        <w:tc>
          <w:tcPr>
            <w:tcW w:w="11340" w:type="dxa"/>
            <w:tcBorders>
              <w:top w:val="single" w:sz="4" w:space="0" w:color="auto"/>
              <w:left w:val="nil"/>
              <w:bottom w:val="nil"/>
              <w:right w:val="nil"/>
            </w:tcBorders>
            <w:shd w:val="clear" w:color="auto" w:fill="auto"/>
            <w:noWrap/>
            <w:vAlign w:val="center"/>
          </w:tcPr>
          <w:p w14:paraId="2DA3CC63" w14:textId="77777777" w:rsidR="00420E0E" w:rsidRPr="009302DB" w:rsidRDefault="00420E0E" w:rsidP="008C64CA">
            <w:pPr>
              <w:spacing w:before="40" w:after="40" w:line="240" w:lineRule="auto"/>
              <w:rPr>
                <w:rFonts w:ascii="Calibri" w:eastAsia="Times New Roman" w:hAnsi="Calibri" w:cs="Calibri"/>
                <w:color w:val="000000"/>
                <w:sz w:val="20"/>
                <w:szCs w:val="20"/>
              </w:rPr>
            </w:pPr>
            <w:r w:rsidRPr="00B751C2">
              <w:rPr>
                <w:rFonts w:ascii="Calibri" w:eastAsia="Times New Roman" w:hAnsi="Calibri" w:cs="Calibri"/>
                <w:color w:val="000000"/>
                <w:sz w:val="20"/>
                <w:szCs w:val="20"/>
              </w:rPr>
              <w:t>Use targeted recruitment strategies in an effort to increase the diversity of classroom teachers (i.e., not paraprofessionals)</w:t>
            </w:r>
          </w:p>
        </w:tc>
        <w:tc>
          <w:tcPr>
            <w:tcW w:w="1856" w:type="dxa"/>
            <w:tcBorders>
              <w:top w:val="single" w:sz="4" w:space="0" w:color="auto"/>
              <w:left w:val="nil"/>
              <w:bottom w:val="nil"/>
              <w:right w:val="nil"/>
            </w:tcBorders>
            <w:shd w:val="clear" w:color="auto" w:fill="auto"/>
            <w:noWrap/>
            <w:vAlign w:val="center"/>
          </w:tcPr>
          <w:p w14:paraId="7FE4B3E6" w14:textId="77777777" w:rsidR="00420E0E" w:rsidRPr="009302DB" w:rsidRDefault="00420E0E" w:rsidP="008C64CA">
            <w:pPr>
              <w:spacing w:before="40" w:after="40" w:line="240" w:lineRule="auto"/>
              <w:jc w:val="center"/>
              <w:rPr>
                <w:rFonts w:ascii="Calibri" w:eastAsia="Times New Roman" w:hAnsi="Calibri" w:cs="Calibri"/>
                <w:color w:val="595959"/>
                <w:sz w:val="20"/>
                <w:szCs w:val="20"/>
              </w:rPr>
            </w:pPr>
            <w:r w:rsidRPr="00B751C2">
              <w:rPr>
                <w:rFonts w:ascii="Calibri" w:eastAsia="Times New Roman" w:hAnsi="Calibri" w:cs="Calibri"/>
                <w:color w:val="595959"/>
                <w:sz w:val="20"/>
                <w:szCs w:val="20"/>
              </w:rPr>
              <w:t>88%</w:t>
            </w:r>
          </w:p>
        </w:tc>
        <w:tc>
          <w:tcPr>
            <w:tcW w:w="667" w:type="dxa"/>
            <w:tcBorders>
              <w:top w:val="single" w:sz="4" w:space="0" w:color="auto"/>
              <w:left w:val="nil"/>
              <w:bottom w:val="nil"/>
              <w:right w:val="nil"/>
            </w:tcBorders>
            <w:vAlign w:val="center"/>
          </w:tcPr>
          <w:p w14:paraId="03D678C4" w14:textId="77777777" w:rsidR="00420E0E" w:rsidRDefault="00420E0E" w:rsidP="008C64CA">
            <w:pPr>
              <w:spacing w:before="40" w:after="40" w:line="240" w:lineRule="auto"/>
              <w:rPr>
                <w:rFonts w:ascii="Calibri" w:hAnsi="Calibri" w:cs="Calibri"/>
                <w:color w:val="595959"/>
                <w:sz w:val="20"/>
                <w:szCs w:val="20"/>
              </w:rPr>
            </w:pPr>
            <w:r w:rsidRPr="00B751C2">
              <w:rPr>
                <w:rFonts w:ascii="Calibri" w:eastAsia="Times New Roman" w:hAnsi="Calibri" w:cs="Calibri"/>
                <w:color w:val="000000"/>
                <w:sz w:val="20"/>
                <w:szCs w:val="20"/>
              </w:rPr>
              <w:t>7</w:t>
            </w:r>
          </w:p>
        </w:tc>
      </w:tr>
      <w:tr w:rsidR="00420E0E" w:rsidRPr="009302DB" w14:paraId="408DB576" w14:textId="77777777" w:rsidTr="001F3E8A">
        <w:trPr>
          <w:trHeight w:val="504"/>
        </w:trPr>
        <w:tc>
          <w:tcPr>
            <w:tcW w:w="11340" w:type="dxa"/>
            <w:tcBorders>
              <w:top w:val="nil"/>
              <w:left w:val="nil"/>
              <w:bottom w:val="nil"/>
              <w:right w:val="nil"/>
            </w:tcBorders>
            <w:shd w:val="clear" w:color="000000" w:fill="EDEDED"/>
            <w:noWrap/>
            <w:vAlign w:val="center"/>
          </w:tcPr>
          <w:p w14:paraId="1B9315D0" w14:textId="77777777" w:rsidR="00420E0E" w:rsidRPr="009302DB" w:rsidRDefault="00420E0E" w:rsidP="008C64CA">
            <w:pPr>
              <w:spacing w:before="40" w:after="40" w:line="240" w:lineRule="auto"/>
              <w:rPr>
                <w:rFonts w:ascii="Calibri" w:eastAsia="Times New Roman" w:hAnsi="Calibri" w:cs="Calibri"/>
                <w:color w:val="000000"/>
                <w:sz w:val="20"/>
                <w:szCs w:val="20"/>
              </w:rPr>
            </w:pPr>
            <w:r w:rsidRPr="00B751C2">
              <w:rPr>
                <w:rFonts w:ascii="Calibri" w:eastAsia="Times New Roman" w:hAnsi="Calibri" w:cs="Calibri"/>
                <w:color w:val="000000"/>
                <w:sz w:val="20"/>
                <w:szCs w:val="20"/>
              </w:rPr>
              <w:t>Use targeted recruitment strategies in an effort to increase the diversity of school building administrators/leaders</w:t>
            </w:r>
          </w:p>
        </w:tc>
        <w:tc>
          <w:tcPr>
            <w:tcW w:w="1856" w:type="dxa"/>
            <w:tcBorders>
              <w:top w:val="nil"/>
              <w:left w:val="nil"/>
              <w:bottom w:val="nil"/>
              <w:right w:val="nil"/>
            </w:tcBorders>
            <w:shd w:val="clear" w:color="000000" w:fill="EDEDED"/>
            <w:noWrap/>
            <w:vAlign w:val="center"/>
          </w:tcPr>
          <w:p w14:paraId="74B89F0E" w14:textId="77777777" w:rsidR="00420E0E" w:rsidRPr="009302DB" w:rsidRDefault="00420E0E" w:rsidP="008C64CA">
            <w:pPr>
              <w:spacing w:before="40" w:after="40" w:line="240" w:lineRule="auto"/>
              <w:jc w:val="center"/>
              <w:rPr>
                <w:rFonts w:ascii="Calibri" w:eastAsia="Times New Roman" w:hAnsi="Calibri" w:cs="Calibri"/>
                <w:color w:val="595959"/>
                <w:sz w:val="20"/>
                <w:szCs w:val="20"/>
              </w:rPr>
            </w:pPr>
            <w:r w:rsidRPr="00B751C2">
              <w:rPr>
                <w:rFonts w:ascii="Calibri" w:eastAsia="Times New Roman" w:hAnsi="Calibri" w:cs="Calibri"/>
                <w:color w:val="595959"/>
                <w:sz w:val="20"/>
                <w:szCs w:val="20"/>
              </w:rPr>
              <w:t>75%</w:t>
            </w:r>
          </w:p>
        </w:tc>
        <w:tc>
          <w:tcPr>
            <w:tcW w:w="667" w:type="dxa"/>
            <w:tcBorders>
              <w:top w:val="nil"/>
              <w:left w:val="nil"/>
              <w:bottom w:val="nil"/>
              <w:right w:val="nil"/>
            </w:tcBorders>
            <w:shd w:val="clear" w:color="000000" w:fill="EDEDED"/>
            <w:vAlign w:val="center"/>
          </w:tcPr>
          <w:p w14:paraId="69BADBC3" w14:textId="77777777" w:rsidR="00420E0E" w:rsidRDefault="00420E0E" w:rsidP="008C64CA">
            <w:pPr>
              <w:spacing w:before="40" w:after="40" w:line="240" w:lineRule="auto"/>
              <w:rPr>
                <w:rFonts w:ascii="Calibri" w:hAnsi="Calibri" w:cs="Calibri"/>
                <w:color w:val="595959"/>
                <w:sz w:val="20"/>
                <w:szCs w:val="20"/>
              </w:rPr>
            </w:pPr>
            <w:r w:rsidRPr="00B751C2">
              <w:rPr>
                <w:rFonts w:ascii="Calibri" w:eastAsia="Times New Roman" w:hAnsi="Calibri" w:cs="Calibri"/>
                <w:color w:val="000000"/>
                <w:sz w:val="20"/>
                <w:szCs w:val="20"/>
              </w:rPr>
              <w:t>6</w:t>
            </w:r>
          </w:p>
        </w:tc>
      </w:tr>
      <w:tr w:rsidR="00420E0E" w:rsidRPr="009302DB" w14:paraId="02A0692C" w14:textId="77777777" w:rsidTr="001F3E8A">
        <w:trPr>
          <w:trHeight w:val="504"/>
        </w:trPr>
        <w:tc>
          <w:tcPr>
            <w:tcW w:w="11340" w:type="dxa"/>
            <w:tcBorders>
              <w:top w:val="nil"/>
              <w:left w:val="nil"/>
              <w:right w:val="nil"/>
            </w:tcBorders>
            <w:shd w:val="clear" w:color="auto" w:fill="auto"/>
            <w:noWrap/>
            <w:vAlign w:val="center"/>
          </w:tcPr>
          <w:p w14:paraId="17773FBE" w14:textId="77777777" w:rsidR="00420E0E" w:rsidRPr="009302DB" w:rsidRDefault="00420E0E" w:rsidP="008C64CA">
            <w:pPr>
              <w:spacing w:before="40" w:after="40" w:line="240" w:lineRule="auto"/>
              <w:rPr>
                <w:rFonts w:ascii="Calibri" w:eastAsia="Times New Roman" w:hAnsi="Calibri" w:cs="Calibri"/>
                <w:color w:val="000000"/>
                <w:sz w:val="20"/>
                <w:szCs w:val="20"/>
              </w:rPr>
            </w:pPr>
            <w:r w:rsidRPr="00B751C2">
              <w:rPr>
                <w:rFonts w:ascii="Calibri" w:eastAsia="Times New Roman" w:hAnsi="Calibri" w:cs="Calibri"/>
                <w:color w:val="000000"/>
                <w:sz w:val="20"/>
                <w:szCs w:val="20"/>
              </w:rPr>
              <w:t xml:space="preserve">Provide professional development on culturally responsive practices for school-based staff </w:t>
            </w:r>
          </w:p>
        </w:tc>
        <w:tc>
          <w:tcPr>
            <w:tcW w:w="1856" w:type="dxa"/>
            <w:tcBorders>
              <w:top w:val="nil"/>
              <w:left w:val="nil"/>
              <w:right w:val="nil"/>
            </w:tcBorders>
            <w:shd w:val="clear" w:color="auto" w:fill="auto"/>
            <w:noWrap/>
            <w:vAlign w:val="center"/>
          </w:tcPr>
          <w:p w14:paraId="54D527A0" w14:textId="77777777" w:rsidR="00420E0E" w:rsidRPr="009302DB" w:rsidRDefault="00420E0E" w:rsidP="008C64CA">
            <w:pPr>
              <w:spacing w:before="40" w:after="40" w:line="240" w:lineRule="auto"/>
              <w:jc w:val="center"/>
              <w:rPr>
                <w:rFonts w:ascii="Calibri" w:eastAsia="Times New Roman" w:hAnsi="Calibri" w:cs="Calibri"/>
                <w:color w:val="595959"/>
                <w:sz w:val="20"/>
                <w:szCs w:val="20"/>
              </w:rPr>
            </w:pPr>
            <w:r w:rsidRPr="00B751C2">
              <w:rPr>
                <w:rFonts w:ascii="Calibri" w:eastAsia="Times New Roman" w:hAnsi="Calibri" w:cs="Calibri"/>
                <w:color w:val="595959"/>
                <w:sz w:val="20"/>
                <w:szCs w:val="20"/>
              </w:rPr>
              <w:t>75%</w:t>
            </w:r>
          </w:p>
        </w:tc>
        <w:tc>
          <w:tcPr>
            <w:tcW w:w="667" w:type="dxa"/>
            <w:tcBorders>
              <w:top w:val="nil"/>
              <w:left w:val="nil"/>
              <w:right w:val="nil"/>
            </w:tcBorders>
            <w:vAlign w:val="center"/>
          </w:tcPr>
          <w:p w14:paraId="105E0988" w14:textId="77777777" w:rsidR="00420E0E" w:rsidRDefault="00420E0E" w:rsidP="008C64CA">
            <w:pPr>
              <w:spacing w:before="40" w:after="40" w:line="240" w:lineRule="auto"/>
              <w:rPr>
                <w:rFonts w:ascii="Calibri" w:hAnsi="Calibri" w:cs="Calibri"/>
                <w:color w:val="595959"/>
                <w:sz w:val="20"/>
                <w:szCs w:val="20"/>
              </w:rPr>
            </w:pPr>
            <w:r w:rsidRPr="00B751C2">
              <w:rPr>
                <w:rFonts w:ascii="Calibri" w:eastAsia="Times New Roman" w:hAnsi="Calibri" w:cs="Calibri"/>
                <w:color w:val="000000"/>
                <w:sz w:val="20"/>
                <w:szCs w:val="20"/>
              </w:rPr>
              <w:t>6</w:t>
            </w:r>
          </w:p>
        </w:tc>
      </w:tr>
      <w:tr w:rsidR="00420E0E" w:rsidRPr="009302DB" w14:paraId="7245B5C6" w14:textId="77777777" w:rsidTr="001F3E8A">
        <w:trPr>
          <w:trHeight w:val="504"/>
        </w:trPr>
        <w:tc>
          <w:tcPr>
            <w:tcW w:w="11340" w:type="dxa"/>
            <w:tcBorders>
              <w:top w:val="nil"/>
              <w:left w:val="nil"/>
              <w:right w:val="nil"/>
            </w:tcBorders>
            <w:shd w:val="clear" w:color="auto" w:fill="EDEDED"/>
            <w:noWrap/>
            <w:vAlign w:val="center"/>
          </w:tcPr>
          <w:p w14:paraId="5EEF6A64" w14:textId="77777777" w:rsidR="00420E0E" w:rsidRPr="009302DB" w:rsidRDefault="00420E0E" w:rsidP="008C64CA">
            <w:pPr>
              <w:spacing w:before="40" w:after="40" w:line="240" w:lineRule="auto"/>
              <w:rPr>
                <w:rFonts w:ascii="Calibri" w:eastAsia="Times New Roman" w:hAnsi="Calibri" w:cs="Calibri"/>
                <w:color w:val="000000"/>
                <w:sz w:val="20"/>
                <w:szCs w:val="20"/>
              </w:rPr>
            </w:pPr>
            <w:r w:rsidRPr="00B751C2">
              <w:rPr>
                <w:rFonts w:ascii="Calibri" w:eastAsia="Times New Roman" w:hAnsi="Calibri" w:cs="Calibri"/>
                <w:color w:val="000000"/>
                <w:sz w:val="20"/>
                <w:szCs w:val="20"/>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1856" w:type="dxa"/>
            <w:tcBorders>
              <w:top w:val="nil"/>
              <w:left w:val="nil"/>
              <w:right w:val="nil"/>
            </w:tcBorders>
            <w:shd w:val="clear" w:color="000000" w:fill="EDEDED"/>
            <w:noWrap/>
            <w:vAlign w:val="center"/>
          </w:tcPr>
          <w:p w14:paraId="21D15B05" w14:textId="77777777" w:rsidR="00420E0E" w:rsidRPr="009302DB" w:rsidRDefault="00420E0E" w:rsidP="008C64CA">
            <w:pPr>
              <w:spacing w:before="40" w:after="40" w:line="240" w:lineRule="auto"/>
              <w:jc w:val="center"/>
              <w:rPr>
                <w:rFonts w:ascii="Calibri" w:eastAsia="Times New Roman" w:hAnsi="Calibri" w:cs="Calibri"/>
                <w:color w:val="595959"/>
                <w:sz w:val="20"/>
                <w:szCs w:val="20"/>
              </w:rPr>
            </w:pPr>
            <w:r w:rsidRPr="00B751C2">
              <w:rPr>
                <w:rFonts w:ascii="Calibri" w:eastAsia="Times New Roman" w:hAnsi="Calibri" w:cs="Calibri"/>
                <w:color w:val="595959"/>
                <w:sz w:val="20"/>
                <w:szCs w:val="20"/>
              </w:rPr>
              <w:t>63%</w:t>
            </w:r>
          </w:p>
        </w:tc>
        <w:tc>
          <w:tcPr>
            <w:tcW w:w="667" w:type="dxa"/>
            <w:tcBorders>
              <w:top w:val="nil"/>
              <w:left w:val="nil"/>
              <w:right w:val="nil"/>
            </w:tcBorders>
            <w:shd w:val="clear" w:color="000000" w:fill="EDEDED"/>
            <w:vAlign w:val="center"/>
          </w:tcPr>
          <w:p w14:paraId="779D8D61" w14:textId="77777777" w:rsidR="00420E0E" w:rsidRDefault="00420E0E" w:rsidP="008C64CA">
            <w:pPr>
              <w:spacing w:before="40" w:after="40" w:line="240" w:lineRule="auto"/>
              <w:rPr>
                <w:rFonts w:ascii="Calibri" w:hAnsi="Calibri" w:cs="Calibri"/>
                <w:color w:val="595959"/>
                <w:sz w:val="20"/>
                <w:szCs w:val="20"/>
              </w:rPr>
            </w:pPr>
            <w:r w:rsidRPr="00B751C2">
              <w:rPr>
                <w:rFonts w:ascii="Calibri" w:eastAsia="Times New Roman" w:hAnsi="Calibri" w:cs="Calibri"/>
                <w:color w:val="000000"/>
                <w:sz w:val="20"/>
                <w:szCs w:val="20"/>
              </w:rPr>
              <w:t>5</w:t>
            </w:r>
          </w:p>
        </w:tc>
      </w:tr>
      <w:tr w:rsidR="00420E0E" w:rsidRPr="009302DB" w14:paraId="2FD740C2" w14:textId="77777777" w:rsidTr="001F3E8A">
        <w:trPr>
          <w:trHeight w:val="504"/>
        </w:trPr>
        <w:tc>
          <w:tcPr>
            <w:tcW w:w="11340" w:type="dxa"/>
            <w:tcBorders>
              <w:left w:val="nil"/>
              <w:right w:val="nil"/>
            </w:tcBorders>
            <w:shd w:val="clear" w:color="auto" w:fill="auto"/>
            <w:noWrap/>
            <w:vAlign w:val="center"/>
            <w:hideMark/>
          </w:tcPr>
          <w:p w14:paraId="775B70BA" w14:textId="77777777" w:rsidR="00420E0E" w:rsidRPr="009302DB" w:rsidRDefault="00420E0E" w:rsidP="008C64CA">
            <w:pPr>
              <w:spacing w:before="40" w:after="40" w:line="240" w:lineRule="auto"/>
              <w:rPr>
                <w:rFonts w:ascii="Calibri" w:eastAsia="Times New Roman" w:hAnsi="Calibri" w:cs="Calibri"/>
                <w:color w:val="000000"/>
                <w:sz w:val="20"/>
                <w:szCs w:val="20"/>
              </w:rPr>
            </w:pPr>
            <w:r w:rsidRPr="00B751C2">
              <w:rPr>
                <w:rFonts w:ascii="Calibri" w:eastAsia="Times New Roman" w:hAnsi="Calibri" w:cs="Calibri"/>
                <w:color w:val="000000"/>
                <w:sz w:val="20"/>
                <w:szCs w:val="20"/>
              </w:rPr>
              <w:t>Provide professional development on culturally responsive practices for district-based staff</w:t>
            </w:r>
          </w:p>
        </w:tc>
        <w:tc>
          <w:tcPr>
            <w:tcW w:w="1856" w:type="dxa"/>
            <w:tcBorders>
              <w:left w:val="nil"/>
              <w:right w:val="nil"/>
            </w:tcBorders>
            <w:shd w:val="clear" w:color="auto" w:fill="auto"/>
            <w:noWrap/>
            <w:vAlign w:val="center"/>
            <w:hideMark/>
          </w:tcPr>
          <w:p w14:paraId="0A007CE5" w14:textId="77777777" w:rsidR="00420E0E" w:rsidRPr="009302DB" w:rsidRDefault="00420E0E" w:rsidP="008C64CA">
            <w:pPr>
              <w:spacing w:before="40" w:after="40" w:line="240" w:lineRule="auto"/>
              <w:jc w:val="center"/>
              <w:rPr>
                <w:rFonts w:ascii="Calibri" w:eastAsia="Times New Roman" w:hAnsi="Calibri" w:cs="Calibri"/>
                <w:color w:val="000000"/>
                <w:sz w:val="20"/>
                <w:szCs w:val="20"/>
              </w:rPr>
            </w:pPr>
            <w:r w:rsidRPr="00B751C2">
              <w:rPr>
                <w:rFonts w:ascii="Calibri" w:eastAsia="Times New Roman" w:hAnsi="Calibri" w:cs="Calibri"/>
                <w:color w:val="595959"/>
                <w:sz w:val="20"/>
                <w:szCs w:val="20"/>
              </w:rPr>
              <w:t>63%</w:t>
            </w:r>
          </w:p>
        </w:tc>
        <w:tc>
          <w:tcPr>
            <w:tcW w:w="667" w:type="dxa"/>
            <w:tcBorders>
              <w:left w:val="nil"/>
              <w:right w:val="nil"/>
            </w:tcBorders>
            <w:vAlign w:val="center"/>
          </w:tcPr>
          <w:p w14:paraId="4FC41144" w14:textId="77777777" w:rsidR="00420E0E" w:rsidRPr="009302DB" w:rsidRDefault="00420E0E" w:rsidP="008C64CA">
            <w:pPr>
              <w:spacing w:before="40" w:after="40" w:line="240" w:lineRule="auto"/>
              <w:rPr>
                <w:rFonts w:ascii="Calibri" w:eastAsia="Times New Roman" w:hAnsi="Calibri" w:cs="Calibri"/>
                <w:color w:val="000000"/>
                <w:sz w:val="20"/>
                <w:szCs w:val="20"/>
              </w:rPr>
            </w:pPr>
            <w:r w:rsidRPr="00B751C2">
              <w:rPr>
                <w:rFonts w:ascii="Calibri" w:eastAsia="Times New Roman" w:hAnsi="Calibri" w:cs="Calibri"/>
                <w:color w:val="000000"/>
                <w:sz w:val="20"/>
                <w:szCs w:val="20"/>
              </w:rPr>
              <w:t>5</w:t>
            </w:r>
          </w:p>
        </w:tc>
      </w:tr>
      <w:tr w:rsidR="00420E0E" w:rsidRPr="009302DB" w14:paraId="34890EA4" w14:textId="77777777" w:rsidTr="001F3E8A">
        <w:trPr>
          <w:trHeight w:val="504"/>
        </w:trPr>
        <w:tc>
          <w:tcPr>
            <w:tcW w:w="11340" w:type="dxa"/>
            <w:tcBorders>
              <w:left w:val="nil"/>
              <w:right w:val="nil"/>
            </w:tcBorders>
            <w:shd w:val="clear" w:color="auto" w:fill="EDEDED"/>
            <w:noWrap/>
            <w:vAlign w:val="center"/>
          </w:tcPr>
          <w:p w14:paraId="6FDC3142" w14:textId="77777777" w:rsidR="00420E0E" w:rsidRPr="009302DB" w:rsidRDefault="00420E0E" w:rsidP="008C64CA">
            <w:pPr>
              <w:spacing w:before="40" w:after="40" w:line="240" w:lineRule="auto"/>
              <w:rPr>
                <w:rFonts w:ascii="Calibri" w:eastAsia="Times New Roman" w:hAnsi="Calibri" w:cs="Calibri"/>
                <w:color w:val="000000"/>
                <w:sz w:val="20"/>
                <w:szCs w:val="20"/>
              </w:rPr>
            </w:pPr>
            <w:r w:rsidRPr="00B751C2">
              <w:rPr>
                <w:rFonts w:ascii="Calibri" w:eastAsia="Times New Roman" w:hAnsi="Calibri" w:cs="Calibri"/>
                <w:color w:val="000000"/>
                <w:sz w:val="20"/>
                <w:szCs w:val="20"/>
              </w:rPr>
              <w:t>Implement training and/or protocols in an effort to reduce hiring bias at all levels (i.e., for classroom teachers, school building administrators and leaders, and/or district-level staff)</w:t>
            </w:r>
          </w:p>
        </w:tc>
        <w:tc>
          <w:tcPr>
            <w:tcW w:w="1856" w:type="dxa"/>
            <w:tcBorders>
              <w:left w:val="nil"/>
              <w:right w:val="nil"/>
            </w:tcBorders>
            <w:shd w:val="clear" w:color="auto" w:fill="EDEDED"/>
            <w:noWrap/>
            <w:vAlign w:val="center"/>
          </w:tcPr>
          <w:p w14:paraId="6D5AA88F" w14:textId="77777777" w:rsidR="00420E0E" w:rsidRPr="009302DB" w:rsidRDefault="00420E0E" w:rsidP="008C64CA">
            <w:pPr>
              <w:spacing w:before="40" w:after="40" w:line="240" w:lineRule="auto"/>
              <w:jc w:val="center"/>
              <w:rPr>
                <w:rFonts w:ascii="Calibri" w:eastAsia="Times New Roman" w:hAnsi="Calibri" w:cs="Calibri"/>
                <w:color w:val="000000"/>
                <w:sz w:val="20"/>
                <w:szCs w:val="20"/>
              </w:rPr>
            </w:pPr>
            <w:r w:rsidRPr="00B751C2">
              <w:rPr>
                <w:rFonts w:ascii="Calibri" w:eastAsia="Times New Roman" w:hAnsi="Calibri" w:cs="Calibri"/>
                <w:color w:val="595959"/>
                <w:sz w:val="20"/>
                <w:szCs w:val="20"/>
              </w:rPr>
              <w:t>50%</w:t>
            </w:r>
          </w:p>
        </w:tc>
        <w:tc>
          <w:tcPr>
            <w:tcW w:w="667" w:type="dxa"/>
            <w:tcBorders>
              <w:left w:val="nil"/>
              <w:right w:val="nil"/>
            </w:tcBorders>
            <w:shd w:val="clear" w:color="auto" w:fill="EDEDED"/>
            <w:vAlign w:val="center"/>
          </w:tcPr>
          <w:p w14:paraId="4A017241" w14:textId="77777777" w:rsidR="00420E0E" w:rsidRPr="009302DB" w:rsidRDefault="00420E0E" w:rsidP="008C64CA">
            <w:pPr>
              <w:spacing w:before="40" w:after="40" w:line="240" w:lineRule="auto"/>
              <w:rPr>
                <w:rFonts w:ascii="Calibri" w:eastAsia="Times New Roman" w:hAnsi="Calibri" w:cs="Calibri"/>
                <w:color w:val="000000"/>
                <w:sz w:val="20"/>
                <w:szCs w:val="20"/>
              </w:rPr>
            </w:pPr>
            <w:r w:rsidRPr="00B751C2">
              <w:rPr>
                <w:rFonts w:ascii="Calibri" w:eastAsia="Times New Roman" w:hAnsi="Calibri" w:cs="Calibri"/>
                <w:color w:val="000000"/>
                <w:sz w:val="20"/>
                <w:szCs w:val="20"/>
              </w:rPr>
              <w:t>4</w:t>
            </w:r>
          </w:p>
        </w:tc>
      </w:tr>
      <w:tr w:rsidR="00420E0E" w:rsidRPr="009302DB" w14:paraId="7AD83B57" w14:textId="77777777" w:rsidTr="001F3E8A">
        <w:trPr>
          <w:trHeight w:val="504"/>
        </w:trPr>
        <w:tc>
          <w:tcPr>
            <w:tcW w:w="11340" w:type="dxa"/>
            <w:tcBorders>
              <w:left w:val="nil"/>
              <w:bottom w:val="single" w:sz="4" w:space="0" w:color="auto"/>
              <w:right w:val="nil"/>
            </w:tcBorders>
            <w:shd w:val="clear" w:color="auto" w:fill="auto"/>
            <w:noWrap/>
            <w:vAlign w:val="center"/>
          </w:tcPr>
          <w:p w14:paraId="09037A0E" w14:textId="77777777" w:rsidR="00420E0E" w:rsidRDefault="00420E0E" w:rsidP="008C64CA">
            <w:pPr>
              <w:spacing w:before="40" w:after="40" w:line="240" w:lineRule="auto"/>
              <w:rPr>
                <w:rFonts w:ascii="Calibri" w:hAnsi="Calibri" w:cs="Calibri"/>
                <w:color w:val="000000"/>
                <w:sz w:val="20"/>
                <w:szCs w:val="20"/>
              </w:rPr>
            </w:pPr>
            <w:r w:rsidRPr="00B751C2">
              <w:rPr>
                <w:rFonts w:ascii="Calibri" w:eastAsia="Times New Roman" w:hAnsi="Calibri" w:cs="Calibri"/>
                <w:color w:val="000000"/>
                <w:sz w:val="20"/>
                <w:szCs w:val="20"/>
              </w:rPr>
              <w:t xml:space="preserve">Use targeted recruitment strategies in an effort to increase the diversity of district/central office staff </w:t>
            </w:r>
          </w:p>
        </w:tc>
        <w:tc>
          <w:tcPr>
            <w:tcW w:w="1856" w:type="dxa"/>
            <w:tcBorders>
              <w:left w:val="nil"/>
              <w:bottom w:val="single" w:sz="4" w:space="0" w:color="auto"/>
              <w:right w:val="nil"/>
            </w:tcBorders>
            <w:shd w:val="clear" w:color="auto" w:fill="auto"/>
            <w:noWrap/>
            <w:vAlign w:val="center"/>
          </w:tcPr>
          <w:p w14:paraId="656E21B5" w14:textId="77777777" w:rsidR="00420E0E" w:rsidRDefault="00420E0E" w:rsidP="008C64CA">
            <w:pPr>
              <w:spacing w:before="40" w:after="40" w:line="240" w:lineRule="auto"/>
              <w:jc w:val="center"/>
              <w:rPr>
                <w:rFonts w:ascii="Calibri" w:hAnsi="Calibri" w:cs="Calibri"/>
                <w:color w:val="595959"/>
                <w:sz w:val="20"/>
                <w:szCs w:val="20"/>
              </w:rPr>
            </w:pPr>
            <w:r w:rsidRPr="00B751C2">
              <w:rPr>
                <w:rFonts w:ascii="Calibri" w:eastAsia="Times New Roman" w:hAnsi="Calibri" w:cs="Calibri"/>
                <w:color w:val="595959"/>
                <w:sz w:val="20"/>
                <w:szCs w:val="20"/>
              </w:rPr>
              <w:t>38%</w:t>
            </w:r>
          </w:p>
        </w:tc>
        <w:tc>
          <w:tcPr>
            <w:tcW w:w="667" w:type="dxa"/>
            <w:tcBorders>
              <w:left w:val="nil"/>
              <w:bottom w:val="single" w:sz="4" w:space="0" w:color="auto"/>
              <w:right w:val="nil"/>
            </w:tcBorders>
            <w:shd w:val="clear" w:color="auto" w:fill="auto"/>
            <w:vAlign w:val="center"/>
          </w:tcPr>
          <w:p w14:paraId="4D10068D" w14:textId="77777777" w:rsidR="00420E0E" w:rsidRDefault="00420E0E" w:rsidP="008C64CA">
            <w:pPr>
              <w:spacing w:before="40" w:after="40" w:line="240" w:lineRule="auto"/>
              <w:rPr>
                <w:rFonts w:ascii="Calibri" w:hAnsi="Calibri" w:cs="Calibri"/>
                <w:color w:val="000000"/>
                <w:sz w:val="20"/>
                <w:szCs w:val="20"/>
              </w:rPr>
            </w:pPr>
            <w:r w:rsidRPr="00B751C2">
              <w:rPr>
                <w:rFonts w:ascii="Calibri" w:eastAsia="Times New Roman" w:hAnsi="Calibri" w:cs="Calibri"/>
                <w:color w:val="000000"/>
                <w:sz w:val="20"/>
                <w:szCs w:val="20"/>
              </w:rPr>
              <w:t>3</w:t>
            </w:r>
          </w:p>
        </w:tc>
      </w:tr>
      <w:tr w:rsidR="00420E0E" w:rsidRPr="009302DB" w14:paraId="3B2D5EBA" w14:textId="77777777" w:rsidTr="001F3E8A">
        <w:trPr>
          <w:trHeight w:val="475"/>
        </w:trPr>
        <w:tc>
          <w:tcPr>
            <w:tcW w:w="11340" w:type="dxa"/>
            <w:tcBorders>
              <w:top w:val="single" w:sz="4" w:space="0" w:color="auto"/>
              <w:left w:val="nil"/>
              <w:bottom w:val="nil"/>
              <w:right w:val="nil"/>
            </w:tcBorders>
            <w:shd w:val="clear" w:color="auto" w:fill="auto"/>
            <w:noWrap/>
            <w:vAlign w:val="center"/>
          </w:tcPr>
          <w:p w14:paraId="54697CEE" w14:textId="77777777" w:rsidR="00420E0E" w:rsidRDefault="00420E0E" w:rsidP="008C64CA">
            <w:pPr>
              <w:spacing w:before="40" w:after="40" w:line="240" w:lineRule="auto"/>
              <w:rPr>
                <w:rFonts w:ascii="Calibri" w:hAnsi="Calibri" w:cs="Calibri"/>
                <w:color w:val="000000"/>
                <w:sz w:val="20"/>
                <w:szCs w:val="20"/>
              </w:rPr>
            </w:pPr>
            <w:r w:rsidRPr="00B751C2">
              <w:rPr>
                <w:rFonts w:ascii="Calibri" w:eastAsia="Times New Roman" w:hAnsi="Calibri" w:cs="Calibri"/>
                <w:color w:val="000000"/>
                <w:sz w:val="20"/>
                <w:szCs w:val="20"/>
              </w:rPr>
              <w:t>Total</w:t>
            </w:r>
            <w:r>
              <w:rPr>
                <w:rFonts w:ascii="Calibri" w:eastAsia="Times New Roman" w:hAnsi="Calibri" w:cs="Calibri"/>
                <w:color w:val="000000"/>
                <w:sz w:val="20"/>
                <w:szCs w:val="20"/>
              </w:rPr>
              <w:t xml:space="preserve"> districts</w:t>
            </w:r>
          </w:p>
        </w:tc>
        <w:tc>
          <w:tcPr>
            <w:tcW w:w="1856" w:type="dxa"/>
            <w:tcBorders>
              <w:top w:val="single" w:sz="4" w:space="0" w:color="auto"/>
              <w:left w:val="nil"/>
              <w:bottom w:val="nil"/>
              <w:right w:val="nil"/>
            </w:tcBorders>
            <w:shd w:val="clear" w:color="auto" w:fill="auto"/>
            <w:noWrap/>
            <w:vAlign w:val="center"/>
          </w:tcPr>
          <w:p w14:paraId="6DEA87E8" w14:textId="77777777" w:rsidR="00420E0E" w:rsidRDefault="00420E0E" w:rsidP="008C64CA">
            <w:pPr>
              <w:spacing w:before="40" w:after="40" w:line="240" w:lineRule="auto"/>
              <w:jc w:val="center"/>
              <w:rPr>
                <w:rFonts w:ascii="Calibri" w:hAnsi="Calibri" w:cs="Calibri"/>
                <w:color w:val="595959"/>
                <w:sz w:val="20"/>
                <w:szCs w:val="20"/>
              </w:rPr>
            </w:pPr>
          </w:p>
        </w:tc>
        <w:tc>
          <w:tcPr>
            <w:tcW w:w="667" w:type="dxa"/>
            <w:tcBorders>
              <w:top w:val="single" w:sz="4" w:space="0" w:color="auto"/>
              <w:left w:val="nil"/>
              <w:bottom w:val="nil"/>
              <w:right w:val="nil"/>
            </w:tcBorders>
            <w:shd w:val="clear" w:color="auto" w:fill="auto"/>
            <w:vAlign w:val="center"/>
          </w:tcPr>
          <w:p w14:paraId="596CBA21" w14:textId="77777777" w:rsidR="00420E0E" w:rsidRDefault="00420E0E" w:rsidP="008C64CA">
            <w:pPr>
              <w:spacing w:before="40" w:after="40" w:line="240" w:lineRule="auto"/>
              <w:rPr>
                <w:rFonts w:ascii="Calibri" w:hAnsi="Calibri" w:cs="Calibri"/>
                <w:color w:val="000000"/>
                <w:sz w:val="20"/>
                <w:szCs w:val="20"/>
              </w:rPr>
            </w:pPr>
            <w:r w:rsidRPr="00B751C2">
              <w:rPr>
                <w:rFonts w:ascii="Calibri" w:eastAsia="Times New Roman" w:hAnsi="Calibri" w:cs="Calibri"/>
                <w:color w:val="000000"/>
                <w:sz w:val="20"/>
                <w:szCs w:val="20"/>
              </w:rPr>
              <w:t>8</w:t>
            </w:r>
          </w:p>
        </w:tc>
      </w:tr>
    </w:tbl>
    <w:p w14:paraId="5697DE22" w14:textId="77777777" w:rsidR="00420E0E" w:rsidRDefault="00420E0E" w:rsidP="00420E0E"/>
    <w:p w14:paraId="1B31B304" w14:textId="77777777" w:rsidR="00420E0E" w:rsidRDefault="00420E0E" w:rsidP="00420E0E">
      <w:r>
        <w:br w:type="page"/>
      </w:r>
    </w:p>
    <w:p w14:paraId="5CAD732C" w14:textId="77777777" w:rsidR="00420E0E" w:rsidRDefault="00420E0E" w:rsidP="00420E0E">
      <w:pPr>
        <w:pStyle w:val="Heading1"/>
        <w:rPr>
          <w:rStyle w:val="Heading2Char"/>
          <w:rFonts w:eastAsiaTheme="minorHAnsi"/>
        </w:rPr>
      </w:pPr>
      <w:bookmarkStart w:id="107" w:name="_Toc112688111"/>
      <w:bookmarkStart w:id="108" w:name="_Toc112799910"/>
      <w:r>
        <w:t>Human Capital (continued)</w:t>
      </w:r>
      <w:bookmarkEnd w:id="107"/>
      <w:bookmarkEnd w:id="108"/>
    </w:p>
    <w:p w14:paraId="05284D35" w14:textId="675C7DA0" w:rsidR="00420E0E" w:rsidRDefault="00420E0E" w:rsidP="00420E0E">
      <w:bookmarkStart w:id="109" w:name="_Toc112688112"/>
      <w:bookmarkStart w:id="110" w:name="_Toc112799911"/>
      <w:r w:rsidRPr="005554C1">
        <w:rPr>
          <w:rStyle w:val="Heading2Char"/>
          <w:rFonts w:eastAsiaTheme="minorHAnsi"/>
        </w:rPr>
        <w:t>Q4 – To what extent was Influence 100 important in facilitating these changes or improvements in your district’s equity practices?</w:t>
      </w:r>
      <w:bookmarkEnd w:id="109"/>
      <w:bookmarkEnd w:id="110"/>
      <w:r>
        <w:t xml:space="preserve"> </w:t>
      </w:r>
      <w:r w:rsidRPr="005554C1">
        <w:t xml:space="preserve">(Question presented only to districts that indicated one or more of these practices had been developed or changed during the </w:t>
      </w:r>
      <w:r>
        <w:t>2021–22</w:t>
      </w:r>
      <w:r w:rsidRPr="005554C1">
        <w:t xml:space="preserve"> school year in Q3.)</w:t>
      </w:r>
    </w:p>
    <w:p w14:paraId="624C4BF3" w14:textId="77777777" w:rsidR="00693662" w:rsidRPr="005554C1" w:rsidRDefault="00693662" w:rsidP="00420E0E"/>
    <w:tbl>
      <w:tblPr>
        <w:tblW w:w="4965" w:type="pct"/>
        <w:jc w:val="center"/>
        <w:tblLook w:val="04A0" w:firstRow="1" w:lastRow="0" w:firstColumn="1" w:lastColumn="0" w:noHBand="0" w:noVBand="1"/>
      </w:tblPr>
      <w:tblGrid>
        <w:gridCol w:w="7609"/>
        <w:gridCol w:w="715"/>
        <w:gridCol w:w="504"/>
        <w:gridCol w:w="720"/>
        <w:gridCol w:w="504"/>
        <w:gridCol w:w="720"/>
        <w:gridCol w:w="503"/>
        <w:gridCol w:w="720"/>
        <w:gridCol w:w="504"/>
        <w:gridCol w:w="576"/>
        <w:gridCol w:w="504"/>
        <w:gridCol w:w="720"/>
      </w:tblGrid>
      <w:tr w:rsidR="00420E0E" w:rsidRPr="00A5490A" w14:paraId="15BDF50B" w14:textId="77777777" w:rsidTr="008C64CA">
        <w:trPr>
          <w:trHeight w:val="504"/>
          <w:jc w:val="center"/>
        </w:trPr>
        <w:tc>
          <w:tcPr>
            <w:tcW w:w="7609" w:type="dxa"/>
            <w:tcBorders>
              <w:top w:val="nil"/>
              <w:left w:val="nil"/>
              <w:bottom w:val="single" w:sz="4" w:space="0" w:color="3B3838" w:themeColor="background2" w:themeShade="40"/>
              <w:right w:val="nil"/>
            </w:tcBorders>
            <w:shd w:val="clear" w:color="auto" w:fill="auto"/>
            <w:vAlign w:val="center"/>
            <w:hideMark/>
          </w:tcPr>
          <w:p w14:paraId="7626A525" w14:textId="77777777" w:rsidR="00420E0E" w:rsidRPr="00A5490A" w:rsidRDefault="00420E0E" w:rsidP="008C64CA">
            <w:pPr>
              <w:spacing w:after="0" w:line="240" w:lineRule="auto"/>
              <w:rPr>
                <w:rFonts w:eastAsia="Times New Roman" w:cstheme="minorHAnsi"/>
                <w:b/>
                <w:bCs/>
                <w:sz w:val="24"/>
                <w:szCs w:val="24"/>
              </w:rPr>
            </w:pPr>
            <w:r w:rsidRPr="007E6AD4">
              <w:rPr>
                <w:rFonts w:ascii="Calibri" w:hAnsi="Calibri" w:cs="Calibri"/>
                <w:b/>
                <w:bCs/>
                <w:color w:val="000000"/>
                <w:sz w:val="20"/>
                <w:szCs w:val="20"/>
              </w:rPr>
              <w:t> Equity-focused practices</w:t>
            </w:r>
          </w:p>
        </w:tc>
        <w:tc>
          <w:tcPr>
            <w:tcW w:w="1219" w:type="dxa"/>
            <w:gridSpan w:val="2"/>
            <w:tcBorders>
              <w:top w:val="nil"/>
              <w:left w:val="nil"/>
              <w:bottom w:val="single" w:sz="4" w:space="0" w:color="auto"/>
              <w:right w:val="nil"/>
            </w:tcBorders>
            <w:shd w:val="clear" w:color="auto" w:fill="auto"/>
            <w:vAlign w:val="center"/>
            <w:hideMark/>
          </w:tcPr>
          <w:p w14:paraId="439A73CD"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hAnsi="Calibri" w:cs="Calibri"/>
                <w:b/>
                <w:bCs/>
                <w:color w:val="000000"/>
                <w:sz w:val="19"/>
                <w:szCs w:val="19"/>
              </w:rPr>
              <w:t>Very important</w:t>
            </w:r>
          </w:p>
        </w:tc>
        <w:tc>
          <w:tcPr>
            <w:tcW w:w="1224" w:type="dxa"/>
            <w:gridSpan w:val="2"/>
            <w:tcBorders>
              <w:top w:val="nil"/>
              <w:left w:val="nil"/>
              <w:bottom w:val="single" w:sz="4" w:space="0" w:color="auto"/>
              <w:right w:val="nil"/>
            </w:tcBorders>
            <w:shd w:val="clear" w:color="auto" w:fill="auto"/>
            <w:vAlign w:val="center"/>
            <w:hideMark/>
          </w:tcPr>
          <w:p w14:paraId="175966F4"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hAnsi="Calibri" w:cs="Calibri"/>
                <w:b/>
                <w:bCs/>
                <w:color w:val="000000"/>
                <w:sz w:val="19"/>
                <w:szCs w:val="19"/>
              </w:rPr>
              <w:t>Moderately important</w:t>
            </w:r>
          </w:p>
        </w:tc>
        <w:tc>
          <w:tcPr>
            <w:tcW w:w="1224" w:type="dxa"/>
            <w:gridSpan w:val="2"/>
            <w:tcBorders>
              <w:top w:val="nil"/>
              <w:left w:val="nil"/>
              <w:bottom w:val="single" w:sz="4" w:space="0" w:color="auto"/>
              <w:right w:val="nil"/>
            </w:tcBorders>
            <w:shd w:val="clear" w:color="auto" w:fill="auto"/>
            <w:vAlign w:val="center"/>
            <w:hideMark/>
          </w:tcPr>
          <w:p w14:paraId="5BCF4C32"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hAnsi="Calibri" w:cs="Calibri"/>
                <w:b/>
                <w:bCs/>
                <w:color w:val="000000"/>
                <w:sz w:val="19"/>
                <w:szCs w:val="19"/>
              </w:rPr>
              <w:t>Slightly important</w:t>
            </w:r>
          </w:p>
        </w:tc>
        <w:tc>
          <w:tcPr>
            <w:tcW w:w="1224" w:type="dxa"/>
            <w:gridSpan w:val="2"/>
            <w:tcBorders>
              <w:top w:val="nil"/>
              <w:left w:val="nil"/>
              <w:bottom w:val="single" w:sz="4" w:space="0" w:color="auto"/>
              <w:right w:val="nil"/>
            </w:tcBorders>
            <w:shd w:val="clear" w:color="auto" w:fill="auto"/>
            <w:vAlign w:val="center"/>
            <w:hideMark/>
          </w:tcPr>
          <w:p w14:paraId="3AAB04CA"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hAnsi="Calibri" w:cs="Calibri"/>
                <w:b/>
                <w:bCs/>
                <w:color w:val="000000"/>
                <w:sz w:val="19"/>
                <w:szCs w:val="19"/>
              </w:rPr>
              <w:t>Not at all important</w:t>
            </w:r>
          </w:p>
        </w:tc>
        <w:tc>
          <w:tcPr>
            <w:tcW w:w="1080" w:type="dxa"/>
            <w:gridSpan w:val="2"/>
            <w:tcBorders>
              <w:top w:val="nil"/>
              <w:left w:val="nil"/>
              <w:bottom w:val="single" w:sz="4" w:space="0" w:color="auto"/>
              <w:right w:val="nil"/>
            </w:tcBorders>
            <w:vAlign w:val="center"/>
          </w:tcPr>
          <w:p w14:paraId="4DE37F11"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hAnsi="Calibri" w:cs="Calibri"/>
                <w:b/>
                <w:bCs/>
                <w:color w:val="000000"/>
                <w:sz w:val="19"/>
                <w:szCs w:val="19"/>
              </w:rPr>
              <w:t>Don't know / NA</w:t>
            </w:r>
          </w:p>
        </w:tc>
        <w:tc>
          <w:tcPr>
            <w:tcW w:w="720" w:type="dxa"/>
            <w:tcBorders>
              <w:top w:val="nil"/>
              <w:left w:val="nil"/>
              <w:bottom w:val="single" w:sz="4" w:space="0" w:color="auto"/>
              <w:right w:val="nil"/>
            </w:tcBorders>
            <w:shd w:val="clear" w:color="auto" w:fill="auto"/>
            <w:vAlign w:val="center"/>
            <w:hideMark/>
          </w:tcPr>
          <w:p w14:paraId="2B8E862B"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eastAsia="Times New Roman" w:hAnsi="Calibri" w:cs="Calibri"/>
                <w:b/>
                <w:bCs/>
                <w:color w:val="000000"/>
                <w:sz w:val="19"/>
                <w:szCs w:val="19"/>
              </w:rPr>
              <w:t>Total</w:t>
            </w:r>
          </w:p>
        </w:tc>
      </w:tr>
      <w:tr w:rsidR="00420E0E" w:rsidRPr="007E18A6" w14:paraId="74DACA51" w14:textId="77777777" w:rsidTr="008C64CA">
        <w:trPr>
          <w:trHeight w:val="504"/>
          <w:jc w:val="center"/>
        </w:trPr>
        <w:tc>
          <w:tcPr>
            <w:tcW w:w="7609" w:type="dxa"/>
            <w:tcBorders>
              <w:top w:val="single" w:sz="4" w:space="0" w:color="3B3838" w:themeColor="background2" w:themeShade="40"/>
              <w:left w:val="nil"/>
              <w:bottom w:val="nil"/>
              <w:right w:val="nil"/>
            </w:tcBorders>
            <w:shd w:val="clear" w:color="auto" w:fill="auto"/>
            <w:noWrap/>
            <w:vAlign w:val="center"/>
            <w:hideMark/>
          </w:tcPr>
          <w:p w14:paraId="336E5D2C"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Use targeted recruitment strategies in an effort to increase the diversity of classroom teachers (i.e., not paraprofessionals)</w:t>
            </w:r>
          </w:p>
        </w:tc>
        <w:tc>
          <w:tcPr>
            <w:tcW w:w="715" w:type="dxa"/>
            <w:tcBorders>
              <w:top w:val="single" w:sz="4" w:space="0" w:color="auto"/>
              <w:left w:val="nil"/>
              <w:bottom w:val="nil"/>
              <w:right w:val="nil"/>
            </w:tcBorders>
            <w:shd w:val="clear" w:color="auto" w:fill="auto"/>
            <w:noWrap/>
            <w:vAlign w:val="center"/>
            <w:hideMark/>
          </w:tcPr>
          <w:p w14:paraId="2BF920FA"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71%</w:t>
            </w:r>
          </w:p>
        </w:tc>
        <w:tc>
          <w:tcPr>
            <w:tcW w:w="504" w:type="dxa"/>
            <w:tcBorders>
              <w:top w:val="single" w:sz="4" w:space="0" w:color="auto"/>
              <w:left w:val="nil"/>
              <w:bottom w:val="nil"/>
              <w:right w:val="nil"/>
            </w:tcBorders>
            <w:shd w:val="clear" w:color="auto" w:fill="auto"/>
            <w:noWrap/>
            <w:vAlign w:val="center"/>
            <w:hideMark/>
          </w:tcPr>
          <w:p w14:paraId="0F72CEF2"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5</w:t>
            </w:r>
          </w:p>
        </w:tc>
        <w:tc>
          <w:tcPr>
            <w:tcW w:w="720" w:type="dxa"/>
            <w:tcBorders>
              <w:top w:val="single" w:sz="4" w:space="0" w:color="auto"/>
              <w:left w:val="nil"/>
              <w:bottom w:val="nil"/>
              <w:right w:val="nil"/>
            </w:tcBorders>
            <w:shd w:val="clear" w:color="auto" w:fill="auto"/>
            <w:noWrap/>
            <w:vAlign w:val="center"/>
            <w:hideMark/>
          </w:tcPr>
          <w:p w14:paraId="4279CF43"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14%</w:t>
            </w:r>
          </w:p>
        </w:tc>
        <w:tc>
          <w:tcPr>
            <w:tcW w:w="504" w:type="dxa"/>
            <w:tcBorders>
              <w:top w:val="single" w:sz="4" w:space="0" w:color="auto"/>
              <w:left w:val="nil"/>
              <w:bottom w:val="nil"/>
              <w:right w:val="nil"/>
            </w:tcBorders>
            <w:shd w:val="clear" w:color="auto" w:fill="auto"/>
            <w:noWrap/>
            <w:vAlign w:val="center"/>
            <w:hideMark/>
          </w:tcPr>
          <w:p w14:paraId="561123C4"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single" w:sz="4" w:space="0" w:color="auto"/>
              <w:left w:val="nil"/>
              <w:bottom w:val="nil"/>
              <w:right w:val="nil"/>
            </w:tcBorders>
            <w:vAlign w:val="center"/>
          </w:tcPr>
          <w:p w14:paraId="6A95FBA7"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0%</w:t>
            </w:r>
          </w:p>
        </w:tc>
        <w:tc>
          <w:tcPr>
            <w:tcW w:w="504" w:type="dxa"/>
            <w:tcBorders>
              <w:top w:val="single" w:sz="4" w:space="0" w:color="auto"/>
              <w:left w:val="nil"/>
              <w:bottom w:val="nil"/>
              <w:right w:val="nil"/>
            </w:tcBorders>
            <w:vAlign w:val="center"/>
          </w:tcPr>
          <w:p w14:paraId="16E433A0"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0</w:t>
            </w:r>
          </w:p>
        </w:tc>
        <w:tc>
          <w:tcPr>
            <w:tcW w:w="720" w:type="dxa"/>
            <w:tcBorders>
              <w:top w:val="single" w:sz="4" w:space="0" w:color="auto"/>
              <w:left w:val="nil"/>
              <w:bottom w:val="nil"/>
              <w:right w:val="nil"/>
            </w:tcBorders>
            <w:shd w:val="clear" w:color="auto" w:fill="auto"/>
            <w:noWrap/>
            <w:vAlign w:val="center"/>
            <w:hideMark/>
          </w:tcPr>
          <w:p w14:paraId="4B9D4190"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14%</w:t>
            </w:r>
          </w:p>
        </w:tc>
        <w:tc>
          <w:tcPr>
            <w:tcW w:w="504" w:type="dxa"/>
            <w:tcBorders>
              <w:top w:val="single" w:sz="4" w:space="0" w:color="auto"/>
              <w:left w:val="nil"/>
              <w:bottom w:val="nil"/>
              <w:right w:val="nil"/>
            </w:tcBorders>
            <w:shd w:val="clear" w:color="auto" w:fill="auto"/>
            <w:noWrap/>
            <w:vAlign w:val="center"/>
            <w:hideMark/>
          </w:tcPr>
          <w:p w14:paraId="6AE9133E"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576" w:type="dxa"/>
            <w:tcBorders>
              <w:top w:val="single" w:sz="4" w:space="0" w:color="auto"/>
              <w:left w:val="nil"/>
              <w:bottom w:val="nil"/>
              <w:right w:val="nil"/>
            </w:tcBorders>
            <w:shd w:val="clear" w:color="auto" w:fill="auto"/>
            <w:noWrap/>
            <w:vAlign w:val="center"/>
            <w:hideMark/>
          </w:tcPr>
          <w:p w14:paraId="0A941AE0"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single" w:sz="4" w:space="0" w:color="auto"/>
              <w:left w:val="nil"/>
              <w:bottom w:val="nil"/>
              <w:right w:val="nil"/>
            </w:tcBorders>
            <w:shd w:val="clear" w:color="auto" w:fill="auto"/>
            <w:noWrap/>
            <w:vAlign w:val="center"/>
            <w:hideMark/>
          </w:tcPr>
          <w:p w14:paraId="6ED7C5D5"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single" w:sz="4" w:space="0" w:color="auto"/>
              <w:left w:val="nil"/>
              <w:bottom w:val="nil"/>
              <w:right w:val="nil"/>
            </w:tcBorders>
            <w:shd w:val="clear" w:color="auto" w:fill="auto"/>
            <w:noWrap/>
            <w:vAlign w:val="center"/>
            <w:hideMark/>
          </w:tcPr>
          <w:p w14:paraId="66CD8100"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7</w:t>
            </w:r>
          </w:p>
        </w:tc>
      </w:tr>
      <w:tr w:rsidR="00420E0E" w:rsidRPr="007E18A6" w14:paraId="45384DAF" w14:textId="77777777" w:rsidTr="008C64CA">
        <w:trPr>
          <w:trHeight w:val="504"/>
          <w:jc w:val="center"/>
        </w:trPr>
        <w:tc>
          <w:tcPr>
            <w:tcW w:w="7609" w:type="dxa"/>
            <w:tcBorders>
              <w:top w:val="nil"/>
              <w:left w:val="nil"/>
              <w:bottom w:val="nil"/>
              <w:right w:val="nil"/>
            </w:tcBorders>
            <w:shd w:val="clear" w:color="000000" w:fill="EDEDED"/>
            <w:noWrap/>
            <w:vAlign w:val="center"/>
            <w:hideMark/>
          </w:tcPr>
          <w:p w14:paraId="08908628"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Use targeted recruitment strategies in an effort to increase the diversity of school building administrators/leaders</w:t>
            </w:r>
          </w:p>
        </w:tc>
        <w:tc>
          <w:tcPr>
            <w:tcW w:w="715" w:type="dxa"/>
            <w:tcBorders>
              <w:top w:val="nil"/>
              <w:left w:val="nil"/>
              <w:bottom w:val="nil"/>
              <w:right w:val="nil"/>
            </w:tcBorders>
            <w:shd w:val="clear" w:color="000000" w:fill="EDEDED"/>
            <w:noWrap/>
            <w:vAlign w:val="center"/>
            <w:hideMark/>
          </w:tcPr>
          <w:p w14:paraId="2B776268"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504" w:type="dxa"/>
            <w:tcBorders>
              <w:top w:val="nil"/>
              <w:left w:val="nil"/>
              <w:bottom w:val="nil"/>
              <w:right w:val="nil"/>
            </w:tcBorders>
            <w:shd w:val="clear" w:color="000000" w:fill="EDEDED"/>
            <w:noWrap/>
            <w:vAlign w:val="center"/>
            <w:hideMark/>
          </w:tcPr>
          <w:p w14:paraId="1E06FA43"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c>
          <w:tcPr>
            <w:tcW w:w="720" w:type="dxa"/>
            <w:tcBorders>
              <w:top w:val="nil"/>
              <w:left w:val="nil"/>
              <w:bottom w:val="nil"/>
              <w:right w:val="nil"/>
            </w:tcBorders>
            <w:shd w:val="clear" w:color="000000" w:fill="EDEDED"/>
            <w:noWrap/>
            <w:vAlign w:val="center"/>
            <w:hideMark/>
          </w:tcPr>
          <w:p w14:paraId="0CBBA4F3"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000000" w:fill="EDEDED"/>
            <w:noWrap/>
            <w:vAlign w:val="center"/>
            <w:hideMark/>
          </w:tcPr>
          <w:p w14:paraId="15B3B221"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vAlign w:val="center"/>
          </w:tcPr>
          <w:p w14:paraId="29C56A24"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17%</w:t>
            </w:r>
          </w:p>
        </w:tc>
        <w:tc>
          <w:tcPr>
            <w:tcW w:w="504" w:type="dxa"/>
            <w:tcBorders>
              <w:top w:val="nil"/>
              <w:left w:val="nil"/>
              <w:bottom w:val="nil"/>
              <w:right w:val="nil"/>
            </w:tcBorders>
            <w:shd w:val="clear" w:color="000000" w:fill="EDEDED"/>
            <w:vAlign w:val="center"/>
          </w:tcPr>
          <w:p w14:paraId="1585ABDD"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441F0D62"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504" w:type="dxa"/>
            <w:tcBorders>
              <w:top w:val="nil"/>
              <w:left w:val="nil"/>
              <w:bottom w:val="nil"/>
              <w:right w:val="nil"/>
            </w:tcBorders>
            <w:shd w:val="clear" w:color="000000" w:fill="EDEDED"/>
            <w:noWrap/>
            <w:vAlign w:val="center"/>
            <w:hideMark/>
          </w:tcPr>
          <w:p w14:paraId="7651491B"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576" w:type="dxa"/>
            <w:tcBorders>
              <w:top w:val="nil"/>
              <w:left w:val="nil"/>
              <w:bottom w:val="nil"/>
              <w:right w:val="nil"/>
            </w:tcBorders>
            <w:shd w:val="clear" w:color="000000" w:fill="EDEDED"/>
            <w:noWrap/>
            <w:vAlign w:val="center"/>
            <w:hideMark/>
          </w:tcPr>
          <w:p w14:paraId="276E8F37"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000000" w:fill="EDEDED"/>
            <w:noWrap/>
            <w:vAlign w:val="center"/>
            <w:hideMark/>
          </w:tcPr>
          <w:p w14:paraId="5778F4F0"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565991B9"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r>
      <w:tr w:rsidR="00420E0E" w:rsidRPr="007E18A6" w14:paraId="067F7B13" w14:textId="77777777" w:rsidTr="008C64CA">
        <w:trPr>
          <w:trHeight w:val="504"/>
          <w:jc w:val="center"/>
        </w:trPr>
        <w:tc>
          <w:tcPr>
            <w:tcW w:w="7609" w:type="dxa"/>
            <w:tcBorders>
              <w:top w:val="nil"/>
              <w:left w:val="nil"/>
              <w:bottom w:val="nil"/>
              <w:right w:val="nil"/>
            </w:tcBorders>
            <w:shd w:val="clear" w:color="auto" w:fill="auto"/>
            <w:noWrap/>
            <w:vAlign w:val="center"/>
            <w:hideMark/>
          </w:tcPr>
          <w:p w14:paraId="1C09067F"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 xml:space="preserve">Use targeted recruitment strategies in an effort to increase the diversity of district/central office staff </w:t>
            </w:r>
          </w:p>
        </w:tc>
        <w:tc>
          <w:tcPr>
            <w:tcW w:w="715" w:type="dxa"/>
            <w:tcBorders>
              <w:top w:val="nil"/>
              <w:left w:val="nil"/>
              <w:bottom w:val="nil"/>
              <w:right w:val="nil"/>
            </w:tcBorders>
            <w:shd w:val="clear" w:color="auto" w:fill="auto"/>
            <w:noWrap/>
            <w:vAlign w:val="center"/>
            <w:hideMark/>
          </w:tcPr>
          <w:p w14:paraId="214AFA66"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67%</w:t>
            </w:r>
          </w:p>
        </w:tc>
        <w:tc>
          <w:tcPr>
            <w:tcW w:w="504" w:type="dxa"/>
            <w:tcBorders>
              <w:top w:val="nil"/>
              <w:left w:val="nil"/>
              <w:bottom w:val="nil"/>
              <w:right w:val="nil"/>
            </w:tcBorders>
            <w:shd w:val="clear" w:color="auto" w:fill="auto"/>
            <w:noWrap/>
            <w:vAlign w:val="center"/>
            <w:hideMark/>
          </w:tcPr>
          <w:p w14:paraId="5474E0BD"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0" w:type="dxa"/>
            <w:tcBorders>
              <w:top w:val="nil"/>
              <w:left w:val="nil"/>
              <w:bottom w:val="nil"/>
              <w:right w:val="nil"/>
            </w:tcBorders>
            <w:shd w:val="clear" w:color="auto" w:fill="auto"/>
            <w:noWrap/>
            <w:vAlign w:val="center"/>
            <w:hideMark/>
          </w:tcPr>
          <w:p w14:paraId="22DE89A7"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auto" w:fill="auto"/>
            <w:noWrap/>
            <w:vAlign w:val="center"/>
            <w:hideMark/>
          </w:tcPr>
          <w:p w14:paraId="4E53A116"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vAlign w:val="center"/>
          </w:tcPr>
          <w:p w14:paraId="7957A587"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0%</w:t>
            </w:r>
          </w:p>
        </w:tc>
        <w:tc>
          <w:tcPr>
            <w:tcW w:w="504" w:type="dxa"/>
            <w:tcBorders>
              <w:top w:val="nil"/>
              <w:left w:val="nil"/>
              <w:bottom w:val="nil"/>
              <w:right w:val="nil"/>
            </w:tcBorders>
            <w:vAlign w:val="center"/>
          </w:tcPr>
          <w:p w14:paraId="32761265"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76AC8B53"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33%</w:t>
            </w:r>
          </w:p>
        </w:tc>
        <w:tc>
          <w:tcPr>
            <w:tcW w:w="504" w:type="dxa"/>
            <w:tcBorders>
              <w:top w:val="nil"/>
              <w:left w:val="nil"/>
              <w:bottom w:val="nil"/>
              <w:right w:val="nil"/>
            </w:tcBorders>
            <w:shd w:val="clear" w:color="auto" w:fill="auto"/>
            <w:noWrap/>
            <w:vAlign w:val="center"/>
            <w:hideMark/>
          </w:tcPr>
          <w:p w14:paraId="5469D8CD"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576" w:type="dxa"/>
            <w:tcBorders>
              <w:top w:val="nil"/>
              <w:left w:val="nil"/>
              <w:bottom w:val="nil"/>
              <w:right w:val="nil"/>
            </w:tcBorders>
            <w:shd w:val="clear" w:color="auto" w:fill="auto"/>
            <w:noWrap/>
            <w:vAlign w:val="center"/>
            <w:hideMark/>
          </w:tcPr>
          <w:p w14:paraId="7BAF0ECE"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auto" w:fill="auto"/>
            <w:noWrap/>
            <w:vAlign w:val="center"/>
            <w:hideMark/>
          </w:tcPr>
          <w:p w14:paraId="05D7E8FB"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47118747"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r>
      <w:tr w:rsidR="00420E0E" w:rsidRPr="007E18A6" w14:paraId="1BF2A21A" w14:textId="77777777" w:rsidTr="008C64CA">
        <w:trPr>
          <w:trHeight w:val="504"/>
          <w:jc w:val="center"/>
        </w:trPr>
        <w:tc>
          <w:tcPr>
            <w:tcW w:w="7609" w:type="dxa"/>
            <w:tcBorders>
              <w:top w:val="nil"/>
              <w:left w:val="nil"/>
              <w:bottom w:val="nil"/>
              <w:right w:val="nil"/>
            </w:tcBorders>
            <w:shd w:val="clear" w:color="000000" w:fill="EDEDED"/>
            <w:noWrap/>
            <w:vAlign w:val="center"/>
            <w:hideMark/>
          </w:tcPr>
          <w:p w14:paraId="63A137EE"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715" w:type="dxa"/>
            <w:tcBorders>
              <w:top w:val="nil"/>
              <w:left w:val="nil"/>
              <w:bottom w:val="nil"/>
              <w:right w:val="nil"/>
            </w:tcBorders>
            <w:shd w:val="clear" w:color="000000" w:fill="EDEDED"/>
            <w:noWrap/>
            <w:vAlign w:val="center"/>
            <w:hideMark/>
          </w:tcPr>
          <w:p w14:paraId="3AEB8FDC"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60%</w:t>
            </w:r>
          </w:p>
        </w:tc>
        <w:tc>
          <w:tcPr>
            <w:tcW w:w="504" w:type="dxa"/>
            <w:tcBorders>
              <w:top w:val="nil"/>
              <w:left w:val="nil"/>
              <w:bottom w:val="nil"/>
              <w:right w:val="nil"/>
            </w:tcBorders>
            <w:shd w:val="clear" w:color="000000" w:fill="EDEDED"/>
            <w:noWrap/>
            <w:vAlign w:val="center"/>
            <w:hideMark/>
          </w:tcPr>
          <w:p w14:paraId="79FAC20F"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720" w:type="dxa"/>
            <w:tcBorders>
              <w:top w:val="nil"/>
              <w:left w:val="nil"/>
              <w:bottom w:val="nil"/>
              <w:right w:val="nil"/>
            </w:tcBorders>
            <w:shd w:val="clear" w:color="000000" w:fill="EDEDED"/>
            <w:noWrap/>
            <w:vAlign w:val="center"/>
            <w:hideMark/>
          </w:tcPr>
          <w:p w14:paraId="23F3C32B"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40%</w:t>
            </w:r>
          </w:p>
        </w:tc>
        <w:tc>
          <w:tcPr>
            <w:tcW w:w="504" w:type="dxa"/>
            <w:tcBorders>
              <w:top w:val="nil"/>
              <w:left w:val="nil"/>
              <w:bottom w:val="nil"/>
              <w:right w:val="nil"/>
            </w:tcBorders>
            <w:shd w:val="clear" w:color="000000" w:fill="EDEDED"/>
            <w:noWrap/>
            <w:vAlign w:val="center"/>
            <w:hideMark/>
          </w:tcPr>
          <w:p w14:paraId="59931D10"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0" w:type="dxa"/>
            <w:tcBorders>
              <w:top w:val="nil"/>
              <w:left w:val="nil"/>
              <w:bottom w:val="nil"/>
              <w:right w:val="nil"/>
            </w:tcBorders>
            <w:shd w:val="clear" w:color="000000" w:fill="EDEDED"/>
            <w:vAlign w:val="center"/>
          </w:tcPr>
          <w:p w14:paraId="7BCEE3D9"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000000" w:fill="EDEDED"/>
            <w:vAlign w:val="center"/>
          </w:tcPr>
          <w:p w14:paraId="4B07F165"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0AC48962"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000000" w:fill="EDEDED"/>
            <w:noWrap/>
            <w:vAlign w:val="center"/>
            <w:hideMark/>
          </w:tcPr>
          <w:p w14:paraId="30D73857"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576" w:type="dxa"/>
            <w:tcBorders>
              <w:top w:val="nil"/>
              <w:left w:val="nil"/>
              <w:bottom w:val="nil"/>
              <w:right w:val="nil"/>
            </w:tcBorders>
            <w:shd w:val="clear" w:color="000000" w:fill="EDEDED"/>
            <w:noWrap/>
            <w:vAlign w:val="center"/>
            <w:hideMark/>
          </w:tcPr>
          <w:p w14:paraId="4B991CE0"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000000" w:fill="EDEDED"/>
            <w:noWrap/>
            <w:vAlign w:val="center"/>
            <w:hideMark/>
          </w:tcPr>
          <w:p w14:paraId="4BF58ADA"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25DC9FFE"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5</w:t>
            </w:r>
          </w:p>
        </w:tc>
      </w:tr>
      <w:tr w:rsidR="00420E0E" w:rsidRPr="007E18A6" w14:paraId="061F9147" w14:textId="77777777" w:rsidTr="008C64CA">
        <w:trPr>
          <w:trHeight w:val="504"/>
          <w:jc w:val="center"/>
        </w:trPr>
        <w:tc>
          <w:tcPr>
            <w:tcW w:w="7609" w:type="dxa"/>
            <w:tcBorders>
              <w:top w:val="nil"/>
              <w:left w:val="nil"/>
              <w:bottom w:val="nil"/>
              <w:right w:val="nil"/>
            </w:tcBorders>
            <w:shd w:val="clear" w:color="auto" w:fill="auto"/>
            <w:noWrap/>
            <w:vAlign w:val="center"/>
            <w:hideMark/>
          </w:tcPr>
          <w:p w14:paraId="46417638"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 xml:space="preserve">Provide professional development on culturally responsive practices for school-based staff </w:t>
            </w:r>
          </w:p>
        </w:tc>
        <w:tc>
          <w:tcPr>
            <w:tcW w:w="715" w:type="dxa"/>
            <w:tcBorders>
              <w:top w:val="nil"/>
              <w:left w:val="nil"/>
              <w:bottom w:val="nil"/>
              <w:right w:val="nil"/>
            </w:tcBorders>
            <w:shd w:val="clear" w:color="auto" w:fill="auto"/>
            <w:noWrap/>
            <w:vAlign w:val="center"/>
            <w:hideMark/>
          </w:tcPr>
          <w:p w14:paraId="586113B7"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504" w:type="dxa"/>
            <w:tcBorders>
              <w:top w:val="nil"/>
              <w:left w:val="nil"/>
              <w:bottom w:val="nil"/>
              <w:right w:val="nil"/>
            </w:tcBorders>
            <w:shd w:val="clear" w:color="auto" w:fill="auto"/>
            <w:noWrap/>
            <w:vAlign w:val="center"/>
            <w:hideMark/>
          </w:tcPr>
          <w:p w14:paraId="1F3E375D"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720" w:type="dxa"/>
            <w:tcBorders>
              <w:top w:val="nil"/>
              <w:left w:val="nil"/>
              <w:bottom w:val="nil"/>
              <w:right w:val="nil"/>
            </w:tcBorders>
            <w:shd w:val="clear" w:color="auto" w:fill="auto"/>
            <w:noWrap/>
            <w:vAlign w:val="center"/>
            <w:hideMark/>
          </w:tcPr>
          <w:p w14:paraId="30DEA322"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504" w:type="dxa"/>
            <w:tcBorders>
              <w:top w:val="nil"/>
              <w:left w:val="nil"/>
              <w:bottom w:val="nil"/>
              <w:right w:val="nil"/>
            </w:tcBorders>
            <w:shd w:val="clear" w:color="auto" w:fill="auto"/>
            <w:noWrap/>
            <w:vAlign w:val="center"/>
            <w:hideMark/>
          </w:tcPr>
          <w:p w14:paraId="6825199A"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vAlign w:val="center"/>
          </w:tcPr>
          <w:p w14:paraId="7254295F"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17%</w:t>
            </w:r>
          </w:p>
        </w:tc>
        <w:tc>
          <w:tcPr>
            <w:tcW w:w="504" w:type="dxa"/>
            <w:tcBorders>
              <w:top w:val="nil"/>
              <w:left w:val="nil"/>
              <w:bottom w:val="nil"/>
              <w:right w:val="nil"/>
            </w:tcBorders>
            <w:vAlign w:val="center"/>
          </w:tcPr>
          <w:p w14:paraId="21C40817"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78772774"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auto" w:fill="auto"/>
            <w:noWrap/>
            <w:vAlign w:val="center"/>
            <w:hideMark/>
          </w:tcPr>
          <w:p w14:paraId="0E3189D3"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576" w:type="dxa"/>
            <w:tcBorders>
              <w:top w:val="nil"/>
              <w:left w:val="nil"/>
              <w:bottom w:val="nil"/>
              <w:right w:val="nil"/>
            </w:tcBorders>
            <w:shd w:val="clear" w:color="auto" w:fill="auto"/>
            <w:noWrap/>
            <w:vAlign w:val="center"/>
            <w:hideMark/>
          </w:tcPr>
          <w:p w14:paraId="1D8120B9"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504" w:type="dxa"/>
            <w:tcBorders>
              <w:top w:val="nil"/>
              <w:left w:val="nil"/>
              <w:bottom w:val="nil"/>
              <w:right w:val="nil"/>
            </w:tcBorders>
            <w:shd w:val="clear" w:color="auto" w:fill="auto"/>
            <w:noWrap/>
            <w:vAlign w:val="center"/>
            <w:hideMark/>
          </w:tcPr>
          <w:p w14:paraId="7DD10E1A"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auto" w:fill="auto"/>
            <w:noWrap/>
            <w:vAlign w:val="center"/>
            <w:hideMark/>
          </w:tcPr>
          <w:p w14:paraId="581704CA"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r>
      <w:tr w:rsidR="00420E0E" w:rsidRPr="007E18A6" w14:paraId="5A3A76C2" w14:textId="77777777" w:rsidTr="008C64CA">
        <w:trPr>
          <w:trHeight w:val="504"/>
          <w:jc w:val="center"/>
        </w:trPr>
        <w:tc>
          <w:tcPr>
            <w:tcW w:w="7609" w:type="dxa"/>
            <w:tcBorders>
              <w:top w:val="nil"/>
              <w:left w:val="nil"/>
              <w:bottom w:val="nil"/>
              <w:right w:val="nil"/>
            </w:tcBorders>
            <w:shd w:val="clear" w:color="000000" w:fill="EDEDED"/>
            <w:noWrap/>
            <w:vAlign w:val="center"/>
            <w:hideMark/>
          </w:tcPr>
          <w:p w14:paraId="041506BF"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Implement training and/or protocols in an effort to reduce hiring bias at all levels (i.e., for classroom teachers, school building administrators and leaders, and/or district-level staff)</w:t>
            </w:r>
          </w:p>
        </w:tc>
        <w:tc>
          <w:tcPr>
            <w:tcW w:w="715" w:type="dxa"/>
            <w:tcBorders>
              <w:top w:val="nil"/>
              <w:left w:val="nil"/>
              <w:bottom w:val="nil"/>
              <w:right w:val="nil"/>
            </w:tcBorders>
            <w:shd w:val="clear" w:color="000000" w:fill="EDEDED"/>
            <w:noWrap/>
            <w:vAlign w:val="center"/>
            <w:hideMark/>
          </w:tcPr>
          <w:p w14:paraId="35B07879"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504" w:type="dxa"/>
            <w:tcBorders>
              <w:top w:val="nil"/>
              <w:left w:val="nil"/>
              <w:bottom w:val="nil"/>
              <w:right w:val="nil"/>
            </w:tcBorders>
            <w:shd w:val="clear" w:color="000000" w:fill="EDEDED"/>
            <w:noWrap/>
            <w:vAlign w:val="center"/>
            <w:hideMark/>
          </w:tcPr>
          <w:p w14:paraId="4E0A7E71"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03A18FA5"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504" w:type="dxa"/>
            <w:tcBorders>
              <w:top w:val="nil"/>
              <w:left w:val="nil"/>
              <w:bottom w:val="nil"/>
              <w:right w:val="nil"/>
            </w:tcBorders>
            <w:shd w:val="clear" w:color="000000" w:fill="EDEDED"/>
            <w:noWrap/>
            <w:vAlign w:val="center"/>
            <w:hideMark/>
          </w:tcPr>
          <w:p w14:paraId="68105134"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000000" w:fill="EDEDED"/>
            <w:vAlign w:val="center"/>
          </w:tcPr>
          <w:p w14:paraId="550834CC"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25%</w:t>
            </w:r>
          </w:p>
        </w:tc>
        <w:tc>
          <w:tcPr>
            <w:tcW w:w="504" w:type="dxa"/>
            <w:tcBorders>
              <w:top w:val="nil"/>
              <w:left w:val="nil"/>
              <w:bottom w:val="nil"/>
              <w:right w:val="nil"/>
            </w:tcBorders>
            <w:shd w:val="clear" w:color="000000" w:fill="EDEDED"/>
            <w:vAlign w:val="center"/>
          </w:tcPr>
          <w:p w14:paraId="36DE4815"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08801C88"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504" w:type="dxa"/>
            <w:tcBorders>
              <w:top w:val="nil"/>
              <w:left w:val="nil"/>
              <w:bottom w:val="nil"/>
              <w:right w:val="nil"/>
            </w:tcBorders>
            <w:shd w:val="clear" w:color="000000" w:fill="EDEDED"/>
            <w:noWrap/>
            <w:vAlign w:val="center"/>
            <w:hideMark/>
          </w:tcPr>
          <w:p w14:paraId="35D34B26"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576" w:type="dxa"/>
            <w:tcBorders>
              <w:top w:val="nil"/>
              <w:left w:val="nil"/>
              <w:bottom w:val="nil"/>
              <w:right w:val="nil"/>
            </w:tcBorders>
            <w:shd w:val="clear" w:color="000000" w:fill="EDEDED"/>
            <w:noWrap/>
            <w:vAlign w:val="center"/>
            <w:hideMark/>
          </w:tcPr>
          <w:p w14:paraId="05F6BE0F"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504" w:type="dxa"/>
            <w:tcBorders>
              <w:top w:val="nil"/>
              <w:left w:val="nil"/>
              <w:bottom w:val="nil"/>
              <w:right w:val="nil"/>
            </w:tcBorders>
            <w:shd w:val="clear" w:color="000000" w:fill="EDEDED"/>
            <w:noWrap/>
            <w:vAlign w:val="center"/>
            <w:hideMark/>
          </w:tcPr>
          <w:p w14:paraId="65E60357"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000000" w:fill="EDEDED"/>
            <w:noWrap/>
            <w:vAlign w:val="center"/>
            <w:hideMark/>
          </w:tcPr>
          <w:p w14:paraId="441AFBCB"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r>
      <w:tr w:rsidR="00420E0E" w:rsidRPr="007E18A6" w14:paraId="1742EA84" w14:textId="77777777" w:rsidTr="008C64CA">
        <w:trPr>
          <w:trHeight w:val="504"/>
          <w:jc w:val="center"/>
        </w:trPr>
        <w:tc>
          <w:tcPr>
            <w:tcW w:w="7609" w:type="dxa"/>
            <w:tcBorders>
              <w:top w:val="nil"/>
              <w:left w:val="nil"/>
              <w:bottom w:val="nil"/>
              <w:right w:val="nil"/>
            </w:tcBorders>
            <w:shd w:val="clear" w:color="auto" w:fill="auto"/>
            <w:noWrap/>
            <w:vAlign w:val="center"/>
          </w:tcPr>
          <w:p w14:paraId="0FEACC6B" w14:textId="77777777" w:rsidR="00420E0E" w:rsidRDefault="00420E0E" w:rsidP="008C64CA">
            <w:pPr>
              <w:spacing w:beforeLines="40" w:before="96" w:afterLines="40" w:after="96" w:line="240" w:lineRule="auto"/>
              <w:rPr>
                <w:rFonts w:ascii="Calibri" w:hAnsi="Calibri" w:cs="Calibri"/>
                <w:color w:val="000000"/>
                <w:sz w:val="20"/>
                <w:szCs w:val="20"/>
              </w:rPr>
            </w:pPr>
            <w:r>
              <w:rPr>
                <w:rFonts w:ascii="Calibri" w:hAnsi="Calibri" w:cs="Calibri"/>
                <w:color w:val="000000"/>
                <w:sz w:val="20"/>
                <w:szCs w:val="20"/>
              </w:rPr>
              <w:t>Provide professional development on culturally responsive practices for district-based staff</w:t>
            </w:r>
          </w:p>
        </w:tc>
        <w:tc>
          <w:tcPr>
            <w:tcW w:w="715" w:type="dxa"/>
            <w:tcBorders>
              <w:top w:val="nil"/>
              <w:left w:val="nil"/>
              <w:bottom w:val="nil"/>
              <w:right w:val="nil"/>
            </w:tcBorders>
            <w:shd w:val="clear" w:color="auto" w:fill="auto"/>
            <w:noWrap/>
            <w:vAlign w:val="center"/>
          </w:tcPr>
          <w:p w14:paraId="3DB0D37A"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20%</w:t>
            </w:r>
          </w:p>
        </w:tc>
        <w:tc>
          <w:tcPr>
            <w:tcW w:w="504" w:type="dxa"/>
            <w:tcBorders>
              <w:top w:val="nil"/>
              <w:left w:val="nil"/>
              <w:bottom w:val="nil"/>
              <w:right w:val="nil"/>
            </w:tcBorders>
            <w:shd w:val="clear" w:color="auto" w:fill="auto"/>
            <w:noWrap/>
            <w:vAlign w:val="center"/>
          </w:tcPr>
          <w:p w14:paraId="43ADC869"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auto" w:fill="auto"/>
            <w:noWrap/>
            <w:vAlign w:val="center"/>
          </w:tcPr>
          <w:p w14:paraId="7CEE3CDB"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20%</w:t>
            </w:r>
          </w:p>
        </w:tc>
        <w:tc>
          <w:tcPr>
            <w:tcW w:w="504" w:type="dxa"/>
            <w:tcBorders>
              <w:top w:val="nil"/>
              <w:left w:val="nil"/>
              <w:bottom w:val="nil"/>
              <w:right w:val="nil"/>
            </w:tcBorders>
            <w:shd w:val="clear" w:color="auto" w:fill="auto"/>
            <w:noWrap/>
            <w:vAlign w:val="center"/>
          </w:tcPr>
          <w:p w14:paraId="5AA1A028"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vAlign w:val="center"/>
          </w:tcPr>
          <w:p w14:paraId="058A0F74"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20%</w:t>
            </w:r>
          </w:p>
        </w:tc>
        <w:tc>
          <w:tcPr>
            <w:tcW w:w="504" w:type="dxa"/>
            <w:tcBorders>
              <w:top w:val="nil"/>
              <w:left w:val="nil"/>
              <w:bottom w:val="nil"/>
              <w:right w:val="nil"/>
            </w:tcBorders>
            <w:vAlign w:val="center"/>
          </w:tcPr>
          <w:p w14:paraId="1C7F7E5B"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auto" w:fill="auto"/>
            <w:noWrap/>
            <w:vAlign w:val="center"/>
          </w:tcPr>
          <w:p w14:paraId="621F18C9"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20%</w:t>
            </w:r>
          </w:p>
        </w:tc>
        <w:tc>
          <w:tcPr>
            <w:tcW w:w="504" w:type="dxa"/>
            <w:tcBorders>
              <w:top w:val="nil"/>
              <w:left w:val="nil"/>
              <w:bottom w:val="nil"/>
              <w:right w:val="nil"/>
            </w:tcBorders>
            <w:shd w:val="clear" w:color="auto" w:fill="auto"/>
            <w:noWrap/>
            <w:vAlign w:val="center"/>
          </w:tcPr>
          <w:p w14:paraId="5E06CBE8"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1</w:t>
            </w:r>
          </w:p>
        </w:tc>
        <w:tc>
          <w:tcPr>
            <w:tcW w:w="576" w:type="dxa"/>
            <w:tcBorders>
              <w:top w:val="nil"/>
              <w:left w:val="nil"/>
              <w:bottom w:val="nil"/>
              <w:right w:val="nil"/>
            </w:tcBorders>
            <w:shd w:val="clear" w:color="auto" w:fill="auto"/>
            <w:noWrap/>
            <w:vAlign w:val="center"/>
          </w:tcPr>
          <w:p w14:paraId="45C96AE8"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20%</w:t>
            </w:r>
          </w:p>
        </w:tc>
        <w:tc>
          <w:tcPr>
            <w:tcW w:w="504" w:type="dxa"/>
            <w:tcBorders>
              <w:top w:val="nil"/>
              <w:left w:val="nil"/>
              <w:bottom w:val="nil"/>
              <w:right w:val="nil"/>
            </w:tcBorders>
            <w:shd w:val="clear" w:color="auto" w:fill="auto"/>
            <w:noWrap/>
            <w:vAlign w:val="center"/>
          </w:tcPr>
          <w:p w14:paraId="5B172823"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auto" w:fill="auto"/>
            <w:noWrap/>
            <w:vAlign w:val="center"/>
          </w:tcPr>
          <w:p w14:paraId="226BA919"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5</w:t>
            </w:r>
          </w:p>
        </w:tc>
      </w:tr>
    </w:tbl>
    <w:p w14:paraId="7D2B99E6" w14:textId="77777777" w:rsidR="00420E0E" w:rsidRDefault="00420E0E" w:rsidP="00420E0E"/>
    <w:p w14:paraId="0CBC057E" w14:textId="77777777" w:rsidR="00420E0E" w:rsidRDefault="00420E0E" w:rsidP="00420E0E">
      <w:r>
        <w:br w:type="page"/>
      </w:r>
    </w:p>
    <w:p w14:paraId="242B6CD8" w14:textId="77777777" w:rsidR="00420E0E" w:rsidRDefault="00420E0E" w:rsidP="00420E0E">
      <w:pPr>
        <w:pStyle w:val="Heading1"/>
      </w:pPr>
      <w:bookmarkStart w:id="111" w:name="_Toc112688113"/>
      <w:bookmarkStart w:id="112" w:name="_Toc112786911"/>
      <w:bookmarkStart w:id="113" w:name="_Toc112799912"/>
      <w:r>
        <w:t>Human Capital (continued)</w:t>
      </w:r>
      <w:bookmarkEnd w:id="111"/>
      <w:bookmarkEnd w:id="112"/>
      <w:bookmarkEnd w:id="113"/>
    </w:p>
    <w:p w14:paraId="30FB6B8B" w14:textId="6F460B54" w:rsidR="00420E0E" w:rsidRDefault="00420E0E" w:rsidP="00420E0E">
      <w:bookmarkStart w:id="114" w:name="_Toc112688114"/>
      <w:bookmarkStart w:id="115" w:name="_Toc112786912"/>
      <w:bookmarkStart w:id="116" w:name="_Toc112799913"/>
      <w:r w:rsidRPr="005554C1">
        <w:rPr>
          <w:rStyle w:val="Heading2Char"/>
          <w:rFonts w:eastAsiaTheme="minorHAnsi"/>
        </w:rPr>
        <w:t>Q4 – To what extent was Influence 100 important in facilitating these changes or improvements in your district’s equity practices?</w:t>
      </w:r>
      <w:r>
        <w:rPr>
          <w:rStyle w:val="Heading2Char"/>
          <w:rFonts w:eastAsiaTheme="minorHAnsi"/>
        </w:rPr>
        <w:t xml:space="preserve"> (continued)</w:t>
      </w:r>
      <w:bookmarkEnd w:id="114"/>
      <w:bookmarkEnd w:id="115"/>
      <w:bookmarkEnd w:id="116"/>
      <w:r>
        <w:t xml:space="preserve"> </w:t>
      </w:r>
      <w:r w:rsidRPr="005554C1">
        <w:t xml:space="preserve">(Question presented only to districts that indicated one or more of these practices had been developed or changed during the </w:t>
      </w:r>
      <w:r>
        <w:t>2021–22</w:t>
      </w:r>
      <w:r w:rsidRPr="005554C1">
        <w:t xml:space="preserve"> school year in Q3.)</w:t>
      </w:r>
    </w:p>
    <w:p w14:paraId="6D2D8921" w14:textId="77777777" w:rsidR="00693662" w:rsidRPr="008527A7" w:rsidRDefault="00693662" w:rsidP="00420E0E"/>
    <w:p w14:paraId="38597B81" w14:textId="77777777" w:rsidR="00420E0E" w:rsidRDefault="00420E0E" w:rsidP="00420E0E">
      <w:pPr>
        <w:jc w:val="center"/>
      </w:pPr>
      <w:r>
        <w:rPr>
          <w:noProof/>
        </w:rPr>
        <w:drawing>
          <wp:inline distT="0" distB="0" distL="0" distR="0" wp14:anchorId="09C2C427" wp14:editId="67E15097">
            <wp:extent cx="8686800" cy="4527550"/>
            <wp:effectExtent l="0" t="0" r="0" b="6350"/>
            <wp:docPr id="33" name="Chart 33" descr="This figure displays the information from the table above.">
              <a:extLst xmlns:a="http://schemas.openxmlformats.org/drawingml/2006/main">
                <a:ext uri="{FF2B5EF4-FFF2-40B4-BE49-F238E27FC236}">
                  <a16:creationId xmlns:a16="http://schemas.microsoft.com/office/drawing/2014/main" id="{B6459DC1-8894-467B-898A-C14983871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BE3CCB1" w14:textId="77777777" w:rsidR="00420E0E" w:rsidRDefault="00420E0E" w:rsidP="00420E0E"/>
    <w:p w14:paraId="4D30916B" w14:textId="77777777" w:rsidR="00420E0E" w:rsidRDefault="00420E0E" w:rsidP="00420E0E">
      <w:pPr>
        <w:sectPr w:rsidR="00420E0E" w:rsidSect="00510EEB">
          <w:pgSz w:w="15840" w:h="12240" w:orient="landscape"/>
          <w:pgMar w:top="720" w:right="720" w:bottom="990" w:left="720" w:header="720" w:footer="576" w:gutter="0"/>
          <w:cols w:space="720"/>
          <w:docGrid w:linePitch="360"/>
        </w:sectPr>
      </w:pPr>
    </w:p>
    <w:p w14:paraId="5B479E05" w14:textId="77777777" w:rsidR="00420E0E" w:rsidRDefault="00420E0E" w:rsidP="00420E0E">
      <w:pPr>
        <w:pStyle w:val="Heading1"/>
      </w:pPr>
      <w:bookmarkStart w:id="117" w:name="_Toc112799914"/>
      <w:r>
        <w:t>Climate</w:t>
      </w:r>
      <w:bookmarkEnd w:id="117"/>
    </w:p>
    <w:p w14:paraId="65861216" w14:textId="77777777" w:rsidR="00420E0E" w:rsidRDefault="00420E0E" w:rsidP="00420E0E">
      <w:pPr>
        <w:pStyle w:val="Heading2"/>
      </w:pPr>
      <w:bookmarkStart w:id="118" w:name="_Toc112799915"/>
      <w:r w:rsidRPr="002147F2">
        <w:rPr>
          <w:rStyle w:val="Heading2Char"/>
          <w:b/>
          <w:bCs/>
        </w:rPr>
        <w:t>Q</w:t>
      </w:r>
      <w:r>
        <w:rPr>
          <w:rStyle w:val="Heading2Char"/>
          <w:b/>
          <w:bCs/>
        </w:rPr>
        <w:t>3</w:t>
      </w:r>
      <w:r w:rsidRPr="002147F2">
        <w:rPr>
          <w:rStyle w:val="Heading2Char"/>
          <w:b/>
          <w:bCs/>
        </w:rPr>
        <w:t xml:space="preserve"> –</w:t>
      </w:r>
      <w:r w:rsidRPr="005554C1">
        <w:rPr>
          <w:rStyle w:val="Heading2Char"/>
        </w:rPr>
        <w:t xml:space="preserve"> </w:t>
      </w:r>
      <w:r w:rsidRPr="00D92106">
        <w:t>For each of the items below, please indicate the practices that your district developed or changed during the 2021–22 school year. Please select all that apply. If your district did not implement any changes in an area during the 202</w:t>
      </w:r>
      <w:r>
        <w:t>1</w:t>
      </w:r>
      <w:r w:rsidRPr="00D92106">
        <w:t>–2</w:t>
      </w:r>
      <w:r>
        <w:t>2</w:t>
      </w:r>
      <w:r w:rsidRPr="00D92106">
        <w:t xml:space="preserve"> school year, please leave the row unchecked.</w:t>
      </w:r>
      <w:bookmarkEnd w:id="118"/>
    </w:p>
    <w:tbl>
      <w:tblPr>
        <w:tblW w:w="8100" w:type="dxa"/>
        <w:jc w:val="center"/>
        <w:tblLook w:val="04A0" w:firstRow="1" w:lastRow="0" w:firstColumn="1" w:lastColumn="0" w:noHBand="0" w:noVBand="1"/>
      </w:tblPr>
      <w:tblGrid>
        <w:gridCol w:w="6120"/>
        <w:gridCol w:w="1170"/>
        <w:gridCol w:w="810"/>
      </w:tblGrid>
      <w:tr w:rsidR="00420E0E" w:rsidRPr="006B58E3" w14:paraId="44538BC3" w14:textId="77777777" w:rsidTr="008C64CA">
        <w:trPr>
          <w:trHeight w:val="504"/>
          <w:jc w:val="center"/>
        </w:trPr>
        <w:tc>
          <w:tcPr>
            <w:tcW w:w="6120" w:type="dxa"/>
            <w:tcBorders>
              <w:top w:val="nil"/>
              <w:left w:val="nil"/>
              <w:bottom w:val="single" w:sz="4" w:space="0" w:color="auto"/>
              <w:right w:val="nil"/>
            </w:tcBorders>
            <w:shd w:val="clear" w:color="auto" w:fill="auto"/>
            <w:noWrap/>
            <w:vAlign w:val="center"/>
          </w:tcPr>
          <w:p w14:paraId="6370C1E3" w14:textId="77777777" w:rsidR="00420E0E" w:rsidRPr="008A0F5C" w:rsidRDefault="00420E0E" w:rsidP="008C64CA">
            <w:pPr>
              <w:spacing w:after="0" w:line="240" w:lineRule="auto"/>
              <w:rPr>
                <w:rFonts w:ascii="Calibri" w:eastAsia="Times New Roman" w:hAnsi="Calibri" w:cs="Calibri"/>
                <w:b/>
                <w:bCs/>
                <w:sz w:val="20"/>
                <w:szCs w:val="20"/>
              </w:rPr>
            </w:pPr>
            <w:r w:rsidRPr="008A0F5C">
              <w:rPr>
                <w:rFonts w:ascii="Calibri" w:hAnsi="Calibri" w:cs="Calibri"/>
                <w:b/>
                <w:bCs/>
                <w:sz w:val="20"/>
                <w:szCs w:val="20"/>
              </w:rPr>
              <w:t> Practices</w:t>
            </w:r>
          </w:p>
        </w:tc>
        <w:tc>
          <w:tcPr>
            <w:tcW w:w="1980" w:type="dxa"/>
            <w:gridSpan w:val="2"/>
            <w:tcBorders>
              <w:top w:val="nil"/>
              <w:left w:val="nil"/>
              <w:bottom w:val="single" w:sz="4" w:space="0" w:color="auto"/>
              <w:right w:val="nil"/>
            </w:tcBorders>
            <w:shd w:val="clear" w:color="auto" w:fill="auto"/>
            <w:noWrap/>
            <w:vAlign w:val="center"/>
          </w:tcPr>
          <w:p w14:paraId="77CB10E1" w14:textId="2B2F1130" w:rsidR="00420E0E" w:rsidRPr="00D92106" w:rsidRDefault="00420E0E" w:rsidP="008C64CA">
            <w:pPr>
              <w:spacing w:after="0" w:line="240" w:lineRule="auto"/>
              <w:jc w:val="center"/>
              <w:rPr>
                <w:rFonts w:ascii="Calibri" w:eastAsia="Times New Roman" w:hAnsi="Calibri" w:cs="Calibri"/>
                <w:b/>
                <w:bCs/>
                <w:sz w:val="20"/>
                <w:szCs w:val="20"/>
              </w:rPr>
            </w:pPr>
            <w:r w:rsidRPr="00D92106">
              <w:rPr>
                <w:rFonts w:ascii="Calibri" w:eastAsia="Times New Roman" w:hAnsi="Calibri" w:cs="Calibri"/>
                <w:b/>
                <w:bCs/>
                <w:sz w:val="20"/>
                <w:szCs w:val="20"/>
              </w:rPr>
              <w:t>Developed/changed during 202</w:t>
            </w:r>
            <w:r w:rsidR="003D543D">
              <w:rPr>
                <w:rFonts w:ascii="Calibri" w:eastAsia="Times New Roman" w:hAnsi="Calibri" w:cs="Calibri"/>
                <w:b/>
                <w:bCs/>
                <w:sz w:val="20"/>
                <w:szCs w:val="20"/>
              </w:rPr>
              <w:t>1–2</w:t>
            </w:r>
            <w:r w:rsidRPr="00D92106">
              <w:rPr>
                <w:rFonts w:ascii="Calibri" w:eastAsia="Times New Roman" w:hAnsi="Calibri" w:cs="Calibri"/>
                <w:b/>
                <w:bCs/>
                <w:sz w:val="20"/>
                <w:szCs w:val="20"/>
              </w:rPr>
              <w:t>022 school year</w:t>
            </w:r>
          </w:p>
        </w:tc>
      </w:tr>
      <w:tr w:rsidR="00420E0E" w:rsidRPr="009302DB" w14:paraId="6B7BC9AC" w14:textId="77777777" w:rsidTr="008C64CA">
        <w:trPr>
          <w:trHeight w:val="576"/>
          <w:jc w:val="center"/>
        </w:trPr>
        <w:tc>
          <w:tcPr>
            <w:tcW w:w="6120" w:type="dxa"/>
            <w:tcBorders>
              <w:top w:val="single" w:sz="4" w:space="0" w:color="auto"/>
              <w:left w:val="nil"/>
              <w:bottom w:val="nil"/>
              <w:right w:val="nil"/>
            </w:tcBorders>
            <w:shd w:val="clear" w:color="auto" w:fill="auto"/>
            <w:noWrap/>
            <w:vAlign w:val="center"/>
          </w:tcPr>
          <w:p w14:paraId="542593C7"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Promote practices that support diversity/inclusion for staff</w:t>
            </w:r>
          </w:p>
        </w:tc>
        <w:tc>
          <w:tcPr>
            <w:tcW w:w="1170" w:type="dxa"/>
            <w:tcBorders>
              <w:top w:val="single" w:sz="4" w:space="0" w:color="auto"/>
              <w:left w:val="nil"/>
              <w:bottom w:val="nil"/>
              <w:right w:val="nil"/>
            </w:tcBorders>
            <w:shd w:val="clear" w:color="auto" w:fill="auto"/>
            <w:noWrap/>
            <w:vAlign w:val="center"/>
          </w:tcPr>
          <w:p w14:paraId="40A30E43"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100%</w:t>
            </w:r>
          </w:p>
        </w:tc>
        <w:tc>
          <w:tcPr>
            <w:tcW w:w="810" w:type="dxa"/>
            <w:tcBorders>
              <w:top w:val="single" w:sz="4" w:space="0" w:color="auto"/>
              <w:left w:val="nil"/>
              <w:bottom w:val="nil"/>
              <w:right w:val="nil"/>
            </w:tcBorders>
            <w:vAlign w:val="center"/>
          </w:tcPr>
          <w:p w14:paraId="4A66F96E"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8</w:t>
            </w:r>
          </w:p>
        </w:tc>
      </w:tr>
      <w:tr w:rsidR="00420E0E" w:rsidRPr="009302DB" w14:paraId="31F72691" w14:textId="77777777" w:rsidTr="008C64CA">
        <w:trPr>
          <w:trHeight w:val="576"/>
          <w:jc w:val="center"/>
        </w:trPr>
        <w:tc>
          <w:tcPr>
            <w:tcW w:w="6120" w:type="dxa"/>
            <w:tcBorders>
              <w:top w:val="nil"/>
              <w:left w:val="nil"/>
              <w:right w:val="nil"/>
            </w:tcBorders>
            <w:shd w:val="clear" w:color="000000" w:fill="EDEDED"/>
            <w:noWrap/>
            <w:vAlign w:val="center"/>
          </w:tcPr>
          <w:p w14:paraId="06F4CE17"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Promote practices that support diversity/inclusion for students</w:t>
            </w:r>
          </w:p>
        </w:tc>
        <w:tc>
          <w:tcPr>
            <w:tcW w:w="1170" w:type="dxa"/>
            <w:tcBorders>
              <w:top w:val="nil"/>
              <w:left w:val="nil"/>
              <w:right w:val="nil"/>
            </w:tcBorders>
            <w:shd w:val="clear" w:color="000000" w:fill="EDEDED"/>
            <w:noWrap/>
            <w:vAlign w:val="center"/>
          </w:tcPr>
          <w:p w14:paraId="7892EC8B"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100%</w:t>
            </w:r>
          </w:p>
        </w:tc>
        <w:tc>
          <w:tcPr>
            <w:tcW w:w="810" w:type="dxa"/>
            <w:tcBorders>
              <w:top w:val="nil"/>
              <w:left w:val="nil"/>
              <w:right w:val="nil"/>
            </w:tcBorders>
            <w:shd w:val="clear" w:color="000000" w:fill="EDEDED"/>
            <w:vAlign w:val="center"/>
          </w:tcPr>
          <w:p w14:paraId="3789866F"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8</w:t>
            </w:r>
          </w:p>
        </w:tc>
      </w:tr>
      <w:tr w:rsidR="00420E0E" w:rsidRPr="009302DB" w14:paraId="692F1F25" w14:textId="77777777" w:rsidTr="008C64CA">
        <w:trPr>
          <w:trHeight w:val="576"/>
          <w:jc w:val="center"/>
        </w:trPr>
        <w:tc>
          <w:tcPr>
            <w:tcW w:w="6120" w:type="dxa"/>
            <w:tcBorders>
              <w:top w:val="nil"/>
              <w:left w:val="nil"/>
              <w:bottom w:val="single" w:sz="4" w:space="0" w:color="auto"/>
              <w:right w:val="nil"/>
            </w:tcBorders>
            <w:shd w:val="clear" w:color="auto" w:fill="auto"/>
            <w:noWrap/>
            <w:vAlign w:val="center"/>
          </w:tcPr>
          <w:p w14:paraId="718F6522"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Use data about school climate to inform district policies/practices that support diversity, equity, and inclusion</w:t>
            </w:r>
          </w:p>
        </w:tc>
        <w:tc>
          <w:tcPr>
            <w:tcW w:w="1170" w:type="dxa"/>
            <w:tcBorders>
              <w:top w:val="nil"/>
              <w:left w:val="nil"/>
              <w:bottom w:val="single" w:sz="4" w:space="0" w:color="auto"/>
              <w:right w:val="nil"/>
            </w:tcBorders>
            <w:shd w:val="clear" w:color="auto" w:fill="auto"/>
            <w:noWrap/>
            <w:vAlign w:val="center"/>
          </w:tcPr>
          <w:p w14:paraId="2527CF1A"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75%</w:t>
            </w:r>
          </w:p>
        </w:tc>
        <w:tc>
          <w:tcPr>
            <w:tcW w:w="810" w:type="dxa"/>
            <w:tcBorders>
              <w:top w:val="nil"/>
              <w:left w:val="nil"/>
              <w:bottom w:val="single" w:sz="4" w:space="0" w:color="auto"/>
              <w:right w:val="nil"/>
            </w:tcBorders>
            <w:vAlign w:val="center"/>
          </w:tcPr>
          <w:p w14:paraId="0340D4C4"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6</w:t>
            </w:r>
          </w:p>
        </w:tc>
      </w:tr>
      <w:tr w:rsidR="00420E0E" w:rsidRPr="009302DB" w14:paraId="1A15E1E3" w14:textId="77777777" w:rsidTr="008C64CA">
        <w:trPr>
          <w:trHeight w:val="475"/>
          <w:jc w:val="center"/>
        </w:trPr>
        <w:tc>
          <w:tcPr>
            <w:tcW w:w="6120" w:type="dxa"/>
            <w:tcBorders>
              <w:top w:val="single" w:sz="4" w:space="0" w:color="auto"/>
              <w:left w:val="nil"/>
              <w:right w:val="nil"/>
            </w:tcBorders>
            <w:shd w:val="clear" w:color="auto" w:fill="auto"/>
            <w:noWrap/>
            <w:vAlign w:val="center"/>
          </w:tcPr>
          <w:p w14:paraId="4FCAB445"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Total districts</w:t>
            </w:r>
          </w:p>
        </w:tc>
        <w:tc>
          <w:tcPr>
            <w:tcW w:w="1170" w:type="dxa"/>
            <w:tcBorders>
              <w:top w:val="single" w:sz="4" w:space="0" w:color="auto"/>
              <w:left w:val="nil"/>
              <w:right w:val="nil"/>
            </w:tcBorders>
            <w:shd w:val="clear" w:color="auto" w:fill="auto"/>
            <w:noWrap/>
            <w:vAlign w:val="center"/>
          </w:tcPr>
          <w:p w14:paraId="2E72A624" w14:textId="77777777" w:rsidR="00420E0E" w:rsidRPr="009302DB" w:rsidRDefault="00420E0E" w:rsidP="008C64CA">
            <w:pPr>
              <w:spacing w:after="0" w:line="240" w:lineRule="auto"/>
              <w:jc w:val="center"/>
              <w:rPr>
                <w:rFonts w:ascii="Calibri" w:eastAsia="Times New Roman" w:hAnsi="Calibri" w:cs="Calibri"/>
                <w:color w:val="595959"/>
                <w:sz w:val="20"/>
                <w:szCs w:val="20"/>
              </w:rPr>
            </w:pPr>
          </w:p>
        </w:tc>
        <w:tc>
          <w:tcPr>
            <w:tcW w:w="810" w:type="dxa"/>
            <w:tcBorders>
              <w:top w:val="single" w:sz="4" w:space="0" w:color="auto"/>
              <w:left w:val="nil"/>
              <w:right w:val="nil"/>
            </w:tcBorders>
            <w:shd w:val="clear" w:color="auto" w:fill="auto"/>
            <w:vAlign w:val="center"/>
          </w:tcPr>
          <w:p w14:paraId="7F5C7C34"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8</w:t>
            </w:r>
          </w:p>
        </w:tc>
      </w:tr>
    </w:tbl>
    <w:p w14:paraId="548772D7" w14:textId="77777777" w:rsidR="00420E0E" w:rsidRDefault="00420E0E" w:rsidP="00420E0E"/>
    <w:p w14:paraId="6B4D96D7" w14:textId="77777777" w:rsidR="00420E0E" w:rsidRPr="008527A7" w:rsidRDefault="00420E0E" w:rsidP="00420E0E">
      <w:bookmarkStart w:id="119" w:name="_Toc112799916"/>
      <w:r w:rsidRPr="00892A34">
        <w:rPr>
          <w:rStyle w:val="Heading2Char"/>
          <w:rFonts w:eastAsiaTheme="minorHAnsi"/>
        </w:rPr>
        <w:t>Q4 – To what extent was Influence 100 important in facilitating these changes or improvements in your district’s equity practices?</w:t>
      </w:r>
      <w:bookmarkEnd w:id="119"/>
      <w:r>
        <w:t xml:space="preserve"> </w:t>
      </w:r>
      <w:r w:rsidRPr="005554C1">
        <w:t xml:space="preserve">(Question presented only to districts that indicated one or more of these practices had been developed or changed during the </w:t>
      </w:r>
      <w:r>
        <w:t>2021–22</w:t>
      </w:r>
      <w:r w:rsidRPr="005554C1">
        <w:t xml:space="preserve"> school year in Q3.)</w:t>
      </w:r>
    </w:p>
    <w:tbl>
      <w:tblPr>
        <w:tblW w:w="5103" w:type="pct"/>
        <w:jc w:val="center"/>
        <w:tblLook w:val="04A0" w:firstRow="1" w:lastRow="0" w:firstColumn="1" w:lastColumn="0" w:noHBand="0" w:noVBand="1"/>
      </w:tblPr>
      <w:tblGrid>
        <w:gridCol w:w="4615"/>
        <w:gridCol w:w="848"/>
        <w:gridCol w:w="444"/>
        <w:gridCol w:w="743"/>
        <w:gridCol w:w="479"/>
        <w:gridCol w:w="676"/>
        <w:gridCol w:w="410"/>
        <w:gridCol w:w="753"/>
        <w:gridCol w:w="333"/>
        <w:gridCol w:w="698"/>
        <w:gridCol w:w="388"/>
        <w:gridCol w:w="635"/>
      </w:tblGrid>
      <w:tr w:rsidR="00420E0E" w:rsidRPr="005554C1" w14:paraId="54D6E932" w14:textId="77777777" w:rsidTr="008C64CA">
        <w:trPr>
          <w:trHeight w:val="504"/>
          <w:jc w:val="center"/>
        </w:trPr>
        <w:tc>
          <w:tcPr>
            <w:tcW w:w="4500" w:type="dxa"/>
            <w:tcBorders>
              <w:top w:val="nil"/>
              <w:left w:val="nil"/>
              <w:bottom w:val="single" w:sz="4" w:space="0" w:color="3B3838" w:themeColor="background2" w:themeShade="40"/>
              <w:right w:val="nil"/>
            </w:tcBorders>
            <w:shd w:val="clear" w:color="auto" w:fill="auto"/>
            <w:vAlign w:val="center"/>
            <w:hideMark/>
          </w:tcPr>
          <w:p w14:paraId="1AA0B629" w14:textId="77777777" w:rsidR="00420E0E" w:rsidRPr="008A0F5C" w:rsidRDefault="00420E0E" w:rsidP="008C64CA">
            <w:pPr>
              <w:spacing w:after="0" w:line="240" w:lineRule="auto"/>
              <w:rPr>
                <w:rFonts w:eastAsia="Times New Roman" w:cstheme="minorHAnsi"/>
                <w:b/>
                <w:bCs/>
                <w:sz w:val="20"/>
                <w:szCs w:val="20"/>
              </w:rPr>
            </w:pPr>
            <w:r w:rsidRPr="008A0F5C">
              <w:rPr>
                <w:rFonts w:eastAsia="Times New Roman" w:cstheme="minorHAnsi"/>
                <w:b/>
                <w:bCs/>
                <w:sz w:val="20"/>
                <w:szCs w:val="20"/>
              </w:rPr>
              <w:t>Equity-focused practices</w:t>
            </w:r>
          </w:p>
        </w:tc>
        <w:tc>
          <w:tcPr>
            <w:tcW w:w="1260" w:type="dxa"/>
            <w:gridSpan w:val="2"/>
            <w:tcBorders>
              <w:top w:val="nil"/>
              <w:left w:val="nil"/>
              <w:bottom w:val="single" w:sz="4" w:space="0" w:color="auto"/>
              <w:right w:val="nil"/>
            </w:tcBorders>
            <w:shd w:val="clear" w:color="auto" w:fill="auto"/>
            <w:vAlign w:val="center"/>
            <w:hideMark/>
          </w:tcPr>
          <w:p w14:paraId="227906B5"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Very</w:t>
            </w:r>
            <w:r w:rsidRPr="00E24979">
              <w:rPr>
                <w:rFonts w:ascii="Calibri" w:hAnsi="Calibri" w:cs="Calibri"/>
                <w:b/>
                <w:bCs/>
                <w:color w:val="000000"/>
                <w:sz w:val="20"/>
                <w:szCs w:val="20"/>
              </w:rPr>
              <w:t xml:space="preserve"> important</w:t>
            </w:r>
          </w:p>
        </w:tc>
        <w:tc>
          <w:tcPr>
            <w:tcW w:w="1191" w:type="dxa"/>
            <w:gridSpan w:val="2"/>
            <w:tcBorders>
              <w:top w:val="nil"/>
              <w:left w:val="nil"/>
              <w:bottom w:val="single" w:sz="4" w:space="0" w:color="auto"/>
              <w:right w:val="nil"/>
            </w:tcBorders>
            <w:shd w:val="clear" w:color="auto" w:fill="auto"/>
            <w:vAlign w:val="center"/>
            <w:hideMark/>
          </w:tcPr>
          <w:p w14:paraId="18030FFE"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Moderately important</w:t>
            </w:r>
          </w:p>
        </w:tc>
        <w:tc>
          <w:tcPr>
            <w:tcW w:w="1059" w:type="dxa"/>
            <w:gridSpan w:val="2"/>
            <w:tcBorders>
              <w:top w:val="nil"/>
              <w:left w:val="nil"/>
              <w:bottom w:val="single" w:sz="4" w:space="0" w:color="auto"/>
              <w:right w:val="nil"/>
            </w:tcBorders>
            <w:shd w:val="clear" w:color="auto" w:fill="auto"/>
            <w:vAlign w:val="center"/>
            <w:hideMark/>
          </w:tcPr>
          <w:p w14:paraId="48894CA1"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Slightly important</w:t>
            </w:r>
          </w:p>
        </w:tc>
        <w:tc>
          <w:tcPr>
            <w:tcW w:w="1059" w:type="dxa"/>
            <w:gridSpan w:val="2"/>
            <w:tcBorders>
              <w:top w:val="nil"/>
              <w:left w:val="nil"/>
              <w:bottom w:val="single" w:sz="4" w:space="0" w:color="auto"/>
              <w:right w:val="nil"/>
            </w:tcBorders>
            <w:shd w:val="clear" w:color="auto" w:fill="auto"/>
            <w:vAlign w:val="center"/>
            <w:hideMark/>
          </w:tcPr>
          <w:p w14:paraId="564D8FA8"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Not at all important</w:t>
            </w:r>
          </w:p>
        </w:tc>
        <w:tc>
          <w:tcPr>
            <w:tcW w:w="1059" w:type="dxa"/>
            <w:gridSpan w:val="2"/>
            <w:tcBorders>
              <w:top w:val="nil"/>
              <w:left w:val="nil"/>
              <w:bottom w:val="single" w:sz="4" w:space="0" w:color="auto"/>
              <w:right w:val="nil"/>
            </w:tcBorders>
            <w:vAlign w:val="center"/>
          </w:tcPr>
          <w:p w14:paraId="788D11B2"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Don't know / NA</w:t>
            </w:r>
          </w:p>
        </w:tc>
        <w:tc>
          <w:tcPr>
            <w:tcW w:w="619" w:type="dxa"/>
            <w:tcBorders>
              <w:top w:val="nil"/>
              <w:left w:val="nil"/>
              <w:bottom w:val="single" w:sz="4" w:space="0" w:color="auto"/>
              <w:right w:val="nil"/>
            </w:tcBorders>
            <w:shd w:val="clear" w:color="auto" w:fill="auto"/>
            <w:vAlign w:val="center"/>
            <w:hideMark/>
          </w:tcPr>
          <w:p w14:paraId="56ECC88F"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eastAsia="Times New Roman" w:hAnsi="Calibri" w:cs="Calibri"/>
                <w:b/>
                <w:bCs/>
                <w:color w:val="000000"/>
                <w:sz w:val="19"/>
                <w:szCs w:val="19"/>
              </w:rPr>
              <w:t>Total</w:t>
            </w:r>
          </w:p>
        </w:tc>
      </w:tr>
      <w:tr w:rsidR="00420E0E" w:rsidRPr="007E18A6" w14:paraId="6372B21F" w14:textId="77777777" w:rsidTr="008C64CA">
        <w:trPr>
          <w:trHeight w:val="576"/>
          <w:jc w:val="center"/>
        </w:trPr>
        <w:tc>
          <w:tcPr>
            <w:tcW w:w="4500" w:type="dxa"/>
            <w:tcBorders>
              <w:top w:val="single" w:sz="4" w:space="0" w:color="3B3838" w:themeColor="background2" w:themeShade="40"/>
              <w:left w:val="nil"/>
              <w:bottom w:val="nil"/>
              <w:right w:val="nil"/>
            </w:tcBorders>
            <w:shd w:val="clear" w:color="auto" w:fill="auto"/>
            <w:noWrap/>
            <w:vAlign w:val="center"/>
            <w:hideMark/>
          </w:tcPr>
          <w:p w14:paraId="53BCF56F" w14:textId="77777777" w:rsidR="00420E0E" w:rsidRPr="007E18A6"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Promote practices that support diversity/inclusion for staff</w:t>
            </w:r>
          </w:p>
        </w:tc>
        <w:tc>
          <w:tcPr>
            <w:tcW w:w="827" w:type="dxa"/>
            <w:tcBorders>
              <w:top w:val="single" w:sz="4" w:space="0" w:color="auto"/>
              <w:left w:val="nil"/>
              <w:bottom w:val="nil"/>
              <w:right w:val="nil"/>
            </w:tcBorders>
            <w:shd w:val="clear" w:color="auto" w:fill="auto"/>
            <w:noWrap/>
            <w:vAlign w:val="center"/>
            <w:hideMark/>
          </w:tcPr>
          <w:p w14:paraId="13208E1A"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433" w:type="dxa"/>
            <w:tcBorders>
              <w:top w:val="single" w:sz="4" w:space="0" w:color="auto"/>
              <w:left w:val="nil"/>
              <w:bottom w:val="nil"/>
              <w:right w:val="nil"/>
            </w:tcBorders>
            <w:shd w:val="clear" w:color="auto" w:fill="auto"/>
            <w:noWrap/>
            <w:vAlign w:val="center"/>
            <w:hideMark/>
          </w:tcPr>
          <w:p w14:paraId="62F828B3"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c>
          <w:tcPr>
            <w:tcW w:w="724" w:type="dxa"/>
            <w:tcBorders>
              <w:top w:val="single" w:sz="4" w:space="0" w:color="auto"/>
              <w:left w:val="nil"/>
              <w:bottom w:val="nil"/>
              <w:right w:val="nil"/>
            </w:tcBorders>
            <w:shd w:val="clear" w:color="auto" w:fill="auto"/>
            <w:noWrap/>
            <w:vAlign w:val="center"/>
            <w:hideMark/>
          </w:tcPr>
          <w:p w14:paraId="653E5023"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38%</w:t>
            </w:r>
          </w:p>
        </w:tc>
        <w:tc>
          <w:tcPr>
            <w:tcW w:w="467" w:type="dxa"/>
            <w:tcBorders>
              <w:top w:val="single" w:sz="4" w:space="0" w:color="auto"/>
              <w:left w:val="nil"/>
              <w:bottom w:val="nil"/>
              <w:right w:val="nil"/>
            </w:tcBorders>
            <w:shd w:val="clear" w:color="auto" w:fill="auto"/>
            <w:noWrap/>
            <w:vAlign w:val="center"/>
            <w:hideMark/>
          </w:tcPr>
          <w:p w14:paraId="22954B3F"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659" w:type="dxa"/>
            <w:tcBorders>
              <w:top w:val="single" w:sz="4" w:space="0" w:color="auto"/>
              <w:left w:val="nil"/>
              <w:bottom w:val="nil"/>
              <w:right w:val="nil"/>
            </w:tcBorders>
            <w:vAlign w:val="center"/>
          </w:tcPr>
          <w:p w14:paraId="54748561"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13%</w:t>
            </w:r>
          </w:p>
        </w:tc>
        <w:tc>
          <w:tcPr>
            <w:tcW w:w="400" w:type="dxa"/>
            <w:tcBorders>
              <w:top w:val="single" w:sz="4" w:space="0" w:color="auto"/>
              <w:left w:val="nil"/>
              <w:bottom w:val="nil"/>
              <w:right w:val="nil"/>
            </w:tcBorders>
            <w:vAlign w:val="center"/>
          </w:tcPr>
          <w:p w14:paraId="152DBDBF"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1</w:t>
            </w:r>
          </w:p>
        </w:tc>
        <w:tc>
          <w:tcPr>
            <w:tcW w:w="734" w:type="dxa"/>
            <w:tcBorders>
              <w:top w:val="single" w:sz="4" w:space="0" w:color="auto"/>
              <w:left w:val="nil"/>
              <w:bottom w:val="nil"/>
              <w:right w:val="nil"/>
            </w:tcBorders>
            <w:shd w:val="clear" w:color="auto" w:fill="auto"/>
            <w:noWrap/>
            <w:vAlign w:val="center"/>
            <w:hideMark/>
          </w:tcPr>
          <w:p w14:paraId="16D50442"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5" w:type="dxa"/>
            <w:tcBorders>
              <w:top w:val="single" w:sz="4" w:space="0" w:color="auto"/>
              <w:left w:val="nil"/>
              <w:bottom w:val="nil"/>
              <w:right w:val="nil"/>
            </w:tcBorders>
            <w:shd w:val="clear" w:color="auto" w:fill="auto"/>
            <w:noWrap/>
            <w:vAlign w:val="center"/>
            <w:hideMark/>
          </w:tcPr>
          <w:p w14:paraId="0511107A"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81" w:type="dxa"/>
            <w:tcBorders>
              <w:top w:val="single" w:sz="4" w:space="0" w:color="auto"/>
              <w:left w:val="nil"/>
              <w:bottom w:val="nil"/>
              <w:right w:val="nil"/>
            </w:tcBorders>
            <w:shd w:val="clear" w:color="auto" w:fill="auto"/>
            <w:noWrap/>
            <w:vAlign w:val="center"/>
            <w:hideMark/>
          </w:tcPr>
          <w:p w14:paraId="7AB1CA25"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single" w:sz="4" w:space="0" w:color="auto"/>
              <w:left w:val="nil"/>
              <w:bottom w:val="nil"/>
              <w:right w:val="nil"/>
            </w:tcBorders>
            <w:shd w:val="clear" w:color="auto" w:fill="auto"/>
            <w:noWrap/>
            <w:vAlign w:val="center"/>
            <w:hideMark/>
          </w:tcPr>
          <w:p w14:paraId="11A4E5A1"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single" w:sz="4" w:space="0" w:color="auto"/>
              <w:left w:val="nil"/>
              <w:bottom w:val="nil"/>
              <w:right w:val="nil"/>
            </w:tcBorders>
            <w:shd w:val="clear" w:color="auto" w:fill="auto"/>
            <w:noWrap/>
            <w:vAlign w:val="center"/>
            <w:hideMark/>
          </w:tcPr>
          <w:p w14:paraId="7E0A1273"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420E0E" w:rsidRPr="007E18A6" w14:paraId="1717E62F" w14:textId="77777777" w:rsidTr="008C64CA">
        <w:trPr>
          <w:trHeight w:val="576"/>
          <w:jc w:val="center"/>
        </w:trPr>
        <w:tc>
          <w:tcPr>
            <w:tcW w:w="4500" w:type="dxa"/>
            <w:tcBorders>
              <w:top w:val="nil"/>
              <w:left w:val="nil"/>
              <w:bottom w:val="nil"/>
              <w:right w:val="nil"/>
            </w:tcBorders>
            <w:shd w:val="clear" w:color="000000" w:fill="EDEDED"/>
            <w:noWrap/>
            <w:vAlign w:val="center"/>
            <w:hideMark/>
          </w:tcPr>
          <w:p w14:paraId="42284247" w14:textId="77777777" w:rsidR="00420E0E" w:rsidRPr="007E18A6"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Promote practices that support diversity/inclusion for students</w:t>
            </w:r>
          </w:p>
        </w:tc>
        <w:tc>
          <w:tcPr>
            <w:tcW w:w="827" w:type="dxa"/>
            <w:tcBorders>
              <w:top w:val="nil"/>
              <w:left w:val="nil"/>
              <w:bottom w:val="nil"/>
              <w:right w:val="nil"/>
            </w:tcBorders>
            <w:shd w:val="clear" w:color="000000" w:fill="EDEDED"/>
            <w:noWrap/>
            <w:vAlign w:val="center"/>
            <w:hideMark/>
          </w:tcPr>
          <w:p w14:paraId="1D8370AB"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433" w:type="dxa"/>
            <w:tcBorders>
              <w:top w:val="nil"/>
              <w:left w:val="nil"/>
              <w:bottom w:val="nil"/>
              <w:right w:val="nil"/>
            </w:tcBorders>
            <w:shd w:val="clear" w:color="000000" w:fill="EDEDED"/>
            <w:noWrap/>
            <w:vAlign w:val="center"/>
            <w:hideMark/>
          </w:tcPr>
          <w:p w14:paraId="5685FF8D"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c>
          <w:tcPr>
            <w:tcW w:w="724" w:type="dxa"/>
            <w:tcBorders>
              <w:top w:val="nil"/>
              <w:left w:val="nil"/>
              <w:bottom w:val="nil"/>
              <w:right w:val="nil"/>
            </w:tcBorders>
            <w:shd w:val="clear" w:color="000000" w:fill="EDEDED"/>
            <w:noWrap/>
            <w:vAlign w:val="center"/>
            <w:hideMark/>
          </w:tcPr>
          <w:p w14:paraId="6DA99D3C"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38%</w:t>
            </w:r>
          </w:p>
        </w:tc>
        <w:tc>
          <w:tcPr>
            <w:tcW w:w="467" w:type="dxa"/>
            <w:tcBorders>
              <w:top w:val="nil"/>
              <w:left w:val="nil"/>
              <w:bottom w:val="nil"/>
              <w:right w:val="nil"/>
            </w:tcBorders>
            <w:shd w:val="clear" w:color="000000" w:fill="EDEDED"/>
            <w:noWrap/>
            <w:vAlign w:val="center"/>
            <w:hideMark/>
          </w:tcPr>
          <w:p w14:paraId="1F01FEE9"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659" w:type="dxa"/>
            <w:tcBorders>
              <w:top w:val="nil"/>
              <w:left w:val="nil"/>
              <w:bottom w:val="nil"/>
              <w:right w:val="nil"/>
            </w:tcBorders>
            <w:shd w:val="clear" w:color="000000" w:fill="EDEDED"/>
            <w:vAlign w:val="center"/>
          </w:tcPr>
          <w:p w14:paraId="2A9CEAB7"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13%</w:t>
            </w:r>
          </w:p>
        </w:tc>
        <w:tc>
          <w:tcPr>
            <w:tcW w:w="400" w:type="dxa"/>
            <w:tcBorders>
              <w:top w:val="nil"/>
              <w:left w:val="nil"/>
              <w:bottom w:val="nil"/>
              <w:right w:val="nil"/>
            </w:tcBorders>
            <w:shd w:val="clear" w:color="000000" w:fill="EDEDED"/>
            <w:vAlign w:val="center"/>
          </w:tcPr>
          <w:p w14:paraId="60E53F8D"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1</w:t>
            </w:r>
          </w:p>
        </w:tc>
        <w:tc>
          <w:tcPr>
            <w:tcW w:w="734" w:type="dxa"/>
            <w:tcBorders>
              <w:top w:val="nil"/>
              <w:left w:val="nil"/>
              <w:bottom w:val="nil"/>
              <w:right w:val="nil"/>
            </w:tcBorders>
            <w:shd w:val="clear" w:color="000000" w:fill="EDEDED"/>
            <w:noWrap/>
            <w:vAlign w:val="center"/>
            <w:hideMark/>
          </w:tcPr>
          <w:p w14:paraId="55C3F297"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5" w:type="dxa"/>
            <w:tcBorders>
              <w:top w:val="nil"/>
              <w:left w:val="nil"/>
              <w:bottom w:val="nil"/>
              <w:right w:val="nil"/>
            </w:tcBorders>
            <w:shd w:val="clear" w:color="000000" w:fill="EDEDED"/>
            <w:noWrap/>
            <w:vAlign w:val="center"/>
            <w:hideMark/>
          </w:tcPr>
          <w:p w14:paraId="593E7A0C"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81" w:type="dxa"/>
            <w:tcBorders>
              <w:top w:val="nil"/>
              <w:left w:val="nil"/>
              <w:bottom w:val="nil"/>
              <w:right w:val="nil"/>
            </w:tcBorders>
            <w:shd w:val="clear" w:color="000000" w:fill="EDEDED"/>
            <w:noWrap/>
            <w:vAlign w:val="center"/>
            <w:hideMark/>
          </w:tcPr>
          <w:p w14:paraId="4CDD0D7A"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nil"/>
              <w:left w:val="nil"/>
              <w:bottom w:val="nil"/>
              <w:right w:val="nil"/>
            </w:tcBorders>
            <w:shd w:val="clear" w:color="000000" w:fill="EDEDED"/>
            <w:noWrap/>
            <w:vAlign w:val="center"/>
            <w:hideMark/>
          </w:tcPr>
          <w:p w14:paraId="575AE978"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nil"/>
              <w:left w:val="nil"/>
              <w:bottom w:val="nil"/>
              <w:right w:val="nil"/>
            </w:tcBorders>
            <w:shd w:val="clear" w:color="000000" w:fill="EDEDED"/>
            <w:noWrap/>
            <w:vAlign w:val="center"/>
            <w:hideMark/>
          </w:tcPr>
          <w:p w14:paraId="55BB8CDD"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420E0E" w:rsidRPr="007E18A6" w14:paraId="6DB1FA2B" w14:textId="77777777" w:rsidTr="008C64CA">
        <w:trPr>
          <w:trHeight w:val="576"/>
          <w:jc w:val="center"/>
        </w:trPr>
        <w:tc>
          <w:tcPr>
            <w:tcW w:w="4500" w:type="dxa"/>
            <w:tcBorders>
              <w:top w:val="nil"/>
              <w:left w:val="nil"/>
              <w:bottom w:val="nil"/>
              <w:right w:val="nil"/>
            </w:tcBorders>
            <w:shd w:val="clear" w:color="auto" w:fill="auto"/>
            <w:noWrap/>
            <w:vAlign w:val="center"/>
            <w:hideMark/>
          </w:tcPr>
          <w:p w14:paraId="0AE66222" w14:textId="77777777" w:rsidR="00420E0E" w:rsidRPr="007E18A6"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Use data about school climate to inform district policies/practices that support diversity, equity, and inclusion</w:t>
            </w:r>
          </w:p>
        </w:tc>
        <w:tc>
          <w:tcPr>
            <w:tcW w:w="827" w:type="dxa"/>
            <w:tcBorders>
              <w:top w:val="nil"/>
              <w:left w:val="nil"/>
              <w:bottom w:val="nil"/>
              <w:right w:val="nil"/>
            </w:tcBorders>
            <w:shd w:val="clear" w:color="auto" w:fill="auto"/>
            <w:noWrap/>
            <w:vAlign w:val="center"/>
            <w:hideMark/>
          </w:tcPr>
          <w:p w14:paraId="434F69A6"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33%</w:t>
            </w:r>
          </w:p>
        </w:tc>
        <w:tc>
          <w:tcPr>
            <w:tcW w:w="433" w:type="dxa"/>
            <w:tcBorders>
              <w:top w:val="nil"/>
              <w:left w:val="nil"/>
              <w:bottom w:val="nil"/>
              <w:right w:val="nil"/>
            </w:tcBorders>
            <w:shd w:val="clear" w:color="auto" w:fill="auto"/>
            <w:noWrap/>
            <w:vAlign w:val="center"/>
            <w:hideMark/>
          </w:tcPr>
          <w:p w14:paraId="5894E117"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4" w:type="dxa"/>
            <w:tcBorders>
              <w:top w:val="nil"/>
              <w:left w:val="nil"/>
              <w:bottom w:val="nil"/>
              <w:right w:val="nil"/>
            </w:tcBorders>
            <w:shd w:val="clear" w:color="auto" w:fill="auto"/>
            <w:noWrap/>
            <w:vAlign w:val="center"/>
            <w:hideMark/>
          </w:tcPr>
          <w:p w14:paraId="628C1CC0"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467" w:type="dxa"/>
            <w:tcBorders>
              <w:top w:val="nil"/>
              <w:left w:val="nil"/>
              <w:bottom w:val="nil"/>
              <w:right w:val="nil"/>
            </w:tcBorders>
            <w:shd w:val="clear" w:color="auto" w:fill="auto"/>
            <w:noWrap/>
            <w:vAlign w:val="center"/>
            <w:hideMark/>
          </w:tcPr>
          <w:p w14:paraId="3437D315"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659" w:type="dxa"/>
            <w:tcBorders>
              <w:top w:val="nil"/>
              <w:left w:val="nil"/>
              <w:bottom w:val="nil"/>
              <w:right w:val="nil"/>
            </w:tcBorders>
            <w:vAlign w:val="center"/>
          </w:tcPr>
          <w:p w14:paraId="5CA9A498"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33%</w:t>
            </w:r>
          </w:p>
        </w:tc>
        <w:tc>
          <w:tcPr>
            <w:tcW w:w="400" w:type="dxa"/>
            <w:tcBorders>
              <w:top w:val="nil"/>
              <w:left w:val="nil"/>
              <w:bottom w:val="nil"/>
              <w:right w:val="nil"/>
            </w:tcBorders>
            <w:vAlign w:val="center"/>
          </w:tcPr>
          <w:p w14:paraId="731C3E7F"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2</w:t>
            </w:r>
          </w:p>
        </w:tc>
        <w:tc>
          <w:tcPr>
            <w:tcW w:w="734" w:type="dxa"/>
            <w:tcBorders>
              <w:top w:val="nil"/>
              <w:left w:val="nil"/>
              <w:bottom w:val="nil"/>
              <w:right w:val="nil"/>
            </w:tcBorders>
            <w:shd w:val="clear" w:color="auto" w:fill="auto"/>
            <w:noWrap/>
            <w:vAlign w:val="center"/>
            <w:hideMark/>
          </w:tcPr>
          <w:p w14:paraId="1D9681D4"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17%</w:t>
            </w:r>
          </w:p>
        </w:tc>
        <w:tc>
          <w:tcPr>
            <w:tcW w:w="325" w:type="dxa"/>
            <w:tcBorders>
              <w:top w:val="nil"/>
              <w:left w:val="nil"/>
              <w:bottom w:val="nil"/>
              <w:right w:val="nil"/>
            </w:tcBorders>
            <w:shd w:val="clear" w:color="auto" w:fill="auto"/>
            <w:noWrap/>
            <w:vAlign w:val="center"/>
            <w:hideMark/>
          </w:tcPr>
          <w:p w14:paraId="31FF66E0"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681" w:type="dxa"/>
            <w:tcBorders>
              <w:top w:val="nil"/>
              <w:left w:val="nil"/>
              <w:bottom w:val="nil"/>
              <w:right w:val="nil"/>
            </w:tcBorders>
            <w:shd w:val="clear" w:color="auto" w:fill="auto"/>
            <w:noWrap/>
            <w:vAlign w:val="center"/>
            <w:hideMark/>
          </w:tcPr>
          <w:p w14:paraId="2E1A7671"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nil"/>
              <w:left w:val="nil"/>
              <w:bottom w:val="nil"/>
              <w:right w:val="nil"/>
            </w:tcBorders>
            <w:shd w:val="clear" w:color="auto" w:fill="auto"/>
            <w:noWrap/>
            <w:vAlign w:val="center"/>
            <w:hideMark/>
          </w:tcPr>
          <w:p w14:paraId="483EA970"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nil"/>
              <w:left w:val="nil"/>
              <w:bottom w:val="nil"/>
              <w:right w:val="nil"/>
            </w:tcBorders>
            <w:shd w:val="clear" w:color="auto" w:fill="auto"/>
            <w:noWrap/>
            <w:vAlign w:val="center"/>
            <w:hideMark/>
          </w:tcPr>
          <w:p w14:paraId="26F7061B"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r>
    </w:tbl>
    <w:p w14:paraId="5FD744F2" w14:textId="77777777" w:rsidR="00420E0E" w:rsidRDefault="00420E0E" w:rsidP="00420E0E"/>
    <w:p w14:paraId="607CE588" w14:textId="77777777" w:rsidR="00420E0E" w:rsidRDefault="00420E0E" w:rsidP="00420E0E">
      <w:r>
        <w:rPr>
          <w:noProof/>
        </w:rPr>
        <w:drawing>
          <wp:inline distT="0" distB="0" distL="0" distR="0" wp14:anchorId="60130668" wp14:editId="49AB8EEB">
            <wp:extent cx="6972935" cy="2468880"/>
            <wp:effectExtent l="0" t="0" r="0" b="7620"/>
            <wp:docPr id="34" name="Chart 34" descr="This figure displays the information from the table above.">
              <a:extLst xmlns:a="http://schemas.openxmlformats.org/drawingml/2006/main">
                <a:ext uri="{FF2B5EF4-FFF2-40B4-BE49-F238E27FC236}">
                  <a16:creationId xmlns:a16="http://schemas.microsoft.com/office/drawing/2014/main" id="{C9FDCB73-365D-4D30-9C14-1962A3A3A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27E88A5" w14:textId="77777777" w:rsidR="00420E0E" w:rsidRDefault="00420E0E" w:rsidP="00420E0E">
      <w:r>
        <w:br w:type="page"/>
      </w:r>
    </w:p>
    <w:p w14:paraId="3B4CED8B" w14:textId="77777777" w:rsidR="00420E0E" w:rsidRDefault="00420E0E" w:rsidP="00420E0E">
      <w:pPr>
        <w:pStyle w:val="Heading1"/>
      </w:pPr>
      <w:bookmarkStart w:id="120" w:name="_Toc112799917"/>
      <w:r>
        <w:t>Curriculum and Instruction</w:t>
      </w:r>
      <w:bookmarkEnd w:id="120"/>
    </w:p>
    <w:p w14:paraId="1141D1E7" w14:textId="77777777" w:rsidR="00420E0E" w:rsidRPr="005612AD" w:rsidRDefault="00420E0E" w:rsidP="00420E0E">
      <w:pPr>
        <w:pStyle w:val="Heading2"/>
      </w:pPr>
      <w:bookmarkStart w:id="121" w:name="_Toc112799918"/>
      <w:r w:rsidRPr="005612AD">
        <w:rPr>
          <w:rStyle w:val="Heading2Char"/>
          <w:rFonts w:eastAsiaTheme="minorHAnsi"/>
          <w:b/>
          <w:bCs/>
        </w:rPr>
        <w:t>Q3 –</w:t>
      </w:r>
      <w:r w:rsidRPr="005612AD">
        <w:t xml:space="preserve"> </w:t>
      </w:r>
      <w:r w:rsidRPr="005612AD">
        <w:rPr>
          <w:rStyle w:val="Heading2Char"/>
          <w:rFonts w:eastAsiaTheme="minorHAnsi"/>
          <w:b/>
          <w:bCs/>
        </w:rPr>
        <w:t>For each of the items below, please indicate the practices that your district developed or changed during the 2021–22 school year. Please select all that apply. If your district did not implement any changes in an area during the 2021–22 school year, please leave the row unchecked.</w:t>
      </w:r>
      <w:bookmarkEnd w:id="121"/>
    </w:p>
    <w:tbl>
      <w:tblPr>
        <w:tblW w:w="8100" w:type="dxa"/>
        <w:jc w:val="center"/>
        <w:tblLook w:val="04A0" w:firstRow="1" w:lastRow="0" w:firstColumn="1" w:lastColumn="0" w:noHBand="0" w:noVBand="1"/>
      </w:tblPr>
      <w:tblGrid>
        <w:gridCol w:w="6120"/>
        <w:gridCol w:w="1170"/>
        <w:gridCol w:w="810"/>
      </w:tblGrid>
      <w:tr w:rsidR="00420E0E" w:rsidRPr="006B58E3" w14:paraId="351B7CDF" w14:textId="77777777" w:rsidTr="008C64CA">
        <w:trPr>
          <w:trHeight w:val="504"/>
          <w:jc w:val="center"/>
        </w:trPr>
        <w:tc>
          <w:tcPr>
            <w:tcW w:w="6120" w:type="dxa"/>
            <w:tcBorders>
              <w:top w:val="nil"/>
              <w:left w:val="nil"/>
              <w:bottom w:val="single" w:sz="4" w:space="0" w:color="auto"/>
              <w:right w:val="nil"/>
            </w:tcBorders>
            <w:shd w:val="clear" w:color="auto" w:fill="auto"/>
            <w:noWrap/>
            <w:vAlign w:val="center"/>
          </w:tcPr>
          <w:p w14:paraId="251E4DAE" w14:textId="77777777" w:rsidR="00420E0E" w:rsidRPr="00D6031C" w:rsidRDefault="00420E0E" w:rsidP="008C64CA">
            <w:pPr>
              <w:spacing w:after="0" w:line="240" w:lineRule="auto"/>
              <w:rPr>
                <w:rFonts w:ascii="Calibri" w:eastAsia="Times New Roman" w:hAnsi="Calibri" w:cs="Calibri"/>
                <w:b/>
                <w:bCs/>
                <w:sz w:val="20"/>
                <w:szCs w:val="20"/>
              </w:rPr>
            </w:pPr>
            <w:r w:rsidRPr="00D6031C">
              <w:rPr>
                <w:rFonts w:eastAsia="Times New Roman" w:cstheme="minorHAnsi"/>
                <w:b/>
                <w:bCs/>
                <w:sz w:val="20"/>
                <w:szCs w:val="20"/>
              </w:rPr>
              <w:t>Equity-focused practices</w:t>
            </w:r>
          </w:p>
        </w:tc>
        <w:tc>
          <w:tcPr>
            <w:tcW w:w="1980" w:type="dxa"/>
            <w:gridSpan w:val="2"/>
            <w:tcBorders>
              <w:top w:val="nil"/>
              <w:left w:val="nil"/>
              <w:bottom w:val="single" w:sz="4" w:space="0" w:color="auto"/>
              <w:right w:val="nil"/>
            </w:tcBorders>
            <w:shd w:val="clear" w:color="auto" w:fill="auto"/>
            <w:noWrap/>
            <w:vAlign w:val="center"/>
          </w:tcPr>
          <w:p w14:paraId="1696DFFC" w14:textId="3FF05F92" w:rsidR="00420E0E" w:rsidRPr="00D92106" w:rsidRDefault="00420E0E" w:rsidP="008C64CA">
            <w:pPr>
              <w:spacing w:after="0" w:line="240" w:lineRule="auto"/>
              <w:jc w:val="center"/>
              <w:rPr>
                <w:rFonts w:ascii="Calibri" w:eastAsia="Times New Roman" w:hAnsi="Calibri" w:cs="Calibri"/>
                <w:b/>
                <w:bCs/>
                <w:sz w:val="20"/>
                <w:szCs w:val="20"/>
              </w:rPr>
            </w:pPr>
            <w:r w:rsidRPr="00D92106">
              <w:rPr>
                <w:rFonts w:ascii="Calibri" w:eastAsia="Times New Roman" w:hAnsi="Calibri" w:cs="Calibri"/>
                <w:b/>
                <w:bCs/>
                <w:sz w:val="20"/>
                <w:szCs w:val="20"/>
              </w:rPr>
              <w:t>Developed/changed during 202</w:t>
            </w:r>
            <w:r w:rsidR="003D543D">
              <w:rPr>
                <w:rFonts w:ascii="Calibri" w:eastAsia="Times New Roman" w:hAnsi="Calibri" w:cs="Calibri"/>
                <w:b/>
                <w:bCs/>
                <w:sz w:val="20"/>
                <w:szCs w:val="20"/>
              </w:rPr>
              <w:t>1–2</w:t>
            </w:r>
            <w:r w:rsidRPr="00D92106">
              <w:rPr>
                <w:rFonts w:ascii="Calibri" w:eastAsia="Times New Roman" w:hAnsi="Calibri" w:cs="Calibri"/>
                <w:b/>
                <w:bCs/>
                <w:sz w:val="20"/>
                <w:szCs w:val="20"/>
              </w:rPr>
              <w:t>022 school year</w:t>
            </w:r>
          </w:p>
        </w:tc>
      </w:tr>
      <w:tr w:rsidR="00420E0E" w:rsidRPr="009302DB" w14:paraId="597E2F7D" w14:textId="77777777" w:rsidTr="008C64CA">
        <w:trPr>
          <w:trHeight w:val="576"/>
          <w:jc w:val="center"/>
        </w:trPr>
        <w:tc>
          <w:tcPr>
            <w:tcW w:w="6120" w:type="dxa"/>
            <w:tcBorders>
              <w:top w:val="single" w:sz="4" w:space="0" w:color="auto"/>
              <w:left w:val="nil"/>
              <w:bottom w:val="nil"/>
              <w:right w:val="nil"/>
            </w:tcBorders>
            <w:shd w:val="clear" w:color="auto" w:fill="auto"/>
            <w:noWrap/>
            <w:vAlign w:val="center"/>
          </w:tcPr>
          <w:p w14:paraId="7A9244EF"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Change curriculum to be more culturally responsive</w:t>
            </w:r>
          </w:p>
        </w:tc>
        <w:tc>
          <w:tcPr>
            <w:tcW w:w="1170" w:type="dxa"/>
            <w:tcBorders>
              <w:top w:val="single" w:sz="4" w:space="0" w:color="auto"/>
              <w:left w:val="nil"/>
              <w:bottom w:val="nil"/>
              <w:right w:val="nil"/>
            </w:tcBorders>
            <w:shd w:val="clear" w:color="auto" w:fill="auto"/>
            <w:noWrap/>
            <w:vAlign w:val="center"/>
          </w:tcPr>
          <w:p w14:paraId="586B816E"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100%</w:t>
            </w:r>
          </w:p>
        </w:tc>
        <w:tc>
          <w:tcPr>
            <w:tcW w:w="810" w:type="dxa"/>
            <w:tcBorders>
              <w:top w:val="single" w:sz="4" w:space="0" w:color="auto"/>
              <w:left w:val="nil"/>
              <w:bottom w:val="nil"/>
              <w:right w:val="nil"/>
            </w:tcBorders>
            <w:vAlign w:val="center"/>
          </w:tcPr>
          <w:p w14:paraId="2F513580"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8</w:t>
            </w:r>
          </w:p>
        </w:tc>
      </w:tr>
      <w:tr w:rsidR="00420E0E" w:rsidRPr="009302DB" w14:paraId="0F8DF16D" w14:textId="77777777" w:rsidTr="008C64CA">
        <w:trPr>
          <w:trHeight w:val="576"/>
          <w:jc w:val="center"/>
        </w:trPr>
        <w:tc>
          <w:tcPr>
            <w:tcW w:w="6120" w:type="dxa"/>
            <w:tcBorders>
              <w:top w:val="nil"/>
              <w:left w:val="nil"/>
              <w:right w:val="nil"/>
            </w:tcBorders>
            <w:shd w:val="clear" w:color="000000" w:fill="EDEDED"/>
            <w:noWrap/>
            <w:vAlign w:val="center"/>
          </w:tcPr>
          <w:p w14:paraId="58F0ACE5"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Implement a plan to make instruction more culturally responsive district-wide</w:t>
            </w:r>
          </w:p>
        </w:tc>
        <w:tc>
          <w:tcPr>
            <w:tcW w:w="1170" w:type="dxa"/>
            <w:tcBorders>
              <w:top w:val="nil"/>
              <w:left w:val="nil"/>
              <w:right w:val="nil"/>
            </w:tcBorders>
            <w:shd w:val="clear" w:color="000000" w:fill="EDEDED"/>
            <w:noWrap/>
            <w:vAlign w:val="center"/>
          </w:tcPr>
          <w:p w14:paraId="2425A8E8"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88%</w:t>
            </w:r>
          </w:p>
        </w:tc>
        <w:tc>
          <w:tcPr>
            <w:tcW w:w="810" w:type="dxa"/>
            <w:tcBorders>
              <w:top w:val="nil"/>
              <w:left w:val="nil"/>
              <w:right w:val="nil"/>
            </w:tcBorders>
            <w:shd w:val="clear" w:color="000000" w:fill="EDEDED"/>
            <w:vAlign w:val="center"/>
          </w:tcPr>
          <w:p w14:paraId="53CD8C58"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7</w:t>
            </w:r>
          </w:p>
        </w:tc>
      </w:tr>
      <w:tr w:rsidR="00420E0E" w:rsidRPr="009302DB" w14:paraId="77659BE3" w14:textId="77777777" w:rsidTr="008C64CA">
        <w:trPr>
          <w:trHeight w:val="576"/>
          <w:jc w:val="center"/>
        </w:trPr>
        <w:tc>
          <w:tcPr>
            <w:tcW w:w="6120" w:type="dxa"/>
            <w:tcBorders>
              <w:top w:val="nil"/>
              <w:left w:val="nil"/>
              <w:bottom w:val="single" w:sz="4" w:space="0" w:color="auto"/>
              <w:right w:val="nil"/>
            </w:tcBorders>
            <w:shd w:val="clear" w:color="auto" w:fill="auto"/>
            <w:noWrap/>
            <w:vAlign w:val="center"/>
          </w:tcPr>
          <w:p w14:paraId="537393D3"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Expand access to rigorous courses for student groups who have been historically marginalized</w:t>
            </w:r>
          </w:p>
        </w:tc>
        <w:tc>
          <w:tcPr>
            <w:tcW w:w="1170" w:type="dxa"/>
            <w:tcBorders>
              <w:top w:val="nil"/>
              <w:left w:val="nil"/>
              <w:bottom w:val="single" w:sz="4" w:space="0" w:color="auto"/>
              <w:right w:val="nil"/>
            </w:tcBorders>
            <w:shd w:val="clear" w:color="auto" w:fill="auto"/>
            <w:noWrap/>
            <w:vAlign w:val="center"/>
          </w:tcPr>
          <w:p w14:paraId="13FAEC75"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50%</w:t>
            </w:r>
          </w:p>
        </w:tc>
        <w:tc>
          <w:tcPr>
            <w:tcW w:w="810" w:type="dxa"/>
            <w:tcBorders>
              <w:top w:val="nil"/>
              <w:left w:val="nil"/>
              <w:bottom w:val="single" w:sz="4" w:space="0" w:color="auto"/>
              <w:right w:val="nil"/>
            </w:tcBorders>
            <w:vAlign w:val="center"/>
          </w:tcPr>
          <w:p w14:paraId="1C4E0013"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4</w:t>
            </w:r>
          </w:p>
        </w:tc>
      </w:tr>
      <w:tr w:rsidR="00420E0E" w:rsidRPr="009302DB" w14:paraId="14AB802A" w14:textId="77777777" w:rsidTr="008C64CA">
        <w:trPr>
          <w:trHeight w:val="475"/>
          <w:jc w:val="center"/>
        </w:trPr>
        <w:tc>
          <w:tcPr>
            <w:tcW w:w="6120" w:type="dxa"/>
            <w:tcBorders>
              <w:top w:val="single" w:sz="4" w:space="0" w:color="auto"/>
              <w:left w:val="nil"/>
              <w:right w:val="nil"/>
            </w:tcBorders>
            <w:shd w:val="clear" w:color="auto" w:fill="auto"/>
            <w:noWrap/>
            <w:vAlign w:val="center"/>
          </w:tcPr>
          <w:p w14:paraId="101A3C25"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Total districts</w:t>
            </w:r>
          </w:p>
        </w:tc>
        <w:tc>
          <w:tcPr>
            <w:tcW w:w="1170" w:type="dxa"/>
            <w:tcBorders>
              <w:top w:val="single" w:sz="4" w:space="0" w:color="auto"/>
              <w:left w:val="nil"/>
              <w:right w:val="nil"/>
            </w:tcBorders>
            <w:shd w:val="clear" w:color="auto" w:fill="auto"/>
            <w:noWrap/>
            <w:vAlign w:val="center"/>
          </w:tcPr>
          <w:p w14:paraId="5982017A" w14:textId="77777777" w:rsidR="00420E0E" w:rsidRPr="009302DB" w:rsidRDefault="00420E0E" w:rsidP="008C64CA">
            <w:pPr>
              <w:spacing w:after="0" w:line="240" w:lineRule="auto"/>
              <w:jc w:val="center"/>
              <w:rPr>
                <w:rFonts w:ascii="Calibri" w:eastAsia="Times New Roman" w:hAnsi="Calibri" w:cs="Calibri"/>
                <w:color w:val="595959"/>
                <w:sz w:val="20"/>
                <w:szCs w:val="20"/>
              </w:rPr>
            </w:pPr>
          </w:p>
        </w:tc>
        <w:tc>
          <w:tcPr>
            <w:tcW w:w="810" w:type="dxa"/>
            <w:tcBorders>
              <w:top w:val="single" w:sz="4" w:space="0" w:color="auto"/>
              <w:left w:val="nil"/>
              <w:right w:val="nil"/>
            </w:tcBorders>
            <w:shd w:val="clear" w:color="auto" w:fill="auto"/>
            <w:vAlign w:val="center"/>
          </w:tcPr>
          <w:p w14:paraId="6B7F7B56"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8</w:t>
            </w:r>
          </w:p>
        </w:tc>
      </w:tr>
    </w:tbl>
    <w:p w14:paraId="126090B8" w14:textId="77777777" w:rsidR="00420E0E" w:rsidRDefault="00420E0E" w:rsidP="00420E0E"/>
    <w:p w14:paraId="1D9CA4EF" w14:textId="77777777" w:rsidR="00420E0E" w:rsidRDefault="00420E0E" w:rsidP="00420E0E">
      <w:pPr>
        <w:rPr>
          <w:rStyle w:val="Heading2Char"/>
          <w:rFonts w:eastAsiaTheme="minorHAnsi"/>
        </w:rPr>
      </w:pPr>
      <w:bookmarkStart w:id="122" w:name="_Toc112799919"/>
      <w:r w:rsidRPr="002F7979">
        <w:rPr>
          <w:rStyle w:val="Heading2Char"/>
          <w:rFonts w:eastAsiaTheme="minorHAnsi"/>
        </w:rPr>
        <w:t>Q</w:t>
      </w:r>
      <w:r>
        <w:rPr>
          <w:rStyle w:val="Heading2Char"/>
          <w:rFonts w:eastAsiaTheme="minorHAnsi"/>
        </w:rPr>
        <w:t>4</w:t>
      </w:r>
      <w:r w:rsidRPr="002F7979">
        <w:rPr>
          <w:rStyle w:val="Heading2Char"/>
          <w:rFonts w:eastAsiaTheme="minorHAnsi"/>
        </w:rPr>
        <w:t xml:space="preserve"> –</w:t>
      </w:r>
      <w:r>
        <w:rPr>
          <w:rStyle w:val="Heading2Char"/>
          <w:rFonts w:eastAsiaTheme="minorHAnsi"/>
        </w:rPr>
        <w:t xml:space="preserve"> </w:t>
      </w:r>
      <w:r w:rsidRPr="008A0F5C">
        <w:rPr>
          <w:rStyle w:val="Heading2Char"/>
          <w:rFonts w:eastAsiaTheme="minorHAnsi"/>
        </w:rPr>
        <w:t>To what extent was Influence 100 important in facilitating these changes or improvements in your district’s equity practices?</w:t>
      </w:r>
      <w:bookmarkEnd w:id="122"/>
      <w:r w:rsidRPr="00C773B7">
        <w:t xml:space="preserve"> </w:t>
      </w:r>
      <w:r w:rsidRPr="005554C1">
        <w:t xml:space="preserve">(Question presented only to districts that indicated one or more of these practices had been developed or changed during the </w:t>
      </w:r>
      <w:r>
        <w:t>2021–22</w:t>
      </w:r>
      <w:r w:rsidRPr="005554C1">
        <w:t xml:space="preserve"> school year in Q3.)</w:t>
      </w:r>
    </w:p>
    <w:tbl>
      <w:tblPr>
        <w:tblW w:w="5113" w:type="pct"/>
        <w:jc w:val="center"/>
        <w:tblLook w:val="04A0" w:firstRow="1" w:lastRow="0" w:firstColumn="1" w:lastColumn="0" w:noHBand="0" w:noVBand="1"/>
      </w:tblPr>
      <w:tblGrid>
        <w:gridCol w:w="4708"/>
        <w:gridCol w:w="848"/>
        <w:gridCol w:w="373"/>
        <w:gridCol w:w="743"/>
        <w:gridCol w:w="479"/>
        <w:gridCol w:w="676"/>
        <w:gridCol w:w="410"/>
        <w:gridCol w:w="753"/>
        <w:gridCol w:w="333"/>
        <w:gridCol w:w="698"/>
        <w:gridCol w:w="388"/>
        <w:gridCol w:w="635"/>
      </w:tblGrid>
      <w:tr w:rsidR="00420E0E" w:rsidRPr="005554C1" w14:paraId="270FCAF3" w14:textId="77777777" w:rsidTr="008C64CA">
        <w:trPr>
          <w:trHeight w:val="504"/>
          <w:jc w:val="center"/>
        </w:trPr>
        <w:tc>
          <w:tcPr>
            <w:tcW w:w="4590" w:type="dxa"/>
            <w:tcBorders>
              <w:top w:val="nil"/>
              <w:left w:val="nil"/>
              <w:bottom w:val="single" w:sz="4" w:space="0" w:color="3B3838" w:themeColor="background2" w:themeShade="40"/>
              <w:right w:val="nil"/>
            </w:tcBorders>
            <w:shd w:val="clear" w:color="auto" w:fill="auto"/>
            <w:vAlign w:val="center"/>
            <w:hideMark/>
          </w:tcPr>
          <w:p w14:paraId="1D70203F" w14:textId="77777777" w:rsidR="00420E0E" w:rsidRPr="008A0F5C" w:rsidRDefault="00420E0E" w:rsidP="008C64CA">
            <w:pPr>
              <w:spacing w:after="0" w:line="240" w:lineRule="auto"/>
              <w:rPr>
                <w:rFonts w:eastAsia="Times New Roman" w:cstheme="minorHAnsi"/>
                <w:b/>
                <w:bCs/>
                <w:sz w:val="20"/>
                <w:szCs w:val="20"/>
              </w:rPr>
            </w:pPr>
            <w:r w:rsidRPr="008A0F5C">
              <w:rPr>
                <w:rFonts w:eastAsia="Times New Roman" w:cstheme="minorHAnsi"/>
                <w:b/>
                <w:bCs/>
                <w:sz w:val="20"/>
                <w:szCs w:val="20"/>
              </w:rPr>
              <w:t>Equity-focused practices</w:t>
            </w:r>
          </w:p>
        </w:tc>
        <w:tc>
          <w:tcPr>
            <w:tcW w:w="1191" w:type="dxa"/>
            <w:gridSpan w:val="2"/>
            <w:tcBorders>
              <w:top w:val="nil"/>
              <w:left w:val="nil"/>
              <w:bottom w:val="single" w:sz="4" w:space="0" w:color="auto"/>
              <w:right w:val="nil"/>
            </w:tcBorders>
            <w:shd w:val="clear" w:color="auto" w:fill="auto"/>
            <w:vAlign w:val="center"/>
            <w:hideMark/>
          </w:tcPr>
          <w:p w14:paraId="7191C5EF"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Very</w:t>
            </w:r>
            <w:r w:rsidRPr="00E24979">
              <w:rPr>
                <w:rFonts w:ascii="Calibri" w:hAnsi="Calibri" w:cs="Calibri"/>
                <w:b/>
                <w:bCs/>
                <w:color w:val="000000"/>
                <w:sz w:val="20"/>
                <w:szCs w:val="20"/>
              </w:rPr>
              <w:t xml:space="preserve"> important</w:t>
            </w:r>
          </w:p>
        </w:tc>
        <w:tc>
          <w:tcPr>
            <w:tcW w:w="1191" w:type="dxa"/>
            <w:gridSpan w:val="2"/>
            <w:tcBorders>
              <w:top w:val="nil"/>
              <w:left w:val="nil"/>
              <w:bottom w:val="single" w:sz="4" w:space="0" w:color="auto"/>
              <w:right w:val="nil"/>
            </w:tcBorders>
            <w:shd w:val="clear" w:color="auto" w:fill="auto"/>
            <w:vAlign w:val="center"/>
            <w:hideMark/>
          </w:tcPr>
          <w:p w14:paraId="006352BF"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Moderately important</w:t>
            </w:r>
          </w:p>
        </w:tc>
        <w:tc>
          <w:tcPr>
            <w:tcW w:w="1059" w:type="dxa"/>
            <w:gridSpan w:val="2"/>
            <w:tcBorders>
              <w:top w:val="nil"/>
              <w:left w:val="nil"/>
              <w:bottom w:val="single" w:sz="4" w:space="0" w:color="auto"/>
              <w:right w:val="nil"/>
            </w:tcBorders>
            <w:shd w:val="clear" w:color="auto" w:fill="auto"/>
            <w:vAlign w:val="center"/>
            <w:hideMark/>
          </w:tcPr>
          <w:p w14:paraId="7D6A12AB"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Slightly important</w:t>
            </w:r>
          </w:p>
        </w:tc>
        <w:tc>
          <w:tcPr>
            <w:tcW w:w="1059" w:type="dxa"/>
            <w:gridSpan w:val="2"/>
            <w:tcBorders>
              <w:top w:val="nil"/>
              <w:left w:val="nil"/>
              <w:bottom w:val="single" w:sz="4" w:space="0" w:color="auto"/>
              <w:right w:val="nil"/>
            </w:tcBorders>
            <w:shd w:val="clear" w:color="auto" w:fill="auto"/>
            <w:vAlign w:val="center"/>
            <w:hideMark/>
          </w:tcPr>
          <w:p w14:paraId="695B2D8B"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Not at all important</w:t>
            </w:r>
          </w:p>
        </w:tc>
        <w:tc>
          <w:tcPr>
            <w:tcW w:w="1059" w:type="dxa"/>
            <w:gridSpan w:val="2"/>
            <w:tcBorders>
              <w:top w:val="nil"/>
              <w:left w:val="nil"/>
              <w:bottom w:val="single" w:sz="4" w:space="0" w:color="auto"/>
              <w:right w:val="nil"/>
            </w:tcBorders>
            <w:vAlign w:val="center"/>
          </w:tcPr>
          <w:p w14:paraId="69EF2CA6"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Don't know / NA</w:t>
            </w:r>
          </w:p>
        </w:tc>
        <w:tc>
          <w:tcPr>
            <w:tcW w:w="619" w:type="dxa"/>
            <w:tcBorders>
              <w:top w:val="nil"/>
              <w:left w:val="nil"/>
              <w:bottom w:val="single" w:sz="4" w:space="0" w:color="auto"/>
              <w:right w:val="nil"/>
            </w:tcBorders>
            <w:shd w:val="clear" w:color="auto" w:fill="auto"/>
            <w:vAlign w:val="center"/>
            <w:hideMark/>
          </w:tcPr>
          <w:p w14:paraId="1790BF83"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eastAsia="Times New Roman" w:hAnsi="Calibri" w:cs="Calibri"/>
                <w:b/>
                <w:bCs/>
                <w:color w:val="000000"/>
                <w:sz w:val="19"/>
                <w:szCs w:val="19"/>
              </w:rPr>
              <w:t>Total</w:t>
            </w:r>
          </w:p>
        </w:tc>
      </w:tr>
      <w:tr w:rsidR="00420E0E" w:rsidRPr="007E18A6" w14:paraId="76EAC0F6" w14:textId="77777777" w:rsidTr="008C64CA">
        <w:trPr>
          <w:trHeight w:val="504"/>
          <w:jc w:val="center"/>
        </w:trPr>
        <w:tc>
          <w:tcPr>
            <w:tcW w:w="4590" w:type="dxa"/>
            <w:tcBorders>
              <w:top w:val="single" w:sz="4" w:space="0" w:color="3B3838" w:themeColor="background2" w:themeShade="40"/>
              <w:left w:val="nil"/>
              <w:bottom w:val="nil"/>
              <w:right w:val="nil"/>
            </w:tcBorders>
            <w:shd w:val="clear" w:color="auto" w:fill="auto"/>
            <w:noWrap/>
            <w:vAlign w:val="center"/>
            <w:hideMark/>
          </w:tcPr>
          <w:p w14:paraId="23E99542" w14:textId="77777777" w:rsidR="00420E0E" w:rsidRPr="007E18A6"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Expand access to rigorous courses for student groups who have been historically marginalized</w:t>
            </w:r>
          </w:p>
        </w:tc>
        <w:tc>
          <w:tcPr>
            <w:tcW w:w="827" w:type="dxa"/>
            <w:tcBorders>
              <w:top w:val="single" w:sz="4" w:space="0" w:color="auto"/>
              <w:left w:val="nil"/>
              <w:bottom w:val="nil"/>
              <w:right w:val="nil"/>
            </w:tcBorders>
            <w:shd w:val="clear" w:color="auto" w:fill="auto"/>
            <w:noWrap/>
            <w:vAlign w:val="center"/>
            <w:hideMark/>
          </w:tcPr>
          <w:p w14:paraId="530FDBAB"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364" w:type="dxa"/>
            <w:tcBorders>
              <w:top w:val="single" w:sz="4" w:space="0" w:color="auto"/>
              <w:left w:val="nil"/>
              <w:bottom w:val="nil"/>
              <w:right w:val="nil"/>
            </w:tcBorders>
            <w:shd w:val="clear" w:color="auto" w:fill="auto"/>
            <w:noWrap/>
            <w:vAlign w:val="center"/>
            <w:hideMark/>
          </w:tcPr>
          <w:p w14:paraId="226B0F08"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4" w:type="dxa"/>
            <w:tcBorders>
              <w:top w:val="single" w:sz="4" w:space="0" w:color="auto"/>
              <w:left w:val="nil"/>
              <w:bottom w:val="nil"/>
              <w:right w:val="nil"/>
            </w:tcBorders>
            <w:shd w:val="clear" w:color="auto" w:fill="auto"/>
            <w:noWrap/>
            <w:vAlign w:val="center"/>
            <w:hideMark/>
          </w:tcPr>
          <w:p w14:paraId="002C6C91"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467" w:type="dxa"/>
            <w:tcBorders>
              <w:top w:val="single" w:sz="4" w:space="0" w:color="auto"/>
              <w:left w:val="nil"/>
              <w:bottom w:val="nil"/>
              <w:right w:val="nil"/>
            </w:tcBorders>
            <w:shd w:val="clear" w:color="auto" w:fill="auto"/>
            <w:noWrap/>
            <w:vAlign w:val="center"/>
            <w:hideMark/>
          </w:tcPr>
          <w:p w14:paraId="434DB52B"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659" w:type="dxa"/>
            <w:tcBorders>
              <w:top w:val="single" w:sz="4" w:space="0" w:color="auto"/>
              <w:left w:val="nil"/>
              <w:bottom w:val="nil"/>
              <w:right w:val="nil"/>
            </w:tcBorders>
            <w:vAlign w:val="center"/>
          </w:tcPr>
          <w:p w14:paraId="172BF8D5"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0%</w:t>
            </w:r>
          </w:p>
        </w:tc>
        <w:tc>
          <w:tcPr>
            <w:tcW w:w="400" w:type="dxa"/>
            <w:tcBorders>
              <w:top w:val="single" w:sz="4" w:space="0" w:color="auto"/>
              <w:left w:val="nil"/>
              <w:bottom w:val="nil"/>
              <w:right w:val="nil"/>
            </w:tcBorders>
            <w:vAlign w:val="center"/>
          </w:tcPr>
          <w:p w14:paraId="0CF5CCD0"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0</w:t>
            </w:r>
          </w:p>
        </w:tc>
        <w:tc>
          <w:tcPr>
            <w:tcW w:w="734" w:type="dxa"/>
            <w:tcBorders>
              <w:top w:val="single" w:sz="4" w:space="0" w:color="auto"/>
              <w:left w:val="nil"/>
              <w:bottom w:val="nil"/>
              <w:right w:val="nil"/>
            </w:tcBorders>
            <w:shd w:val="clear" w:color="auto" w:fill="auto"/>
            <w:noWrap/>
            <w:vAlign w:val="center"/>
            <w:hideMark/>
          </w:tcPr>
          <w:p w14:paraId="4CBEFB56"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5" w:type="dxa"/>
            <w:tcBorders>
              <w:top w:val="single" w:sz="4" w:space="0" w:color="auto"/>
              <w:left w:val="nil"/>
              <w:bottom w:val="nil"/>
              <w:right w:val="nil"/>
            </w:tcBorders>
            <w:shd w:val="clear" w:color="auto" w:fill="auto"/>
            <w:noWrap/>
            <w:vAlign w:val="center"/>
            <w:hideMark/>
          </w:tcPr>
          <w:p w14:paraId="55BCFFC9"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81" w:type="dxa"/>
            <w:tcBorders>
              <w:top w:val="single" w:sz="4" w:space="0" w:color="auto"/>
              <w:left w:val="nil"/>
              <w:bottom w:val="nil"/>
              <w:right w:val="nil"/>
            </w:tcBorders>
            <w:shd w:val="clear" w:color="auto" w:fill="auto"/>
            <w:noWrap/>
            <w:vAlign w:val="center"/>
            <w:hideMark/>
          </w:tcPr>
          <w:p w14:paraId="4EADB14A"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single" w:sz="4" w:space="0" w:color="auto"/>
              <w:left w:val="nil"/>
              <w:bottom w:val="nil"/>
              <w:right w:val="nil"/>
            </w:tcBorders>
            <w:shd w:val="clear" w:color="auto" w:fill="auto"/>
            <w:noWrap/>
            <w:vAlign w:val="center"/>
            <w:hideMark/>
          </w:tcPr>
          <w:p w14:paraId="7877339A"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single" w:sz="4" w:space="0" w:color="auto"/>
              <w:left w:val="nil"/>
              <w:bottom w:val="nil"/>
              <w:right w:val="nil"/>
            </w:tcBorders>
            <w:shd w:val="clear" w:color="auto" w:fill="auto"/>
            <w:noWrap/>
            <w:vAlign w:val="center"/>
            <w:hideMark/>
          </w:tcPr>
          <w:p w14:paraId="1003A557"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r>
      <w:tr w:rsidR="00420E0E" w:rsidRPr="007E18A6" w14:paraId="6F216811" w14:textId="77777777" w:rsidTr="008C64CA">
        <w:trPr>
          <w:trHeight w:val="504"/>
          <w:jc w:val="center"/>
        </w:trPr>
        <w:tc>
          <w:tcPr>
            <w:tcW w:w="4590" w:type="dxa"/>
            <w:tcBorders>
              <w:top w:val="nil"/>
              <w:left w:val="nil"/>
              <w:bottom w:val="nil"/>
              <w:right w:val="nil"/>
            </w:tcBorders>
            <w:shd w:val="clear" w:color="000000" w:fill="EDEDED"/>
            <w:noWrap/>
            <w:vAlign w:val="center"/>
            <w:hideMark/>
          </w:tcPr>
          <w:p w14:paraId="26F98CB6" w14:textId="77777777" w:rsidR="00420E0E" w:rsidRPr="007E18A6"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Change curriculum to be more culturally responsive</w:t>
            </w:r>
          </w:p>
        </w:tc>
        <w:tc>
          <w:tcPr>
            <w:tcW w:w="827" w:type="dxa"/>
            <w:tcBorders>
              <w:top w:val="nil"/>
              <w:left w:val="nil"/>
              <w:bottom w:val="nil"/>
              <w:right w:val="nil"/>
            </w:tcBorders>
            <w:shd w:val="clear" w:color="000000" w:fill="EDEDED"/>
            <w:noWrap/>
            <w:vAlign w:val="center"/>
            <w:hideMark/>
          </w:tcPr>
          <w:p w14:paraId="4E97F8F5"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38%</w:t>
            </w:r>
          </w:p>
        </w:tc>
        <w:tc>
          <w:tcPr>
            <w:tcW w:w="364" w:type="dxa"/>
            <w:tcBorders>
              <w:top w:val="nil"/>
              <w:left w:val="nil"/>
              <w:bottom w:val="nil"/>
              <w:right w:val="nil"/>
            </w:tcBorders>
            <w:shd w:val="clear" w:color="000000" w:fill="EDEDED"/>
            <w:noWrap/>
            <w:vAlign w:val="center"/>
            <w:hideMark/>
          </w:tcPr>
          <w:p w14:paraId="3736BCDA"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724" w:type="dxa"/>
            <w:tcBorders>
              <w:top w:val="nil"/>
              <w:left w:val="nil"/>
              <w:bottom w:val="nil"/>
              <w:right w:val="nil"/>
            </w:tcBorders>
            <w:shd w:val="clear" w:color="000000" w:fill="EDEDED"/>
            <w:noWrap/>
            <w:vAlign w:val="center"/>
            <w:hideMark/>
          </w:tcPr>
          <w:p w14:paraId="49F7B59C"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467" w:type="dxa"/>
            <w:tcBorders>
              <w:top w:val="nil"/>
              <w:left w:val="nil"/>
              <w:bottom w:val="nil"/>
              <w:right w:val="nil"/>
            </w:tcBorders>
            <w:shd w:val="clear" w:color="000000" w:fill="EDEDED"/>
            <w:noWrap/>
            <w:vAlign w:val="center"/>
            <w:hideMark/>
          </w:tcPr>
          <w:p w14:paraId="3EFF0746"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659" w:type="dxa"/>
            <w:tcBorders>
              <w:top w:val="nil"/>
              <w:left w:val="nil"/>
              <w:bottom w:val="nil"/>
              <w:right w:val="nil"/>
            </w:tcBorders>
            <w:shd w:val="clear" w:color="000000" w:fill="EDEDED"/>
            <w:vAlign w:val="center"/>
          </w:tcPr>
          <w:p w14:paraId="58C6EDF5"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25%</w:t>
            </w:r>
          </w:p>
        </w:tc>
        <w:tc>
          <w:tcPr>
            <w:tcW w:w="400" w:type="dxa"/>
            <w:tcBorders>
              <w:top w:val="nil"/>
              <w:left w:val="nil"/>
              <w:bottom w:val="nil"/>
              <w:right w:val="nil"/>
            </w:tcBorders>
            <w:shd w:val="clear" w:color="000000" w:fill="EDEDED"/>
            <w:vAlign w:val="center"/>
          </w:tcPr>
          <w:p w14:paraId="62A3AE90"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2</w:t>
            </w:r>
          </w:p>
        </w:tc>
        <w:tc>
          <w:tcPr>
            <w:tcW w:w="734" w:type="dxa"/>
            <w:tcBorders>
              <w:top w:val="nil"/>
              <w:left w:val="nil"/>
              <w:bottom w:val="nil"/>
              <w:right w:val="nil"/>
            </w:tcBorders>
            <w:shd w:val="clear" w:color="000000" w:fill="EDEDED"/>
            <w:noWrap/>
            <w:vAlign w:val="center"/>
            <w:hideMark/>
          </w:tcPr>
          <w:p w14:paraId="3C6CACFE"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13%</w:t>
            </w:r>
          </w:p>
        </w:tc>
        <w:tc>
          <w:tcPr>
            <w:tcW w:w="325" w:type="dxa"/>
            <w:tcBorders>
              <w:top w:val="nil"/>
              <w:left w:val="nil"/>
              <w:bottom w:val="nil"/>
              <w:right w:val="nil"/>
            </w:tcBorders>
            <w:shd w:val="clear" w:color="000000" w:fill="EDEDED"/>
            <w:noWrap/>
            <w:vAlign w:val="center"/>
            <w:hideMark/>
          </w:tcPr>
          <w:p w14:paraId="30356E95"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681" w:type="dxa"/>
            <w:tcBorders>
              <w:top w:val="nil"/>
              <w:left w:val="nil"/>
              <w:bottom w:val="nil"/>
              <w:right w:val="nil"/>
            </w:tcBorders>
            <w:shd w:val="clear" w:color="000000" w:fill="EDEDED"/>
            <w:noWrap/>
            <w:vAlign w:val="center"/>
            <w:hideMark/>
          </w:tcPr>
          <w:p w14:paraId="0CE00999"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nil"/>
              <w:left w:val="nil"/>
              <w:bottom w:val="nil"/>
              <w:right w:val="nil"/>
            </w:tcBorders>
            <w:shd w:val="clear" w:color="000000" w:fill="EDEDED"/>
            <w:noWrap/>
            <w:vAlign w:val="center"/>
            <w:hideMark/>
          </w:tcPr>
          <w:p w14:paraId="09DCE04B"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nil"/>
              <w:left w:val="nil"/>
              <w:bottom w:val="nil"/>
              <w:right w:val="nil"/>
            </w:tcBorders>
            <w:shd w:val="clear" w:color="000000" w:fill="EDEDED"/>
            <w:noWrap/>
            <w:vAlign w:val="center"/>
            <w:hideMark/>
          </w:tcPr>
          <w:p w14:paraId="79954913"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420E0E" w:rsidRPr="007E18A6" w14:paraId="71AD674F" w14:textId="77777777" w:rsidTr="008C64CA">
        <w:trPr>
          <w:trHeight w:val="504"/>
          <w:jc w:val="center"/>
        </w:trPr>
        <w:tc>
          <w:tcPr>
            <w:tcW w:w="4590" w:type="dxa"/>
            <w:tcBorders>
              <w:top w:val="nil"/>
              <w:left w:val="nil"/>
              <w:bottom w:val="nil"/>
              <w:right w:val="nil"/>
            </w:tcBorders>
            <w:shd w:val="clear" w:color="auto" w:fill="auto"/>
            <w:noWrap/>
            <w:vAlign w:val="center"/>
            <w:hideMark/>
          </w:tcPr>
          <w:p w14:paraId="6FA25247" w14:textId="77777777" w:rsidR="00420E0E" w:rsidRPr="007E18A6"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Implement a plan to make instruction more culturally responsive district-wide</w:t>
            </w:r>
          </w:p>
        </w:tc>
        <w:tc>
          <w:tcPr>
            <w:tcW w:w="827" w:type="dxa"/>
            <w:tcBorders>
              <w:top w:val="nil"/>
              <w:left w:val="nil"/>
              <w:bottom w:val="nil"/>
              <w:right w:val="nil"/>
            </w:tcBorders>
            <w:shd w:val="clear" w:color="auto" w:fill="auto"/>
            <w:noWrap/>
            <w:vAlign w:val="center"/>
            <w:hideMark/>
          </w:tcPr>
          <w:p w14:paraId="413B629B"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14%</w:t>
            </w:r>
          </w:p>
        </w:tc>
        <w:tc>
          <w:tcPr>
            <w:tcW w:w="364" w:type="dxa"/>
            <w:tcBorders>
              <w:top w:val="nil"/>
              <w:left w:val="nil"/>
              <w:bottom w:val="nil"/>
              <w:right w:val="nil"/>
            </w:tcBorders>
            <w:shd w:val="clear" w:color="auto" w:fill="auto"/>
            <w:noWrap/>
            <w:vAlign w:val="center"/>
            <w:hideMark/>
          </w:tcPr>
          <w:p w14:paraId="1E42B50B"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4" w:type="dxa"/>
            <w:tcBorders>
              <w:top w:val="nil"/>
              <w:left w:val="nil"/>
              <w:bottom w:val="nil"/>
              <w:right w:val="nil"/>
            </w:tcBorders>
            <w:shd w:val="clear" w:color="auto" w:fill="auto"/>
            <w:noWrap/>
            <w:vAlign w:val="center"/>
            <w:hideMark/>
          </w:tcPr>
          <w:p w14:paraId="00282D95"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57%</w:t>
            </w:r>
          </w:p>
        </w:tc>
        <w:tc>
          <w:tcPr>
            <w:tcW w:w="467" w:type="dxa"/>
            <w:tcBorders>
              <w:top w:val="nil"/>
              <w:left w:val="nil"/>
              <w:bottom w:val="nil"/>
              <w:right w:val="nil"/>
            </w:tcBorders>
            <w:shd w:val="clear" w:color="auto" w:fill="auto"/>
            <w:noWrap/>
            <w:vAlign w:val="center"/>
            <w:hideMark/>
          </w:tcPr>
          <w:p w14:paraId="206964A7"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c>
          <w:tcPr>
            <w:tcW w:w="659" w:type="dxa"/>
            <w:tcBorders>
              <w:top w:val="nil"/>
              <w:left w:val="nil"/>
              <w:bottom w:val="nil"/>
              <w:right w:val="nil"/>
            </w:tcBorders>
            <w:vAlign w:val="center"/>
          </w:tcPr>
          <w:p w14:paraId="06472501"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14%</w:t>
            </w:r>
          </w:p>
        </w:tc>
        <w:tc>
          <w:tcPr>
            <w:tcW w:w="400" w:type="dxa"/>
            <w:tcBorders>
              <w:top w:val="nil"/>
              <w:left w:val="nil"/>
              <w:bottom w:val="nil"/>
              <w:right w:val="nil"/>
            </w:tcBorders>
            <w:vAlign w:val="center"/>
          </w:tcPr>
          <w:p w14:paraId="72633A0D"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1</w:t>
            </w:r>
          </w:p>
        </w:tc>
        <w:tc>
          <w:tcPr>
            <w:tcW w:w="734" w:type="dxa"/>
            <w:tcBorders>
              <w:top w:val="nil"/>
              <w:left w:val="nil"/>
              <w:bottom w:val="nil"/>
              <w:right w:val="nil"/>
            </w:tcBorders>
            <w:shd w:val="clear" w:color="auto" w:fill="auto"/>
            <w:noWrap/>
            <w:vAlign w:val="center"/>
            <w:hideMark/>
          </w:tcPr>
          <w:p w14:paraId="63B708BF"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14%</w:t>
            </w:r>
          </w:p>
        </w:tc>
        <w:tc>
          <w:tcPr>
            <w:tcW w:w="325" w:type="dxa"/>
            <w:tcBorders>
              <w:top w:val="nil"/>
              <w:left w:val="nil"/>
              <w:bottom w:val="nil"/>
              <w:right w:val="nil"/>
            </w:tcBorders>
            <w:shd w:val="clear" w:color="auto" w:fill="auto"/>
            <w:noWrap/>
            <w:vAlign w:val="center"/>
            <w:hideMark/>
          </w:tcPr>
          <w:p w14:paraId="7FD76352"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681" w:type="dxa"/>
            <w:tcBorders>
              <w:top w:val="nil"/>
              <w:left w:val="nil"/>
              <w:bottom w:val="nil"/>
              <w:right w:val="nil"/>
            </w:tcBorders>
            <w:shd w:val="clear" w:color="auto" w:fill="auto"/>
            <w:noWrap/>
            <w:vAlign w:val="center"/>
            <w:hideMark/>
          </w:tcPr>
          <w:p w14:paraId="050A3C20"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nil"/>
              <w:left w:val="nil"/>
              <w:bottom w:val="nil"/>
              <w:right w:val="nil"/>
            </w:tcBorders>
            <w:shd w:val="clear" w:color="auto" w:fill="auto"/>
            <w:noWrap/>
            <w:vAlign w:val="center"/>
            <w:hideMark/>
          </w:tcPr>
          <w:p w14:paraId="74B14A80"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nil"/>
              <w:left w:val="nil"/>
              <w:bottom w:val="nil"/>
              <w:right w:val="nil"/>
            </w:tcBorders>
            <w:shd w:val="clear" w:color="auto" w:fill="auto"/>
            <w:noWrap/>
            <w:vAlign w:val="center"/>
            <w:hideMark/>
          </w:tcPr>
          <w:p w14:paraId="5083F727"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7</w:t>
            </w:r>
          </w:p>
        </w:tc>
      </w:tr>
    </w:tbl>
    <w:p w14:paraId="2461413B" w14:textId="77777777" w:rsidR="00420E0E" w:rsidRDefault="00420E0E" w:rsidP="00420E0E"/>
    <w:p w14:paraId="42102DE7" w14:textId="77777777" w:rsidR="00420E0E" w:rsidRDefault="00420E0E" w:rsidP="00420E0E">
      <w:r>
        <w:rPr>
          <w:noProof/>
        </w:rPr>
        <w:drawing>
          <wp:inline distT="0" distB="0" distL="0" distR="0" wp14:anchorId="25A63C84" wp14:editId="3C933258">
            <wp:extent cx="7084060" cy="2525151"/>
            <wp:effectExtent l="0" t="0" r="2540" b="8890"/>
            <wp:docPr id="35" name="Chart 35" descr="This figure displays the information from the table above.">
              <a:extLst xmlns:a="http://schemas.openxmlformats.org/drawingml/2006/main">
                <a:ext uri="{FF2B5EF4-FFF2-40B4-BE49-F238E27FC236}">
                  <a16:creationId xmlns:a16="http://schemas.microsoft.com/office/drawing/2014/main" id="{1312B63A-C3DF-4FB5-8F74-75F7A9D6F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1BDDCF9" w14:textId="77777777" w:rsidR="00420E0E" w:rsidRDefault="00420E0E" w:rsidP="00420E0E">
      <w:pPr>
        <w:rPr>
          <w:rFonts w:eastAsia="Times New Roman" w:cstheme="minorHAnsi"/>
          <w:b/>
          <w:bCs/>
          <w:color w:val="800000"/>
          <w:sz w:val="26"/>
          <w:szCs w:val="26"/>
        </w:rPr>
      </w:pPr>
      <w:r>
        <w:br w:type="page"/>
      </w:r>
    </w:p>
    <w:p w14:paraId="6BD2FF11" w14:textId="77777777" w:rsidR="00420E0E" w:rsidRDefault="00420E0E" w:rsidP="00420E0E">
      <w:pPr>
        <w:pStyle w:val="Heading1"/>
      </w:pPr>
      <w:bookmarkStart w:id="123" w:name="_Toc112799920"/>
      <w:r>
        <w:t>Policies and Practices</w:t>
      </w:r>
      <w:bookmarkEnd w:id="123"/>
    </w:p>
    <w:p w14:paraId="18901B61" w14:textId="77777777" w:rsidR="00420E0E" w:rsidRPr="005612AD" w:rsidRDefault="00420E0E" w:rsidP="00420E0E">
      <w:pPr>
        <w:pStyle w:val="Heading2"/>
      </w:pPr>
      <w:bookmarkStart w:id="124" w:name="_Toc112799921"/>
      <w:r w:rsidRPr="005612AD">
        <w:rPr>
          <w:rStyle w:val="Heading2Char"/>
          <w:rFonts w:eastAsiaTheme="minorHAnsi"/>
          <w:b/>
          <w:bCs/>
        </w:rPr>
        <w:t>Q3 – For each of the items below, please indicate the practices that your district developed or changed during the 2021–22 school year. Please select all that apply. If your district did not implement any changes in an area during the 2021–22 school year, please leave the row unchecked.</w:t>
      </w:r>
      <w:bookmarkEnd w:id="124"/>
    </w:p>
    <w:tbl>
      <w:tblPr>
        <w:tblW w:w="9180" w:type="dxa"/>
        <w:jc w:val="center"/>
        <w:tblLook w:val="04A0" w:firstRow="1" w:lastRow="0" w:firstColumn="1" w:lastColumn="0" w:noHBand="0" w:noVBand="1"/>
      </w:tblPr>
      <w:tblGrid>
        <w:gridCol w:w="7200"/>
        <w:gridCol w:w="1170"/>
        <w:gridCol w:w="810"/>
      </w:tblGrid>
      <w:tr w:rsidR="00420E0E" w:rsidRPr="006B58E3" w14:paraId="4B14B0D4" w14:textId="77777777" w:rsidTr="008C64CA">
        <w:trPr>
          <w:trHeight w:val="504"/>
          <w:jc w:val="center"/>
        </w:trPr>
        <w:tc>
          <w:tcPr>
            <w:tcW w:w="7200" w:type="dxa"/>
            <w:tcBorders>
              <w:top w:val="nil"/>
              <w:left w:val="nil"/>
              <w:bottom w:val="single" w:sz="4" w:space="0" w:color="auto"/>
              <w:right w:val="nil"/>
            </w:tcBorders>
            <w:shd w:val="clear" w:color="auto" w:fill="auto"/>
            <w:noWrap/>
            <w:vAlign w:val="center"/>
          </w:tcPr>
          <w:p w14:paraId="6B770784" w14:textId="77777777" w:rsidR="00420E0E" w:rsidRPr="00D6031C" w:rsidRDefault="00420E0E" w:rsidP="008C64CA">
            <w:pPr>
              <w:spacing w:after="0" w:line="240" w:lineRule="auto"/>
              <w:rPr>
                <w:rFonts w:ascii="Calibri" w:eastAsia="Times New Roman" w:hAnsi="Calibri" w:cs="Calibri"/>
                <w:b/>
                <w:bCs/>
                <w:sz w:val="20"/>
                <w:szCs w:val="20"/>
              </w:rPr>
            </w:pPr>
            <w:r w:rsidRPr="00D6031C">
              <w:rPr>
                <w:rFonts w:eastAsia="Times New Roman" w:cstheme="minorHAnsi"/>
                <w:b/>
                <w:bCs/>
                <w:sz w:val="20"/>
                <w:szCs w:val="20"/>
              </w:rPr>
              <w:t>Equity-focused practices</w:t>
            </w:r>
          </w:p>
        </w:tc>
        <w:tc>
          <w:tcPr>
            <w:tcW w:w="1980" w:type="dxa"/>
            <w:gridSpan w:val="2"/>
            <w:tcBorders>
              <w:top w:val="nil"/>
              <w:left w:val="nil"/>
              <w:bottom w:val="single" w:sz="4" w:space="0" w:color="auto"/>
              <w:right w:val="nil"/>
            </w:tcBorders>
            <w:shd w:val="clear" w:color="auto" w:fill="auto"/>
            <w:noWrap/>
            <w:vAlign w:val="center"/>
          </w:tcPr>
          <w:p w14:paraId="50684465" w14:textId="296DF09A" w:rsidR="00420E0E" w:rsidRPr="00D92106" w:rsidRDefault="00420E0E" w:rsidP="008C64CA">
            <w:pPr>
              <w:spacing w:after="0" w:line="240" w:lineRule="auto"/>
              <w:jc w:val="center"/>
              <w:rPr>
                <w:rFonts w:ascii="Calibri" w:eastAsia="Times New Roman" w:hAnsi="Calibri" w:cs="Calibri"/>
                <w:b/>
                <w:bCs/>
                <w:sz w:val="20"/>
                <w:szCs w:val="20"/>
              </w:rPr>
            </w:pPr>
            <w:r w:rsidRPr="00D92106">
              <w:rPr>
                <w:rFonts w:ascii="Calibri" w:eastAsia="Times New Roman" w:hAnsi="Calibri" w:cs="Calibri"/>
                <w:b/>
                <w:bCs/>
                <w:sz w:val="20"/>
                <w:szCs w:val="20"/>
              </w:rPr>
              <w:t>Developed/changed during 202</w:t>
            </w:r>
            <w:r w:rsidR="003D543D">
              <w:rPr>
                <w:rFonts w:ascii="Calibri" w:eastAsia="Times New Roman" w:hAnsi="Calibri" w:cs="Calibri"/>
                <w:b/>
                <w:bCs/>
                <w:sz w:val="20"/>
                <w:szCs w:val="20"/>
              </w:rPr>
              <w:t>1–2</w:t>
            </w:r>
            <w:r w:rsidRPr="00D92106">
              <w:rPr>
                <w:rFonts w:ascii="Calibri" w:eastAsia="Times New Roman" w:hAnsi="Calibri" w:cs="Calibri"/>
                <w:b/>
                <w:bCs/>
                <w:sz w:val="20"/>
                <w:szCs w:val="20"/>
              </w:rPr>
              <w:t>022 school year</w:t>
            </w:r>
          </w:p>
        </w:tc>
      </w:tr>
      <w:tr w:rsidR="00420E0E" w:rsidRPr="009302DB" w14:paraId="6EC56313" w14:textId="77777777" w:rsidTr="008C64CA">
        <w:trPr>
          <w:trHeight w:val="576"/>
          <w:jc w:val="center"/>
        </w:trPr>
        <w:tc>
          <w:tcPr>
            <w:tcW w:w="7200" w:type="dxa"/>
            <w:tcBorders>
              <w:top w:val="single" w:sz="4" w:space="0" w:color="auto"/>
              <w:left w:val="nil"/>
              <w:bottom w:val="nil"/>
              <w:right w:val="nil"/>
            </w:tcBorders>
            <w:shd w:val="clear" w:color="auto" w:fill="auto"/>
            <w:noWrap/>
            <w:vAlign w:val="center"/>
          </w:tcPr>
          <w:p w14:paraId="73D0A28F" w14:textId="77777777" w:rsidR="00420E0E" w:rsidRPr="009302DB"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Change policies/practices to reduce inequitable impacts on historically marginalized groups</w:t>
            </w:r>
          </w:p>
        </w:tc>
        <w:tc>
          <w:tcPr>
            <w:tcW w:w="1170" w:type="dxa"/>
            <w:tcBorders>
              <w:top w:val="single" w:sz="4" w:space="0" w:color="auto"/>
              <w:left w:val="nil"/>
              <w:bottom w:val="nil"/>
              <w:right w:val="nil"/>
            </w:tcBorders>
            <w:shd w:val="clear" w:color="auto" w:fill="auto"/>
            <w:noWrap/>
            <w:vAlign w:val="center"/>
          </w:tcPr>
          <w:p w14:paraId="25F93738" w14:textId="77777777" w:rsidR="00420E0E" w:rsidRPr="009302DB" w:rsidRDefault="00420E0E" w:rsidP="008C64CA">
            <w:pPr>
              <w:spacing w:before="40" w:after="40" w:line="240" w:lineRule="auto"/>
              <w:jc w:val="center"/>
              <w:rPr>
                <w:rFonts w:ascii="Calibri" w:eastAsia="Times New Roman" w:hAnsi="Calibri" w:cs="Calibri"/>
                <w:color w:val="595959"/>
                <w:sz w:val="20"/>
                <w:szCs w:val="20"/>
              </w:rPr>
            </w:pPr>
            <w:r>
              <w:rPr>
                <w:rFonts w:ascii="Calibri" w:hAnsi="Calibri" w:cs="Calibri"/>
                <w:color w:val="595959"/>
                <w:sz w:val="20"/>
                <w:szCs w:val="20"/>
              </w:rPr>
              <w:t>100%</w:t>
            </w:r>
          </w:p>
        </w:tc>
        <w:tc>
          <w:tcPr>
            <w:tcW w:w="810" w:type="dxa"/>
            <w:tcBorders>
              <w:top w:val="single" w:sz="4" w:space="0" w:color="auto"/>
              <w:left w:val="nil"/>
              <w:bottom w:val="nil"/>
              <w:right w:val="nil"/>
            </w:tcBorders>
            <w:vAlign w:val="center"/>
          </w:tcPr>
          <w:p w14:paraId="64C82F24" w14:textId="77777777" w:rsidR="00420E0E" w:rsidRDefault="00420E0E" w:rsidP="008C64CA">
            <w:pPr>
              <w:spacing w:before="40" w:after="40" w:line="240" w:lineRule="auto"/>
              <w:jc w:val="center"/>
              <w:rPr>
                <w:rFonts w:ascii="Calibri" w:hAnsi="Calibri" w:cs="Calibri"/>
                <w:color w:val="595959"/>
                <w:sz w:val="20"/>
                <w:szCs w:val="20"/>
              </w:rPr>
            </w:pPr>
            <w:r>
              <w:rPr>
                <w:rFonts w:ascii="Calibri" w:hAnsi="Calibri" w:cs="Calibri"/>
                <w:color w:val="000000"/>
                <w:sz w:val="20"/>
                <w:szCs w:val="20"/>
              </w:rPr>
              <w:t>8</w:t>
            </w:r>
          </w:p>
        </w:tc>
      </w:tr>
      <w:tr w:rsidR="00420E0E" w:rsidRPr="009302DB" w14:paraId="0A68CDF3" w14:textId="77777777" w:rsidTr="008C64CA">
        <w:trPr>
          <w:trHeight w:val="576"/>
          <w:jc w:val="center"/>
        </w:trPr>
        <w:tc>
          <w:tcPr>
            <w:tcW w:w="7200" w:type="dxa"/>
            <w:tcBorders>
              <w:top w:val="nil"/>
              <w:left w:val="nil"/>
              <w:right w:val="nil"/>
            </w:tcBorders>
            <w:shd w:val="clear" w:color="000000" w:fill="EDEDED"/>
            <w:noWrap/>
            <w:vAlign w:val="center"/>
          </w:tcPr>
          <w:p w14:paraId="2576B86E" w14:textId="77777777" w:rsidR="00420E0E" w:rsidRPr="009302DB"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Prioritize resource allocation to eliminate disparities for marginalized student groups</w:t>
            </w:r>
          </w:p>
        </w:tc>
        <w:tc>
          <w:tcPr>
            <w:tcW w:w="1170" w:type="dxa"/>
            <w:tcBorders>
              <w:top w:val="nil"/>
              <w:left w:val="nil"/>
              <w:right w:val="nil"/>
            </w:tcBorders>
            <w:shd w:val="clear" w:color="000000" w:fill="EDEDED"/>
            <w:noWrap/>
            <w:vAlign w:val="center"/>
          </w:tcPr>
          <w:p w14:paraId="568E166C" w14:textId="77777777" w:rsidR="00420E0E" w:rsidRPr="009302DB" w:rsidRDefault="00420E0E" w:rsidP="008C64CA">
            <w:pPr>
              <w:spacing w:before="40" w:after="40" w:line="240" w:lineRule="auto"/>
              <w:jc w:val="center"/>
              <w:rPr>
                <w:rFonts w:ascii="Calibri" w:eastAsia="Times New Roman" w:hAnsi="Calibri" w:cs="Calibri"/>
                <w:color w:val="595959"/>
                <w:sz w:val="20"/>
                <w:szCs w:val="20"/>
              </w:rPr>
            </w:pPr>
            <w:r>
              <w:rPr>
                <w:rFonts w:ascii="Calibri" w:hAnsi="Calibri" w:cs="Calibri"/>
                <w:color w:val="595959"/>
                <w:sz w:val="20"/>
                <w:szCs w:val="20"/>
              </w:rPr>
              <w:t>88%</w:t>
            </w:r>
          </w:p>
        </w:tc>
        <w:tc>
          <w:tcPr>
            <w:tcW w:w="810" w:type="dxa"/>
            <w:tcBorders>
              <w:top w:val="nil"/>
              <w:left w:val="nil"/>
              <w:right w:val="nil"/>
            </w:tcBorders>
            <w:shd w:val="clear" w:color="000000" w:fill="EDEDED"/>
            <w:vAlign w:val="center"/>
          </w:tcPr>
          <w:p w14:paraId="23FF0B7F" w14:textId="77777777" w:rsidR="00420E0E" w:rsidRDefault="00420E0E" w:rsidP="008C64CA">
            <w:pPr>
              <w:spacing w:before="40" w:after="40" w:line="240" w:lineRule="auto"/>
              <w:jc w:val="center"/>
              <w:rPr>
                <w:rFonts w:ascii="Calibri" w:hAnsi="Calibri" w:cs="Calibri"/>
                <w:color w:val="595959"/>
                <w:sz w:val="20"/>
                <w:szCs w:val="20"/>
              </w:rPr>
            </w:pPr>
            <w:r>
              <w:rPr>
                <w:rFonts w:ascii="Calibri" w:hAnsi="Calibri" w:cs="Calibri"/>
                <w:color w:val="000000"/>
                <w:sz w:val="20"/>
                <w:szCs w:val="20"/>
              </w:rPr>
              <w:t>7</w:t>
            </w:r>
          </w:p>
        </w:tc>
      </w:tr>
      <w:tr w:rsidR="00420E0E" w:rsidRPr="009302DB" w14:paraId="4B25C0F2" w14:textId="77777777" w:rsidTr="008C64CA">
        <w:trPr>
          <w:trHeight w:val="576"/>
          <w:jc w:val="center"/>
        </w:trPr>
        <w:tc>
          <w:tcPr>
            <w:tcW w:w="7200" w:type="dxa"/>
            <w:tcBorders>
              <w:top w:val="nil"/>
              <w:left w:val="nil"/>
              <w:right w:val="nil"/>
            </w:tcBorders>
            <w:shd w:val="clear" w:color="auto" w:fill="auto"/>
            <w:noWrap/>
            <w:vAlign w:val="center"/>
          </w:tcPr>
          <w:p w14:paraId="71B18957" w14:textId="77777777" w:rsidR="00420E0E" w:rsidRPr="009302DB"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Examine existing policies/practices for inequitable impacts on historically marginalized groups</w:t>
            </w:r>
          </w:p>
        </w:tc>
        <w:tc>
          <w:tcPr>
            <w:tcW w:w="1170" w:type="dxa"/>
            <w:tcBorders>
              <w:top w:val="nil"/>
              <w:left w:val="nil"/>
              <w:right w:val="nil"/>
            </w:tcBorders>
            <w:shd w:val="clear" w:color="auto" w:fill="auto"/>
            <w:noWrap/>
            <w:vAlign w:val="center"/>
          </w:tcPr>
          <w:p w14:paraId="42EEB2EF" w14:textId="77777777" w:rsidR="00420E0E" w:rsidRPr="009302DB" w:rsidRDefault="00420E0E" w:rsidP="008C64CA">
            <w:pPr>
              <w:spacing w:before="40" w:after="40" w:line="240" w:lineRule="auto"/>
              <w:jc w:val="center"/>
              <w:rPr>
                <w:rFonts w:ascii="Calibri" w:eastAsia="Times New Roman" w:hAnsi="Calibri" w:cs="Calibri"/>
                <w:color w:val="595959"/>
                <w:sz w:val="20"/>
                <w:szCs w:val="20"/>
              </w:rPr>
            </w:pPr>
            <w:r>
              <w:rPr>
                <w:rFonts w:ascii="Calibri" w:hAnsi="Calibri" w:cs="Calibri"/>
                <w:color w:val="595959"/>
                <w:sz w:val="20"/>
                <w:szCs w:val="20"/>
              </w:rPr>
              <w:t>88%</w:t>
            </w:r>
          </w:p>
        </w:tc>
        <w:tc>
          <w:tcPr>
            <w:tcW w:w="810" w:type="dxa"/>
            <w:tcBorders>
              <w:top w:val="nil"/>
              <w:left w:val="nil"/>
              <w:right w:val="nil"/>
            </w:tcBorders>
            <w:vAlign w:val="center"/>
          </w:tcPr>
          <w:p w14:paraId="5A535D0E" w14:textId="77777777" w:rsidR="00420E0E" w:rsidRDefault="00420E0E" w:rsidP="008C64CA">
            <w:pPr>
              <w:spacing w:before="40" w:after="40" w:line="240" w:lineRule="auto"/>
              <w:jc w:val="center"/>
              <w:rPr>
                <w:rFonts w:ascii="Calibri" w:hAnsi="Calibri" w:cs="Calibri"/>
                <w:color w:val="595959"/>
                <w:sz w:val="20"/>
                <w:szCs w:val="20"/>
              </w:rPr>
            </w:pPr>
            <w:r>
              <w:rPr>
                <w:rFonts w:ascii="Calibri" w:hAnsi="Calibri" w:cs="Calibri"/>
                <w:color w:val="000000"/>
                <w:sz w:val="20"/>
                <w:szCs w:val="20"/>
              </w:rPr>
              <w:t>7</w:t>
            </w:r>
          </w:p>
        </w:tc>
      </w:tr>
      <w:tr w:rsidR="00420E0E" w:rsidRPr="009302DB" w14:paraId="10F78AEA" w14:textId="77777777" w:rsidTr="008C64CA">
        <w:trPr>
          <w:trHeight w:val="576"/>
          <w:jc w:val="center"/>
        </w:trPr>
        <w:tc>
          <w:tcPr>
            <w:tcW w:w="7200" w:type="dxa"/>
            <w:tcBorders>
              <w:left w:val="nil"/>
              <w:right w:val="nil"/>
            </w:tcBorders>
            <w:shd w:val="clear" w:color="auto" w:fill="EDEDED"/>
            <w:noWrap/>
            <w:vAlign w:val="center"/>
          </w:tcPr>
          <w:p w14:paraId="0267DC1C" w14:textId="77777777" w:rsidR="00420E0E" w:rsidRPr="00F56159" w:rsidRDefault="00420E0E" w:rsidP="008C64CA">
            <w:pPr>
              <w:spacing w:beforeLines="40" w:before="96" w:afterLines="40" w:after="96" w:line="240" w:lineRule="auto"/>
              <w:rPr>
                <w:rFonts w:ascii="Calibri" w:hAnsi="Calibri" w:cs="Calibri"/>
                <w:color w:val="000000"/>
                <w:sz w:val="20"/>
                <w:szCs w:val="20"/>
              </w:rPr>
            </w:pPr>
            <w:r>
              <w:rPr>
                <w:rFonts w:ascii="Calibri" w:hAnsi="Calibri" w:cs="Calibri"/>
                <w:color w:val="000000"/>
                <w:sz w:val="20"/>
                <w:szCs w:val="20"/>
              </w:rPr>
              <w:t>Advocate for the school committee to develop equity policies</w:t>
            </w:r>
          </w:p>
        </w:tc>
        <w:tc>
          <w:tcPr>
            <w:tcW w:w="1170" w:type="dxa"/>
            <w:tcBorders>
              <w:left w:val="nil"/>
              <w:right w:val="nil"/>
            </w:tcBorders>
            <w:shd w:val="clear" w:color="auto" w:fill="EDEDED"/>
            <w:noWrap/>
            <w:vAlign w:val="center"/>
          </w:tcPr>
          <w:p w14:paraId="6573C9A1" w14:textId="77777777" w:rsidR="00420E0E" w:rsidRPr="00F56159"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50%</w:t>
            </w:r>
          </w:p>
        </w:tc>
        <w:tc>
          <w:tcPr>
            <w:tcW w:w="810" w:type="dxa"/>
            <w:tcBorders>
              <w:left w:val="nil"/>
              <w:right w:val="nil"/>
            </w:tcBorders>
            <w:shd w:val="clear" w:color="auto" w:fill="EDEDED"/>
            <w:vAlign w:val="center"/>
          </w:tcPr>
          <w:p w14:paraId="260B0CD2" w14:textId="77777777" w:rsidR="00420E0E" w:rsidRPr="00F56159"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r>
      <w:tr w:rsidR="00420E0E" w:rsidRPr="009302DB" w14:paraId="62ED5736" w14:textId="77777777" w:rsidTr="008C64CA">
        <w:trPr>
          <w:trHeight w:val="576"/>
          <w:jc w:val="center"/>
        </w:trPr>
        <w:tc>
          <w:tcPr>
            <w:tcW w:w="7200" w:type="dxa"/>
            <w:tcBorders>
              <w:left w:val="nil"/>
              <w:right w:val="nil"/>
            </w:tcBorders>
            <w:shd w:val="clear" w:color="auto" w:fill="auto"/>
            <w:noWrap/>
            <w:vAlign w:val="center"/>
          </w:tcPr>
          <w:p w14:paraId="0398F673" w14:textId="77777777" w:rsidR="00420E0E" w:rsidRPr="00F56159" w:rsidRDefault="00420E0E" w:rsidP="008C64CA">
            <w:pPr>
              <w:spacing w:beforeLines="40" w:before="96" w:afterLines="40" w:after="96" w:line="240" w:lineRule="auto"/>
              <w:rPr>
                <w:rFonts w:ascii="Calibri" w:hAnsi="Calibri" w:cs="Calibri"/>
                <w:color w:val="000000"/>
                <w:sz w:val="20"/>
                <w:szCs w:val="20"/>
              </w:rPr>
            </w:pPr>
            <w:r>
              <w:rPr>
                <w:rFonts w:ascii="Calibri" w:hAnsi="Calibri" w:cs="Calibri"/>
                <w:color w:val="000000"/>
                <w:sz w:val="20"/>
                <w:szCs w:val="20"/>
              </w:rPr>
              <w:t>Add district-level position(s) focused on district-wide implementation of policies/practices that support diversity, equity, and inclusion</w:t>
            </w:r>
          </w:p>
        </w:tc>
        <w:tc>
          <w:tcPr>
            <w:tcW w:w="1170" w:type="dxa"/>
            <w:tcBorders>
              <w:left w:val="nil"/>
              <w:right w:val="nil"/>
            </w:tcBorders>
            <w:shd w:val="clear" w:color="auto" w:fill="auto"/>
            <w:noWrap/>
            <w:vAlign w:val="center"/>
          </w:tcPr>
          <w:p w14:paraId="1E33392D" w14:textId="77777777" w:rsidR="00420E0E" w:rsidRPr="00F56159"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50%</w:t>
            </w:r>
          </w:p>
        </w:tc>
        <w:tc>
          <w:tcPr>
            <w:tcW w:w="810" w:type="dxa"/>
            <w:tcBorders>
              <w:left w:val="nil"/>
              <w:right w:val="nil"/>
            </w:tcBorders>
            <w:shd w:val="clear" w:color="auto" w:fill="auto"/>
            <w:vAlign w:val="center"/>
          </w:tcPr>
          <w:p w14:paraId="2E252AF2" w14:textId="77777777" w:rsidR="00420E0E" w:rsidRPr="00F56159"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r>
      <w:tr w:rsidR="00420E0E" w:rsidRPr="009302DB" w14:paraId="62A63A32" w14:textId="77777777" w:rsidTr="008C64CA">
        <w:trPr>
          <w:trHeight w:val="475"/>
          <w:jc w:val="center"/>
        </w:trPr>
        <w:tc>
          <w:tcPr>
            <w:tcW w:w="7200" w:type="dxa"/>
            <w:tcBorders>
              <w:top w:val="single" w:sz="4" w:space="0" w:color="auto"/>
              <w:left w:val="nil"/>
              <w:right w:val="nil"/>
            </w:tcBorders>
            <w:shd w:val="clear" w:color="auto" w:fill="auto"/>
            <w:noWrap/>
            <w:vAlign w:val="center"/>
          </w:tcPr>
          <w:p w14:paraId="46378F87" w14:textId="77777777" w:rsidR="00420E0E" w:rsidRPr="00F56159" w:rsidRDefault="00420E0E" w:rsidP="008C64CA">
            <w:pPr>
              <w:spacing w:after="0" w:line="240" w:lineRule="auto"/>
              <w:rPr>
                <w:rFonts w:ascii="Calibri" w:eastAsia="Times New Roman" w:hAnsi="Calibri" w:cs="Calibri"/>
                <w:color w:val="000000"/>
                <w:sz w:val="20"/>
                <w:szCs w:val="20"/>
              </w:rPr>
            </w:pPr>
            <w:r w:rsidRPr="00F56159">
              <w:rPr>
                <w:rFonts w:ascii="Calibri" w:hAnsi="Calibri" w:cs="Calibri"/>
                <w:color w:val="000000"/>
                <w:sz w:val="20"/>
                <w:szCs w:val="20"/>
              </w:rPr>
              <w:t>Total</w:t>
            </w:r>
            <w:r>
              <w:rPr>
                <w:rFonts w:ascii="Calibri" w:hAnsi="Calibri" w:cs="Calibri"/>
                <w:color w:val="000000"/>
                <w:sz w:val="20"/>
                <w:szCs w:val="20"/>
              </w:rPr>
              <w:t xml:space="preserve"> districts</w:t>
            </w:r>
          </w:p>
        </w:tc>
        <w:tc>
          <w:tcPr>
            <w:tcW w:w="1170" w:type="dxa"/>
            <w:tcBorders>
              <w:top w:val="single" w:sz="4" w:space="0" w:color="auto"/>
              <w:left w:val="nil"/>
              <w:right w:val="nil"/>
            </w:tcBorders>
            <w:shd w:val="clear" w:color="auto" w:fill="auto"/>
            <w:noWrap/>
            <w:vAlign w:val="center"/>
          </w:tcPr>
          <w:p w14:paraId="5C8A10DF" w14:textId="77777777" w:rsidR="00420E0E" w:rsidRPr="00F56159" w:rsidRDefault="00420E0E" w:rsidP="008C64CA">
            <w:pPr>
              <w:spacing w:after="0" w:line="240" w:lineRule="auto"/>
              <w:jc w:val="center"/>
              <w:rPr>
                <w:rFonts w:ascii="Calibri" w:eastAsia="Times New Roman" w:hAnsi="Calibri" w:cs="Calibri"/>
                <w:color w:val="595959"/>
                <w:sz w:val="20"/>
                <w:szCs w:val="20"/>
              </w:rPr>
            </w:pPr>
          </w:p>
        </w:tc>
        <w:tc>
          <w:tcPr>
            <w:tcW w:w="810" w:type="dxa"/>
            <w:tcBorders>
              <w:top w:val="single" w:sz="4" w:space="0" w:color="auto"/>
              <w:left w:val="nil"/>
              <w:right w:val="nil"/>
            </w:tcBorders>
            <w:shd w:val="clear" w:color="auto" w:fill="auto"/>
            <w:vAlign w:val="center"/>
          </w:tcPr>
          <w:p w14:paraId="37B62B41" w14:textId="77777777" w:rsidR="00420E0E" w:rsidRDefault="00420E0E" w:rsidP="008C64CA">
            <w:pPr>
              <w:spacing w:after="0" w:line="240" w:lineRule="auto"/>
              <w:jc w:val="center"/>
              <w:rPr>
                <w:rFonts w:ascii="Calibri" w:hAnsi="Calibri" w:cs="Calibri"/>
                <w:color w:val="595959"/>
                <w:sz w:val="20"/>
                <w:szCs w:val="20"/>
              </w:rPr>
            </w:pPr>
            <w:r w:rsidRPr="00F56159">
              <w:rPr>
                <w:rFonts w:ascii="Calibri" w:hAnsi="Calibri" w:cs="Calibri"/>
                <w:color w:val="000000"/>
                <w:sz w:val="20"/>
                <w:szCs w:val="20"/>
              </w:rPr>
              <w:t>8</w:t>
            </w:r>
          </w:p>
        </w:tc>
      </w:tr>
    </w:tbl>
    <w:p w14:paraId="1E138B59" w14:textId="77777777" w:rsidR="00420E0E" w:rsidRDefault="00420E0E" w:rsidP="00420E0E"/>
    <w:p w14:paraId="6ED5A07C" w14:textId="77777777" w:rsidR="00420E0E" w:rsidRPr="006011C8" w:rsidRDefault="00420E0E" w:rsidP="00420E0E">
      <w:bookmarkStart w:id="125" w:name="_Toc112799922"/>
      <w:r w:rsidRPr="006011C8">
        <w:rPr>
          <w:rStyle w:val="Heading2Char"/>
          <w:rFonts w:eastAsiaTheme="minorHAnsi"/>
        </w:rPr>
        <w:t>Q4 –To what extent was Influence 100 important in facilitating these changes or improvements in your district’s equity practices?</w:t>
      </w:r>
      <w:bookmarkEnd w:id="125"/>
      <w:r w:rsidRPr="00C773B7">
        <w:t xml:space="preserve"> </w:t>
      </w:r>
      <w:r w:rsidRPr="006011C8">
        <w:t xml:space="preserve">(Question presented only to districts that indicated one or more of these practices had been developed or changed during the </w:t>
      </w:r>
      <w:r>
        <w:t>2021–22</w:t>
      </w:r>
      <w:r w:rsidRPr="006011C8">
        <w:t xml:space="preserve"> school year in Q3.)</w:t>
      </w:r>
    </w:p>
    <w:tbl>
      <w:tblPr>
        <w:tblW w:w="5068" w:type="pct"/>
        <w:jc w:val="center"/>
        <w:tblLook w:val="04A0" w:firstRow="1" w:lastRow="0" w:firstColumn="1" w:lastColumn="0" w:noHBand="0" w:noVBand="1"/>
      </w:tblPr>
      <w:tblGrid>
        <w:gridCol w:w="4524"/>
        <w:gridCol w:w="739"/>
        <w:gridCol w:w="443"/>
        <w:gridCol w:w="765"/>
        <w:gridCol w:w="456"/>
        <w:gridCol w:w="738"/>
        <w:gridCol w:w="376"/>
        <w:gridCol w:w="9"/>
        <w:gridCol w:w="748"/>
        <w:gridCol w:w="330"/>
        <w:gridCol w:w="738"/>
        <w:gridCol w:w="443"/>
        <w:gridCol w:w="638"/>
      </w:tblGrid>
      <w:tr w:rsidR="00420E0E" w:rsidRPr="005554C1" w14:paraId="77909F07" w14:textId="77777777" w:rsidTr="008C64CA">
        <w:trPr>
          <w:trHeight w:val="504"/>
          <w:jc w:val="center"/>
        </w:trPr>
        <w:tc>
          <w:tcPr>
            <w:tcW w:w="4410" w:type="dxa"/>
            <w:tcBorders>
              <w:top w:val="nil"/>
              <w:left w:val="nil"/>
              <w:bottom w:val="single" w:sz="4" w:space="0" w:color="3B3838" w:themeColor="background2" w:themeShade="40"/>
              <w:right w:val="nil"/>
            </w:tcBorders>
            <w:shd w:val="clear" w:color="auto" w:fill="auto"/>
            <w:vAlign w:val="center"/>
            <w:hideMark/>
          </w:tcPr>
          <w:p w14:paraId="147A9602" w14:textId="77777777" w:rsidR="00420E0E" w:rsidRPr="008A0F5C" w:rsidRDefault="00420E0E" w:rsidP="008C64CA">
            <w:pPr>
              <w:spacing w:after="0" w:line="240" w:lineRule="auto"/>
              <w:rPr>
                <w:rFonts w:eastAsia="Times New Roman" w:cstheme="minorHAnsi"/>
                <w:b/>
                <w:bCs/>
                <w:sz w:val="20"/>
                <w:szCs w:val="20"/>
              </w:rPr>
            </w:pPr>
            <w:r w:rsidRPr="008A0F5C">
              <w:rPr>
                <w:rFonts w:eastAsia="Times New Roman" w:cstheme="minorHAnsi"/>
                <w:b/>
                <w:bCs/>
                <w:sz w:val="20"/>
                <w:szCs w:val="20"/>
              </w:rPr>
              <w:t>Equity-focused practices</w:t>
            </w:r>
          </w:p>
        </w:tc>
        <w:tc>
          <w:tcPr>
            <w:tcW w:w="1152" w:type="dxa"/>
            <w:gridSpan w:val="2"/>
            <w:tcBorders>
              <w:top w:val="nil"/>
              <w:left w:val="nil"/>
              <w:bottom w:val="single" w:sz="4" w:space="0" w:color="auto"/>
              <w:right w:val="nil"/>
            </w:tcBorders>
            <w:shd w:val="clear" w:color="auto" w:fill="auto"/>
            <w:vAlign w:val="center"/>
            <w:hideMark/>
          </w:tcPr>
          <w:p w14:paraId="3DD98000"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Very</w:t>
            </w:r>
            <w:r w:rsidRPr="00E24979">
              <w:rPr>
                <w:rFonts w:ascii="Calibri" w:hAnsi="Calibri" w:cs="Calibri"/>
                <w:b/>
                <w:bCs/>
                <w:color w:val="000000"/>
                <w:sz w:val="20"/>
                <w:szCs w:val="20"/>
              </w:rPr>
              <w:t xml:space="preserve"> important</w:t>
            </w:r>
          </w:p>
        </w:tc>
        <w:tc>
          <w:tcPr>
            <w:tcW w:w="1191" w:type="dxa"/>
            <w:gridSpan w:val="2"/>
            <w:tcBorders>
              <w:top w:val="nil"/>
              <w:left w:val="nil"/>
              <w:bottom w:val="single" w:sz="4" w:space="0" w:color="auto"/>
              <w:right w:val="nil"/>
            </w:tcBorders>
            <w:shd w:val="clear" w:color="auto" w:fill="auto"/>
            <w:vAlign w:val="center"/>
            <w:hideMark/>
          </w:tcPr>
          <w:p w14:paraId="5C105F75"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Moderately important</w:t>
            </w:r>
          </w:p>
        </w:tc>
        <w:tc>
          <w:tcPr>
            <w:tcW w:w="1087" w:type="dxa"/>
            <w:gridSpan w:val="2"/>
            <w:tcBorders>
              <w:top w:val="nil"/>
              <w:left w:val="nil"/>
              <w:bottom w:val="single" w:sz="4" w:space="0" w:color="auto"/>
              <w:right w:val="nil"/>
            </w:tcBorders>
            <w:shd w:val="clear" w:color="auto" w:fill="auto"/>
            <w:vAlign w:val="center"/>
            <w:hideMark/>
          </w:tcPr>
          <w:p w14:paraId="7B2AF513"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Slightly important</w:t>
            </w:r>
          </w:p>
        </w:tc>
        <w:tc>
          <w:tcPr>
            <w:tcW w:w="1060" w:type="dxa"/>
            <w:gridSpan w:val="3"/>
            <w:tcBorders>
              <w:top w:val="nil"/>
              <w:left w:val="nil"/>
              <w:bottom w:val="single" w:sz="4" w:space="0" w:color="auto"/>
              <w:right w:val="nil"/>
            </w:tcBorders>
            <w:shd w:val="clear" w:color="auto" w:fill="auto"/>
            <w:vAlign w:val="center"/>
            <w:hideMark/>
          </w:tcPr>
          <w:p w14:paraId="3A08D77C"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Not at all important</w:t>
            </w:r>
          </w:p>
        </w:tc>
        <w:tc>
          <w:tcPr>
            <w:tcW w:w="1152" w:type="dxa"/>
            <w:gridSpan w:val="2"/>
            <w:tcBorders>
              <w:top w:val="nil"/>
              <w:left w:val="nil"/>
              <w:bottom w:val="single" w:sz="4" w:space="0" w:color="auto"/>
              <w:right w:val="nil"/>
            </w:tcBorders>
            <w:vAlign w:val="center"/>
          </w:tcPr>
          <w:p w14:paraId="003F7403"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Don't know / NA</w:t>
            </w:r>
          </w:p>
        </w:tc>
        <w:tc>
          <w:tcPr>
            <w:tcW w:w="622" w:type="dxa"/>
            <w:tcBorders>
              <w:top w:val="nil"/>
              <w:left w:val="nil"/>
              <w:bottom w:val="single" w:sz="4" w:space="0" w:color="auto"/>
              <w:right w:val="nil"/>
            </w:tcBorders>
            <w:shd w:val="clear" w:color="auto" w:fill="auto"/>
            <w:vAlign w:val="center"/>
            <w:hideMark/>
          </w:tcPr>
          <w:p w14:paraId="1D5240E7"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eastAsia="Times New Roman" w:hAnsi="Calibri" w:cs="Calibri"/>
                <w:b/>
                <w:bCs/>
                <w:color w:val="000000"/>
                <w:sz w:val="19"/>
                <w:szCs w:val="19"/>
              </w:rPr>
              <w:t>Total</w:t>
            </w:r>
          </w:p>
        </w:tc>
      </w:tr>
      <w:tr w:rsidR="00420E0E" w:rsidRPr="007E18A6" w14:paraId="328125E6" w14:textId="77777777" w:rsidTr="008C64CA">
        <w:trPr>
          <w:trHeight w:val="576"/>
          <w:jc w:val="center"/>
        </w:trPr>
        <w:tc>
          <w:tcPr>
            <w:tcW w:w="4410" w:type="dxa"/>
            <w:tcBorders>
              <w:top w:val="single" w:sz="4" w:space="0" w:color="3B3838" w:themeColor="background2" w:themeShade="40"/>
              <w:left w:val="nil"/>
              <w:bottom w:val="nil"/>
              <w:right w:val="nil"/>
            </w:tcBorders>
            <w:shd w:val="clear" w:color="auto" w:fill="auto"/>
            <w:noWrap/>
            <w:vAlign w:val="center"/>
            <w:hideMark/>
          </w:tcPr>
          <w:p w14:paraId="0231D837"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Change policies/practices to reduce inequitable impacts on historically marginalized groups</w:t>
            </w:r>
          </w:p>
        </w:tc>
        <w:tc>
          <w:tcPr>
            <w:tcW w:w="720" w:type="dxa"/>
            <w:tcBorders>
              <w:top w:val="single" w:sz="4" w:space="0" w:color="auto"/>
              <w:left w:val="nil"/>
              <w:bottom w:val="nil"/>
              <w:right w:val="nil"/>
            </w:tcBorders>
            <w:shd w:val="clear" w:color="auto" w:fill="auto"/>
            <w:noWrap/>
            <w:vAlign w:val="center"/>
            <w:hideMark/>
          </w:tcPr>
          <w:p w14:paraId="4D407572"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432" w:type="dxa"/>
            <w:tcBorders>
              <w:top w:val="single" w:sz="4" w:space="0" w:color="auto"/>
              <w:left w:val="nil"/>
              <w:bottom w:val="nil"/>
              <w:right w:val="nil"/>
            </w:tcBorders>
            <w:shd w:val="clear" w:color="auto" w:fill="auto"/>
            <w:noWrap/>
            <w:vAlign w:val="center"/>
            <w:hideMark/>
          </w:tcPr>
          <w:p w14:paraId="3CE66A7D"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c>
          <w:tcPr>
            <w:tcW w:w="746" w:type="dxa"/>
            <w:tcBorders>
              <w:top w:val="single" w:sz="4" w:space="0" w:color="auto"/>
              <w:left w:val="nil"/>
              <w:bottom w:val="nil"/>
              <w:right w:val="nil"/>
            </w:tcBorders>
            <w:shd w:val="clear" w:color="auto" w:fill="auto"/>
            <w:noWrap/>
            <w:vAlign w:val="center"/>
            <w:hideMark/>
          </w:tcPr>
          <w:p w14:paraId="6E90003E"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445" w:type="dxa"/>
            <w:tcBorders>
              <w:top w:val="single" w:sz="4" w:space="0" w:color="auto"/>
              <w:left w:val="nil"/>
              <w:bottom w:val="nil"/>
              <w:right w:val="nil"/>
            </w:tcBorders>
            <w:shd w:val="clear" w:color="auto" w:fill="auto"/>
            <w:noWrap/>
            <w:vAlign w:val="center"/>
            <w:hideMark/>
          </w:tcPr>
          <w:p w14:paraId="25664BA0"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0" w:type="dxa"/>
            <w:tcBorders>
              <w:top w:val="single" w:sz="4" w:space="0" w:color="auto"/>
              <w:left w:val="nil"/>
              <w:bottom w:val="nil"/>
              <w:right w:val="nil"/>
            </w:tcBorders>
            <w:vAlign w:val="center"/>
          </w:tcPr>
          <w:p w14:paraId="607011C3"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25%</w:t>
            </w:r>
          </w:p>
        </w:tc>
        <w:tc>
          <w:tcPr>
            <w:tcW w:w="376" w:type="dxa"/>
            <w:gridSpan w:val="2"/>
            <w:tcBorders>
              <w:top w:val="single" w:sz="4" w:space="0" w:color="auto"/>
              <w:left w:val="nil"/>
              <w:bottom w:val="nil"/>
              <w:right w:val="nil"/>
            </w:tcBorders>
            <w:vAlign w:val="center"/>
          </w:tcPr>
          <w:p w14:paraId="46666179"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2</w:t>
            </w:r>
          </w:p>
        </w:tc>
        <w:tc>
          <w:tcPr>
            <w:tcW w:w="729" w:type="dxa"/>
            <w:tcBorders>
              <w:top w:val="single" w:sz="4" w:space="0" w:color="auto"/>
              <w:left w:val="nil"/>
              <w:bottom w:val="nil"/>
              <w:right w:val="nil"/>
            </w:tcBorders>
            <w:shd w:val="clear" w:color="auto" w:fill="auto"/>
            <w:noWrap/>
            <w:vAlign w:val="center"/>
            <w:hideMark/>
          </w:tcPr>
          <w:p w14:paraId="60B62D8E"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2" w:type="dxa"/>
            <w:tcBorders>
              <w:top w:val="single" w:sz="4" w:space="0" w:color="auto"/>
              <w:left w:val="nil"/>
              <w:bottom w:val="nil"/>
              <w:right w:val="nil"/>
            </w:tcBorders>
            <w:shd w:val="clear" w:color="auto" w:fill="auto"/>
            <w:noWrap/>
            <w:vAlign w:val="center"/>
            <w:hideMark/>
          </w:tcPr>
          <w:p w14:paraId="47FE8F2E"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single" w:sz="4" w:space="0" w:color="auto"/>
              <w:left w:val="nil"/>
              <w:bottom w:val="nil"/>
              <w:right w:val="nil"/>
            </w:tcBorders>
            <w:shd w:val="clear" w:color="auto" w:fill="auto"/>
            <w:noWrap/>
            <w:vAlign w:val="center"/>
            <w:hideMark/>
          </w:tcPr>
          <w:p w14:paraId="0BC7B573"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432" w:type="dxa"/>
            <w:tcBorders>
              <w:top w:val="single" w:sz="4" w:space="0" w:color="auto"/>
              <w:left w:val="nil"/>
              <w:bottom w:val="nil"/>
              <w:right w:val="nil"/>
            </w:tcBorders>
            <w:shd w:val="clear" w:color="auto" w:fill="auto"/>
            <w:noWrap/>
            <w:vAlign w:val="center"/>
            <w:hideMark/>
          </w:tcPr>
          <w:p w14:paraId="0788B92C"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22" w:type="dxa"/>
            <w:tcBorders>
              <w:top w:val="single" w:sz="4" w:space="0" w:color="auto"/>
              <w:left w:val="nil"/>
              <w:bottom w:val="nil"/>
              <w:right w:val="nil"/>
            </w:tcBorders>
            <w:shd w:val="clear" w:color="auto" w:fill="auto"/>
            <w:noWrap/>
            <w:vAlign w:val="center"/>
            <w:hideMark/>
          </w:tcPr>
          <w:p w14:paraId="23348FE6"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420E0E" w:rsidRPr="007E18A6" w14:paraId="0407C76E" w14:textId="77777777" w:rsidTr="008C64CA">
        <w:trPr>
          <w:trHeight w:val="576"/>
          <w:jc w:val="center"/>
        </w:trPr>
        <w:tc>
          <w:tcPr>
            <w:tcW w:w="4410" w:type="dxa"/>
            <w:tcBorders>
              <w:top w:val="nil"/>
              <w:left w:val="nil"/>
              <w:bottom w:val="nil"/>
              <w:right w:val="nil"/>
            </w:tcBorders>
            <w:shd w:val="clear" w:color="000000" w:fill="EDEDED"/>
            <w:noWrap/>
            <w:vAlign w:val="center"/>
            <w:hideMark/>
          </w:tcPr>
          <w:p w14:paraId="1F97BD00"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Prioritize resource allocation to eliminate disparities for marginalized student groups</w:t>
            </w:r>
          </w:p>
        </w:tc>
        <w:tc>
          <w:tcPr>
            <w:tcW w:w="720" w:type="dxa"/>
            <w:tcBorders>
              <w:top w:val="nil"/>
              <w:left w:val="nil"/>
              <w:bottom w:val="nil"/>
              <w:right w:val="nil"/>
            </w:tcBorders>
            <w:shd w:val="clear" w:color="000000" w:fill="EDEDED"/>
            <w:noWrap/>
            <w:vAlign w:val="center"/>
            <w:hideMark/>
          </w:tcPr>
          <w:p w14:paraId="1B3A77AD"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43%</w:t>
            </w:r>
          </w:p>
        </w:tc>
        <w:tc>
          <w:tcPr>
            <w:tcW w:w="432" w:type="dxa"/>
            <w:tcBorders>
              <w:top w:val="nil"/>
              <w:left w:val="nil"/>
              <w:bottom w:val="nil"/>
              <w:right w:val="nil"/>
            </w:tcBorders>
            <w:shd w:val="clear" w:color="000000" w:fill="EDEDED"/>
            <w:noWrap/>
            <w:vAlign w:val="center"/>
            <w:hideMark/>
          </w:tcPr>
          <w:p w14:paraId="2D0DF70C"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746" w:type="dxa"/>
            <w:tcBorders>
              <w:top w:val="nil"/>
              <w:left w:val="nil"/>
              <w:bottom w:val="nil"/>
              <w:right w:val="nil"/>
            </w:tcBorders>
            <w:shd w:val="clear" w:color="000000" w:fill="EDEDED"/>
            <w:noWrap/>
            <w:vAlign w:val="center"/>
            <w:hideMark/>
          </w:tcPr>
          <w:p w14:paraId="0BCB60FA"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29%</w:t>
            </w:r>
          </w:p>
        </w:tc>
        <w:tc>
          <w:tcPr>
            <w:tcW w:w="445" w:type="dxa"/>
            <w:tcBorders>
              <w:top w:val="nil"/>
              <w:left w:val="nil"/>
              <w:bottom w:val="nil"/>
              <w:right w:val="nil"/>
            </w:tcBorders>
            <w:shd w:val="clear" w:color="000000" w:fill="EDEDED"/>
            <w:noWrap/>
            <w:vAlign w:val="center"/>
            <w:hideMark/>
          </w:tcPr>
          <w:p w14:paraId="14541397"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0" w:type="dxa"/>
            <w:tcBorders>
              <w:top w:val="nil"/>
              <w:left w:val="nil"/>
              <w:bottom w:val="nil"/>
              <w:right w:val="nil"/>
            </w:tcBorders>
            <w:shd w:val="clear" w:color="000000" w:fill="EDEDED"/>
            <w:vAlign w:val="center"/>
          </w:tcPr>
          <w:p w14:paraId="7880473E"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14%</w:t>
            </w:r>
          </w:p>
        </w:tc>
        <w:tc>
          <w:tcPr>
            <w:tcW w:w="376" w:type="dxa"/>
            <w:gridSpan w:val="2"/>
            <w:tcBorders>
              <w:top w:val="nil"/>
              <w:left w:val="nil"/>
              <w:bottom w:val="nil"/>
              <w:right w:val="nil"/>
            </w:tcBorders>
            <w:shd w:val="clear" w:color="000000" w:fill="EDEDED"/>
            <w:vAlign w:val="center"/>
          </w:tcPr>
          <w:p w14:paraId="6C3A08FC"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1</w:t>
            </w:r>
          </w:p>
        </w:tc>
        <w:tc>
          <w:tcPr>
            <w:tcW w:w="729" w:type="dxa"/>
            <w:tcBorders>
              <w:top w:val="nil"/>
              <w:left w:val="nil"/>
              <w:bottom w:val="nil"/>
              <w:right w:val="nil"/>
            </w:tcBorders>
            <w:shd w:val="clear" w:color="000000" w:fill="EDEDED"/>
            <w:noWrap/>
            <w:vAlign w:val="center"/>
            <w:hideMark/>
          </w:tcPr>
          <w:p w14:paraId="0977A84E"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14%</w:t>
            </w:r>
          </w:p>
        </w:tc>
        <w:tc>
          <w:tcPr>
            <w:tcW w:w="322" w:type="dxa"/>
            <w:tcBorders>
              <w:top w:val="nil"/>
              <w:left w:val="nil"/>
              <w:bottom w:val="nil"/>
              <w:right w:val="nil"/>
            </w:tcBorders>
            <w:shd w:val="clear" w:color="000000" w:fill="EDEDED"/>
            <w:noWrap/>
            <w:vAlign w:val="center"/>
            <w:hideMark/>
          </w:tcPr>
          <w:p w14:paraId="4E807C72"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720" w:type="dxa"/>
            <w:tcBorders>
              <w:top w:val="nil"/>
              <w:left w:val="nil"/>
              <w:bottom w:val="nil"/>
              <w:right w:val="nil"/>
            </w:tcBorders>
            <w:shd w:val="clear" w:color="000000" w:fill="EDEDED"/>
            <w:noWrap/>
            <w:vAlign w:val="center"/>
            <w:hideMark/>
          </w:tcPr>
          <w:p w14:paraId="3232FF86"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432" w:type="dxa"/>
            <w:tcBorders>
              <w:top w:val="nil"/>
              <w:left w:val="nil"/>
              <w:bottom w:val="nil"/>
              <w:right w:val="nil"/>
            </w:tcBorders>
            <w:shd w:val="clear" w:color="000000" w:fill="EDEDED"/>
            <w:noWrap/>
            <w:vAlign w:val="center"/>
            <w:hideMark/>
          </w:tcPr>
          <w:p w14:paraId="698196E9"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22" w:type="dxa"/>
            <w:tcBorders>
              <w:top w:val="nil"/>
              <w:left w:val="nil"/>
              <w:bottom w:val="nil"/>
              <w:right w:val="nil"/>
            </w:tcBorders>
            <w:shd w:val="clear" w:color="000000" w:fill="EDEDED"/>
            <w:noWrap/>
            <w:vAlign w:val="center"/>
            <w:hideMark/>
          </w:tcPr>
          <w:p w14:paraId="2B8763AE"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7</w:t>
            </w:r>
          </w:p>
        </w:tc>
      </w:tr>
      <w:tr w:rsidR="00420E0E" w:rsidRPr="007E18A6" w14:paraId="46268F47" w14:textId="77777777" w:rsidTr="008C64CA">
        <w:trPr>
          <w:trHeight w:val="576"/>
          <w:jc w:val="center"/>
        </w:trPr>
        <w:tc>
          <w:tcPr>
            <w:tcW w:w="4410" w:type="dxa"/>
            <w:tcBorders>
              <w:top w:val="nil"/>
              <w:left w:val="nil"/>
              <w:bottom w:val="nil"/>
              <w:right w:val="nil"/>
            </w:tcBorders>
            <w:shd w:val="clear" w:color="auto" w:fill="auto"/>
            <w:noWrap/>
            <w:vAlign w:val="center"/>
            <w:hideMark/>
          </w:tcPr>
          <w:p w14:paraId="397A89CC" w14:textId="77777777" w:rsidR="00420E0E" w:rsidRPr="007E18A6" w:rsidRDefault="00420E0E" w:rsidP="008C64CA">
            <w:pPr>
              <w:spacing w:beforeLines="40" w:before="96" w:afterLines="40" w:after="96" w:line="240" w:lineRule="auto"/>
              <w:rPr>
                <w:rFonts w:ascii="Calibri" w:eastAsia="Times New Roman" w:hAnsi="Calibri" w:cs="Calibri"/>
                <w:color w:val="000000"/>
                <w:sz w:val="20"/>
                <w:szCs w:val="20"/>
              </w:rPr>
            </w:pPr>
            <w:r>
              <w:rPr>
                <w:rFonts w:ascii="Calibri" w:hAnsi="Calibri" w:cs="Calibri"/>
                <w:color w:val="000000"/>
                <w:sz w:val="20"/>
                <w:szCs w:val="20"/>
              </w:rPr>
              <w:t>Examine existing policies/practices for inequitable impacts on historically marginalized groups</w:t>
            </w:r>
          </w:p>
        </w:tc>
        <w:tc>
          <w:tcPr>
            <w:tcW w:w="720" w:type="dxa"/>
            <w:tcBorders>
              <w:top w:val="nil"/>
              <w:left w:val="nil"/>
              <w:bottom w:val="nil"/>
              <w:right w:val="nil"/>
            </w:tcBorders>
            <w:shd w:val="clear" w:color="auto" w:fill="auto"/>
            <w:noWrap/>
            <w:vAlign w:val="center"/>
            <w:hideMark/>
          </w:tcPr>
          <w:p w14:paraId="2D0531D9"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43%</w:t>
            </w:r>
          </w:p>
        </w:tc>
        <w:tc>
          <w:tcPr>
            <w:tcW w:w="432" w:type="dxa"/>
            <w:tcBorders>
              <w:top w:val="nil"/>
              <w:left w:val="nil"/>
              <w:bottom w:val="nil"/>
              <w:right w:val="nil"/>
            </w:tcBorders>
            <w:shd w:val="clear" w:color="auto" w:fill="auto"/>
            <w:noWrap/>
            <w:vAlign w:val="center"/>
            <w:hideMark/>
          </w:tcPr>
          <w:p w14:paraId="3B562A66"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3</w:t>
            </w:r>
          </w:p>
        </w:tc>
        <w:tc>
          <w:tcPr>
            <w:tcW w:w="746" w:type="dxa"/>
            <w:tcBorders>
              <w:top w:val="nil"/>
              <w:left w:val="nil"/>
              <w:bottom w:val="nil"/>
              <w:right w:val="nil"/>
            </w:tcBorders>
            <w:shd w:val="clear" w:color="auto" w:fill="auto"/>
            <w:noWrap/>
            <w:vAlign w:val="center"/>
            <w:hideMark/>
          </w:tcPr>
          <w:p w14:paraId="73A5595A"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29%</w:t>
            </w:r>
          </w:p>
        </w:tc>
        <w:tc>
          <w:tcPr>
            <w:tcW w:w="445" w:type="dxa"/>
            <w:tcBorders>
              <w:top w:val="nil"/>
              <w:left w:val="nil"/>
              <w:bottom w:val="nil"/>
              <w:right w:val="nil"/>
            </w:tcBorders>
            <w:shd w:val="clear" w:color="auto" w:fill="auto"/>
            <w:noWrap/>
            <w:vAlign w:val="center"/>
            <w:hideMark/>
          </w:tcPr>
          <w:p w14:paraId="2961CAC8"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720" w:type="dxa"/>
            <w:tcBorders>
              <w:top w:val="nil"/>
              <w:left w:val="nil"/>
              <w:bottom w:val="nil"/>
              <w:right w:val="nil"/>
            </w:tcBorders>
            <w:vAlign w:val="center"/>
          </w:tcPr>
          <w:p w14:paraId="27AD2284"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29%</w:t>
            </w:r>
          </w:p>
        </w:tc>
        <w:tc>
          <w:tcPr>
            <w:tcW w:w="376" w:type="dxa"/>
            <w:gridSpan w:val="2"/>
            <w:tcBorders>
              <w:top w:val="nil"/>
              <w:left w:val="nil"/>
              <w:bottom w:val="nil"/>
              <w:right w:val="nil"/>
            </w:tcBorders>
            <w:vAlign w:val="center"/>
          </w:tcPr>
          <w:p w14:paraId="3811DCD9"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000000"/>
                <w:sz w:val="20"/>
                <w:szCs w:val="20"/>
              </w:rPr>
              <w:t>2</w:t>
            </w:r>
          </w:p>
        </w:tc>
        <w:tc>
          <w:tcPr>
            <w:tcW w:w="729" w:type="dxa"/>
            <w:tcBorders>
              <w:top w:val="nil"/>
              <w:left w:val="nil"/>
              <w:bottom w:val="nil"/>
              <w:right w:val="nil"/>
            </w:tcBorders>
            <w:shd w:val="clear" w:color="auto" w:fill="auto"/>
            <w:noWrap/>
            <w:vAlign w:val="center"/>
            <w:hideMark/>
          </w:tcPr>
          <w:p w14:paraId="205241D5"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2" w:type="dxa"/>
            <w:tcBorders>
              <w:top w:val="nil"/>
              <w:left w:val="nil"/>
              <w:bottom w:val="nil"/>
              <w:right w:val="nil"/>
            </w:tcBorders>
            <w:shd w:val="clear" w:color="auto" w:fill="auto"/>
            <w:noWrap/>
            <w:vAlign w:val="center"/>
            <w:hideMark/>
          </w:tcPr>
          <w:p w14:paraId="0EB4496C"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hideMark/>
          </w:tcPr>
          <w:p w14:paraId="35715AD3" w14:textId="77777777" w:rsidR="00420E0E" w:rsidRPr="007E18A6" w:rsidRDefault="00420E0E" w:rsidP="008C64CA">
            <w:pPr>
              <w:spacing w:beforeLines="40" w:before="96" w:afterLines="40" w:after="96"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432" w:type="dxa"/>
            <w:tcBorders>
              <w:top w:val="nil"/>
              <w:left w:val="nil"/>
              <w:bottom w:val="nil"/>
              <w:right w:val="nil"/>
            </w:tcBorders>
            <w:shd w:val="clear" w:color="auto" w:fill="auto"/>
            <w:noWrap/>
            <w:vAlign w:val="center"/>
            <w:hideMark/>
          </w:tcPr>
          <w:p w14:paraId="58B61908"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22" w:type="dxa"/>
            <w:tcBorders>
              <w:top w:val="nil"/>
              <w:left w:val="nil"/>
              <w:bottom w:val="nil"/>
              <w:right w:val="nil"/>
            </w:tcBorders>
            <w:shd w:val="clear" w:color="auto" w:fill="auto"/>
            <w:noWrap/>
            <w:vAlign w:val="center"/>
            <w:hideMark/>
          </w:tcPr>
          <w:p w14:paraId="5CEB3394" w14:textId="77777777" w:rsidR="00420E0E" w:rsidRPr="007E18A6" w:rsidRDefault="00420E0E" w:rsidP="008C64CA">
            <w:pPr>
              <w:spacing w:beforeLines="40" w:before="96" w:afterLines="40" w:after="96" w:line="240" w:lineRule="auto"/>
              <w:jc w:val="center"/>
              <w:rPr>
                <w:rFonts w:ascii="Calibri" w:eastAsia="Times New Roman" w:hAnsi="Calibri" w:cs="Calibri"/>
                <w:color w:val="000000"/>
                <w:sz w:val="20"/>
                <w:szCs w:val="20"/>
              </w:rPr>
            </w:pPr>
            <w:r>
              <w:rPr>
                <w:rFonts w:ascii="Calibri" w:hAnsi="Calibri" w:cs="Calibri"/>
                <w:color w:val="000000"/>
                <w:sz w:val="20"/>
                <w:szCs w:val="20"/>
              </w:rPr>
              <w:t>7</w:t>
            </w:r>
          </w:p>
        </w:tc>
      </w:tr>
      <w:tr w:rsidR="00420E0E" w:rsidRPr="007E18A6" w14:paraId="3732B17B" w14:textId="77777777" w:rsidTr="008C64CA">
        <w:trPr>
          <w:trHeight w:val="576"/>
          <w:jc w:val="center"/>
        </w:trPr>
        <w:tc>
          <w:tcPr>
            <w:tcW w:w="4410" w:type="dxa"/>
            <w:tcBorders>
              <w:top w:val="nil"/>
              <w:left w:val="nil"/>
              <w:bottom w:val="nil"/>
              <w:right w:val="nil"/>
            </w:tcBorders>
            <w:shd w:val="clear" w:color="auto" w:fill="EDEDED"/>
            <w:noWrap/>
            <w:vAlign w:val="center"/>
          </w:tcPr>
          <w:p w14:paraId="505380D1" w14:textId="77777777" w:rsidR="00420E0E" w:rsidRPr="00AA6054" w:rsidRDefault="00420E0E" w:rsidP="008C64CA">
            <w:pPr>
              <w:spacing w:beforeLines="40" w:before="96" w:afterLines="40" w:after="96" w:line="240" w:lineRule="auto"/>
              <w:rPr>
                <w:rFonts w:ascii="Calibri" w:hAnsi="Calibri" w:cs="Calibri"/>
                <w:color w:val="000000"/>
                <w:sz w:val="20"/>
                <w:szCs w:val="20"/>
              </w:rPr>
            </w:pPr>
            <w:r w:rsidRPr="00AA6054">
              <w:rPr>
                <w:rFonts w:ascii="Calibri" w:hAnsi="Calibri" w:cs="Calibri"/>
                <w:color w:val="000000"/>
                <w:sz w:val="20"/>
                <w:szCs w:val="20"/>
              </w:rPr>
              <w:t>Add district-level position(s) focused on district-wide implementation of policies/practices that support diversity, equity, and inclusion</w:t>
            </w:r>
          </w:p>
        </w:tc>
        <w:tc>
          <w:tcPr>
            <w:tcW w:w="720" w:type="dxa"/>
            <w:tcBorders>
              <w:top w:val="nil"/>
              <w:left w:val="nil"/>
              <w:bottom w:val="nil"/>
              <w:right w:val="nil"/>
            </w:tcBorders>
            <w:shd w:val="clear" w:color="auto" w:fill="EDEDED"/>
            <w:noWrap/>
            <w:vAlign w:val="center"/>
          </w:tcPr>
          <w:p w14:paraId="2E81AC97" w14:textId="77777777" w:rsidR="00420E0E" w:rsidRPr="00AA6054" w:rsidRDefault="00420E0E" w:rsidP="008C64CA">
            <w:pPr>
              <w:spacing w:beforeLines="40" w:before="96" w:afterLines="40" w:after="96" w:line="240" w:lineRule="auto"/>
              <w:jc w:val="center"/>
              <w:rPr>
                <w:rFonts w:ascii="Calibri" w:hAnsi="Calibri" w:cs="Calibri"/>
                <w:color w:val="595959"/>
                <w:sz w:val="20"/>
                <w:szCs w:val="20"/>
              </w:rPr>
            </w:pPr>
            <w:r w:rsidRPr="00AA6054">
              <w:rPr>
                <w:rFonts w:ascii="Calibri" w:hAnsi="Calibri" w:cs="Calibri"/>
                <w:color w:val="595959"/>
                <w:sz w:val="20"/>
                <w:szCs w:val="20"/>
              </w:rPr>
              <w:t>50%</w:t>
            </w:r>
          </w:p>
        </w:tc>
        <w:tc>
          <w:tcPr>
            <w:tcW w:w="432" w:type="dxa"/>
            <w:tcBorders>
              <w:top w:val="nil"/>
              <w:left w:val="nil"/>
              <w:bottom w:val="nil"/>
              <w:right w:val="nil"/>
            </w:tcBorders>
            <w:shd w:val="clear" w:color="auto" w:fill="EDEDED"/>
            <w:noWrap/>
            <w:vAlign w:val="center"/>
          </w:tcPr>
          <w:p w14:paraId="3FC6EE74" w14:textId="77777777" w:rsidR="00420E0E" w:rsidRPr="00AA6054" w:rsidRDefault="00420E0E" w:rsidP="008C64CA">
            <w:pPr>
              <w:spacing w:beforeLines="40" w:before="96" w:afterLines="40" w:after="96" w:line="240" w:lineRule="auto"/>
              <w:jc w:val="center"/>
              <w:rPr>
                <w:rFonts w:ascii="Calibri" w:hAnsi="Calibri" w:cs="Calibri"/>
                <w:color w:val="000000"/>
                <w:sz w:val="20"/>
                <w:szCs w:val="20"/>
              </w:rPr>
            </w:pPr>
            <w:r w:rsidRPr="00AA6054">
              <w:rPr>
                <w:rFonts w:ascii="Calibri" w:hAnsi="Calibri" w:cs="Calibri"/>
                <w:color w:val="000000"/>
                <w:sz w:val="20"/>
                <w:szCs w:val="20"/>
              </w:rPr>
              <w:t>2</w:t>
            </w:r>
          </w:p>
        </w:tc>
        <w:tc>
          <w:tcPr>
            <w:tcW w:w="746" w:type="dxa"/>
            <w:tcBorders>
              <w:top w:val="nil"/>
              <w:left w:val="nil"/>
              <w:bottom w:val="nil"/>
              <w:right w:val="nil"/>
            </w:tcBorders>
            <w:shd w:val="clear" w:color="auto" w:fill="EDEDED"/>
            <w:noWrap/>
            <w:vAlign w:val="center"/>
          </w:tcPr>
          <w:p w14:paraId="4DB6AA90" w14:textId="77777777" w:rsidR="00420E0E" w:rsidRPr="00AA6054" w:rsidRDefault="00420E0E" w:rsidP="008C64CA">
            <w:pPr>
              <w:spacing w:beforeLines="40" w:before="96" w:afterLines="40" w:after="96" w:line="240" w:lineRule="auto"/>
              <w:jc w:val="center"/>
              <w:rPr>
                <w:rFonts w:ascii="Calibri" w:hAnsi="Calibri" w:cs="Calibri"/>
                <w:color w:val="595959"/>
                <w:sz w:val="20"/>
                <w:szCs w:val="20"/>
              </w:rPr>
            </w:pPr>
            <w:r w:rsidRPr="00AA6054">
              <w:rPr>
                <w:rFonts w:ascii="Calibri" w:hAnsi="Calibri" w:cs="Calibri"/>
                <w:color w:val="595959"/>
                <w:sz w:val="20"/>
                <w:szCs w:val="20"/>
              </w:rPr>
              <w:t>25%</w:t>
            </w:r>
          </w:p>
        </w:tc>
        <w:tc>
          <w:tcPr>
            <w:tcW w:w="445" w:type="dxa"/>
            <w:tcBorders>
              <w:top w:val="nil"/>
              <w:left w:val="nil"/>
              <w:bottom w:val="nil"/>
              <w:right w:val="nil"/>
            </w:tcBorders>
            <w:shd w:val="clear" w:color="auto" w:fill="EDEDED"/>
            <w:noWrap/>
            <w:vAlign w:val="center"/>
          </w:tcPr>
          <w:p w14:paraId="73BA28A8" w14:textId="77777777" w:rsidR="00420E0E" w:rsidRPr="00AA6054" w:rsidRDefault="00420E0E" w:rsidP="008C64CA">
            <w:pPr>
              <w:spacing w:beforeLines="40" w:before="96" w:afterLines="40" w:after="96" w:line="240" w:lineRule="auto"/>
              <w:jc w:val="center"/>
              <w:rPr>
                <w:rFonts w:ascii="Calibri" w:hAnsi="Calibri" w:cs="Calibri"/>
                <w:color w:val="000000"/>
                <w:sz w:val="20"/>
                <w:szCs w:val="20"/>
              </w:rPr>
            </w:pPr>
            <w:r w:rsidRPr="00AA6054">
              <w:rPr>
                <w:rFonts w:ascii="Calibri" w:hAnsi="Calibri" w:cs="Calibri"/>
                <w:color w:val="000000"/>
                <w:sz w:val="20"/>
                <w:szCs w:val="20"/>
              </w:rPr>
              <w:t>1</w:t>
            </w:r>
          </w:p>
        </w:tc>
        <w:tc>
          <w:tcPr>
            <w:tcW w:w="720" w:type="dxa"/>
            <w:tcBorders>
              <w:top w:val="nil"/>
              <w:left w:val="nil"/>
              <w:bottom w:val="nil"/>
              <w:right w:val="nil"/>
            </w:tcBorders>
            <w:shd w:val="clear" w:color="auto" w:fill="EDEDED"/>
            <w:vAlign w:val="center"/>
          </w:tcPr>
          <w:p w14:paraId="47B6A6C6" w14:textId="77777777" w:rsidR="00420E0E" w:rsidRPr="00AA6054" w:rsidRDefault="00420E0E" w:rsidP="008C64CA">
            <w:pPr>
              <w:spacing w:beforeLines="40" w:before="96" w:afterLines="40" w:after="96" w:line="240" w:lineRule="auto"/>
              <w:jc w:val="center"/>
              <w:rPr>
                <w:rFonts w:ascii="Calibri" w:hAnsi="Calibri" w:cs="Calibri"/>
                <w:color w:val="595959"/>
                <w:sz w:val="20"/>
                <w:szCs w:val="20"/>
              </w:rPr>
            </w:pPr>
            <w:r w:rsidRPr="00AA6054">
              <w:rPr>
                <w:rFonts w:ascii="Calibri" w:hAnsi="Calibri" w:cs="Calibri"/>
                <w:color w:val="595959"/>
                <w:sz w:val="20"/>
                <w:szCs w:val="20"/>
              </w:rPr>
              <w:t>25%</w:t>
            </w:r>
          </w:p>
        </w:tc>
        <w:tc>
          <w:tcPr>
            <w:tcW w:w="376" w:type="dxa"/>
            <w:gridSpan w:val="2"/>
            <w:tcBorders>
              <w:top w:val="nil"/>
              <w:left w:val="nil"/>
              <w:bottom w:val="nil"/>
              <w:right w:val="nil"/>
            </w:tcBorders>
            <w:shd w:val="clear" w:color="auto" w:fill="EDEDED"/>
            <w:vAlign w:val="center"/>
          </w:tcPr>
          <w:p w14:paraId="4528C994" w14:textId="77777777" w:rsidR="00420E0E" w:rsidRPr="00AA6054" w:rsidRDefault="00420E0E" w:rsidP="008C64CA">
            <w:pPr>
              <w:spacing w:beforeLines="40" w:before="96" w:afterLines="40" w:after="96" w:line="240" w:lineRule="auto"/>
              <w:jc w:val="center"/>
              <w:rPr>
                <w:rFonts w:ascii="Calibri" w:hAnsi="Calibri" w:cs="Calibri"/>
                <w:color w:val="000000"/>
                <w:sz w:val="20"/>
                <w:szCs w:val="20"/>
              </w:rPr>
            </w:pPr>
            <w:r w:rsidRPr="00AA6054">
              <w:rPr>
                <w:rFonts w:ascii="Calibri" w:hAnsi="Calibri" w:cs="Calibri"/>
                <w:color w:val="000000"/>
                <w:sz w:val="20"/>
                <w:szCs w:val="20"/>
              </w:rPr>
              <w:t>1</w:t>
            </w:r>
          </w:p>
        </w:tc>
        <w:tc>
          <w:tcPr>
            <w:tcW w:w="729" w:type="dxa"/>
            <w:tcBorders>
              <w:top w:val="nil"/>
              <w:left w:val="nil"/>
              <w:bottom w:val="nil"/>
              <w:right w:val="nil"/>
            </w:tcBorders>
            <w:shd w:val="clear" w:color="auto" w:fill="EDEDED"/>
            <w:noWrap/>
            <w:vAlign w:val="center"/>
          </w:tcPr>
          <w:p w14:paraId="48CA0FD4" w14:textId="77777777" w:rsidR="00420E0E" w:rsidRPr="00AA6054" w:rsidRDefault="00420E0E" w:rsidP="008C64CA">
            <w:pPr>
              <w:spacing w:beforeLines="40" w:before="96" w:afterLines="40" w:after="96" w:line="240" w:lineRule="auto"/>
              <w:jc w:val="center"/>
              <w:rPr>
                <w:rFonts w:ascii="Calibri" w:hAnsi="Calibri" w:cs="Calibri"/>
                <w:color w:val="595959"/>
                <w:sz w:val="20"/>
                <w:szCs w:val="20"/>
              </w:rPr>
            </w:pPr>
            <w:r w:rsidRPr="00AA6054">
              <w:rPr>
                <w:rFonts w:ascii="Calibri" w:hAnsi="Calibri" w:cs="Calibri"/>
                <w:color w:val="595959"/>
                <w:sz w:val="20"/>
                <w:szCs w:val="20"/>
              </w:rPr>
              <w:t>0%</w:t>
            </w:r>
          </w:p>
        </w:tc>
        <w:tc>
          <w:tcPr>
            <w:tcW w:w="322" w:type="dxa"/>
            <w:tcBorders>
              <w:top w:val="nil"/>
              <w:left w:val="nil"/>
              <w:bottom w:val="nil"/>
              <w:right w:val="nil"/>
            </w:tcBorders>
            <w:shd w:val="clear" w:color="auto" w:fill="EDEDED"/>
            <w:noWrap/>
            <w:vAlign w:val="center"/>
          </w:tcPr>
          <w:p w14:paraId="0ACE026C" w14:textId="77777777" w:rsidR="00420E0E" w:rsidRPr="00AA6054" w:rsidRDefault="00420E0E" w:rsidP="008C64CA">
            <w:pPr>
              <w:spacing w:beforeLines="40" w:before="96" w:afterLines="40" w:after="96" w:line="240" w:lineRule="auto"/>
              <w:jc w:val="center"/>
              <w:rPr>
                <w:rFonts w:ascii="Calibri" w:hAnsi="Calibri" w:cs="Calibri"/>
                <w:color w:val="000000"/>
                <w:sz w:val="20"/>
                <w:szCs w:val="20"/>
              </w:rPr>
            </w:pPr>
            <w:r w:rsidRPr="00AA6054">
              <w:rPr>
                <w:rFonts w:ascii="Calibri" w:hAnsi="Calibri" w:cs="Calibri"/>
                <w:color w:val="000000"/>
                <w:sz w:val="20"/>
                <w:szCs w:val="20"/>
              </w:rPr>
              <w:t>0</w:t>
            </w:r>
          </w:p>
        </w:tc>
        <w:tc>
          <w:tcPr>
            <w:tcW w:w="720" w:type="dxa"/>
            <w:tcBorders>
              <w:top w:val="nil"/>
              <w:left w:val="nil"/>
              <w:bottom w:val="nil"/>
              <w:right w:val="nil"/>
            </w:tcBorders>
            <w:shd w:val="clear" w:color="auto" w:fill="EDEDED"/>
            <w:noWrap/>
            <w:vAlign w:val="center"/>
          </w:tcPr>
          <w:p w14:paraId="1C3FAAE0" w14:textId="77777777" w:rsidR="00420E0E" w:rsidRPr="00AA6054" w:rsidRDefault="00420E0E" w:rsidP="008C64CA">
            <w:pPr>
              <w:spacing w:beforeLines="40" w:before="96" w:afterLines="40" w:after="96" w:line="240" w:lineRule="auto"/>
              <w:jc w:val="center"/>
              <w:rPr>
                <w:rFonts w:ascii="Calibri" w:hAnsi="Calibri" w:cs="Calibri"/>
                <w:color w:val="595959"/>
                <w:sz w:val="20"/>
                <w:szCs w:val="20"/>
              </w:rPr>
            </w:pPr>
            <w:r w:rsidRPr="00AA6054">
              <w:rPr>
                <w:rFonts w:ascii="Calibri" w:hAnsi="Calibri" w:cs="Calibri"/>
                <w:color w:val="595959"/>
                <w:sz w:val="20"/>
                <w:szCs w:val="20"/>
              </w:rPr>
              <w:t>0%</w:t>
            </w:r>
          </w:p>
        </w:tc>
        <w:tc>
          <w:tcPr>
            <w:tcW w:w="432" w:type="dxa"/>
            <w:tcBorders>
              <w:top w:val="nil"/>
              <w:left w:val="nil"/>
              <w:bottom w:val="nil"/>
              <w:right w:val="nil"/>
            </w:tcBorders>
            <w:shd w:val="clear" w:color="auto" w:fill="EDEDED"/>
            <w:noWrap/>
            <w:vAlign w:val="center"/>
          </w:tcPr>
          <w:p w14:paraId="518B0B58" w14:textId="77777777" w:rsidR="00420E0E" w:rsidRPr="00AA6054" w:rsidRDefault="00420E0E" w:rsidP="008C64CA">
            <w:pPr>
              <w:spacing w:beforeLines="40" w:before="96" w:afterLines="40" w:after="96" w:line="240" w:lineRule="auto"/>
              <w:jc w:val="center"/>
              <w:rPr>
                <w:rFonts w:ascii="Calibri" w:hAnsi="Calibri" w:cs="Calibri"/>
                <w:color w:val="000000"/>
                <w:sz w:val="20"/>
                <w:szCs w:val="20"/>
              </w:rPr>
            </w:pPr>
            <w:r w:rsidRPr="00AA6054">
              <w:rPr>
                <w:rFonts w:ascii="Calibri" w:hAnsi="Calibri" w:cs="Calibri"/>
                <w:color w:val="000000"/>
                <w:sz w:val="20"/>
                <w:szCs w:val="20"/>
              </w:rPr>
              <w:t>0</w:t>
            </w:r>
          </w:p>
        </w:tc>
        <w:tc>
          <w:tcPr>
            <w:tcW w:w="622" w:type="dxa"/>
            <w:tcBorders>
              <w:top w:val="nil"/>
              <w:left w:val="nil"/>
              <w:bottom w:val="nil"/>
              <w:right w:val="nil"/>
            </w:tcBorders>
            <w:shd w:val="clear" w:color="auto" w:fill="EDEDED"/>
            <w:noWrap/>
            <w:vAlign w:val="center"/>
          </w:tcPr>
          <w:p w14:paraId="5E3F231B"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sidRPr="00AA6054">
              <w:rPr>
                <w:rFonts w:ascii="Calibri" w:hAnsi="Calibri" w:cs="Calibri"/>
                <w:color w:val="000000"/>
                <w:sz w:val="20"/>
                <w:szCs w:val="20"/>
              </w:rPr>
              <w:t>4</w:t>
            </w:r>
          </w:p>
        </w:tc>
      </w:tr>
      <w:tr w:rsidR="00420E0E" w:rsidRPr="007E18A6" w14:paraId="7E9DFD74" w14:textId="77777777" w:rsidTr="008C64CA">
        <w:trPr>
          <w:trHeight w:val="576"/>
          <w:jc w:val="center"/>
        </w:trPr>
        <w:tc>
          <w:tcPr>
            <w:tcW w:w="4410" w:type="dxa"/>
            <w:tcBorders>
              <w:top w:val="nil"/>
              <w:left w:val="nil"/>
              <w:bottom w:val="nil"/>
              <w:right w:val="nil"/>
            </w:tcBorders>
            <w:shd w:val="clear" w:color="auto" w:fill="auto"/>
            <w:noWrap/>
            <w:vAlign w:val="center"/>
          </w:tcPr>
          <w:p w14:paraId="2ECF7A06" w14:textId="77777777" w:rsidR="00420E0E" w:rsidRDefault="00420E0E" w:rsidP="008C64CA">
            <w:pPr>
              <w:spacing w:beforeLines="40" w:before="96" w:afterLines="40" w:after="96" w:line="240" w:lineRule="auto"/>
              <w:rPr>
                <w:rFonts w:ascii="Calibri" w:hAnsi="Calibri" w:cs="Calibri"/>
                <w:color w:val="000000"/>
                <w:sz w:val="20"/>
                <w:szCs w:val="20"/>
              </w:rPr>
            </w:pPr>
            <w:r>
              <w:rPr>
                <w:rFonts w:ascii="Calibri" w:hAnsi="Calibri" w:cs="Calibri"/>
                <w:color w:val="000000"/>
                <w:sz w:val="20"/>
                <w:szCs w:val="20"/>
              </w:rPr>
              <w:t>Advocate for the school committee to develop equity policies</w:t>
            </w:r>
          </w:p>
        </w:tc>
        <w:tc>
          <w:tcPr>
            <w:tcW w:w="720" w:type="dxa"/>
            <w:tcBorders>
              <w:top w:val="nil"/>
              <w:left w:val="nil"/>
              <w:bottom w:val="nil"/>
              <w:right w:val="nil"/>
            </w:tcBorders>
            <w:shd w:val="clear" w:color="auto" w:fill="auto"/>
            <w:noWrap/>
            <w:vAlign w:val="center"/>
          </w:tcPr>
          <w:p w14:paraId="688916D0"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25%</w:t>
            </w:r>
          </w:p>
        </w:tc>
        <w:tc>
          <w:tcPr>
            <w:tcW w:w="432" w:type="dxa"/>
            <w:tcBorders>
              <w:top w:val="nil"/>
              <w:left w:val="nil"/>
              <w:bottom w:val="nil"/>
              <w:right w:val="nil"/>
            </w:tcBorders>
            <w:shd w:val="clear" w:color="auto" w:fill="auto"/>
            <w:noWrap/>
            <w:vAlign w:val="center"/>
          </w:tcPr>
          <w:p w14:paraId="6E3D1335"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1</w:t>
            </w:r>
          </w:p>
        </w:tc>
        <w:tc>
          <w:tcPr>
            <w:tcW w:w="746" w:type="dxa"/>
            <w:tcBorders>
              <w:top w:val="nil"/>
              <w:left w:val="nil"/>
              <w:bottom w:val="nil"/>
              <w:right w:val="nil"/>
            </w:tcBorders>
            <w:shd w:val="clear" w:color="auto" w:fill="auto"/>
            <w:noWrap/>
            <w:vAlign w:val="center"/>
          </w:tcPr>
          <w:p w14:paraId="3816DCCE"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50%</w:t>
            </w:r>
          </w:p>
        </w:tc>
        <w:tc>
          <w:tcPr>
            <w:tcW w:w="445" w:type="dxa"/>
            <w:tcBorders>
              <w:top w:val="nil"/>
              <w:left w:val="nil"/>
              <w:bottom w:val="nil"/>
              <w:right w:val="nil"/>
            </w:tcBorders>
            <w:shd w:val="clear" w:color="auto" w:fill="auto"/>
            <w:noWrap/>
            <w:vAlign w:val="center"/>
          </w:tcPr>
          <w:p w14:paraId="60218AC0"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2</w:t>
            </w:r>
          </w:p>
        </w:tc>
        <w:tc>
          <w:tcPr>
            <w:tcW w:w="720" w:type="dxa"/>
            <w:tcBorders>
              <w:top w:val="nil"/>
              <w:left w:val="nil"/>
              <w:bottom w:val="nil"/>
              <w:right w:val="nil"/>
            </w:tcBorders>
            <w:vAlign w:val="center"/>
          </w:tcPr>
          <w:p w14:paraId="01D4BF45"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25%</w:t>
            </w:r>
          </w:p>
        </w:tc>
        <w:tc>
          <w:tcPr>
            <w:tcW w:w="376" w:type="dxa"/>
            <w:gridSpan w:val="2"/>
            <w:tcBorders>
              <w:top w:val="nil"/>
              <w:left w:val="nil"/>
              <w:bottom w:val="nil"/>
              <w:right w:val="nil"/>
            </w:tcBorders>
            <w:vAlign w:val="center"/>
          </w:tcPr>
          <w:p w14:paraId="59BA7389"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1</w:t>
            </w:r>
          </w:p>
        </w:tc>
        <w:tc>
          <w:tcPr>
            <w:tcW w:w="729" w:type="dxa"/>
            <w:tcBorders>
              <w:top w:val="nil"/>
              <w:left w:val="nil"/>
              <w:bottom w:val="nil"/>
              <w:right w:val="nil"/>
            </w:tcBorders>
            <w:shd w:val="clear" w:color="auto" w:fill="auto"/>
            <w:noWrap/>
            <w:vAlign w:val="center"/>
          </w:tcPr>
          <w:p w14:paraId="60EF34D3"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0%</w:t>
            </w:r>
          </w:p>
        </w:tc>
        <w:tc>
          <w:tcPr>
            <w:tcW w:w="322" w:type="dxa"/>
            <w:tcBorders>
              <w:top w:val="nil"/>
              <w:left w:val="nil"/>
              <w:bottom w:val="nil"/>
              <w:right w:val="nil"/>
            </w:tcBorders>
            <w:shd w:val="clear" w:color="auto" w:fill="auto"/>
            <w:noWrap/>
            <w:vAlign w:val="center"/>
          </w:tcPr>
          <w:p w14:paraId="53CA5C44"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0</w:t>
            </w:r>
          </w:p>
        </w:tc>
        <w:tc>
          <w:tcPr>
            <w:tcW w:w="720" w:type="dxa"/>
            <w:tcBorders>
              <w:top w:val="nil"/>
              <w:left w:val="nil"/>
              <w:bottom w:val="nil"/>
              <w:right w:val="nil"/>
            </w:tcBorders>
            <w:shd w:val="clear" w:color="auto" w:fill="auto"/>
            <w:noWrap/>
            <w:vAlign w:val="center"/>
          </w:tcPr>
          <w:p w14:paraId="15427FD6" w14:textId="77777777" w:rsidR="00420E0E" w:rsidRDefault="00420E0E" w:rsidP="008C64CA">
            <w:pPr>
              <w:spacing w:beforeLines="40" w:before="96" w:afterLines="40" w:after="96" w:line="240" w:lineRule="auto"/>
              <w:jc w:val="center"/>
              <w:rPr>
                <w:rFonts w:ascii="Calibri" w:hAnsi="Calibri" w:cs="Calibri"/>
                <w:color w:val="595959"/>
                <w:sz w:val="20"/>
                <w:szCs w:val="20"/>
              </w:rPr>
            </w:pPr>
            <w:r>
              <w:rPr>
                <w:rFonts w:ascii="Calibri" w:hAnsi="Calibri" w:cs="Calibri"/>
                <w:color w:val="595959"/>
                <w:sz w:val="20"/>
                <w:szCs w:val="20"/>
              </w:rPr>
              <w:t>0%</w:t>
            </w:r>
          </w:p>
        </w:tc>
        <w:tc>
          <w:tcPr>
            <w:tcW w:w="432" w:type="dxa"/>
            <w:tcBorders>
              <w:top w:val="nil"/>
              <w:left w:val="nil"/>
              <w:bottom w:val="nil"/>
              <w:right w:val="nil"/>
            </w:tcBorders>
            <w:shd w:val="clear" w:color="auto" w:fill="auto"/>
            <w:noWrap/>
            <w:vAlign w:val="center"/>
          </w:tcPr>
          <w:p w14:paraId="332EF422"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0</w:t>
            </w:r>
          </w:p>
        </w:tc>
        <w:tc>
          <w:tcPr>
            <w:tcW w:w="622" w:type="dxa"/>
            <w:tcBorders>
              <w:top w:val="nil"/>
              <w:left w:val="nil"/>
              <w:bottom w:val="nil"/>
              <w:right w:val="nil"/>
            </w:tcBorders>
            <w:shd w:val="clear" w:color="auto" w:fill="auto"/>
            <w:noWrap/>
            <w:vAlign w:val="center"/>
          </w:tcPr>
          <w:p w14:paraId="2B588974" w14:textId="77777777" w:rsidR="00420E0E" w:rsidRDefault="00420E0E" w:rsidP="008C64CA">
            <w:pPr>
              <w:spacing w:beforeLines="40" w:before="96" w:afterLines="40" w:after="96" w:line="240" w:lineRule="auto"/>
              <w:jc w:val="center"/>
              <w:rPr>
                <w:rFonts w:ascii="Calibri" w:hAnsi="Calibri" w:cs="Calibri"/>
                <w:color w:val="000000"/>
                <w:sz w:val="20"/>
                <w:szCs w:val="20"/>
              </w:rPr>
            </w:pPr>
            <w:r>
              <w:rPr>
                <w:rFonts w:ascii="Calibri" w:hAnsi="Calibri" w:cs="Calibri"/>
                <w:color w:val="000000"/>
                <w:sz w:val="20"/>
                <w:szCs w:val="20"/>
              </w:rPr>
              <w:t>4</w:t>
            </w:r>
          </w:p>
        </w:tc>
      </w:tr>
    </w:tbl>
    <w:p w14:paraId="0E1154F0" w14:textId="77777777" w:rsidR="00420E0E" w:rsidRDefault="00420E0E" w:rsidP="00420E0E"/>
    <w:p w14:paraId="49F43029" w14:textId="77777777" w:rsidR="00420E0E" w:rsidRDefault="00420E0E" w:rsidP="00420E0E"/>
    <w:p w14:paraId="37E87ED8" w14:textId="77777777" w:rsidR="00420E0E" w:rsidRDefault="00420E0E" w:rsidP="00420E0E"/>
    <w:p w14:paraId="6D56F829" w14:textId="77777777" w:rsidR="00420E0E" w:rsidRDefault="00420E0E" w:rsidP="00420E0E"/>
    <w:p w14:paraId="3C7B38FA" w14:textId="77777777" w:rsidR="00420E0E" w:rsidRDefault="00420E0E" w:rsidP="00420E0E"/>
    <w:p w14:paraId="5E45A0DE" w14:textId="77777777" w:rsidR="00420E0E" w:rsidRDefault="00420E0E" w:rsidP="00420E0E">
      <w:pPr>
        <w:pStyle w:val="Heading1"/>
      </w:pPr>
      <w:bookmarkStart w:id="126" w:name="_Toc112688124"/>
      <w:bookmarkStart w:id="127" w:name="_Toc112786922"/>
      <w:bookmarkStart w:id="128" w:name="_Toc112799923"/>
      <w:r>
        <w:t>Policies and Practices (continued)</w:t>
      </w:r>
      <w:bookmarkEnd w:id="126"/>
      <w:bookmarkEnd w:id="127"/>
      <w:bookmarkEnd w:id="128"/>
    </w:p>
    <w:p w14:paraId="30393A84" w14:textId="77777777" w:rsidR="00420E0E" w:rsidRDefault="00420E0E" w:rsidP="00420E0E">
      <w:pPr>
        <w:pStyle w:val="Heading2"/>
      </w:pPr>
      <w:bookmarkStart w:id="129" w:name="_Toc112688125"/>
      <w:bookmarkStart w:id="130" w:name="_Toc112786923"/>
      <w:bookmarkStart w:id="131" w:name="_Toc112799924"/>
      <w:r w:rsidRPr="00812326">
        <w:rPr>
          <w:rStyle w:val="Heading2Char"/>
          <w:b/>
          <w:bCs/>
        </w:rPr>
        <w:t>Q</w:t>
      </w:r>
      <w:r w:rsidRPr="00812326">
        <w:rPr>
          <w:rStyle w:val="Heading2Char"/>
          <w:rFonts w:eastAsiaTheme="minorHAnsi"/>
          <w:b/>
          <w:bCs/>
        </w:rPr>
        <w:t>4</w:t>
      </w:r>
      <w:r w:rsidRPr="00812326">
        <w:rPr>
          <w:rStyle w:val="Heading2Char"/>
          <w:b/>
          <w:bCs/>
        </w:rPr>
        <w:t xml:space="preserve"> –</w:t>
      </w:r>
      <w:r w:rsidRPr="00812326">
        <w:t>To what extent was Influence 100 important in facilitating these changes or improvements in your district’s equity practices?</w:t>
      </w:r>
      <w:r>
        <w:t xml:space="preserve"> (continued)</w:t>
      </w:r>
      <w:bookmarkEnd w:id="129"/>
      <w:bookmarkEnd w:id="130"/>
      <w:bookmarkEnd w:id="131"/>
    </w:p>
    <w:p w14:paraId="1E86B9F0" w14:textId="77777777" w:rsidR="00420E0E" w:rsidRPr="00812326" w:rsidRDefault="00420E0E" w:rsidP="00420E0E">
      <w:r>
        <w:rPr>
          <w:noProof/>
        </w:rPr>
        <w:drawing>
          <wp:inline distT="0" distB="0" distL="0" distR="0" wp14:anchorId="58FF75F9" wp14:editId="206879F1">
            <wp:extent cx="6869927" cy="2536466"/>
            <wp:effectExtent l="0" t="0" r="7620" b="0"/>
            <wp:docPr id="36" name="Chart 36" descr="This figure displays the information from the table above.">
              <a:extLst xmlns:a="http://schemas.openxmlformats.org/drawingml/2006/main">
                <a:ext uri="{FF2B5EF4-FFF2-40B4-BE49-F238E27FC236}">
                  <a16:creationId xmlns:a16="http://schemas.microsoft.com/office/drawing/2014/main" id="{F8065956-44D7-40EE-B297-D99EF2FDEC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197F9D0" w14:textId="77777777" w:rsidR="00420E0E" w:rsidRDefault="00420E0E" w:rsidP="00420E0E">
      <w:r>
        <w:br w:type="page"/>
      </w:r>
    </w:p>
    <w:p w14:paraId="2E57814C" w14:textId="77777777" w:rsidR="00420E0E" w:rsidRDefault="00420E0E" w:rsidP="00420E0E">
      <w:pPr>
        <w:pStyle w:val="Heading1"/>
      </w:pPr>
      <w:bookmarkStart w:id="132" w:name="_Toc112799925"/>
      <w:r>
        <w:t>Leadership</w:t>
      </w:r>
      <w:bookmarkEnd w:id="132"/>
    </w:p>
    <w:p w14:paraId="6E080730" w14:textId="77777777" w:rsidR="00420E0E" w:rsidRPr="005612AD" w:rsidRDefault="00420E0E" w:rsidP="00420E0E">
      <w:pPr>
        <w:pStyle w:val="Heading2"/>
      </w:pPr>
      <w:bookmarkStart w:id="133" w:name="_Toc112799926"/>
      <w:r w:rsidRPr="005612AD">
        <w:rPr>
          <w:rStyle w:val="Heading2Char"/>
          <w:rFonts w:eastAsiaTheme="minorHAnsi"/>
          <w:b/>
          <w:bCs/>
        </w:rPr>
        <w:t>Q3 –</w:t>
      </w:r>
      <w:r w:rsidRPr="005612AD">
        <w:t xml:space="preserve"> </w:t>
      </w:r>
      <w:r w:rsidRPr="005612AD">
        <w:rPr>
          <w:rStyle w:val="Heading2Char"/>
          <w:rFonts w:eastAsiaTheme="minorHAnsi"/>
          <w:b/>
          <w:bCs/>
        </w:rPr>
        <w:t>For each of the items below, please indicate the practices that your district developed or changed during the 2021–22 school year. Please select all that apply. If your district did not implement any changes in an area during the 2021–22 school year, please leave the row unchecked</w:t>
      </w:r>
      <w:r w:rsidRPr="005612AD">
        <w:t>.</w:t>
      </w:r>
      <w:bookmarkEnd w:id="133"/>
    </w:p>
    <w:tbl>
      <w:tblPr>
        <w:tblW w:w="10710" w:type="dxa"/>
        <w:jc w:val="center"/>
        <w:tblLook w:val="04A0" w:firstRow="1" w:lastRow="0" w:firstColumn="1" w:lastColumn="0" w:noHBand="0" w:noVBand="1"/>
      </w:tblPr>
      <w:tblGrid>
        <w:gridCol w:w="8730"/>
        <w:gridCol w:w="1170"/>
        <w:gridCol w:w="810"/>
      </w:tblGrid>
      <w:tr w:rsidR="00420E0E" w:rsidRPr="006B58E3" w14:paraId="322EF39B" w14:textId="77777777" w:rsidTr="008C64CA">
        <w:trPr>
          <w:trHeight w:val="504"/>
          <w:jc w:val="center"/>
        </w:trPr>
        <w:tc>
          <w:tcPr>
            <w:tcW w:w="8730" w:type="dxa"/>
            <w:tcBorders>
              <w:top w:val="nil"/>
              <w:left w:val="nil"/>
              <w:bottom w:val="single" w:sz="4" w:space="0" w:color="auto"/>
              <w:right w:val="nil"/>
            </w:tcBorders>
            <w:shd w:val="clear" w:color="auto" w:fill="auto"/>
            <w:noWrap/>
            <w:vAlign w:val="center"/>
          </w:tcPr>
          <w:p w14:paraId="4508C0B0" w14:textId="77777777" w:rsidR="00420E0E" w:rsidRPr="00D6031C" w:rsidRDefault="00420E0E" w:rsidP="008C64CA">
            <w:pPr>
              <w:spacing w:after="0" w:line="240" w:lineRule="auto"/>
              <w:rPr>
                <w:rFonts w:ascii="Calibri" w:eastAsia="Times New Roman" w:hAnsi="Calibri" w:cs="Calibri"/>
                <w:b/>
                <w:bCs/>
                <w:sz w:val="20"/>
                <w:szCs w:val="20"/>
              </w:rPr>
            </w:pPr>
            <w:r w:rsidRPr="00D6031C">
              <w:rPr>
                <w:rFonts w:eastAsia="Times New Roman" w:cstheme="minorHAnsi"/>
                <w:b/>
                <w:bCs/>
                <w:sz w:val="20"/>
                <w:szCs w:val="20"/>
              </w:rPr>
              <w:t>Equity-focused practices</w:t>
            </w:r>
          </w:p>
        </w:tc>
        <w:tc>
          <w:tcPr>
            <w:tcW w:w="1980" w:type="dxa"/>
            <w:gridSpan w:val="2"/>
            <w:tcBorders>
              <w:top w:val="nil"/>
              <w:left w:val="nil"/>
              <w:bottom w:val="single" w:sz="4" w:space="0" w:color="auto"/>
              <w:right w:val="nil"/>
            </w:tcBorders>
            <w:shd w:val="clear" w:color="auto" w:fill="auto"/>
            <w:noWrap/>
            <w:vAlign w:val="center"/>
          </w:tcPr>
          <w:p w14:paraId="7BD4EA57" w14:textId="0AF09BD6" w:rsidR="00420E0E" w:rsidRPr="00D92106" w:rsidRDefault="00420E0E" w:rsidP="008C64CA">
            <w:pPr>
              <w:spacing w:after="0" w:line="240" w:lineRule="auto"/>
              <w:jc w:val="center"/>
              <w:rPr>
                <w:rFonts w:ascii="Calibri" w:eastAsia="Times New Roman" w:hAnsi="Calibri" w:cs="Calibri"/>
                <w:b/>
                <w:bCs/>
                <w:sz w:val="20"/>
                <w:szCs w:val="20"/>
              </w:rPr>
            </w:pPr>
            <w:r w:rsidRPr="00D92106">
              <w:rPr>
                <w:rFonts w:ascii="Calibri" w:eastAsia="Times New Roman" w:hAnsi="Calibri" w:cs="Calibri"/>
                <w:b/>
                <w:bCs/>
                <w:sz w:val="20"/>
                <w:szCs w:val="20"/>
              </w:rPr>
              <w:t>Developed/changed during 202</w:t>
            </w:r>
            <w:r w:rsidR="003D543D">
              <w:rPr>
                <w:rFonts w:ascii="Calibri" w:eastAsia="Times New Roman" w:hAnsi="Calibri" w:cs="Calibri"/>
                <w:b/>
                <w:bCs/>
                <w:sz w:val="20"/>
                <w:szCs w:val="20"/>
              </w:rPr>
              <w:t>1–2</w:t>
            </w:r>
            <w:r w:rsidRPr="00D92106">
              <w:rPr>
                <w:rFonts w:ascii="Calibri" w:eastAsia="Times New Roman" w:hAnsi="Calibri" w:cs="Calibri"/>
                <w:b/>
                <w:bCs/>
                <w:sz w:val="20"/>
                <w:szCs w:val="20"/>
              </w:rPr>
              <w:t>022 school year</w:t>
            </w:r>
          </w:p>
        </w:tc>
      </w:tr>
      <w:tr w:rsidR="00420E0E" w:rsidRPr="009302DB" w14:paraId="72ED7F81" w14:textId="77777777" w:rsidTr="008C64CA">
        <w:trPr>
          <w:trHeight w:val="576"/>
          <w:jc w:val="center"/>
        </w:trPr>
        <w:tc>
          <w:tcPr>
            <w:tcW w:w="8730" w:type="dxa"/>
            <w:tcBorders>
              <w:top w:val="single" w:sz="4" w:space="0" w:color="auto"/>
              <w:left w:val="nil"/>
              <w:bottom w:val="nil"/>
              <w:right w:val="nil"/>
            </w:tcBorders>
            <w:shd w:val="clear" w:color="auto" w:fill="auto"/>
            <w:noWrap/>
            <w:vAlign w:val="center"/>
          </w:tcPr>
          <w:p w14:paraId="4E445FA5" w14:textId="77777777" w:rsidR="00420E0E" w:rsidRPr="009302DB"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Support school leaders in providing ongoing (i.e., not one time only) professional learning opportunities to develop and/or deepen culturally responsive teaching practice</w:t>
            </w:r>
          </w:p>
        </w:tc>
        <w:tc>
          <w:tcPr>
            <w:tcW w:w="1170" w:type="dxa"/>
            <w:tcBorders>
              <w:top w:val="single" w:sz="4" w:space="0" w:color="auto"/>
              <w:left w:val="nil"/>
              <w:bottom w:val="nil"/>
              <w:right w:val="nil"/>
            </w:tcBorders>
            <w:shd w:val="clear" w:color="auto" w:fill="auto"/>
            <w:noWrap/>
            <w:vAlign w:val="center"/>
          </w:tcPr>
          <w:p w14:paraId="30160AB8"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100%</w:t>
            </w:r>
          </w:p>
        </w:tc>
        <w:tc>
          <w:tcPr>
            <w:tcW w:w="810" w:type="dxa"/>
            <w:tcBorders>
              <w:top w:val="single" w:sz="4" w:space="0" w:color="auto"/>
              <w:left w:val="nil"/>
              <w:bottom w:val="nil"/>
              <w:right w:val="nil"/>
            </w:tcBorders>
            <w:vAlign w:val="center"/>
          </w:tcPr>
          <w:p w14:paraId="58A5FD26"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8</w:t>
            </w:r>
          </w:p>
        </w:tc>
      </w:tr>
      <w:tr w:rsidR="00420E0E" w:rsidRPr="009302DB" w14:paraId="0C9F52CE" w14:textId="77777777" w:rsidTr="008C64CA">
        <w:trPr>
          <w:trHeight w:val="576"/>
          <w:jc w:val="center"/>
        </w:trPr>
        <w:tc>
          <w:tcPr>
            <w:tcW w:w="8730" w:type="dxa"/>
            <w:tcBorders>
              <w:top w:val="nil"/>
              <w:left w:val="nil"/>
              <w:right w:val="nil"/>
            </w:tcBorders>
            <w:shd w:val="clear" w:color="000000" w:fill="EDEDED"/>
            <w:noWrap/>
            <w:vAlign w:val="center"/>
          </w:tcPr>
          <w:p w14:paraId="1C417CDD" w14:textId="77777777" w:rsidR="00420E0E" w:rsidRPr="009302DB"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Prioritize equity in school improvement/strategic plans (e.g., mission, vision, and values)</w:t>
            </w:r>
          </w:p>
        </w:tc>
        <w:tc>
          <w:tcPr>
            <w:tcW w:w="1170" w:type="dxa"/>
            <w:tcBorders>
              <w:top w:val="nil"/>
              <w:left w:val="nil"/>
              <w:right w:val="nil"/>
            </w:tcBorders>
            <w:shd w:val="clear" w:color="000000" w:fill="EDEDED"/>
            <w:noWrap/>
            <w:vAlign w:val="center"/>
          </w:tcPr>
          <w:p w14:paraId="175FEDA6"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88%</w:t>
            </w:r>
          </w:p>
        </w:tc>
        <w:tc>
          <w:tcPr>
            <w:tcW w:w="810" w:type="dxa"/>
            <w:tcBorders>
              <w:top w:val="nil"/>
              <w:left w:val="nil"/>
              <w:right w:val="nil"/>
            </w:tcBorders>
            <w:shd w:val="clear" w:color="000000" w:fill="EDEDED"/>
            <w:vAlign w:val="center"/>
          </w:tcPr>
          <w:p w14:paraId="562CB818"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7</w:t>
            </w:r>
          </w:p>
        </w:tc>
      </w:tr>
      <w:tr w:rsidR="00420E0E" w:rsidRPr="009302DB" w14:paraId="5FDC4108" w14:textId="77777777" w:rsidTr="008C64CA">
        <w:trPr>
          <w:trHeight w:val="576"/>
          <w:jc w:val="center"/>
        </w:trPr>
        <w:tc>
          <w:tcPr>
            <w:tcW w:w="8730" w:type="dxa"/>
            <w:tcBorders>
              <w:top w:val="nil"/>
              <w:left w:val="nil"/>
              <w:right w:val="nil"/>
            </w:tcBorders>
            <w:shd w:val="clear" w:color="auto" w:fill="auto"/>
            <w:noWrap/>
            <w:vAlign w:val="center"/>
          </w:tcPr>
          <w:p w14:paraId="57385365" w14:textId="77777777" w:rsidR="00420E0E" w:rsidRDefault="00420E0E" w:rsidP="008C64CA">
            <w:pPr>
              <w:spacing w:before="40" w:after="40" w:line="240" w:lineRule="auto"/>
              <w:rPr>
                <w:rFonts w:ascii="Calibri" w:hAnsi="Calibri" w:cs="Calibri"/>
                <w:color w:val="000000"/>
                <w:sz w:val="20"/>
                <w:szCs w:val="20"/>
              </w:rPr>
            </w:pPr>
            <w:r>
              <w:rPr>
                <w:rFonts w:ascii="Calibri" w:hAnsi="Calibri" w:cs="Calibri"/>
                <w:color w:val="000000"/>
                <w:sz w:val="20"/>
                <w:szCs w:val="20"/>
              </w:rPr>
              <w:t>Improve and/or create a district strategic plan centered on equity</w:t>
            </w:r>
          </w:p>
        </w:tc>
        <w:tc>
          <w:tcPr>
            <w:tcW w:w="1170" w:type="dxa"/>
            <w:tcBorders>
              <w:top w:val="nil"/>
              <w:left w:val="nil"/>
              <w:right w:val="nil"/>
            </w:tcBorders>
            <w:shd w:val="clear" w:color="auto" w:fill="auto"/>
            <w:noWrap/>
            <w:vAlign w:val="center"/>
          </w:tcPr>
          <w:p w14:paraId="26E42A20"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75%</w:t>
            </w:r>
          </w:p>
        </w:tc>
        <w:tc>
          <w:tcPr>
            <w:tcW w:w="810" w:type="dxa"/>
            <w:tcBorders>
              <w:top w:val="nil"/>
              <w:left w:val="nil"/>
              <w:right w:val="nil"/>
            </w:tcBorders>
            <w:shd w:val="clear" w:color="auto" w:fill="auto"/>
            <w:vAlign w:val="center"/>
          </w:tcPr>
          <w:p w14:paraId="1A30DEB3" w14:textId="77777777" w:rsidR="00420E0E"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r>
      <w:tr w:rsidR="00420E0E" w:rsidRPr="009302DB" w14:paraId="79C30E1E" w14:textId="77777777" w:rsidTr="008C64CA">
        <w:trPr>
          <w:trHeight w:val="576"/>
          <w:jc w:val="center"/>
        </w:trPr>
        <w:tc>
          <w:tcPr>
            <w:tcW w:w="8730" w:type="dxa"/>
            <w:tcBorders>
              <w:top w:val="nil"/>
              <w:left w:val="nil"/>
              <w:right w:val="nil"/>
            </w:tcBorders>
            <w:shd w:val="clear" w:color="000000" w:fill="EDEDED"/>
            <w:noWrap/>
            <w:vAlign w:val="center"/>
          </w:tcPr>
          <w:p w14:paraId="1FB7BF1A" w14:textId="77777777" w:rsidR="00420E0E" w:rsidRDefault="00420E0E" w:rsidP="008C64CA">
            <w:pPr>
              <w:spacing w:before="40" w:after="40" w:line="240" w:lineRule="auto"/>
              <w:rPr>
                <w:rFonts w:ascii="Calibri" w:hAnsi="Calibri" w:cs="Calibri"/>
                <w:color w:val="000000"/>
                <w:sz w:val="20"/>
                <w:szCs w:val="20"/>
              </w:rPr>
            </w:pPr>
            <w:r>
              <w:rPr>
                <w:rFonts w:ascii="Calibri" w:hAnsi="Calibri" w:cs="Calibri"/>
                <w:color w:val="000000"/>
                <w:sz w:val="20"/>
                <w:szCs w:val="20"/>
              </w:rPr>
              <w:t>Regularly examine school-level data disaggregated by student groups with teachers and/or other school staff for evidence of inequities</w:t>
            </w:r>
          </w:p>
        </w:tc>
        <w:tc>
          <w:tcPr>
            <w:tcW w:w="1170" w:type="dxa"/>
            <w:tcBorders>
              <w:top w:val="nil"/>
              <w:left w:val="nil"/>
              <w:right w:val="nil"/>
            </w:tcBorders>
            <w:shd w:val="clear" w:color="000000" w:fill="EDEDED"/>
            <w:noWrap/>
            <w:vAlign w:val="center"/>
          </w:tcPr>
          <w:p w14:paraId="672B1133"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75%</w:t>
            </w:r>
          </w:p>
        </w:tc>
        <w:tc>
          <w:tcPr>
            <w:tcW w:w="810" w:type="dxa"/>
            <w:tcBorders>
              <w:top w:val="nil"/>
              <w:left w:val="nil"/>
              <w:right w:val="nil"/>
            </w:tcBorders>
            <w:shd w:val="clear" w:color="000000" w:fill="EDEDED"/>
            <w:vAlign w:val="center"/>
          </w:tcPr>
          <w:p w14:paraId="7A3FB9AD" w14:textId="77777777" w:rsidR="00420E0E"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r>
      <w:tr w:rsidR="00420E0E" w:rsidRPr="009302DB" w14:paraId="19E94841" w14:textId="77777777" w:rsidTr="008C64CA">
        <w:trPr>
          <w:trHeight w:val="576"/>
          <w:jc w:val="center"/>
        </w:trPr>
        <w:tc>
          <w:tcPr>
            <w:tcW w:w="8730" w:type="dxa"/>
            <w:tcBorders>
              <w:top w:val="nil"/>
              <w:left w:val="nil"/>
              <w:bottom w:val="single" w:sz="4" w:space="0" w:color="auto"/>
              <w:right w:val="nil"/>
            </w:tcBorders>
            <w:shd w:val="clear" w:color="auto" w:fill="auto"/>
            <w:noWrap/>
            <w:vAlign w:val="center"/>
          </w:tcPr>
          <w:p w14:paraId="4B0180DF" w14:textId="77777777" w:rsidR="00420E0E" w:rsidRPr="009302DB"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Add district-level position(s) focused on district-wide implementation of policies/practices that support diversity, equity, and inclusion</w:t>
            </w:r>
          </w:p>
        </w:tc>
        <w:tc>
          <w:tcPr>
            <w:tcW w:w="1170" w:type="dxa"/>
            <w:tcBorders>
              <w:top w:val="nil"/>
              <w:left w:val="nil"/>
              <w:bottom w:val="single" w:sz="4" w:space="0" w:color="auto"/>
              <w:right w:val="nil"/>
            </w:tcBorders>
            <w:shd w:val="clear" w:color="auto" w:fill="auto"/>
            <w:noWrap/>
            <w:vAlign w:val="center"/>
          </w:tcPr>
          <w:p w14:paraId="13B9BB1D"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63%</w:t>
            </w:r>
          </w:p>
        </w:tc>
        <w:tc>
          <w:tcPr>
            <w:tcW w:w="810" w:type="dxa"/>
            <w:tcBorders>
              <w:top w:val="nil"/>
              <w:left w:val="nil"/>
              <w:bottom w:val="single" w:sz="4" w:space="0" w:color="auto"/>
              <w:right w:val="nil"/>
            </w:tcBorders>
            <w:vAlign w:val="center"/>
          </w:tcPr>
          <w:p w14:paraId="574C01AE"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5</w:t>
            </w:r>
          </w:p>
        </w:tc>
      </w:tr>
      <w:tr w:rsidR="00420E0E" w:rsidRPr="009302DB" w14:paraId="05A0CD76" w14:textId="77777777" w:rsidTr="008C64CA">
        <w:trPr>
          <w:trHeight w:val="475"/>
          <w:jc w:val="center"/>
        </w:trPr>
        <w:tc>
          <w:tcPr>
            <w:tcW w:w="8730" w:type="dxa"/>
            <w:tcBorders>
              <w:top w:val="single" w:sz="4" w:space="0" w:color="auto"/>
              <w:left w:val="nil"/>
              <w:right w:val="nil"/>
            </w:tcBorders>
            <w:shd w:val="clear" w:color="auto" w:fill="auto"/>
            <w:noWrap/>
            <w:vAlign w:val="center"/>
          </w:tcPr>
          <w:p w14:paraId="2585A980"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Total districts</w:t>
            </w:r>
          </w:p>
        </w:tc>
        <w:tc>
          <w:tcPr>
            <w:tcW w:w="1170" w:type="dxa"/>
            <w:tcBorders>
              <w:top w:val="single" w:sz="4" w:space="0" w:color="auto"/>
              <w:left w:val="nil"/>
              <w:right w:val="nil"/>
            </w:tcBorders>
            <w:shd w:val="clear" w:color="auto" w:fill="auto"/>
            <w:noWrap/>
            <w:vAlign w:val="center"/>
          </w:tcPr>
          <w:p w14:paraId="13C45CB5" w14:textId="77777777" w:rsidR="00420E0E" w:rsidRPr="009302DB" w:rsidRDefault="00420E0E" w:rsidP="008C64CA">
            <w:pPr>
              <w:spacing w:after="0" w:line="240" w:lineRule="auto"/>
              <w:jc w:val="center"/>
              <w:rPr>
                <w:rFonts w:ascii="Calibri" w:eastAsia="Times New Roman" w:hAnsi="Calibri" w:cs="Calibri"/>
                <w:color w:val="595959"/>
                <w:sz w:val="20"/>
                <w:szCs w:val="20"/>
              </w:rPr>
            </w:pPr>
          </w:p>
        </w:tc>
        <w:tc>
          <w:tcPr>
            <w:tcW w:w="810" w:type="dxa"/>
            <w:tcBorders>
              <w:top w:val="single" w:sz="4" w:space="0" w:color="auto"/>
              <w:left w:val="nil"/>
              <w:right w:val="nil"/>
            </w:tcBorders>
            <w:shd w:val="clear" w:color="auto" w:fill="auto"/>
            <w:vAlign w:val="center"/>
          </w:tcPr>
          <w:p w14:paraId="6F2550FC"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8</w:t>
            </w:r>
          </w:p>
        </w:tc>
      </w:tr>
    </w:tbl>
    <w:p w14:paraId="04F6C95D" w14:textId="77777777" w:rsidR="00420E0E" w:rsidRDefault="00420E0E" w:rsidP="00420E0E"/>
    <w:p w14:paraId="0A97AFAF" w14:textId="77777777" w:rsidR="00420E0E" w:rsidRDefault="00420E0E" w:rsidP="00420E0E">
      <w:bookmarkStart w:id="134" w:name="_Toc112799927"/>
      <w:r w:rsidRPr="006011C8">
        <w:rPr>
          <w:rStyle w:val="Heading2Char"/>
          <w:rFonts w:eastAsiaTheme="minorHAnsi"/>
        </w:rPr>
        <w:t>Q4 – To what extent was Influence 100 important in facilitating these changes or improvements in your district’s equity practices?</w:t>
      </w:r>
      <w:bookmarkEnd w:id="134"/>
      <w:r>
        <w:t xml:space="preserve"> </w:t>
      </w:r>
      <w:r w:rsidRPr="006011C8">
        <w:t xml:space="preserve">(Question presented only to districts that indicated one or more of these practices had been developed or changed during the </w:t>
      </w:r>
      <w:r>
        <w:t>2021–22</w:t>
      </w:r>
      <w:r w:rsidRPr="006011C8">
        <w:t xml:space="preserve"> school year in Q3.)</w:t>
      </w:r>
    </w:p>
    <w:tbl>
      <w:tblPr>
        <w:tblW w:w="5113" w:type="pct"/>
        <w:jc w:val="center"/>
        <w:tblLook w:val="04A0" w:firstRow="1" w:lastRow="0" w:firstColumn="1" w:lastColumn="0" w:noHBand="0" w:noVBand="1"/>
      </w:tblPr>
      <w:tblGrid>
        <w:gridCol w:w="4708"/>
        <w:gridCol w:w="848"/>
        <w:gridCol w:w="373"/>
        <w:gridCol w:w="743"/>
        <w:gridCol w:w="479"/>
        <w:gridCol w:w="676"/>
        <w:gridCol w:w="410"/>
        <w:gridCol w:w="753"/>
        <w:gridCol w:w="333"/>
        <w:gridCol w:w="698"/>
        <w:gridCol w:w="388"/>
        <w:gridCol w:w="635"/>
      </w:tblGrid>
      <w:tr w:rsidR="00420E0E" w:rsidRPr="005554C1" w14:paraId="159BFC8D" w14:textId="77777777" w:rsidTr="008C64CA">
        <w:trPr>
          <w:trHeight w:val="504"/>
          <w:jc w:val="center"/>
        </w:trPr>
        <w:tc>
          <w:tcPr>
            <w:tcW w:w="4590" w:type="dxa"/>
            <w:tcBorders>
              <w:top w:val="nil"/>
              <w:left w:val="nil"/>
              <w:bottom w:val="single" w:sz="4" w:space="0" w:color="3B3838" w:themeColor="background2" w:themeShade="40"/>
              <w:right w:val="nil"/>
            </w:tcBorders>
            <w:shd w:val="clear" w:color="auto" w:fill="auto"/>
            <w:vAlign w:val="center"/>
            <w:hideMark/>
          </w:tcPr>
          <w:p w14:paraId="783B7735" w14:textId="77777777" w:rsidR="00420E0E" w:rsidRPr="008A0F5C" w:rsidRDefault="00420E0E" w:rsidP="008C64CA">
            <w:pPr>
              <w:spacing w:after="0" w:line="240" w:lineRule="auto"/>
              <w:rPr>
                <w:rFonts w:eastAsia="Times New Roman" w:cstheme="minorHAnsi"/>
                <w:b/>
                <w:bCs/>
                <w:sz w:val="20"/>
                <w:szCs w:val="20"/>
              </w:rPr>
            </w:pPr>
            <w:r w:rsidRPr="008A0F5C">
              <w:rPr>
                <w:rFonts w:eastAsia="Times New Roman" w:cstheme="minorHAnsi"/>
                <w:b/>
                <w:bCs/>
                <w:sz w:val="20"/>
                <w:szCs w:val="20"/>
              </w:rPr>
              <w:t>Equity-focused practices</w:t>
            </w:r>
          </w:p>
        </w:tc>
        <w:tc>
          <w:tcPr>
            <w:tcW w:w="1191" w:type="dxa"/>
            <w:gridSpan w:val="2"/>
            <w:tcBorders>
              <w:top w:val="nil"/>
              <w:left w:val="nil"/>
              <w:bottom w:val="single" w:sz="4" w:space="0" w:color="auto"/>
              <w:right w:val="nil"/>
            </w:tcBorders>
            <w:shd w:val="clear" w:color="auto" w:fill="auto"/>
            <w:vAlign w:val="center"/>
            <w:hideMark/>
          </w:tcPr>
          <w:p w14:paraId="1C5913A8"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Pr>
                <w:rFonts w:ascii="Calibri" w:hAnsi="Calibri" w:cs="Calibri"/>
                <w:b/>
                <w:bCs/>
                <w:color w:val="000000"/>
                <w:sz w:val="20"/>
                <w:szCs w:val="20"/>
              </w:rPr>
              <w:t>Very</w:t>
            </w:r>
            <w:r w:rsidRPr="00E24979">
              <w:rPr>
                <w:rFonts w:ascii="Calibri" w:hAnsi="Calibri" w:cs="Calibri"/>
                <w:b/>
                <w:bCs/>
                <w:color w:val="000000"/>
                <w:sz w:val="20"/>
                <w:szCs w:val="20"/>
              </w:rPr>
              <w:t xml:space="preserve"> important</w:t>
            </w:r>
          </w:p>
        </w:tc>
        <w:tc>
          <w:tcPr>
            <w:tcW w:w="1191" w:type="dxa"/>
            <w:gridSpan w:val="2"/>
            <w:tcBorders>
              <w:top w:val="nil"/>
              <w:left w:val="nil"/>
              <w:bottom w:val="single" w:sz="4" w:space="0" w:color="auto"/>
              <w:right w:val="nil"/>
            </w:tcBorders>
            <w:shd w:val="clear" w:color="auto" w:fill="auto"/>
            <w:vAlign w:val="center"/>
            <w:hideMark/>
          </w:tcPr>
          <w:p w14:paraId="2053E0FC"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Moderately important</w:t>
            </w:r>
          </w:p>
        </w:tc>
        <w:tc>
          <w:tcPr>
            <w:tcW w:w="1059" w:type="dxa"/>
            <w:gridSpan w:val="2"/>
            <w:tcBorders>
              <w:top w:val="nil"/>
              <w:left w:val="nil"/>
              <w:bottom w:val="single" w:sz="4" w:space="0" w:color="auto"/>
              <w:right w:val="nil"/>
            </w:tcBorders>
            <w:shd w:val="clear" w:color="auto" w:fill="auto"/>
            <w:vAlign w:val="center"/>
            <w:hideMark/>
          </w:tcPr>
          <w:p w14:paraId="4CEAEBED"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Slightly important</w:t>
            </w:r>
          </w:p>
        </w:tc>
        <w:tc>
          <w:tcPr>
            <w:tcW w:w="1059" w:type="dxa"/>
            <w:gridSpan w:val="2"/>
            <w:tcBorders>
              <w:top w:val="nil"/>
              <w:left w:val="nil"/>
              <w:bottom w:val="single" w:sz="4" w:space="0" w:color="auto"/>
              <w:right w:val="nil"/>
            </w:tcBorders>
            <w:shd w:val="clear" w:color="auto" w:fill="auto"/>
            <w:vAlign w:val="center"/>
            <w:hideMark/>
          </w:tcPr>
          <w:p w14:paraId="6B69CEC4"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Not at all important</w:t>
            </w:r>
          </w:p>
        </w:tc>
        <w:tc>
          <w:tcPr>
            <w:tcW w:w="1059" w:type="dxa"/>
            <w:gridSpan w:val="2"/>
            <w:tcBorders>
              <w:top w:val="nil"/>
              <w:left w:val="nil"/>
              <w:bottom w:val="single" w:sz="4" w:space="0" w:color="auto"/>
              <w:right w:val="nil"/>
            </w:tcBorders>
            <w:vAlign w:val="center"/>
          </w:tcPr>
          <w:p w14:paraId="552E3614" w14:textId="77777777" w:rsidR="00420E0E" w:rsidRPr="00E24979" w:rsidRDefault="00420E0E" w:rsidP="008C64CA">
            <w:pPr>
              <w:spacing w:after="0" w:line="240" w:lineRule="auto"/>
              <w:jc w:val="center"/>
              <w:rPr>
                <w:rFonts w:ascii="Calibri" w:eastAsia="Times New Roman" w:hAnsi="Calibri" w:cs="Calibri"/>
                <w:b/>
                <w:bCs/>
                <w:color w:val="000000"/>
                <w:sz w:val="19"/>
                <w:szCs w:val="19"/>
              </w:rPr>
            </w:pPr>
            <w:r w:rsidRPr="00E24979">
              <w:rPr>
                <w:rFonts w:ascii="Calibri" w:hAnsi="Calibri" w:cs="Calibri"/>
                <w:b/>
                <w:bCs/>
                <w:color w:val="000000"/>
                <w:sz w:val="20"/>
                <w:szCs w:val="20"/>
              </w:rPr>
              <w:t>Don't know / NA</w:t>
            </w:r>
          </w:p>
        </w:tc>
        <w:tc>
          <w:tcPr>
            <w:tcW w:w="619" w:type="dxa"/>
            <w:tcBorders>
              <w:top w:val="nil"/>
              <w:left w:val="nil"/>
              <w:bottom w:val="single" w:sz="4" w:space="0" w:color="auto"/>
              <w:right w:val="nil"/>
            </w:tcBorders>
            <w:shd w:val="clear" w:color="auto" w:fill="auto"/>
            <w:vAlign w:val="center"/>
            <w:hideMark/>
          </w:tcPr>
          <w:p w14:paraId="68DD8749" w14:textId="77777777" w:rsidR="00420E0E" w:rsidRPr="005554C1" w:rsidRDefault="00420E0E" w:rsidP="008C64CA">
            <w:pPr>
              <w:spacing w:after="0" w:line="240" w:lineRule="auto"/>
              <w:jc w:val="center"/>
              <w:rPr>
                <w:rFonts w:ascii="Calibri" w:eastAsia="Times New Roman" w:hAnsi="Calibri" w:cs="Calibri"/>
                <w:b/>
                <w:bCs/>
                <w:color w:val="000000"/>
                <w:sz w:val="19"/>
                <w:szCs w:val="19"/>
              </w:rPr>
            </w:pPr>
            <w:r w:rsidRPr="005554C1">
              <w:rPr>
                <w:rFonts w:ascii="Calibri" w:eastAsia="Times New Roman" w:hAnsi="Calibri" w:cs="Calibri"/>
                <w:b/>
                <w:bCs/>
                <w:color w:val="000000"/>
                <w:sz w:val="19"/>
                <w:szCs w:val="19"/>
              </w:rPr>
              <w:t>Total</w:t>
            </w:r>
          </w:p>
        </w:tc>
      </w:tr>
      <w:tr w:rsidR="00420E0E" w:rsidRPr="007E18A6" w14:paraId="5EC3CAC7" w14:textId="77777777" w:rsidTr="008C64CA">
        <w:trPr>
          <w:trHeight w:val="576"/>
          <w:jc w:val="center"/>
        </w:trPr>
        <w:tc>
          <w:tcPr>
            <w:tcW w:w="4590" w:type="dxa"/>
            <w:tcBorders>
              <w:top w:val="single" w:sz="4" w:space="0" w:color="3B3838" w:themeColor="background2" w:themeShade="40"/>
              <w:left w:val="nil"/>
              <w:bottom w:val="nil"/>
              <w:right w:val="nil"/>
            </w:tcBorders>
            <w:shd w:val="clear" w:color="auto" w:fill="auto"/>
            <w:noWrap/>
            <w:vAlign w:val="center"/>
            <w:hideMark/>
          </w:tcPr>
          <w:p w14:paraId="1C345875" w14:textId="77777777" w:rsidR="00420E0E" w:rsidRPr="007E18A6"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Improve and/or create a district strategic plan centered on equity</w:t>
            </w:r>
          </w:p>
        </w:tc>
        <w:tc>
          <w:tcPr>
            <w:tcW w:w="827" w:type="dxa"/>
            <w:tcBorders>
              <w:top w:val="single" w:sz="4" w:space="0" w:color="auto"/>
              <w:left w:val="nil"/>
              <w:bottom w:val="nil"/>
              <w:right w:val="nil"/>
            </w:tcBorders>
            <w:shd w:val="clear" w:color="auto" w:fill="auto"/>
            <w:noWrap/>
            <w:vAlign w:val="center"/>
            <w:hideMark/>
          </w:tcPr>
          <w:p w14:paraId="1F3252ED"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83%</w:t>
            </w:r>
          </w:p>
        </w:tc>
        <w:tc>
          <w:tcPr>
            <w:tcW w:w="364" w:type="dxa"/>
            <w:tcBorders>
              <w:top w:val="single" w:sz="4" w:space="0" w:color="auto"/>
              <w:left w:val="nil"/>
              <w:bottom w:val="nil"/>
              <w:right w:val="nil"/>
            </w:tcBorders>
            <w:shd w:val="clear" w:color="auto" w:fill="auto"/>
            <w:noWrap/>
            <w:vAlign w:val="center"/>
            <w:hideMark/>
          </w:tcPr>
          <w:p w14:paraId="68A42071"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5</w:t>
            </w:r>
          </w:p>
        </w:tc>
        <w:tc>
          <w:tcPr>
            <w:tcW w:w="724" w:type="dxa"/>
            <w:tcBorders>
              <w:top w:val="single" w:sz="4" w:space="0" w:color="auto"/>
              <w:left w:val="nil"/>
              <w:bottom w:val="nil"/>
              <w:right w:val="nil"/>
            </w:tcBorders>
            <w:shd w:val="clear" w:color="auto" w:fill="auto"/>
            <w:noWrap/>
            <w:vAlign w:val="center"/>
            <w:hideMark/>
          </w:tcPr>
          <w:p w14:paraId="7B7D80CA"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467" w:type="dxa"/>
            <w:tcBorders>
              <w:top w:val="single" w:sz="4" w:space="0" w:color="auto"/>
              <w:left w:val="nil"/>
              <w:bottom w:val="nil"/>
              <w:right w:val="nil"/>
            </w:tcBorders>
            <w:shd w:val="clear" w:color="auto" w:fill="auto"/>
            <w:noWrap/>
            <w:vAlign w:val="center"/>
            <w:hideMark/>
          </w:tcPr>
          <w:p w14:paraId="18C2BB3F"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59" w:type="dxa"/>
            <w:tcBorders>
              <w:top w:val="single" w:sz="4" w:space="0" w:color="auto"/>
              <w:left w:val="nil"/>
              <w:bottom w:val="nil"/>
              <w:right w:val="nil"/>
            </w:tcBorders>
            <w:vAlign w:val="center"/>
          </w:tcPr>
          <w:p w14:paraId="01962F17"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17%</w:t>
            </w:r>
          </w:p>
        </w:tc>
        <w:tc>
          <w:tcPr>
            <w:tcW w:w="400" w:type="dxa"/>
            <w:tcBorders>
              <w:top w:val="single" w:sz="4" w:space="0" w:color="auto"/>
              <w:left w:val="nil"/>
              <w:bottom w:val="nil"/>
              <w:right w:val="nil"/>
            </w:tcBorders>
            <w:vAlign w:val="center"/>
          </w:tcPr>
          <w:p w14:paraId="7999389A"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1</w:t>
            </w:r>
          </w:p>
        </w:tc>
        <w:tc>
          <w:tcPr>
            <w:tcW w:w="734" w:type="dxa"/>
            <w:tcBorders>
              <w:top w:val="single" w:sz="4" w:space="0" w:color="auto"/>
              <w:left w:val="nil"/>
              <w:bottom w:val="nil"/>
              <w:right w:val="nil"/>
            </w:tcBorders>
            <w:shd w:val="clear" w:color="auto" w:fill="auto"/>
            <w:noWrap/>
            <w:vAlign w:val="center"/>
            <w:hideMark/>
          </w:tcPr>
          <w:p w14:paraId="061D7572"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5" w:type="dxa"/>
            <w:tcBorders>
              <w:top w:val="single" w:sz="4" w:space="0" w:color="auto"/>
              <w:left w:val="nil"/>
              <w:bottom w:val="nil"/>
              <w:right w:val="nil"/>
            </w:tcBorders>
            <w:shd w:val="clear" w:color="auto" w:fill="auto"/>
            <w:noWrap/>
            <w:vAlign w:val="center"/>
            <w:hideMark/>
          </w:tcPr>
          <w:p w14:paraId="332F3B0E"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81" w:type="dxa"/>
            <w:tcBorders>
              <w:top w:val="single" w:sz="4" w:space="0" w:color="auto"/>
              <w:left w:val="nil"/>
              <w:bottom w:val="nil"/>
              <w:right w:val="nil"/>
            </w:tcBorders>
            <w:shd w:val="clear" w:color="auto" w:fill="auto"/>
            <w:noWrap/>
            <w:vAlign w:val="center"/>
            <w:hideMark/>
          </w:tcPr>
          <w:p w14:paraId="35F95B1C"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single" w:sz="4" w:space="0" w:color="auto"/>
              <w:left w:val="nil"/>
              <w:bottom w:val="nil"/>
              <w:right w:val="nil"/>
            </w:tcBorders>
            <w:shd w:val="clear" w:color="auto" w:fill="auto"/>
            <w:noWrap/>
            <w:vAlign w:val="center"/>
            <w:hideMark/>
          </w:tcPr>
          <w:p w14:paraId="3A28FE8A"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single" w:sz="4" w:space="0" w:color="auto"/>
              <w:left w:val="nil"/>
              <w:bottom w:val="nil"/>
              <w:right w:val="nil"/>
            </w:tcBorders>
            <w:shd w:val="clear" w:color="auto" w:fill="auto"/>
            <w:noWrap/>
            <w:vAlign w:val="center"/>
            <w:hideMark/>
          </w:tcPr>
          <w:p w14:paraId="51B9C4E8"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r>
      <w:tr w:rsidR="00420E0E" w:rsidRPr="007E18A6" w14:paraId="0845BA67" w14:textId="77777777" w:rsidTr="008C64CA">
        <w:trPr>
          <w:trHeight w:val="576"/>
          <w:jc w:val="center"/>
        </w:trPr>
        <w:tc>
          <w:tcPr>
            <w:tcW w:w="4590" w:type="dxa"/>
            <w:tcBorders>
              <w:top w:val="nil"/>
              <w:left w:val="nil"/>
              <w:bottom w:val="nil"/>
              <w:right w:val="nil"/>
            </w:tcBorders>
            <w:shd w:val="clear" w:color="000000" w:fill="EDEDED"/>
            <w:noWrap/>
            <w:vAlign w:val="center"/>
            <w:hideMark/>
          </w:tcPr>
          <w:p w14:paraId="18470D9C" w14:textId="77777777" w:rsidR="00420E0E" w:rsidRPr="007E18A6"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Prioritize equity in school improvement/strategic plans (e.g., mission, vision, and values)</w:t>
            </w:r>
          </w:p>
        </w:tc>
        <w:tc>
          <w:tcPr>
            <w:tcW w:w="827" w:type="dxa"/>
            <w:tcBorders>
              <w:top w:val="nil"/>
              <w:left w:val="nil"/>
              <w:bottom w:val="nil"/>
              <w:right w:val="nil"/>
            </w:tcBorders>
            <w:shd w:val="clear" w:color="000000" w:fill="EDEDED"/>
            <w:noWrap/>
            <w:vAlign w:val="center"/>
            <w:hideMark/>
          </w:tcPr>
          <w:p w14:paraId="78E1E0ED"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86%</w:t>
            </w:r>
          </w:p>
        </w:tc>
        <w:tc>
          <w:tcPr>
            <w:tcW w:w="364" w:type="dxa"/>
            <w:tcBorders>
              <w:top w:val="nil"/>
              <w:left w:val="nil"/>
              <w:bottom w:val="nil"/>
              <w:right w:val="nil"/>
            </w:tcBorders>
            <w:shd w:val="clear" w:color="000000" w:fill="EDEDED"/>
            <w:noWrap/>
            <w:vAlign w:val="center"/>
            <w:hideMark/>
          </w:tcPr>
          <w:p w14:paraId="0C7EDA57"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6</w:t>
            </w:r>
          </w:p>
        </w:tc>
        <w:tc>
          <w:tcPr>
            <w:tcW w:w="724" w:type="dxa"/>
            <w:tcBorders>
              <w:top w:val="nil"/>
              <w:left w:val="nil"/>
              <w:bottom w:val="nil"/>
              <w:right w:val="nil"/>
            </w:tcBorders>
            <w:shd w:val="clear" w:color="000000" w:fill="EDEDED"/>
            <w:noWrap/>
            <w:vAlign w:val="center"/>
            <w:hideMark/>
          </w:tcPr>
          <w:p w14:paraId="798AE0FE"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467" w:type="dxa"/>
            <w:tcBorders>
              <w:top w:val="nil"/>
              <w:left w:val="nil"/>
              <w:bottom w:val="nil"/>
              <w:right w:val="nil"/>
            </w:tcBorders>
            <w:shd w:val="clear" w:color="000000" w:fill="EDEDED"/>
            <w:noWrap/>
            <w:vAlign w:val="center"/>
            <w:hideMark/>
          </w:tcPr>
          <w:p w14:paraId="5FE6629D"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59" w:type="dxa"/>
            <w:tcBorders>
              <w:top w:val="nil"/>
              <w:left w:val="nil"/>
              <w:bottom w:val="nil"/>
              <w:right w:val="nil"/>
            </w:tcBorders>
            <w:shd w:val="clear" w:color="000000" w:fill="EDEDED"/>
            <w:vAlign w:val="center"/>
          </w:tcPr>
          <w:p w14:paraId="24620212"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14%</w:t>
            </w:r>
          </w:p>
        </w:tc>
        <w:tc>
          <w:tcPr>
            <w:tcW w:w="400" w:type="dxa"/>
            <w:tcBorders>
              <w:top w:val="nil"/>
              <w:left w:val="nil"/>
              <w:bottom w:val="nil"/>
              <w:right w:val="nil"/>
            </w:tcBorders>
            <w:shd w:val="clear" w:color="000000" w:fill="EDEDED"/>
            <w:vAlign w:val="center"/>
          </w:tcPr>
          <w:p w14:paraId="5EF628A1"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1</w:t>
            </w:r>
          </w:p>
        </w:tc>
        <w:tc>
          <w:tcPr>
            <w:tcW w:w="734" w:type="dxa"/>
            <w:tcBorders>
              <w:top w:val="nil"/>
              <w:left w:val="nil"/>
              <w:bottom w:val="nil"/>
              <w:right w:val="nil"/>
            </w:tcBorders>
            <w:shd w:val="clear" w:color="000000" w:fill="EDEDED"/>
            <w:noWrap/>
            <w:vAlign w:val="center"/>
            <w:hideMark/>
          </w:tcPr>
          <w:p w14:paraId="24819C41"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25" w:type="dxa"/>
            <w:tcBorders>
              <w:top w:val="nil"/>
              <w:left w:val="nil"/>
              <w:bottom w:val="nil"/>
              <w:right w:val="nil"/>
            </w:tcBorders>
            <w:shd w:val="clear" w:color="000000" w:fill="EDEDED"/>
            <w:noWrap/>
            <w:vAlign w:val="center"/>
            <w:hideMark/>
          </w:tcPr>
          <w:p w14:paraId="1B543571"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81" w:type="dxa"/>
            <w:tcBorders>
              <w:top w:val="nil"/>
              <w:left w:val="nil"/>
              <w:bottom w:val="nil"/>
              <w:right w:val="nil"/>
            </w:tcBorders>
            <w:shd w:val="clear" w:color="000000" w:fill="EDEDED"/>
            <w:noWrap/>
            <w:vAlign w:val="center"/>
            <w:hideMark/>
          </w:tcPr>
          <w:p w14:paraId="08930300"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nil"/>
              <w:left w:val="nil"/>
              <w:bottom w:val="nil"/>
              <w:right w:val="nil"/>
            </w:tcBorders>
            <w:shd w:val="clear" w:color="000000" w:fill="EDEDED"/>
            <w:noWrap/>
            <w:vAlign w:val="center"/>
            <w:hideMark/>
          </w:tcPr>
          <w:p w14:paraId="0AE6CD67"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nil"/>
              <w:left w:val="nil"/>
              <w:bottom w:val="nil"/>
              <w:right w:val="nil"/>
            </w:tcBorders>
            <w:shd w:val="clear" w:color="000000" w:fill="EDEDED"/>
            <w:noWrap/>
            <w:vAlign w:val="center"/>
            <w:hideMark/>
          </w:tcPr>
          <w:p w14:paraId="536296F3"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7</w:t>
            </w:r>
          </w:p>
        </w:tc>
      </w:tr>
      <w:tr w:rsidR="00420E0E" w:rsidRPr="007E18A6" w14:paraId="32D0908D" w14:textId="77777777" w:rsidTr="008C64CA">
        <w:trPr>
          <w:trHeight w:val="576"/>
          <w:jc w:val="center"/>
        </w:trPr>
        <w:tc>
          <w:tcPr>
            <w:tcW w:w="4590" w:type="dxa"/>
            <w:tcBorders>
              <w:top w:val="nil"/>
              <w:left w:val="nil"/>
              <w:bottom w:val="nil"/>
              <w:right w:val="nil"/>
            </w:tcBorders>
            <w:shd w:val="clear" w:color="auto" w:fill="auto"/>
            <w:noWrap/>
            <w:vAlign w:val="center"/>
            <w:hideMark/>
          </w:tcPr>
          <w:p w14:paraId="760CB7E3" w14:textId="77777777" w:rsidR="00420E0E" w:rsidRPr="007E18A6" w:rsidRDefault="00420E0E" w:rsidP="008C64CA">
            <w:pPr>
              <w:spacing w:before="40" w:after="40" w:line="240" w:lineRule="auto"/>
              <w:rPr>
                <w:rFonts w:ascii="Calibri" w:eastAsia="Times New Roman" w:hAnsi="Calibri" w:cs="Calibri"/>
                <w:color w:val="000000"/>
                <w:sz w:val="20"/>
                <w:szCs w:val="20"/>
              </w:rPr>
            </w:pPr>
            <w:r>
              <w:rPr>
                <w:rFonts w:ascii="Calibri" w:hAnsi="Calibri" w:cs="Calibri"/>
                <w:color w:val="000000"/>
                <w:sz w:val="20"/>
                <w:szCs w:val="20"/>
              </w:rPr>
              <w:t>Support school leaders in providing ongoing (i.e., not one time only) professional learning opportunities to develop and/or deepen culturally responsive teaching practice</w:t>
            </w:r>
          </w:p>
        </w:tc>
        <w:tc>
          <w:tcPr>
            <w:tcW w:w="827" w:type="dxa"/>
            <w:tcBorders>
              <w:top w:val="nil"/>
              <w:left w:val="nil"/>
              <w:bottom w:val="nil"/>
              <w:right w:val="nil"/>
            </w:tcBorders>
            <w:shd w:val="clear" w:color="auto" w:fill="auto"/>
            <w:noWrap/>
            <w:vAlign w:val="center"/>
            <w:hideMark/>
          </w:tcPr>
          <w:p w14:paraId="60F781B0"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50%</w:t>
            </w:r>
          </w:p>
        </w:tc>
        <w:tc>
          <w:tcPr>
            <w:tcW w:w="364" w:type="dxa"/>
            <w:tcBorders>
              <w:top w:val="nil"/>
              <w:left w:val="nil"/>
              <w:bottom w:val="nil"/>
              <w:right w:val="nil"/>
            </w:tcBorders>
            <w:shd w:val="clear" w:color="auto" w:fill="auto"/>
            <w:noWrap/>
            <w:vAlign w:val="center"/>
            <w:hideMark/>
          </w:tcPr>
          <w:p w14:paraId="12373174"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w:t>
            </w:r>
          </w:p>
        </w:tc>
        <w:tc>
          <w:tcPr>
            <w:tcW w:w="724" w:type="dxa"/>
            <w:tcBorders>
              <w:top w:val="nil"/>
              <w:left w:val="nil"/>
              <w:bottom w:val="nil"/>
              <w:right w:val="nil"/>
            </w:tcBorders>
            <w:shd w:val="clear" w:color="auto" w:fill="auto"/>
            <w:noWrap/>
            <w:vAlign w:val="center"/>
            <w:hideMark/>
          </w:tcPr>
          <w:p w14:paraId="6A70F3EC"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25%</w:t>
            </w:r>
          </w:p>
        </w:tc>
        <w:tc>
          <w:tcPr>
            <w:tcW w:w="467" w:type="dxa"/>
            <w:tcBorders>
              <w:top w:val="nil"/>
              <w:left w:val="nil"/>
              <w:bottom w:val="nil"/>
              <w:right w:val="nil"/>
            </w:tcBorders>
            <w:shd w:val="clear" w:color="auto" w:fill="auto"/>
            <w:noWrap/>
            <w:vAlign w:val="center"/>
            <w:hideMark/>
          </w:tcPr>
          <w:p w14:paraId="0A4A9B33"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659" w:type="dxa"/>
            <w:tcBorders>
              <w:top w:val="nil"/>
              <w:left w:val="nil"/>
              <w:bottom w:val="nil"/>
              <w:right w:val="nil"/>
            </w:tcBorders>
            <w:vAlign w:val="center"/>
          </w:tcPr>
          <w:p w14:paraId="6B30ADAB"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13%</w:t>
            </w:r>
          </w:p>
        </w:tc>
        <w:tc>
          <w:tcPr>
            <w:tcW w:w="400" w:type="dxa"/>
            <w:tcBorders>
              <w:top w:val="nil"/>
              <w:left w:val="nil"/>
              <w:bottom w:val="nil"/>
              <w:right w:val="nil"/>
            </w:tcBorders>
            <w:vAlign w:val="center"/>
          </w:tcPr>
          <w:p w14:paraId="45837786"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1</w:t>
            </w:r>
          </w:p>
        </w:tc>
        <w:tc>
          <w:tcPr>
            <w:tcW w:w="734" w:type="dxa"/>
            <w:tcBorders>
              <w:top w:val="nil"/>
              <w:left w:val="nil"/>
              <w:bottom w:val="nil"/>
              <w:right w:val="nil"/>
            </w:tcBorders>
            <w:shd w:val="clear" w:color="auto" w:fill="auto"/>
            <w:noWrap/>
            <w:vAlign w:val="center"/>
            <w:hideMark/>
          </w:tcPr>
          <w:p w14:paraId="5F8D3A00"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13%</w:t>
            </w:r>
          </w:p>
        </w:tc>
        <w:tc>
          <w:tcPr>
            <w:tcW w:w="325" w:type="dxa"/>
            <w:tcBorders>
              <w:top w:val="nil"/>
              <w:left w:val="nil"/>
              <w:bottom w:val="nil"/>
              <w:right w:val="nil"/>
            </w:tcBorders>
            <w:shd w:val="clear" w:color="auto" w:fill="auto"/>
            <w:noWrap/>
            <w:vAlign w:val="center"/>
            <w:hideMark/>
          </w:tcPr>
          <w:p w14:paraId="47F70889"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681" w:type="dxa"/>
            <w:tcBorders>
              <w:top w:val="nil"/>
              <w:left w:val="nil"/>
              <w:bottom w:val="nil"/>
              <w:right w:val="nil"/>
            </w:tcBorders>
            <w:shd w:val="clear" w:color="auto" w:fill="auto"/>
            <w:noWrap/>
            <w:vAlign w:val="center"/>
            <w:hideMark/>
          </w:tcPr>
          <w:p w14:paraId="6B0F573E" w14:textId="77777777" w:rsidR="00420E0E" w:rsidRPr="007E18A6" w:rsidRDefault="00420E0E" w:rsidP="008C64CA">
            <w:pPr>
              <w:spacing w:after="0" w:line="240" w:lineRule="auto"/>
              <w:jc w:val="center"/>
              <w:rPr>
                <w:rFonts w:ascii="Calibri" w:eastAsia="Times New Roman" w:hAnsi="Calibri" w:cs="Calibri"/>
                <w:color w:val="595959" w:themeColor="text1" w:themeTint="A6"/>
                <w:sz w:val="20"/>
                <w:szCs w:val="20"/>
              </w:rPr>
            </w:pPr>
            <w:r>
              <w:rPr>
                <w:rFonts w:ascii="Calibri" w:hAnsi="Calibri" w:cs="Calibri"/>
                <w:color w:val="595959"/>
                <w:sz w:val="20"/>
                <w:szCs w:val="20"/>
              </w:rPr>
              <w:t>0%</w:t>
            </w:r>
          </w:p>
        </w:tc>
        <w:tc>
          <w:tcPr>
            <w:tcW w:w="378" w:type="dxa"/>
            <w:tcBorders>
              <w:top w:val="nil"/>
              <w:left w:val="nil"/>
              <w:bottom w:val="nil"/>
              <w:right w:val="nil"/>
            </w:tcBorders>
            <w:shd w:val="clear" w:color="auto" w:fill="auto"/>
            <w:noWrap/>
            <w:vAlign w:val="center"/>
            <w:hideMark/>
          </w:tcPr>
          <w:p w14:paraId="4692DFCE"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19" w:type="dxa"/>
            <w:tcBorders>
              <w:top w:val="nil"/>
              <w:left w:val="nil"/>
              <w:bottom w:val="nil"/>
              <w:right w:val="nil"/>
            </w:tcBorders>
            <w:shd w:val="clear" w:color="auto" w:fill="auto"/>
            <w:noWrap/>
            <w:vAlign w:val="center"/>
            <w:hideMark/>
          </w:tcPr>
          <w:p w14:paraId="0BA0CC76" w14:textId="77777777" w:rsidR="00420E0E" w:rsidRPr="007E18A6" w:rsidRDefault="00420E0E" w:rsidP="008C64CA">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8</w:t>
            </w:r>
          </w:p>
        </w:tc>
      </w:tr>
      <w:tr w:rsidR="00420E0E" w14:paraId="3360708D" w14:textId="77777777" w:rsidTr="008C64CA">
        <w:trPr>
          <w:trHeight w:val="576"/>
          <w:jc w:val="center"/>
        </w:trPr>
        <w:tc>
          <w:tcPr>
            <w:tcW w:w="4590" w:type="dxa"/>
            <w:tcBorders>
              <w:top w:val="nil"/>
              <w:left w:val="nil"/>
              <w:bottom w:val="nil"/>
              <w:right w:val="nil"/>
            </w:tcBorders>
            <w:shd w:val="clear" w:color="auto" w:fill="EDEDED"/>
            <w:noWrap/>
            <w:vAlign w:val="center"/>
          </w:tcPr>
          <w:p w14:paraId="06464838" w14:textId="77777777" w:rsidR="00420E0E" w:rsidRPr="00AA6054" w:rsidRDefault="00420E0E" w:rsidP="008C64CA">
            <w:pPr>
              <w:spacing w:before="40" w:after="40" w:line="240" w:lineRule="auto"/>
              <w:rPr>
                <w:rFonts w:ascii="Calibri" w:hAnsi="Calibri" w:cs="Calibri"/>
                <w:color w:val="000000"/>
                <w:sz w:val="20"/>
                <w:szCs w:val="20"/>
              </w:rPr>
            </w:pPr>
            <w:r>
              <w:rPr>
                <w:rFonts w:ascii="Calibri" w:hAnsi="Calibri" w:cs="Calibri"/>
                <w:color w:val="000000"/>
                <w:sz w:val="20"/>
                <w:szCs w:val="20"/>
              </w:rPr>
              <w:t>Regularly examine school-level data disaggregated by student groups with teachers and/or other school staff for evidence of inequities</w:t>
            </w:r>
          </w:p>
        </w:tc>
        <w:tc>
          <w:tcPr>
            <w:tcW w:w="827" w:type="dxa"/>
            <w:tcBorders>
              <w:top w:val="nil"/>
              <w:left w:val="nil"/>
              <w:bottom w:val="nil"/>
              <w:right w:val="nil"/>
            </w:tcBorders>
            <w:shd w:val="clear" w:color="auto" w:fill="EDEDED"/>
            <w:noWrap/>
            <w:vAlign w:val="center"/>
          </w:tcPr>
          <w:p w14:paraId="514D3B66" w14:textId="77777777" w:rsidR="00420E0E" w:rsidRPr="00AA6054"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33%</w:t>
            </w:r>
          </w:p>
        </w:tc>
        <w:tc>
          <w:tcPr>
            <w:tcW w:w="364" w:type="dxa"/>
            <w:tcBorders>
              <w:top w:val="nil"/>
              <w:left w:val="nil"/>
              <w:bottom w:val="nil"/>
              <w:right w:val="nil"/>
            </w:tcBorders>
            <w:shd w:val="clear" w:color="auto" w:fill="EDEDED"/>
            <w:noWrap/>
            <w:vAlign w:val="center"/>
          </w:tcPr>
          <w:p w14:paraId="1AEC9498" w14:textId="77777777" w:rsidR="00420E0E" w:rsidRPr="00AA6054"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724" w:type="dxa"/>
            <w:tcBorders>
              <w:top w:val="nil"/>
              <w:left w:val="nil"/>
              <w:bottom w:val="nil"/>
              <w:right w:val="nil"/>
            </w:tcBorders>
            <w:shd w:val="clear" w:color="auto" w:fill="EDEDED"/>
            <w:noWrap/>
            <w:vAlign w:val="center"/>
          </w:tcPr>
          <w:p w14:paraId="010D4B36" w14:textId="77777777" w:rsidR="00420E0E" w:rsidRPr="00AA6054"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33%</w:t>
            </w:r>
          </w:p>
        </w:tc>
        <w:tc>
          <w:tcPr>
            <w:tcW w:w="467" w:type="dxa"/>
            <w:tcBorders>
              <w:top w:val="nil"/>
              <w:left w:val="nil"/>
              <w:bottom w:val="nil"/>
              <w:right w:val="nil"/>
            </w:tcBorders>
            <w:shd w:val="clear" w:color="auto" w:fill="EDEDED"/>
            <w:noWrap/>
            <w:vAlign w:val="center"/>
          </w:tcPr>
          <w:p w14:paraId="760B0EBC" w14:textId="77777777" w:rsidR="00420E0E" w:rsidRPr="00AA6054"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659" w:type="dxa"/>
            <w:tcBorders>
              <w:top w:val="nil"/>
              <w:left w:val="nil"/>
              <w:bottom w:val="nil"/>
              <w:right w:val="nil"/>
            </w:tcBorders>
            <w:shd w:val="clear" w:color="auto" w:fill="EDEDED"/>
            <w:vAlign w:val="center"/>
          </w:tcPr>
          <w:p w14:paraId="21414460" w14:textId="77777777" w:rsidR="00420E0E" w:rsidRPr="00AA6054"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17%</w:t>
            </w:r>
          </w:p>
        </w:tc>
        <w:tc>
          <w:tcPr>
            <w:tcW w:w="400" w:type="dxa"/>
            <w:tcBorders>
              <w:top w:val="nil"/>
              <w:left w:val="nil"/>
              <w:bottom w:val="nil"/>
              <w:right w:val="nil"/>
            </w:tcBorders>
            <w:shd w:val="clear" w:color="auto" w:fill="EDEDED"/>
            <w:vAlign w:val="center"/>
          </w:tcPr>
          <w:p w14:paraId="5FE8E27A" w14:textId="77777777" w:rsidR="00420E0E" w:rsidRPr="00AA6054"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734" w:type="dxa"/>
            <w:tcBorders>
              <w:top w:val="nil"/>
              <w:left w:val="nil"/>
              <w:bottom w:val="nil"/>
              <w:right w:val="nil"/>
            </w:tcBorders>
            <w:shd w:val="clear" w:color="auto" w:fill="EDEDED"/>
            <w:noWrap/>
            <w:vAlign w:val="center"/>
          </w:tcPr>
          <w:p w14:paraId="044546BA" w14:textId="77777777" w:rsidR="00420E0E" w:rsidRPr="00AA6054"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17%</w:t>
            </w:r>
          </w:p>
        </w:tc>
        <w:tc>
          <w:tcPr>
            <w:tcW w:w="325" w:type="dxa"/>
            <w:tcBorders>
              <w:top w:val="nil"/>
              <w:left w:val="nil"/>
              <w:bottom w:val="nil"/>
              <w:right w:val="nil"/>
            </w:tcBorders>
            <w:shd w:val="clear" w:color="auto" w:fill="EDEDED"/>
            <w:noWrap/>
            <w:vAlign w:val="center"/>
          </w:tcPr>
          <w:p w14:paraId="70B71054" w14:textId="77777777" w:rsidR="00420E0E" w:rsidRPr="00AA6054"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681" w:type="dxa"/>
            <w:tcBorders>
              <w:top w:val="nil"/>
              <w:left w:val="nil"/>
              <w:bottom w:val="nil"/>
              <w:right w:val="nil"/>
            </w:tcBorders>
            <w:shd w:val="clear" w:color="auto" w:fill="EDEDED"/>
            <w:noWrap/>
            <w:vAlign w:val="center"/>
          </w:tcPr>
          <w:p w14:paraId="39FA60A6" w14:textId="77777777" w:rsidR="00420E0E" w:rsidRPr="00AA6054"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0%</w:t>
            </w:r>
          </w:p>
        </w:tc>
        <w:tc>
          <w:tcPr>
            <w:tcW w:w="378" w:type="dxa"/>
            <w:tcBorders>
              <w:top w:val="nil"/>
              <w:left w:val="nil"/>
              <w:bottom w:val="nil"/>
              <w:right w:val="nil"/>
            </w:tcBorders>
            <w:shd w:val="clear" w:color="auto" w:fill="EDEDED"/>
            <w:noWrap/>
            <w:vAlign w:val="center"/>
          </w:tcPr>
          <w:p w14:paraId="555A9D24" w14:textId="77777777" w:rsidR="00420E0E" w:rsidRPr="00AA6054"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0</w:t>
            </w:r>
          </w:p>
        </w:tc>
        <w:tc>
          <w:tcPr>
            <w:tcW w:w="619" w:type="dxa"/>
            <w:tcBorders>
              <w:top w:val="nil"/>
              <w:left w:val="nil"/>
              <w:bottom w:val="nil"/>
              <w:right w:val="nil"/>
            </w:tcBorders>
            <w:shd w:val="clear" w:color="auto" w:fill="EDEDED"/>
            <w:noWrap/>
            <w:vAlign w:val="center"/>
          </w:tcPr>
          <w:p w14:paraId="104B49F2" w14:textId="77777777" w:rsidR="00420E0E"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r>
    </w:tbl>
    <w:p w14:paraId="15CAAE70" w14:textId="4C80ACD4" w:rsidR="00225FB1" w:rsidRDefault="00225FB1" w:rsidP="00420E0E">
      <w:r>
        <w:br w:type="page"/>
      </w:r>
    </w:p>
    <w:p w14:paraId="399083C2" w14:textId="77777777" w:rsidR="00420E0E" w:rsidRDefault="00420E0E" w:rsidP="00420E0E">
      <w:pPr>
        <w:pStyle w:val="Heading1"/>
      </w:pPr>
      <w:bookmarkStart w:id="135" w:name="_Toc112688129"/>
      <w:bookmarkStart w:id="136" w:name="_Toc112786927"/>
      <w:bookmarkStart w:id="137" w:name="_Toc112799928"/>
      <w:r>
        <w:t>Leadership (continued)</w:t>
      </w:r>
      <w:bookmarkEnd w:id="135"/>
      <w:bookmarkEnd w:id="136"/>
      <w:bookmarkEnd w:id="137"/>
    </w:p>
    <w:p w14:paraId="781B8B68" w14:textId="77777777" w:rsidR="00420E0E" w:rsidRDefault="00420E0E" w:rsidP="00420E0E">
      <w:pPr>
        <w:pStyle w:val="Heading2"/>
      </w:pPr>
      <w:bookmarkStart w:id="138" w:name="_Toc112688130"/>
      <w:bookmarkStart w:id="139" w:name="_Toc112786928"/>
      <w:bookmarkStart w:id="140" w:name="_Toc112799929"/>
      <w:r w:rsidRPr="00812326">
        <w:rPr>
          <w:rStyle w:val="Heading2Char"/>
          <w:b/>
          <w:bCs/>
        </w:rPr>
        <w:t>Q</w:t>
      </w:r>
      <w:r w:rsidRPr="00812326">
        <w:rPr>
          <w:rStyle w:val="Heading2Char"/>
          <w:rFonts w:eastAsiaTheme="minorHAnsi"/>
          <w:b/>
          <w:bCs/>
        </w:rPr>
        <w:t>4</w:t>
      </w:r>
      <w:r w:rsidRPr="00812326">
        <w:rPr>
          <w:rStyle w:val="Heading2Char"/>
          <w:b/>
          <w:bCs/>
        </w:rPr>
        <w:t xml:space="preserve"> –</w:t>
      </w:r>
      <w:r>
        <w:rPr>
          <w:rStyle w:val="Heading2Char"/>
          <w:rFonts w:eastAsiaTheme="minorHAnsi"/>
          <w:b/>
          <w:bCs/>
        </w:rPr>
        <w:t xml:space="preserve"> </w:t>
      </w:r>
      <w:r w:rsidRPr="002108FA">
        <w:t>To what extent was Influence 100 important in facilitating these changes or improvements in your district’s equity practices?</w:t>
      </w:r>
      <w:r>
        <w:t xml:space="preserve"> (continued)</w:t>
      </w:r>
      <w:bookmarkEnd w:id="138"/>
      <w:bookmarkEnd w:id="139"/>
      <w:bookmarkEnd w:id="140"/>
    </w:p>
    <w:p w14:paraId="53BFFE21" w14:textId="77777777" w:rsidR="00420E0E" w:rsidRDefault="00420E0E" w:rsidP="00420E0E">
      <w:r>
        <w:rPr>
          <w:noProof/>
        </w:rPr>
        <w:drawing>
          <wp:inline distT="0" distB="0" distL="0" distR="0" wp14:anchorId="34AC46D5" wp14:editId="40072144">
            <wp:extent cx="6801729" cy="3327009"/>
            <wp:effectExtent l="0" t="0" r="0" b="6985"/>
            <wp:docPr id="37" name="Chart 37" descr="This figure displays the information from the table above.">
              <a:extLst xmlns:a="http://schemas.openxmlformats.org/drawingml/2006/main">
                <a:ext uri="{FF2B5EF4-FFF2-40B4-BE49-F238E27FC236}">
                  <a16:creationId xmlns:a16="http://schemas.microsoft.com/office/drawing/2014/main" id="{A5D7FD58-9C54-4946-B25D-DCA42373B9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78520D1" w14:textId="77777777" w:rsidR="00420E0E" w:rsidRDefault="00420E0E" w:rsidP="00420E0E">
      <w:r>
        <w:br w:type="page"/>
      </w:r>
    </w:p>
    <w:p w14:paraId="1948A9D3" w14:textId="77777777" w:rsidR="00420E0E" w:rsidRDefault="00420E0E" w:rsidP="00420E0E">
      <w:pPr>
        <w:pStyle w:val="Heading1"/>
      </w:pPr>
      <w:bookmarkStart w:id="141" w:name="_Toc112799930"/>
      <w:r>
        <w:t>Successes and Challenges Related to Implementing Equity Practices (Q5 – Q7)</w:t>
      </w:r>
      <w:bookmarkEnd w:id="141"/>
    </w:p>
    <w:p w14:paraId="13A7CA76" w14:textId="77777777" w:rsidR="00420E0E" w:rsidRPr="00C83CF9" w:rsidRDefault="00420E0E" w:rsidP="00420E0E">
      <w:pPr>
        <w:pStyle w:val="Heading2"/>
      </w:pPr>
      <w:bookmarkStart w:id="142" w:name="_Toc112799931"/>
      <w:r w:rsidRPr="00C83CF9">
        <w:t>Q</w:t>
      </w:r>
      <w:r w:rsidRPr="00C83CF9">
        <w:rPr>
          <w:rStyle w:val="Heading2Char"/>
          <w:rFonts w:eastAsiaTheme="minorHAnsi"/>
          <w:b/>
          <w:bCs/>
        </w:rPr>
        <w:t>5</w:t>
      </w:r>
      <w:r w:rsidRPr="00C83CF9">
        <w:t xml:space="preserve"> –</w:t>
      </w:r>
      <w:r w:rsidRPr="00C83CF9">
        <w:rPr>
          <w:rStyle w:val="Heading2Char"/>
          <w:rFonts w:eastAsiaTheme="minorHAnsi"/>
          <w:b/>
          <w:bCs/>
        </w:rPr>
        <w:t xml:space="preserve"> </w:t>
      </w:r>
      <w:r w:rsidRPr="00C83CF9">
        <w:rPr>
          <w:rStyle w:val="Heading2Char"/>
          <w:b/>
          <w:bCs/>
        </w:rPr>
        <w:t>Which of the following Influence 100 activities and supports, if any, helped your district facilitate these changes or improvements in your district's practices that promote equity? (Please select all that apply.)</w:t>
      </w:r>
      <w:bookmarkEnd w:id="142"/>
    </w:p>
    <w:p w14:paraId="270EDD4C" w14:textId="53003370" w:rsidR="00420E0E" w:rsidRDefault="00D52E4E" w:rsidP="00420E0E">
      <w:r>
        <w:t xml:space="preserve">Any district that </w:t>
      </w:r>
      <w:r w:rsidR="00420E0E" w:rsidRPr="00C83CF9">
        <w:t>developed or changed an equity-focused practice during the 2021–22 school year</w:t>
      </w:r>
      <w:r>
        <w:t xml:space="preserve"> was</w:t>
      </w:r>
      <w:r w:rsidR="00420E0E" w:rsidRPr="00C83CF9">
        <w:t xml:space="preserve"> asked whether certain Influence 100 activities and/or supports helped the district to facilitate those changes or improvements. Districts varied in the types of activities and supports that they found helpful. The fellow's application of tools or learning from Influence 100 programming and implementing fellow's Influence 100 action research project were the most common activities/supports identified as helpful, by five (63%) of the eight districts. Half of the districts (N=4) found using tools and resources provided by Influence 100 during quarterly DLT meetings and fellow's participation in district-level meetings helpful. The activity/support least frequently as helpful was consulting individually with Influence 100 program leadership.</w:t>
      </w:r>
    </w:p>
    <w:tbl>
      <w:tblPr>
        <w:tblW w:w="9270" w:type="dxa"/>
        <w:jc w:val="center"/>
        <w:tblLook w:val="04A0" w:firstRow="1" w:lastRow="0" w:firstColumn="1" w:lastColumn="0" w:noHBand="0" w:noVBand="1"/>
      </w:tblPr>
      <w:tblGrid>
        <w:gridCol w:w="7380"/>
        <w:gridCol w:w="1152"/>
        <w:gridCol w:w="18"/>
        <w:gridCol w:w="702"/>
        <w:gridCol w:w="18"/>
      </w:tblGrid>
      <w:tr w:rsidR="00420E0E" w:rsidRPr="006B58E3" w14:paraId="0A9A36CA" w14:textId="77777777" w:rsidTr="008C64CA">
        <w:trPr>
          <w:gridAfter w:val="1"/>
          <w:wAfter w:w="18" w:type="dxa"/>
          <w:trHeight w:val="504"/>
          <w:jc w:val="center"/>
        </w:trPr>
        <w:tc>
          <w:tcPr>
            <w:tcW w:w="7380" w:type="dxa"/>
            <w:tcBorders>
              <w:top w:val="nil"/>
              <w:left w:val="nil"/>
              <w:bottom w:val="single" w:sz="4" w:space="0" w:color="auto"/>
              <w:right w:val="nil"/>
            </w:tcBorders>
            <w:shd w:val="clear" w:color="auto" w:fill="auto"/>
            <w:noWrap/>
            <w:vAlign w:val="center"/>
          </w:tcPr>
          <w:p w14:paraId="004C6A94" w14:textId="77777777" w:rsidR="00420E0E" w:rsidRPr="00D6031C" w:rsidRDefault="00420E0E" w:rsidP="008C64CA">
            <w:pPr>
              <w:spacing w:after="0" w:line="240" w:lineRule="auto"/>
              <w:rPr>
                <w:rFonts w:ascii="Calibri" w:eastAsia="Times New Roman" w:hAnsi="Calibri" w:cs="Calibri"/>
                <w:b/>
                <w:bCs/>
                <w:sz w:val="20"/>
                <w:szCs w:val="20"/>
              </w:rPr>
            </w:pPr>
            <w:r>
              <w:rPr>
                <w:rFonts w:eastAsia="Times New Roman" w:cstheme="minorHAnsi"/>
                <w:b/>
                <w:bCs/>
                <w:sz w:val="20"/>
                <w:szCs w:val="20"/>
              </w:rPr>
              <w:t>Influence 100 activities and support</w:t>
            </w:r>
            <w:r w:rsidRPr="00D6031C">
              <w:rPr>
                <w:rFonts w:eastAsia="Times New Roman" w:cstheme="minorHAnsi"/>
                <w:b/>
                <w:bCs/>
                <w:sz w:val="20"/>
                <w:szCs w:val="20"/>
              </w:rPr>
              <w:t>s</w:t>
            </w:r>
          </w:p>
        </w:tc>
        <w:tc>
          <w:tcPr>
            <w:tcW w:w="1152" w:type="dxa"/>
            <w:tcBorders>
              <w:top w:val="nil"/>
              <w:left w:val="nil"/>
              <w:bottom w:val="single" w:sz="4" w:space="0" w:color="auto"/>
              <w:right w:val="nil"/>
            </w:tcBorders>
            <w:vAlign w:val="center"/>
          </w:tcPr>
          <w:p w14:paraId="0EA16B90" w14:textId="77777777" w:rsidR="00420E0E" w:rsidRPr="00D92106" w:rsidRDefault="00420E0E" w:rsidP="008C64CA">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w:t>
            </w:r>
          </w:p>
        </w:tc>
        <w:tc>
          <w:tcPr>
            <w:tcW w:w="720" w:type="dxa"/>
            <w:gridSpan w:val="2"/>
            <w:tcBorders>
              <w:top w:val="nil"/>
              <w:left w:val="nil"/>
              <w:bottom w:val="single" w:sz="4" w:space="0" w:color="auto"/>
              <w:right w:val="nil"/>
            </w:tcBorders>
            <w:shd w:val="clear" w:color="auto" w:fill="auto"/>
            <w:noWrap/>
            <w:vAlign w:val="center"/>
          </w:tcPr>
          <w:p w14:paraId="61A824D7" w14:textId="77777777" w:rsidR="00420E0E" w:rsidRPr="00D92106" w:rsidRDefault="00420E0E" w:rsidP="008C64CA">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N</w:t>
            </w:r>
          </w:p>
        </w:tc>
      </w:tr>
      <w:tr w:rsidR="00420E0E" w:rsidRPr="009302DB" w14:paraId="6739CF80" w14:textId="77777777" w:rsidTr="008C64CA">
        <w:trPr>
          <w:trHeight w:val="475"/>
          <w:jc w:val="center"/>
        </w:trPr>
        <w:tc>
          <w:tcPr>
            <w:tcW w:w="7380" w:type="dxa"/>
            <w:tcBorders>
              <w:top w:val="single" w:sz="4" w:space="0" w:color="auto"/>
              <w:left w:val="nil"/>
              <w:bottom w:val="nil"/>
              <w:right w:val="nil"/>
            </w:tcBorders>
            <w:shd w:val="clear" w:color="auto" w:fill="auto"/>
            <w:noWrap/>
            <w:vAlign w:val="center"/>
          </w:tcPr>
          <w:p w14:paraId="5934918A"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Fellow’s application of tools or learning from Influence 100 programming</w:t>
            </w:r>
          </w:p>
        </w:tc>
        <w:tc>
          <w:tcPr>
            <w:tcW w:w="1170" w:type="dxa"/>
            <w:gridSpan w:val="2"/>
            <w:tcBorders>
              <w:top w:val="single" w:sz="4" w:space="0" w:color="auto"/>
              <w:left w:val="nil"/>
              <w:bottom w:val="nil"/>
              <w:right w:val="nil"/>
            </w:tcBorders>
            <w:shd w:val="clear" w:color="auto" w:fill="auto"/>
            <w:noWrap/>
            <w:vAlign w:val="center"/>
          </w:tcPr>
          <w:p w14:paraId="50C030C6"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63%</w:t>
            </w:r>
          </w:p>
        </w:tc>
        <w:tc>
          <w:tcPr>
            <w:tcW w:w="720" w:type="dxa"/>
            <w:gridSpan w:val="2"/>
            <w:tcBorders>
              <w:top w:val="single" w:sz="4" w:space="0" w:color="auto"/>
              <w:left w:val="nil"/>
              <w:bottom w:val="nil"/>
              <w:right w:val="nil"/>
            </w:tcBorders>
            <w:vAlign w:val="center"/>
          </w:tcPr>
          <w:p w14:paraId="781C0D5E"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5</w:t>
            </w:r>
          </w:p>
        </w:tc>
      </w:tr>
      <w:tr w:rsidR="00420E0E" w:rsidRPr="009302DB" w14:paraId="41C1CC1E" w14:textId="77777777" w:rsidTr="008C64CA">
        <w:trPr>
          <w:trHeight w:val="475"/>
          <w:jc w:val="center"/>
        </w:trPr>
        <w:tc>
          <w:tcPr>
            <w:tcW w:w="7380" w:type="dxa"/>
            <w:tcBorders>
              <w:top w:val="nil"/>
              <w:left w:val="nil"/>
              <w:right w:val="nil"/>
            </w:tcBorders>
            <w:shd w:val="clear" w:color="000000" w:fill="EDEDED"/>
            <w:noWrap/>
            <w:vAlign w:val="center"/>
          </w:tcPr>
          <w:p w14:paraId="2FDA412F"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Implementing fellow’s Influence 100 action research project </w:t>
            </w:r>
          </w:p>
        </w:tc>
        <w:tc>
          <w:tcPr>
            <w:tcW w:w="1170" w:type="dxa"/>
            <w:gridSpan w:val="2"/>
            <w:tcBorders>
              <w:top w:val="nil"/>
              <w:left w:val="nil"/>
              <w:right w:val="nil"/>
            </w:tcBorders>
            <w:shd w:val="clear" w:color="000000" w:fill="EDEDED"/>
            <w:noWrap/>
            <w:vAlign w:val="center"/>
          </w:tcPr>
          <w:p w14:paraId="63038030"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63%</w:t>
            </w:r>
          </w:p>
        </w:tc>
        <w:tc>
          <w:tcPr>
            <w:tcW w:w="720" w:type="dxa"/>
            <w:gridSpan w:val="2"/>
            <w:tcBorders>
              <w:top w:val="nil"/>
              <w:left w:val="nil"/>
              <w:right w:val="nil"/>
            </w:tcBorders>
            <w:shd w:val="clear" w:color="000000" w:fill="EDEDED"/>
            <w:vAlign w:val="center"/>
          </w:tcPr>
          <w:p w14:paraId="1859A2A8"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5</w:t>
            </w:r>
          </w:p>
        </w:tc>
      </w:tr>
      <w:tr w:rsidR="00420E0E" w:rsidRPr="009302DB" w14:paraId="186D948C" w14:textId="77777777" w:rsidTr="008C64CA">
        <w:trPr>
          <w:trHeight w:val="475"/>
          <w:jc w:val="center"/>
        </w:trPr>
        <w:tc>
          <w:tcPr>
            <w:tcW w:w="7380" w:type="dxa"/>
            <w:tcBorders>
              <w:top w:val="nil"/>
              <w:left w:val="nil"/>
              <w:right w:val="nil"/>
            </w:tcBorders>
            <w:shd w:val="clear" w:color="auto" w:fill="auto"/>
            <w:noWrap/>
            <w:vAlign w:val="center"/>
          </w:tcPr>
          <w:p w14:paraId="42C06082" w14:textId="77777777" w:rsidR="00420E0E" w:rsidRDefault="00420E0E" w:rsidP="008C64CA">
            <w:pPr>
              <w:spacing w:after="0" w:line="240" w:lineRule="auto"/>
              <w:rPr>
                <w:rFonts w:ascii="Calibri" w:hAnsi="Calibri" w:cs="Calibri"/>
                <w:color w:val="000000"/>
                <w:sz w:val="20"/>
                <w:szCs w:val="20"/>
              </w:rPr>
            </w:pPr>
            <w:r>
              <w:rPr>
                <w:rFonts w:ascii="Calibri" w:hAnsi="Calibri" w:cs="Calibri"/>
                <w:color w:val="000000"/>
                <w:sz w:val="20"/>
                <w:szCs w:val="20"/>
              </w:rPr>
              <w:t xml:space="preserve">Using tools and resources provided by Influence 100 during the quarterly district leadership team meetings </w:t>
            </w:r>
          </w:p>
        </w:tc>
        <w:tc>
          <w:tcPr>
            <w:tcW w:w="1170" w:type="dxa"/>
            <w:gridSpan w:val="2"/>
            <w:tcBorders>
              <w:top w:val="nil"/>
              <w:left w:val="nil"/>
              <w:right w:val="nil"/>
            </w:tcBorders>
            <w:shd w:val="clear" w:color="auto" w:fill="auto"/>
            <w:noWrap/>
            <w:vAlign w:val="center"/>
          </w:tcPr>
          <w:p w14:paraId="69432B3F"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50%</w:t>
            </w:r>
          </w:p>
        </w:tc>
        <w:tc>
          <w:tcPr>
            <w:tcW w:w="720" w:type="dxa"/>
            <w:gridSpan w:val="2"/>
            <w:tcBorders>
              <w:top w:val="nil"/>
              <w:left w:val="nil"/>
              <w:right w:val="nil"/>
            </w:tcBorders>
            <w:shd w:val="clear" w:color="auto" w:fill="auto"/>
            <w:vAlign w:val="center"/>
          </w:tcPr>
          <w:p w14:paraId="50DF0FCA" w14:textId="77777777" w:rsidR="00420E0E"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r>
      <w:tr w:rsidR="00420E0E" w:rsidRPr="009302DB" w14:paraId="30B7B2BF" w14:textId="77777777" w:rsidTr="008C64CA">
        <w:trPr>
          <w:trHeight w:val="475"/>
          <w:jc w:val="center"/>
        </w:trPr>
        <w:tc>
          <w:tcPr>
            <w:tcW w:w="7380" w:type="dxa"/>
            <w:tcBorders>
              <w:top w:val="nil"/>
              <w:left w:val="nil"/>
              <w:right w:val="nil"/>
            </w:tcBorders>
            <w:shd w:val="clear" w:color="auto" w:fill="EDEDED"/>
            <w:noWrap/>
            <w:vAlign w:val="center"/>
          </w:tcPr>
          <w:p w14:paraId="3EE8825F" w14:textId="77777777" w:rsidR="00420E0E" w:rsidRDefault="00420E0E" w:rsidP="008C64CA">
            <w:pPr>
              <w:spacing w:after="0" w:line="240" w:lineRule="auto"/>
              <w:rPr>
                <w:rFonts w:ascii="Calibri" w:hAnsi="Calibri" w:cs="Calibri"/>
                <w:color w:val="000000"/>
                <w:sz w:val="20"/>
                <w:szCs w:val="20"/>
              </w:rPr>
            </w:pPr>
            <w:r>
              <w:rPr>
                <w:rFonts w:ascii="Calibri" w:hAnsi="Calibri" w:cs="Calibri"/>
                <w:color w:val="000000"/>
                <w:sz w:val="20"/>
                <w:szCs w:val="20"/>
              </w:rPr>
              <w:t>Fellow’s participation in district-level meetings (e.g., budget, school committee)</w:t>
            </w:r>
          </w:p>
        </w:tc>
        <w:tc>
          <w:tcPr>
            <w:tcW w:w="1170" w:type="dxa"/>
            <w:gridSpan w:val="2"/>
            <w:tcBorders>
              <w:top w:val="nil"/>
              <w:left w:val="nil"/>
              <w:right w:val="nil"/>
            </w:tcBorders>
            <w:shd w:val="clear" w:color="auto" w:fill="EDEDED"/>
            <w:noWrap/>
            <w:vAlign w:val="center"/>
          </w:tcPr>
          <w:p w14:paraId="78DE433C"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50%</w:t>
            </w:r>
          </w:p>
        </w:tc>
        <w:tc>
          <w:tcPr>
            <w:tcW w:w="720" w:type="dxa"/>
            <w:gridSpan w:val="2"/>
            <w:tcBorders>
              <w:top w:val="nil"/>
              <w:left w:val="nil"/>
              <w:right w:val="nil"/>
            </w:tcBorders>
            <w:shd w:val="clear" w:color="auto" w:fill="EDEDED"/>
            <w:vAlign w:val="center"/>
          </w:tcPr>
          <w:p w14:paraId="01C65501" w14:textId="77777777" w:rsidR="00420E0E"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r>
      <w:tr w:rsidR="00420E0E" w:rsidRPr="009302DB" w14:paraId="337679CF" w14:textId="77777777" w:rsidTr="008C64CA">
        <w:trPr>
          <w:trHeight w:val="475"/>
          <w:jc w:val="center"/>
        </w:trPr>
        <w:tc>
          <w:tcPr>
            <w:tcW w:w="7380" w:type="dxa"/>
            <w:tcBorders>
              <w:top w:val="nil"/>
              <w:left w:val="nil"/>
              <w:right w:val="nil"/>
            </w:tcBorders>
            <w:shd w:val="clear" w:color="auto" w:fill="auto"/>
            <w:noWrap/>
            <w:vAlign w:val="center"/>
          </w:tcPr>
          <w:p w14:paraId="125129C0" w14:textId="77777777" w:rsidR="00420E0E" w:rsidRDefault="00420E0E" w:rsidP="008C64CA">
            <w:pPr>
              <w:spacing w:after="0" w:line="240" w:lineRule="auto"/>
              <w:rPr>
                <w:rFonts w:ascii="Calibri" w:hAnsi="Calibri" w:cs="Calibri"/>
                <w:color w:val="000000"/>
                <w:sz w:val="20"/>
                <w:szCs w:val="20"/>
              </w:rPr>
            </w:pPr>
            <w:r>
              <w:rPr>
                <w:rFonts w:ascii="Calibri" w:hAnsi="Calibri" w:cs="Calibri"/>
                <w:color w:val="000000"/>
                <w:sz w:val="20"/>
                <w:szCs w:val="20"/>
              </w:rPr>
              <w:t>Attending Influence 100 quarterly district leadership team meetings</w:t>
            </w:r>
          </w:p>
        </w:tc>
        <w:tc>
          <w:tcPr>
            <w:tcW w:w="1170" w:type="dxa"/>
            <w:gridSpan w:val="2"/>
            <w:tcBorders>
              <w:top w:val="nil"/>
              <w:left w:val="nil"/>
              <w:right w:val="nil"/>
            </w:tcBorders>
            <w:shd w:val="clear" w:color="auto" w:fill="auto"/>
            <w:noWrap/>
            <w:vAlign w:val="center"/>
          </w:tcPr>
          <w:p w14:paraId="4EBB657E"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38%</w:t>
            </w:r>
          </w:p>
        </w:tc>
        <w:tc>
          <w:tcPr>
            <w:tcW w:w="720" w:type="dxa"/>
            <w:gridSpan w:val="2"/>
            <w:tcBorders>
              <w:top w:val="nil"/>
              <w:left w:val="nil"/>
              <w:right w:val="nil"/>
            </w:tcBorders>
            <w:shd w:val="clear" w:color="auto" w:fill="auto"/>
            <w:vAlign w:val="center"/>
          </w:tcPr>
          <w:p w14:paraId="06317C34" w14:textId="77777777" w:rsidR="00420E0E"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3</w:t>
            </w:r>
          </w:p>
        </w:tc>
      </w:tr>
      <w:tr w:rsidR="00420E0E" w:rsidRPr="009302DB" w14:paraId="67AD2AE4" w14:textId="77777777" w:rsidTr="008C64CA">
        <w:trPr>
          <w:trHeight w:val="475"/>
          <w:jc w:val="center"/>
        </w:trPr>
        <w:tc>
          <w:tcPr>
            <w:tcW w:w="7380" w:type="dxa"/>
            <w:tcBorders>
              <w:top w:val="nil"/>
              <w:left w:val="nil"/>
              <w:right w:val="nil"/>
            </w:tcBorders>
            <w:shd w:val="clear" w:color="000000" w:fill="EDEDED"/>
            <w:noWrap/>
            <w:vAlign w:val="center"/>
          </w:tcPr>
          <w:p w14:paraId="632BC666" w14:textId="77777777" w:rsidR="00420E0E" w:rsidRDefault="00420E0E" w:rsidP="008C64CA">
            <w:pPr>
              <w:spacing w:after="0" w:line="240" w:lineRule="auto"/>
              <w:rPr>
                <w:rFonts w:ascii="Calibri" w:hAnsi="Calibri" w:cs="Calibri"/>
                <w:color w:val="000000"/>
                <w:sz w:val="20"/>
                <w:szCs w:val="20"/>
              </w:rPr>
            </w:pPr>
            <w:r>
              <w:rPr>
                <w:rFonts w:ascii="Calibri" w:hAnsi="Calibri" w:cs="Calibri"/>
                <w:color w:val="000000"/>
                <w:sz w:val="20"/>
                <w:szCs w:val="20"/>
              </w:rPr>
              <w:t>Consulting individually with Influence 100 program leadership</w:t>
            </w:r>
          </w:p>
        </w:tc>
        <w:tc>
          <w:tcPr>
            <w:tcW w:w="1170" w:type="dxa"/>
            <w:gridSpan w:val="2"/>
            <w:tcBorders>
              <w:top w:val="nil"/>
              <w:left w:val="nil"/>
              <w:right w:val="nil"/>
            </w:tcBorders>
            <w:shd w:val="clear" w:color="000000" w:fill="EDEDED"/>
            <w:noWrap/>
            <w:vAlign w:val="center"/>
          </w:tcPr>
          <w:p w14:paraId="21672CD8"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595959"/>
                <w:sz w:val="20"/>
                <w:szCs w:val="20"/>
              </w:rPr>
              <w:t>13%</w:t>
            </w:r>
          </w:p>
        </w:tc>
        <w:tc>
          <w:tcPr>
            <w:tcW w:w="720" w:type="dxa"/>
            <w:gridSpan w:val="2"/>
            <w:tcBorders>
              <w:top w:val="nil"/>
              <w:left w:val="nil"/>
              <w:right w:val="nil"/>
            </w:tcBorders>
            <w:shd w:val="clear" w:color="000000" w:fill="EDEDED"/>
            <w:vAlign w:val="center"/>
          </w:tcPr>
          <w:p w14:paraId="0E3022A1" w14:textId="77777777" w:rsidR="00420E0E" w:rsidRDefault="00420E0E" w:rsidP="008C64CA">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r>
      <w:tr w:rsidR="00420E0E" w:rsidRPr="009302DB" w14:paraId="44D2B839" w14:textId="77777777" w:rsidTr="008C64CA">
        <w:trPr>
          <w:trHeight w:val="475"/>
          <w:jc w:val="center"/>
        </w:trPr>
        <w:tc>
          <w:tcPr>
            <w:tcW w:w="7380" w:type="dxa"/>
            <w:tcBorders>
              <w:top w:val="nil"/>
              <w:left w:val="nil"/>
              <w:bottom w:val="single" w:sz="4" w:space="0" w:color="auto"/>
              <w:right w:val="nil"/>
            </w:tcBorders>
            <w:shd w:val="clear" w:color="auto" w:fill="auto"/>
            <w:noWrap/>
            <w:vAlign w:val="center"/>
          </w:tcPr>
          <w:p w14:paraId="795353B4"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Other</w:t>
            </w:r>
          </w:p>
        </w:tc>
        <w:tc>
          <w:tcPr>
            <w:tcW w:w="1170" w:type="dxa"/>
            <w:gridSpan w:val="2"/>
            <w:tcBorders>
              <w:top w:val="nil"/>
              <w:left w:val="nil"/>
              <w:bottom w:val="single" w:sz="4" w:space="0" w:color="auto"/>
              <w:right w:val="nil"/>
            </w:tcBorders>
            <w:shd w:val="clear" w:color="auto" w:fill="auto"/>
            <w:noWrap/>
            <w:vAlign w:val="center"/>
          </w:tcPr>
          <w:p w14:paraId="0CBF094B" w14:textId="77777777" w:rsidR="00420E0E" w:rsidRPr="009302DB" w:rsidRDefault="00420E0E" w:rsidP="008C64CA">
            <w:pPr>
              <w:spacing w:after="0" w:line="240" w:lineRule="auto"/>
              <w:jc w:val="center"/>
              <w:rPr>
                <w:rFonts w:ascii="Calibri" w:eastAsia="Times New Roman" w:hAnsi="Calibri" w:cs="Calibri"/>
                <w:color w:val="595959"/>
                <w:sz w:val="20"/>
                <w:szCs w:val="20"/>
              </w:rPr>
            </w:pPr>
            <w:r>
              <w:rPr>
                <w:rFonts w:ascii="Calibri" w:hAnsi="Calibri" w:cs="Calibri"/>
                <w:color w:val="595959"/>
                <w:sz w:val="20"/>
                <w:szCs w:val="20"/>
              </w:rPr>
              <w:t>13%</w:t>
            </w:r>
          </w:p>
        </w:tc>
        <w:tc>
          <w:tcPr>
            <w:tcW w:w="720" w:type="dxa"/>
            <w:gridSpan w:val="2"/>
            <w:tcBorders>
              <w:top w:val="nil"/>
              <w:left w:val="nil"/>
              <w:bottom w:val="single" w:sz="4" w:space="0" w:color="auto"/>
              <w:right w:val="nil"/>
            </w:tcBorders>
            <w:vAlign w:val="center"/>
          </w:tcPr>
          <w:p w14:paraId="17D4411D"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1</w:t>
            </w:r>
          </w:p>
        </w:tc>
      </w:tr>
      <w:tr w:rsidR="00420E0E" w:rsidRPr="009302DB" w14:paraId="3DBB470E" w14:textId="77777777" w:rsidTr="008C64CA">
        <w:trPr>
          <w:trHeight w:val="475"/>
          <w:jc w:val="center"/>
        </w:trPr>
        <w:tc>
          <w:tcPr>
            <w:tcW w:w="7380" w:type="dxa"/>
            <w:tcBorders>
              <w:top w:val="single" w:sz="4" w:space="0" w:color="auto"/>
              <w:left w:val="nil"/>
              <w:right w:val="nil"/>
            </w:tcBorders>
            <w:shd w:val="clear" w:color="auto" w:fill="auto"/>
            <w:noWrap/>
            <w:vAlign w:val="center"/>
          </w:tcPr>
          <w:p w14:paraId="62F22F82" w14:textId="77777777" w:rsidR="00420E0E" w:rsidRPr="009302DB" w:rsidRDefault="00420E0E" w:rsidP="008C64CA">
            <w:pPr>
              <w:spacing w:after="0" w:line="240" w:lineRule="auto"/>
              <w:rPr>
                <w:rFonts w:ascii="Calibri" w:eastAsia="Times New Roman" w:hAnsi="Calibri" w:cs="Calibri"/>
                <w:color w:val="000000"/>
                <w:sz w:val="20"/>
                <w:szCs w:val="20"/>
              </w:rPr>
            </w:pPr>
            <w:r>
              <w:rPr>
                <w:rFonts w:ascii="Calibri" w:hAnsi="Calibri" w:cs="Calibri"/>
                <w:color w:val="000000"/>
                <w:sz w:val="20"/>
                <w:szCs w:val="20"/>
              </w:rPr>
              <w:t>Total districts</w:t>
            </w:r>
          </w:p>
        </w:tc>
        <w:tc>
          <w:tcPr>
            <w:tcW w:w="1170" w:type="dxa"/>
            <w:gridSpan w:val="2"/>
            <w:tcBorders>
              <w:top w:val="single" w:sz="4" w:space="0" w:color="auto"/>
              <w:left w:val="nil"/>
              <w:right w:val="nil"/>
            </w:tcBorders>
            <w:shd w:val="clear" w:color="auto" w:fill="auto"/>
            <w:noWrap/>
            <w:vAlign w:val="center"/>
          </w:tcPr>
          <w:p w14:paraId="00156F0A" w14:textId="77777777" w:rsidR="00420E0E" w:rsidRPr="009302DB" w:rsidRDefault="00420E0E" w:rsidP="008C64CA">
            <w:pPr>
              <w:spacing w:after="0" w:line="240" w:lineRule="auto"/>
              <w:jc w:val="center"/>
              <w:rPr>
                <w:rFonts w:ascii="Calibri" w:eastAsia="Times New Roman" w:hAnsi="Calibri" w:cs="Calibri"/>
                <w:color w:val="595959"/>
                <w:sz w:val="20"/>
                <w:szCs w:val="20"/>
              </w:rPr>
            </w:pPr>
          </w:p>
        </w:tc>
        <w:tc>
          <w:tcPr>
            <w:tcW w:w="720" w:type="dxa"/>
            <w:gridSpan w:val="2"/>
            <w:tcBorders>
              <w:top w:val="single" w:sz="4" w:space="0" w:color="auto"/>
              <w:left w:val="nil"/>
              <w:right w:val="nil"/>
            </w:tcBorders>
            <w:shd w:val="clear" w:color="auto" w:fill="auto"/>
            <w:vAlign w:val="center"/>
          </w:tcPr>
          <w:p w14:paraId="515179D2" w14:textId="77777777" w:rsidR="00420E0E" w:rsidRDefault="00420E0E" w:rsidP="008C64CA">
            <w:pPr>
              <w:spacing w:after="0" w:line="240" w:lineRule="auto"/>
              <w:jc w:val="center"/>
              <w:rPr>
                <w:rFonts w:ascii="Calibri" w:hAnsi="Calibri" w:cs="Calibri"/>
                <w:color w:val="595959"/>
                <w:sz w:val="20"/>
                <w:szCs w:val="20"/>
              </w:rPr>
            </w:pPr>
            <w:r>
              <w:rPr>
                <w:rFonts w:ascii="Calibri" w:hAnsi="Calibri" w:cs="Calibri"/>
                <w:color w:val="000000"/>
                <w:sz w:val="20"/>
                <w:szCs w:val="20"/>
              </w:rPr>
              <w:t>8</w:t>
            </w:r>
          </w:p>
        </w:tc>
      </w:tr>
    </w:tbl>
    <w:p w14:paraId="54A1BC6D" w14:textId="77777777" w:rsidR="00420E0E" w:rsidRDefault="00420E0E" w:rsidP="00420E0E"/>
    <w:p w14:paraId="5BC6815B" w14:textId="77777777" w:rsidR="00420E0E" w:rsidRDefault="00420E0E" w:rsidP="00420E0E">
      <w:pPr>
        <w:pStyle w:val="Heading2"/>
      </w:pPr>
      <w:bookmarkStart w:id="143" w:name="_Toc112799932"/>
      <w:r>
        <w:t>Q6</w:t>
      </w:r>
      <w:r w:rsidRPr="00C83CF9">
        <w:t xml:space="preserve"> –</w:t>
      </w:r>
      <w:r w:rsidRPr="00C83CF9">
        <w:rPr>
          <w:rStyle w:val="Heading2Char"/>
          <w:rFonts w:eastAsiaTheme="minorHAnsi"/>
          <w:b/>
          <w:bCs/>
        </w:rPr>
        <w:t xml:space="preserve"> </w:t>
      </w:r>
      <w:r w:rsidRPr="00F25B92">
        <w:t>What were one or two of your district’s accomplishments that increased practices that support equitable outcomes?</w:t>
      </w:r>
      <w:r>
        <w:t xml:space="preserve"> (7 responses)</w:t>
      </w:r>
      <w:bookmarkEnd w:id="143"/>
    </w:p>
    <w:p w14:paraId="695D5F24" w14:textId="77777777" w:rsidR="00420E0E" w:rsidRPr="00157206" w:rsidRDefault="00420E0E" w:rsidP="00D52E4E">
      <w:pPr>
        <w:pStyle w:val="BodyText"/>
        <w:spacing w:after="120"/>
      </w:pPr>
      <w:r>
        <w:t xml:space="preserve">Seven districts reported accomplishments in the areas of strategic planning and goal setting, recruitment and hiring policies, broader school- and district-wide changes, staff hires, or professional development. </w:t>
      </w:r>
    </w:p>
    <w:p w14:paraId="3E17D52D" w14:textId="77777777" w:rsidR="00420E0E" w:rsidRPr="004F6929" w:rsidRDefault="00420E0E" w:rsidP="008053CB">
      <w:pPr>
        <w:spacing w:after="120"/>
        <w:rPr>
          <w:b/>
          <w:bCs/>
          <w:sz w:val="20"/>
          <w:szCs w:val="20"/>
        </w:rPr>
      </w:pPr>
      <w:r w:rsidRPr="004F6929">
        <w:rPr>
          <w:b/>
          <w:bCs/>
          <w:sz w:val="20"/>
          <w:szCs w:val="20"/>
          <w:u w:val="single"/>
        </w:rPr>
        <w:t>Strategic Planning and Goal Setting</w:t>
      </w:r>
      <w:r w:rsidRPr="004F6929">
        <w:rPr>
          <w:sz w:val="20"/>
          <w:szCs w:val="20"/>
        </w:rPr>
        <w:t xml:space="preserve"> – </w:t>
      </w:r>
      <w:r w:rsidRPr="008C64CA">
        <w:rPr>
          <w:sz w:val="20"/>
          <w:szCs w:val="20"/>
        </w:rPr>
        <w:t xml:space="preserve">(4 of 7) </w:t>
      </w:r>
      <w:r w:rsidRPr="004F6929">
        <w:rPr>
          <w:sz w:val="20"/>
          <w:szCs w:val="20"/>
        </w:rPr>
        <w:t>Districts reported engaging inclusive strategic planning processes to produce action plans that address equity goals.</w:t>
      </w:r>
    </w:p>
    <w:p w14:paraId="3359E4CF" w14:textId="039502C1" w:rsidR="00420E0E" w:rsidRPr="004F6929" w:rsidRDefault="003172AF" w:rsidP="001A328E">
      <w:pPr>
        <w:pStyle w:val="tenptlist"/>
        <w:numPr>
          <w:ilvl w:val="0"/>
          <w:numId w:val="18"/>
        </w:numPr>
      </w:pPr>
      <w:r>
        <w:t>“</w:t>
      </w:r>
      <w:r w:rsidR="00420E0E" w:rsidRPr="004F6929">
        <w:t>We were able to work with our students, parents, staff and community partners to develop a comprehensive plan that will govern how our district approaches diversity, equity, inclusion and belonging in policies, curriculum, professional development and hiring/retention practices.</w:t>
      </w:r>
      <w:r>
        <w:t>”</w:t>
      </w:r>
    </w:p>
    <w:p w14:paraId="1AAB9B4A" w14:textId="5BF29746" w:rsidR="00420E0E" w:rsidRPr="004F6929" w:rsidRDefault="003172AF" w:rsidP="001A328E">
      <w:pPr>
        <w:pStyle w:val="tenptlist"/>
        <w:numPr>
          <w:ilvl w:val="0"/>
          <w:numId w:val="18"/>
        </w:numPr>
      </w:pPr>
      <w:r>
        <w:t>“</w:t>
      </w:r>
      <w:r w:rsidR="00420E0E" w:rsidRPr="004F6929">
        <w:t>District and school committee goals that focus specifically on equity.</w:t>
      </w:r>
      <w:r>
        <w:t>”</w:t>
      </w:r>
      <w:r w:rsidR="00420E0E" w:rsidRPr="004F6929">
        <w:t xml:space="preserve"> </w:t>
      </w:r>
    </w:p>
    <w:p w14:paraId="4471214D" w14:textId="613B1FC7" w:rsidR="00420E0E" w:rsidRPr="004F6929" w:rsidRDefault="003172AF" w:rsidP="001A328E">
      <w:pPr>
        <w:pStyle w:val="tenptlist"/>
        <w:numPr>
          <w:ilvl w:val="0"/>
          <w:numId w:val="18"/>
        </w:numPr>
      </w:pPr>
      <w:r>
        <w:t>“</w:t>
      </w:r>
      <w:r w:rsidR="00420E0E" w:rsidRPr="004F6929">
        <w:t>DEI committee produced a report that included action steps.</w:t>
      </w:r>
      <w:r>
        <w:t>”</w:t>
      </w:r>
      <w:r w:rsidR="00420E0E" w:rsidRPr="004F6929">
        <w:t xml:space="preserve"> </w:t>
      </w:r>
    </w:p>
    <w:p w14:paraId="43176263" w14:textId="4E56A8AF" w:rsidR="00420E0E" w:rsidRPr="004F6929" w:rsidRDefault="003172AF" w:rsidP="001A328E">
      <w:pPr>
        <w:pStyle w:val="tenptlist"/>
        <w:numPr>
          <w:ilvl w:val="0"/>
          <w:numId w:val="18"/>
        </w:numPr>
      </w:pPr>
      <w:r>
        <w:t>“</w:t>
      </w:r>
      <w:r w:rsidR="00420E0E" w:rsidRPr="004F6929">
        <w:t>Revamping the district's equity commitments as part of an inclusive strategic planning process - Concerted effort to bring more diverse voices to the table as we develop a strategic plan, rezoning task force, equity task force, etc.</w:t>
      </w:r>
      <w:r>
        <w:t>”</w:t>
      </w:r>
    </w:p>
    <w:p w14:paraId="73263A84" w14:textId="77777777" w:rsidR="00420E0E" w:rsidRPr="004F6929" w:rsidRDefault="00420E0E" w:rsidP="008053CB">
      <w:pPr>
        <w:spacing w:after="120"/>
        <w:rPr>
          <w:sz w:val="20"/>
          <w:szCs w:val="20"/>
        </w:rPr>
      </w:pPr>
      <w:r w:rsidRPr="004F6929">
        <w:rPr>
          <w:b/>
          <w:bCs/>
          <w:sz w:val="20"/>
          <w:szCs w:val="20"/>
          <w:u w:val="single"/>
        </w:rPr>
        <w:t>Updated recruitment and hiring policies</w:t>
      </w:r>
      <w:r w:rsidRPr="004F6929">
        <w:rPr>
          <w:sz w:val="20"/>
          <w:szCs w:val="20"/>
        </w:rPr>
        <w:t xml:space="preserve"> – </w:t>
      </w:r>
      <w:r w:rsidRPr="008C64CA">
        <w:rPr>
          <w:sz w:val="20"/>
          <w:szCs w:val="20"/>
        </w:rPr>
        <w:t>(3 of 7)</w:t>
      </w:r>
      <w:r w:rsidRPr="004F6929">
        <w:rPr>
          <w:rStyle w:val="openheadingChar"/>
          <w:bCs/>
          <w:szCs w:val="20"/>
        </w:rPr>
        <w:t xml:space="preserve"> </w:t>
      </w:r>
      <w:r w:rsidRPr="004F6929">
        <w:rPr>
          <w:rStyle w:val="BodyTextChar"/>
          <w:sz w:val="20"/>
          <w:szCs w:val="20"/>
        </w:rPr>
        <w:t>Districts mentioned updating their recruitment and hiring practices and incorporating an in-house career ladder to diversity their workforces.</w:t>
      </w:r>
      <w:r w:rsidRPr="004F6929">
        <w:rPr>
          <w:rStyle w:val="Strong"/>
          <w:rFonts w:eastAsiaTheme="minorHAnsi"/>
          <w:sz w:val="20"/>
          <w:szCs w:val="20"/>
        </w:rPr>
        <w:t xml:space="preserve"> </w:t>
      </w:r>
    </w:p>
    <w:p w14:paraId="1C9FCFE5" w14:textId="1F55E388" w:rsidR="00420E0E" w:rsidRPr="004F6929" w:rsidRDefault="003172AF" w:rsidP="001A328E">
      <w:pPr>
        <w:pStyle w:val="tenptlist"/>
        <w:numPr>
          <w:ilvl w:val="0"/>
          <w:numId w:val="18"/>
        </w:numPr>
      </w:pPr>
      <w:r>
        <w:t>“</w:t>
      </w:r>
      <w:r w:rsidR="00420E0E" w:rsidRPr="004F6929">
        <w:t>Restructuring of recruitment and hiring practices to align with equity goals.</w:t>
      </w:r>
      <w:r>
        <w:t>”</w:t>
      </w:r>
    </w:p>
    <w:p w14:paraId="39F73412" w14:textId="6D7A0564" w:rsidR="00420E0E" w:rsidRPr="004F6929" w:rsidRDefault="003172AF" w:rsidP="001A328E">
      <w:pPr>
        <w:pStyle w:val="tenptlist"/>
        <w:numPr>
          <w:ilvl w:val="0"/>
          <w:numId w:val="18"/>
        </w:numPr>
      </w:pPr>
      <w:r>
        <w:t>“</w:t>
      </w:r>
      <w:r w:rsidR="00420E0E" w:rsidRPr="004F6929">
        <w:t>Discussing strategies and targeted recruitment efforts to diversify the workforce in all positions.</w:t>
      </w:r>
      <w:r>
        <w:t>”</w:t>
      </w:r>
    </w:p>
    <w:p w14:paraId="5B957300" w14:textId="19704753" w:rsidR="00420E0E" w:rsidRPr="004F6929" w:rsidRDefault="003172AF" w:rsidP="001A328E">
      <w:pPr>
        <w:pStyle w:val="tenptlist"/>
        <w:numPr>
          <w:ilvl w:val="0"/>
          <w:numId w:val="18"/>
        </w:numPr>
      </w:pPr>
      <w:r>
        <w:t>“</w:t>
      </w:r>
      <w:r w:rsidR="00420E0E" w:rsidRPr="004F6929">
        <w:t>Influence 100 intern project has been incorporated into union negotiations to help create a viable in-house career ladder.</w:t>
      </w:r>
      <w:r>
        <w:t>”</w:t>
      </w:r>
    </w:p>
    <w:p w14:paraId="0F69A663" w14:textId="77777777" w:rsidR="00420E0E" w:rsidRPr="004F6929" w:rsidRDefault="00420E0E" w:rsidP="008053CB">
      <w:pPr>
        <w:spacing w:after="120"/>
        <w:rPr>
          <w:b/>
          <w:bCs/>
          <w:sz w:val="20"/>
          <w:szCs w:val="20"/>
        </w:rPr>
      </w:pPr>
      <w:r w:rsidRPr="004F6929">
        <w:rPr>
          <w:rStyle w:val="BodyTextChar"/>
          <w:b/>
          <w:bCs/>
          <w:sz w:val="20"/>
          <w:szCs w:val="20"/>
          <w:u w:val="single"/>
        </w:rPr>
        <w:t>Systems changes</w:t>
      </w:r>
      <w:r w:rsidRPr="004F6929">
        <w:rPr>
          <w:sz w:val="20"/>
          <w:szCs w:val="20"/>
        </w:rPr>
        <w:t xml:space="preserve"> – </w:t>
      </w:r>
      <w:r w:rsidRPr="008C64CA">
        <w:rPr>
          <w:rStyle w:val="BodyTextChar"/>
          <w:sz w:val="20"/>
          <w:szCs w:val="20"/>
        </w:rPr>
        <w:t>(3 of 7)</w:t>
      </w:r>
      <w:r w:rsidRPr="004F6929">
        <w:rPr>
          <w:sz w:val="20"/>
          <w:szCs w:val="20"/>
        </w:rPr>
        <w:t xml:space="preserve"> Districts reported such systems change accomplishments as new student support systems, a new equity and diversity office, and redrawing district school boundaries. </w:t>
      </w:r>
    </w:p>
    <w:p w14:paraId="6320E035" w14:textId="10C3298A" w:rsidR="00420E0E" w:rsidRPr="004F6929" w:rsidRDefault="003172AF" w:rsidP="001A328E">
      <w:pPr>
        <w:pStyle w:val="tenptlist"/>
        <w:numPr>
          <w:ilvl w:val="0"/>
          <w:numId w:val="18"/>
        </w:numPr>
      </w:pPr>
      <w:r>
        <w:t>“</w:t>
      </w:r>
      <w:r w:rsidR="00420E0E" w:rsidRPr="004F6929">
        <w:t>Expanded work around multi-tiered systems of support for students.</w:t>
      </w:r>
      <w:r>
        <w:t>”</w:t>
      </w:r>
      <w:r w:rsidR="00420E0E" w:rsidRPr="004F6929">
        <w:t xml:space="preserve"> </w:t>
      </w:r>
    </w:p>
    <w:p w14:paraId="7F462C97" w14:textId="7BB55AB1" w:rsidR="00420E0E" w:rsidRPr="004F6929" w:rsidRDefault="003172AF" w:rsidP="001A328E">
      <w:pPr>
        <w:pStyle w:val="tenptlist"/>
        <w:numPr>
          <w:ilvl w:val="0"/>
          <w:numId w:val="18"/>
        </w:numPr>
      </w:pPr>
      <w:r>
        <w:t>“</w:t>
      </w:r>
      <w:r w:rsidR="00420E0E" w:rsidRPr="004F6929">
        <w:t>Securing the funding for and creation of the new Office Equity Diversity and Inclusion</w:t>
      </w:r>
      <w:r>
        <w:t>”</w:t>
      </w:r>
    </w:p>
    <w:p w14:paraId="422986CE" w14:textId="48271882" w:rsidR="00420E0E" w:rsidRPr="004F6929" w:rsidRDefault="003172AF" w:rsidP="001A328E">
      <w:pPr>
        <w:pStyle w:val="tenptlist"/>
        <w:numPr>
          <w:ilvl w:val="0"/>
          <w:numId w:val="18"/>
        </w:numPr>
      </w:pPr>
      <w:r>
        <w:t>“</w:t>
      </w:r>
      <w:r w:rsidR="00420E0E" w:rsidRPr="004F6929">
        <w:t>Moving forward on district elementary and middle schools, including redrawing school boundary lines. (We are in the process of doing this, but first we needed to reach consensus with a broad stakeholder group to even make it happen.)</w:t>
      </w:r>
      <w:r>
        <w:t>”</w:t>
      </w:r>
      <w:r w:rsidR="00420E0E" w:rsidRPr="004F6929">
        <w:t xml:space="preserve">  </w:t>
      </w:r>
    </w:p>
    <w:p w14:paraId="4E2560AE" w14:textId="77777777" w:rsidR="00420E0E" w:rsidRPr="004F6929" w:rsidRDefault="00420E0E" w:rsidP="008053CB">
      <w:pPr>
        <w:spacing w:after="120"/>
        <w:rPr>
          <w:sz w:val="20"/>
          <w:szCs w:val="20"/>
        </w:rPr>
      </w:pPr>
      <w:r w:rsidRPr="004F6929">
        <w:rPr>
          <w:b/>
          <w:bCs/>
          <w:sz w:val="20"/>
          <w:szCs w:val="20"/>
          <w:u w:val="single"/>
        </w:rPr>
        <w:t>Hired new staff</w:t>
      </w:r>
      <w:r w:rsidRPr="004F6929">
        <w:rPr>
          <w:sz w:val="20"/>
          <w:szCs w:val="20"/>
        </w:rPr>
        <w:t xml:space="preserve"> – </w:t>
      </w:r>
      <w:r w:rsidRPr="008C64CA">
        <w:rPr>
          <w:sz w:val="20"/>
          <w:szCs w:val="20"/>
        </w:rPr>
        <w:t>(2 of 7)</w:t>
      </w:r>
      <w:r w:rsidRPr="004F6929">
        <w:rPr>
          <w:sz w:val="20"/>
          <w:szCs w:val="20"/>
        </w:rPr>
        <w:t xml:space="preserve"> Two districts reported hiring new staff to lead their equity offices. </w:t>
      </w:r>
    </w:p>
    <w:p w14:paraId="0AFAD6DE" w14:textId="78F56969" w:rsidR="00420E0E" w:rsidRPr="004F6929" w:rsidRDefault="003172AF" w:rsidP="001A328E">
      <w:pPr>
        <w:pStyle w:val="tenptlist"/>
        <w:numPr>
          <w:ilvl w:val="0"/>
          <w:numId w:val="18"/>
        </w:numPr>
      </w:pPr>
      <w:r>
        <w:t>“</w:t>
      </w:r>
      <w:r w:rsidR="00420E0E" w:rsidRPr="004F6929">
        <w:t>Designed, advertised, recruited and hired our new Director of SEL and equity, and found a person of color who fulfilled all of our dreams for this positions with his qualifications.</w:t>
      </w:r>
      <w:r>
        <w:t>”</w:t>
      </w:r>
    </w:p>
    <w:p w14:paraId="5411CC74" w14:textId="215F97E8" w:rsidR="00420E0E" w:rsidRPr="004F6929" w:rsidRDefault="003172AF" w:rsidP="001A328E">
      <w:pPr>
        <w:pStyle w:val="tenptlist"/>
        <w:numPr>
          <w:ilvl w:val="0"/>
          <w:numId w:val="18"/>
        </w:numPr>
      </w:pPr>
      <w:r>
        <w:t>“</w:t>
      </w:r>
      <w:r w:rsidR="00420E0E" w:rsidRPr="004F6929">
        <w:t>Hiring an Executive Director of EDI.</w:t>
      </w:r>
      <w:r>
        <w:t>”</w:t>
      </w:r>
      <w:r w:rsidR="00420E0E" w:rsidRPr="004F6929">
        <w:t xml:space="preserve">  </w:t>
      </w:r>
    </w:p>
    <w:p w14:paraId="49DD54C2" w14:textId="77777777" w:rsidR="00420E0E" w:rsidRPr="004F6929" w:rsidRDefault="00420E0E" w:rsidP="008053CB">
      <w:pPr>
        <w:spacing w:after="120"/>
        <w:rPr>
          <w:b/>
          <w:bCs/>
          <w:sz w:val="20"/>
          <w:szCs w:val="20"/>
          <w:u w:val="single"/>
        </w:rPr>
      </w:pPr>
      <w:r w:rsidRPr="004F6929">
        <w:rPr>
          <w:b/>
          <w:bCs/>
          <w:sz w:val="20"/>
          <w:szCs w:val="20"/>
          <w:u w:val="single"/>
        </w:rPr>
        <w:t>Professional development</w:t>
      </w:r>
      <w:r w:rsidRPr="004F6929">
        <w:rPr>
          <w:sz w:val="20"/>
          <w:szCs w:val="20"/>
        </w:rPr>
        <w:t xml:space="preserve"> – </w:t>
      </w:r>
      <w:r w:rsidRPr="008C64CA">
        <w:rPr>
          <w:sz w:val="20"/>
          <w:szCs w:val="20"/>
        </w:rPr>
        <w:t>(1 of 7)</w:t>
      </w:r>
    </w:p>
    <w:p w14:paraId="4B096F6B" w14:textId="6A3A81D5" w:rsidR="00420E0E" w:rsidRPr="004F6929" w:rsidRDefault="003172AF" w:rsidP="001A328E">
      <w:pPr>
        <w:pStyle w:val="tenptlist"/>
        <w:numPr>
          <w:ilvl w:val="0"/>
          <w:numId w:val="18"/>
        </w:numPr>
      </w:pPr>
      <w:r>
        <w:t>“</w:t>
      </w:r>
      <w:r w:rsidR="00420E0E" w:rsidRPr="004F6929">
        <w:t>Planning and conducting our first full day professional development workshop for all employees focused on Equity. The PD day was planned and conducted by the EDI office.</w:t>
      </w:r>
      <w:r>
        <w:t>”</w:t>
      </w:r>
    </w:p>
    <w:p w14:paraId="440426A6" w14:textId="77777777" w:rsidR="00420E0E" w:rsidRDefault="00420E0E" w:rsidP="00420E0E"/>
    <w:p w14:paraId="6E4B92C8" w14:textId="77777777" w:rsidR="00420E0E" w:rsidRDefault="00420E0E" w:rsidP="00420E0E">
      <w:pPr>
        <w:pStyle w:val="Heading2"/>
      </w:pPr>
      <w:bookmarkStart w:id="144" w:name="_Toc112799933"/>
      <w:r>
        <w:t>Q7</w:t>
      </w:r>
      <w:r w:rsidRPr="00C83CF9">
        <w:t xml:space="preserve"> –</w:t>
      </w:r>
      <w:r w:rsidRPr="00C83CF9">
        <w:rPr>
          <w:rStyle w:val="Heading2Char"/>
          <w:rFonts w:eastAsiaTheme="minorHAnsi"/>
          <w:b/>
          <w:bCs/>
        </w:rPr>
        <w:t xml:space="preserve"> </w:t>
      </w:r>
      <w:r w:rsidRPr="00FE0142">
        <w:t>What were one or two challenges your district encountered while working to increase practices that support equitable outcomes?</w:t>
      </w:r>
      <w:r>
        <w:t xml:space="preserve"> (7 responses)</w:t>
      </w:r>
      <w:bookmarkEnd w:id="144"/>
    </w:p>
    <w:p w14:paraId="644AF2BF" w14:textId="77777777" w:rsidR="00420E0E" w:rsidRPr="003C1F76" w:rsidRDefault="00420E0E" w:rsidP="00420E0E">
      <w:r w:rsidRPr="003C1F76">
        <w:t xml:space="preserve">While working to increase practices that support equitable outcomes, districts encountered challenges that generally stemmed from the COVID-19 pandemic, the impact of external political forces, </w:t>
      </w:r>
      <w:r>
        <w:t>or</w:t>
      </w:r>
      <w:r w:rsidRPr="003C1F76">
        <w:t xml:space="preserve"> staff dynamics.</w:t>
      </w:r>
    </w:p>
    <w:p w14:paraId="2A4F7F67" w14:textId="3CC7E34A" w:rsidR="00420E0E" w:rsidRPr="004F6929" w:rsidRDefault="00420E0E" w:rsidP="008053CB">
      <w:pPr>
        <w:spacing w:after="120"/>
        <w:rPr>
          <w:b/>
          <w:bCs/>
          <w:sz w:val="20"/>
          <w:szCs w:val="20"/>
        </w:rPr>
      </w:pPr>
      <w:r w:rsidRPr="004F6929">
        <w:rPr>
          <w:b/>
          <w:bCs/>
          <w:sz w:val="20"/>
          <w:szCs w:val="20"/>
          <w:u w:val="single"/>
        </w:rPr>
        <w:t>COVID-19 Pandemic</w:t>
      </w:r>
      <w:r w:rsidRPr="004F6929">
        <w:rPr>
          <w:sz w:val="20"/>
          <w:szCs w:val="20"/>
        </w:rPr>
        <w:t xml:space="preserve"> – </w:t>
      </w:r>
      <w:r w:rsidRPr="008C64CA">
        <w:rPr>
          <w:sz w:val="20"/>
          <w:szCs w:val="20"/>
        </w:rPr>
        <w:t>(</w:t>
      </w:r>
      <w:r w:rsidR="00D52E4E">
        <w:rPr>
          <w:sz w:val="20"/>
          <w:szCs w:val="20"/>
        </w:rPr>
        <w:t>4</w:t>
      </w:r>
      <w:r w:rsidRPr="008C64CA">
        <w:rPr>
          <w:sz w:val="20"/>
          <w:szCs w:val="20"/>
        </w:rPr>
        <w:t xml:space="preserve"> of 7)</w:t>
      </w:r>
      <w:r w:rsidRPr="004F6929">
        <w:rPr>
          <w:sz w:val="20"/>
          <w:szCs w:val="20"/>
        </w:rPr>
        <w:t xml:space="preserve"> The districts reported several pandemic-related challenges, including the need for additional investment in social-emotional supports, the challenge of remote communication to maintain relationships with fellows and holding recruiting events, and the overall disruption to their work.  </w:t>
      </w:r>
    </w:p>
    <w:p w14:paraId="46D7491E" w14:textId="5AF6754F" w:rsidR="00420E0E" w:rsidRPr="004F6929" w:rsidRDefault="003172AF" w:rsidP="001A328E">
      <w:pPr>
        <w:pStyle w:val="tenptlist"/>
        <w:numPr>
          <w:ilvl w:val="0"/>
          <w:numId w:val="18"/>
        </w:numPr>
      </w:pPr>
      <w:r>
        <w:t>“</w:t>
      </w:r>
      <w:r w:rsidR="00420E0E" w:rsidRPr="004F6929">
        <w:t>Like every district, we are coming back to a full school year after being remote.  While keeping our goals and plans in mind, we also had to invest heavily on providing our students with social-emotional supports.</w:t>
      </w:r>
      <w:r>
        <w:t>”</w:t>
      </w:r>
      <w:r w:rsidR="00420E0E" w:rsidRPr="004F6929">
        <w:t xml:space="preserve">  </w:t>
      </w:r>
    </w:p>
    <w:p w14:paraId="4C1CCE4D" w14:textId="445AC363" w:rsidR="00420E0E" w:rsidRPr="004F6929" w:rsidRDefault="003172AF" w:rsidP="001A328E">
      <w:pPr>
        <w:pStyle w:val="tenptlist"/>
        <w:numPr>
          <w:ilvl w:val="0"/>
          <w:numId w:val="18"/>
        </w:numPr>
      </w:pPr>
      <w:r>
        <w:t>“</w:t>
      </w:r>
      <w:r w:rsidR="00420E0E" w:rsidRPr="004F6929">
        <w:t>Covid-19 impact.</w:t>
      </w:r>
      <w:r>
        <w:t>”</w:t>
      </w:r>
      <w:r w:rsidR="00420E0E" w:rsidRPr="004F6929">
        <w:t xml:space="preserve"> </w:t>
      </w:r>
    </w:p>
    <w:p w14:paraId="4C8CF9CB" w14:textId="64112E48" w:rsidR="00420E0E" w:rsidRPr="004F6929" w:rsidRDefault="003172AF" w:rsidP="001A328E">
      <w:pPr>
        <w:pStyle w:val="tenptlist"/>
        <w:numPr>
          <w:ilvl w:val="0"/>
          <w:numId w:val="18"/>
        </w:numPr>
      </w:pPr>
      <w:r>
        <w:t>“</w:t>
      </w:r>
      <w:r w:rsidR="00420E0E" w:rsidRPr="004F6929">
        <w:t>Covid interruptions.</w:t>
      </w:r>
      <w:r>
        <w:t>”</w:t>
      </w:r>
      <w:r w:rsidR="00420E0E" w:rsidRPr="004F6929">
        <w:t xml:space="preserve"> </w:t>
      </w:r>
    </w:p>
    <w:p w14:paraId="5757AE85" w14:textId="1ABCA019" w:rsidR="00420E0E" w:rsidRPr="004F6929" w:rsidRDefault="003172AF" w:rsidP="001A328E">
      <w:pPr>
        <w:pStyle w:val="tenptlist"/>
        <w:numPr>
          <w:ilvl w:val="0"/>
          <w:numId w:val="18"/>
        </w:numPr>
      </w:pPr>
      <w:r>
        <w:t>“</w:t>
      </w:r>
      <w:r w:rsidR="00420E0E" w:rsidRPr="004F6929">
        <w:t>Ability to access in person recruiting events (still kind of a mixed bag between virtual and in person).</w:t>
      </w:r>
      <w:r>
        <w:t>”</w:t>
      </w:r>
      <w:r w:rsidR="00420E0E" w:rsidRPr="004F6929">
        <w:t xml:space="preserve"> </w:t>
      </w:r>
    </w:p>
    <w:p w14:paraId="59CF12FC" w14:textId="77777777" w:rsidR="00420E0E" w:rsidRPr="004F6929" w:rsidRDefault="00420E0E" w:rsidP="008053CB">
      <w:pPr>
        <w:spacing w:after="120"/>
        <w:rPr>
          <w:sz w:val="20"/>
          <w:szCs w:val="20"/>
        </w:rPr>
      </w:pPr>
      <w:r w:rsidRPr="004F6929">
        <w:rPr>
          <w:b/>
          <w:bCs/>
          <w:sz w:val="20"/>
          <w:szCs w:val="20"/>
          <w:u w:val="single"/>
        </w:rPr>
        <w:t>Impact of external forces</w:t>
      </w:r>
      <w:r w:rsidRPr="004F6929">
        <w:rPr>
          <w:sz w:val="20"/>
          <w:szCs w:val="20"/>
        </w:rPr>
        <w:t xml:space="preserve"> – </w:t>
      </w:r>
      <w:r w:rsidRPr="008C64CA">
        <w:rPr>
          <w:sz w:val="20"/>
          <w:szCs w:val="20"/>
        </w:rPr>
        <w:t>(2 of 7)</w:t>
      </w:r>
      <w:r w:rsidRPr="004F6929">
        <w:rPr>
          <w:sz w:val="20"/>
          <w:szCs w:val="20"/>
        </w:rPr>
        <w:t xml:space="preserve"> The social pressures to act on equity, combined with a national climate causing fear and hesitancy challenged one district. Another district reporting being challenged by external funding sources reluctant to fund this work. </w:t>
      </w:r>
    </w:p>
    <w:p w14:paraId="7818323F" w14:textId="2677550A" w:rsidR="00420E0E" w:rsidRPr="004F6929" w:rsidRDefault="003172AF" w:rsidP="001A328E">
      <w:pPr>
        <w:pStyle w:val="tenptlist"/>
        <w:numPr>
          <w:ilvl w:val="0"/>
          <w:numId w:val="18"/>
        </w:numPr>
      </w:pPr>
      <w:r>
        <w:t>“</w:t>
      </w:r>
      <w:r w:rsidR="00420E0E" w:rsidRPr="004F6929">
        <w:t>Impact of societal pressures on moving forward on equity work; and current national climate caused fear and hesitancy on how to best move forward on this work.</w:t>
      </w:r>
      <w:r>
        <w:t>”</w:t>
      </w:r>
      <w:r w:rsidR="00420E0E" w:rsidRPr="004F6929">
        <w:t xml:space="preserve"> </w:t>
      </w:r>
    </w:p>
    <w:p w14:paraId="534C9FE2" w14:textId="76F7E721" w:rsidR="00420E0E" w:rsidRPr="004F6929" w:rsidRDefault="003172AF" w:rsidP="001A328E">
      <w:pPr>
        <w:pStyle w:val="tenptlist"/>
        <w:numPr>
          <w:ilvl w:val="0"/>
          <w:numId w:val="18"/>
        </w:numPr>
      </w:pPr>
      <w:r>
        <w:t>“</w:t>
      </w:r>
      <w:r w:rsidR="00420E0E" w:rsidRPr="004F6929">
        <w:t>Conservative right wing forces that don't want to spend money required to create most inclusive district.</w:t>
      </w:r>
      <w:r>
        <w:t>”</w:t>
      </w:r>
    </w:p>
    <w:p w14:paraId="3D9E8AD3" w14:textId="77777777" w:rsidR="00420E0E" w:rsidRPr="004F6929" w:rsidRDefault="00420E0E" w:rsidP="008053CB">
      <w:pPr>
        <w:spacing w:after="120"/>
        <w:rPr>
          <w:b/>
          <w:bCs/>
          <w:sz w:val="20"/>
          <w:szCs w:val="20"/>
        </w:rPr>
      </w:pPr>
      <w:r w:rsidRPr="004F6929">
        <w:rPr>
          <w:b/>
          <w:bCs/>
          <w:sz w:val="20"/>
          <w:szCs w:val="20"/>
          <w:u w:val="single"/>
        </w:rPr>
        <w:t>Staff-related</w:t>
      </w:r>
      <w:r w:rsidRPr="004F6929">
        <w:rPr>
          <w:sz w:val="20"/>
          <w:szCs w:val="20"/>
        </w:rPr>
        <w:t xml:space="preserve"> – </w:t>
      </w:r>
      <w:r w:rsidRPr="008C64CA">
        <w:rPr>
          <w:sz w:val="20"/>
          <w:szCs w:val="20"/>
        </w:rPr>
        <w:t>(2 of 7)</w:t>
      </w:r>
      <w:r w:rsidRPr="004F6929">
        <w:rPr>
          <w:sz w:val="20"/>
          <w:szCs w:val="20"/>
        </w:rPr>
        <w:t xml:space="preserve"> Districts reported that unifying their staff behind and maintaining the leadership to lead the equity work challenged their progress. </w:t>
      </w:r>
    </w:p>
    <w:p w14:paraId="0640A5CF" w14:textId="34E93FB7" w:rsidR="00420E0E" w:rsidRPr="004F6929" w:rsidRDefault="003172AF" w:rsidP="001A328E">
      <w:pPr>
        <w:pStyle w:val="tenptlist"/>
        <w:numPr>
          <w:ilvl w:val="0"/>
          <w:numId w:val="18"/>
        </w:numPr>
      </w:pPr>
      <w:r>
        <w:t>“</w:t>
      </w:r>
      <w:r w:rsidR="00420E0E" w:rsidRPr="004F6929">
        <w:t>Getting ALL staff to understand the importance of this work and why we needed to all come together and support each other as we move forward.</w:t>
      </w:r>
      <w:r>
        <w:t>”</w:t>
      </w:r>
      <w:r w:rsidR="00420E0E" w:rsidRPr="004F6929">
        <w:t xml:space="preserve"> </w:t>
      </w:r>
    </w:p>
    <w:p w14:paraId="7925B1EA" w14:textId="0FBF4DEE" w:rsidR="00BF4ADD" w:rsidRDefault="003172AF" w:rsidP="001A328E">
      <w:pPr>
        <w:pStyle w:val="tenptlist"/>
        <w:numPr>
          <w:ilvl w:val="0"/>
          <w:numId w:val="18"/>
        </w:numPr>
      </w:pPr>
      <w:r>
        <w:t>“</w:t>
      </w:r>
      <w:r w:rsidR="00420E0E" w:rsidRPr="004F6929">
        <w:t>Turnover in cabinet leadership such that the Supt is the only person of color on the leadership team. District capacity to lead an equity task force.</w:t>
      </w:r>
      <w:r>
        <w:t>”</w:t>
      </w:r>
      <w:r w:rsidR="00BF4ADD">
        <w:br w:type="page"/>
      </w:r>
    </w:p>
    <w:p w14:paraId="13556798" w14:textId="42CC8487" w:rsidR="00D52E4E" w:rsidRDefault="00D52E4E" w:rsidP="00D52E4E">
      <w:pPr>
        <w:pStyle w:val="tenptlist"/>
        <w:numPr>
          <w:ilvl w:val="0"/>
          <w:numId w:val="0"/>
        </w:numPr>
      </w:pPr>
      <w:r w:rsidRPr="00D52E4E">
        <w:rPr>
          <w:b/>
          <w:bCs/>
          <w:u w:val="single"/>
        </w:rPr>
        <w:t>Challenging relationship</w:t>
      </w:r>
      <w:r>
        <w:t xml:space="preserve"> – (1 of 7) One</w:t>
      </w:r>
      <w:r w:rsidR="008053CB">
        <w:t xml:space="preserve"> superintendent </w:t>
      </w:r>
      <w:r>
        <w:t xml:space="preserve">and fellow (in the fellow survey) mutually reported having a challenging relationship around district equity practices. </w:t>
      </w:r>
    </w:p>
    <w:p w14:paraId="6F8B2BD9" w14:textId="6084764D" w:rsidR="00201CDF" w:rsidRPr="004F6929" w:rsidRDefault="00D52E4E" w:rsidP="001A328E">
      <w:pPr>
        <w:pStyle w:val="tenptlist"/>
        <w:numPr>
          <w:ilvl w:val="0"/>
          <w:numId w:val="18"/>
        </w:numPr>
      </w:pPr>
      <w:r>
        <w:t>“</w:t>
      </w:r>
      <w:r w:rsidRPr="004F6929">
        <w:t>Relationships with Fellow became extremely challenging.</w:t>
      </w:r>
      <w:r>
        <w:t>”</w:t>
      </w:r>
    </w:p>
    <w:p w14:paraId="2EA95EE4" w14:textId="77777777" w:rsidR="00D52E4E" w:rsidRPr="004F6929" w:rsidRDefault="00D52E4E" w:rsidP="001F3E8A">
      <w:pPr>
        <w:pStyle w:val="tenptlist"/>
        <w:numPr>
          <w:ilvl w:val="0"/>
          <w:numId w:val="0"/>
        </w:numPr>
        <w:ind w:left="720" w:hanging="360"/>
      </w:pPr>
    </w:p>
    <w:p w14:paraId="3627554B" w14:textId="77777777" w:rsidR="00420E0E" w:rsidRPr="00F32DF6" w:rsidRDefault="00420E0E" w:rsidP="00420E0E">
      <w:pPr>
        <w:pStyle w:val="Heading1"/>
      </w:pPr>
      <w:bookmarkStart w:id="145" w:name="_Toc112799934"/>
      <w:r w:rsidRPr="00F32DF6">
        <w:t>District Indicators of Progress</w:t>
      </w:r>
      <w:r>
        <w:t xml:space="preserve"> (Q8)</w:t>
      </w:r>
      <w:bookmarkEnd w:id="145"/>
    </w:p>
    <w:p w14:paraId="1DFFFEAE" w14:textId="77777777" w:rsidR="00420E0E" w:rsidRPr="003C1F76" w:rsidRDefault="00420E0E" w:rsidP="00420E0E">
      <w:pPr>
        <w:pStyle w:val="Heading2"/>
      </w:pPr>
      <w:bookmarkStart w:id="146" w:name="_Toc112799935"/>
      <w:r w:rsidRPr="003C1F76">
        <w:t>Q8 –</w:t>
      </w:r>
      <w:r w:rsidRPr="003C1F76">
        <w:rPr>
          <w:rStyle w:val="Heading2Char"/>
          <w:rFonts w:eastAsiaTheme="minorHAnsi"/>
          <w:b/>
          <w:bCs/>
        </w:rPr>
        <w:t xml:space="preserve"> </w:t>
      </w:r>
      <w:r w:rsidRPr="003C1F76">
        <w:t xml:space="preserve">Please describe one or two indicators that your district has used to assess its progress towards leading with practices that support equitable outcomes. In other words, what signs will you look for to indicate that your district is moving in the right direction? (6 </w:t>
      </w:r>
      <w:r>
        <w:t>responses</w:t>
      </w:r>
      <w:r w:rsidRPr="003C1F76">
        <w:t>)</w:t>
      </w:r>
      <w:bookmarkEnd w:id="146"/>
    </w:p>
    <w:p w14:paraId="00DA2A4A" w14:textId="77777777" w:rsidR="00420E0E" w:rsidRDefault="00420E0E" w:rsidP="00420E0E">
      <w:pPr>
        <w:autoSpaceDE w:val="0"/>
        <w:autoSpaceDN w:val="0"/>
        <w:adjustRightInd w:val="0"/>
        <w:spacing w:after="0" w:line="240" w:lineRule="auto"/>
        <w:rPr>
          <w:rFonts w:cstheme="minorHAnsi"/>
        </w:rPr>
      </w:pPr>
      <w:r w:rsidRPr="003C1F76">
        <w:rPr>
          <w:rFonts w:cstheme="minorHAnsi"/>
        </w:rPr>
        <w:t xml:space="preserve">When asked what indicators they used to assess progress towards leading with practices that support equity outcomes, districts reported that they used assessment and survey data, school- and district-level data, and student outcome data to assess the extent to which students of color were engaged in classes and programs, school-wide climate, staff diversity, and student testing outcomes. </w:t>
      </w:r>
    </w:p>
    <w:p w14:paraId="4C94FA86" w14:textId="77777777" w:rsidR="00420E0E" w:rsidRPr="003C1F76" w:rsidRDefault="00420E0E" w:rsidP="00420E0E">
      <w:pPr>
        <w:autoSpaceDE w:val="0"/>
        <w:autoSpaceDN w:val="0"/>
        <w:adjustRightInd w:val="0"/>
        <w:spacing w:after="0" w:line="240" w:lineRule="auto"/>
        <w:rPr>
          <w:rFonts w:cstheme="minorHAnsi"/>
        </w:rPr>
      </w:pPr>
    </w:p>
    <w:p w14:paraId="0A5BD5E1" w14:textId="77777777" w:rsidR="00420E0E" w:rsidRPr="008C64CA" w:rsidRDefault="00420E0E" w:rsidP="008053CB">
      <w:pPr>
        <w:spacing w:after="120"/>
        <w:rPr>
          <w:b/>
          <w:bCs/>
          <w:sz w:val="20"/>
          <w:szCs w:val="20"/>
        </w:rPr>
      </w:pPr>
      <w:r w:rsidRPr="004F6929">
        <w:rPr>
          <w:b/>
          <w:bCs/>
          <w:sz w:val="20"/>
          <w:szCs w:val="20"/>
          <w:u w:val="single"/>
        </w:rPr>
        <w:t>School-wide climate</w:t>
      </w:r>
      <w:r w:rsidRPr="004F6929">
        <w:rPr>
          <w:sz w:val="20"/>
          <w:szCs w:val="20"/>
        </w:rPr>
        <w:t xml:space="preserve"> – </w:t>
      </w:r>
      <w:r w:rsidRPr="008C64CA">
        <w:rPr>
          <w:sz w:val="20"/>
          <w:szCs w:val="20"/>
        </w:rPr>
        <w:t xml:space="preserve">(4 of 6) Districts reported using the Panorama survey to capture school climate data, such as feelings of cultural and linguistic inclusiveness among students. Districts also reported using affinity group activity and school community feedback on equity plans as indicators. </w:t>
      </w:r>
    </w:p>
    <w:p w14:paraId="0028C699" w14:textId="39EAA56E" w:rsidR="00420E0E" w:rsidRPr="004F6929" w:rsidRDefault="003172AF" w:rsidP="001A328E">
      <w:pPr>
        <w:pStyle w:val="tenptlist"/>
        <w:numPr>
          <w:ilvl w:val="0"/>
          <w:numId w:val="18"/>
        </w:numPr>
      </w:pPr>
      <w:r>
        <w:t>“</w:t>
      </w:r>
      <w:r w:rsidR="00420E0E" w:rsidRPr="004F6929">
        <w:t>We have included surveys as well as school community conversations where people can share their feedback to various components of our plan of action.</w:t>
      </w:r>
      <w:r>
        <w:t>”</w:t>
      </w:r>
    </w:p>
    <w:p w14:paraId="3757955A" w14:textId="7C24763A" w:rsidR="00420E0E" w:rsidRPr="004F6929" w:rsidRDefault="003172AF" w:rsidP="001A328E">
      <w:pPr>
        <w:pStyle w:val="tenptlist"/>
        <w:numPr>
          <w:ilvl w:val="0"/>
          <w:numId w:val="18"/>
        </w:numPr>
      </w:pPr>
      <w:r>
        <w:t>“</w:t>
      </w:r>
      <w:r w:rsidR="00420E0E" w:rsidRPr="004F6929">
        <w:t>Panorama survey data.</w:t>
      </w:r>
      <w:r>
        <w:t>”</w:t>
      </w:r>
    </w:p>
    <w:p w14:paraId="36097943" w14:textId="1A680CCF" w:rsidR="00420E0E" w:rsidRPr="004F6929" w:rsidRDefault="003172AF" w:rsidP="001A328E">
      <w:pPr>
        <w:pStyle w:val="tenptlist"/>
        <w:numPr>
          <w:ilvl w:val="0"/>
          <w:numId w:val="18"/>
        </w:numPr>
      </w:pPr>
      <w:r>
        <w:t>“</w:t>
      </w:r>
      <w:r w:rsidR="00420E0E" w:rsidRPr="004F6929">
        <w:t>Increasing percentage of students that feel their culture and native language are respected and that books and materials look like them (panorama culture and climate data).</w:t>
      </w:r>
      <w:r>
        <w:t>”</w:t>
      </w:r>
      <w:r w:rsidR="00420E0E" w:rsidRPr="004F6929">
        <w:t xml:space="preserve"> </w:t>
      </w:r>
    </w:p>
    <w:p w14:paraId="247DBFDB" w14:textId="7BD6F51F" w:rsidR="00420E0E" w:rsidRPr="004F6929" w:rsidRDefault="00420E0E" w:rsidP="001A328E">
      <w:pPr>
        <w:pStyle w:val="tenptlist"/>
        <w:numPr>
          <w:ilvl w:val="0"/>
          <w:numId w:val="18"/>
        </w:numPr>
      </w:pPr>
      <w:r w:rsidRPr="004F6929">
        <w:t>Affinity groups at each school formed and active.</w:t>
      </w:r>
      <w:r w:rsidR="003172AF">
        <w:t>”</w:t>
      </w:r>
      <w:r w:rsidRPr="004F6929">
        <w:t xml:space="preserve"> </w:t>
      </w:r>
    </w:p>
    <w:p w14:paraId="0735F719" w14:textId="77777777" w:rsidR="00420E0E" w:rsidRPr="004F6929" w:rsidRDefault="00420E0E" w:rsidP="008053CB">
      <w:pPr>
        <w:spacing w:after="120"/>
        <w:rPr>
          <w:b/>
          <w:bCs/>
          <w:sz w:val="20"/>
          <w:szCs w:val="20"/>
        </w:rPr>
      </w:pPr>
      <w:r w:rsidRPr="004F6929">
        <w:rPr>
          <w:b/>
          <w:bCs/>
          <w:sz w:val="20"/>
          <w:szCs w:val="20"/>
          <w:u w:val="single"/>
        </w:rPr>
        <w:t>Engagement of students of color or traditionally marginalized students in courses and programs</w:t>
      </w:r>
      <w:r w:rsidRPr="004F6929">
        <w:rPr>
          <w:sz w:val="20"/>
          <w:szCs w:val="20"/>
        </w:rPr>
        <w:t xml:space="preserve"> – </w:t>
      </w:r>
      <w:r w:rsidRPr="008C64CA">
        <w:rPr>
          <w:sz w:val="20"/>
          <w:szCs w:val="20"/>
        </w:rPr>
        <w:t>(3 of 6)</w:t>
      </w:r>
      <w:r w:rsidRPr="004F6929">
        <w:rPr>
          <w:sz w:val="20"/>
          <w:szCs w:val="20"/>
        </w:rPr>
        <w:t xml:space="preserve"> Districts reported using indicators that assessed progress in enrolling students of color or traditionally marginalized students in advanced courses and programming. </w:t>
      </w:r>
    </w:p>
    <w:p w14:paraId="3C5538F3" w14:textId="3129ECCA" w:rsidR="00420E0E" w:rsidRPr="004F6929" w:rsidRDefault="003172AF" w:rsidP="001A328E">
      <w:pPr>
        <w:pStyle w:val="tenptlist"/>
        <w:numPr>
          <w:ilvl w:val="0"/>
          <w:numId w:val="18"/>
        </w:numPr>
      </w:pPr>
      <w:r>
        <w:t>“</w:t>
      </w:r>
      <w:r w:rsidR="00420E0E" w:rsidRPr="004F6929">
        <w:t># of BIPOC students in AP and honor classes, and # of students of color identified for intervention or sub separate instruction (disproportionality).</w:t>
      </w:r>
      <w:r>
        <w:t>”</w:t>
      </w:r>
    </w:p>
    <w:p w14:paraId="2C7684F7" w14:textId="36DC377A" w:rsidR="00420E0E" w:rsidRPr="004F6929" w:rsidRDefault="003172AF" w:rsidP="001A328E">
      <w:pPr>
        <w:pStyle w:val="tenptlist"/>
        <w:numPr>
          <w:ilvl w:val="0"/>
          <w:numId w:val="18"/>
        </w:numPr>
      </w:pPr>
      <w:r>
        <w:t>“</w:t>
      </w:r>
      <w:r w:rsidR="00420E0E" w:rsidRPr="004F6929">
        <w:t>Greater percentage of students with IEPs who are in full day preschool. Higher enrollment of students of color in advanced coursework.</w:t>
      </w:r>
      <w:r>
        <w:t>”</w:t>
      </w:r>
    </w:p>
    <w:p w14:paraId="59D7C488" w14:textId="6D2B1BDE" w:rsidR="00420E0E" w:rsidRPr="004F6929" w:rsidRDefault="003172AF" w:rsidP="001A328E">
      <w:pPr>
        <w:pStyle w:val="tenptlist"/>
        <w:numPr>
          <w:ilvl w:val="0"/>
          <w:numId w:val="18"/>
        </w:numPr>
      </w:pPr>
      <w:r>
        <w:t>“</w:t>
      </w:r>
      <w:r w:rsidR="00420E0E" w:rsidRPr="004F6929">
        <w:t>Access to high-quality programming for traditionally marginalized students. Which students are recommended into different Math levels and what patterns we notice.</w:t>
      </w:r>
      <w:r>
        <w:t>”</w:t>
      </w:r>
      <w:r w:rsidR="00420E0E" w:rsidRPr="004F6929">
        <w:t xml:space="preserve"> </w:t>
      </w:r>
    </w:p>
    <w:p w14:paraId="459B7637" w14:textId="77777777" w:rsidR="00420E0E" w:rsidRPr="008C64CA" w:rsidRDefault="00420E0E" w:rsidP="008053CB">
      <w:pPr>
        <w:spacing w:after="120"/>
        <w:rPr>
          <w:b/>
          <w:bCs/>
          <w:sz w:val="20"/>
          <w:szCs w:val="20"/>
        </w:rPr>
      </w:pPr>
      <w:r w:rsidRPr="004F6929">
        <w:rPr>
          <w:b/>
          <w:bCs/>
          <w:sz w:val="20"/>
          <w:szCs w:val="20"/>
          <w:u w:val="single"/>
        </w:rPr>
        <w:t>Diversity of staff</w:t>
      </w:r>
      <w:r w:rsidRPr="004F6929">
        <w:rPr>
          <w:sz w:val="20"/>
          <w:szCs w:val="20"/>
        </w:rPr>
        <w:t xml:space="preserve"> – </w:t>
      </w:r>
      <w:r w:rsidRPr="008C64CA">
        <w:rPr>
          <w:sz w:val="20"/>
          <w:szCs w:val="20"/>
        </w:rPr>
        <w:t>(3 of 6) Districts also mentioned using indicators t</w:t>
      </w:r>
      <w:r>
        <w:rPr>
          <w:sz w:val="20"/>
          <w:szCs w:val="20"/>
        </w:rPr>
        <w:t>hat</w:t>
      </w:r>
      <w:r w:rsidRPr="008C64CA">
        <w:rPr>
          <w:sz w:val="20"/>
          <w:szCs w:val="20"/>
        </w:rPr>
        <w:t xml:space="preserve"> assess</w:t>
      </w:r>
      <w:r>
        <w:rPr>
          <w:sz w:val="20"/>
          <w:szCs w:val="20"/>
        </w:rPr>
        <w:t>ed</w:t>
      </w:r>
      <w:r w:rsidRPr="008C64CA">
        <w:rPr>
          <w:sz w:val="20"/>
          <w:szCs w:val="20"/>
        </w:rPr>
        <w:t xml:space="preserve"> diversity of their staff. </w:t>
      </w:r>
    </w:p>
    <w:p w14:paraId="7812E987" w14:textId="7A8E7961" w:rsidR="00420E0E" w:rsidRPr="004F6929" w:rsidRDefault="003172AF" w:rsidP="001A328E">
      <w:pPr>
        <w:pStyle w:val="tenptlist"/>
        <w:numPr>
          <w:ilvl w:val="0"/>
          <w:numId w:val="18"/>
        </w:numPr>
      </w:pPr>
      <w:r>
        <w:t>“</w:t>
      </w:r>
      <w:r w:rsidR="00420E0E" w:rsidRPr="004F6929">
        <w:t>Number/percentage of staff of color hired and retained across our district.</w:t>
      </w:r>
      <w:r>
        <w:t>”</w:t>
      </w:r>
      <w:r w:rsidR="00420E0E" w:rsidRPr="004F6929">
        <w:t xml:space="preserve"> </w:t>
      </w:r>
    </w:p>
    <w:p w14:paraId="0895E02D" w14:textId="3237D75E" w:rsidR="00420E0E" w:rsidRPr="004F6929" w:rsidRDefault="003172AF" w:rsidP="001A328E">
      <w:pPr>
        <w:pStyle w:val="tenptlist"/>
        <w:numPr>
          <w:ilvl w:val="0"/>
          <w:numId w:val="18"/>
        </w:numPr>
      </w:pPr>
      <w:r>
        <w:t>“</w:t>
      </w:r>
      <w:r w:rsidR="00420E0E" w:rsidRPr="004F6929">
        <w:t>43% of all staff hired for 21-22 were people of color, 32% of those hired were certified staff.</w:t>
      </w:r>
      <w:r>
        <w:t>”</w:t>
      </w:r>
      <w:r w:rsidR="00420E0E" w:rsidRPr="004F6929">
        <w:t xml:space="preserve"> </w:t>
      </w:r>
    </w:p>
    <w:p w14:paraId="78C5C2D6" w14:textId="754BEC4A" w:rsidR="00420E0E" w:rsidRPr="004F6929" w:rsidRDefault="003172AF" w:rsidP="001A328E">
      <w:pPr>
        <w:pStyle w:val="tenptlist"/>
        <w:numPr>
          <w:ilvl w:val="0"/>
          <w:numId w:val="18"/>
        </w:numPr>
      </w:pPr>
      <w:r>
        <w:t>“</w:t>
      </w:r>
      <w:r w:rsidR="00420E0E" w:rsidRPr="004F6929">
        <w:t>Increasing diversity of staff, especially teachers, school leaders, cabinet.</w:t>
      </w:r>
      <w:r>
        <w:t>”</w:t>
      </w:r>
    </w:p>
    <w:p w14:paraId="55D07730" w14:textId="77777777" w:rsidR="00420E0E" w:rsidRPr="004F6929" w:rsidRDefault="00420E0E" w:rsidP="008053CB">
      <w:pPr>
        <w:spacing w:after="120"/>
        <w:rPr>
          <w:b/>
          <w:bCs/>
          <w:sz w:val="20"/>
          <w:szCs w:val="20"/>
        </w:rPr>
      </w:pPr>
      <w:r w:rsidRPr="004F6929">
        <w:rPr>
          <w:b/>
          <w:bCs/>
          <w:sz w:val="20"/>
          <w:szCs w:val="20"/>
          <w:u w:val="single"/>
        </w:rPr>
        <w:t>Student testing</w:t>
      </w:r>
      <w:r w:rsidRPr="004F6929">
        <w:rPr>
          <w:sz w:val="20"/>
          <w:szCs w:val="20"/>
        </w:rPr>
        <w:t xml:space="preserve"> – </w:t>
      </w:r>
      <w:r w:rsidRPr="008C64CA">
        <w:rPr>
          <w:sz w:val="20"/>
          <w:szCs w:val="20"/>
        </w:rPr>
        <w:t xml:space="preserve">(2 of 6) </w:t>
      </w:r>
    </w:p>
    <w:p w14:paraId="3979588F" w14:textId="40BAED23" w:rsidR="00420E0E" w:rsidRPr="004F6929" w:rsidRDefault="00420E0E" w:rsidP="001A328E">
      <w:pPr>
        <w:pStyle w:val="tenptlist"/>
        <w:numPr>
          <w:ilvl w:val="0"/>
          <w:numId w:val="18"/>
        </w:numPr>
      </w:pPr>
      <w:r w:rsidRPr="004F6929">
        <w:t>Standardized testing data.</w:t>
      </w:r>
      <w:r w:rsidR="003172AF">
        <w:t>”</w:t>
      </w:r>
    </w:p>
    <w:p w14:paraId="7F4743E8" w14:textId="3CB68E49" w:rsidR="00420E0E" w:rsidRPr="004F6929" w:rsidRDefault="003172AF" w:rsidP="001A328E">
      <w:pPr>
        <w:pStyle w:val="tenptlist"/>
        <w:numPr>
          <w:ilvl w:val="0"/>
          <w:numId w:val="18"/>
        </w:numPr>
      </w:pPr>
      <w:r>
        <w:t>“</w:t>
      </w:r>
      <w:r w:rsidR="00420E0E" w:rsidRPr="004F6929">
        <w:t>Student achievement data.</w:t>
      </w:r>
      <w:r>
        <w:t>”</w:t>
      </w:r>
      <w:r w:rsidR="00420E0E" w:rsidRPr="004F6929">
        <w:t xml:space="preserve"> </w:t>
      </w:r>
    </w:p>
    <w:p w14:paraId="6C0512F0" w14:textId="77777777" w:rsidR="00420E0E" w:rsidRPr="004F6929" w:rsidRDefault="00420E0E" w:rsidP="008053CB">
      <w:pPr>
        <w:spacing w:after="120"/>
        <w:rPr>
          <w:b/>
          <w:bCs/>
          <w:sz w:val="20"/>
          <w:szCs w:val="20"/>
          <w:u w:val="single"/>
        </w:rPr>
      </w:pPr>
      <w:r w:rsidRPr="004F6929">
        <w:rPr>
          <w:b/>
          <w:bCs/>
          <w:sz w:val="20"/>
          <w:szCs w:val="20"/>
          <w:u w:val="single"/>
        </w:rPr>
        <w:t>Other</w:t>
      </w:r>
      <w:r w:rsidRPr="004F6929">
        <w:rPr>
          <w:b/>
          <w:bCs/>
          <w:sz w:val="20"/>
          <w:szCs w:val="20"/>
        </w:rPr>
        <w:t xml:space="preserve"> </w:t>
      </w:r>
      <w:r w:rsidRPr="004F6929">
        <w:rPr>
          <w:sz w:val="20"/>
          <w:szCs w:val="20"/>
        </w:rPr>
        <w:t xml:space="preserve">– </w:t>
      </w:r>
      <w:r w:rsidRPr="008C64CA">
        <w:rPr>
          <w:sz w:val="20"/>
          <w:szCs w:val="20"/>
        </w:rPr>
        <w:t>(1 of 6)</w:t>
      </w:r>
    </w:p>
    <w:p w14:paraId="19B4848A" w14:textId="54BB53B8" w:rsidR="00420E0E" w:rsidRPr="004F6929" w:rsidRDefault="003172AF" w:rsidP="001A328E">
      <w:pPr>
        <w:pStyle w:val="tenptlist"/>
        <w:numPr>
          <w:ilvl w:val="0"/>
          <w:numId w:val="18"/>
        </w:numPr>
      </w:pPr>
      <w:r>
        <w:t>“</w:t>
      </w:r>
      <w:r w:rsidR="00420E0E" w:rsidRPr="004F6929">
        <w:t>Our suspension rates have dropped. Adopting new culturally responsive curriculum.</w:t>
      </w:r>
      <w:r>
        <w:t>”</w:t>
      </w:r>
    </w:p>
    <w:p w14:paraId="3D4D65A5" w14:textId="77777777" w:rsidR="00420E0E" w:rsidRPr="003C1F76" w:rsidRDefault="00420E0E" w:rsidP="00420E0E">
      <w:pPr>
        <w:spacing w:after="120"/>
      </w:pPr>
    </w:p>
    <w:p w14:paraId="5D4137AB" w14:textId="77777777" w:rsidR="00420E0E" w:rsidRPr="003C1F76" w:rsidRDefault="00420E0E" w:rsidP="00420E0E">
      <w:pPr>
        <w:pStyle w:val="Heading1"/>
        <w:rPr>
          <w:sz w:val="20"/>
          <w:szCs w:val="20"/>
        </w:rPr>
      </w:pPr>
      <w:bookmarkStart w:id="147" w:name="_Toc112799936"/>
      <w:r w:rsidRPr="003C1F76">
        <w:t>Closing reflections</w:t>
      </w:r>
      <w:r>
        <w:t xml:space="preserve"> (Q9)</w:t>
      </w:r>
      <w:bookmarkEnd w:id="147"/>
    </w:p>
    <w:p w14:paraId="2A0174F6" w14:textId="77777777" w:rsidR="00420E0E" w:rsidRPr="003C1F76" w:rsidRDefault="00420E0E" w:rsidP="00420E0E">
      <w:pPr>
        <w:pStyle w:val="Heading2"/>
      </w:pPr>
      <w:bookmarkStart w:id="148" w:name="_Toc112799937"/>
      <w:r w:rsidRPr="003C1F76">
        <w:t>Q9</w:t>
      </w:r>
      <w:r w:rsidRPr="00C83CF9">
        <w:t xml:space="preserve"> –</w:t>
      </w:r>
      <w:r w:rsidRPr="00C83CF9">
        <w:rPr>
          <w:rStyle w:val="Heading2Char"/>
          <w:rFonts w:eastAsiaTheme="minorHAnsi"/>
          <w:b/>
          <w:bCs/>
        </w:rPr>
        <w:t xml:space="preserve"> </w:t>
      </w:r>
      <w:r w:rsidRPr="003C1F76">
        <w:t xml:space="preserve">Based on your district’s experience, what are one or two aspects of Influence 100 that could be improved? Please describe the changes your district would recommend. (5 </w:t>
      </w:r>
      <w:r>
        <w:t>responses</w:t>
      </w:r>
      <w:r w:rsidRPr="003C1F76">
        <w:t>)</w:t>
      </w:r>
      <w:bookmarkEnd w:id="148"/>
    </w:p>
    <w:p w14:paraId="14F0D30B" w14:textId="77777777" w:rsidR="00420E0E" w:rsidRDefault="00420E0E" w:rsidP="00420E0E">
      <w:pPr>
        <w:autoSpaceDE w:val="0"/>
        <w:autoSpaceDN w:val="0"/>
        <w:adjustRightInd w:val="0"/>
        <w:spacing w:after="0" w:line="240" w:lineRule="auto"/>
        <w:rPr>
          <w:rFonts w:cs="LiberationSans"/>
        </w:rPr>
      </w:pPr>
      <w:r w:rsidRPr="003C1F76">
        <w:rPr>
          <w:rFonts w:cs="LiberationSans"/>
        </w:rPr>
        <w:t>When asked about program aspects that could be improved, districts’ comments centered around the logistics and content of convenings and program content. One district noted that Influence 100 provided excellent support.</w:t>
      </w:r>
    </w:p>
    <w:p w14:paraId="75DD0005" w14:textId="77777777" w:rsidR="00420E0E" w:rsidRPr="003C1F76" w:rsidRDefault="00420E0E" w:rsidP="00420E0E">
      <w:pPr>
        <w:autoSpaceDE w:val="0"/>
        <w:autoSpaceDN w:val="0"/>
        <w:adjustRightInd w:val="0"/>
        <w:spacing w:after="0" w:line="240" w:lineRule="auto"/>
        <w:rPr>
          <w:rFonts w:cs="LiberationSans"/>
        </w:rPr>
      </w:pPr>
    </w:p>
    <w:p w14:paraId="3A56B468" w14:textId="77777777" w:rsidR="00420E0E" w:rsidRPr="008C64CA" w:rsidRDefault="00420E0E" w:rsidP="00420E0E">
      <w:pPr>
        <w:rPr>
          <w:b/>
          <w:bCs/>
          <w:sz w:val="20"/>
          <w:szCs w:val="20"/>
          <w:u w:val="single"/>
        </w:rPr>
      </w:pPr>
      <w:r w:rsidRPr="004F6929">
        <w:rPr>
          <w:b/>
          <w:bCs/>
          <w:sz w:val="20"/>
          <w:szCs w:val="20"/>
          <w:u w:val="single"/>
        </w:rPr>
        <w:t xml:space="preserve">Logistics and timing of convenings </w:t>
      </w:r>
      <w:r w:rsidRPr="004F6929">
        <w:rPr>
          <w:sz w:val="20"/>
          <w:szCs w:val="20"/>
        </w:rPr>
        <w:t xml:space="preserve">– </w:t>
      </w:r>
      <w:r w:rsidRPr="008C64CA">
        <w:rPr>
          <w:sz w:val="20"/>
          <w:szCs w:val="20"/>
        </w:rPr>
        <w:t>(3 of 5) Districts recommended more frequent leadership team updates, more in-person community-building meetings, and more efficient timing of convenings.</w:t>
      </w:r>
    </w:p>
    <w:p w14:paraId="2B53C589" w14:textId="6450DA10" w:rsidR="00420E0E" w:rsidRPr="004F6929" w:rsidRDefault="003172AF" w:rsidP="001A328E">
      <w:pPr>
        <w:pStyle w:val="tenptlist"/>
        <w:numPr>
          <w:ilvl w:val="0"/>
          <w:numId w:val="18"/>
        </w:numPr>
      </w:pPr>
      <w:r>
        <w:t>“</w:t>
      </w:r>
      <w:r w:rsidR="00420E0E" w:rsidRPr="004F6929">
        <w:t>Quarterly leadership meetings are challenging because of capacity. Monthly update to district leadership team on what fellows are working on so districts can further support that learning.</w:t>
      </w:r>
      <w:r>
        <w:t>”</w:t>
      </w:r>
    </w:p>
    <w:p w14:paraId="47CDE4BF" w14:textId="07F497AA" w:rsidR="00420E0E" w:rsidRPr="004F6929" w:rsidRDefault="003172AF" w:rsidP="001A328E">
      <w:pPr>
        <w:pStyle w:val="tenptlist"/>
        <w:numPr>
          <w:ilvl w:val="0"/>
          <w:numId w:val="18"/>
        </w:numPr>
      </w:pPr>
      <w:r>
        <w:t>“</w:t>
      </w:r>
      <w:r w:rsidR="00420E0E" w:rsidRPr="004F6929">
        <w:t>More in person meetings in the future to build community and connections.</w:t>
      </w:r>
      <w:r>
        <w:t>”</w:t>
      </w:r>
    </w:p>
    <w:p w14:paraId="40CD5445" w14:textId="4757F07F" w:rsidR="00420E0E" w:rsidRPr="004F6929" w:rsidRDefault="003172AF" w:rsidP="001A328E">
      <w:pPr>
        <w:pStyle w:val="tenptlist"/>
        <w:numPr>
          <w:ilvl w:val="0"/>
          <w:numId w:val="18"/>
        </w:numPr>
      </w:pPr>
      <w:r>
        <w:t>“</w:t>
      </w:r>
      <w:r w:rsidR="00420E0E" w:rsidRPr="004F6929">
        <w:t>We have not taken advantage of the district collaborative sessions. The first one that one of us attended didn't meet our needs, so we haven't prioritized it.  I also think the timing of those sessions by the fellows sessions has made it difficult because when they are in the same week, its basically 1.5 days dedicated to PD. Perhaps, building a stronger why, purpose, benefit of those sessions would increase our participation.</w:t>
      </w:r>
      <w:r>
        <w:t>”</w:t>
      </w:r>
    </w:p>
    <w:p w14:paraId="2026AF96" w14:textId="77777777" w:rsidR="00420E0E" w:rsidRPr="004F6929" w:rsidRDefault="00420E0E" w:rsidP="00420E0E">
      <w:pPr>
        <w:rPr>
          <w:b/>
          <w:bCs/>
          <w:sz w:val="20"/>
          <w:szCs w:val="20"/>
          <w:u w:val="single"/>
        </w:rPr>
      </w:pPr>
      <w:r w:rsidRPr="004F6929">
        <w:rPr>
          <w:b/>
          <w:bCs/>
          <w:sz w:val="20"/>
          <w:szCs w:val="20"/>
          <w:u w:val="single"/>
        </w:rPr>
        <w:t>Program content</w:t>
      </w:r>
      <w:r w:rsidRPr="004F6929">
        <w:rPr>
          <w:sz w:val="20"/>
          <w:szCs w:val="20"/>
        </w:rPr>
        <w:t xml:space="preserve"> – </w:t>
      </w:r>
      <w:r w:rsidRPr="008C64CA">
        <w:rPr>
          <w:sz w:val="20"/>
          <w:szCs w:val="20"/>
        </w:rPr>
        <w:t>(1 of 5)</w:t>
      </w:r>
    </w:p>
    <w:p w14:paraId="072AE324" w14:textId="2322D205" w:rsidR="00420E0E" w:rsidRPr="004F6929" w:rsidRDefault="003172AF" w:rsidP="001A328E">
      <w:pPr>
        <w:pStyle w:val="tenptlist"/>
        <w:numPr>
          <w:ilvl w:val="0"/>
          <w:numId w:val="18"/>
        </w:numPr>
      </w:pPr>
      <w:r>
        <w:t>“</w:t>
      </w:r>
      <w:r w:rsidR="00420E0E" w:rsidRPr="004F6929">
        <w:t>Leadership development frameworks embedded into program.</w:t>
      </w:r>
      <w:r>
        <w:t>”</w:t>
      </w:r>
    </w:p>
    <w:p w14:paraId="135880CC" w14:textId="77777777" w:rsidR="00420E0E" w:rsidRPr="004F6929" w:rsidRDefault="00420E0E" w:rsidP="001A328E">
      <w:pPr>
        <w:pStyle w:val="tenptlist"/>
        <w:numPr>
          <w:ilvl w:val="0"/>
          <w:numId w:val="18"/>
        </w:numPr>
      </w:pPr>
      <w:r w:rsidRPr="004F6929">
        <w:t>Other (2 districts)</w:t>
      </w:r>
    </w:p>
    <w:p w14:paraId="4551C5BC" w14:textId="4C36F44C" w:rsidR="00420E0E" w:rsidRPr="004F6929" w:rsidRDefault="003172AF" w:rsidP="001A328E">
      <w:pPr>
        <w:pStyle w:val="tenptlist"/>
        <w:numPr>
          <w:ilvl w:val="0"/>
          <w:numId w:val="18"/>
        </w:numPr>
      </w:pPr>
      <w:r>
        <w:t>“</w:t>
      </w:r>
      <w:r w:rsidR="00420E0E" w:rsidRPr="004F6929">
        <w:t>I think that despite the challenges of the pandemic, Influence 100 provided an excellent support system for participants.</w:t>
      </w:r>
      <w:r>
        <w:t>”</w:t>
      </w:r>
      <w:r w:rsidR="00420E0E" w:rsidRPr="004F6929">
        <w:t xml:space="preserve">  </w:t>
      </w:r>
    </w:p>
    <w:p w14:paraId="6D1B9CE7" w14:textId="37309BD8" w:rsidR="00420E0E" w:rsidRPr="004F6929" w:rsidRDefault="003172AF" w:rsidP="001A328E">
      <w:pPr>
        <w:pStyle w:val="tenptlist"/>
        <w:numPr>
          <w:ilvl w:val="0"/>
          <w:numId w:val="18"/>
        </w:numPr>
      </w:pPr>
      <w:r>
        <w:t>“</w:t>
      </w:r>
      <w:r w:rsidR="00420E0E" w:rsidRPr="004F6929">
        <w:t>We no longer have a Fellow in the program.</w:t>
      </w:r>
      <w:r>
        <w:t>”</w:t>
      </w:r>
      <w:r w:rsidR="00420E0E" w:rsidRPr="004F6929">
        <w:t xml:space="preserve">  </w:t>
      </w:r>
    </w:p>
    <w:p w14:paraId="575F416D" w14:textId="77777777" w:rsidR="00420E0E" w:rsidRPr="003C1F76" w:rsidRDefault="00420E0E" w:rsidP="00420E0E"/>
    <w:p w14:paraId="7C5DE802" w14:textId="77777777" w:rsidR="00420E0E" w:rsidRDefault="00420E0E" w:rsidP="00420E0E">
      <w:pPr>
        <w:spacing w:after="120"/>
      </w:pPr>
    </w:p>
    <w:p w14:paraId="706854EB" w14:textId="77777777" w:rsidR="00420E0E" w:rsidRDefault="00420E0E">
      <w:pPr>
        <w:sectPr w:rsidR="00420E0E" w:rsidSect="001F3E8A">
          <w:headerReference w:type="default" r:id="rId47"/>
          <w:pgSz w:w="12240" w:h="15840"/>
          <w:pgMar w:top="720" w:right="720" w:bottom="720" w:left="720" w:header="576" w:footer="576" w:gutter="0"/>
          <w:cols w:space="720"/>
          <w:docGrid w:linePitch="360"/>
        </w:sectPr>
      </w:pPr>
    </w:p>
    <w:p w14:paraId="5119BF59" w14:textId="31879B54" w:rsidR="00420E0E" w:rsidRPr="001F3E8A" w:rsidRDefault="00420E0E" w:rsidP="001F3E8A">
      <w:pPr>
        <w:pStyle w:val="Heading1"/>
        <w:jc w:val="center"/>
        <w:rPr>
          <w:sz w:val="36"/>
          <w:szCs w:val="36"/>
        </w:rPr>
      </w:pPr>
      <w:bookmarkStart w:id="149" w:name="_Toc112851849"/>
      <w:r w:rsidRPr="001F3E8A">
        <w:rPr>
          <w:sz w:val="36"/>
          <w:szCs w:val="36"/>
        </w:rPr>
        <w:t xml:space="preserve">Influence 100 Survey </w:t>
      </w:r>
      <w:r w:rsidR="00AA042F" w:rsidRPr="001F3E8A">
        <w:rPr>
          <w:sz w:val="36"/>
          <w:szCs w:val="36"/>
        </w:rPr>
        <w:t>Summary -</w:t>
      </w:r>
      <w:r w:rsidRPr="001F3E8A">
        <w:rPr>
          <w:sz w:val="36"/>
          <w:szCs w:val="36"/>
        </w:rPr>
        <w:t xml:space="preserve"> District Leadership Team: Cohort </w:t>
      </w:r>
      <w:r w:rsidR="00071C74" w:rsidRPr="001F3E8A">
        <w:rPr>
          <w:sz w:val="36"/>
          <w:szCs w:val="36"/>
        </w:rPr>
        <w:t>3</w:t>
      </w:r>
      <w:r w:rsidRPr="001F3E8A">
        <w:rPr>
          <w:sz w:val="36"/>
          <w:szCs w:val="36"/>
        </w:rPr>
        <w:t xml:space="preserve">, Year </w:t>
      </w:r>
      <w:bookmarkEnd w:id="149"/>
      <w:r w:rsidR="00071C74" w:rsidRPr="001F3E8A">
        <w:rPr>
          <w:sz w:val="36"/>
          <w:szCs w:val="36"/>
        </w:rPr>
        <w:t>1</w:t>
      </w:r>
    </w:p>
    <w:p w14:paraId="63CE8D7A" w14:textId="0639B704" w:rsidR="00420E0E" w:rsidRPr="001F3E8A" w:rsidRDefault="00420E0E" w:rsidP="00420E0E">
      <w:pPr>
        <w:rPr>
          <w:b/>
          <w:bCs/>
          <w:color w:val="800000"/>
          <w:sz w:val="28"/>
          <w:szCs w:val="28"/>
        </w:rPr>
      </w:pPr>
      <w:r w:rsidRPr="001F3E8A">
        <w:rPr>
          <w:b/>
          <w:bCs/>
          <w:color w:val="800000"/>
          <w:sz w:val="28"/>
          <w:szCs w:val="28"/>
        </w:rPr>
        <w:t>Contents</w:t>
      </w:r>
    </w:p>
    <w:p w14:paraId="06165A7D" w14:textId="58BC60B7" w:rsidR="00420E0E" w:rsidRPr="00420E0E" w:rsidRDefault="00420E0E" w:rsidP="003E109A">
      <w:pPr>
        <w:tabs>
          <w:tab w:val="right" w:leader="dot" w:pos="10790"/>
        </w:tabs>
        <w:spacing w:after="100"/>
        <w:rPr>
          <w:rFonts w:eastAsiaTheme="minorEastAsia"/>
          <w:noProof/>
          <w:sz w:val="20"/>
          <w:szCs w:val="20"/>
        </w:rPr>
      </w:pPr>
      <w:r w:rsidRPr="00420E0E">
        <w:rPr>
          <w:b/>
          <w:bCs/>
          <w:noProof/>
          <w:sz w:val="20"/>
          <w:szCs w:val="20"/>
        </w:rPr>
        <w:fldChar w:fldCharType="begin"/>
      </w:r>
      <w:r w:rsidRPr="00420E0E">
        <w:rPr>
          <w:b/>
          <w:bCs/>
          <w:noProof/>
          <w:sz w:val="20"/>
          <w:szCs w:val="20"/>
        </w:rPr>
        <w:instrText xml:space="preserve"> TOC \o "1-2" \h \z \u </w:instrText>
      </w:r>
      <w:r w:rsidRPr="00420E0E">
        <w:rPr>
          <w:b/>
          <w:bCs/>
          <w:noProof/>
          <w:sz w:val="20"/>
          <w:szCs w:val="20"/>
        </w:rPr>
        <w:fldChar w:fldCharType="separate"/>
      </w:r>
      <w:hyperlink w:anchor="_Toc112686247" w:history="1">
        <w:r w:rsidRPr="00420E0E">
          <w:rPr>
            <w:b/>
            <w:bCs/>
            <w:noProof/>
            <w:sz w:val="20"/>
            <w:szCs w:val="20"/>
          </w:rPr>
          <w:t>Response Rate and Notes</w:t>
        </w:r>
        <w:r w:rsidRPr="00420E0E">
          <w:rPr>
            <w:b/>
            <w:bCs/>
            <w:noProof/>
            <w:webHidden/>
            <w:sz w:val="20"/>
            <w:szCs w:val="20"/>
          </w:rPr>
          <w:tab/>
        </w:r>
        <w:r w:rsidRPr="00420E0E">
          <w:rPr>
            <w:b/>
            <w:bCs/>
            <w:noProof/>
            <w:webHidden/>
            <w:sz w:val="20"/>
            <w:szCs w:val="20"/>
          </w:rPr>
          <w:fldChar w:fldCharType="begin"/>
        </w:r>
        <w:r w:rsidRPr="00420E0E">
          <w:rPr>
            <w:b/>
            <w:bCs/>
            <w:noProof/>
            <w:webHidden/>
            <w:sz w:val="20"/>
            <w:szCs w:val="20"/>
          </w:rPr>
          <w:instrText xml:space="preserve"> PAGEREF _Toc112686247 \h </w:instrText>
        </w:r>
        <w:r w:rsidRPr="00420E0E">
          <w:rPr>
            <w:b/>
            <w:bCs/>
            <w:noProof/>
            <w:webHidden/>
            <w:sz w:val="20"/>
            <w:szCs w:val="20"/>
          </w:rPr>
        </w:r>
        <w:r w:rsidRPr="00420E0E">
          <w:rPr>
            <w:b/>
            <w:bCs/>
            <w:noProof/>
            <w:webHidden/>
            <w:sz w:val="20"/>
            <w:szCs w:val="20"/>
          </w:rPr>
          <w:fldChar w:fldCharType="separate"/>
        </w:r>
        <w:r w:rsidR="001F6251">
          <w:rPr>
            <w:b/>
            <w:bCs/>
            <w:noProof/>
            <w:webHidden/>
            <w:sz w:val="20"/>
            <w:szCs w:val="20"/>
          </w:rPr>
          <w:t>69</w:t>
        </w:r>
        <w:r w:rsidRPr="00420E0E">
          <w:rPr>
            <w:b/>
            <w:bCs/>
            <w:noProof/>
            <w:webHidden/>
            <w:sz w:val="20"/>
            <w:szCs w:val="20"/>
          </w:rPr>
          <w:fldChar w:fldCharType="end"/>
        </w:r>
      </w:hyperlink>
    </w:p>
    <w:p w14:paraId="229A26BC" w14:textId="7D3614EE" w:rsidR="00420E0E" w:rsidRPr="00420E0E" w:rsidRDefault="0041050C" w:rsidP="003E109A">
      <w:pPr>
        <w:tabs>
          <w:tab w:val="right" w:leader="dot" w:pos="10790"/>
        </w:tabs>
        <w:spacing w:after="100"/>
        <w:rPr>
          <w:rFonts w:eastAsiaTheme="minorEastAsia"/>
          <w:noProof/>
          <w:sz w:val="20"/>
          <w:szCs w:val="20"/>
        </w:rPr>
      </w:pPr>
      <w:hyperlink w:anchor="_Toc112686248" w:history="1">
        <w:r w:rsidR="00420E0E" w:rsidRPr="00420E0E">
          <w:rPr>
            <w:b/>
            <w:bCs/>
            <w:noProof/>
            <w:sz w:val="20"/>
            <w:szCs w:val="20"/>
          </w:rPr>
          <w:t>Collaboration</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_Toc112686248 \h </w:instrText>
        </w:r>
        <w:r w:rsidR="00420E0E" w:rsidRPr="00420E0E">
          <w:rPr>
            <w:b/>
            <w:bCs/>
            <w:noProof/>
            <w:webHidden/>
            <w:sz w:val="20"/>
            <w:szCs w:val="20"/>
          </w:rPr>
        </w:r>
        <w:r w:rsidR="00420E0E" w:rsidRPr="00420E0E">
          <w:rPr>
            <w:b/>
            <w:bCs/>
            <w:noProof/>
            <w:webHidden/>
            <w:sz w:val="20"/>
            <w:szCs w:val="20"/>
          </w:rPr>
          <w:fldChar w:fldCharType="separate"/>
        </w:r>
        <w:r w:rsidR="001F6251">
          <w:rPr>
            <w:b/>
            <w:bCs/>
            <w:noProof/>
            <w:webHidden/>
            <w:sz w:val="20"/>
            <w:szCs w:val="20"/>
          </w:rPr>
          <w:t>69</w:t>
        </w:r>
        <w:r w:rsidR="00420E0E" w:rsidRPr="00420E0E">
          <w:rPr>
            <w:b/>
            <w:bCs/>
            <w:noProof/>
            <w:webHidden/>
            <w:sz w:val="20"/>
            <w:szCs w:val="20"/>
          </w:rPr>
          <w:fldChar w:fldCharType="end"/>
        </w:r>
      </w:hyperlink>
    </w:p>
    <w:p w14:paraId="0ECCAC0D" w14:textId="6DA07654" w:rsidR="00420E0E" w:rsidRPr="00420E0E" w:rsidRDefault="0041050C" w:rsidP="003E109A">
      <w:pPr>
        <w:tabs>
          <w:tab w:val="right" w:leader="dot" w:pos="10790"/>
        </w:tabs>
        <w:spacing w:after="100"/>
        <w:ind w:left="220"/>
        <w:rPr>
          <w:rFonts w:eastAsiaTheme="minorEastAsia"/>
          <w:noProof/>
          <w:sz w:val="20"/>
          <w:szCs w:val="20"/>
        </w:rPr>
      </w:pPr>
      <w:hyperlink w:anchor="_Toc112686249" w:history="1">
        <w:r w:rsidR="00420E0E" w:rsidRPr="00420E0E">
          <w:rPr>
            <w:noProof/>
            <w:sz w:val="20"/>
            <w:szCs w:val="20"/>
          </w:rPr>
          <w:t>Q1 – How many individuals collaborated to complete this survey?</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_Toc112686249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69</w:t>
        </w:r>
        <w:r w:rsidR="00420E0E" w:rsidRPr="00420E0E">
          <w:rPr>
            <w:noProof/>
            <w:webHidden/>
            <w:sz w:val="20"/>
            <w:szCs w:val="20"/>
          </w:rPr>
          <w:fldChar w:fldCharType="end"/>
        </w:r>
      </w:hyperlink>
    </w:p>
    <w:p w14:paraId="5CF13993" w14:textId="7AAA5295" w:rsidR="00420E0E" w:rsidRPr="00420E0E" w:rsidRDefault="0041050C" w:rsidP="003E109A">
      <w:pPr>
        <w:tabs>
          <w:tab w:val="right" w:leader="dot" w:pos="10790"/>
        </w:tabs>
        <w:spacing w:after="100"/>
        <w:ind w:left="220"/>
        <w:rPr>
          <w:rFonts w:eastAsiaTheme="minorEastAsia"/>
          <w:noProof/>
          <w:sz w:val="20"/>
          <w:szCs w:val="20"/>
        </w:rPr>
      </w:pPr>
      <w:hyperlink w:anchor="_Toc112686250" w:history="1">
        <w:r w:rsidR="00420E0E" w:rsidRPr="00420E0E">
          <w:rPr>
            <w:noProof/>
            <w:sz w:val="20"/>
            <w:szCs w:val="20"/>
          </w:rPr>
          <w:t>Q2 – What are the primary roles of the individuals who are participating in completing this survey? (Please select all that apply) And what number of individuals completed the survey with these roles?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_Toc112686250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69</w:t>
        </w:r>
        <w:r w:rsidR="00420E0E" w:rsidRPr="00420E0E">
          <w:rPr>
            <w:noProof/>
            <w:webHidden/>
            <w:sz w:val="20"/>
            <w:szCs w:val="20"/>
          </w:rPr>
          <w:fldChar w:fldCharType="end"/>
        </w:r>
      </w:hyperlink>
    </w:p>
    <w:p w14:paraId="2D3AA7DA" w14:textId="46DA61AD" w:rsidR="00420E0E" w:rsidRPr="00420E0E" w:rsidRDefault="0041050C" w:rsidP="003E109A">
      <w:pPr>
        <w:tabs>
          <w:tab w:val="right" w:leader="dot" w:pos="10790"/>
        </w:tabs>
        <w:spacing w:after="100"/>
        <w:rPr>
          <w:rFonts w:eastAsiaTheme="minorEastAsia"/>
          <w:noProof/>
          <w:sz w:val="20"/>
          <w:szCs w:val="20"/>
        </w:rPr>
      </w:pPr>
      <w:hyperlink w:anchor="_Toc112686251" w:history="1">
        <w:r w:rsidR="00420E0E" w:rsidRPr="00420E0E">
          <w:rPr>
            <w:b/>
            <w:bCs/>
            <w:noProof/>
            <w:sz w:val="20"/>
            <w:szCs w:val="20"/>
          </w:rPr>
          <w:t>Overview of Questions 3 &amp; 4: Development of Equity Practices within the Cohort 2 Districts</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_Toc112686251 \h </w:instrText>
        </w:r>
        <w:r w:rsidR="00420E0E" w:rsidRPr="00420E0E">
          <w:rPr>
            <w:b/>
            <w:bCs/>
            <w:noProof/>
            <w:webHidden/>
            <w:sz w:val="20"/>
            <w:szCs w:val="20"/>
          </w:rPr>
        </w:r>
        <w:r w:rsidR="00420E0E" w:rsidRPr="00420E0E">
          <w:rPr>
            <w:b/>
            <w:bCs/>
            <w:noProof/>
            <w:webHidden/>
            <w:sz w:val="20"/>
            <w:szCs w:val="20"/>
          </w:rPr>
          <w:fldChar w:fldCharType="separate"/>
        </w:r>
        <w:r w:rsidR="001F6251">
          <w:rPr>
            <w:b/>
            <w:bCs/>
            <w:noProof/>
            <w:webHidden/>
            <w:sz w:val="20"/>
            <w:szCs w:val="20"/>
          </w:rPr>
          <w:t>70</w:t>
        </w:r>
        <w:r w:rsidR="00420E0E" w:rsidRPr="00420E0E">
          <w:rPr>
            <w:b/>
            <w:bCs/>
            <w:noProof/>
            <w:webHidden/>
            <w:sz w:val="20"/>
            <w:szCs w:val="20"/>
          </w:rPr>
          <w:fldChar w:fldCharType="end"/>
        </w:r>
      </w:hyperlink>
    </w:p>
    <w:p w14:paraId="3E461BCE" w14:textId="25D04045" w:rsidR="00420E0E" w:rsidRPr="00420E0E" w:rsidRDefault="0041050C" w:rsidP="003E109A">
      <w:pPr>
        <w:tabs>
          <w:tab w:val="right" w:leader="dot" w:pos="10790"/>
        </w:tabs>
        <w:spacing w:after="100"/>
        <w:rPr>
          <w:rFonts w:eastAsiaTheme="minorEastAsia"/>
          <w:noProof/>
          <w:sz w:val="20"/>
          <w:szCs w:val="20"/>
        </w:rPr>
      </w:pPr>
      <w:hyperlink w:anchor="_Toc112686252" w:history="1">
        <w:r w:rsidR="00420E0E" w:rsidRPr="00420E0E">
          <w:rPr>
            <w:b/>
            <w:bCs/>
            <w:noProof/>
            <w:sz w:val="20"/>
            <w:szCs w:val="20"/>
          </w:rPr>
          <w:t>Human Capital</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_Toc112686252 \h </w:instrText>
        </w:r>
        <w:r w:rsidR="00420E0E" w:rsidRPr="00420E0E">
          <w:rPr>
            <w:b/>
            <w:bCs/>
            <w:noProof/>
            <w:webHidden/>
            <w:sz w:val="20"/>
            <w:szCs w:val="20"/>
          </w:rPr>
        </w:r>
        <w:r w:rsidR="00420E0E" w:rsidRPr="00420E0E">
          <w:rPr>
            <w:b/>
            <w:bCs/>
            <w:noProof/>
            <w:webHidden/>
            <w:sz w:val="20"/>
            <w:szCs w:val="20"/>
          </w:rPr>
          <w:fldChar w:fldCharType="separate"/>
        </w:r>
        <w:r w:rsidR="001F6251">
          <w:rPr>
            <w:b/>
            <w:bCs/>
            <w:noProof/>
            <w:webHidden/>
            <w:sz w:val="20"/>
            <w:szCs w:val="20"/>
          </w:rPr>
          <w:t>72</w:t>
        </w:r>
        <w:r w:rsidR="00420E0E" w:rsidRPr="00420E0E">
          <w:rPr>
            <w:b/>
            <w:bCs/>
            <w:noProof/>
            <w:webHidden/>
            <w:sz w:val="20"/>
            <w:szCs w:val="20"/>
          </w:rPr>
          <w:fldChar w:fldCharType="end"/>
        </w:r>
      </w:hyperlink>
    </w:p>
    <w:p w14:paraId="22A57DDD" w14:textId="574A38FF" w:rsidR="00420E0E" w:rsidRPr="00420E0E" w:rsidRDefault="0041050C" w:rsidP="003E109A">
      <w:pPr>
        <w:tabs>
          <w:tab w:val="right" w:leader="dot" w:pos="10790"/>
        </w:tabs>
        <w:spacing w:after="100"/>
        <w:ind w:left="220"/>
        <w:rPr>
          <w:rFonts w:eastAsiaTheme="minorEastAsia"/>
          <w:noProof/>
          <w:sz w:val="20"/>
          <w:szCs w:val="20"/>
        </w:rPr>
      </w:pPr>
      <w:hyperlink w:anchor="_Toc112686253" w:history="1">
        <w:r w:rsidR="00420E0E" w:rsidRPr="00420E0E">
          <w:rPr>
            <w:noProof/>
            <w:sz w:val="20"/>
            <w:szCs w:val="20"/>
          </w:rPr>
          <w:t>Q3 – Please indicate the practices that your district (1) developed or changed during the 2021–22 school year and/or (2) already had in place prior to the 2021–22 school year. Select all that apply.</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_Toc112686253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72</w:t>
        </w:r>
        <w:r w:rsidR="00420E0E" w:rsidRPr="00420E0E">
          <w:rPr>
            <w:noProof/>
            <w:webHidden/>
            <w:sz w:val="20"/>
            <w:szCs w:val="20"/>
          </w:rPr>
          <w:fldChar w:fldCharType="end"/>
        </w:r>
      </w:hyperlink>
    </w:p>
    <w:p w14:paraId="41DA3A76" w14:textId="7E15AA46" w:rsidR="00420E0E" w:rsidRPr="00420E0E" w:rsidRDefault="0041050C" w:rsidP="003E109A">
      <w:pPr>
        <w:tabs>
          <w:tab w:val="right" w:leader="dot" w:pos="10790"/>
        </w:tabs>
        <w:spacing w:after="100"/>
        <w:ind w:left="220"/>
        <w:rPr>
          <w:rFonts w:eastAsiaTheme="minorEastAsia"/>
          <w:noProof/>
          <w:sz w:val="20"/>
          <w:szCs w:val="20"/>
        </w:rPr>
      </w:pPr>
      <w:hyperlink w:anchor="_Toc112686254" w:history="1">
        <w:r w:rsidR="00420E0E" w:rsidRPr="00420E0E">
          <w:rPr>
            <w:noProof/>
            <w:sz w:val="20"/>
            <w:szCs w:val="20"/>
          </w:rPr>
          <w:t>Q4 – To what extent was Influence 100 important in facilitating these changes or improvements in your district’s equity practices?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_Toc112686254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73</w:t>
        </w:r>
        <w:r w:rsidR="00420E0E" w:rsidRPr="00420E0E">
          <w:rPr>
            <w:noProof/>
            <w:webHidden/>
            <w:sz w:val="20"/>
            <w:szCs w:val="20"/>
          </w:rPr>
          <w:fldChar w:fldCharType="end"/>
        </w:r>
      </w:hyperlink>
    </w:p>
    <w:p w14:paraId="6C019D07" w14:textId="73A6226D" w:rsidR="00420E0E" w:rsidRPr="00420E0E" w:rsidRDefault="0041050C" w:rsidP="003E109A">
      <w:pPr>
        <w:tabs>
          <w:tab w:val="right" w:leader="dot" w:pos="10790"/>
        </w:tabs>
        <w:spacing w:after="100"/>
        <w:rPr>
          <w:rFonts w:eastAsiaTheme="minorEastAsia"/>
          <w:noProof/>
          <w:sz w:val="20"/>
          <w:szCs w:val="20"/>
        </w:rPr>
      </w:pPr>
      <w:hyperlink w:anchor="_Toc112686257" w:history="1">
        <w:r w:rsidR="00420E0E" w:rsidRPr="00420E0E">
          <w:rPr>
            <w:b/>
            <w:bCs/>
            <w:noProof/>
            <w:sz w:val="20"/>
            <w:szCs w:val="20"/>
          </w:rPr>
          <w:t>Climate</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_Toc112686257 \h </w:instrText>
        </w:r>
        <w:r w:rsidR="00420E0E" w:rsidRPr="00420E0E">
          <w:rPr>
            <w:b/>
            <w:bCs/>
            <w:noProof/>
            <w:webHidden/>
            <w:sz w:val="20"/>
            <w:szCs w:val="20"/>
          </w:rPr>
        </w:r>
        <w:r w:rsidR="00420E0E" w:rsidRPr="00420E0E">
          <w:rPr>
            <w:b/>
            <w:bCs/>
            <w:noProof/>
            <w:webHidden/>
            <w:sz w:val="20"/>
            <w:szCs w:val="20"/>
          </w:rPr>
          <w:fldChar w:fldCharType="separate"/>
        </w:r>
        <w:r w:rsidR="001F6251">
          <w:rPr>
            <w:b/>
            <w:bCs/>
            <w:noProof/>
            <w:webHidden/>
            <w:sz w:val="20"/>
            <w:szCs w:val="20"/>
          </w:rPr>
          <w:t>75</w:t>
        </w:r>
        <w:r w:rsidR="00420E0E" w:rsidRPr="00420E0E">
          <w:rPr>
            <w:b/>
            <w:bCs/>
            <w:noProof/>
            <w:webHidden/>
            <w:sz w:val="20"/>
            <w:szCs w:val="20"/>
          </w:rPr>
          <w:fldChar w:fldCharType="end"/>
        </w:r>
      </w:hyperlink>
    </w:p>
    <w:p w14:paraId="14F1FF6B" w14:textId="6C2A7715" w:rsidR="00420E0E" w:rsidRPr="00420E0E" w:rsidRDefault="0041050C" w:rsidP="003E109A">
      <w:pPr>
        <w:tabs>
          <w:tab w:val="right" w:leader="dot" w:pos="10790"/>
        </w:tabs>
        <w:spacing w:after="100"/>
        <w:ind w:left="220"/>
        <w:rPr>
          <w:rFonts w:eastAsiaTheme="minorEastAsia"/>
          <w:noProof/>
          <w:sz w:val="20"/>
          <w:szCs w:val="20"/>
        </w:rPr>
      </w:pPr>
      <w:hyperlink w:anchor="_Toc112686258" w:history="1">
        <w:r w:rsidR="00420E0E" w:rsidRPr="00420E0E">
          <w:rPr>
            <w:noProof/>
            <w:sz w:val="20"/>
            <w:szCs w:val="20"/>
          </w:rPr>
          <w:t>Q3 – Please indicate the practices that your district (1) developed or changed during the 2021–22 school year and (2) already had in place prior to the 2021–22 school year. Select all that apply.</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_Toc112686258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75</w:t>
        </w:r>
        <w:r w:rsidR="00420E0E" w:rsidRPr="00420E0E">
          <w:rPr>
            <w:noProof/>
            <w:webHidden/>
            <w:sz w:val="20"/>
            <w:szCs w:val="20"/>
          </w:rPr>
          <w:fldChar w:fldCharType="end"/>
        </w:r>
      </w:hyperlink>
    </w:p>
    <w:p w14:paraId="22E078AD" w14:textId="33AD1575" w:rsidR="00420E0E" w:rsidRPr="00420E0E" w:rsidRDefault="0041050C" w:rsidP="003E109A">
      <w:pPr>
        <w:tabs>
          <w:tab w:val="right" w:leader="dot" w:pos="10790"/>
        </w:tabs>
        <w:spacing w:after="100"/>
        <w:ind w:left="220"/>
        <w:rPr>
          <w:rFonts w:eastAsiaTheme="minorEastAsia"/>
          <w:noProof/>
          <w:sz w:val="20"/>
          <w:szCs w:val="20"/>
        </w:rPr>
      </w:pPr>
      <w:hyperlink w:anchor="_Toc112686259" w:history="1">
        <w:r w:rsidR="00420E0E" w:rsidRPr="00420E0E">
          <w:rPr>
            <w:noProof/>
            <w:sz w:val="20"/>
            <w:szCs w:val="20"/>
          </w:rPr>
          <w:t>Q4 – To what extent was Influence 100 important in facilitating these changes or improvements in your district’s equity practices?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_Toc112686259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75</w:t>
        </w:r>
        <w:r w:rsidR="00420E0E" w:rsidRPr="00420E0E">
          <w:rPr>
            <w:noProof/>
            <w:webHidden/>
            <w:sz w:val="20"/>
            <w:szCs w:val="20"/>
          </w:rPr>
          <w:fldChar w:fldCharType="end"/>
        </w:r>
      </w:hyperlink>
    </w:p>
    <w:p w14:paraId="18823F4B" w14:textId="6E86F82C" w:rsidR="00420E0E" w:rsidRPr="00420E0E" w:rsidRDefault="0041050C" w:rsidP="003E109A">
      <w:pPr>
        <w:tabs>
          <w:tab w:val="right" w:leader="dot" w:pos="10790"/>
        </w:tabs>
        <w:spacing w:after="100"/>
        <w:rPr>
          <w:rFonts w:eastAsiaTheme="minorEastAsia"/>
          <w:noProof/>
          <w:sz w:val="20"/>
          <w:szCs w:val="20"/>
        </w:rPr>
      </w:pPr>
      <w:hyperlink w:anchor="_Toc112686260" w:history="1">
        <w:r w:rsidR="00420E0E" w:rsidRPr="00420E0E">
          <w:rPr>
            <w:b/>
            <w:bCs/>
            <w:noProof/>
            <w:sz w:val="20"/>
            <w:szCs w:val="20"/>
          </w:rPr>
          <w:t>Curriculum and Instruction</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_Toc112686260 \h </w:instrText>
        </w:r>
        <w:r w:rsidR="00420E0E" w:rsidRPr="00420E0E">
          <w:rPr>
            <w:b/>
            <w:bCs/>
            <w:noProof/>
            <w:webHidden/>
            <w:sz w:val="20"/>
            <w:szCs w:val="20"/>
          </w:rPr>
        </w:r>
        <w:r w:rsidR="00420E0E" w:rsidRPr="00420E0E">
          <w:rPr>
            <w:b/>
            <w:bCs/>
            <w:noProof/>
            <w:webHidden/>
            <w:sz w:val="20"/>
            <w:szCs w:val="20"/>
          </w:rPr>
          <w:fldChar w:fldCharType="separate"/>
        </w:r>
        <w:r w:rsidR="001F6251">
          <w:rPr>
            <w:b/>
            <w:bCs/>
            <w:noProof/>
            <w:webHidden/>
            <w:sz w:val="20"/>
            <w:szCs w:val="20"/>
          </w:rPr>
          <w:t>76</w:t>
        </w:r>
        <w:r w:rsidR="00420E0E" w:rsidRPr="00420E0E">
          <w:rPr>
            <w:b/>
            <w:bCs/>
            <w:noProof/>
            <w:webHidden/>
            <w:sz w:val="20"/>
            <w:szCs w:val="20"/>
          </w:rPr>
          <w:fldChar w:fldCharType="end"/>
        </w:r>
      </w:hyperlink>
    </w:p>
    <w:p w14:paraId="57C2EDCC" w14:textId="7C3234E8" w:rsidR="00420E0E" w:rsidRPr="00420E0E" w:rsidRDefault="0041050C" w:rsidP="003E109A">
      <w:pPr>
        <w:tabs>
          <w:tab w:val="right" w:leader="dot" w:pos="10790"/>
        </w:tabs>
        <w:spacing w:after="100"/>
        <w:ind w:left="220"/>
        <w:rPr>
          <w:rFonts w:eastAsiaTheme="minorEastAsia"/>
          <w:noProof/>
          <w:sz w:val="20"/>
          <w:szCs w:val="20"/>
        </w:rPr>
      </w:pPr>
      <w:hyperlink w:anchor="_Toc112686261" w:history="1">
        <w:r w:rsidR="00420E0E" w:rsidRPr="00420E0E">
          <w:rPr>
            <w:noProof/>
            <w:sz w:val="20"/>
            <w:szCs w:val="20"/>
          </w:rPr>
          <w:t>Q3 – Please indicate the practices that your district (1) developed or changed during the 2021–22 school year and (2) already had in place prior to the 2021–22 school year. Select all that apply.</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_Toc112686261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76</w:t>
        </w:r>
        <w:r w:rsidR="00420E0E" w:rsidRPr="00420E0E">
          <w:rPr>
            <w:noProof/>
            <w:webHidden/>
            <w:sz w:val="20"/>
            <w:szCs w:val="20"/>
          </w:rPr>
          <w:fldChar w:fldCharType="end"/>
        </w:r>
      </w:hyperlink>
    </w:p>
    <w:p w14:paraId="6C2984DF" w14:textId="0FDD0756" w:rsidR="00420E0E" w:rsidRPr="00420E0E" w:rsidRDefault="0041050C" w:rsidP="003E109A">
      <w:pPr>
        <w:tabs>
          <w:tab w:val="right" w:leader="dot" w:pos="10790"/>
        </w:tabs>
        <w:spacing w:after="100"/>
        <w:ind w:left="220"/>
        <w:rPr>
          <w:rFonts w:eastAsiaTheme="minorEastAsia"/>
          <w:noProof/>
          <w:sz w:val="20"/>
          <w:szCs w:val="20"/>
        </w:rPr>
      </w:pPr>
      <w:hyperlink w:anchor="_Toc112686262" w:history="1">
        <w:r w:rsidR="00420E0E" w:rsidRPr="00420E0E">
          <w:rPr>
            <w:noProof/>
            <w:sz w:val="20"/>
            <w:szCs w:val="20"/>
          </w:rPr>
          <w:t>Q4 – To what extent was Influence 100 important in facilitating these changes or improvements in your district’s equity practices?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_Toc112686262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76</w:t>
        </w:r>
        <w:r w:rsidR="00420E0E" w:rsidRPr="00420E0E">
          <w:rPr>
            <w:noProof/>
            <w:webHidden/>
            <w:sz w:val="20"/>
            <w:szCs w:val="20"/>
          </w:rPr>
          <w:fldChar w:fldCharType="end"/>
        </w:r>
      </w:hyperlink>
    </w:p>
    <w:p w14:paraId="0FDB5015" w14:textId="4D593948" w:rsidR="00420E0E" w:rsidRPr="00420E0E" w:rsidRDefault="0041050C" w:rsidP="003E109A">
      <w:pPr>
        <w:tabs>
          <w:tab w:val="right" w:leader="dot" w:pos="10790"/>
        </w:tabs>
        <w:spacing w:after="100"/>
        <w:rPr>
          <w:rFonts w:eastAsiaTheme="minorEastAsia"/>
          <w:noProof/>
          <w:sz w:val="20"/>
          <w:szCs w:val="20"/>
        </w:rPr>
      </w:pPr>
      <w:hyperlink w:anchor="_Toc112686263" w:history="1">
        <w:r w:rsidR="00420E0E" w:rsidRPr="00420E0E">
          <w:rPr>
            <w:b/>
            <w:bCs/>
            <w:noProof/>
            <w:sz w:val="20"/>
            <w:szCs w:val="20"/>
          </w:rPr>
          <w:t>Policies and Practices</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_Toc112686263 \h </w:instrText>
        </w:r>
        <w:r w:rsidR="00420E0E" w:rsidRPr="00420E0E">
          <w:rPr>
            <w:b/>
            <w:bCs/>
            <w:noProof/>
            <w:webHidden/>
            <w:sz w:val="20"/>
            <w:szCs w:val="20"/>
          </w:rPr>
        </w:r>
        <w:r w:rsidR="00420E0E" w:rsidRPr="00420E0E">
          <w:rPr>
            <w:b/>
            <w:bCs/>
            <w:noProof/>
            <w:webHidden/>
            <w:sz w:val="20"/>
            <w:szCs w:val="20"/>
          </w:rPr>
          <w:fldChar w:fldCharType="separate"/>
        </w:r>
        <w:r w:rsidR="001F6251">
          <w:rPr>
            <w:b/>
            <w:bCs/>
            <w:noProof/>
            <w:webHidden/>
            <w:sz w:val="20"/>
            <w:szCs w:val="20"/>
          </w:rPr>
          <w:t>77</w:t>
        </w:r>
        <w:r w:rsidR="00420E0E" w:rsidRPr="00420E0E">
          <w:rPr>
            <w:b/>
            <w:bCs/>
            <w:noProof/>
            <w:webHidden/>
            <w:sz w:val="20"/>
            <w:szCs w:val="20"/>
          </w:rPr>
          <w:fldChar w:fldCharType="end"/>
        </w:r>
      </w:hyperlink>
    </w:p>
    <w:p w14:paraId="6B9BECD9" w14:textId="31D9B93F" w:rsidR="00420E0E" w:rsidRPr="00420E0E" w:rsidRDefault="0041050C" w:rsidP="003E109A">
      <w:pPr>
        <w:tabs>
          <w:tab w:val="right" w:leader="dot" w:pos="10790"/>
        </w:tabs>
        <w:spacing w:after="100"/>
        <w:ind w:left="220"/>
        <w:rPr>
          <w:rFonts w:eastAsiaTheme="minorEastAsia"/>
          <w:noProof/>
          <w:sz w:val="20"/>
          <w:szCs w:val="20"/>
        </w:rPr>
      </w:pPr>
      <w:hyperlink w:anchor="_Toc112686264" w:history="1">
        <w:r w:rsidR="00420E0E" w:rsidRPr="00420E0E">
          <w:rPr>
            <w:noProof/>
            <w:sz w:val="20"/>
            <w:szCs w:val="20"/>
          </w:rPr>
          <w:t>Q3 – Please indicate the practices that your district (1) developed or changed during the 2021–22 school year and (2) already had in place prior to the 2021–22 school year. Select all that apply.</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_Toc112686264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77</w:t>
        </w:r>
        <w:r w:rsidR="00420E0E" w:rsidRPr="00420E0E">
          <w:rPr>
            <w:noProof/>
            <w:webHidden/>
            <w:sz w:val="20"/>
            <w:szCs w:val="20"/>
          </w:rPr>
          <w:fldChar w:fldCharType="end"/>
        </w:r>
      </w:hyperlink>
    </w:p>
    <w:p w14:paraId="57DA3C03" w14:textId="6AAF69C0" w:rsidR="00420E0E" w:rsidRPr="00420E0E" w:rsidRDefault="0041050C" w:rsidP="003E109A">
      <w:pPr>
        <w:tabs>
          <w:tab w:val="right" w:leader="dot" w:pos="10790"/>
        </w:tabs>
        <w:spacing w:after="100"/>
        <w:ind w:left="220"/>
        <w:rPr>
          <w:rFonts w:eastAsiaTheme="minorEastAsia"/>
          <w:noProof/>
          <w:sz w:val="20"/>
          <w:szCs w:val="20"/>
        </w:rPr>
      </w:pPr>
      <w:hyperlink w:anchor="_Toc112686265" w:history="1">
        <w:r w:rsidR="00420E0E" w:rsidRPr="00420E0E">
          <w:rPr>
            <w:noProof/>
            <w:sz w:val="20"/>
            <w:szCs w:val="20"/>
          </w:rPr>
          <w:t>Q4 – To what extent was Influence 100 important in facilitating these changes or improvements in your district’s equity practices?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_Toc112686265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78</w:t>
        </w:r>
        <w:r w:rsidR="00420E0E" w:rsidRPr="00420E0E">
          <w:rPr>
            <w:noProof/>
            <w:webHidden/>
            <w:sz w:val="20"/>
            <w:szCs w:val="20"/>
          </w:rPr>
          <w:fldChar w:fldCharType="end"/>
        </w:r>
      </w:hyperlink>
    </w:p>
    <w:p w14:paraId="6A3D309B" w14:textId="3C60401E" w:rsidR="00420E0E" w:rsidRPr="00420E0E" w:rsidRDefault="0041050C" w:rsidP="003E109A">
      <w:pPr>
        <w:tabs>
          <w:tab w:val="right" w:leader="dot" w:pos="10790"/>
        </w:tabs>
        <w:spacing w:after="100"/>
        <w:rPr>
          <w:rFonts w:eastAsiaTheme="minorEastAsia"/>
          <w:noProof/>
          <w:sz w:val="20"/>
          <w:szCs w:val="20"/>
        </w:rPr>
      </w:pPr>
      <w:hyperlink w:anchor="_Toc112686268" w:history="1">
        <w:r w:rsidR="00420E0E" w:rsidRPr="00420E0E">
          <w:rPr>
            <w:b/>
            <w:bCs/>
            <w:noProof/>
            <w:sz w:val="20"/>
            <w:szCs w:val="20"/>
          </w:rPr>
          <w:t>Leadership</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_Toc112686268 \h </w:instrText>
        </w:r>
        <w:r w:rsidR="00420E0E" w:rsidRPr="00420E0E">
          <w:rPr>
            <w:b/>
            <w:bCs/>
            <w:noProof/>
            <w:webHidden/>
            <w:sz w:val="20"/>
            <w:szCs w:val="20"/>
          </w:rPr>
        </w:r>
        <w:r w:rsidR="00420E0E" w:rsidRPr="00420E0E">
          <w:rPr>
            <w:b/>
            <w:bCs/>
            <w:noProof/>
            <w:webHidden/>
            <w:sz w:val="20"/>
            <w:szCs w:val="20"/>
          </w:rPr>
          <w:fldChar w:fldCharType="separate"/>
        </w:r>
        <w:r w:rsidR="001F6251">
          <w:rPr>
            <w:b/>
            <w:bCs/>
            <w:noProof/>
            <w:webHidden/>
            <w:sz w:val="20"/>
            <w:szCs w:val="20"/>
          </w:rPr>
          <w:t>79</w:t>
        </w:r>
        <w:r w:rsidR="00420E0E" w:rsidRPr="00420E0E">
          <w:rPr>
            <w:b/>
            <w:bCs/>
            <w:noProof/>
            <w:webHidden/>
            <w:sz w:val="20"/>
            <w:szCs w:val="20"/>
          </w:rPr>
          <w:fldChar w:fldCharType="end"/>
        </w:r>
      </w:hyperlink>
    </w:p>
    <w:p w14:paraId="487E8B44" w14:textId="3CD9F458" w:rsidR="00420E0E" w:rsidRPr="00420E0E" w:rsidRDefault="0041050C" w:rsidP="003E109A">
      <w:pPr>
        <w:tabs>
          <w:tab w:val="right" w:leader="dot" w:pos="10800"/>
        </w:tabs>
        <w:spacing w:after="100"/>
        <w:ind w:left="220"/>
        <w:rPr>
          <w:rFonts w:eastAsiaTheme="minorEastAsia"/>
          <w:noProof/>
          <w:sz w:val="20"/>
          <w:szCs w:val="20"/>
        </w:rPr>
      </w:pPr>
      <w:hyperlink w:anchor="_Toc112686269" w:history="1">
        <w:r w:rsidR="00420E0E" w:rsidRPr="00420E0E">
          <w:rPr>
            <w:noProof/>
            <w:sz w:val="20"/>
            <w:szCs w:val="20"/>
          </w:rPr>
          <w:t>Q3 – Please indicate the practices that your district (1) developed or changed during the 2021–22 school year and (2) already had in place prior to the 2021–22 school year. Select all that apply.</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_Toc112686269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79</w:t>
        </w:r>
        <w:r w:rsidR="00420E0E" w:rsidRPr="00420E0E">
          <w:rPr>
            <w:noProof/>
            <w:webHidden/>
            <w:sz w:val="20"/>
            <w:szCs w:val="20"/>
          </w:rPr>
          <w:fldChar w:fldCharType="end"/>
        </w:r>
      </w:hyperlink>
    </w:p>
    <w:p w14:paraId="39B18B31" w14:textId="29788E10" w:rsidR="00420E0E" w:rsidRPr="00420E0E" w:rsidRDefault="0041050C" w:rsidP="003E109A">
      <w:pPr>
        <w:tabs>
          <w:tab w:val="right" w:leader="dot" w:pos="10800"/>
        </w:tabs>
        <w:spacing w:after="100"/>
        <w:ind w:left="220"/>
        <w:rPr>
          <w:rFonts w:eastAsiaTheme="minorEastAsia"/>
          <w:noProof/>
          <w:sz w:val="20"/>
          <w:szCs w:val="20"/>
        </w:rPr>
      </w:pPr>
      <w:hyperlink w:anchor="_Toc112686270" w:history="1">
        <w:r w:rsidR="00420E0E" w:rsidRPr="00420E0E">
          <w:rPr>
            <w:noProof/>
            <w:sz w:val="20"/>
            <w:szCs w:val="20"/>
          </w:rPr>
          <w:t>Q4 – To what extent was Influence 100 important in facilitating these changes or improvements in your district’s equity practices?</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_Toc112686270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80</w:t>
        </w:r>
        <w:r w:rsidR="00420E0E" w:rsidRPr="00420E0E">
          <w:rPr>
            <w:noProof/>
            <w:webHidden/>
            <w:sz w:val="20"/>
            <w:szCs w:val="20"/>
          </w:rPr>
          <w:fldChar w:fldCharType="end"/>
        </w:r>
      </w:hyperlink>
    </w:p>
    <w:p w14:paraId="6B35A852" w14:textId="16B0768A" w:rsidR="00420E0E" w:rsidRPr="00420E0E" w:rsidRDefault="0041050C" w:rsidP="003E109A">
      <w:pPr>
        <w:tabs>
          <w:tab w:val="right" w:leader="dot" w:pos="10790"/>
        </w:tabs>
        <w:spacing w:after="100"/>
        <w:rPr>
          <w:rFonts w:eastAsiaTheme="minorEastAsia"/>
          <w:noProof/>
          <w:sz w:val="20"/>
          <w:szCs w:val="20"/>
        </w:rPr>
      </w:pPr>
      <w:hyperlink w:anchor="_Toc112686273" w:history="1">
        <w:r w:rsidR="00420E0E" w:rsidRPr="00420E0E">
          <w:rPr>
            <w:b/>
            <w:bCs/>
            <w:noProof/>
            <w:sz w:val="20"/>
            <w:szCs w:val="20"/>
          </w:rPr>
          <w:t>Impact of COVID-19 Pandemic</w:t>
        </w:r>
        <w:r w:rsidR="00420E0E" w:rsidRPr="00420E0E">
          <w:rPr>
            <w:b/>
            <w:bCs/>
            <w:noProof/>
            <w:webHidden/>
            <w:sz w:val="20"/>
            <w:szCs w:val="20"/>
          </w:rPr>
          <w:tab/>
        </w:r>
        <w:r w:rsidR="00420E0E" w:rsidRPr="00420E0E">
          <w:rPr>
            <w:b/>
            <w:bCs/>
            <w:noProof/>
            <w:webHidden/>
            <w:sz w:val="20"/>
            <w:szCs w:val="20"/>
          </w:rPr>
          <w:fldChar w:fldCharType="begin"/>
        </w:r>
        <w:r w:rsidR="00420E0E" w:rsidRPr="00420E0E">
          <w:rPr>
            <w:b/>
            <w:bCs/>
            <w:noProof/>
            <w:webHidden/>
            <w:sz w:val="20"/>
            <w:szCs w:val="20"/>
          </w:rPr>
          <w:instrText xml:space="preserve"> PAGEREF _Toc112686273 \h </w:instrText>
        </w:r>
        <w:r w:rsidR="00420E0E" w:rsidRPr="00420E0E">
          <w:rPr>
            <w:b/>
            <w:bCs/>
            <w:noProof/>
            <w:webHidden/>
            <w:sz w:val="20"/>
            <w:szCs w:val="20"/>
          </w:rPr>
        </w:r>
        <w:r w:rsidR="00420E0E" w:rsidRPr="00420E0E">
          <w:rPr>
            <w:b/>
            <w:bCs/>
            <w:noProof/>
            <w:webHidden/>
            <w:sz w:val="20"/>
            <w:szCs w:val="20"/>
          </w:rPr>
          <w:fldChar w:fldCharType="separate"/>
        </w:r>
        <w:r w:rsidR="001F6251">
          <w:rPr>
            <w:b/>
            <w:bCs/>
            <w:noProof/>
            <w:webHidden/>
            <w:sz w:val="20"/>
            <w:szCs w:val="20"/>
          </w:rPr>
          <w:t>81</w:t>
        </w:r>
        <w:r w:rsidR="00420E0E" w:rsidRPr="00420E0E">
          <w:rPr>
            <w:b/>
            <w:bCs/>
            <w:noProof/>
            <w:webHidden/>
            <w:sz w:val="20"/>
            <w:szCs w:val="20"/>
          </w:rPr>
          <w:fldChar w:fldCharType="end"/>
        </w:r>
      </w:hyperlink>
    </w:p>
    <w:p w14:paraId="0487439C" w14:textId="07252AA5" w:rsidR="00420E0E" w:rsidRPr="00420E0E" w:rsidRDefault="0041050C" w:rsidP="003E109A">
      <w:pPr>
        <w:tabs>
          <w:tab w:val="right" w:leader="dot" w:pos="10800"/>
        </w:tabs>
        <w:spacing w:after="100"/>
        <w:ind w:left="220"/>
        <w:rPr>
          <w:rFonts w:eastAsiaTheme="minorEastAsia"/>
          <w:noProof/>
          <w:sz w:val="20"/>
          <w:szCs w:val="20"/>
        </w:rPr>
      </w:pPr>
      <w:hyperlink w:anchor="_Toc112686274" w:history="1">
        <w:r w:rsidR="00420E0E" w:rsidRPr="00420E0E">
          <w:rPr>
            <w:noProof/>
            <w:sz w:val="20"/>
            <w:szCs w:val="20"/>
          </w:rPr>
          <w:t xml:space="preserve">Q5 – How, if at all, did the COVID-19 pandemic impact your district’s efforts to develop practices that promote equity? </w:t>
        </w:r>
        <w:r w:rsidR="00420E0E" w:rsidRPr="00420E0E">
          <w:rPr>
            <w:noProof/>
            <w:webHidden/>
            <w:sz w:val="20"/>
            <w:szCs w:val="20"/>
          </w:rPr>
          <w:tab/>
        </w:r>
        <w:r w:rsidR="00420E0E" w:rsidRPr="00420E0E">
          <w:rPr>
            <w:noProof/>
            <w:webHidden/>
            <w:sz w:val="20"/>
            <w:szCs w:val="20"/>
          </w:rPr>
          <w:fldChar w:fldCharType="begin"/>
        </w:r>
        <w:r w:rsidR="00420E0E" w:rsidRPr="00420E0E">
          <w:rPr>
            <w:noProof/>
            <w:webHidden/>
            <w:sz w:val="20"/>
            <w:szCs w:val="20"/>
          </w:rPr>
          <w:instrText xml:space="preserve"> PAGEREF _Toc112686274 \h </w:instrText>
        </w:r>
        <w:r w:rsidR="00420E0E" w:rsidRPr="00420E0E">
          <w:rPr>
            <w:noProof/>
            <w:webHidden/>
            <w:sz w:val="20"/>
            <w:szCs w:val="20"/>
          </w:rPr>
        </w:r>
        <w:r w:rsidR="00420E0E" w:rsidRPr="00420E0E">
          <w:rPr>
            <w:noProof/>
            <w:webHidden/>
            <w:sz w:val="20"/>
            <w:szCs w:val="20"/>
          </w:rPr>
          <w:fldChar w:fldCharType="separate"/>
        </w:r>
        <w:r w:rsidR="001F6251">
          <w:rPr>
            <w:noProof/>
            <w:webHidden/>
            <w:sz w:val="20"/>
            <w:szCs w:val="20"/>
          </w:rPr>
          <w:t>81</w:t>
        </w:r>
        <w:r w:rsidR="00420E0E" w:rsidRPr="00420E0E">
          <w:rPr>
            <w:noProof/>
            <w:webHidden/>
            <w:sz w:val="20"/>
            <w:szCs w:val="20"/>
          </w:rPr>
          <w:fldChar w:fldCharType="end"/>
        </w:r>
      </w:hyperlink>
    </w:p>
    <w:p w14:paraId="543967DA" w14:textId="77777777" w:rsidR="00420E0E" w:rsidRPr="00420E0E" w:rsidRDefault="00420E0E" w:rsidP="00420E0E">
      <w:r w:rsidRPr="00420E0E">
        <w:rPr>
          <w:noProof/>
          <w:sz w:val="20"/>
          <w:szCs w:val="20"/>
        </w:rPr>
        <w:fldChar w:fldCharType="end"/>
      </w:r>
      <w:r w:rsidRPr="00420E0E">
        <w:br w:type="page"/>
      </w:r>
    </w:p>
    <w:p w14:paraId="3951E82B" w14:textId="77777777" w:rsidR="00420E0E" w:rsidRPr="00420E0E" w:rsidRDefault="00420E0E" w:rsidP="001F3E8A">
      <w:pPr>
        <w:pStyle w:val="Heading1"/>
      </w:pPr>
      <w:bookmarkStart w:id="150" w:name="_Toc112686247"/>
      <w:r w:rsidRPr="00420E0E">
        <w:t>Response Rate and Notes</w:t>
      </w:r>
      <w:bookmarkEnd w:id="150"/>
    </w:p>
    <w:p w14:paraId="16448886" w14:textId="4287DE22" w:rsidR="00420E0E" w:rsidRPr="00420E0E" w:rsidRDefault="00420E0E" w:rsidP="00420E0E">
      <w:pPr>
        <w:spacing w:after="240" w:line="270" w:lineRule="atLeast"/>
      </w:pPr>
      <w:r w:rsidRPr="00420E0E">
        <w:t>Four respondents out of six Cohort 3 first-year districts [67%]) completed the survey</w:t>
      </w:r>
      <w:r w:rsidR="008053CB">
        <w:t>.</w:t>
      </w:r>
      <w:r w:rsidRPr="00420E0E">
        <w:rPr>
          <w:vertAlign w:val="superscript"/>
        </w:rPr>
        <w:footnoteReference w:id="4"/>
      </w:r>
    </w:p>
    <w:p w14:paraId="5E363A6B" w14:textId="6AAB23C3" w:rsidR="00420E0E" w:rsidRPr="00420E0E" w:rsidRDefault="00420E0E" w:rsidP="00420E0E">
      <w:r w:rsidRPr="00420E0E">
        <w:t>Please note that percentages are not included in this analysis as the denominator (</w:t>
      </w:r>
      <w:r w:rsidR="008053CB" w:rsidRPr="00420E0E">
        <w:t>i.e.,</w:t>
      </w:r>
      <w:r w:rsidRPr="00420E0E">
        <w:t xml:space="preserve"> the number of districts) is low (N=4) and applying percentages may be misleading. </w:t>
      </w:r>
    </w:p>
    <w:p w14:paraId="616C0E7C" w14:textId="77777777" w:rsidR="00420E0E" w:rsidRPr="00420E0E" w:rsidRDefault="00420E0E" w:rsidP="001F3E8A">
      <w:pPr>
        <w:pStyle w:val="Heading1"/>
      </w:pPr>
      <w:bookmarkStart w:id="151" w:name="_Toc112686248"/>
      <w:r w:rsidRPr="00420E0E">
        <w:t>Collaboration</w:t>
      </w:r>
      <w:bookmarkEnd w:id="151"/>
    </w:p>
    <w:p w14:paraId="09748F4E" w14:textId="77777777" w:rsidR="00420E0E" w:rsidRPr="00420E0E" w:rsidRDefault="00420E0E" w:rsidP="001F3E8A">
      <w:pPr>
        <w:pStyle w:val="Heading2"/>
      </w:pPr>
      <w:bookmarkStart w:id="152" w:name="_Toc112686249"/>
      <w:r w:rsidRPr="00420E0E">
        <w:t>Q1 – How many individuals collaborated to complete this survey?</w:t>
      </w:r>
      <w:bookmarkEnd w:id="152"/>
    </w:p>
    <w:p w14:paraId="57AA5829" w14:textId="77777777" w:rsidR="00420E0E" w:rsidRPr="00420E0E" w:rsidRDefault="00420E0E" w:rsidP="00420E0E">
      <w:r w:rsidRPr="00420E0E">
        <w:rPr>
          <w:noProof/>
        </w:rPr>
        <w:drawing>
          <wp:anchor distT="0" distB="0" distL="114300" distR="114300" simplePos="0" relativeHeight="251669504" behindDoc="0" locked="0" layoutInCell="1" allowOverlap="1" wp14:anchorId="4232BAFB" wp14:editId="7E4FD7A1">
            <wp:simplePos x="0" y="0"/>
            <wp:positionH relativeFrom="column">
              <wp:posOffset>38100</wp:posOffset>
            </wp:positionH>
            <wp:positionV relativeFrom="paragraph">
              <wp:posOffset>6985</wp:posOffset>
            </wp:positionV>
            <wp:extent cx="2901950" cy="2635250"/>
            <wp:effectExtent l="0" t="0" r="0" b="0"/>
            <wp:wrapSquare wrapText="bothSides"/>
            <wp:docPr id="38" name="Chart 38">
              <a:extLst xmlns:a="http://schemas.openxmlformats.org/drawingml/2006/main">
                <a:ext uri="{FF2B5EF4-FFF2-40B4-BE49-F238E27FC236}">
                  <a16:creationId xmlns:a16="http://schemas.microsoft.com/office/drawing/2014/main" id="{549504F2-DAE1-451F-89E6-949D8B6B687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14:paraId="3D04F8E8" w14:textId="77777777" w:rsidR="00420E0E" w:rsidRPr="00420E0E" w:rsidRDefault="00420E0E" w:rsidP="00420E0E"/>
    <w:p w14:paraId="02CDB839" w14:textId="77777777" w:rsidR="00420E0E" w:rsidRPr="00420E0E" w:rsidRDefault="00420E0E" w:rsidP="00420E0E"/>
    <w:p w14:paraId="29211150" w14:textId="77777777" w:rsidR="00420E0E" w:rsidRPr="00420E0E" w:rsidRDefault="00420E0E" w:rsidP="00420E0E">
      <w:r w:rsidRPr="00420E0E">
        <w:t>Of the four responding districts, two had one individual complete the survey, one had two people collaborate to complete it, and one had 4 people collaborate to complete it.</w:t>
      </w:r>
    </w:p>
    <w:p w14:paraId="74A20327" w14:textId="77777777" w:rsidR="00420E0E" w:rsidRPr="00420E0E" w:rsidRDefault="00420E0E" w:rsidP="00420E0E"/>
    <w:p w14:paraId="065FDEE4" w14:textId="77777777" w:rsidR="00420E0E" w:rsidRPr="00420E0E" w:rsidRDefault="00420E0E" w:rsidP="00420E0E"/>
    <w:p w14:paraId="26F67DB6" w14:textId="77777777" w:rsidR="00420E0E" w:rsidRPr="00420E0E" w:rsidRDefault="00420E0E" w:rsidP="00420E0E"/>
    <w:p w14:paraId="59418163" w14:textId="77777777" w:rsidR="00420E0E" w:rsidRPr="00420E0E" w:rsidRDefault="00420E0E" w:rsidP="00420E0E">
      <w:pPr>
        <w:keepNext/>
        <w:keepLines/>
        <w:spacing w:before="40" w:after="120"/>
        <w:outlineLvl w:val="1"/>
        <w:rPr>
          <w:rFonts w:eastAsia="Times New Roman" w:cstheme="minorHAnsi"/>
          <w:b/>
          <w:bCs/>
          <w:color w:val="800000"/>
          <w:sz w:val="26"/>
          <w:szCs w:val="26"/>
        </w:rPr>
      </w:pPr>
    </w:p>
    <w:p w14:paraId="410D9DBD" w14:textId="77777777" w:rsidR="00420E0E" w:rsidRPr="00420E0E" w:rsidRDefault="00420E0E" w:rsidP="001F3E8A">
      <w:pPr>
        <w:pStyle w:val="Heading2"/>
      </w:pPr>
      <w:bookmarkStart w:id="153" w:name="_Toc112686250"/>
      <w:r w:rsidRPr="00420E0E">
        <w:t>Q2 – What are the primary roles of the individuals who are participating in completing this survey? (Please select all that apply) And what number of individuals completed the survey with these roles?</w:t>
      </w:r>
      <w:bookmarkEnd w:id="153"/>
    </w:p>
    <w:p w14:paraId="42692F48" w14:textId="77777777" w:rsidR="00420E0E" w:rsidRPr="00420E0E" w:rsidRDefault="00420E0E" w:rsidP="00420E0E">
      <w:r w:rsidRPr="00420E0E">
        <w:t xml:space="preserve">Superintendents were involved in completing the survey in all four districts. </w:t>
      </w:r>
    </w:p>
    <w:p w14:paraId="5847ABE8" w14:textId="77777777" w:rsidR="00420E0E" w:rsidRPr="00420E0E" w:rsidRDefault="00420E0E" w:rsidP="001A328E">
      <w:pPr>
        <w:numPr>
          <w:ilvl w:val="0"/>
          <w:numId w:val="35"/>
        </w:numPr>
        <w:contextualSpacing/>
      </w:pPr>
      <w:r w:rsidRPr="00420E0E">
        <w:t xml:space="preserve">The district with two collaborators had both the Superintendent and the DEI &amp; J Officer complete the survey. </w:t>
      </w:r>
    </w:p>
    <w:p w14:paraId="509AB973" w14:textId="77777777" w:rsidR="00420E0E" w:rsidRPr="00420E0E" w:rsidRDefault="00420E0E" w:rsidP="001A328E">
      <w:pPr>
        <w:numPr>
          <w:ilvl w:val="0"/>
          <w:numId w:val="35"/>
        </w:numPr>
        <w:contextualSpacing/>
      </w:pPr>
      <w:r w:rsidRPr="00420E0E">
        <w:t>The district with 4 collaborators had three managers in addition to the Superintendent complete the survey.</w:t>
      </w:r>
    </w:p>
    <w:p w14:paraId="5AC94645" w14:textId="77777777" w:rsidR="00420E0E" w:rsidRPr="00420E0E" w:rsidRDefault="00420E0E" w:rsidP="00420E0E">
      <w:r w:rsidRPr="00420E0E">
        <w:rPr>
          <w:b/>
        </w:rPr>
        <w:br w:type="page"/>
      </w:r>
    </w:p>
    <w:p w14:paraId="7699A891" w14:textId="77777777" w:rsidR="00420E0E" w:rsidRPr="00420E0E" w:rsidRDefault="00420E0E" w:rsidP="001F3E8A">
      <w:pPr>
        <w:pStyle w:val="Heading1"/>
      </w:pPr>
      <w:bookmarkStart w:id="154" w:name="_Toc112686251"/>
      <w:r w:rsidRPr="00420E0E">
        <w:t>Overview of Questions 3 &amp; 4: Development of Equity Practices within the Cohort 2 Districts</w:t>
      </w:r>
      <w:bookmarkEnd w:id="154"/>
    </w:p>
    <w:p w14:paraId="7FE4CB44" w14:textId="2CCDBFBD" w:rsidR="00420E0E" w:rsidRPr="00420E0E" w:rsidRDefault="00420E0E" w:rsidP="00420E0E">
      <w:r w:rsidRPr="00420E0E">
        <w:t xml:space="preserve">Districts were asked two questions about equity-focused practices as they relate to five areas: human capital, climate, curriculum and instruction, policies and practices, and leadership. The findings on these two questions are summarized below, with tables and figures by question and area located on pages </w:t>
      </w:r>
      <w:r w:rsidR="00F157BF">
        <w:t>72–80</w:t>
      </w:r>
      <w:r w:rsidRPr="00420E0E">
        <w:t>.</w:t>
      </w:r>
    </w:p>
    <w:p w14:paraId="0756F501" w14:textId="77777777" w:rsidR="00420E0E" w:rsidRPr="00420E0E" w:rsidRDefault="00420E0E" w:rsidP="001F3E8A">
      <w:pPr>
        <w:pStyle w:val="Heading2"/>
      </w:pPr>
      <w:bookmarkStart w:id="155" w:name="_Toc112786905"/>
      <w:r w:rsidRPr="00420E0E">
        <w:t>Q3 – For each of the items below, please indicate the practices that your district developed or changed during the 2021–22 school year. Please select all that apply. If your district did not implement any changes in an area during the 2021–22 school year, please leave the row unchecked.</w:t>
      </w:r>
      <w:bookmarkEnd w:id="155"/>
    </w:p>
    <w:p w14:paraId="2E01E03C" w14:textId="77777777" w:rsidR="00420E0E" w:rsidRPr="00420E0E" w:rsidRDefault="00420E0E" w:rsidP="00420E0E">
      <w:r w:rsidRPr="00420E0E">
        <w:t xml:space="preserve">Question 3 asked districts to indicate which practices their district developed or changed during the 2021–22 school year, and which practices they had in place prior to the 2021–22 school year. </w:t>
      </w:r>
    </w:p>
    <w:p w14:paraId="19043278" w14:textId="77777777" w:rsidR="00420E0E" w:rsidRPr="00420E0E" w:rsidRDefault="00420E0E" w:rsidP="00420E0E">
      <w:r w:rsidRPr="00420E0E">
        <w:t xml:space="preserve">Across the five areas, the most commonly developed or changed practices </w:t>
      </w:r>
      <w:r w:rsidRPr="00420E0E">
        <w:rPr>
          <w:u w:val="single"/>
        </w:rPr>
        <w:t>prior</w:t>
      </w:r>
      <w:r w:rsidRPr="00420E0E">
        <w:t xml:space="preserve"> the 2021–22 school year (practices that were indicated by all four districts) were:</w:t>
      </w:r>
    </w:p>
    <w:p w14:paraId="5110E2CF" w14:textId="77777777" w:rsidR="00420E0E" w:rsidRPr="00420E0E" w:rsidRDefault="00420E0E" w:rsidP="001A328E">
      <w:pPr>
        <w:numPr>
          <w:ilvl w:val="0"/>
          <w:numId w:val="31"/>
        </w:numPr>
        <w:ind w:left="720" w:hanging="360"/>
        <w:contextualSpacing/>
      </w:pPr>
      <w:r w:rsidRPr="00420E0E">
        <w:rPr>
          <w:i/>
          <w:iCs/>
        </w:rPr>
        <w:t>Use of targeted recruitment strategies in an effort to increase the diversity of school building administrators/leaders</w:t>
      </w:r>
      <w:r w:rsidRPr="00420E0E">
        <w:t xml:space="preserve"> (Human Capital)</w:t>
      </w:r>
    </w:p>
    <w:p w14:paraId="0FDA0867" w14:textId="77777777" w:rsidR="00420E0E" w:rsidRPr="00420E0E" w:rsidRDefault="00420E0E" w:rsidP="001A328E">
      <w:pPr>
        <w:numPr>
          <w:ilvl w:val="0"/>
          <w:numId w:val="31"/>
        </w:numPr>
        <w:ind w:left="720" w:hanging="360"/>
      </w:pPr>
      <w:r w:rsidRPr="00420E0E">
        <w:rPr>
          <w:i/>
          <w:iCs/>
        </w:rPr>
        <w:t>Advocate for the school committee to develop equity policies</w:t>
      </w:r>
      <w:r w:rsidRPr="00420E0E">
        <w:t xml:space="preserve"> (Policies and Practices)</w:t>
      </w:r>
    </w:p>
    <w:p w14:paraId="3A810BCB" w14:textId="45F2C46F" w:rsidR="00420E0E" w:rsidRPr="00420E0E" w:rsidRDefault="00420E0E" w:rsidP="00420E0E">
      <w:r w:rsidRPr="00420E0E">
        <w:t xml:space="preserve">The least commonly developed or changed practices </w:t>
      </w:r>
      <w:r w:rsidRPr="00420E0E">
        <w:rPr>
          <w:u w:val="single"/>
        </w:rPr>
        <w:t>prior</w:t>
      </w:r>
      <w:r w:rsidRPr="00420E0E">
        <w:t xml:space="preserve"> the 202</w:t>
      </w:r>
      <w:r w:rsidR="003D543D">
        <w:t>1–2</w:t>
      </w:r>
      <w:r w:rsidRPr="00420E0E">
        <w:t xml:space="preserve">022 year (practices that were selected by one district) were: </w:t>
      </w:r>
    </w:p>
    <w:p w14:paraId="03AE4351" w14:textId="77777777" w:rsidR="00420E0E" w:rsidRPr="00420E0E" w:rsidRDefault="00420E0E" w:rsidP="001A328E">
      <w:pPr>
        <w:numPr>
          <w:ilvl w:val="0"/>
          <w:numId w:val="32"/>
        </w:numPr>
        <w:ind w:left="720" w:hanging="360"/>
        <w:contextualSpacing/>
      </w:pPr>
      <w:r w:rsidRPr="00420E0E">
        <w:rPr>
          <w:i/>
          <w:iCs/>
        </w:rPr>
        <w:t>Change curriculum to be more culturally responsive</w:t>
      </w:r>
      <w:r w:rsidRPr="00420E0E">
        <w:t xml:space="preserve"> (Curriculum and Instruction)</w:t>
      </w:r>
    </w:p>
    <w:p w14:paraId="4F59225D" w14:textId="77777777" w:rsidR="00420E0E" w:rsidRPr="00420E0E" w:rsidRDefault="00420E0E" w:rsidP="001A328E">
      <w:pPr>
        <w:numPr>
          <w:ilvl w:val="0"/>
          <w:numId w:val="32"/>
        </w:numPr>
        <w:ind w:left="720" w:hanging="360"/>
        <w:contextualSpacing/>
      </w:pPr>
      <w:r w:rsidRPr="00420E0E">
        <w:rPr>
          <w:i/>
          <w:iCs/>
        </w:rPr>
        <w:t>Implement a plan to make instruction more culturally responsive district-wide</w:t>
      </w:r>
      <w:r w:rsidRPr="00420E0E">
        <w:t xml:space="preserve"> (Curriculum and Instruction)</w:t>
      </w:r>
    </w:p>
    <w:p w14:paraId="29881C82" w14:textId="77777777" w:rsidR="00420E0E" w:rsidRPr="00420E0E" w:rsidRDefault="00420E0E" w:rsidP="001A328E">
      <w:pPr>
        <w:numPr>
          <w:ilvl w:val="0"/>
          <w:numId w:val="32"/>
        </w:numPr>
        <w:ind w:left="720" w:hanging="360"/>
      </w:pPr>
      <w:r w:rsidRPr="00420E0E">
        <w:rPr>
          <w:i/>
          <w:iCs/>
        </w:rPr>
        <w:t>Add district-level position(s) focused on district-wide implementation of policies/practices that support diversity, equity, and inclusion</w:t>
      </w:r>
      <w:r w:rsidRPr="00420E0E">
        <w:t xml:space="preserve"> (Policies and Practices)</w:t>
      </w:r>
    </w:p>
    <w:p w14:paraId="65BA6F15" w14:textId="77777777" w:rsidR="00420E0E" w:rsidRPr="00420E0E" w:rsidRDefault="00420E0E" w:rsidP="00420E0E">
      <w:r w:rsidRPr="00420E0E">
        <w:rPr>
          <w:u w:val="single"/>
        </w:rPr>
        <w:t>During</w:t>
      </w:r>
      <w:r w:rsidRPr="00420E0E">
        <w:t xml:space="preserve"> the 2021–22 school year, the most commonly developed or changed practices (practices that were indicated by all four districts) were:</w:t>
      </w:r>
    </w:p>
    <w:p w14:paraId="3C4459E3" w14:textId="77777777" w:rsidR="00420E0E" w:rsidRPr="00420E0E" w:rsidRDefault="00420E0E" w:rsidP="001A328E">
      <w:pPr>
        <w:numPr>
          <w:ilvl w:val="0"/>
          <w:numId w:val="33"/>
        </w:numPr>
        <w:ind w:left="720" w:hanging="360"/>
        <w:contextualSpacing/>
      </w:pPr>
      <w:r w:rsidRPr="00420E0E">
        <w:rPr>
          <w:i/>
          <w:iCs/>
        </w:rPr>
        <w:t>Use targeted recruitment strategies in an effort to increase the diversity of classroom teachers (i.e., not paraprofessionals)</w:t>
      </w:r>
      <w:r w:rsidRPr="00420E0E">
        <w:t xml:space="preserve"> (Human Capital)</w:t>
      </w:r>
    </w:p>
    <w:p w14:paraId="25392A77" w14:textId="77777777" w:rsidR="00420E0E" w:rsidRPr="00420E0E" w:rsidRDefault="00420E0E" w:rsidP="001A328E">
      <w:pPr>
        <w:numPr>
          <w:ilvl w:val="0"/>
          <w:numId w:val="33"/>
        </w:numPr>
        <w:ind w:left="720" w:hanging="360"/>
        <w:contextualSpacing/>
      </w:pPr>
      <w:r w:rsidRPr="00420E0E">
        <w:rPr>
          <w:i/>
          <w:iCs/>
        </w:rPr>
        <w:t>Examine existing policies/practices for inequitable impacts on historically marginalized</w:t>
      </w:r>
      <w:r w:rsidRPr="00420E0E">
        <w:t xml:space="preserve"> groups (Policies and Practices, and Leadership)</w:t>
      </w:r>
    </w:p>
    <w:p w14:paraId="1D1ED845" w14:textId="77777777" w:rsidR="00420E0E" w:rsidRPr="00420E0E" w:rsidRDefault="00420E0E" w:rsidP="001A328E">
      <w:pPr>
        <w:numPr>
          <w:ilvl w:val="0"/>
          <w:numId w:val="33"/>
        </w:numPr>
        <w:ind w:left="720" w:hanging="360"/>
      </w:pPr>
      <w:r w:rsidRPr="00420E0E">
        <w:rPr>
          <w:i/>
          <w:iCs/>
        </w:rPr>
        <w:t>Implement a plan to make instruction more culturally responsive district-wide</w:t>
      </w:r>
      <w:r w:rsidRPr="00420E0E">
        <w:t xml:space="preserve"> (Curriculum and Instruction)</w:t>
      </w:r>
    </w:p>
    <w:p w14:paraId="435B9C05" w14:textId="39611755" w:rsidR="00420E0E" w:rsidRPr="00420E0E" w:rsidRDefault="00420E0E" w:rsidP="00420E0E">
      <w:r w:rsidRPr="00420E0E">
        <w:t>The least commonly developed or changed practices during the 202</w:t>
      </w:r>
      <w:r w:rsidR="003D543D">
        <w:t>1–2</w:t>
      </w:r>
      <w:r w:rsidRPr="00420E0E">
        <w:t xml:space="preserve">022 year (practices that were selected by one district) were in the Climate and Policies and Practices areas: </w:t>
      </w:r>
    </w:p>
    <w:p w14:paraId="2C7D3433" w14:textId="77777777" w:rsidR="00420E0E" w:rsidRPr="00420E0E" w:rsidRDefault="00420E0E" w:rsidP="001A328E">
      <w:pPr>
        <w:numPr>
          <w:ilvl w:val="0"/>
          <w:numId w:val="34"/>
        </w:numPr>
        <w:ind w:left="720" w:hanging="360"/>
        <w:contextualSpacing/>
      </w:pPr>
      <w:r w:rsidRPr="00420E0E">
        <w:rPr>
          <w:i/>
          <w:iCs/>
        </w:rPr>
        <w:t>Use data about school climate to inform district policies/practices that support diversity, equity, and inclusion</w:t>
      </w:r>
      <w:r w:rsidRPr="00420E0E">
        <w:t xml:space="preserve"> (Climate)</w:t>
      </w:r>
    </w:p>
    <w:p w14:paraId="5A484DD6" w14:textId="77777777" w:rsidR="00420E0E" w:rsidRPr="00420E0E" w:rsidRDefault="00420E0E" w:rsidP="001A328E">
      <w:pPr>
        <w:numPr>
          <w:ilvl w:val="0"/>
          <w:numId w:val="34"/>
        </w:numPr>
        <w:ind w:left="720" w:hanging="360"/>
        <w:contextualSpacing/>
      </w:pPr>
      <w:r w:rsidRPr="00420E0E">
        <w:rPr>
          <w:i/>
          <w:iCs/>
        </w:rPr>
        <w:t>Change policies/practices to reduce inequitable impacts on historically marginalized groups</w:t>
      </w:r>
      <w:r w:rsidRPr="00420E0E">
        <w:t xml:space="preserve"> (Policies and Practices)</w:t>
      </w:r>
    </w:p>
    <w:p w14:paraId="22DEE542" w14:textId="77777777" w:rsidR="00420E0E" w:rsidRPr="00420E0E" w:rsidRDefault="00420E0E" w:rsidP="001A328E">
      <w:pPr>
        <w:numPr>
          <w:ilvl w:val="0"/>
          <w:numId w:val="34"/>
        </w:numPr>
        <w:ind w:left="720" w:hanging="360"/>
        <w:contextualSpacing/>
      </w:pPr>
      <w:r w:rsidRPr="00420E0E">
        <w:rPr>
          <w:i/>
          <w:iCs/>
        </w:rPr>
        <w:t>Advocate for the school committee to develop equity policies</w:t>
      </w:r>
      <w:r w:rsidRPr="00420E0E">
        <w:t xml:space="preserve"> (Policies and Practices)</w:t>
      </w:r>
    </w:p>
    <w:p w14:paraId="5C0DD8A3" w14:textId="77777777" w:rsidR="00420E0E" w:rsidRPr="00420E0E" w:rsidRDefault="00420E0E" w:rsidP="001A328E">
      <w:pPr>
        <w:numPr>
          <w:ilvl w:val="0"/>
          <w:numId w:val="34"/>
        </w:numPr>
        <w:ind w:left="720" w:hanging="360"/>
        <w:contextualSpacing/>
      </w:pPr>
      <w:r w:rsidRPr="00420E0E">
        <w:rPr>
          <w:i/>
          <w:iCs/>
        </w:rPr>
        <w:t>Add district-level position(s) focused on district-wide implementation of policies/practices that support diversity, equity, and inclusion</w:t>
      </w:r>
      <w:r w:rsidRPr="00420E0E">
        <w:t xml:space="preserve"> (Policies and Practices)</w:t>
      </w:r>
    </w:p>
    <w:p w14:paraId="1A3CBFE1" w14:textId="77777777" w:rsidR="00420E0E" w:rsidRPr="00420E0E" w:rsidRDefault="00420E0E" w:rsidP="00420E0E"/>
    <w:p w14:paraId="2A53E341" w14:textId="77777777" w:rsidR="007D0D84" w:rsidRDefault="007D0D84">
      <w:pPr>
        <w:rPr>
          <w:rFonts w:cstheme="minorHAnsi"/>
          <w:b/>
          <w:bCs/>
          <w:color w:val="800000"/>
          <w:sz w:val="26"/>
          <w:szCs w:val="26"/>
        </w:rPr>
      </w:pPr>
      <w:bookmarkStart w:id="156" w:name="_Toc112786906"/>
      <w:r>
        <w:rPr>
          <w:rFonts w:cstheme="minorHAnsi"/>
          <w:b/>
          <w:bCs/>
          <w:color w:val="800000"/>
          <w:sz w:val="26"/>
          <w:szCs w:val="26"/>
        </w:rPr>
        <w:br w:type="page"/>
      </w:r>
    </w:p>
    <w:p w14:paraId="2799EC56" w14:textId="4EDDB41F" w:rsidR="00420E0E" w:rsidRPr="00420E0E" w:rsidRDefault="00420E0E" w:rsidP="001F3E8A">
      <w:pPr>
        <w:pStyle w:val="Heading2"/>
      </w:pPr>
      <w:r w:rsidRPr="00420E0E">
        <w:t>Q4 – To what extent was Influence 100 important in facilitating these changes or improvements in your district’s equity practices?</w:t>
      </w:r>
      <w:bookmarkEnd w:id="156"/>
      <w:r w:rsidRPr="00420E0E">
        <w:t xml:space="preserve"> </w:t>
      </w:r>
    </w:p>
    <w:p w14:paraId="570C71AA" w14:textId="77777777" w:rsidR="00420E0E" w:rsidRPr="00420E0E" w:rsidRDefault="00420E0E" w:rsidP="00420E0E">
      <w:r w:rsidRPr="00420E0E">
        <w:t xml:space="preserve">Question 4 was a follow-up to the previous question. When districts indicated they developed or changed an equity-focused practice during the 2021–22 school year, they were also asked the extent to which Influence 100 was important in facilitating the development of or changes to those practices. </w:t>
      </w:r>
    </w:p>
    <w:p w14:paraId="1371591B" w14:textId="3EDD5731" w:rsidR="00420E0E" w:rsidRPr="00420E0E" w:rsidRDefault="00420E0E" w:rsidP="00420E0E">
      <w:r w:rsidRPr="00420E0E">
        <w:t xml:space="preserve">As shown in the tables that follow, the number of districts that attributed the development or change of these equity-focused practices to Influence 100—at least to some extent—varied by practice. Not one district selected </w:t>
      </w:r>
      <w:r w:rsidR="003172AF">
        <w:t>“</w:t>
      </w:r>
      <w:r w:rsidRPr="00420E0E">
        <w:t>not at all important</w:t>
      </w:r>
      <w:r w:rsidR="003172AF">
        <w:t>”</w:t>
      </w:r>
      <w:r w:rsidRPr="00420E0E">
        <w:t xml:space="preserve"> for any of the practices. It is worth noting that trends in the data were not analyzed for this question because of the small number of respondents.</w:t>
      </w:r>
    </w:p>
    <w:p w14:paraId="7E742C2F" w14:textId="77777777" w:rsidR="00420E0E" w:rsidRPr="00420E0E" w:rsidRDefault="00420E0E" w:rsidP="00420E0E"/>
    <w:p w14:paraId="49CFFCF0" w14:textId="77777777" w:rsidR="00420E0E" w:rsidRPr="00420E0E" w:rsidRDefault="00420E0E" w:rsidP="00420E0E"/>
    <w:p w14:paraId="4B275263" w14:textId="77777777" w:rsidR="00420E0E" w:rsidRPr="00420E0E" w:rsidRDefault="00420E0E" w:rsidP="00420E0E"/>
    <w:p w14:paraId="3E907994" w14:textId="77777777" w:rsidR="00420E0E" w:rsidRPr="00420E0E" w:rsidRDefault="00420E0E" w:rsidP="00420E0E"/>
    <w:p w14:paraId="479505E5" w14:textId="77777777" w:rsidR="00420E0E" w:rsidRPr="00420E0E" w:rsidRDefault="00420E0E" w:rsidP="00420E0E">
      <w:pPr>
        <w:jc w:val="center"/>
        <w:rPr>
          <w:b/>
          <w:bCs/>
        </w:rPr>
      </w:pPr>
      <w:r w:rsidRPr="00420E0E">
        <w:rPr>
          <w:b/>
          <w:bCs/>
        </w:rPr>
        <w:t>Tables and figures for Q3 and Q4 are presented on the following pages, organized by area and question.</w:t>
      </w:r>
    </w:p>
    <w:p w14:paraId="3B1007F2" w14:textId="77777777" w:rsidR="00420E0E" w:rsidRPr="00420E0E" w:rsidRDefault="00420E0E" w:rsidP="00420E0E">
      <w:r w:rsidRPr="00420E0E">
        <w:br w:type="page"/>
      </w:r>
    </w:p>
    <w:p w14:paraId="710D9C03" w14:textId="77777777" w:rsidR="00420E0E" w:rsidRPr="00420E0E" w:rsidRDefault="00420E0E" w:rsidP="001F3E8A">
      <w:pPr>
        <w:pStyle w:val="Heading1"/>
      </w:pPr>
      <w:bookmarkStart w:id="157" w:name="_Toc112686252"/>
      <w:r w:rsidRPr="00420E0E">
        <w:t>Human Capital</w:t>
      </w:r>
      <w:bookmarkEnd w:id="157"/>
    </w:p>
    <w:p w14:paraId="32271BC6" w14:textId="77777777" w:rsidR="00420E0E" w:rsidRPr="00420E0E" w:rsidRDefault="00420E0E" w:rsidP="001F3E8A">
      <w:pPr>
        <w:pStyle w:val="Heading2"/>
      </w:pPr>
      <w:bookmarkStart w:id="158" w:name="_Toc112686253"/>
      <w:r w:rsidRPr="00420E0E">
        <w:t>Q3 – Please indicate the practices that your district (1) developed or changed during the 2021–22 school year and/or (2) already had in place prior to the 2021–22 school year. Select all that apply.</w:t>
      </w:r>
      <w:bookmarkEnd w:id="158"/>
    </w:p>
    <w:tbl>
      <w:tblPr>
        <w:tblW w:w="10620" w:type="dxa"/>
        <w:tblLook w:val="04A0" w:firstRow="1" w:lastRow="0" w:firstColumn="1" w:lastColumn="0" w:noHBand="0" w:noVBand="1"/>
      </w:tblPr>
      <w:tblGrid>
        <w:gridCol w:w="6030"/>
        <w:gridCol w:w="1890"/>
        <w:gridCol w:w="7"/>
        <w:gridCol w:w="1883"/>
        <w:gridCol w:w="17"/>
        <w:gridCol w:w="746"/>
        <w:gridCol w:w="47"/>
      </w:tblGrid>
      <w:tr w:rsidR="00420E0E" w:rsidRPr="00420E0E" w14:paraId="0BC2B8D7" w14:textId="77777777" w:rsidTr="008C64CA">
        <w:trPr>
          <w:gridAfter w:val="1"/>
          <w:wAfter w:w="47" w:type="dxa"/>
          <w:trHeight w:val="504"/>
        </w:trPr>
        <w:tc>
          <w:tcPr>
            <w:tcW w:w="6030" w:type="dxa"/>
            <w:tcBorders>
              <w:top w:val="nil"/>
              <w:left w:val="nil"/>
              <w:bottom w:val="single" w:sz="4" w:space="0" w:color="auto"/>
              <w:right w:val="nil"/>
            </w:tcBorders>
            <w:shd w:val="clear" w:color="auto" w:fill="auto"/>
            <w:noWrap/>
            <w:vAlign w:val="center"/>
            <w:hideMark/>
          </w:tcPr>
          <w:p w14:paraId="21613800" w14:textId="77777777" w:rsidR="00420E0E" w:rsidRPr="00420E0E" w:rsidRDefault="00420E0E" w:rsidP="00420E0E">
            <w:pPr>
              <w:spacing w:after="0" w:line="240" w:lineRule="auto"/>
              <w:rPr>
                <w:rFonts w:eastAsia="Times New Roman" w:cstheme="minorHAnsi"/>
                <w:b/>
                <w:bCs/>
                <w:color w:val="000000"/>
                <w:sz w:val="20"/>
                <w:szCs w:val="20"/>
              </w:rPr>
            </w:pPr>
            <w:r w:rsidRPr="00420E0E">
              <w:rPr>
                <w:rFonts w:eastAsia="Times New Roman" w:cstheme="minorHAnsi"/>
                <w:b/>
                <w:bCs/>
                <w:color w:val="000000"/>
                <w:sz w:val="20"/>
                <w:szCs w:val="20"/>
              </w:rPr>
              <w:t>Equity-focused practices</w:t>
            </w:r>
          </w:p>
        </w:tc>
        <w:tc>
          <w:tcPr>
            <w:tcW w:w="1897" w:type="dxa"/>
            <w:gridSpan w:val="2"/>
            <w:tcBorders>
              <w:top w:val="nil"/>
              <w:left w:val="nil"/>
              <w:bottom w:val="single" w:sz="4" w:space="0" w:color="auto"/>
              <w:right w:val="nil"/>
            </w:tcBorders>
            <w:shd w:val="clear" w:color="auto" w:fill="auto"/>
            <w:vAlign w:val="center"/>
            <w:hideMark/>
          </w:tcPr>
          <w:p w14:paraId="29AE0CE7" w14:textId="2435CE49"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prior to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1900" w:type="dxa"/>
            <w:gridSpan w:val="2"/>
            <w:tcBorders>
              <w:top w:val="nil"/>
              <w:left w:val="nil"/>
              <w:bottom w:val="single" w:sz="4" w:space="0" w:color="auto"/>
              <w:right w:val="nil"/>
            </w:tcBorders>
            <w:shd w:val="clear" w:color="auto" w:fill="auto"/>
            <w:vAlign w:val="center"/>
            <w:hideMark/>
          </w:tcPr>
          <w:p w14:paraId="1531B68A" w14:textId="500D8943"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during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746" w:type="dxa"/>
            <w:tcBorders>
              <w:top w:val="nil"/>
              <w:left w:val="nil"/>
              <w:bottom w:val="single" w:sz="4" w:space="0" w:color="auto"/>
              <w:right w:val="nil"/>
            </w:tcBorders>
            <w:shd w:val="clear" w:color="auto" w:fill="auto"/>
            <w:vAlign w:val="center"/>
            <w:hideMark/>
          </w:tcPr>
          <w:p w14:paraId="2F347D96" w14:textId="77777777"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Total</w:t>
            </w:r>
          </w:p>
        </w:tc>
      </w:tr>
      <w:tr w:rsidR="00420E0E" w:rsidRPr="00420E0E" w14:paraId="107DFA63" w14:textId="77777777" w:rsidTr="008C64CA">
        <w:trPr>
          <w:gridAfter w:val="1"/>
          <w:wAfter w:w="47" w:type="dxa"/>
          <w:trHeight w:val="576"/>
        </w:trPr>
        <w:tc>
          <w:tcPr>
            <w:tcW w:w="6030" w:type="dxa"/>
            <w:tcBorders>
              <w:top w:val="nil"/>
              <w:left w:val="nil"/>
              <w:bottom w:val="nil"/>
              <w:right w:val="nil"/>
            </w:tcBorders>
            <w:shd w:val="clear" w:color="000000" w:fill="EDEDED"/>
            <w:vAlign w:val="center"/>
            <w:hideMark/>
          </w:tcPr>
          <w:p w14:paraId="4839BF4F"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Use targeted recruitment strategies in an effort to increase the diversity of classroom teachers (i.e., not paraprofessionals)</w:t>
            </w:r>
          </w:p>
        </w:tc>
        <w:tc>
          <w:tcPr>
            <w:tcW w:w="1897" w:type="dxa"/>
            <w:gridSpan w:val="2"/>
            <w:tcBorders>
              <w:top w:val="nil"/>
              <w:left w:val="nil"/>
              <w:bottom w:val="nil"/>
              <w:right w:val="nil"/>
            </w:tcBorders>
            <w:shd w:val="clear" w:color="000000" w:fill="EDEDED"/>
            <w:noWrap/>
            <w:vAlign w:val="center"/>
            <w:hideMark/>
          </w:tcPr>
          <w:p w14:paraId="6A6D242C"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2</w:t>
            </w:r>
          </w:p>
        </w:tc>
        <w:tc>
          <w:tcPr>
            <w:tcW w:w="1900" w:type="dxa"/>
            <w:gridSpan w:val="2"/>
            <w:tcBorders>
              <w:top w:val="nil"/>
              <w:left w:val="nil"/>
              <w:bottom w:val="nil"/>
              <w:right w:val="nil"/>
            </w:tcBorders>
            <w:shd w:val="clear" w:color="000000" w:fill="EDEDED"/>
            <w:noWrap/>
            <w:vAlign w:val="center"/>
            <w:hideMark/>
          </w:tcPr>
          <w:p w14:paraId="78118A17"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c>
          <w:tcPr>
            <w:tcW w:w="746" w:type="dxa"/>
            <w:tcBorders>
              <w:top w:val="nil"/>
              <w:left w:val="nil"/>
              <w:bottom w:val="nil"/>
              <w:right w:val="nil"/>
            </w:tcBorders>
            <w:shd w:val="clear" w:color="000000" w:fill="EDEDED"/>
            <w:noWrap/>
            <w:vAlign w:val="center"/>
            <w:hideMark/>
          </w:tcPr>
          <w:p w14:paraId="53EB99F4"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r>
      <w:tr w:rsidR="00420E0E" w:rsidRPr="00420E0E" w14:paraId="4F10083D" w14:textId="77777777" w:rsidTr="008C64CA">
        <w:trPr>
          <w:gridAfter w:val="1"/>
          <w:wAfter w:w="47" w:type="dxa"/>
          <w:trHeight w:val="576"/>
        </w:trPr>
        <w:tc>
          <w:tcPr>
            <w:tcW w:w="6030" w:type="dxa"/>
            <w:tcBorders>
              <w:top w:val="nil"/>
              <w:left w:val="nil"/>
              <w:bottom w:val="nil"/>
              <w:right w:val="nil"/>
            </w:tcBorders>
            <w:shd w:val="clear" w:color="auto" w:fill="auto"/>
            <w:vAlign w:val="center"/>
            <w:hideMark/>
          </w:tcPr>
          <w:p w14:paraId="4BFB6C26"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Use targeted recruitment strategies in an effort to increase the diversity of school building administrators/leaders</w:t>
            </w:r>
          </w:p>
        </w:tc>
        <w:tc>
          <w:tcPr>
            <w:tcW w:w="1897" w:type="dxa"/>
            <w:gridSpan w:val="2"/>
            <w:tcBorders>
              <w:top w:val="nil"/>
              <w:left w:val="nil"/>
              <w:bottom w:val="nil"/>
              <w:right w:val="nil"/>
            </w:tcBorders>
            <w:shd w:val="clear" w:color="auto" w:fill="auto"/>
            <w:noWrap/>
            <w:vAlign w:val="center"/>
            <w:hideMark/>
          </w:tcPr>
          <w:p w14:paraId="0770D2E3"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c>
          <w:tcPr>
            <w:tcW w:w="1900" w:type="dxa"/>
            <w:gridSpan w:val="2"/>
            <w:tcBorders>
              <w:top w:val="nil"/>
              <w:left w:val="nil"/>
              <w:bottom w:val="nil"/>
              <w:right w:val="nil"/>
            </w:tcBorders>
            <w:shd w:val="clear" w:color="auto" w:fill="auto"/>
            <w:noWrap/>
            <w:vAlign w:val="center"/>
            <w:hideMark/>
          </w:tcPr>
          <w:p w14:paraId="0E570338"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2</w:t>
            </w:r>
          </w:p>
        </w:tc>
        <w:tc>
          <w:tcPr>
            <w:tcW w:w="746" w:type="dxa"/>
            <w:tcBorders>
              <w:top w:val="nil"/>
              <w:left w:val="nil"/>
              <w:bottom w:val="nil"/>
              <w:right w:val="nil"/>
            </w:tcBorders>
            <w:shd w:val="clear" w:color="auto" w:fill="auto"/>
            <w:noWrap/>
            <w:vAlign w:val="center"/>
            <w:hideMark/>
          </w:tcPr>
          <w:p w14:paraId="3B232A06"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r>
      <w:tr w:rsidR="00420E0E" w:rsidRPr="00420E0E" w14:paraId="6E3730DE" w14:textId="77777777" w:rsidTr="008C64CA">
        <w:trPr>
          <w:gridAfter w:val="1"/>
          <w:wAfter w:w="47" w:type="dxa"/>
          <w:trHeight w:val="576"/>
        </w:trPr>
        <w:tc>
          <w:tcPr>
            <w:tcW w:w="6030" w:type="dxa"/>
            <w:tcBorders>
              <w:top w:val="nil"/>
              <w:left w:val="nil"/>
              <w:bottom w:val="nil"/>
              <w:right w:val="nil"/>
            </w:tcBorders>
            <w:shd w:val="clear" w:color="000000" w:fill="EDEDED"/>
            <w:vAlign w:val="center"/>
            <w:hideMark/>
          </w:tcPr>
          <w:p w14:paraId="3518E0C1"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 xml:space="preserve">Use targeted recruitment strategies in an effort to increase the diversity of district/central office staff </w:t>
            </w:r>
          </w:p>
        </w:tc>
        <w:tc>
          <w:tcPr>
            <w:tcW w:w="1897" w:type="dxa"/>
            <w:gridSpan w:val="2"/>
            <w:tcBorders>
              <w:top w:val="nil"/>
              <w:left w:val="nil"/>
              <w:bottom w:val="nil"/>
              <w:right w:val="nil"/>
            </w:tcBorders>
            <w:shd w:val="clear" w:color="000000" w:fill="EDEDED"/>
            <w:noWrap/>
            <w:vAlign w:val="center"/>
            <w:hideMark/>
          </w:tcPr>
          <w:p w14:paraId="167328BA"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3</w:t>
            </w:r>
          </w:p>
        </w:tc>
        <w:tc>
          <w:tcPr>
            <w:tcW w:w="1900" w:type="dxa"/>
            <w:gridSpan w:val="2"/>
            <w:tcBorders>
              <w:top w:val="nil"/>
              <w:left w:val="nil"/>
              <w:bottom w:val="nil"/>
              <w:right w:val="nil"/>
            </w:tcBorders>
            <w:shd w:val="clear" w:color="000000" w:fill="EDEDED"/>
            <w:noWrap/>
            <w:vAlign w:val="center"/>
            <w:hideMark/>
          </w:tcPr>
          <w:p w14:paraId="5AEE2E87"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2</w:t>
            </w:r>
          </w:p>
        </w:tc>
        <w:tc>
          <w:tcPr>
            <w:tcW w:w="746" w:type="dxa"/>
            <w:tcBorders>
              <w:top w:val="nil"/>
              <w:left w:val="nil"/>
              <w:bottom w:val="nil"/>
              <w:right w:val="nil"/>
            </w:tcBorders>
            <w:shd w:val="clear" w:color="000000" w:fill="EDEDED"/>
            <w:noWrap/>
            <w:vAlign w:val="center"/>
            <w:hideMark/>
          </w:tcPr>
          <w:p w14:paraId="7E7BCB67"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r>
      <w:tr w:rsidR="00420E0E" w:rsidRPr="00420E0E" w14:paraId="01A9E0F9" w14:textId="77777777" w:rsidTr="008C64CA">
        <w:trPr>
          <w:gridAfter w:val="1"/>
          <w:wAfter w:w="47" w:type="dxa"/>
          <w:trHeight w:val="576"/>
        </w:trPr>
        <w:tc>
          <w:tcPr>
            <w:tcW w:w="6030" w:type="dxa"/>
            <w:tcBorders>
              <w:top w:val="nil"/>
              <w:left w:val="nil"/>
              <w:bottom w:val="nil"/>
              <w:right w:val="nil"/>
            </w:tcBorders>
            <w:shd w:val="clear" w:color="auto" w:fill="auto"/>
            <w:vAlign w:val="center"/>
            <w:hideMark/>
          </w:tcPr>
          <w:p w14:paraId="565A97A1"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1897" w:type="dxa"/>
            <w:gridSpan w:val="2"/>
            <w:tcBorders>
              <w:top w:val="nil"/>
              <w:left w:val="nil"/>
              <w:bottom w:val="nil"/>
              <w:right w:val="nil"/>
            </w:tcBorders>
            <w:shd w:val="clear" w:color="auto" w:fill="auto"/>
            <w:noWrap/>
            <w:vAlign w:val="center"/>
            <w:hideMark/>
          </w:tcPr>
          <w:p w14:paraId="6C77D360"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2</w:t>
            </w:r>
          </w:p>
        </w:tc>
        <w:tc>
          <w:tcPr>
            <w:tcW w:w="1900" w:type="dxa"/>
            <w:gridSpan w:val="2"/>
            <w:tcBorders>
              <w:top w:val="nil"/>
              <w:left w:val="nil"/>
              <w:bottom w:val="nil"/>
              <w:right w:val="nil"/>
            </w:tcBorders>
            <w:shd w:val="clear" w:color="auto" w:fill="auto"/>
            <w:noWrap/>
            <w:vAlign w:val="center"/>
            <w:hideMark/>
          </w:tcPr>
          <w:p w14:paraId="4BF50C8D"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2</w:t>
            </w:r>
          </w:p>
        </w:tc>
        <w:tc>
          <w:tcPr>
            <w:tcW w:w="746" w:type="dxa"/>
            <w:tcBorders>
              <w:top w:val="nil"/>
              <w:left w:val="nil"/>
              <w:bottom w:val="nil"/>
              <w:right w:val="nil"/>
            </w:tcBorders>
            <w:shd w:val="clear" w:color="auto" w:fill="auto"/>
            <w:noWrap/>
            <w:vAlign w:val="center"/>
            <w:hideMark/>
          </w:tcPr>
          <w:p w14:paraId="12EF4EAC"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3</w:t>
            </w:r>
          </w:p>
        </w:tc>
      </w:tr>
      <w:tr w:rsidR="00420E0E" w:rsidRPr="00420E0E" w14:paraId="74872AAB" w14:textId="77777777" w:rsidTr="008C64CA">
        <w:trPr>
          <w:gridAfter w:val="1"/>
          <w:wAfter w:w="47" w:type="dxa"/>
          <w:trHeight w:val="576"/>
        </w:trPr>
        <w:tc>
          <w:tcPr>
            <w:tcW w:w="6030" w:type="dxa"/>
            <w:tcBorders>
              <w:top w:val="nil"/>
              <w:left w:val="nil"/>
              <w:bottom w:val="nil"/>
              <w:right w:val="nil"/>
            </w:tcBorders>
            <w:shd w:val="clear" w:color="000000" w:fill="EDEDED"/>
            <w:vAlign w:val="center"/>
            <w:hideMark/>
          </w:tcPr>
          <w:p w14:paraId="6D2864AE"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Implement training and/or protocols in an effort to reduce hiring bias at all levels (i.e., for classroom teachers, school building administrators and leaders, and/or district-level staff)</w:t>
            </w:r>
          </w:p>
        </w:tc>
        <w:tc>
          <w:tcPr>
            <w:tcW w:w="1897" w:type="dxa"/>
            <w:gridSpan w:val="2"/>
            <w:tcBorders>
              <w:top w:val="nil"/>
              <w:left w:val="nil"/>
              <w:bottom w:val="nil"/>
              <w:right w:val="nil"/>
            </w:tcBorders>
            <w:shd w:val="clear" w:color="000000" w:fill="EDEDED"/>
            <w:noWrap/>
            <w:vAlign w:val="center"/>
            <w:hideMark/>
          </w:tcPr>
          <w:p w14:paraId="41AB5834"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2</w:t>
            </w:r>
          </w:p>
        </w:tc>
        <w:tc>
          <w:tcPr>
            <w:tcW w:w="1900" w:type="dxa"/>
            <w:gridSpan w:val="2"/>
            <w:tcBorders>
              <w:top w:val="nil"/>
              <w:left w:val="nil"/>
              <w:bottom w:val="nil"/>
              <w:right w:val="nil"/>
            </w:tcBorders>
            <w:shd w:val="clear" w:color="000000" w:fill="EDEDED"/>
            <w:noWrap/>
            <w:vAlign w:val="center"/>
            <w:hideMark/>
          </w:tcPr>
          <w:p w14:paraId="6563A4F8"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3</w:t>
            </w:r>
          </w:p>
        </w:tc>
        <w:tc>
          <w:tcPr>
            <w:tcW w:w="746" w:type="dxa"/>
            <w:tcBorders>
              <w:top w:val="nil"/>
              <w:left w:val="nil"/>
              <w:bottom w:val="nil"/>
              <w:right w:val="nil"/>
            </w:tcBorders>
            <w:shd w:val="clear" w:color="000000" w:fill="EDEDED"/>
            <w:noWrap/>
            <w:vAlign w:val="center"/>
            <w:hideMark/>
          </w:tcPr>
          <w:p w14:paraId="3ABCB561"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r>
      <w:tr w:rsidR="00420E0E" w:rsidRPr="00420E0E" w14:paraId="0206780F" w14:textId="77777777" w:rsidTr="008C64CA">
        <w:trPr>
          <w:gridAfter w:val="1"/>
          <w:wAfter w:w="47" w:type="dxa"/>
          <w:trHeight w:val="576"/>
        </w:trPr>
        <w:tc>
          <w:tcPr>
            <w:tcW w:w="6030" w:type="dxa"/>
            <w:tcBorders>
              <w:top w:val="nil"/>
              <w:left w:val="nil"/>
              <w:bottom w:val="nil"/>
              <w:right w:val="nil"/>
            </w:tcBorders>
            <w:shd w:val="clear" w:color="auto" w:fill="auto"/>
            <w:vAlign w:val="center"/>
            <w:hideMark/>
          </w:tcPr>
          <w:p w14:paraId="007CD990"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 xml:space="preserve">Provide professional development on culturally responsive practices for school-based staff </w:t>
            </w:r>
          </w:p>
        </w:tc>
        <w:tc>
          <w:tcPr>
            <w:tcW w:w="1897" w:type="dxa"/>
            <w:gridSpan w:val="2"/>
            <w:tcBorders>
              <w:top w:val="nil"/>
              <w:left w:val="nil"/>
              <w:bottom w:val="nil"/>
              <w:right w:val="nil"/>
            </w:tcBorders>
            <w:shd w:val="clear" w:color="auto" w:fill="auto"/>
            <w:noWrap/>
            <w:vAlign w:val="center"/>
            <w:hideMark/>
          </w:tcPr>
          <w:p w14:paraId="50B30B1B"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2</w:t>
            </w:r>
          </w:p>
        </w:tc>
        <w:tc>
          <w:tcPr>
            <w:tcW w:w="1900" w:type="dxa"/>
            <w:gridSpan w:val="2"/>
            <w:tcBorders>
              <w:top w:val="nil"/>
              <w:left w:val="nil"/>
              <w:bottom w:val="nil"/>
              <w:right w:val="nil"/>
            </w:tcBorders>
            <w:shd w:val="clear" w:color="auto" w:fill="auto"/>
            <w:noWrap/>
            <w:vAlign w:val="center"/>
            <w:hideMark/>
          </w:tcPr>
          <w:p w14:paraId="7FBDE193"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3</w:t>
            </w:r>
          </w:p>
        </w:tc>
        <w:tc>
          <w:tcPr>
            <w:tcW w:w="746" w:type="dxa"/>
            <w:tcBorders>
              <w:top w:val="nil"/>
              <w:left w:val="nil"/>
              <w:bottom w:val="nil"/>
              <w:right w:val="nil"/>
            </w:tcBorders>
            <w:shd w:val="clear" w:color="auto" w:fill="auto"/>
            <w:noWrap/>
            <w:vAlign w:val="center"/>
            <w:hideMark/>
          </w:tcPr>
          <w:p w14:paraId="3283B6BE"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r>
      <w:tr w:rsidR="00420E0E" w:rsidRPr="00420E0E" w14:paraId="3034D10E" w14:textId="77777777" w:rsidTr="008C64CA">
        <w:trPr>
          <w:gridAfter w:val="1"/>
          <w:wAfter w:w="47" w:type="dxa"/>
          <w:trHeight w:val="576"/>
        </w:trPr>
        <w:tc>
          <w:tcPr>
            <w:tcW w:w="6030" w:type="dxa"/>
            <w:tcBorders>
              <w:top w:val="nil"/>
              <w:left w:val="nil"/>
              <w:bottom w:val="single" w:sz="4" w:space="0" w:color="auto"/>
              <w:right w:val="nil"/>
            </w:tcBorders>
            <w:shd w:val="clear" w:color="000000" w:fill="EDEDED"/>
            <w:vAlign w:val="center"/>
            <w:hideMark/>
          </w:tcPr>
          <w:p w14:paraId="4D38938B"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Provide professional development on culturally responsive practices for district-based staff</w:t>
            </w:r>
          </w:p>
        </w:tc>
        <w:tc>
          <w:tcPr>
            <w:tcW w:w="1897" w:type="dxa"/>
            <w:gridSpan w:val="2"/>
            <w:tcBorders>
              <w:top w:val="nil"/>
              <w:left w:val="nil"/>
              <w:bottom w:val="single" w:sz="4" w:space="0" w:color="auto"/>
              <w:right w:val="nil"/>
            </w:tcBorders>
            <w:shd w:val="clear" w:color="000000" w:fill="EDEDED"/>
            <w:noWrap/>
            <w:vAlign w:val="center"/>
            <w:hideMark/>
          </w:tcPr>
          <w:p w14:paraId="0E8108E7"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3</w:t>
            </w:r>
          </w:p>
        </w:tc>
        <w:tc>
          <w:tcPr>
            <w:tcW w:w="1900" w:type="dxa"/>
            <w:gridSpan w:val="2"/>
            <w:tcBorders>
              <w:top w:val="nil"/>
              <w:left w:val="nil"/>
              <w:bottom w:val="single" w:sz="4" w:space="0" w:color="auto"/>
              <w:right w:val="nil"/>
            </w:tcBorders>
            <w:shd w:val="clear" w:color="000000" w:fill="EDEDED"/>
            <w:noWrap/>
            <w:vAlign w:val="center"/>
            <w:hideMark/>
          </w:tcPr>
          <w:p w14:paraId="073F4264"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2</w:t>
            </w:r>
          </w:p>
        </w:tc>
        <w:tc>
          <w:tcPr>
            <w:tcW w:w="746" w:type="dxa"/>
            <w:tcBorders>
              <w:top w:val="nil"/>
              <w:left w:val="nil"/>
              <w:bottom w:val="single" w:sz="4" w:space="0" w:color="auto"/>
              <w:right w:val="nil"/>
            </w:tcBorders>
            <w:shd w:val="clear" w:color="000000" w:fill="EDEDED"/>
            <w:noWrap/>
            <w:vAlign w:val="center"/>
            <w:hideMark/>
          </w:tcPr>
          <w:p w14:paraId="20E299D9"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r>
      <w:tr w:rsidR="00420E0E" w:rsidRPr="00420E0E" w14:paraId="71F86639" w14:textId="77777777" w:rsidTr="008C64CA">
        <w:trPr>
          <w:trHeight w:val="504"/>
        </w:trPr>
        <w:tc>
          <w:tcPr>
            <w:tcW w:w="6030" w:type="dxa"/>
            <w:tcBorders>
              <w:top w:val="nil"/>
              <w:left w:val="nil"/>
              <w:bottom w:val="nil"/>
              <w:right w:val="nil"/>
            </w:tcBorders>
            <w:shd w:val="clear" w:color="auto" w:fill="auto"/>
            <w:noWrap/>
            <w:vAlign w:val="center"/>
            <w:hideMark/>
          </w:tcPr>
          <w:p w14:paraId="7544DAE7"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Total districts indicating any development/change in each time period</w:t>
            </w:r>
          </w:p>
        </w:tc>
        <w:tc>
          <w:tcPr>
            <w:tcW w:w="1890" w:type="dxa"/>
            <w:tcBorders>
              <w:top w:val="nil"/>
              <w:left w:val="nil"/>
              <w:bottom w:val="nil"/>
              <w:right w:val="nil"/>
            </w:tcBorders>
            <w:shd w:val="clear" w:color="auto" w:fill="auto"/>
            <w:noWrap/>
            <w:vAlign w:val="center"/>
            <w:hideMark/>
          </w:tcPr>
          <w:p w14:paraId="6D8EC16F"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c>
          <w:tcPr>
            <w:tcW w:w="1890" w:type="dxa"/>
            <w:gridSpan w:val="2"/>
            <w:tcBorders>
              <w:top w:val="nil"/>
              <w:left w:val="nil"/>
              <w:bottom w:val="nil"/>
              <w:right w:val="nil"/>
            </w:tcBorders>
            <w:shd w:val="clear" w:color="auto" w:fill="auto"/>
            <w:noWrap/>
            <w:vAlign w:val="center"/>
            <w:hideMark/>
          </w:tcPr>
          <w:p w14:paraId="189FA05C" w14:textId="77777777" w:rsidR="00420E0E" w:rsidRPr="00420E0E" w:rsidRDefault="00420E0E" w:rsidP="00420E0E">
            <w:pPr>
              <w:spacing w:after="80" w:line="240" w:lineRule="auto"/>
              <w:jc w:val="center"/>
              <w:rPr>
                <w:rFonts w:eastAsia="Times New Roman" w:cstheme="minorHAnsi"/>
                <w:color w:val="000000"/>
                <w:sz w:val="20"/>
                <w:szCs w:val="20"/>
              </w:rPr>
            </w:pPr>
            <w:r w:rsidRPr="00420E0E">
              <w:rPr>
                <w:rFonts w:eastAsia="Times New Roman" w:cstheme="minorHAnsi"/>
                <w:color w:val="000000"/>
                <w:sz w:val="20"/>
                <w:szCs w:val="20"/>
              </w:rPr>
              <w:t>4</w:t>
            </w:r>
          </w:p>
        </w:tc>
        <w:tc>
          <w:tcPr>
            <w:tcW w:w="810" w:type="dxa"/>
            <w:gridSpan w:val="3"/>
            <w:tcBorders>
              <w:top w:val="nil"/>
              <w:left w:val="nil"/>
              <w:bottom w:val="nil"/>
              <w:right w:val="nil"/>
            </w:tcBorders>
            <w:shd w:val="clear" w:color="auto" w:fill="auto"/>
            <w:noWrap/>
            <w:vAlign w:val="bottom"/>
            <w:hideMark/>
          </w:tcPr>
          <w:p w14:paraId="3ED7A597" w14:textId="77777777" w:rsidR="00420E0E" w:rsidRPr="00420E0E" w:rsidRDefault="00420E0E" w:rsidP="00420E0E">
            <w:pPr>
              <w:spacing w:after="80" w:line="240" w:lineRule="auto"/>
              <w:jc w:val="right"/>
              <w:rPr>
                <w:rFonts w:eastAsia="Times New Roman" w:cstheme="minorHAnsi"/>
                <w:color w:val="000000"/>
                <w:sz w:val="20"/>
                <w:szCs w:val="20"/>
              </w:rPr>
            </w:pPr>
          </w:p>
        </w:tc>
      </w:tr>
    </w:tbl>
    <w:p w14:paraId="04498CED" w14:textId="77777777" w:rsidR="000B3612" w:rsidRDefault="000B3612" w:rsidP="00420E0E">
      <w:pPr>
        <w:rPr>
          <w:rFonts w:cstheme="minorHAnsi"/>
          <w:b/>
          <w:bCs/>
          <w:color w:val="800000"/>
          <w:sz w:val="26"/>
          <w:szCs w:val="26"/>
        </w:rPr>
        <w:sectPr w:rsidR="000B3612" w:rsidSect="001F3E8A">
          <w:headerReference w:type="default" r:id="rId49"/>
          <w:footerReference w:type="default" r:id="rId50"/>
          <w:pgSz w:w="12240" w:h="15840"/>
          <w:pgMar w:top="720" w:right="720" w:bottom="720" w:left="720" w:header="576" w:footer="576" w:gutter="0"/>
          <w:cols w:space="720"/>
          <w:docGrid w:linePitch="360"/>
        </w:sectPr>
      </w:pPr>
    </w:p>
    <w:p w14:paraId="4F206725" w14:textId="77777777" w:rsidR="00420E0E" w:rsidRPr="00420E0E" w:rsidRDefault="00420E0E" w:rsidP="00420E0E">
      <w:bookmarkStart w:id="159" w:name="_Toc112686254"/>
      <w:r w:rsidRPr="001F3E8A">
        <w:rPr>
          <w:rStyle w:val="Heading2Char"/>
          <w:rFonts w:eastAsiaTheme="minorHAnsi"/>
        </w:rPr>
        <w:t>Q4 – To what extent was Influence 100 important in facilitating these changes or improvements in your district’s equity practices?</w:t>
      </w:r>
      <w:bookmarkEnd w:id="159"/>
      <w:r w:rsidRPr="00420E0E">
        <w:t xml:space="preserve"> (Question presented only to districts that indicated one or more of these practices had been developed or changed during the 2021–22 school year in Q3.)</w:t>
      </w:r>
    </w:p>
    <w:tbl>
      <w:tblPr>
        <w:tblW w:w="4969" w:type="pct"/>
        <w:jc w:val="center"/>
        <w:tblLayout w:type="fixed"/>
        <w:tblLook w:val="04A0" w:firstRow="1" w:lastRow="0" w:firstColumn="1" w:lastColumn="0" w:noHBand="0" w:noVBand="1"/>
      </w:tblPr>
      <w:tblGrid>
        <w:gridCol w:w="6751"/>
        <w:gridCol w:w="1260"/>
        <w:gridCol w:w="1394"/>
        <w:gridCol w:w="1349"/>
        <w:gridCol w:w="1338"/>
        <w:gridCol w:w="12"/>
        <w:gridCol w:w="1325"/>
        <w:gridCol w:w="12"/>
        <w:gridCol w:w="870"/>
      </w:tblGrid>
      <w:tr w:rsidR="00420E0E" w:rsidRPr="00420E0E" w14:paraId="5816D677" w14:textId="77777777" w:rsidTr="00257BC6">
        <w:trPr>
          <w:trHeight w:val="504"/>
          <w:jc w:val="center"/>
        </w:trPr>
        <w:tc>
          <w:tcPr>
            <w:tcW w:w="6750" w:type="dxa"/>
            <w:tcBorders>
              <w:top w:val="nil"/>
              <w:left w:val="nil"/>
              <w:bottom w:val="single" w:sz="4" w:space="0" w:color="3B3838" w:themeColor="background2" w:themeShade="40"/>
              <w:right w:val="nil"/>
            </w:tcBorders>
            <w:shd w:val="clear" w:color="auto" w:fill="auto"/>
            <w:vAlign w:val="center"/>
            <w:hideMark/>
          </w:tcPr>
          <w:p w14:paraId="2921D8F9" w14:textId="77777777" w:rsidR="00420E0E" w:rsidRPr="00420E0E" w:rsidRDefault="00420E0E" w:rsidP="00420E0E">
            <w:pPr>
              <w:spacing w:after="0" w:line="240" w:lineRule="auto"/>
              <w:rPr>
                <w:rFonts w:eastAsia="Times New Roman" w:cstheme="minorHAnsi"/>
                <w:b/>
                <w:bCs/>
                <w:sz w:val="24"/>
                <w:szCs w:val="24"/>
              </w:rPr>
            </w:pPr>
            <w:r w:rsidRPr="00420E0E">
              <w:rPr>
                <w:rFonts w:ascii="Calibri" w:hAnsi="Calibri" w:cs="Calibri"/>
                <w:b/>
                <w:bCs/>
                <w:color w:val="000000"/>
                <w:sz w:val="20"/>
                <w:szCs w:val="20"/>
              </w:rPr>
              <w:t>Equity-focused practices</w:t>
            </w:r>
          </w:p>
        </w:tc>
        <w:tc>
          <w:tcPr>
            <w:tcW w:w="1260" w:type="dxa"/>
            <w:tcBorders>
              <w:top w:val="nil"/>
              <w:left w:val="nil"/>
              <w:bottom w:val="single" w:sz="4" w:space="0" w:color="auto"/>
              <w:right w:val="nil"/>
            </w:tcBorders>
            <w:shd w:val="clear" w:color="auto" w:fill="auto"/>
            <w:vAlign w:val="center"/>
            <w:hideMark/>
          </w:tcPr>
          <w:p w14:paraId="128D9CD4"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Very important</w:t>
            </w:r>
          </w:p>
        </w:tc>
        <w:tc>
          <w:tcPr>
            <w:tcW w:w="1394" w:type="dxa"/>
            <w:tcBorders>
              <w:top w:val="nil"/>
              <w:left w:val="nil"/>
              <w:bottom w:val="single" w:sz="4" w:space="0" w:color="auto"/>
              <w:right w:val="nil"/>
            </w:tcBorders>
            <w:shd w:val="clear" w:color="auto" w:fill="auto"/>
            <w:vAlign w:val="center"/>
            <w:hideMark/>
          </w:tcPr>
          <w:p w14:paraId="5DC638B8"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Moderately important</w:t>
            </w:r>
          </w:p>
        </w:tc>
        <w:tc>
          <w:tcPr>
            <w:tcW w:w="1349" w:type="dxa"/>
            <w:tcBorders>
              <w:top w:val="nil"/>
              <w:left w:val="nil"/>
              <w:bottom w:val="single" w:sz="4" w:space="0" w:color="auto"/>
              <w:right w:val="nil"/>
            </w:tcBorders>
            <w:shd w:val="clear" w:color="auto" w:fill="auto"/>
            <w:vAlign w:val="center"/>
            <w:hideMark/>
          </w:tcPr>
          <w:p w14:paraId="187AE488"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Slightly important</w:t>
            </w:r>
          </w:p>
        </w:tc>
        <w:tc>
          <w:tcPr>
            <w:tcW w:w="1350" w:type="dxa"/>
            <w:gridSpan w:val="2"/>
            <w:tcBorders>
              <w:top w:val="nil"/>
              <w:left w:val="nil"/>
              <w:bottom w:val="single" w:sz="4" w:space="0" w:color="auto"/>
              <w:right w:val="nil"/>
            </w:tcBorders>
            <w:shd w:val="clear" w:color="auto" w:fill="auto"/>
            <w:vAlign w:val="center"/>
            <w:hideMark/>
          </w:tcPr>
          <w:p w14:paraId="3D9DE848"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Not at all important</w:t>
            </w:r>
          </w:p>
        </w:tc>
        <w:tc>
          <w:tcPr>
            <w:tcW w:w="1337" w:type="dxa"/>
            <w:gridSpan w:val="2"/>
            <w:tcBorders>
              <w:top w:val="nil"/>
              <w:left w:val="nil"/>
              <w:bottom w:val="single" w:sz="4" w:space="0" w:color="auto"/>
              <w:right w:val="nil"/>
            </w:tcBorders>
            <w:vAlign w:val="center"/>
          </w:tcPr>
          <w:p w14:paraId="6DE4F8CE"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Don't know/NA</w:t>
            </w:r>
          </w:p>
        </w:tc>
        <w:tc>
          <w:tcPr>
            <w:tcW w:w="870" w:type="dxa"/>
            <w:tcBorders>
              <w:top w:val="nil"/>
              <w:left w:val="nil"/>
              <w:bottom w:val="single" w:sz="4" w:space="0" w:color="auto"/>
              <w:right w:val="nil"/>
            </w:tcBorders>
            <w:shd w:val="clear" w:color="auto" w:fill="auto"/>
            <w:vAlign w:val="center"/>
            <w:hideMark/>
          </w:tcPr>
          <w:p w14:paraId="0429F133"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eastAsia="Times New Roman" w:hAnsi="Calibri" w:cs="Calibri"/>
                <w:b/>
                <w:bCs/>
                <w:color w:val="000000"/>
                <w:sz w:val="19"/>
                <w:szCs w:val="19"/>
              </w:rPr>
              <w:t>Total</w:t>
            </w:r>
          </w:p>
        </w:tc>
      </w:tr>
      <w:tr w:rsidR="00420E0E" w:rsidRPr="00420E0E" w14:paraId="22492A13" w14:textId="77777777" w:rsidTr="00257BC6">
        <w:trPr>
          <w:trHeight w:val="504"/>
          <w:jc w:val="center"/>
        </w:trPr>
        <w:tc>
          <w:tcPr>
            <w:tcW w:w="6750" w:type="dxa"/>
            <w:tcBorders>
              <w:top w:val="single" w:sz="4" w:space="0" w:color="3B3838" w:themeColor="background2" w:themeShade="40"/>
              <w:left w:val="nil"/>
              <w:bottom w:val="nil"/>
              <w:right w:val="nil"/>
            </w:tcBorders>
            <w:shd w:val="clear" w:color="auto" w:fill="auto"/>
            <w:noWrap/>
            <w:vAlign w:val="center"/>
            <w:hideMark/>
          </w:tcPr>
          <w:p w14:paraId="7F2E821F"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Use targeted recruitment strategies in an effort to increase the diversity of classroom teachers (i.e., not paraprofessionals)</w:t>
            </w:r>
          </w:p>
        </w:tc>
        <w:tc>
          <w:tcPr>
            <w:tcW w:w="1260" w:type="dxa"/>
            <w:tcBorders>
              <w:top w:val="single" w:sz="4" w:space="0" w:color="auto"/>
              <w:left w:val="nil"/>
              <w:bottom w:val="nil"/>
              <w:right w:val="nil"/>
            </w:tcBorders>
            <w:shd w:val="clear" w:color="auto" w:fill="auto"/>
            <w:noWrap/>
            <w:vAlign w:val="center"/>
            <w:hideMark/>
          </w:tcPr>
          <w:p w14:paraId="3642D8DF"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c>
          <w:tcPr>
            <w:tcW w:w="1394" w:type="dxa"/>
            <w:tcBorders>
              <w:top w:val="single" w:sz="4" w:space="0" w:color="auto"/>
              <w:left w:val="nil"/>
              <w:bottom w:val="nil"/>
              <w:right w:val="nil"/>
            </w:tcBorders>
            <w:shd w:val="clear" w:color="auto" w:fill="auto"/>
            <w:noWrap/>
            <w:vAlign w:val="center"/>
            <w:hideMark/>
          </w:tcPr>
          <w:p w14:paraId="3D86B55C"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349" w:type="dxa"/>
            <w:tcBorders>
              <w:top w:val="single" w:sz="4" w:space="0" w:color="auto"/>
              <w:left w:val="nil"/>
              <w:bottom w:val="nil"/>
              <w:right w:val="nil"/>
            </w:tcBorders>
            <w:vAlign w:val="center"/>
          </w:tcPr>
          <w:p w14:paraId="73E855CC" w14:textId="77777777" w:rsidR="00420E0E" w:rsidRPr="00420E0E" w:rsidRDefault="00420E0E" w:rsidP="00420E0E">
            <w:pPr>
              <w:spacing w:before="60" w:after="60" w:line="240" w:lineRule="auto"/>
              <w:jc w:val="center"/>
              <w:rPr>
                <w:rFonts w:cstheme="minorHAnsi"/>
                <w:color w:val="595959"/>
                <w:sz w:val="20"/>
                <w:szCs w:val="20"/>
              </w:rPr>
            </w:pPr>
            <w:r w:rsidRPr="00420E0E">
              <w:rPr>
                <w:rFonts w:ascii="Calibri" w:hAnsi="Calibri" w:cs="Calibri"/>
                <w:color w:val="000000"/>
                <w:sz w:val="20"/>
                <w:szCs w:val="20"/>
              </w:rPr>
              <w:t>0</w:t>
            </w:r>
          </w:p>
        </w:tc>
        <w:tc>
          <w:tcPr>
            <w:tcW w:w="1338" w:type="dxa"/>
            <w:tcBorders>
              <w:top w:val="single" w:sz="4" w:space="0" w:color="auto"/>
              <w:left w:val="nil"/>
              <w:bottom w:val="nil"/>
              <w:right w:val="nil"/>
            </w:tcBorders>
            <w:shd w:val="clear" w:color="auto" w:fill="auto"/>
            <w:noWrap/>
            <w:vAlign w:val="center"/>
            <w:hideMark/>
          </w:tcPr>
          <w:p w14:paraId="333068F9"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37" w:type="dxa"/>
            <w:gridSpan w:val="2"/>
            <w:tcBorders>
              <w:top w:val="single" w:sz="4" w:space="0" w:color="auto"/>
              <w:left w:val="nil"/>
              <w:bottom w:val="nil"/>
              <w:right w:val="nil"/>
            </w:tcBorders>
            <w:shd w:val="clear" w:color="auto" w:fill="auto"/>
            <w:noWrap/>
            <w:vAlign w:val="center"/>
            <w:hideMark/>
          </w:tcPr>
          <w:p w14:paraId="6337E7A8"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882" w:type="dxa"/>
            <w:gridSpan w:val="2"/>
            <w:tcBorders>
              <w:top w:val="single" w:sz="4" w:space="0" w:color="auto"/>
              <w:left w:val="nil"/>
              <w:bottom w:val="nil"/>
              <w:right w:val="nil"/>
            </w:tcBorders>
            <w:shd w:val="clear" w:color="auto" w:fill="auto"/>
            <w:noWrap/>
            <w:vAlign w:val="center"/>
            <w:hideMark/>
          </w:tcPr>
          <w:p w14:paraId="72BEF1A5"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r>
      <w:tr w:rsidR="00420E0E" w:rsidRPr="00420E0E" w14:paraId="79CC7015" w14:textId="77777777" w:rsidTr="00257BC6">
        <w:trPr>
          <w:trHeight w:val="504"/>
          <w:jc w:val="center"/>
        </w:trPr>
        <w:tc>
          <w:tcPr>
            <w:tcW w:w="6750" w:type="dxa"/>
            <w:tcBorders>
              <w:top w:val="nil"/>
              <w:left w:val="nil"/>
              <w:bottom w:val="nil"/>
              <w:right w:val="nil"/>
            </w:tcBorders>
            <w:shd w:val="clear" w:color="000000" w:fill="EDEDED"/>
            <w:noWrap/>
            <w:vAlign w:val="center"/>
            <w:hideMark/>
          </w:tcPr>
          <w:p w14:paraId="6BDFDA5D"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Use targeted recruitment strategies in an effort to increase the diversity of school building administrators/leaders</w:t>
            </w:r>
          </w:p>
        </w:tc>
        <w:tc>
          <w:tcPr>
            <w:tcW w:w="1260" w:type="dxa"/>
            <w:tcBorders>
              <w:top w:val="nil"/>
              <w:left w:val="nil"/>
              <w:bottom w:val="nil"/>
              <w:right w:val="nil"/>
            </w:tcBorders>
            <w:shd w:val="clear" w:color="000000" w:fill="EDEDED"/>
            <w:noWrap/>
            <w:vAlign w:val="center"/>
            <w:hideMark/>
          </w:tcPr>
          <w:p w14:paraId="05C91C39"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394" w:type="dxa"/>
            <w:tcBorders>
              <w:top w:val="nil"/>
              <w:left w:val="nil"/>
              <w:bottom w:val="nil"/>
              <w:right w:val="nil"/>
            </w:tcBorders>
            <w:shd w:val="clear" w:color="000000" w:fill="EDEDED"/>
            <w:noWrap/>
            <w:vAlign w:val="center"/>
            <w:hideMark/>
          </w:tcPr>
          <w:p w14:paraId="0F4C62B1"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49" w:type="dxa"/>
            <w:tcBorders>
              <w:top w:val="nil"/>
              <w:left w:val="nil"/>
              <w:bottom w:val="nil"/>
              <w:right w:val="nil"/>
            </w:tcBorders>
            <w:shd w:val="clear" w:color="000000" w:fill="EDEDED"/>
            <w:vAlign w:val="center"/>
          </w:tcPr>
          <w:p w14:paraId="0072EBAF" w14:textId="77777777" w:rsidR="00420E0E" w:rsidRPr="00420E0E" w:rsidRDefault="00420E0E" w:rsidP="00420E0E">
            <w:pPr>
              <w:spacing w:before="60" w:after="60" w:line="240" w:lineRule="auto"/>
              <w:jc w:val="center"/>
              <w:rPr>
                <w:rFonts w:cstheme="minorHAnsi"/>
                <w:color w:val="595959"/>
                <w:sz w:val="20"/>
                <w:szCs w:val="20"/>
              </w:rPr>
            </w:pPr>
            <w:r w:rsidRPr="00420E0E">
              <w:rPr>
                <w:rFonts w:ascii="Calibri" w:hAnsi="Calibri" w:cs="Calibri"/>
                <w:color w:val="000000"/>
                <w:sz w:val="20"/>
                <w:szCs w:val="20"/>
              </w:rPr>
              <w:t>0</w:t>
            </w:r>
          </w:p>
        </w:tc>
        <w:tc>
          <w:tcPr>
            <w:tcW w:w="1338" w:type="dxa"/>
            <w:tcBorders>
              <w:top w:val="nil"/>
              <w:left w:val="nil"/>
              <w:bottom w:val="nil"/>
              <w:right w:val="nil"/>
            </w:tcBorders>
            <w:shd w:val="clear" w:color="000000" w:fill="EDEDED"/>
            <w:noWrap/>
            <w:vAlign w:val="center"/>
            <w:hideMark/>
          </w:tcPr>
          <w:p w14:paraId="53C841B5"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37" w:type="dxa"/>
            <w:gridSpan w:val="2"/>
            <w:tcBorders>
              <w:top w:val="nil"/>
              <w:left w:val="nil"/>
              <w:bottom w:val="nil"/>
              <w:right w:val="nil"/>
            </w:tcBorders>
            <w:shd w:val="clear" w:color="000000" w:fill="EDEDED"/>
            <w:noWrap/>
            <w:vAlign w:val="center"/>
            <w:hideMark/>
          </w:tcPr>
          <w:p w14:paraId="448DB23E"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882" w:type="dxa"/>
            <w:gridSpan w:val="2"/>
            <w:tcBorders>
              <w:top w:val="nil"/>
              <w:left w:val="nil"/>
              <w:bottom w:val="nil"/>
              <w:right w:val="nil"/>
            </w:tcBorders>
            <w:shd w:val="clear" w:color="000000" w:fill="EDEDED"/>
            <w:noWrap/>
            <w:vAlign w:val="center"/>
            <w:hideMark/>
          </w:tcPr>
          <w:p w14:paraId="0AFBD2A3"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65B4063B" w14:textId="77777777" w:rsidTr="00257BC6">
        <w:trPr>
          <w:trHeight w:val="504"/>
          <w:jc w:val="center"/>
        </w:trPr>
        <w:tc>
          <w:tcPr>
            <w:tcW w:w="6750" w:type="dxa"/>
            <w:tcBorders>
              <w:top w:val="nil"/>
              <w:left w:val="nil"/>
              <w:bottom w:val="nil"/>
              <w:right w:val="nil"/>
            </w:tcBorders>
            <w:shd w:val="clear" w:color="auto" w:fill="auto"/>
            <w:noWrap/>
            <w:vAlign w:val="center"/>
            <w:hideMark/>
          </w:tcPr>
          <w:p w14:paraId="32F4D0AA"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Use targeted recruitment strategies in an effort to increase the diversity of district/central office staff</w:t>
            </w:r>
          </w:p>
        </w:tc>
        <w:tc>
          <w:tcPr>
            <w:tcW w:w="1260" w:type="dxa"/>
            <w:tcBorders>
              <w:top w:val="nil"/>
              <w:left w:val="nil"/>
              <w:bottom w:val="nil"/>
              <w:right w:val="nil"/>
            </w:tcBorders>
            <w:shd w:val="clear" w:color="auto" w:fill="auto"/>
            <w:noWrap/>
            <w:vAlign w:val="center"/>
            <w:hideMark/>
          </w:tcPr>
          <w:p w14:paraId="74F5C71F"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394" w:type="dxa"/>
            <w:tcBorders>
              <w:top w:val="nil"/>
              <w:left w:val="nil"/>
              <w:bottom w:val="nil"/>
              <w:right w:val="nil"/>
            </w:tcBorders>
            <w:shd w:val="clear" w:color="auto" w:fill="auto"/>
            <w:noWrap/>
            <w:vAlign w:val="center"/>
            <w:hideMark/>
          </w:tcPr>
          <w:p w14:paraId="13E4E767"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49" w:type="dxa"/>
            <w:tcBorders>
              <w:top w:val="nil"/>
              <w:left w:val="nil"/>
              <w:bottom w:val="nil"/>
              <w:right w:val="nil"/>
            </w:tcBorders>
            <w:vAlign w:val="center"/>
          </w:tcPr>
          <w:p w14:paraId="4F8E06B3" w14:textId="77777777" w:rsidR="00420E0E" w:rsidRPr="00420E0E" w:rsidRDefault="00420E0E" w:rsidP="00420E0E">
            <w:pPr>
              <w:spacing w:before="60" w:after="60" w:line="240" w:lineRule="auto"/>
              <w:jc w:val="center"/>
              <w:rPr>
                <w:rFonts w:cstheme="minorHAnsi"/>
                <w:color w:val="595959"/>
                <w:sz w:val="20"/>
                <w:szCs w:val="20"/>
              </w:rPr>
            </w:pPr>
            <w:r w:rsidRPr="00420E0E">
              <w:rPr>
                <w:rFonts w:ascii="Calibri" w:hAnsi="Calibri" w:cs="Calibri"/>
                <w:color w:val="000000"/>
                <w:sz w:val="20"/>
                <w:szCs w:val="20"/>
              </w:rPr>
              <w:t>0</w:t>
            </w:r>
          </w:p>
        </w:tc>
        <w:tc>
          <w:tcPr>
            <w:tcW w:w="1338" w:type="dxa"/>
            <w:tcBorders>
              <w:top w:val="nil"/>
              <w:left w:val="nil"/>
              <w:bottom w:val="nil"/>
              <w:right w:val="nil"/>
            </w:tcBorders>
            <w:shd w:val="clear" w:color="auto" w:fill="auto"/>
            <w:noWrap/>
            <w:vAlign w:val="center"/>
            <w:hideMark/>
          </w:tcPr>
          <w:p w14:paraId="16A3E848"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37" w:type="dxa"/>
            <w:gridSpan w:val="2"/>
            <w:tcBorders>
              <w:top w:val="nil"/>
              <w:left w:val="nil"/>
              <w:bottom w:val="nil"/>
              <w:right w:val="nil"/>
            </w:tcBorders>
            <w:shd w:val="clear" w:color="auto" w:fill="auto"/>
            <w:noWrap/>
            <w:vAlign w:val="center"/>
            <w:hideMark/>
          </w:tcPr>
          <w:p w14:paraId="2912D12C"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882" w:type="dxa"/>
            <w:gridSpan w:val="2"/>
            <w:tcBorders>
              <w:top w:val="nil"/>
              <w:left w:val="nil"/>
              <w:bottom w:val="nil"/>
              <w:right w:val="nil"/>
            </w:tcBorders>
            <w:shd w:val="clear" w:color="auto" w:fill="auto"/>
            <w:noWrap/>
            <w:vAlign w:val="center"/>
            <w:hideMark/>
          </w:tcPr>
          <w:p w14:paraId="51EF559B"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42058B19" w14:textId="77777777" w:rsidTr="00257BC6">
        <w:trPr>
          <w:trHeight w:val="504"/>
          <w:jc w:val="center"/>
        </w:trPr>
        <w:tc>
          <w:tcPr>
            <w:tcW w:w="6750" w:type="dxa"/>
            <w:tcBorders>
              <w:top w:val="nil"/>
              <w:left w:val="nil"/>
              <w:bottom w:val="nil"/>
              <w:right w:val="nil"/>
            </w:tcBorders>
            <w:shd w:val="clear" w:color="000000" w:fill="EDEDED"/>
            <w:noWrap/>
            <w:vAlign w:val="center"/>
            <w:hideMark/>
          </w:tcPr>
          <w:p w14:paraId="465FE6FD"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1260" w:type="dxa"/>
            <w:tcBorders>
              <w:top w:val="nil"/>
              <w:left w:val="nil"/>
              <w:bottom w:val="nil"/>
              <w:right w:val="nil"/>
            </w:tcBorders>
            <w:shd w:val="clear" w:color="000000" w:fill="EDEDED"/>
            <w:noWrap/>
            <w:vAlign w:val="center"/>
            <w:hideMark/>
          </w:tcPr>
          <w:p w14:paraId="682D64C7"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394" w:type="dxa"/>
            <w:tcBorders>
              <w:top w:val="nil"/>
              <w:left w:val="nil"/>
              <w:bottom w:val="nil"/>
              <w:right w:val="nil"/>
            </w:tcBorders>
            <w:shd w:val="clear" w:color="000000" w:fill="EDEDED"/>
            <w:noWrap/>
            <w:vAlign w:val="center"/>
            <w:hideMark/>
          </w:tcPr>
          <w:p w14:paraId="30802393"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49" w:type="dxa"/>
            <w:tcBorders>
              <w:top w:val="nil"/>
              <w:left w:val="nil"/>
              <w:bottom w:val="nil"/>
              <w:right w:val="nil"/>
            </w:tcBorders>
            <w:shd w:val="clear" w:color="000000" w:fill="EDEDED"/>
            <w:vAlign w:val="center"/>
          </w:tcPr>
          <w:p w14:paraId="3EE18CDA" w14:textId="77777777" w:rsidR="00420E0E" w:rsidRPr="00420E0E" w:rsidRDefault="00420E0E" w:rsidP="00420E0E">
            <w:pPr>
              <w:spacing w:before="60" w:after="60" w:line="240" w:lineRule="auto"/>
              <w:jc w:val="center"/>
              <w:rPr>
                <w:rFonts w:cstheme="minorHAnsi"/>
                <w:color w:val="595959"/>
                <w:sz w:val="20"/>
                <w:szCs w:val="20"/>
              </w:rPr>
            </w:pPr>
            <w:r w:rsidRPr="00420E0E">
              <w:rPr>
                <w:rFonts w:ascii="Calibri" w:hAnsi="Calibri" w:cs="Calibri"/>
                <w:color w:val="000000"/>
                <w:sz w:val="20"/>
                <w:szCs w:val="20"/>
              </w:rPr>
              <w:t>1</w:t>
            </w:r>
          </w:p>
        </w:tc>
        <w:tc>
          <w:tcPr>
            <w:tcW w:w="1338" w:type="dxa"/>
            <w:tcBorders>
              <w:top w:val="nil"/>
              <w:left w:val="nil"/>
              <w:bottom w:val="nil"/>
              <w:right w:val="nil"/>
            </w:tcBorders>
            <w:shd w:val="clear" w:color="000000" w:fill="EDEDED"/>
            <w:noWrap/>
            <w:vAlign w:val="center"/>
            <w:hideMark/>
          </w:tcPr>
          <w:p w14:paraId="6DE567DA"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37" w:type="dxa"/>
            <w:gridSpan w:val="2"/>
            <w:tcBorders>
              <w:top w:val="nil"/>
              <w:left w:val="nil"/>
              <w:bottom w:val="nil"/>
              <w:right w:val="nil"/>
            </w:tcBorders>
            <w:shd w:val="clear" w:color="000000" w:fill="EDEDED"/>
            <w:noWrap/>
            <w:vAlign w:val="center"/>
            <w:hideMark/>
          </w:tcPr>
          <w:p w14:paraId="14CDFC2D"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882" w:type="dxa"/>
            <w:gridSpan w:val="2"/>
            <w:tcBorders>
              <w:top w:val="nil"/>
              <w:left w:val="nil"/>
              <w:bottom w:val="nil"/>
              <w:right w:val="nil"/>
            </w:tcBorders>
            <w:shd w:val="clear" w:color="000000" w:fill="EDEDED"/>
            <w:noWrap/>
            <w:vAlign w:val="center"/>
            <w:hideMark/>
          </w:tcPr>
          <w:p w14:paraId="3D500611"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46A56900" w14:textId="77777777" w:rsidTr="00257BC6">
        <w:trPr>
          <w:trHeight w:val="504"/>
          <w:jc w:val="center"/>
        </w:trPr>
        <w:tc>
          <w:tcPr>
            <w:tcW w:w="6750" w:type="dxa"/>
            <w:tcBorders>
              <w:top w:val="nil"/>
              <w:left w:val="nil"/>
              <w:bottom w:val="nil"/>
              <w:right w:val="nil"/>
            </w:tcBorders>
            <w:shd w:val="clear" w:color="auto" w:fill="auto"/>
            <w:noWrap/>
            <w:vAlign w:val="center"/>
            <w:hideMark/>
          </w:tcPr>
          <w:p w14:paraId="69B61E83"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Implement training and/or protocols in an effort to reduce hiring bias at all levels (i.e., for classroom teachers, school building administrators and leaders, and/or district-level staff)</w:t>
            </w:r>
          </w:p>
        </w:tc>
        <w:tc>
          <w:tcPr>
            <w:tcW w:w="1260" w:type="dxa"/>
            <w:tcBorders>
              <w:top w:val="nil"/>
              <w:left w:val="nil"/>
              <w:bottom w:val="nil"/>
              <w:right w:val="nil"/>
            </w:tcBorders>
            <w:shd w:val="clear" w:color="auto" w:fill="auto"/>
            <w:noWrap/>
            <w:vAlign w:val="center"/>
            <w:hideMark/>
          </w:tcPr>
          <w:p w14:paraId="0ABD7F07"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394" w:type="dxa"/>
            <w:tcBorders>
              <w:top w:val="nil"/>
              <w:left w:val="nil"/>
              <w:bottom w:val="nil"/>
              <w:right w:val="nil"/>
            </w:tcBorders>
            <w:shd w:val="clear" w:color="auto" w:fill="auto"/>
            <w:noWrap/>
            <w:vAlign w:val="center"/>
            <w:hideMark/>
          </w:tcPr>
          <w:p w14:paraId="22BEF78D"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349" w:type="dxa"/>
            <w:tcBorders>
              <w:top w:val="nil"/>
              <w:left w:val="nil"/>
              <w:bottom w:val="nil"/>
              <w:right w:val="nil"/>
            </w:tcBorders>
            <w:vAlign w:val="center"/>
          </w:tcPr>
          <w:p w14:paraId="132BA50E" w14:textId="77777777" w:rsidR="00420E0E" w:rsidRPr="00420E0E" w:rsidRDefault="00420E0E" w:rsidP="00420E0E">
            <w:pPr>
              <w:spacing w:before="60" w:after="60" w:line="240" w:lineRule="auto"/>
              <w:jc w:val="center"/>
              <w:rPr>
                <w:rFonts w:cstheme="minorHAnsi"/>
                <w:color w:val="595959"/>
                <w:sz w:val="20"/>
                <w:szCs w:val="20"/>
              </w:rPr>
            </w:pPr>
            <w:r w:rsidRPr="00420E0E">
              <w:rPr>
                <w:rFonts w:ascii="Calibri" w:hAnsi="Calibri" w:cs="Calibri"/>
                <w:color w:val="000000"/>
                <w:sz w:val="20"/>
                <w:szCs w:val="20"/>
              </w:rPr>
              <w:t>0</w:t>
            </w:r>
          </w:p>
        </w:tc>
        <w:tc>
          <w:tcPr>
            <w:tcW w:w="1338" w:type="dxa"/>
            <w:tcBorders>
              <w:top w:val="nil"/>
              <w:left w:val="nil"/>
              <w:bottom w:val="nil"/>
              <w:right w:val="nil"/>
            </w:tcBorders>
            <w:shd w:val="clear" w:color="auto" w:fill="auto"/>
            <w:noWrap/>
            <w:vAlign w:val="center"/>
            <w:hideMark/>
          </w:tcPr>
          <w:p w14:paraId="0C67D2D8"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37" w:type="dxa"/>
            <w:gridSpan w:val="2"/>
            <w:tcBorders>
              <w:top w:val="nil"/>
              <w:left w:val="nil"/>
              <w:bottom w:val="nil"/>
              <w:right w:val="nil"/>
            </w:tcBorders>
            <w:shd w:val="clear" w:color="auto" w:fill="auto"/>
            <w:noWrap/>
            <w:vAlign w:val="center"/>
            <w:hideMark/>
          </w:tcPr>
          <w:p w14:paraId="06106A42"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882" w:type="dxa"/>
            <w:gridSpan w:val="2"/>
            <w:tcBorders>
              <w:top w:val="nil"/>
              <w:left w:val="nil"/>
              <w:bottom w:val="nil"/>
              <w:right w:val="nil"/>
            </w:tcBorders>
            <w:shd w:val="clear" w:color="auto" w:fill="auto"/>
            <w:noWrap/>
            <w:vAlign w:val="center"/>
            <w:hideMark/>
          </w:tcPr>
          <w:p w14:paraId="3EC92BE3"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r>
      <w:tr w:rsidR="00420E0E" w:rsidRPr="00420E0E" w14:paraId="23E5894F" w14:textId="77777777" w:rsidTr="00257BC6">
        <w:trPr>
          <w:trHeight w:val="504"/>
          <w:jc w:val="center"/>
        </w:trPr>
        <w:tc>
          <w:tcPr>
            <w:tcW w:w="6750" w:type="dxa"/>
            <w:tcBorders>
              <w:top w:val="nil"/>
              <w:left w:val="nil"/>
              <w:bottom w:val="nil"/>
              <w:right w:val="nil"/>
            </w:tcBorders>
            <w:shd w:val="clear" w:color="000000" w:fill="EDEDED"/>
            <w:noWrap/>
            <w:vAlign w:val="center"/>
            <w:hideMark/>
          </w:tcPr>
          <w:p w14:paraId="52B9EE0E"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Provide professional development on culturally responsive practices for school-based staff</w:t>
            </w:r>
          </w:p>
        </w:tc>
        <w:tc>
          <w:tcPr>
            <w:tcW w:w="1260" w:type="dxa"/>
            <w:tcBorders>
              <w:top w:val="nil"/>
              <w:left w:val="nil"/>
              <w:bottom w:val="nil"/>
              <w:right w:val="nil"/>
            </w:tcBorders>
            <w:shd w:val="clear" w:color="000000" w:fill="EDEDED"/>
            <w:noWrap/>
            <w:vAlign w:val="center"/>
            <w:hideMark/>
          </w:tcPr>
          <w:p w14:paraId="41EE6CBF"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394" w:type="dxa"/>
            <w:tcBorders>
              <w:top w:val="nil"/>
              <w:left w:val="nil"/>
              <w:bottom w:val="nil"/>
              <w:right w:val="nil"/>
            </w:tcBorders>
            <w:shd w:val="clear" w:color="000000" w:fill="EDEDED"/>
            <w:noWrap/>
            <w:vAlign w:val="center"/>
            <w:hideMark/>
          </w:tcPr>
          <w:p w14:paraId="72CEB72C"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349" w:type="dxa"/>
            <w:tcBorders>
              <w:top w:val="nil"/>
              <w:left w:val="nil"/>
              <w:bottom w:val="nil"/>
              <w:right w:val="nil"/>
            </w:tcBorders>
            <w:shd w:val="clear" w:color="000000" w:fill="EDEDED"/>
            <w:vAlign w:val="center"/>
          </w:tcPr>
          <w:p w14:paraId="7F560060" w14:textId="77777777" w:rsidR="00420E0E" w:rsidRPr="00420E0E" w:rsidRDefault="00420E0E" w:rsidP="00420E0E">
            <w:pPr>
              <w:spacing w:before="60" w:after="60" w:line="240" w:lineRule="auto"/>
              <w:jc w:val="center"/>
              <w:rPr>
                <w:rFonts w:cstheme="minorHAnsi"/>
                <w:color w:val="595959"/>
                <w:sz w:val="20"/>
                <w:szCs w:val="20"/>
              </w:rPr>
            </w:pPr>
            <w:r w:rsidRPr="00420E0E">
              <w:rPr>
                <w:rFonts w:ascii="Calibri" w:hAnsi="Calibri" w:cs="Calibri"/>
                <w:color w:val="000000"/>
                <w:sz w:val="20"/>
                <w:szCs w:val="20"/>
              </w:rPr>
              <w:t>0</w:t>
            </w:r>
          </w:p>
        </w:tc>
        <w:tc>
          <w:tcPr>
            <w:tcW w:w="1338" w:type="dxa"/>
            <w:tcBorders>
              <w:top w:val="nil"/>
              <w:left w:val="nil"/>
              <w:bottom w:val="nil"/>
              <w:right w:val="nil"/>
            </w:tcBorders>
            <w:shd w:val="clear" w:color="000000" w:fill="EDEDED"/>
            <w:noWrap/>
            <w:vAlign w:val="center"/>
            <w:hideMark/>
          </w:tcPr>
          <w:p w14:paraId="21596A93"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337" w:type="dxa"/>
            <w:gridSpan w:val="2"/>
            <w:tcBorders>
              <w:top w:val="nil"/>
              <w:left w:val="nil"/>
              <w:bottom w:val="nil"/>
              <w:right w:val="nil"/>
            </w:tcBorders>
            <w:shd w:val="clear" w:color="000000" w:fill="EDEDED"/>
            <w:noWrap/>
            <w:vAlign w:val="center"/>
            <w:hideMark/>
          </w:tcPr>
          <w:p w14:paraId="7E5A3B14"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882" w:type="dxa"/>
            <w:gridSpan w:val="2"/>
            <w:tcBorders>
              <w:top w:val="nil"/>
              <w:left w:val="nil"/>
              <w:bottom w:val="nil"/>
              <w:right w:val="nil"/>
            </w:tcBorders>
            <w:shd w:val="clear" w:color="000000" w:fill="EDEDED"/>
            <w:noWrap/>
            <w:vAlign w:val="center"/>
            <w:hideMark/>
          </w:tcPr>
          <w:p w14:paraId="66995883" w14:textId="77777777" w:rsidR="00420E0E" w:rsidRPr="00420E0E" w:rsidRDefault="00420E0E" w:rsidP="00420E0E">
            <w:pPr>
              <w:spacing w:before="60" w:after="6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r>
      <w:tr w:rsidR="00420E0E" w:rsidRPr="00420E0E" w14:paraId="57F14992" w14:textId="77777777" w:rsidTr="00257BC6">
        <w:trPr>
          <w:trHeight w:val="504"/>
          <w:jc w:val="center"/>
        </w:trPr>
        <w:tc>
          <w:tcPr>
            <w:tcW w:w="6750" w:type="dxa"/>
            <w:tcBorders>
              <w:top w:val="nil"/>
              <w:left w:val="nil"/>
              <w:bottom w:val="nil"/>
              <w:right w:val="nil"/>
            </w:tcBorders>
            <w:shd w:val="clear" w:color="auto" w:fill="auto"/>
            <w:noWrap/>
            <w:vAlign w:val="center"/>
          </w:tcPr>
          <w:p w14:paraId="37D16EDF" w14:textId="77777777" w:rsidR="00420E0E" w:rsidRPr="00420E0E" w:rsidRDefault="00420E0E" w:rsidP="00420E0E">
            <w:pPr>
              <w:spacing w:before="40" w:after="40" w:line="240" w:lineRule="auto"/>
              <w:rPr>
                <w:rFonts w:cstheme="minorHAnsi"/>
                <w:color w:val="000000"/>
                <w:sz w:val="20"/>
                <w:szCs w:val="20"/>
              </w:rPr>
            </w:pPr>
            <w:r w:rsidRPr="00420E0E">
              <w:rPr>
                <w:rFonts w:ascii="Calibri" w:hAnsi="Calibri" w:cs="Calibri"/>
                <w:color w:val="000000"/>
                <w:sz w:val="20"/>
                <w:szCs w:val="20"/>
              </w:rPr>
              <w:t>Provide professional development on culturally responsive practices for district-based staff</w:t>
            </w:r>
          </w:p>
        </w:tc>
        <w:tc>
          <w:tcPr>
            <w:tcW w:w="1260" w:type="dxa"/>
            <w:tcBorders>
              <w:top w:val="nil"/>
              <w:left w:val="nil"/>
              <w:bottom w:val="nil"/>
              <w:right w:val="nil"/>
            </w:tcBorders>
            <w:shd w:val="clear" w:color="auto" w:fill="auto"/>
            <w:noWrap/>
            <w:vAlign w:val="center"/>
          </w:tcPr>
          <w:p w14:paraId="78972C50" w14:textId="77777777" w:rsidR="00420E0E" w:rsidRPr="00420E0E" w:rsidRDefault="00420E0E" w:rsidP="00420E0E">
            <w:pPr>
              <w:spacing w:before="60" w:after="60" w:line="240" w:lineRule="auto"/>
              <w:jc w:val="center"/>
              <w:rPr>
                <w:rFonts w:cstheme="minorHAnsi"/>
                <w:color w:val="000000"/>
                <w:sz w:val="20"/>
                <w:szCs w:val="20"/>
              </w:rPr>
            </w:pPr>
            <w:r w:rsidRPr="00420E0E">
              <w:rPr>
                <w:rFonts w:ascii="Calibri" w:hAnsi="Calibri" w:cs="Calibri"/>
                <w:color w:val="000000"/>
                <w:sz w:val="20"/>
                <w:szCs w:val="20"/>
              </w:rPr>
              <w:t>1</w:t>
            </w:r>
          </w:p>
        </w:tc>
        <w:tc>
          <w:tcPr>
            <w:tcW w:w="1394" w:type="dxa"/>
            <w:tcBorders>
              <w:top w:val="nil"/>
              <w:left w:val="nil"/>
              <w:bottom w:val="nil"/>
              <w:right w:val="nil"/>
            </w:tcBorders>
            <w:shd w:val="clear" w:color="auto" w:fill="auto"/>
            <w:noWrap/>
            <w:vAlign w:val="center"/>
          </w:tcPr>
          <w:p w14:paraId="5A8BE7F4" w14:textId="77777777" w:rsidR="00420E0E" w:rsidRPr="00420E0E" w:rsidRDefault="00420E0E" w:rsidP="00420E0E">
            <w:pPr>
              <w:spacing w:before="60" w:after="60" w:line="240" w:lineRule="auto"/>
              <w:jc w:val="center"/>
              <w:rPr>
                <w:rFonts w:cstheme="minorHAnsi"/>
                <w:color w:val="000000"/>
                <w:sz w:val="20"/>
                <w:szCs w:val="20"/>
              </w:rPr>
            </w:pPr>
            <w:r w:rsidRPr="00420E0E">
              <w:rPr>
                <w:rFonts w:ascii="Calibri" w:hAnsi="Calibri" w:cs="Calibri"/>
                <w:color w:val="000000"/>
                <w:sz w:val="20"/>
                <w:szCs w:val="20"/>
              </w:rPr>
              <w:t>0</w:t>
            </w:r>
          </w:p>
        </w:tc>
        <w:tc>
          <w:tcPr>
            <w:tcW w:w="1349" w:type="dxa"/>
            <w:tcBorders>
              <w:top w:val="nil"/>
              <w:left w:val="nil"/>
              <w:bottom w:val="nil"/>
              <w:right w:val="nil"/>
            </w:tcBorders>
            <w:vAlign w:val="center"/>
          </w:tcPr>
          <w:p w14:paraId="444E7540" w14:textId="77777777" w:rsidR="00420E0E" w:rsidRPr="00420E0E" w:rsidRDefault="00420E0E" w:rsidP="00420E0E">
            <w:pPr>
              <w:spacing w:before="60" w:after="60" w:line="240" w:lineRule="auto"/>
              <w:jc w:val="center"/>
              <w:rPr>
                <w:rFonts w:cstheme="minorHAnsi"/>
                <w:color w:val="595959"/>
                <w:sz w:val="20"/>
                <w:szCs w:val="20"/>
              </w:rPr>
            </w:pPr>
            <w:r w:rsidRPr="00420E0E">
              <w:rPr>
                <w:rFonts w:ascii="Calibri" w:hAnsi="Calibri" w:cs="Calibri"/>
                <w:color w:val="000000"/>
                <w:sz w:val="20"/>
                <w:szCs w:val="20"/>
              </w:rPr>
              <w:t>0</w:t>
            </w:r>
          </w:p>
        </w:tc>
        <w:tc>
          <w:tcPr>
            <w:tcW w:w="1338" w:type="dxa"/>
            <w:tcBorders>
              <w:top w:val="nil"/>
              <w:left w:val="nil"/>
              <w:bottom w:val="nil"/>
              <w:right w:val="nil"/>
            </w:tcBorders>
            <w:shd w:val="clear" w:color="auto" w:fill="auto"/>
            <w:noWrap/>
            <w:vAlign w:val="center"/>
          </w:tcPr>
          <w:p w14:paraId="10F4EA86" w14:textId="77777777" w:rsidR="00420E0E" w:rsidRPr="00420E0E" w:rsidRDefault="00420E0E" w:rsidP="00420E0E">
            <w:pPr>
              <w:spacing w:before="60" w:after="60" w:line="240" w:lineRule="auto"/>
              <w:jc w:val="center"/>
              <w:rPr>
                <w:rFonts w:cstheme="minorHAnsi"/>
                <w:color w:val="000000"/>
                <w:sz w:val="20"/>
                <w:szCs w:val="20"/>
              </w:rPr>
            </w:pPr>
            <w:r w:rsidRPr="00420E0E">
              <w:rPr>
                <w:rFonts w:ascii="Calibri" w:hAnsi="Calibri" w:cs="Calibri"/>
                <w:color w:val="000000"/>
                <w:sz w:val="20"/>
                <w:szCs w:val="20"/>
              </w:rPr>
              <w:t>0</w:t>
            </w:r>
          </w:p>
        </w:tc>
        <w:tc>
          <w:tcPr>
            <w:tcW w:w="1337" w:type="dxa"/>
            <w:gridSpan w:val="2"/>
            <w:tcBorders>
              <w:top w:val="nil"/>
              <w:left w:val="nil"/>
              <w:bottom w:val="nil"/>
              <w:right w:val="nil"/>
            </w:tcBorders>
            <w:shd w:val="clear" w:color="auto" w:fill="auto"/>
            <w:noWrap/>
            <w:vAlign w:val="center"/>
          </w:tcPr>
          <w:p w14:paraId="1ED5DB17" w14:textId="77777777" w:rsidR="00420E0E" w:rsidRPr="00420E0E" w:rsidRDefault="00420E0E" w:rsidP="00420E0E">
            <w:pPr>
              <w:spacing w:before="60" w:after="60" w:line="240" w:lineRule="auto"/>
              <w:jc w:val="center"/>
              <w:rPr>
                <w:rFonts w:cstheme="minorHAnsi"/>
                <w:color w:val="000000"/>
                <w:sz w:val="20"/>
                <w:szCs w:val="20"/>
              </w:rPr>
            </w:pPr>
            <w:r w:rsidRPr="00420E0E">
              <w:rPr>
                <w:rFonts w:ascii="Calibri" w:hAnsi="Calibri" w:cs="Calibri"/>
                <w:color w:val="000000"/>
                <w:sz w:val="20"/>
                <w:szCs w:val="20"/>
              </w:rPr>
              <w:t>1</w:t>
            </w:r>
          </w:p>
        </w:tc>
        <w:tc>
          <w:tcPr>
            <w:tcW w:w="882" w:type="dxa"/>
            <w:gridSpan w:val="2"/>
            <w:tcBorders>
              <w:top w:val="nil"/>
              <w:left w:val="nil"/>
              <w:bottom w:val="nil"/>
              <w:right w:val="nil"/>
            </w:tcBorders>
            <w:shd w:val="clear" w:color="auto" w:fill="auto"/>
            <w:noWrap/>
            <w:vAlign w:val="center"/>
          </w:tcPr>
          <w:p w14:paraId="0D42D4FB" w14:textId="77777777" w:rsidR="00420E0E" w:rsidRPr="00420E0E" w:rsidRDefault="00420E0E" w:rsidP="00420E0E">
            <w:pPr>
              <w:spacing w:before="60" w:after="60" w:line="240" w:lineRule="auto"/>
              <w:jc w:val="center"/>
              <w:rPr>
                <w:rFonts w:cstheme="minorHAnsi"/>
                <w:color w:val="000000"/>
                <w:sz w:val="20"/>
                <w:szCs w:val="20"/>
              </w:rPr>
            </w:pPr>
            <w:r w:rsidRPr="00420E0E">
              <w:rPr>
                <w:rFonts w:ascii="Calibri" w:hAnsi="Calibri" w:cs="Calibri"/>
                <w:color w:val="000000"/>
                <w:sz w:val="20"/>
                <w:szCs w:val="20"/>
              </w:rPr>
              <w:t>2</w:t>
            </w:r>
          </w:p>
        </w:tc>
      </w:tr>
    </w:tbl>
    <w:p w14:paraId="5EA03C34" w14:textId="77777777" w:rsidR="00420E0E" w:rsidRPr="00420E0E" w:rsidRDefault="00420E0E" w:rsidP="00420E0E"/>
    <w:p w14:paraId="443292BF" w14:textId="517202BB" w:rsidR="00420E0E" w:rsidRPr="00420E0E" w:rsidRDefault="00420E0E" w:rsidP="00420E0E">
      <w:pPr>
        <w:rPr>
          <w:rFonts w:eastAsiaTheme="majorEastAsia" w:cstheme="majorBidi"/>
          <w:b/>
          <w:sz w:val="28"/>
          <w:szCs w:val="32"/>
        </w:rPr>
      </w:pPr>
      <w:r w:rsidRPr="00420E0E">
        <w:br w:type="page"/>
      </w:r>
    </w:p>
    <w:p w14:paraId="63348CE4" w14:textId="77777777" w:rsidR="00420E0E" w:rsidRPr="00420E0E" w:rsidRDefault="00420E0E" w:rsidP="001F3E8A">
      <w:pPr>
        <w:pStyle w:val="Heading1"/>
      </w:pPr>
      <w:bookmarkStart w:id="160" w:name="_Toc112686255"/>
      <w:r w:rsidRPr="00420E0E">
        <w:t>Human Capital (continued)</w:t>
      </w:r>
      <w:bookmarkEnd w:id="160"/>
    </w:p>
    <w:p w14:paraId="720DE90E" w14:textId="77777777" w:rsidR="00420E0E" w:rsidRPr="00420E0E" w:rsidRDefault="00420E0E" w:rsidP="00420E0E">
      <w:bookmarkStart w:id="161" w:name="_Toc112686256"/>
      <w:r w:rsidRPr="001F3E8A">
        <w:rPr>
          <w:rStyle w:val="Heading2Char"/>
          <w:rFonts w:eastAsiaTheme="minorHAnsi"/>
        </w:rPr>
        <w:t>Q4 – To what extent was Influence 100 important in facilitating these changes or improvements in your district’s equity practices?</w:t>
      </w:r>
      <w:bookmarkEnd w:id="161"/>
      <w:r w:rsidRPr="001F3E8A">
        <w:rPr>
          <w:rStyle w:val="Heading2Char"/>
          <w:rFonts w:eastAsiaTheme="minorHAnsi"/>
        </w:rPr>
        <w:t xml:space="preserve"> </w:t>
      </w:r>
      <w:r w:rsidRPr="00420E0E">
        <w:t>(Question presented only to districts that indicated one or more of these practices had been developed or changed during the 2021–22 school year in Q3.)</w:t>
      </w:r>
    </w:p>
    <w:p w14:paraId="1AB2C350" w14:textId="77777777" w:rsidR="00420E0E" w:rsidRPr="00420E0E" w:rsidRDefault="00420E0E" w:rsidP="00420E0E">
      <w:r w:rsidRPr="00420E0E">
        <w:rPr>
          <w:noProof/>
        </w:rPr>
        <w:drawing>
          <wp:inline distT="0" distB="0" distL="0" distR="0" wp14:anchorId="2D7C4998" wp14:editId="313856DA">
            <wp:extent cx="9105900" cy="4531995"/>
            <wp:effectExtent l="0" t="0" r="0" b="1905"/>
            <wp:docPr id="39" name="Chart 39" descr="This figure displays the information from the table above.">
              <a:extLst xmlns:a="http://schemas.openxmlformats.org/drawingml/2006/main">
                <a:ext uri="{FF2B5EF4-FFF2-40B4-BE49-F238E27FC236}">
                  <a16:creationId xmlns:a16="http://schemas.microsoft.com/office/drawing/2014/main" id="{D370987C-70FF-427B-A9E0-58B2944804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F25A5A6" w14:textId="77777777" w:rsidR="000B3612" w:rsidRDefault="000B3612" w:rsidP="00420E0E">
      <w:pPr>
        <w:sectPr w:rsidR="000B3612" w:rsidSect="000B3612">
          <w:headerReference w:type="default" r:id="rId52"/>
          <w:footerReference w:type="default" r:id="rId53"/>
          <w:pgSz w:w="15840" w:h="12240" w:orient="landscape"/>
          <w:pgMar w:top="720" w:right="720" w:bottom="720" w:left="720" w:header="720" w:footer="576" w:gutter="0"/>
          <w:cols w:space="720"/>
          <w:docGrid w:linePitch="360"/>
        </w:sectPr>
      </w:pPr>
    </w:p>
    <w:p w14:paraId="408BB116" w14:textId="77777777" w:rsidR="00420E0E" w:rsidRPr="00420E0E" w:rsidRDefault="00420E0E" w:rsidP="001F3E8A">
      <w:pPr>
        <w:pStyle w:val="Heading1"/>
        <w:rPr>
          <w:sz w:val="28"/>
        </w:rPr>
      </w:pPr>
      <w:bookmarkStart w:id="162" w:name="_Toc112686257"/>
      <w:r w:rsidRPr="00420E0E">
        <w:rPr>
          <w:sz w:val="28"/>
        </w:rPr>
        <w:t>Climate</w:t>
      </w:r>
      <w:bookmarkEnd w:id="162"/>
    </w:p>
    <w:p w14:paraId="4A1577DA" w14:textId="77777777" w:rsidR="00420E0E" w:rsidRPr="00420E0E" w:rsidRDefault="00420E0E" w:rsidP="001F3E8A">
      <w:pPr>
        <w:pStyle w:val="Heading2"/>
      </w:pPr>
      <w:bookmarkStart w:id="163" w:name="_Toc112686258"/>
      <w:r w:rsidRPr="00420E0E">
        <w:t>Q3 – Please indicate the practices that your district (1) developed or changed during the 2021–22 school year and (2) already had in place prior to the 2021–22 school year. Select all that apply.</w:t>
      </w:r>
      <w:bookmarkEnd w:id="163"/>
    </w:p>
    <w:tbl>
      <w:tblPr>
        <w:tblW w:w="10620" w:type="dxa"/>
        <w:tblLook w:val="04A0" w:firstRow="1" w:lastRow="0" w:firstColumn="1" w:lastColumn="0" w:noHBand="0" w:noVBand="1"/>
      </w:tblPr>
      <w:tblGrid>
        <w:gridCol w:w="6030"/>
        <w:gridCol w:w="1890"/>
        <w:gridCol w:w="7"/>
        <w:gridCol w:w="1883"/>
        <w:gridCol w:w="17"/>
        <w:gridCol w:w="746"/>
        <w:gridCol w:w="47"/>
      </w:tblGrid>
      <w:tr w:rsidR="00420E0E" w:rsidRPr="00420E0E" w14:paraId="481532ED" w14:textId="77777777" w:rsidTr="008C64CA">
        <w:trPr>
          <w:gridAfter w:val="1"/>
          <w:wAfter w:w="47" w:type="dxa"/>
          <w:trHeight w:val="504"/>
        </w:trPr>
        <w:tc>
          <w:tcPr>
            <w:tcW w:w="6030" w:type="dxa"/>
            <w:tcBorders>
              <w:top w:val="nil"/>
              <w:left w:val="nil"/>
              <w:bottom w:val="single" w:sz="4" w:space="0" w:color="auto"/>
              <w:right w:val="nil"/>
            </w:tcBorders>
            <w:shd w:val="clear" w:color="auto" w:fill="auto"/>
            <w:noWrap/>
            <w:vAlign w:val="center"/>
            <w:hideMark/>
          </w:tcPr>
          <w:p w14:paraId="34A3BE63" w14:textId="77777777" w:rsidR="00420E0E" w:rsidRPr="00420E0E" w:rsidRDefault="00420E0E" w:rsidP="00420E0E">
            <w:pPr>
              <w:spacing w:after="0" w:line="240" w:lineRule="auto"/>
              <w:rPr>
                <w:rFonts w:eastAsia="Times New Roman" w:cstheme="minorHAnsi"/>
                <w:b/>
                <w:bCs/>
                <w:color w:val="000000"/>
                <w:sz w:val="20"/>
                <w:szCs w:val="20"/>
              </w:rPr>
            </w:pPr>
            <w:r w:rsidRPr="00420E0E">
              <w:rPr>
                <w:rFonts w:eastAsia="Times New Roman" w:cstheme="minorHAnsi"/>
                <w:b/>
                <w:bCs/>
                <w:color w:val="000000"/>
                <w:sz w:val="20"/>
                <w:szCs w:val="20"/>
              </w:rPr>
              <w:t>Equity-focused practices</w:t>
            </w:r>
          </w:p>
        </w:tc>
        <w:tc>
          <w:tcPr>
            <w:tcW w:w="1897" w:type="dxa"/>
            <w:gridSpan w:val="2"/>
            <w:tcBorders>
              <w:top w:val="nil"/>
              <w:left w:val="nil"/>
              <w:bottom w:val="single" w:sz="4" w:space="0" w:color="auto"/>
              <w:right w:val="nil"/>
            </w:tcBorders>
            <w:shd w:val="clear" w:color="auto" w:fill="auto"/>
            <w:vAlign w:val="center"/>
            <w:hideMark/>
          </w:tcPr>
          <w:p w14:paraId="08CBADCA" w14:textId="69F36502"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prior to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1900" w:type="dxa"/>
            <w:gridSpan w:val="2"/>
            <w:tcBorders>
              <w:top w:val="nil"/>
              <w:left w:val="nil"/>
              <w:bottom w:val="single" w:sz="4" w:space="0" w:color="auto"/>
              <w:right w:val="nil"/>
            </w:tcBorders>
            <w:shd w:val="clear" w:color="auto" w:fill="auto"/>
            <w:vAlign w:val="center"/>
            <w:hideMark/>
          </w:tcPr>
          <w:p w14:paraId="08D6DF59" w14:textId="218BAC94"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during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746" w:type="dxa"/>
            <w:tcBorders>
              <w:top w:val="nil"/>
              <w:left w:val="nil"/>
              <w:bottom w:val="single" w:sz="4" w:space="0" w:color="auto"/>
              <w:right w:val="nil"/>
            </w:tcBorders>
            <w:shd w:val="clear" w:color="auto" w:fill="auto"/>
            <w:vAlign w:val="center"/>
            <w:hideMark/>
          </w:tcPr>
          <w:p w14:paraId="36431F51" w14:textId="77777777"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Total</w:t>
            </w:r>
          </w:p>
        </w:tc>
      </w:tr>
      <w:tr w:rsidR="00420E0E" w:rsidRPr="00420E0E" w14:paraId="3D9E4881" w14:textId="77777777" w:rsidTr="008C64CA">
        <w:trPr>
          <w:gridAfter w:val="1"/>
          <w:wAfter w:w="47" w:type="dxa"/>
          <w:trHeight w:val="504"/>
        </w:trPr>
        <w:tc>
          <w:tcPr>
            <w:tcW w:w="6030" w:type="dxa"/>
            <w:tcBorders>
              <w:top w:val="nil"/>
              <w:left w:val="nil"/>
              <w:bottom w:val="nil"/>
              <w:right w:val="nil"/>
            </w:tcBorders>
            <w:shd w:val="clear" w:color="000000" w:fill="EDEDED"/>
            <w:vAlign w:val="center"/>
            <w:hideMark/>
          </w:tcPr>
          <w:p w14:paraId="704F9964"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Use data about school climate to inform district policies/practices that support diversity, equity, and inclusion</w:t>
            </w:r>
          </w:p>
        </w:tc>
        <w:tc>
          <w:tcPr>
            <w:tcW w:w="1897" w:type="dxa"/>
            <w:gridSpan w:val="2"/>
            <w:tcBorders>
              <w:top w:val="nil"/>
              <w:left w:val="nil"/>
              <w:bottom w:val="nil"/>
              <w:right w:val="nil"/>
            </w:tcBorders>
            <w:shd w:val="clear" w:color="000000" w:fill="EDEDED"/>
            <w:noWrap/>
            <w:vAlign w:val="center"/>
            <w:hideMark/>
          </w:tcPr>
          <w:p w14:paraId="38BC95BA"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2</w:t>
            </w:r>
          </w:p>
        </w:tc>
        <w:tc>
          <w:tcPr>
            <w:tcW w:w="1900" w:type="dxa"/>
            <w:gridSpan w:val="2"/>
            <w:tcBorders>
              <w:top w:val="nil"/>
              <w:left w:val="nil"/>
              <w:bottom w:val="nil"/>
              <w:right w:val="nil"/>
            </w:tcBorders>
            <w:shd w:val="clear" w:color="000000" w:fill="EDEDED"/>
            <w:noWrap/>
            <w:vAlign w:val="center"/>
            <w:hideMark/>
          </w:tcPr>
          <w:p w14:paraId="35C8D8E9"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1</w:t>
            </w:r>
          </w:p>
        </w:tc>
        <w:tc>
          <w:tcPr>
            <w:tcW w:w="746" w:type="dxa"/>
            <w:tcBorders>
              <w:top w:val="nil"/>
              <w:left w:val="nil"/>
              <w:bottom w:val="nil"/>
              <w:right w:val="nil"/>
            </w:tcBorders>
            <w:shd w:val="clear" w:color="000000" w:fill="EDEDED"/>
            <w:noWrap/>
            <w:vAlign w:val="center"/>
            <w:hideMark/>
          </w:tcPr>
          <w:p w14:paraId="75364266"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2</w:t>
            </w:r>
          </w:p>
        </w:tc>
      </w:tr>
      <w:tr w:rsidR="00420E0E" w:rsidRPr="00420E0E" w14:paraId="6DB7D3EC" w14:textId="77777777" w:rsidTr="008C64CA">
        <w:trPr>
          <w:gridAfter w:val="1"/>
          <w:wAfter w:w="47" w:type="dxa"/>
          <w:trHeight w:val="504"/>
        </w:trPr>
        <w:tc>
          <w:tcPr>
            <w:tcW w:w="6030" w:type="dxa"/>
            <w:tcBorders>
              <w:top w:val="nil"/>
              <w:left w:val="nil"/>
              <w:right w:val="nil"/>
            </w:tcBorders>
            <w:shd w:val="clear" w:color="auto" w:fill="auto"/>
            <w:vAlign w:val="center"/>
            <w:hideMark/>
          </w:tcPr>
          <w:p w14:paraId="7C5043AB"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Promote practices that support diversity/inclusion for staff</w:t>
            </w:r>
          </w:p>
        </w:tc>
        <w:tc>
          <w:tcPr>
            <w:tcW w:w="1897" w:type="dxa"/>
            <w:gridSpan w:val="2"/>
            <w:tcBorders>
              <w:top w:val="nil"/>
              <w:left w:val="nil"/>
              <w:right w:val="nil"/>
            </w:tcBorders>
            <w:shd w:val="clear" w:color="auto" w:fill="auto"/>
            <w:noWrap/>
            <w:vAlign w:val="center"/>
            <w:hideMark/>
          </w:tcPr>
          <w:p w14:paraId="2E40E9EA"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3</w:t>
            </w:r>
          </w:p>
        </w:tc>
        <w:tc>
          <w:tcPr>
            <w:tcW w:w="1900" w:type="dxa"/>
            <w:gridSpan w:val="2"/>
            <w:tcBorders>
              <w:top w:val="nil"/>
              <w:left w:val="nil"/>
              <w:right w:val="nil"/>
            </w:tcBorders>
            <w:shd w:val="clear" w:color="auto" w:fill="auto"/>
            <w:noWrap/>
            <w:vAlign w:val="center"/>
            <w:hideMark/>
          </w:tcPr>
          <w:p w14:paraId="0B5A73FA"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2</w:t>
            </w:r>
          </w:p>
        </w:tc>
        <w:tc>
          <w:tcPr>
            <w:tcW w:w="746" w:type="dxa"/>
            <w:tcBorders>
              <w:top w:val="nil"/>
              <w:left w:val="nil"/>
              <w:right w:val="nil"/>
            </w:tcBorders>
            <w:shd w:val="clear" w:color="auto" w:fill="auto"/>
            <w:noWrap/>
            <w:vAlign w:val="center"/>
            <w:hideMark/>
          </w:tcPr>
          <w:p w14:paraId="281FF99D"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4</w:t>
            </w:r>
          </w:p>
        </w:tc>
      </w:tr>
      <w:tr w:rsidR="00420E0E" w:rsidRPr="00420E0E" w14:paraId="5580698D" w14:textId="77777777" w:rsidTr="008C64CA">
        <w:trPr>
          <w:gridAfter w:val="1"/>
          <w:wAfter w:w="47" w:type="dxa"/>
          <w:trHeight w:val="504"/>
        </w:trPr>
        <w:tc>
          <w:tcPr>
            <w:tcW w:w="6030" w:type="dxa"/>
            <w:tcBorders>
              <w:top w:val="nil"/>
              <w:left w:val="nil"/>
              <w:bottom w:val="single" w:sz="4" w:space="0" w:color="auto"/>
              <w:right w:val="nil"/>
            </w:tcBorders>
            <w:shd w:val="clear" w:color="000000" w:fill="EDEDED"/>
            <w:vAlign w:val="center"/>
            <w:hideMark/>
          </w:tcPr>
          <w:p w14:paraId="404A0769"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Promote practices that support diversity/inclusion for students</w:t>
            </w:r>
          </w:p>
        </w:tc>
        <w:tc>
          <w:tcPr>
            <w:tcW w:w="1897" w:type="dxa"/>
            <w:gridSpan w:val="2"/>
            <w:tcBorders>
              <w:top w:val="nil"/>
              <w:left w:val="nil"/>
              <w:bottom w:val="single" w:sz="4" w:space="0" w:color="auto"/>
              <w:right w:val="nil"/>
            </w:tcBorders>
            <w:shd w:val="clear" w:color="000000" w:fill="EDEDED"/>
            <w:noWrap/>
            <w:vAlign w:val="center"/>
            <w:hideMark/>
          </w:tcPr>
          <w:p w14:paraId="730B1897"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3</w:t>
            </w:r>
          </w:p>
        </w:tc>
        <w:tc>
          <w:tcPr>
            <w:tcW w:w="1900" w:type="dxa"/>
            <w:gridSpan w:val="2"/>
            <w:tcBorders>
              <w:top w:val="nil"/>
              <w:left w:val="nil"/>
              <w:bottom w:val="single" w:sz="4" w:space="0" w:color="auto"/>
              <w:right w:val="nil"/>
            </w:tcBorders>
            <w:shd w:val="clear" w:color="000000" w:fill="EDEDED"/>
            <w:noWrap/>
            <w:vAlign w:val="center"/>
            <w:hideMark/>
          </w:tcPr>
          <w:p w14:paraId="0BBB43B5"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2</w:t>
            </w:r>
          </w:p>
        </w:tc>
        <w:tc>
          <w:tcPr>
            <w:tcW w:w="746" w:type="dxa"/>
            <w:tcBorders>
              <w:top w:val="nil"/>
              <w:left w:val="nil"/>
              <w:bottom w:val="single" w:sz="4" w:space="0" w:color="auto"/>
              <w:right w:val="nil"/>
            </w:tcBorders>
            <w:shd w:val="clear" w:color="000000" w:fill="EDEDED"/>
            <w:noWrap/>
            <w:vAlign w:val="center"/>
            <w:hideMark/>
          </w:tcPr>
          <w:p w14:paraId="2A212B21"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4</w:t>
            </w:r>
          </w:p>
        </w:tc>
      </w:tr>
      <w:tr w:rsidR="00420E0E" w:rsidRPr="00420E0E" w14:paraId="750019DC" w14:textId="77777777" w:rsidTr="008C64CA">
        <w:trPr>
          <w:trHeight w:val="504"/>
        </w:trPr>
        <w:tc>
          <w:tcPr>
            <w:tcW w:w="6030" w:type="dxa"/>
            <w:tcBorders>
              <w:top w:val="nil"/>
              <w:left w:val="nil"/>
              <w:bottom w:val="nil"/>
              <w:right w:val="nil"/>
            </w:tcBorders>
            <w:shd w:val="clear" w:color="auto" w:fill="auto"/>
            <w:noWrap/>
            <w:vAlign w:val="center"/>
            <w:hideMark/>
          </w:tcPr>
          <w:p w14:paraId="3A5E3AE3"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eastAsia="Times New Roman" w:cstheme="minorHAnsi"/>
                <w:color w:val="000000"/>
                <w:sz w:val="20"/>
                <w:szCs w:val="20"/>
              </w:rPr>
              <w:t>Total districts indicating any development/change in each time period</w:t>
            </w:r>
          </w:p>
        </w:tc>
        <w:tc>
          <w:tcPr>
            <w:tcW w:w="1890" w:type="dxa"/>
            <w:tcBorders>
              <w:top w:val="nil"/>
              <w:left w:val="nil"/>
              <w:bottom w:val="nil"/>
              <w:right w:val="nil"/>
            </w:tcBorders>
            <w:shd w:val="clear" w:color="auto" w:fill="auto"/>
            <w:noWrap/>
            <w:vAlign w:val="center"/>
            <w:hideMark/>
          </w:tcPr>
          <w:p w14:paraId="4C05E92F"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4</w:t>
            </w:r>
          </w:p>
        </w:tc>
        <w:tc>
          <w:tcPr>
            <w:tcW w:w="1890" w:type="dxa"/>
            <w:gridSpan w:val="2"/>
            <w:tcBorders>
              <w:top w:val="nil"/>
              <w:left w:val="nil"/>
              <w:bottom w:val="nil"/>
              <w:right w:val="nil"/>
            </w:tcBorders>
            <w:shd w:val="clear" w:color="auto" w:fill="auto"/>
            <w:noWrap/>
            <w:vAlign w:val="center"/>
            <w:hideMark/>
          </w:tcPr>
          <w:p w14:paraId="19CF9E4C"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eastAsia="Times New Roman" w:hAnsi="Calibri" w:cs="Calibri"/>
                <w:color w:val="000000"/>
                <w:sz w:val="20"/>
                <w:szCs w:val="20"/>
              </w:rPr>
              <w:t>4</w:t>
            </w:r>
          </w:p>
        </w:tc>
        <w:tc>
          <w:tcPr>
            <w:tcW w:w="810" w:type="dxa"/>
            <w:gridSpan w:val="3"/>
            <w:tcBorders>
              <w:top w:val="nil"/>
              <w:left w:val="nil"/>
              <w:bottom w:val="nil"/>
              <w:right w:val="nil"/>
            </w:tcBorders>
            <w:shd w:val="clear" w:color="auto" w:fill="auto"/>
            <w:noWrap/>
            <w:vAlign w:val="center"/>
            <w:hideMark/>
          </w:tcPr>
          <w:p w14:paraId="4CF88481" w14:textId="77777777" w:rsidR="00420E0E" w:rsidRPr="00420E0E" w:rsidRDefault="00420E0E" w:rsidP="00420E0E">
            <w:pPr>
              <w:spacing w:after="0" w:line="240" w:lineRule="auto"/>
              <w:jc w:val="center"/>
              <w:rPr>
                <w:rFonts w:eastAsia="Times New Roman" w:cstheme="minorHAnsi"/>
                <w:color w:val="000000"/>
                <w:sz w:val="20"/>
                <w:szCs w:val="20"/>
              </w:rPr>
            </w:pPr>
          </w:p>
        </w:tc>
      </w:tr>
    </w:tbl>
    <w:p w14:paraId="1FECF453" w14:textId="77777777" w:rsidR="00420E0E" w:rsidRPr="00420E0E" w:rsidRDefault="00420E0E" w:rsidP="00420E0E"/>
    <w:p w14:paraId="6065E11A" w14:textId="77777777" w:rsidR="00420E0E" w:rsidRPr="00420E0E" w:rsidRDefault="00420E0E" w:rsidP="00420E0E">
      <w:bookmarkStart w:id="164" w:name="_Toc112686259"/>
      <w:r w:rsidRPr="001F3E8A">
        <w:rPr>
          <w:rStyle w:val="Heading2Char"/>
          <w:rFonts w:eastAsiaTheme="minorHAnsi"/>
        </w:rPr>
        <w:t>Q4 – To what extent was Influence 100 important in facilitating these changes or improvements in your district’s equity practices?</w:t>
      </w:r>
      <w:bookmarkEnd w:id="164"/>
      <w:r w:rsidRPr="00420E0E">
        <w:t xml:space="preserve"> (Question presented only to districts that indicated one or more of these practices had been developed or changed during the 2021–22 school year in Q3.)</w:t>
      </w:r>
    </w:p>
    <w:tbl>
      <w:tblPr>
        <w:tblW w:w="4994" w:type="pct"/>
        <w:jc w:val="center"/>
        <w:tblLayout w:type="fixed"/>
        <w:tblLook w:val="04A0" w:firstRow="1" w:lastRow="0" w:firstColumn="1" w:lastColumn="0" w:noHBand="0" w:noVBand="1"/>
      </w:tblPr>
      <w:tblGrid>
        <w:gridCol w:w="4708"/>
        <w:gridCol w:w="1048"/>
        <w:gridCol w:w="1171"/>
        <w:gridCol w:w="1043"/>
        <w:gridCol w:w="1034"/>
        <w:gridCol w:w="9"/>
        <w:gridCol w:w="1025"/>
        <w:gridCol w:w="9"/>
        <w:gridCol w:w="731"/>
        <w:gridCol w:w="9"/>
      </w:tblGrid>
      <w:tr w:rsidR="00420E0E" w:rsidRPr="00420E0E" w14:paraId="7A879868" w14:textId="77777777" w:rsidTr="00A273DA">
        <w:trPr>
          <w:trHeight w:val="504"/>
          <w:jc w:val="center"/>
        </w:trPr>
        <w:tc>
          <w:tcPr>
            <w:tcW w:w="4708" w:type="dxa"/>
            <w:tcBorders>
              <w:top w:val="nil"/>
              <w:left w:val="nil"/>
              <w:bottom w:val="single" w:sz="4" w:space="0" w:color="3B3838" w:themeColor="background2" w:themeShade="40"/>
              <w:right w:val="nil"/>
            </w:tcBorders>
            <w:shd w:val="clear" w:color="auto" w:fill="auto"/>
            <w:vAlign w:val="center"/>
            <w:hideMark/>
          </w:tcPr>
          <w:p w14:paraId="35C3CA1C" w14:textId="77777777" w:rsidR="00420E0E" w:rsidRPr="00420E0E" w:rsidRDefault="00420E0E" w:rsidP="00420E0E">
            <w:pPr>
              <w:spacing w:after="0" w:line="240" w:lineRule="auto"/>
              <w:rPr>
                <w:rFonts w:eastAsia="Times New Roman" w:cstheme="minorHAnsi"/>
                <w:b/>
                <w:bCs/>
                <w:sz w:val="24"/>
                <w:szCs w:val="24"/>
              </w:rPr>
            </w:pPr>
            <w:r w:rsidRPr="00420E0E">
              <w:rPr>
                <w:rFonts w:ascii="Calibri" w:hAnsi="Calibri" w:cs="Calibri"/>
                <w:b/>
                <w:bCs/>
                <w:color w:val="000000"/>
                <w:sz w:val="20"/>
                <w:szCs w:val="20"/>
              </w:rPr>
              <w:t>Equity-focused practices</w:t>
            </w:r>
          </w:p>
        </w:tc>
        <w:tc>
          <w:tcPr>
            <w:tcW w:w="1048" w:type="dxa"/>
            <w:tcBorders>
              <w:top w:val="nil"/>
              <w:left w:val="nil"/>
              <w:bottom w:val="single" w:sz="4" w:space="0" w:color="auto"/>
              <w:right w:val="nil"/>
            </w:tcBorders>
            <w:shd w:val="clear" w:color="auto" w:fill="auto"/>
            <w:vAlign w:val="center"/>
            <w:hideMark/>
          </w:tcPr>
          <w:p w14:paraId="332D6EB0"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Very important</w:t>
            </w:r>
          </w:p>
        </w:tc>
        <w:tc>
          <w:tcPr>
            <w:tcW w:w="1171" w:type="dxa"/>
            <w:tcBorders>
              <w:top w:val="nil"/>
              <w:left w:val="nil"/>
              <w:bottom w:val="single" w:sz="4" w:space="0" w:color="auto"/>
              <w:right w:val="nil"/>
            </w:tcBorders>
            <w:shd w:val="clear" w:color="auto" w:fill="auto"/>
            <w:vAlign w:val="center"/>
            <w:hideMark/>
          </w:tcPr>
          <w:p w14:paraId="70FC1998"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Moderately important</w:t>
            </w:r>
          </w:p>
        </w:tc>
        <w:tc>
          <w:tcPr>
            <w:tcW w:w="1043" w:type="dxa"/>
            <w:tcBorders>
              <w:top w:val="nil"/>
              <w:left w:val="nil"/>
              <w:bottom w:val="single" w:sz="4" w:space="0" w:color="auto"/>
              <w:right w:val="nil"/>
            </w:tcBorders>
            <w:shd w:val="clear" w:color="auto" w:fill="auto"/>
            <w:vAlign w:val="center"/>
            <w:hideMark/>
          </w:tcPr>
          <w:p w14:paraId="126EDD40"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Slightly important</w:t>
            </w:r>
          </w:p>
        </w:tc>
        <w:tc>
          <w:tcPr>
            <w:tcW w:w="1043" w:type="dxa"/>
            <w:gridSpan w:val="2"/>
            <w:tcBorders>
              <w:top w:val="nil"/>
              <w:left w:val="nil"/>
              <w:bottom w:val="single" w:sz="4" w:space="0" w:color="auto"/>
              <w:right w:val="nil"/>
            </w:tcBorders>
            <w:shd w:val="clear" w:color="auto" w:fill="auto"/>
            <w:vAlign w:val="center"/>
            <w:hideMark/>
          </w:tcPr>
          <w:p w14:paraId="422A8BA2"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Not at all important</w:t>
            </w:r>
          </w:p>
        </w:tc>
        <w:tc>
          <w:tcPr>
            <w:tcW w:w="1034" w:type="dxa"/>
            <w:gridSpan w:val="2"/>
            <w:tcBorders>
              <w:top w:val="nil"/>
              <w:left w:val="nil"/>
              <w:bottom w:val="single" w:sz="4" w:space="0" w:color="auto"/>
              <w:right w:val="nil"/>
            </w:tcBorders>
            <w:vAlign w:val="center"/>
          </w:tcPr>
          <w:p w14:paraId="753BA635"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Don't know/NA</w:t>
            </w:r>
          </w:p>
        </w:tc>
        <w:tc>
          <w:tcPr>
            <w:tcW w:w="740" w:type="dxa"/>
            <w:gridSpan w:val="2"/>
            <w:tcBorders>
              <w:top w:val="nil"/>
              <w:left w:val="nil"/>
              <w:bottom w:val="single" w:sz="4" w:space="0" w:color="auto"/>
              <w:right w:val="nil"/>
            </w:tcBorders>
            <w:shd w:val="clear" w:color="auto" w:fill="auto"/>
            <w:vAlign w:val="center"/>
            <w:hideMark/>
          </w:tcPr>
          <w:p w14:paraId="0C642FBA"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eastAsia="Times New Roman" w:hAnsi="Calibri" w:cs="Calibri"/>
                <w:b/>
                <w:bCs/>
                <w:color w:val="000000"/>
                <w:sz w:val="19"/>
                <w:szCs w:val="19"/>
              </w:rPr>
              <w:t>Total</w:t>
            </w:r>
          </w:p>
        </w:tc>
      </w:tr>
      <w:tr w:rsidR="00420E0E" w:rsidRPr="00420E0E" w14:paraId="4D94F2C4" w14:textId="77777777" w:rsidTr="00A273DA">
        <w:trPr>
          <w:gridAfter w:val="1"/>
          <w:wAfter w:w="9" w:type="dxa"/>
          <w:trHeight w:val="504"/>
          <w:jc w:val="center"/>
        </w:trPr>
        <w:tc>
          <w:tcPr>
            <w:tcW w:w="4708" w:type="dxa"/>
            <w:tcBorders>
              <w:top w:val="single" w:sz="4" w:space="0" w:color="3B3838" w:themeColor="background2" w:themeShade="40"/>
              <w:left w:val="nil"/>
              <w:bottom w:val="nil"/>
              <w:right w:val="nil"/>
            </w:tcBorders>
            <w:shd w:val="clear" w:color="auto" w:fill="auto"/>
            <w:noWrap/>
            <w:vAlign w:val="center"/>
            <w:hideMark/>
          </w:tcPr>
          <w:p w14:paraId="3EEEC392"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Use data about school climate to inform district policies/practices that support diversity, equity, and inclusion</w:t>
            </w:r>
          </w:p>
        </w:tc>
        <w:tc>
          <w:tcPr>
            <w:tcW w:w="1048" w:type="dxa"/>
            <w:tcBorders>
              <w:top w:val="single" w:sz="4" w:space="0" w:color="auto"/>
              <w:left w:val="nil"/>
              <w:bottom w:val="nil"/>
              <w:right w:val="nil"/>
            </w:tcBorders>
            <w:shd w:val="clear" w:color="auto" w:fill="auto"/>
            <w:noWrap/>
            <w:vAlign w:val="center"/>
            <w:hideMark/>
          </w:tcPr>
          <w:p w14:paraId="68D18031"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71" w:type="dxa"/>
            <w:tcBorders>
              <w:top w:val="single" w:sz="4" w:space="0" w:color="auto"/>
              <w:left w:val="nil"/>
              <w:bottom w:val="nil"/>
              <w:right w:val="nil"/>
            </w:tcBorders>
            <w:shd w:val="clear" w:color="auto" w:fill="auto"/>
            <w:noWrap/>
            <w:vAlign w:val="center"/>
            <w:hideMark/>
          </w:tcPr>
          <w:p w14:paraId="482FD4EE"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43" w:type="dxa"/>
            <w:tcBorders>
              <w:top w:val="single" w:sz="4" w:space="0" w:color="auto"/>
              <w:left w:val="nil"/>
              <w:bottom w:val="nil"/>
              <w:right w:val="nil"/>
            </w:tcBorders>
            <w:vAlign w:val="center"/>
          </w:tcPr>
          <w:p w14:paraId="6E089556"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0</w:t>
            </w:r>
          </w:p>
        </w:tc>
        <w:tc>
          <w:tcPr>
            <w:tcW w:w="1034" w:type="dxa"/>
            <w:tcBorders>
              <w:top w:val="single" w:sz="4" w:space="0" w:color="auto"/>
              <w:left w:val="nil"/>
              <w:bottom w:val="nil"/>
              <w:right w:val="nil"/>
            </w:tcBorders>
            <w:shd w:val="clear" w:color="auto" w:fill="auto"/>
            <w:noWrap/>
            <w:vAlign w:val="center"/>
            <w:hideMark/>
          </w:tcPr>
          <w:p w14:paraId="5A55ED24"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34" w:type="dxa"/>
            <w:gridSpan w:val="2"/>
            <w:tcBorders>
              <w:top w:val="single" w:sz="4" w:space="0" w:color="auto"/>
              <w:left w:val="nil"/>
              <w:bottom w:val="nil"/>
              <w:right w:val="nil"/>
            </w:tcBorders>
            <w:shd w:val="clear" w:color="auto" w:fill="auto"/>
            <w:noWrap/>
            <w:vAlign w:val="center"/>
            <w:hideMark/>
          </w:tcPr>
          <w:p w14:paraId="2D77634F"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740" w:type="dxa"/>
            <w:gridSpan w:val="2"/>
            <w:tcBorders>
              <w:top w:val="single" w:sz="4" w:space="0" w:color="auto"/>
              <w:left w:val="nil"/>
              <w:bottom w:val="nil"/>
              <w:right w:val="nil"/>
            </w:tcBorders>
            <w:shd w:val="clear" w:color="auto" w:fill="auto"/>
            <w:noWrap/>
            <w:vAlign w:val="center"/>
            <w:hideMark/>
          </w:tcPr>
          <w:p w14:paraId="58299062"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r>
      <w:tr w:rsidR="00420E0E" w:rsidRPr="00420E0E" w14:paraId="00804098" w14:textId="77777777" w:rsidTr="00A273DA">
        <w:trPr>
          <w:gridAfter w:val="1"/>
          <w:wAfter w:w="9" w:type="dxa"/>
          <w:trHeight w:val="504"/>
          <w:jc w:val="center"/>
        </w:trPr>
        <w:tc>
          <w:tcPr>
            <w:tcW w:w="4708" w:type="dxa"/>
            <w:tcBorders>
              <w:top w:val="nil"/>
              <w:left w:val="nil"/>
              <w:bottom w:val="nil"/>
              <w:right w:val="nil"/>
            </w:tcBorders>
            <w:shd w:val="clear" w:color="000000" w:fill="EDEDED"/>
            <w:noWrap/>
            <w:vAlign w:val="center"/>
            <w:hideMark/>
          </w:tcPr>
          <w:p w14:paraId="66322A02"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Promote practices that support diversity/inclusion for staff</w:t>
            </w:r>
          </w:p>
        </w:tc>
        <w:tc>
          <w:tcPr>
            <w:tcW w:w="1048" w:type="dxa"/>
            <w:tcBorders>
              <w:top w:val="nil"/>
              <w:left w:val="nil"/>
              <w:bottom w:val="nil"/>
              <w:right w:val="nil"/>
            </w:tcBorders>
            <w:shd w:val="clear" w:color="000000" w:fill="EDEDED"/>
            <w:noWrap/>
            <w:vAlign w:val="center"/>
            <w:hideMark/>
          </w:tcPr>
          <w:p w14:paraId="2D8282A4"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71" w:type="dxa"/>
            <w:tcBorders>
              <w:top w:val="nil"/>
              <w:left w:val="nil"/>
              <w:bottom w:val="nil"/>
              <w:right w:val="nil"/>
            </w:tcBorders>
            <w:shd w:val="clear" w:color="000000" w:fill="EDEDED"/>
            <w:noWrap/>
            <w:vAlign w:val="center"/>
            <w:hideMark/>
          </w:tcPr>
          <w:p w14:paraId="02DAA759"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43" w:type="dxa"/>
            <w:tcBorders>
              <w:top w:val="nil"/>
              <w:left w:val="nil"/>
              <w:bottom w:val="nil"/>
              <w:right w:val="nil"/>
            </w:tcBorders>
            <w:shd w:val="clear" w:color="000000" w:fill="EDEDED"/>
            <w:vAlign w:val="center"/>
          </w:tcPr>
          <w:p w14:paraId="1952A5AD"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0</w:t>
            </w:r>
          </w:p>
        </w:tc>
        <w:tc>
          <w:tcPr>
            <w:tcW w:w="1034" w:type="dxa"/>
            <w:tcBorders>
              <w:top w:val="nil"/>
              <w:left w:val="nil"/>
              <w:bottom w:val="nil"/>
              <w:right w:val="nil"/>
            </w:tcBorders>
            <w:shd w:val="clear" w:color="000000" w:fill="EDEDED"/>
            <w:noWrap/>
            <w:vAlign w:val="center"/>
            <w:hideMark/>
          </w:tcPr>
          <w:p w14:paraId="12AA9500"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34" w:type="dxa"/>
            <w:gridSpan w:val="2"/>
            <w:tcBorders>
              <w:top w:val="nil"/>
              <w:left w:val="nil"/>
              <w:bottom w:val="nil"/>
              <w:right w:val="nil"/>
            </w:tcBorders>
            <w:shd w:val="clear" w:color="000000" w:fill="EDEDED"/>
            <w:noWrap/>
            <w:vAlign w:val="center"/>
            <w:hideMark/>
          </w:tcPr>
          <w:p w14:paraId="3522DF7E"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40" w:type="dxa"/>
            <w:gridSpan w:val="2"/>
            <w:tcBorders>
              <w:top w:val="nil"/>
              <w:left w:val="nil"/>
              <w:bottom w:val="nil"/>
              <w:right w:val="nil"/>
            </w:tcBorders>
            <w:shd w:val="clear" w:color="000000" w:fill="EDEDED"/>
            <w:noWrap/>
            <w:vAlign w:val="center"/>
            <w:hideMark/>
          </w:tcPr>
          <w:p w14:paraId="15E4AAFC"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5DA65776" w14:textId="77777777" w:rsidTr="00A273DA">
        <w:trPr>
          <w:gridAfter w:val="1"/>
          <w:wAfter w:w="9" w:type="dxa"/>
          <w:trHeight w:val="504"/>
          <w:jc w:val="center"/>
        </w:trPr>
        <w:tc>
          <w:tcPr>
            <w:tcW w:w="4708" w:type="dxa"/>
            <w:tcBorders>
              <w:top w:val="nil"/>
              <w:left w:val="nil"/>
              <w:bottom w:val="nil"/>
              <w:right w:val="nil"/>
            </w:tcBorders>
            <w:shd w:val="clear" w:color="auto" w:fill="auto"/>
            <w:noWrap/>
            <w:vAlign w:val="center"/>
            <w:hideMark/>
          </w:tcPr>
          <w:p w14:paraId="533ABFCA"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Promote practices that support diversity/inclusion for students</w:t>
            </w:r>
          </w:p>
        </w:tc>
        <w:tc>
          <w:tcPr>
            <w:tcW w:w="1048" w:type="dxa"/>
            <w:tcBorders>
              <w:top w:val="nil"/>
              <w:left w:val="nil"/>
              <w:bottom w:val="nil"/>
              <w:right w:val="nil"/>
            </w:tcBorders>
            <w:shd w:val="clear" w:color="auto" w:fill="auto"/>
            <w:noWrap/>
            <w:vAlign w:val="center"/>
            <w:hideMark/>
          </w:tcPr>
          <w:p w14:paraId="0FDC878C"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71" w:type="dxa"/>
            <w:tcBorders>
              <w:top w:val="nil"/>
              <w:left w:val="nil"/>
              <w:bottom w:val="nil"/>
              <w:right w:val="nil"/>
            </w:tcBorders>
            <w:shd w:val="clear" w:color="auto" w:fill="auto"/>
            <w:noWrap/>
            <w:vAlign w:val="center"/>
            <w:hideMark/>
          </w:tcPr>
          <w:p w14:paraId="1A48B8AA"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43" w:type="dxa"/>
            <w:tcBorders>
              <w:top w:val="nil"/>
              <w:left w:val="nil"/>
              <w:bottom w:val="nil"/>
              <w:right w:val="nil"/>
            </w:tcBorders>
            <w:vAlign w:val="center"/>
          </w:tcPr>
          <w:p w14:paraId="72E10B13"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0</w:t>
            </w:r>
          </w:p>
        </w:tc>
        <w:tc>
          <w:tcPr>
            <w:tcW w:w="1034" w:type="dxa"/>
            <w:tcBorders>
              <w:top w:val="nil"/>
              <w:left w:val="nil"/>
              <w:bottom w:val="nil"/>
              <w:right w:val="nil"/>
            </w:tcBorders>
            <w:shd w:val="clear" w:color="auto" w:fill="auto"/>
            <w:noWrap/>
            <w:vAlign w:val="center"/>
            <w:hideMark/>
          </w:tcPr>
          <w:p w14:paraId="3E72D662"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34" w:type="dxa"/>
            <w:gridSpan w:val="2"/>
            <w:tcBorders>
              <w:top w:val="nil"/>
              <w:left w:val="nil"/>
              <w:bottom w:val="nil"/>
              <w:right w:val="nil"/>
            </w:tcBorders>
            <w:shd w:val="clear" w:color="auto" w:fill="auto"/>
            <w:noWrap/>
            <w:vAlign w:val="center"/>
            <w:hideMark/>
          </w:tcPr>
          <w:p w14:paraId="56973874"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40" w:type="dxa"/>
            <w:gridSpan w:val="2"/>
            <w:tcBorders>
              <w:top w:val="nil"/>
              <w:left w:val="nil"/>
              <w:bottom w:val="nil"/>
              <w:right w:val="nil"/>
            </w:tcBorders>
            <w:shd w:val="clear" w:color="auto" w:fill="auto"/>
            <w:noWrap/>
            <w:vAlign w:val="center"/>
            <w:hideMark/>
          </w:tcPr>
          <w:p w14:paraId="025DA598"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bl>
    <w:p w14:paraId="51764041" w14:textId="77777777" w:rsidR="00420E0E" w:rsidRPr="00420E0E" w:rsidRDefault="00420E0E" w:rsidP="00420E0E"/>
    <w:p w14:paraId="142F0EC9" w14:textId="77777777" w:rsidR="00021D70" w:rsidRDefault="00420E0E" w:rsidP="00420E0E">
      <w:pPr>
        <w:jc w:val="center"/>
      </w:pPr>
      <w:r w:rsidRPr="00420E0E">
        <w:rPr>
          <w:noProof/>
        </w:rPr>
        <w:drawing>
          <wp:inline distT="0" distB="0" distL="0" distR="0" wp14:anchorId="2C954AD6" wp14:editId="3387E315">
            <wp:extent cx="6216650" cy="2184400"/>
            <wp:effectExtent l="0" t="0" r="0" b="6350"/>
            <wp:docPr id="40" name="Chart 40" descr="This figure displays the information from the table above.">
              <a:extLst xmlns:a="http://schemas.openxmlformats.org/drawingml/2006/main">
                <a:ext uri="{FF2B5EF4-FFF2-40B4-BE49-F238E27FC236}">
                  <a16:creationId xmlns:a16="http://schemas.microsoft.com/office/drawing/2014/main" id="{C6037F63-03A8-423E-B88F-D447BE7B97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08BEE28" w14:textId="1C0202B8" w:rsidR="00420E0E" w:rsidRPr="00420E0E" w:rsidRDefault="00420E0E" w:rsidP="00420E0E">
      <w:pPr>
        <w:jc w:val="center"/>
      </w:pPr>
      <w:r w:rsidRPr="00420E0E">
        <w:br w:type="page"/>
      </w:r>
    </w:p>
    <w:p w14:paraId="533C47A0" w14:textId="77777777" w:rsidR="00420E0E" w:rsidRPr="00420E0E" w:rsidRDefault="00420E0E" w:rsidP="001F3E8A">
      <w:pPr>
        <w:pStyle w:val="Heading1"/>
      </w:pPr>
      <w:bookmarkStart w:id="165" w:name="_Toc112686260"/>
      <w:r w:rsidRPr="00420E0E">
        <w:t>Curriculum and Instruction</w:t>
      </w:r>
      <w:bookmarkEnd w:id="165"/>
    </w:p>
    <w:p w14:paraId="4A94AFD3" w14:textId="77777777" w:rsidR="00420E0E" w:rsidRPr="00420E0E" w:rsidRDefault="00420E0E" w:rsidP="001F3E8A">
      <w:pPr>
        <w:pStyle w:val="Heading2"/>
      </w:pPr>
      <w:bookmarkStart w:id="166" w:name="_Toc112686261"/>
      <w:r w:rsidRPr="00420E0E">
        <w:t>Q3 – Please indicate the practices that your district (1) developed or changed during the 2021–22 school year and (2) already had in place prior to the 2021–22 school year. Select all that apply.</w:t>
      </w:r>
      <w:bookmarkEnd w:id="166"/>
    </w:p>
    <w:tbl>
      <w:tblPr>
        <w:tblW w:w="10620" w:type="dxa"/>
        <w:tblLook w:val="04A0" w:firstRow="1" w:lastRow="0" w:firstColumn="1" w:lastColumn="0" w:noHBand="0" w:noVBand="1"/>
      </w:tblPr>
      <w:tblGrid>
        <w:gridCol w:w="6030"/>
        <w:gridCol w:w="1890"/>
        <w:gridCol w:w="7"/>
        <w:gridCol w:w="1883"/>
        <w:gridCol w:w="17"/>
        <w:gridCol w:w="746"/>
        <w:gridCol w:w="47"/>
      </w:tblGrid>
      <w:tr w:rsidR="00420E0E" w:rsidRPr="00420E0E" w14:paraId="7276317D" w14:textId="77777777" w:rsidTr="008C64CA">
        <w:trPr>
          <w:gridAfter w:val="1"/>
          <w:wAfter w:w="47" w:type="dxa"/>
          <w:trHeight w:val="504"/>
        </w:trPr>
        <w:tc>
          <w:tcPr>
            <w:tcW w:w="6030" w:type="dxa"/>
            <w:tcBorders>
              <w:top w:val="nil"/>
              <w:left w:val="nil"/>
              <w:bottom w:val="single" w:sz="4" w:space="0" w:color="auto"/>
              <w:right w:val="nil"/>
            </w:tcBorders>
            <w:shd w:val="clear" w:color="auto" w:fill="auto"/>
            <w:noWrap/>
            <w:vAlign w:val="center"/>
            <w:hideMark/>
          </w:tcPr>
          <w:p w14:paraId="4529FE4E" w14:textId="77777777" w:rsidR="00420E0E" w:rsidRPr="00420E0E" w:rsidRDefault="00420E0E" w:rsidP="00420E0E">
            <w:pPr>
              <w:spacing w:after="0" w:line="240" w:lineRule="auto"/>
              <w:rPr>
                <w:rFonts w:eastAsia="Times New Roman" w:cstheme="minorHAnsi"/>
                <w:b/>
                <w:bCs/>
                <w:color w:val="000000"/>
                <w:sz w:val="20"/>
                <w:szCs w:val="20"/>
              </w:rPr>
            </w:pPr>
            <w:r w:rsidRPr="00420E0E">
              <w:rPr>
                <w:rFonts w:eastAsia="Times New Roman" w:cstheme="minorHAnsi"/>
                <w:b/>
                <w:bCs/>
                <w:color w:val="000000"/>
                <w:sz w:val="20"/>
                <w:szCs w:val="20"/>
              </w:rPr>
              <w:t>Equity-focused practices</w:t>
            </w:r>
          </w:p>
        </w:tc>
        <w:tc>
          <w:tcPr>
            <w:tcW w:w="1897" w:type="dxa"/>
            <w:gridSpan w:val="2"/>
            <w:tcBorders>
              <w:top w:val="nil"/>
              <w:left w:val="nil"/>
              <w:bottom w:val="single" w:sz="4" w:space="0" w:color="auto"/>
              <w:right w:val="nil"/>
            </w:tcBorders>
            <w:shd w:val="clear" w:color="auto" w:fill="auto"/>
            <w:vAlign w:val="center"/>
            <w:hideMark/>
          </w:tcPr>
          <w:p w14:paraId="770DC934" w14:textId="71209367"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prior to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1900" w:type="dxa"/>
            <w:gridSpan w:val="2"/>
            <w:tcBorders>
              <w:top w:val="nil"/>
              <w:left w:val="nil"/>
              <w:bottom w:val="single" w:sz="4" w:space="0" w:color="auto"/>
              <w:right w:val="nil"/>
            </w:tcBorders>
            <w:shd w:val="clear" w:color="auto" w:fill="auto"/>
            <w:vAlign w:val="center"/>
            <w:hideMark/>
          </w:tcPr>
          <w:p w14:paraId="66ECCC0B" w14:textId="36EE1C07"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during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746" w:type="dxa"/>
            <w:tcBorders>
              <w:top w:val="nil"/>
              <w:left w:val="nil"/>
              <w:bottom w:val="single" w:sz="4" w:space="0" w:color="auto"/>
              <w:right w:val="nil"/>
            </w:tcBorders>
            <w:shd w:val="clear" w:color="auto" w:fill="auto"/>
            <w:vAlign w:val="center"/>
            <w:hideMark/>
          </w:tcPr>
          <w:p w14:paraId="255CC173" w14:textId="77777777"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Total</w:t>
            </w:r>
          </w:p>
        </w:tc>
      </w:tr>
      <w:tr w:rsidR="00420E0E" w:rsidRPr="00420E0E" w14:paraId="6CA73DE2" w14:textId="77777777" w:rsidTr="008C64CA">
        <w:trPr>
          <w:gridAfter w:val="1"/>
          <w:wAfter w:w="47" w:type="dxa"/>
          <w:trHeight w:val="504"/>
        </w:trPr>
        <w:tc>
          <w:tcPr>
            <w:tcW w:w="6030" w:type="dxa"/>
            <w:tcBorders>
              <w:top w:val="nil"/>
              <w:left w:val="nil"/>
              <w:bottom w:val="nil"/>
              <w:right w:val="nil"/>
            </w:tcBorders>
            <w:shd w:val="clear" w:color="000000" w:fill="EDEDED"/>
            <w:vAlign w:val="center"/>
            <w:hideMark/>
          </w:tcPr>
          <w:p w14:paraId="3B558B03"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Expand access to rigorous courses for student groups who have been historically marginalized</w:t>
            </w:r>
          </w:p>
        </w:tc>
        <w:tc>
          <w:tcPr>
            <w:tcW w:w="1897" w:type="dxa"/>
            <w:gridSpan w:val="2"/>
            <w:tcBorders>
              <w:top w:val="nil"/>
              <w:left w:val="nil"/>
              <w:bottom w:val="nil"/>
              <w:right w:val="nil"/>
            </w:tcBorders>
            <w:shd w:val="clear" w:color="000000" w:fill="EDEDED"/>
            <w:noWrap/>
            <w:vAlign w:val="center"/>
            <w:hideMark/>
          </w:tcPr>
          <w:p w14:paraId="5BC2BCA4"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c>
          <w:tcPr>
            <w:tcW w:w="1900" w:type="dxa"/>
            <w:gridSpan w:val="2"/>
            <w:tcBorders>
              <w:top w:val="nil"/>
              <w:left w:val="nil"/>
              <w:bottom w:val="nil"/>
              <w:right w:val="nil"/>
            </w:tcBorders>
            <w:shd w:val="clear" w:color="000000" w:fill="EDEDED"/>
            <w:noWrap/>
            <w:vAlign w:val="center"/>
            <w:hideMark/>
          </w:tcPr>
          <w:p w14:paraId="58CBD584"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c>
          <w:tcPr>
            <w:tcW w:w="746" w:type="dxa"/>
            <w:tcBorders>
              <w:top w:val="nil"/>
              <w:left w:val="nil"/>
              <w:bottom w:val="nil"/>
              <w:right w:val="nil"/>
            </w:tcBorders>
            <w:shd w:val="clear" w:color="000000" w:fill="EDEDED"/>
            <w:noWrap/>
            <w:vAlign w:val="center"/>
            <w:hideMark/>
          </w:tcPr>
          <w:p w14:paraId="1ECAFF0C"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r>
      <w:tr w:rsidR="00420E0E" w:rsidRPr="00420E0E" w14:paraId="50A106A0" w14:textId="77777777" w:rsidTr="008C64CA">
        <w:trPr>
          <w:gridAfter w:val="1"/>
          <w:wAfter w:w="47" w:type="dxa"/>
          <w:trHeight w:val="504"/>
        </w:trPr>
        <w:tc>
          <w:tcPr>
            <w:tcW w:w="6030" w:type="dxa"/>
            <w:tcBorders>
              <w:top w:val="nil"/>
              <w:left w:val="nil"/>
              <w:right w:val="nil"/>
            </w:tcBorders>
            <w:shd w:val="clear" w:color="auto" w:fill="auto"/>
            <w:vAlign w:val="center"/>
            <w:hideMark/>
          </w:tcPr>
          <w:p w14:paraId="66FDEEBA"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Change curriculum to be more culturally responsive</w:t>
            </w:r>
          </w:p>
        </w:tc>
        <w:tc>
          <w:tcPr>
            <w:tcW w:w="1897" w:type="dxa"/>
            <w:gridSpan w:val="2"/>
            <w:tcBorders>
              <w:top w:val="nil"/>
              <w:left w:val="nil"/>
              <w:right w:val="nil"/>
            </w:tcBorders>
            <w:shd w:val="clear" w:color="auto" w:fill="auto"/>
            <w:noWrap/>
            <w:vAlign w:val="center"/>
            <w:hideMark/>
          </w:tcPr>
          <w:p w14:paraId="36BC3781"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900" w:type="dxa"/>
            <w:gridSpan w:val="2"/>
            <w:tcBorders>
              <w:top w:val="nil"/>
              <w:left w:val="nil"/>
              <w:right w:val="nil"/>
            </w:tcBorders>
            <w:shd w:val="clear" w:color="auto" w:fill="auto"/>
            <w:noWrap/>
            <w:vAlign w:val="center"/>
            <w:hideMark/>
          </w:tcPr>
          <w:p w14:paraId="6DAA12D9"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c>
          <w:tcPr>
            <w:tcW w:w="746" w:type="dxa"/>
            <w:tcBorders>
              <w:top w:val="nil"/>
              <w:left w:val="nil"/>
              <w:right w:val="nil"/>
            </w:tcBorders>
            <w:shd w:val="clear" w:color="auto" w:fill="auto"/>
            <w:noWrap/>
            <w:vAlign w:val="center"/>
            <w:hideMark/>
          </w:tcPr>
          <w:p w14:paraId="30A1F782"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r>
      <w:tr w:rsidR="00420E0E" w:rsidRPr="00420E0E" w14:paraId="647D6288" w14:textId="77777777" w:rsidTr="008C64CA">
        <w:trPr>
          <w:gridAfter w:val="1"/>
          <w:wAfter w:w="47" w:type="dxa"/>
          <w:trHeight w:val="504"/>
        </w:trPr>
        <w:tc>
          <w:tcPr>
            <w:tcW w:w="6030" w:type="dxa"/>
            <w:tcBorders>
              <w:top w:val="nil"/>
              <w:left w:val="nil"/>
              <w:bottom w:val="single" w:sz="4" w:space="0" w:color="auto"/>
              <w:right w:val="nil"/>
            </w:tcBorders>
            <w:shd w:val="clear" w:color="000000" w:fill="EDEDED"/>
            <w:vAlign w:val="center"/>
            <w:hideMark/>
          </w:tcPr>
          <w:p w14:paraId="4C87FE24"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Implement a plan to make instruction more culturally responsive district-wide</w:t>
            </w:r>
          </w:p>
        </w:tc>
        <w:tc>
          <w:tcPr>
            <w:tcW w:w="1897" w:type="dxa"/>
            <w:gridSpan w:val="2"/>
            <w:tcBorders>
              <w:top w:val="nil"/>
              <w:left w:val="nil"/>
              <w:bottom w:val="single" w:sz="4" w:space="0" w:color="auto"/>
              <w:right w:val="nil"/>
            </w:tcBorders>
            <w:shd w:val="clear" w:color="000000" w:fill="EDEDED"/>
            <w:noWrap/>
            <w:vAlign w:val="center"/>
            <w:hideMark/>
          </w:tcPr>
          <w:p w14:paraId="182D9900"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900" w:type="dxa"/>
            <w:gridSpan w:val="2"/>
            <w:tcBorders>
              <w:top w:val="nil"/>
              <w:left w:val="nil"/>
              <w:bottom w:val="single" w:sz="4" w:space="0" w:color="auto"/>
              <w:right w:val="nil"/>
            </w:tcBorders>
            <w:shd w:val="clear" w:color="000000" w:fill="EDEDED"/>
            <w:noWrap/>
            <w:vAlign w:val="center"/>
            <w:hideMark/>
          </w:tcPr>
          <w:p w14:paraId="28535A63"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c>
          <w:tcPr>
            <w:tcW w:w="746" w:type="dxa"/>
            <w:tcBorders>
              <w:top w:val="nil"/>
              <w:left w:val="nil"/>
              <w:bottom w:val="single" w:sz="4" w:space="0" w:color="auto"/>
              <w:right w:val="nil"/>
            </w:tcBorders>
            <w:shd w:val="clear" w:color="000000" w:fill="EDEDED"/>
            <w:noWrap/>
            <w:vAlign w:val="center"/>
            <w:hideMark/>
          </w:tcPr>
          <w:p w14:paraId="20BF4316"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r>
      <w:tr w:rsidR="00420E0E" w:rsidRPr="00420E0E" w14:paraId="36C815E8" w14:textId="77777777" w:rsidTr="008C64CA">
        <w:trPr>
          <w:trHeight w:val="504"/>
        </w:trPr>
        <w:tc>
          <w:tcPr>
            <w:tcW w:w="6030" w:type="dxa"/>
            <w:tcBorders>
              <w:top w:val="nil"/>
              <w:left w:val="nil"/>
              <w:bottom w:val="nil"/>
              <w:right w:val="nil"/>
            </w:tcBorders>
            <w:shd w:val="clear" w:color="auto" w:fill="auto"/>
            <w:noWrap/>
            <w:vAlign w:val="center"/>
            <w:hideMark/>
          </w:tcPr>
          <w:p w14:paraId="3939D672"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Total districts indicating any development/change in each time period</w:t>
            </w:r>
          </w:p>
        </w:tc>
        <w:tc>
          <w:tcPr>
            <w:tcW w:w="1890" w:type="dxa"/>
            <w:tcBorders>
              <w:top w:val="nil"/>
              <w:left w:val="nil"/>
              <w:bottom w:val="nil"/>
              <w:right w:val="nil"/>
            </w:tcBorders>
            <w:shd w:val="clear" w:color="auto" w:fill="auto"/>
            <w:noWrap/>
            <w:vAlign w:val="center"/>
            <w:hideMark/>
          </w:tcPr>
          <w:p w14:paraId="7AE4A17C"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c>
          <w:tcPr>
            <w:tcW w:w="1890" w:type="dxa"/>
            <w:gridSpan w:val="2"/>
            <w:tcBorders>
              <w:top w:val="nil"/>
              <w:left w:val="nil"/>
              <w:bottom w:val="nil"/>
              <w:right w:val="nil"/>
            </w:tcBorders>
            <w:shd w:val="clear" w:color="auto" w:fill="auto"/>
            <w:noWrap/>
            <w:vAlign w:val="center"/>
            <w:hideMark/>
          </w:tcPr>
          <w:p w14:paraId="30141C97"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c>
          <w:tcPr>
            <w:tcW w:w="810" w:type="dxa"/>
            <w:gridSpan w:val="3"/>
            <w:tcBorders>
              <w:top w:val="nil"/>
              <w:left w:val="nil"/>
              <w:bottom w:val="nil"/>
              <w:right w:val="nil"/>
            </w:tcBorders>
            <w:shd w:val="clear" w:color="auto" w:fill="auto"/>
            <w:noWrap/>
            <w:vAlign w:val="center"/>
            <w:hideMark/>
          </w:tcPr>
          <w:p w14:paraId="0E99A127" w14:textId="77777777" w:rsidR="00420E0E" w:rsidRPr="00420E0E" w:rsidRDefault="00420E0E" w:rsidP="00420E0E">
            <w:pPr>
              <w:spacing w:after="0" w:line="240" w:lineRule="auto"/>
              <w:rPr>
                <w:rFonts w:eastAsia="Times New Roman" w:cstheme="minorHAnsi"/>
                <w:color w:val="000000"/>
                <w:sz w:val="20"/>
                <w:szCs w:val="20"/>
              </w:rPr>
            </w:pPr>
          </w:p>
        </w:tc>
      </w:tr>
    </w:tbl>
    <w:p w14:paraId="34FD3CB9" w14:textId="77777777" w:rsidR="00420E0E" w:rsidRPr="00420E0E" w:rsidRDefault="00420E0E" w:rsidP="00420E0E"/>
    <w:p w14:paraId="720F5E12" w14:textId="77777777" w:rsidR="00420E0E" w:rsidRPr="00420E0E" w:rsidRDefault="00420E0E" w:rsidP="00420E0E">
      <w:bookmarkStart w:id="167" w:name="_Toc112686262"/>
      <w:r w:rsidRPr="001F3E8A">
        <w:rPr>
          <w:rStyle w:val="Heading2Char"/>
          <w:rFonts w:eastAsiaTheme="minorHAnsi"/>
        </w:rPr>
        <w:t>Q4 – To what extent was Influence 100 important in facilitating these changes or improvements in your district’s equity practices?</w:t>
      </w:r>
      <w:bookmarkEnd w:id="167"/>
      <w:r w:rsidRPr="00420E0E">
        <w:t xml:space="preserve"> (Question presented only to districts that indicated one or more of these practices had been developed or changed during the 2021–22 school year in Q3.)</w:t>
      </w:r>
    </w:p>
    <w:tbl>
      <w:tblPr>
        <w:tblW w:w="4994" w:type="pct"/>
        <w:jc w:val="center"/>
        <w:tblLayout w:type="fixed"/>
        <w:tblLook w:val="04A0" w:firstRow="1" w:lastRow="0" w:firstColumn="1" w:lastColumn="0" w:noHBand="0" w:noVBand="1"/>
      </w:tblPr>
      <w:tblGrid>
        <w:gridCol w:w="4708"/>
        <w:gridCol w:w="1048"/>
        <w:gridCol w:w="1171"/>
        <w:gridCol w:w="1043"/>
        <w:gridCol w:w="1034"/>
        <w:gridCol w:w="9"/>
        <w:gridCol w:w="1025"/>
        <w:gridCol w:w="9"/>
        <w:gridCol w:w="731"/>
        <w:gridCol w:w="9"/>
      </w:tblGrid>
      <w:tr w:rsidR="00420E0E" w:rsidRPr="00420E0E" w14:paraId="5F70BFC1" w14:textId="77777777" w:rsidTr="008C64CA">
        <w:trPr>
          <w:trHeight w:val="504"/>
          <w:jc w:val="center"/>
        </w:trPr>
        <w:tc>
          <w:tcPr>
            <w:tcW w:w="4589" w:type="dxa"/>
            <w:tcBorders>
              <w:top w:val="nil"/>
              <w:left w:val="nil"/>
              <w:bottom w:val="single" w:sz="4" w:space="0" w:color="3B3838" w:themeColor="background2" w:themeShade="40"/>
              <w:right w:val="nil"/>
            </w:tcBorders>
            <w:shd w:val="clear" w:color="auto" w:fill="auto"/>
            <w:vAlign w:val="center"/>
            <w:hideMark/>
          </w:tcPr>
          <w:p w14:paraId="5298C2B6" w14:textId="77777777" w:rsidR="00420E0E" w:rsidRPr="00420E0E" w:rsidRDefault="00420E0E" w:rsidP="00420E0E">
            <w:pPr>
              <w:spacing w:after="0" w:line="240" w:lineRule="auto"/>
              <w:rPr>
                <w:rFonts w:eastAsia="Times New Roman" w:cstheme="minorHAnsi"/>
                <w:b/>
                <w:bCs/>
                <w:sz w:val="24"/>
                <w:szCs w:val="24"/>
              </w:rPr>
            </w:pPr>
            <w:r w:rsidRPr="00420E0E">
              <w:rPr>
                <w:rFonts w:ascii="Calibri" w:hAnsi="Calibri" w:cs="Calibri"/>
                <w:b/>
                <w:bCs/>
                <w:color w:val="000000"/>
                <w:sz w:val="20"/>
                <w:szCs w:val="20"/>
              </w:rPr>
              <w:t>Equity-focused practices</w:t>
            </w:r>
          </w:p>
        </w:tc>
        <w:tc>
          <w:tcPr>
            <w:tcW w:w="1022" w:type="dxa"/>
            <w:tcBorders>
              <w:top w:val="nil"/>
              <w:left w:val="nil"/>
              <w:bottom w:val="single" w:sz="4" w:space="0" w:color="auto"/>
              <w:right w:val="nil"/>
            </w:tcBorders>
            <w:shd w:val="clear" w:color="auto" w:fill="auto"/>
            <w:vAlign w:val="center"/>
            <w:hideMark/>
          </w:tcPr>
          <w:p w14:paraId="4972A8CB"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Very important</w:t>
            </w:r>
          </w:p>
        </w:tc>
        <w:tc>
          <w:tcPr>
            <w:tcW w:w="1142" w:type="dxa"/>
            <w:tcBorders>
              <w:top w:val="nil"/>
              <w:left w:val="nil"/>
              <w:bottom w:val="single" w:sz="4" w:space="0" w:color="auto"/>
              <w:right w:val="nil"/>
            </w:tcBorders>
            <w:shd w:val="clear" w:color="auto" w:fill="auto"/>
            <w:vAlign w:val="center"/>
            <w:hideMark/>
          </w:tcPr>
          <w:p w14:paraId="4EC24412"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Moderately important</w:t>
            </w:r>
          </w:p>
        </w:tc>
        <w:tc>
          <w:tcPr>
            <w:tcW w:w="1017" w:type="dxa"/>
            <w:tcBorders>
              <w:top w:val="nil"/>
              <w:left w:val="nil"/>
              <w:bottom w:val="single" w:sz="4" w:space="0" w:color="auto"/>
              <w:right w:val="nil"/>
            </w:tcBorders>
            <w:shd w:val="clear" w:color="auto" w:fill="auto"/>
            <w:vAlign w:val="center"/>
            <w:hideMark/>
          </w:tcPr>
          <w:p w14:paraId="0DBA3598"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Slightly important</w:t>
            </w:r>
          </w:p>
        </w:tc>
        <w:tc>
          <w:tcPr>
            <w:tcW w:w="1017" w:type="dxa"/>
            <w:gridSpan w:val="2"/>
            <w:tcBorders>
              <w:top w:val="nil"/>
              <w:left w:val="nil"/>
              <w:bottom w:val="single" w:sz="4" w:space="0" w:color="auto"/>
              <w:right w:val="nil"/>
            </w:tcBorders>
            <w:shd w:val="clear" w:color="auto" w:fill="auto"/>
            <w:vAlign w:val="center"/>
            <w:hideMark/>
          </w:tcPr>
          <w:p w14:paraId="3BA6AD89"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Not at all important</w:t>
            </w:r>
          </w:p>
        </w:tc>
        <w:tc>
          <w:tcPr>
            <w:tcW w:w="1008" w:type="dxa"/>
            <w:gridSpan w:val="2"/>
            <w:tcBorders>
              <w:top w:val="nil"/>
              <w:left w:val="nil"/>
              <w:bottom w:val="single" w:sz="4" w:space="0" w:color="auto"/>
              <w:right w:val="nil"/>
            </w:tcBorders>
            <w:vAlign w:val="center"/>
          </w:tcPr>
          <w:p w14:paraId="045C25C8"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Don't know/NA</w:t>
            </w:r>
          </w:p>
        </w:tc>
        <w:tc>
          <w:tcPr>
            <w:tcW w:w="722" w:type="dxa"/>
            <w:gridSpan w:val="2"/>
            <w:tcBorders>
              <w:top w:val="nil"/>
              <w:left w:val="nil"/>
              <w:bottom w:val="single" w:sz="4" w:space="0" w:color="auto"/>
              <w:right w:val="nil"/>
            </w:tcBorders>
            <w:shd w:val="clear" w:color="auto" w:fill="auto"/>
            <w:vAlign w:val="center"/>
            <w:hideMark/>
          </w:tcPr>
          <w:p w14:paraId="5E22284B"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eastAsia="Times New Roman" w:hAnsi="Calibri" w:cs="Calibri"/>
                <w:b/>
                <w:bCs/>
                <w:color w:val="000000"/>
                <w:sz w:val="19"/>
                <w:szCs w:val="19"/>
              </w:rPr>
              <w:t>Total</w:t>
            </w:r>
          </w:p>
        </w:tc>
      </w:tr>
      <w:tr w:rsidR="00420E0E" w:rsidRPr="00420E0E" w14:paraId="7448D10E" w14:textId="77777777" w:rsidTr="008C64CA">
        <w:trPr>
          <w:gridAfter w:val="1"/>
          <w:wAfter w:w="9" w:type="dxa"/>
          <w:trHeight w:val="504"/>
          <w:jc w:val="center"/>
        </w:trPr>
        <w:tc>
          <w:tcPr>
            <w:tcW w:w="4589" w:type="dxa"/>
            <w:tcBorders>
              <w:top w:val="single" w:sz="4" w:space="0" w:color="3B3838" w:themeColor="background2" w:themeShade="40"/>
              <w:left w:val="nil"/>
              <w:bottom w:val="nil"/>
              <w:right w:val="nil"/>
            </w:tcBorders>
            <w:shd w:val="clear" w:color="auto" w:fill="auto"/>
            <w:noWrap/>
            <w:vAlign w:val="center"/>
            <w:hideMark/>
          </w:tcPr>
          <w:p w14:paraId="03792848"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Expand access to rigorous courses for student groups who have been historically marginalized</w:t>
            </w:r>
          </w:p>
        </w:tc>
        <w:tc>
          <w:tcPr>
            <w:tcW w:w="1022" w:type="dxa"/>
            <w:tcBorders>
              <w:top w:val="single" w:sz="4" w:space="0" w:color="auto"/>
              <w:left w:val="nil"/>
              <w:bottom w:val="nil"/>
              <w:right w:val="nil"/>
            </w:tcBorders>
            <w:shd w:val="clear" w:color="auto" w:fill="auto"/>
            <w:noWrap/>
            <w:vAlign w:val="center"/>
            <w:hideMark/>
          </w:tcPr>
          <w:p w14:paraId="5A0B0B7A"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42" w:type="dxa"/>
            <w:tcBorders>
              <w:top w:val="single" w:sz="4" w:space="0" w:color="auto"/>
              <w:left w:val="nil"/>
              <w:bottom w:val="nil"/>
              <w:right w:val="nil"/>
            </w:tcBorders>
            <w:shd w:val="clear" w:color="auto" w:fill="auto"/>
            <w:noWrap/>
            <w:vAlign w:val="center"/>
            <w:hideMark/>
          </w:tcPr>
          <w:p w14:paraId="74C41F6F"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17" w:type="dxa"/>
            <w:tcBorders>
              <w:top w:val="single" w:sz="4" w:space="0" w:color="auto"/>
              <w:left w:val="nil"/>
              <w:bottom w:val="nil"/>
              <w:right w:val="nil"/>
            </w:tcBorders>
            <w:vAlign w:val="center"/>
          </w:tcPr>
          <w:p w14:paraId="22F6D68B"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1</w:t>
            </w:r>
          </w:p>
        </w:tc>
        <w:tc>
          <w:tcPr>
            <w:tcW w:w="1008" w:type="dxa"/>
            <w:tcBorders>
              <w:top w:val="single" w:sz="4" w:space="0" w:color="auto"/>
              <w:left w:val="nil"/>
              <w:bottom w:val="nil"/>
              <w:right w:val="nil"/>
            </w:tcBorders>
            <w:shd w:val="clear" w:color="auto" w:fill="auto"/>
            <w:noWrap/>
            <w:vAlign w:val="center"/>
            <w:hideMark/>
          </w:tcPr>
          <w:p w14:paraId="729157A7"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single" w:sz="4" w:space="0" w:color="auto"/>
              <w:left w:val="nil"/>
              <w:bottom w:val="nil"/>
              <w:right w:val="nil"/>
            </w:tcBorders>
            <w:shd w:val="clear" w:color="auto" w:fill="auto"/>
            <w:noWrap/>
            <w:vAlign w:val="center"/>
            <w:hideMark/>
          </w:tcPr>
          <w:p w14:paraId="4CDC949C"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722" w:type="dxa"/>
            <w:gridSpan w:val="2"/>
            <w:tcBorders>
              <w:top w:val="single" w:sz="4" w:space="0" w:color="auto"/>
              <w:left w:val="nil"/>
              <w:bottom w:val="nil"/>
              <w:right w:val="nil"/>
            </w:tcBorders>
            <w:shd w:val="clear" w:color="auto" w:fill="auto"/>
            <w:noWrap/>
            <w:vAlign w:val="center"/>
            <w:hideMark/>
          </w:tcPr>
          <w:p w14:paraId="453DF0B9"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7E7F0B43" w14:textId="77777777" w:rsidTr="008C64CA">
        <w:trPr>
          <w:gridAfter w:val="1"/>
          <w:wAfter w:w="9" w:type="dxa"/>
          <w:trHeight w:val="504"/>
          <w:jc w:val="center"/>
        </w:trPr>
        <w:tc>
          <w:tcPr>
            <w:tcW w:w="4589" w:type="dxa"/>
            <w:tcBorders>
              <w:top w:val="nil"/>
              <w:left w:val="nil"/>
              <w:bottom w:val="nil"/>
              <w:right w:val="nil"/>
            </w:tcBorders>
            <w:shd w:val="clear" w:color="000000" w:fill="EDEDED"/>
            <w:noWrap/>
            <w:vAlign w:val="center"/>
            <w:hideMark/>
          </w:tcPr>
          <w:p w14:paraId="2888FCD9"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Change curriculum to be more culturally responsive</w:t>
            </w:r>
          </w:p>
        </w:tc>
        <w:tc>
          <w:tcPr>
            <w:tcW w:w="1022" w:type="dxa"/>
            <w:tcBorders>
              <w:top w:val="nil"/>
              <w:left w:val="nil"/>
              <w:bottom w:val="nil"/>
              <w:right w:val="nil"/>
            </w:tcBorders>
            <w:shd w:val="clear" w:color="000000" w:fill="EDEDED"/>
            <w:noWrap/>
            <w:vAlign w:val="center"/>
            <w:hideMark/>
          </w:tcPr>
          <w:p w14:paraId="2A58E6ED"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42" w:type="dxa"/>
            <w:tcBorders>
              <w:top w:val="nil"/>
              <w:left w:val="nil"/>
              <w:bottom w:val="nil"/>
              <w:right w:val="nil"/>
            </w:tcBorders>
            <w:shd w:val="clear" w:color="000000" w:fill="EDEDED"/>
            <w:noWrap/>
            <w:vAlign w:val="center"/>
            <w:hideMark/>
          </w:tcPr>
          <w:p w14:paraId="2F9FE0A0"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17" w:type="dxa"/>
            <w:tcBorders>
              <w:top w:val="nil"/>
              <w:left w:val="nil"/>
              <w:bottom w:val="nil"/>
              <w:right w:val="nil"/>
            </w:tcBorders>
            <w:shd w:val="clear" w:color="000000" w:fill="EDEDED"/>
            <w:vAlign w:val="center"/>
          </w:tcPr>
          <w:p w14:paraId="23791B64"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1</w:t>
            </w:r>
          </w:p>
        </w:tc>
        <w:tc>
          <w:tcPr>
            <w:tcW w:w="1008" w:type="dxa"/>
            <w:tcBorders>
              <w:top w:val="nil"/>
              <w:left w:val="nil"/>
              <w:bottom w:val="nil"/>
              <w:right w:val="nil"/>
            </w:tcBorders>
            <w:shd w:val="clear" w:color="000000" w:fill="EDEDED"/>
            <w:noWrap/>
            <w:vAlign w:val="center"/>
            <w:hideMark/>
          </w:tcPr>
          <w:p w14:paraId="781C86D1"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000000" w:fill="EDEDED"/>
            <w:noWrap/>
            <w:vAlign w:val="center"/>
            <w:hideMark/>
          </w:tcPr>
          <w:p w14:paraId="796D08AB"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000000" w:fill="EDEDED"/>
            <w:noWrap/>
            <w:vAlign w:val="center"/>
            <w:hideMark/>
          </w:tcPr>
          <w:p w14:paraId="66F274FD"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r>
      <w:tr w:rsidR="00420E0E" w:rsidRPr="00420E0E" w14:paraId="458C4354" w14:textId="77777777" w:rsidTr="008C64CA">
        <w:trPr>
          <w:gridAfter w:val="1"/>
          <w:wAfter w:w="9" w:type="dxa"/>
          <w:trHeight w:val="504"/>
          <w:jc w:val="center"/>
        </w:trPr>
        <w:tc>
          <w:tcPr>
            <w:tcW w:w="4589" w:type="dxa"/>
            <w:tcBorders>
              <w:top w:val="nil"/>
              <w:left w:val="nil"/>
              <w:bottom w:val="nil"/>
              <w:right w:val="nil"/>
            </w:tcBorders>
            <w:shd w:val="clear" w:color="auto" w:fill="auto"/>
            <w:noWrap/>
            <w:vAlign w:val="center"/>
            <w:hideMark/>
          </w:tcPr>
          <w:p w14:paraId="6AE0051E"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Implement a plan to make instruction more culturally responsive district-wide</w:t>
            </w:r>
          </w:p>
        </w:tc>
        <w:tc>
          <w:tcPr>
            <w:tcW w:w="1022" w:type="dxa"/>
            <w:tcBorders>
              <w:top w:val="nil"/>
              <w:left w:val="nil"/>
              <w:bottom w:val="nil"/>
              <w:right w:val="nil"/>
            </w:tcBorders>
            <w:shd w:val="clear" w:color="auto" w:fill="auto"/>
            <w:noWrap/>
            <w:vAlign w:val="center"/>
            <w:hideMark/>
          </w:tcPr>
          <w:p w14:paraId="2F3152CD"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42" w:type="dxa"/>
            <w:tcBorders>
              <w:top w:val="nil"/>
              <w:left w:val="nil"/>
              <w:bottom w:val="nil"/>
              <w:right w:val="nil"/>
            </w:tcBorders>
            <w:shd w:val="clear" w:color="auto" w:fill="auto"/>
            <w:noWrap/>
            <w:vAlign w:val="center"/>
            <w:hideMark/>
          </w:tcPr>
          <w:p w14:paraId="1242428A"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017" w:type="dxa"/>
            <w:tcBorders>
              <w:top w:val="nil"/>
              <w:left w:val="nil"/>
              <w:bottom w:val="nil"/>
              <w:right w:val="nil"/>
            </w:tcBorders>
            <w:vAlign w:val="center"/>
          </w:tcPr>
          <w:p w14:paraId="12FF673A"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1</w:t>
            </w:r>
          </w:p>
        </w:tc>
        <w:tc>
          <w:tcPr>
            <w:tcW w:w="1008" w:type="dxa"/>
            <w:tcBorders>
              <w:top w:val="nil"/>
              <w:left w:val="nil"/>
              <w:bottom w:val="nil"/>
              <w:right w:val="nil"/>
            </w:tcBorders>
            <w:shd w:val="clear" w:color="auto" w:fill="auto"/>
            <w:noWrap/>
            <w:vAlign w:val="center"/>
            <w:hideMark/>
          </w:tcPr>
          <w:p w14:paraId="6B27CD4C"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auto" w:fill="auto"/>
            <w:noWrap/>
            <w:vAlign w:val="center"/>
            <w:hideMark/>
          </w:tcPr>
          <w:p w14:paraId="70FBC369"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auto" w:fill="auto"/>
            <w:noWrap/>
            <w:vAlign w:val="center"/>
            <w:hideMark/>
          </w:tcPr>
          <w:p w14:paraId="05847514"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r>
    </w:tbl>
    <w:p w14:paraId="30FFB6CC" w14:textId="77777777" w:rsidR="00420E0E" w:rsidRPr="00420E0E" w:rsidRDefault="00420E0E" w:rsidP="00420E0E"/>
    <w:p w14:paraId="5D147C4F" w14:textId="77777777" w:rsidR="00420E0E" w:rsidRPr="00420E0E" w:rsidRDefault="00420E0E" w:rsidP="00420E0E">
      <w:pPr>
        <w:jc w:val="center"/>
      </w:pPr>
      <w:r w:rsidRPr="00420E0E">
        <w:rPr>
          <w:noProof/>
        </w:rPr>
        <w:drawing>
          <wp:inline distT="0" distB="0" distL="0" distR="0" wp14:anchorId="1024CD5C" wp14:editId="44EC27C0">
            <wp:extent cx="6203950" cy="2286000"/>
            <wp:effectExtent l="0" t="0" r="6350" b="0"/>
            <wp:docPr id="41" name="Chart 41" descr="This figure displays the information from the table above.">
              <a:extLst xmlns:a="http://schemas.openxmlformats.org/drawingml/2006/main">
                <a:ext uri="{FF2B5EF4-FFF2-40B4-BE49-F238E27FC236}">
                  <a16:creationId xmlns:a16="http://schemas.microsoft.com/office/drawing/2014/main" id="{E8C782E5-E84C-4E98-94F4-B281343987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5F1D87C" w14:textId="77777777" w:rsidR="00420E0E" w:rsidRPr="00420E0E" w:rsidRDefault="00420E0E" w:rsidP="00420E0E"/>
    <w:p w14:paraId="5A0AFB91" w14:textId="77777777" w:rsidR="00420E0E" w:rsidRPr="00420E0E" w:rsidRDefault="00420E0E" w:rsidP="00420E0E">
      <w:r w:rsidRPr="00420E0E">
        <w:br w:type="page"/>
      </w:r>
    </w:p>
    <w:p w14:paraId="7261C084" w14:textId="77777777" w:rsidR="00420E0E" w:rsidRPr="00420E0E" w:rsidRDefault="00420E0E" w:rsidP="001F3E8A">
      <w:pPr>
        <w:pStyle w:val="Heading1"/>
      </w:pPr>
      <w:bookmarkStart w:id="168" w:name="_Toc112686263"/>
      <w:r w:rsidRPr="00420E0E">
        <w:t>Policies and Practices</w:t>
      </w:r>
      <w:bookmarkEnd w:id="168"/>
    </w:p>
    <w:p w14:paraId="2B2375CD" w14:textId="77777777" w:rsidR="00420E0E" w:rsidRPr="00420E0E" w:rsidRDefault="00420E0E" w:rsidP="001F3E8A">
      <w:pPr>
        <w:pStyle w:val="Heading2"/>
      </w:pPr>
      <w:bookmarkStart w:id="169" w:name="_Toc112686264"/>
      <w:r w:rsidRPr="00420E0E">
        <w:t>Q3 – Please indicate the practices that your district (1) developed or changed during the 2021–22 school year and (2) already had in place prior to the 2021–22 school year. Select all that apply.</w:t>
      </w:r>
      <w:bookmarkEnd w:id="169"/>
    </w:p>
    <w:tbl>
      <w:tblPr>
        <w:tblW w:w="10620" w:type="dxa"/>
        <w:tblLook w:val="04A0" w:firstRow="1" w:lastRow="0" w:firstColumn="1" w:lastColumn="0" w:noHBand="0" w:noVBand="1"/>
      </w:tblPr>
      <w:tblGrid>
        <w:gridCol w:w="6030"/>
        <w:gridCol w:w="1890"/>
        <w:gridCol w:w="7"/>
        <w:gridCol w:w="1883"/>
        <w:gridCol w:w="17"/>
        <w:gridCol w:w="746"/>
        <w:gridCol w:w="47"/>
      </w:tblGrid>
      <w:tr w:rsidR="00420E0E" w:rsidRPr="00420E0E" w14:paraId="5BD208B2" w14:textId="77777777" w:rsidTr="008C64CA">
        <w:trPr>
          <w:gridAfter w:val="1"/>
          <w:wAfter w:w="47" w:type="dxa"/>
          <w:trHeight w:val="504"/>
        </w:trPr>
        <w:tc>
          <w:tcPr>
            <w:tcW w:w="6030" w:type="dxa"/>
            <w:tcBorders>
              <w:top w:val="nil"/>
              <w:left w:val="nil"/>
              <w:bottom w:val="single" w:sz="4" w:space="0" w:color="auto"/>
              <w:right w:val="nil"/>
            </w:tcBorders>
            <w:shd w:val="clear" w:color="auto" w:fill="auto"/>
            <w:noWrap/>
            <w:vAlign w:val="center"/>
            <w:hideMark/>
          </w:tcPr>
          <w:p w14:paraId="0A6AF80B" w14:textId="77777777" w:rsidR="00420E0E" w:rsidRPr="00420E0E" w:rsidRDefault="00420E0E" w:rsidP="00420E0E">
            <w:pPr>
              <w:spacing w:after="0" w:line="240" w:lineRule="auto"/>
              <w:rPr>
                <w:rFonts w:eastAsia="Times New Roman" w:cstheme="minorHAnsi"/>
                <w:b/>
                <w:bCs/>
                <w:color w:val="000000"/>
                <w:sz w:val="20"/>
                <w:szCs w:val="20"/>
              </w:rPr>
            </w:pPr>
            <w:r w:rsidRPr="00420E0E">
              <w:rPr>
                <w:rFonts w:eastAsia="Times New Roman" w:cstheme="minorHAnsi"/>
                <w:b/>
                <w:bCs/>
                <w:color w:val="000000"/>
                <w:sz w:val="20"/>
                <w:szCs w:val="20"/>
              </w:rPr>
              <w:t>Equity-focused practices</w:t>
            </w:r>
          </w:p>
        </w:tc>
        <w:tc>
          <w:tcPr>
            <w:tcW w:w="1897" w:type="dxa"/>
            <w:gridSpan w:val="2"/>
            <w:tcBorders>
              <w:top w:val="nil"/>
              <w:left w:val="nil"/>
              <w:bottom w:val="single" w:sz="4" w:space="0" w:color="auto"/>
              <w:right w:val="nil"/>
            </w:tcBorders>
            <w:shd w:val="clear" w:color="auto" w:fill="auto"/>
            <w:vAlign w:val="center"/>
            <w:hideMark/>
          </w:tcPr>
          <w:p w14:paraId="44BA64CF" w14:textId="4CEF422A"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prior to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1900" w:type="dxa"/>
            <w:gridSpan w:val="2"/>
            <w:tcBorders>
              <w:top w:val="nil"/>
              <w:left w:val="nil"/>
              <w:bottom w:val="single" w:sz="4" w:space="0" w:color="auto"/>
              <w:right w:val="nil"/>
            </w:tcBorders>
            <w:shd w:val="clear" w:color="auto" w:fill="auto"/>
            <w:vAlign w:val="center"/>
            <w:hideMark/>
          </w:tcPr>
          <w:p w14:paraId="3DBA367C" w14:textId="121AB3A1"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during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746" w:type="dxa"/>
            <w:tcBorders>
              <w:top w:val="nil"/>
              <w:left w:val="nil"/>
              <w:bottom w:val="single" w:sz="4" w:space="0" w:color="auto"/>
              <w:right w:val="nil"/>
            </w:tcBorders>
            <w:shd w:val="clear" w:color="auto" w:fill="auto"/>
            <w:vAlign w:val="center"/>
            <w:hideMark/>
          </w:tcPr>
          <w:p w14:paraId="2BC9125B" w14:textId="77777777"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Total</w:t>
            </w:r>
          </w:p>
        </w:tc>
      </w:tr>
      <w:tr w:rsidR="00420E0E" w:rsidRPr="00420E0E" w14:paraId="7BC785C3" w14:textId="77777777" w:rsidTr="008C64CA">
        <w:trPr>
          <w:gridAfter w:val="1"/>
          <w:wAfter w:w="47" w:type="dxa"/>
          <w:trHeight w:val="576"/>
        </w:trPr>
        <w:tc>
          <w:tcPr>
            <w:tcW w:w="6030" w:type="dxa"/>
            <w:tcBorders>
              <w:top w:val="nil"/>
              <w:left w:val="nil"/>
              <w:bottom w:val="nil"/>
              <w:right w:val="nil"/>
            </w:tcBorders>
            <w:shd w:val="clear" w:color="000000" w:fill="EDEDED"/>
            <w:vAlign w:val="center"/>
            <w:hideMark/>
          </w:tcPr>
          <w:p w14:paraId="23A47420"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Prioritize resource allocation to eliminate disparities for marginalized student groups</w:t>
            </w:r>
          </w:p>
        </w:tc>
        <w:tc>
          <w:tcPr>
            <w:tcW w:w="1897" w:type="dxa"/>
            <w:gridSpan w:val="2"/>
            <w:tcBorders>
              <w:top w:val="nil"/>
              <w:left w:val="nil"/>
              <w:bottom w:val="nil"/>
              <w:right w:val="nil"/>
            </w:tcBorders>
            <w:shd w:val="clear" w:color="000000" w:fill="EDEDED"/>
            <w:noWrap/>
            <w:vAlign w:val="center"/>
            <w:hideMark/>
          </w:tcPr>
          <w:p w14:paraId="7707B2D5"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c>
          <w:tcPr>
            <w:tcW w:w="1900" w:type="dxa"/>
            <w:gridSpan w:val="2"/>
            <w:tcBorders>
              <w:top w:val="nil"/>
              <w:left w:val="nil"/>
              <w:bottom w:val="nil"/>
              <w:right w:val="nil"/>
            </w:tcBorders>
            <w:shd w:val="clear" w:color="000000" w:fill="EDEDED"/>
            <w:noWrap/>
            <w:vAlign w:val="center"/>
            <w:hideMark/>
          </w:tcPr>
          <w:p w14:paraId="7D6492F5"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c>
          <w:tcPr>
            <w:tcW w:w="746" w:type="dxa"/>
            <w:tcBorders>
              <w:top w:val="nil"/>
              <w:left w:val="nil"/>
              <w:bottom w:val="nil"/>
              <w:right w:val="nil"/>
            </w:tcBorders>
            <w:shd w:val="clear" w:color="000000" w:fill="EDEDED"/>
            <w:noWrap/>
            <w:vAlign w:val="center"/>
            <w:hideMark/>
          </w:tcPr>
          <w:p w14:paraId="1666AB54"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r>
      <w:tr w:rsidR="00420E0E" w:rsidRPr="00420E0E" w14:paraId="60B96C72" w14:textId="77777777" w:rsidTr="008C64CA">
        <w:trPr>
          <w:gridAfter w:val="1"/>
          <w:wAfter w:w="47" w:type="dxa"/>
          <w:trHeight w:val="576"/>
        </w:trPr>
        <w:tc>
          <w:tcPr>
            <w:tcW w:w="6030" w:type="dxa"/>
            <w:tcBorders>
              <w:top w:val="nil"/>
              <w:left w:val="nil"/>
              <w:right w:val="nil"/>
            </w:tcBorders>
            <w:shd w:val="clear" w:color="auto" w:fill="auto"/>
            <w:vAlign w:val="center"/>
            <w:hideMark/>
          </w:tcPr>
          <w:p w14:paraId="30637849"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Examine existing policies/practices for inequitable impacts on historically marginalized groups</w:t>
            </w:r>
          </w:p>
        </w:tc>
        <w:tc>
          <w:tcPr>
            <w:tcW w:w="1897" w:type="dxa"/>
            <w:gridSpan w:val="2"/>
            <w:tcBorders>
              <w:top w:val="nil"/>
              <w:left w:val="nil"/>
              <w:right w:val="nil"/>
            </w:tcBorders>
            <w:shd w:val="clear" w:color="auto" w:fill="auto"/>
            <w:noWrap/>
            <w:vAlign w:val="center"/>
            <w:hideMark/>
          </w:tcPr>
          <w:p w14:paraId="730A5877"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c>
          <w:tcPr>
            <w:tcW w:w="1900" w:type="dxa"/>
            <w:gridSpan w:val="2"/>
            <w:tcBorders>
              <w:top w:val="nil"/>
              <w:left w:val="nil"/>
              <w:right w:val="nil"/>
            </w:tcBorders>
            <w:shd w:val="clear" w:color="auto" w:fill="auto"/>
            <w:noWrap/>
            <w:vAlign w:val="center"/>
            <w:hideMark/>
          </w:tcPr>
          <w:p w14:paraId="6EF0C62A"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c>
          <w:tcPr>
            <w:tcW w:w="746" w:type="dxa"/>
            <w:tcBorders>
              <w:top w:val="nil"/>
              <w:left w:val="nil"/>
              <w:right w:val="nil"/>
            </w:tcBorders>
            <w:shd w:val="clear" w:color="auto" w:fill="auto"/>
            <w:noWrap/>
            <w:vAlign w:val="center"/>
            <w:hideMark/>
          </w:tcPr>
          <w:p w14:paraId="25EF19B1"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r>
      <w:tr w:rsidR="00420E0E" w:rsidRPr="00420E0E" w14:paraId="0F358630" w14:textId="77777777" w:rsidTr="008C64CA">
        <w:trPr>
          <w:gridAfter w:val="1"/>
          <w:wAfter w:w="47" w:type="dxa"/>
          <w:trHeight w:val="576"/>
        </w:trPr>
        <w:tc>
          <w:tcPr>
            <w:tcW w:w="6030" w:type="dxa"/>
            <w:tcBorders>
              <w:top w:val="nil"/>
              <w:left w:val="nil"/>
              <w:right w:val="nil"/>
            </w:tcBorders>
            <w:shd w:val="clear" w:color="auto" w:fill="EDEDED"/>
            <w:vAlign w:val="center"/>
          </w:tcPr>
          <w:p w14:paraId="448246C0" w14:textId="77777777" w:rsidR="00420E0E" w:rsidRPr="00420E0E" w:rsidRDefault="00420E0E" w:rsidP="00420E0E">
            <w:pPr>
              <w:spacing w:before="40" w:after="40" w:line="240" w:lineRule="auto"/>
              <w:rPr>
                <w:rFonts w:ascii="Calibri" w:hAnsi="Calibri" w:cs="Calibri"/>
                <w:color w:val="000000"/>
                <w:sz w:val="20"/>
                <w:szCs w:val="20"/>
              </w:rPr>
            </w:pPr>
            <w:r w:rsidRPr="00420E0E">
              <w:rPr>
                <w:rFonts w:ascii="Calibri" w:hAnsi="Calibri" w:cs="Calibri"/>
                <w:color w:val="000000"/>
                <w:sz w:val="20"/>
                <w:szCs w:val="20"/>
              </w:rPr>
              <w:t>Change policies/practices to reduce inequitable impacts on historically marginalized groups</w:t>
            </w:r>
          </w:p>
        </w:tc>
        <w:tc>
          <w:tcPr>
            <w:tcW w:w="1897" w:type="dxa"/>
            <w:gridSpan w:val="2"/>
            <w:tcBorders>
              <w:top w:val="nil"/>
              <w:left w:val="nil"/>
              <w:right w:val="nil"/>
            </w:tcBorders>
            <w:shd w:val="clear" w:color="auto" w:fill="EDEDED"/>
            <w:noWrap/>
            <w:vAlign w:val="center"/>
          </w:tcPr>
          <w:p w14:paraId="54E11ED2"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3</w:t>
            </w:r>
          </w:p>
        </w:tc>
        <w:tc>
          <w:tcPr>
            <w:tcW w:w="1900" w:type="dxa"/>
            <w:gridSpan w:val="2"/>
            <w:tcBorders>
              <w:top w:val="nil"/>
              <w:left w:val="nil"/>
              <w:right w:val="nil"/>
            </w:tcBorders>
            <w:shd w:val="clear" w:color="auto" w:fill="EDEDED"/>
            <w:noWrap/>
            <w:vAlign w:val="center"/>
          </w:tcPr>
          <w:p w14:paraId="5B684DC8"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c>
          <w:tcPr>
            <w:tcW w:w="746" w:type="dxa"/>
            <w:tcBorders>
              <w:top w:val="nil"/>
              <w:left w:val="nil"/>
              <w:right w:val="nil"/>
            </w:tcBorders>
            <w:shd w:val="clear" w:color="auto" w:fill="EDEDED"/>
            <w:noWrap/>
            <w:vAlign w:val="center"/>
          </w:tcPr>
          <w:p w14:paraId="4B7CD649"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3</w:t>
            </w:r>
          </w:p>
        </w:tc>
      </w:tr>
      <w:tr w:rsidR="00420E0E" w:rsidRPr="00420E0E" w14:paraId="19012DE4" w14:textId="77777777" w:rsidTr="008C64CA">
        <w:trPr>
          <w:gridAfter w:val="1"/>
          <w:wAfter w:w="47" w:type="dxa"/>
          <w:trHeight w:val="576"/>
        </w:trPr>
        <w:tc>
          <w:tcPr>
            <w:tcW w:w="6030" w:type="dxa"/>
            <w:tcBorders>
              <w:top w:val="nil"/>
              <w:left w:val="nil"/>
              <w:right w:val="nil"/>
            </w:tcBorders>
            <w:shd w:val="clear" w:color="auto" w:fill="auto"/>
            <w:vAlign w:val="center"/>
          </w:tcPr>
          <w:p w14:paraId="1369A6D9" w14:textId="77777777" w:rsidR="00420E0E" w:rsidRPr="00420E0E" w:rsidRDefault="00420E0E" w:rsidP="00420E0E">
            <w:pPr>
              <w:spacing w:before="40" w:after="40" w:line="240" w:lineRule="auto"/>
              <w:rPr>
                <w:rFonts w:ascii="Calibri" w:hAnsi="Calibri" w:cs="Calibri"/>
                <w:color w:val="000000"/>
                <w:sz w:val="20"/>
                <w:szCs w:val="20"/>
              </w:rPr>
            </w:pPr>
            <w:r w:rsidRPr="00420E0E">
              <w:rPr>
                <w:rFonts w:ascii="Calibri" w:hAnsi="Calibri" w:cs="Calibri"/>
                <w:color w:val="000000"/>
                <w:sz w:val="20"/>
                <w:szCs w:val="20"/>
              </w:rPr>
              <w:t>Advocate for the school committee to develop equity policies</w:t>
            </w:r>
          </w:p>
        </w:tc>
        <w:tc>
          <w:tcPr>
            <w:tcW w:w="1897" w:type="dxa"/>
            <w:gridSpan w:val="2"/>
            <w:tcBorders>
              <w:top w:val="nil"/>
              <w:left w:val="nil"/>
              <w:right w:val="nil"/>
            </w:tcBorders>
            <w:shd w:val="clear" w:color="auto" w:fill="auto"/>
            <w:noWrap/>
            <w:vAlign w:val="center"/>
          </w:tcPr>
          <w:p w14:paraId="57328A47"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4</w:t>
            </w:r>
          </w:p>
        </w:tc>
        <w:tc>
          <w:tcPr>
            <w:tcW w:w="1900" w:type="dxa"/>
            <w:gridSpan w:val="2"/>
            <w:tcBorders>
              <w:top w:val="nil"/>
              <w:left w:val="nil"/>
              <w:right w:val="nil"/>
            </w:tcBorders>
            <w:shd w:val="clear" w:color="auto" w:fill="auto"/>
            <w:noWrap/>
            <w:vAlign w:val="center"/>
          </w:tcPr>
          <w:p w14:paraId="48EFAF84"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c>
          <w:tcPr>
            <w:tcW w:w="746" w:type="dxa"/>
            <w:tcBorders>
              <w:top w:val="nil"/>
              <w:left w:val="nil"/>
              <w:right w:val="nil"/>
            </w:tcBorders>
            <w:shd w:val="clear" w:color="auto" w:fill="auto"/>
            <w:noWrap/>
            <w:vAlign w:val="center"/>
          </w:tcPr>
          <w:p w14:paraId="2E2D401C"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4</w:t>
            </w:r>
          </w:p>
        </w:tc>
      </w:tr>
      <w:tr w:rsidR="00420E0E" w:rsidRPr="00420E0E" w14:paraId="33D67778" w14:textId="77777777" w:rsidTr="008C64CA">
        <w:trPr>
          <w:gridAfter w:val="1"/>
          <w:wAfter w:w="47" w:type="dxa"/>
          <w:trHeight w:val="576"/>
        </w:trPr>
        <w:tc>
          <w:tcPr>
            <w:tcW w:w="6030" w:type="dxa"/>
            <w:tcBorders>
              <w:top w:val="nil"/>
              <w:left w:val="nil"/>
              <w:bottom w:val="single" w:sz="4" w:space="0" w:color="auto"/>
              <w:right w:val="nil"/>
            </w:tcBorders>
            <w:shd w:val="clear" w:color="000000" w:fill="EDEDED"/>
            <w:vAlign w:val="center"/>
            <w:hideMark/>
          </w:tcPr>
          <w:p w14:paraId="5D4A54C0"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Add district-level position(s) focused on district-wide implementation of policies/practices that support diversity, equity, and inclusion</w:t>
            </w:r>
          </w:p>
        </w:tc>
        <w:tc>
          <w:tcPr>
            <w:tcW w:w="1897" w:type="dxa"/>
            <w:gridSpan w:val="2"/>
            <w:tcBorders>
              <w:top w:val="nil"/>
              <w:left w:val="nil"/>
              <w:bottom w:val="single" w:sz="4" w:space="0" w:color="auto"/>
              <w:right w:val="nil"/>
            </w:tcBorders>
            <w:shd w:val="clear" w:color="000000" w:fill="EDEDED"/>
            <w:noWrap/>
            <w:vAlign w:val="center"/>
            <w:hideMark/>
          </w:tcPr>
          <w:p w14:paraId="07A22A30"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900" w:type="dxa"/>
            <w:gridSpan w:val="2"/>
            <w:tcBorders>
              <w:top w:val="nil"/>
              <w:left w:val="nil"/>
              <w:bottom w:val="single" w:sz="4" w:space="0" w:color="auto"/>
              <w:right w:val="nil"/>
            </w:tcBorders>
            <w:shd w:val="clear" w:color="000000" w:fill="EDEDED"/>
            <w:noWrap/>
            <w:vAlign w:val="center"/>
            <w:hideMark/>
          </w:tcPr>
          <w:p w14:paraId="73391E25"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46" w:type="dxa"/>
            <w:tcBorders>
              <w:top w:val="nil"/>
              <w:left w:val="nil"/>
              <w:bottom w:val="single" w:sz="4" w:space="0" w:color="auto"/>
              <w:right w:val="nil"/>
            </w:tcBorders>
            <w:shd w:val="clear" w:color="000000" w:fill="EDEDED"/>
            <w:noWrap/>
            <w:vAlign w:val="center"/>
            <w:hideMark/>
          </w:tcPr>
          <w:p w14:paraId="71465FCF"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607FA6DF" w14:textId="77777777" w:rsidTr="008C64CA">
        <w:trPr>
          <w:trHeight w:val="504"/>
        </w:trPr>
        <w:tc>
          <w:tcPr>
            <w:tcW w:w="6030" w:type="dxa"/>
            <w:tcBorders>
              <w:top w:val="nil"/>
              <w:left w:val="nil"/>
              <w:bottom w:val="nil"/>
              <w:right w:val="nil"/>
            </w:tcBorders>
            <w:shd w:val="clear" w:color="auto" w:fill="auto"/>
            <w:noWrap/>
            <w:vAlign w:val="center"/>
            <w:hideMark/>
          </w:tcPr>
          <w:p w14:paraId="45B20664"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Total districts indicating any development/change in each time period</w:t>
            </w:r>
          </w:p>
        </w:tc>
        <w:tc>
          <w:tcPr>
            <w:tcW w:w="1890" w:type="dxa"/>
            <w:tcBorders>
              <w:top w:val="nil"/>
              <w:left w:val="nil"/>
              <w:bottom w:val="nil"/>
              <w:right w:val="nil"/>
            </w:tcBorders>
            <w:shd w:val="clear" w:color="auto" w:fill="auto"/>
            <w:noWrap/>
            <w:vAlign w:val="center"/>
            <w:hideMark/>
          </w:tcPr>
          <w:p w14:paraId="59AC1553"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c>
          <w:tcPr>
            <w:tcW w:w="1890" w:type="dxa"/>
            <w:gridSpan w:val="2"/>
            <w:tcBorders>
              <w:top w:val="nil"/>
              <w:left w:val="nil"/>
              <w:bottom w:val="nil"/>
              <w:right w:val="nil"/>
            </w:tcBorders>
            <w:shd w:val="clear" w:color="auto" w:fill="auto"/>
            <w:noWrap/>
            <w:vAlign w:val="center"/>
            <w:hideMark/>
          </w:tcPr>
          <w:p w14:paraId="39BAF9AE"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c>
          <w:tcPr>
            <w:tcW w:w="810" w:type="dxa"/>
            <w:gridSpan w:val="3"/>
            <w:tcBorders>
              <w:top w:val="nil"/>
              <w:left w:val="nil"/>
              <w:bottom w:val="nil"/>
              <w:right w:val="nil"/>
            </w:tcBorders>
            <w:shd w:val="clear" w:color="auto" w:fill="auto"/>
            <w:noWrap/>
            <w:vAlign w:val="center"/>
            <w:hideMark/>
          </w:tcPr>
          <w:p w14:paraId="55094A99" w14:textId="77777777" w:rsidR="00420E0E" w:rsidRPr="00420E0E" w:rsidRDefault="00420E0E" w:rsidP="00420E0E">
            <w:pPr>
              <w:spacing w:after="0" w:line="240" w:lineRule="auto"/>
              <w:rPr>
                <w:rFonts w:eastAsia="Times New Roman" w:cstheme="minorHAnsi"/>
                <w:color w:val="000000"/>
                <w:sz w:val="20"/>
                <w:szCs w:val="20"/>
              </w:rPr>
            </w:pPr>
          </w:p>
        </w:tc>
      </w:tr>
    </w:tbl>
    <w:p w14:paraId="1C31AA4E" w14:textId="1577E32D" w:rsidR="00F157BF" w:rsidRDefault="00F157BF" w:rsidP="00420E0E">
      <w:pPr>
        <w:rPr>
          <w:rFonts w:cstheme="minorHAnsi"/>
          <w:b/>
          <w:bCs/>
          <w:color w:val="800000"/>
          <w:sz w:val="26"/>
          <w:szCs w:val="26"/>
        </w:rPr>
      </w:pPr>
      <w:r>
        <w:rPr>
          <w:rFonts w:cstheme="minorHAnsi"/>
          <w:b/>
          <w:bCs/>
          <w:color w:val="800000"/>
          <w:sz w:val="26"/>
          <w:szCs w:val="26"/>
        </w:rPr>
        <w:br w:type="page"/>
      </w:r>
    </w:p>
    <w:p w14:paraId="2EFD4B85" w14:textId="77777777" w:rsidR="00F157BF" w:rsidRPr="00420E0E" w:rsidRDefault="00F157BF" w:rsidP="001F3E8A">
      <w:pPr>
        <w:pStyle w:val="Heading1"/>
      </w:pPr>
      <w:bookmarkStart w:id="170" w:name="_Toc112686266"/>
      <w:bookmarkStart w:id="171" w:name="_Toc112686265"/>
      <w:r w:rsidRPr="00420E0E">
        <w:t>Policies and Practices (continued)</w:t>
      </w:r>
      <w:bookmarkEnd w:id="170"/>
    </w:p>
    <w:p w14:paraId="385F3E64" w14:textId="77777777" w:rsidR="00420E0E" w:rsidRPr="00420E0E" w:rsidRDefault="00420E0E" w:rsidP="00420E0E">
      <w:r w:rsidRPr="001F3E8A">
        <w:rPr>
          <w:rStyle w:val="Heading2Char"/>
          <w:rFonts w:eastAsiaTheme="minorHAnsi"/>
        </w:rPr>
        <w:t>Q4 – To what extent was Influence 100 important in facilitating these changes or improvements in your district’s equity practices?</w:t>
      </w:r>
      <w:bookmarkEnd w:id="171"/>
      <w:r w:rsidRPr="00420E0E">
        <w:t xml:space="preserve"> (Question presented only to districts that indicated one or more of these practices had been developed or changed during the 2021–22 school year in Q3.)</w:t>
      </w:r>
    </w:p>
    <w:tbl>
      <w:tblPr>
        <w:tblW w:w="4994" w:type="pct"/>
        <w:jc w:val="center"/>
        <w:tblLayout w:type="fixed"/>
        <w:tblLook w:val="04A0" w:firstRow="1" w:lastRow="0" w:firstColumn="1" w:lastColumn="0" w:noHBand="0" w:noVBand="1"/>
      </w:tblPr>
      <w:tblGrid>
        <w:gridCol w:w="4708"/>
        <w:gridCol w:w="1048"/>
        <w:gridCol w:w="1171"/>
        <w:gridCol w:w="1043"/>
        <w:gridCol w:w="1034"/>
        <w:gridCol w:w="9"/>
        <w:gridCol w:w="1025"/>
        <w:gridCol w:w="9"/>
        <w:gridCol w:w="731"/>
        <w:gridCol w:w="9"/>
      </w:tblGrid>
      <w:tr w:rsidR="00420E0E" w:rsidRPr="00420E0E" w14:paraId="361F79ED" w14:textId="77777777" w:rsidTr="008C64CA">
        <w:trPr>
          <w:trHeight w:val="504"/>
          <w:jc w:val="center"/>
        </w:trPr>
        <w:tc>
          <w:tcPr>
            <w:tcW w:w="4589" w:type="dxa"/>
            <w:tcBorders>
              <w:top w:val="nil"/>
              <w:left w:val="nil"/>
              <w:bottom w:val="single" w:sz="4" w:space="0" w:color="3B3838" w:themeColor="background2" w:themeShade="40"/>
              <w:right w:val="nil"/>
            </w:tcBorders>
            <w:shd w:val="clear" w:color="auto" w:fill="auto"/>
            <w:vAlign w:val="center"/>
            <w:hideMark/>
          </w:tcPr>
          <w:p w14:paraId="38E943D1" w14:textId="77777777" w:rsidR="00420E0E" w:rsidRPr="00420E0E" w:rsidRDefault="00420E0E" w:rsidP="00420E0E">
            <w:pPr>
              <w:spacing w:after="0" w:line="240" w:lineRule="auto"/>
              <w:rPr>
                <w:rFonts w:eastAsia="Times New Roman" w:cstheme="minorHAnsi"/>
                <w:b/>
                <w:bCs/>
                <w:sz w:val="24"/>
                <w:szCs w:val="24"/>
              </w:rPr>
            </w:pPr>
            <w:r w:rsidRPr="00420E0E">
              <w:rPr>
                <w:rFonts w:ascii="Calibri" w:hAnsi="Calibri" w:cs="Calibri"/>
                <w:b/>
                <w:bCs/>
                <w:color w:val="000000"/>
                <w:sz w:val="20"/>
                <w:szCs w:val="20"/>
              </w:rPr>
              <w:t>Equity-focused practices</w:t>
            </w:r>
          </w:p>
        </w:tc>
        <w:tc>
          <w:tcPr>
            <w:tcW w:w="1022" w:type="dxa"/>
            <w:tcBorders>
              <w:top w:val="nil"/>
              <w:left w:val="nil"/>
              <w:bottom w:val="single" w:sz="4" w:space="0" w:color="auto"/>
              <w:right w:val="nil"/>
            </w:tcBorders>
            <w:shd w:val="clear" w:color="auto" w:fill="auto"/>
            <w:vAlign w:val="center"/>
            <w:hideMark/>
          </w:tcPr>
          <w:p w14:paraId="67DB7952"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Very important</w:t>
            </w:r>
          </w:p>
        </w:tc>
        <w:tc>
          <w:tcPr>
            <w:tcW w:w="1142" w:type="dxa"/>
            <w:tcBorders>
              <w:top w:val="nil"/>
              <w:left w:val="nil"/>
              <w:bottom w:val="single" w:sz="4" w:space="0" w:color="auto"/>
              <w:right w:val="nil"/>
            </w:tcBorders>
            <w:shd w:val="clear" w:color="auto" w:fill="auto"/>
            <w:vAlign w:val="center"/>
            <w:hideMark/>
          </w:tcPr>
          <w:p w14:paraId="69CA3B2B"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Moderately important</w:t>
            </w:r>
          </w:p>
        </w:tc>
        <w:tc>
          <w:tcPr>
            <w:tcW w:w="1017" w:type="dxa"/>
            <w:tcBorders>
              <w:top w:val="nil"/>
              <w:left w:val="nil"/>
              <w:bottom w:val="single" w:sz="4" w:space="0" w:color="auto"/>
              <w:right w:val="nil"/>
            </w:tcBorders>
            <w:shd w:val="clear" w:color="auto" w:fill="auto"/>
            <w:vAlign w:val="center"/>
            <w:hideMark/>
          </w:tcPr>
          <w:p w14:paraId="0E4CCE8B"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Slightly important</w:t>
            </w:r>
          </w:p>
        </w:tc>
        <w:tc>
          <w:tcPr>
            <w:tcW w:w="1017" w:type="dxa"/>
            <w:gridSpan w:val="2"/>
            <w:tcBorders>
              <w:top w:val="nil"/>
              <w:left w:val="nil"/>
              <w:bottom w:val="single" w:sz="4" w:space="0" w:color="auto"/>
              <w:right w:val="nil"/>
            </w:tcBorders>
            <w:shd w:val="clear" w:color="auto" w:fill="auto"/>
            <w:vAlign w:val="center"/>
            <w:hideMark/>
          </w:tcPr>
          <w:p w14:paraId="339C6FE1"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Not at all important</w:t>
            </w:r>
          </w:p>
        </w:tc>
        <w:tc>
          <w:tcPr>
            <w:tcW w:w="1008" w:type="dxa"/>
            <w:gridSpan w:val="2"/>
            <w:tcBorders>
              <w:top w:val="nil"/>
              <w:left w:val="nil"/>
              <w:bottom w:val="single" w:sz="4" w:space="0" w:color="auto"/>
              <w:right w:val="nil"/>
            </w:tcBorders>
            <w:vAlign w:val="center"/>
          </w:tcPr>
          <w:p w14:paraId="137CEC39"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Don't know/NA</w:t>
            </w:r>
          </w:p>
        </w:tc>
        <w:tc>
          <w:tcPr>
            <w:tcW w:w="722" w:type="dxa"/>
            <w:gridSpan w:val="2"/>
            <w:tcBorders>
              <w:top w:val="nil"/>
              <w:left w:val="nil"/>
              <w:bottom w:val="single" w:sz="4" w:space="0" w:color="auto"/>
              <w:right w:val="nil"/>
            </w:tcBorders>
            <w:shd w:val="clear" w:color="auto" w:fill="auto"/>
            <w:vAlign w:val="center"/>
            <w:hideMark/>
          </w:tcPr>
          <w:p w14:paraId="3A7F063F"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eastAsia="Times New Roman" w:hAnsi="Calibri" w:cs="Calibri"/>
                <w:b/>
                <w:bCs/>
                <w:color w:val="000000"/>
                <w:sz w:val="19"/>
                <w:szCs w:val="19"/>
              </w:rPr>
              <w:t>Total</w:t>
            </w:r>
          </w:p>
        </w:tc>
      </w:tr>
      <w:tr w:rsidR="00420E0E" w:rsidRPr="00420E0E" w14:paraId="52914112" w14:textId="77777777" w:rsidTr="008C64CA">
        <w:trPr>
          <w:gridAfter w:val="1"/>
          <w:wAfter w:w="9" w:type="dxa"/>
          <w:trHeight w:val="576"/>
          <w:jc w:val="center"/>
        </w:trPr>
        <w:tc>
          <w:tcPr>
            <w:tcW w:w="4589" w:type="dxa"/>
            <w:tcBorders>
              <w:top w:val="single" w:sz="4" w:space="0" w:color="3B3838" w:themeColor="background2" w:themeShade="40"/>
              <w:left w:val="nil"/>
              <w:bottom w:val="nil"/>
              <w:right w:val="nil"/>
            </w:tcBorders>
            <w:shd w:val="clear" w:color="auto" w:fill="auto"/>
            <w:noWrap/>
            <w:vAlign w:val="center"/>
            <w:hideMark/>
          </w:tcPr>
          <w:p w14:paraId="7095472C"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Prioritize resource allocation to eliminate disparities for marginalized student groups</w:t>
            </w:r>
          </w:p>
        </w:tc>
        <w:tc>
          <w:tcPr>
            <w:tcW w:w="1022" w:type="dxa"/>
            <w:tcBorders>
              <w:top w:val="single" w:sz="4" w:space="0" w:color="auto"/>
              <w:left w:val="nil"/>
              <w:bottom w:val="nil"/>
              <w:right w:val="nil"/>
            </w:tcBorders>
            <w:shd w:val="clear" w:color="auto" w:fill="auto"/>
            <w:noWrap/>
            <w:vAlign w:val="center"/>
            <w:hideMark/>
          </w:tcPr>
          <w:p w14:paraId="29D8472A"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42" w:type="dxa"/>
            <w:tcBorders>
              <w:top w:val="single" w:sz="4" w:space="0" w:color="auto"/>
              <w:left w:val="nil"/>
              <w:bottom w:val="nil"/>
              <w:right w:val="nil"/>
            </w:tcBorders>
            <w:shd w:val="clear" w:color="auto" w:fill="auto"/>
            <w:noWrap/>
            <w:vAlign w:val="center"/>
            <w:hideMark/>
          </w:tcPr>
          <w:p w14:paraId="692EEA8D"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17" w:type="dxa"/>
            <w:tcBorders>
              <w:top w:val="single" w:sz="4" w:space="0" w:color="auto"/>
              <w:left w:val="nil"/>
              <w:bottom w:val="nil"/>
              <w:right w:val="nil"/>
            </w:tcBorders>
            <w:vAlign w:val="center"/>
          </w:tcPr>
          <w:p w14:paraId="47E90A53"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0</w:t>
            </w:r>
          </w:p>
        </w:tc>
        <w:tc>
          <w:tcPr>
            <w:tcW w:w="1008" w:type="dxa"/>
            <w:tcBorders>
              <w:top w:val="single" w:sz="4" w:space="0" w:color="auto"/>
              <w:left w:val="nil"/>
              <w:bottom w:val="nil"/>
              <w:right w:val="nil"/>
            </w:tcBorders>
            <w:shd w:val="clear" w:color="auto" w:fill="auto"/>
            <w:noWrap/>
            <w:vAlign w:val="center"/>
            <w:hideMark/>
          </w:tcPr>
          <w:p w14:paraId="523DE998"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single" w:sz="4" w:space="0" w:color="auto"/>
              <w:left w:val="nil"/>
              <w:bottom w:val="nil"/>
              <w:right w:val="nil"/>
            </w:tcBorders>
            <w:shd w:val="clear" w:color="auto" w:fill="auto"/>
            <w:noWrap/>
            <w:vAlign w:val="center"/>
            <w:hideMark/>
          </w:tcPr>
          <w:p w14:paraId="2C374516"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22" w:type="dxa"/>
            <w:gridSpan w:val="2"/>
            <w:tcBorders>
              <w:top w:val="single" w:sz="4" w:space="0" w:color="auto"/>
              <w:left w:val="nil"/>
              <w:bottom w:val="nil"/>
              <w:right w:val="nil"/>
            </w:tcBorders>
            <w:shd w:val="clear" w:color="auto" w:fill="auto"/>
            <w:noWrap/>
            <w:vAlign w:val="center"/>
            <w:hideMark/>
          </w:tcPr>
          <w:p w14:paraId="5F6220CD"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396228CD" w14:textId="77777777" w:rsidTr="008C64CA">
        <w:trPr>
          <w:gridAfter w:val="1"/>
          <w:wAfter w:w="9" w:type="dxa"/>
          <w:trHeight w:val="576"/>
          <w:jc w:val="center"/>
        </w:trPr>
        <w:tc>
          <w:tcPr>
            <w:tcW w:w="4589" w:type="dxa"/>
            <w:tcBorders>
              <w:top w:val="nil"/>
              <w:left w:val="nil"/>
              <w:bottom w:val="nil"/>
              <w:right w:val="nil"/>
            </w:tcBorders>
            <w:shd w:val="clear" w:color="000000" w:fill="EDEDED"/>
            <w:noWrap/>
            <w:vAlign w:val="center"/>
            <w:hideMark/>
          </w:tcPr>
          <w:p w14:paraId="297A3F42"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Examine existing policies/practices for inequitable impacts on historically marginalized groups</w:t>
            </w:r>
          </w:p>
        </w:tc>
        <w:tc>
          <w:tcPr>
            <w:tcW w:w="1022" w:type="dxa"/>
            <w:tcBorders>
              <w:top w:val="nil"/>
              <w:left w:val="nil"/>
              <w:bottom w:val="nil"/>
              <w:right w:val="nil"/>
            </w:tcBorders>
            <w:shd w:val="clear" w:color="000000" w:fill="EDEDED"/>
            <w:noWrap/>
            <w:vAlign w:val="center"/>
            <w:hideMark/>
          </w:tcPr>
          <w:p w14:paraId="51D99A25"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42" w:type="dxa"/>
            <w:tcBorders>
              <w:top w:val="nil"/>
              <w:left w:val="nil"/>
              <w:bottom w:val="nil"/>
              <w:right w:val="nil"/>
            </w:tcBorders>
            <w:shd w:val="clear" w:color="000000" w:fill="EDEDED"/>
            <w:noWrap/>
            <w:vAlign w:val="center"/>
            <w:hideMark/>
          </w:tcPr>
          <w:p w14:paraId="23FB6F1C"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17" w:type="dxa"/>
            <w:tcBorders>
              <w:top w:val="nil"/>
              <w:left w:val="nil"/>
              <w:bottom w:val="nil"/>
              <w:right w:val="nil"/>
            </w:tcBorders>
            <w:shd w:val="clear" w:color="000000" w:fill="EDEDED"/>
            <w:vAlign w:val="center"/>
          </w:tcPr>
          <w:p w14:paraId="7FE24DB3"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2</w:t>
            </w:r>
          </w:p>
        </w:tc>
        <w:tc>
          <w:tcPr>
            <w:tcW w:w="1008" w:type="dxa"/>
            <w:tcBorders>
              <w:top w:val="nil"/>
              <w:left w:val="nil"/>
              <w:bottom w:val="nil"/>
              <w:right w:val="nil"/>
            </w:tcBorders>
            <w:shd w:val="clear" w:color="000000" w:fill="EDEDED"/>
            <w:noWrap/>
            <w:vAlign w:val="center"/>
            <w:hideMark/>
          </w:tcPr>
          <w:p w14:paraId="27CBC5A3"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000000" w:fill="EDEDED"/>
            <w:noWrap/>
            <w:vAlign w:val="center"/>
            <w:hideMark/>
          </w:tcPr>
          <w:p w14:paraId="4F69D08F"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000000" w:fill="EDEDED"/>
            <w:noWrap/>
            <w:vAlign w:val="center"/>
            <w:hideMark/>
          </w:tcPr>
          <w:p w14:paraId="2972EFB1"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r>
      <w:tr w:rsidR="00420E0E" w:rsidRPr="00420E0E" w14:paraId="61664DE9" w14:textId="77777777" w:rsidTr="008C64CA">
        <w:trPr>
          <w:gridAfter w:val="1"/>
          <w:wAfter w:w="9" w:type="dxa"/>
          <w:trHeight w:val="576"/>
          <w:jc w:val="center"/>
        </w:trPr>
        <w:tc>
          <w:tcPr>
            <w:tcW w:w="4589" w:type="dxa"/>
            <w:tcBorders>
              <w:top w:val="nil"/>
              <w:left w:val="nil"/>
              <w:bottom w:val="nil"/>
              <w:right w:val="nil"/>
            </w:tcBorders>
            <w:shd w:val="clear" w:color="auto" w:fill="auto"/>
            <w:noWrap/>
            <w:vAlign w:val="center"/>
          </w:tcPr>
          <w:p w14:paraId="05C40F9A" w14:textId="77777777" w:rsidR="00420E0E" w:rsidRPr="00420E0E" w:rsidRDefault="00420E0E" w:rsidP="00420E0E">
            <w:pPr>
              <w:spacing w:before="40" w:after="40" w:line="240" w:lineRule="auto"/>
              <w:rPr>
                <w:rFonts w:ascii="Calibri" w:hAnsi="Calibri" w:cs="Calibri"/>
                <w:color w:val="000000"/>
                <w:sz w:val="20"/>
                <w:szCs w:val="20"/>
              </w:rPr>
            </w:pPr>
            <w:r w:rsidRPr="00420E0E">
              <w:rPr>
                <w:rFonts w:ascii="Calibri" w:hAnsi="Calibri" w:cs="Calibri"/>
                <w:color w:val="000000"/>
                <w:sz w:val="20"/>
                <w:szCs w:val="20"/>
              </w:rPr>
              <w:t>Change policies/practices to reduce inequitable impacts on historically marginalized groups</w:t>
            </w:r>
          </w:p>
        </w:tc>
        <w:tc>
          <w:tcPr>
            <w:tcW w:w="1022" w:type="dxa"/>
            <w:tcBorders>
              <w:top w:val="nil"/>
              <w:left w:val="nil"/>
              <w:bottom w:val="nil"/>
              <w:right w:val="nil"/>
            </w:tcBorders>
            <w:shd w:val="clear" w:color="auto" w:fill="auto"/>
            <w:noWrap/>
            <w:vAlign w:val="center"/>
          </w:tcPr>
          <w:p w14:paraId="4D97333A"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142" w:type="dxa"/>
            <w:tcBorders>
              <w:top w:val="nil"/>
              <w:left w:val="nil"/>
              <w:bottom w:val="nil"/>
              <w:right w:val="nil"/>
            </w:tcBorders>
            <w:shd w:val="clear" w:color="auto" w:fill="auto"/>
            <w:noWrap/>
            <w:vAlign w:val="center"/>
          </w:tcPr>
          <w:p w14:paraId="3C951F52"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017" w:type="dxa"/>
            <w:tcBorders>
              <w:top w:val="nil"/>
              <w:left w:val="nil"/>
              <w:bottom w:val="nil"/>
              <w:right w:val="nil"/>
            </w:tcBorders>
            <w:shd w:val="clear" w:color="auto" w:fill="auto"/>
            <w:vAlign w:val="center"/>
          </w:tcPr>
          <w:p w14:paraId="3FDF722B"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008" w:type="dxa"/>
            <w:tcBorders>
              <w:top w:val="nil"/>
              <w:left w:val="nil"/>
              <w:bottom w:val="nil"/>
              <w:right w:val="nil"/>
            </w:tcBorders>
            <w:shd w:val="clear" w:color="auto" w:fill="auto"/>
            <w:noWrap/>
            <w:vAlign w:val="center"/>
          </w:tcPr>
          <w:p w14:paraId="7A2BAC3E"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auto" w:fill="auto"/>
            <w:noWrap/>
            <w:vAlign w:val="center"/>
          </w:tcPr>
          <w:p w14:paraId="787BB171"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auto" w:fill="auto"/>
            <w:noWrap/>
            <w:vAlign w:val="center"/>
          </w:tcPr>
          <w:p w14:paraId="3C53440C"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r>
      <w:tr w:rsidR="00420E0E" w:rsidRPr="00420E0E" w14:paraId="78BC4FA7" w14:textId="77777777" w:rsidTr="008C64CA">
        <w:trPr>
          <w:gridAfter w:val="1"/>
          <w:wAfter w:w="9" w:type="dxa"/>
          <w:trHeight w:val="576"/>
          <w:jc w:val="center"/>
        </w:trPr>
        <w:tc>
          <w:tcPr>
            <w:tcW w:w="4589" w:type="dxa"/>
            <w:tcBorders>
              <w:top w:val="nil"/>
              <w:left w:val="nil"/>
              <w:bottom w:val="nil"/>
              <w:right w:val="nil"/>
            </w:tcBorders>
            <w:shd w:val="clear" w:color="auto" w:fill="EDEDED"/>
            <w:noWrap/>
            <w:vAlign w:val="center"/>
            <w:hideMark/>
          </w:tcPr>
          <w:p w14:paraId="2CC7BD69"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Advocate for the school committee to develop equity policies</w:t>
            </w:r>
          </w:p>
        </w:tc>
        <w:tc>
          <w:tcPr>
            <w:tcW w:w="1022" w:type="dxa"/>
            <w:tcBorders>
              <w:top w:val="nil"/>
              <w:left w:val="nil"/>
              <w:bottom w:val="nil"/>
              <w:right w:val="nil"/>
            </w:tcBorders>
            <w:shd w:val="clear" w:color="auto" w:fill="EDEDED"/>
            <w:noWrap/>
            <w:vAlign w:val="center"/>
            <w:hideMark/>
          </w:tcPr>
          <w:p w14:paraId="05BA2FDA"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142" w:type="dxa"/>
            <w:tcBorders>
              <w:top w:val="nil"/>
              <w:left w:val="nil"/>
              <w:bottom w:val="nil"/>
              <w:right w:val="nil"/>
            </w:tcBorders>
            <w:shd w:val="clear" w:color="auto" w:fill="EDEDED"/>
            <w:noWrap/>
            <w:vAlign w:val="center"/>
            <w:hideMark/>
          </w:tcPr>
          <w:p w14:paraId="52CA7557"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17" w:type="dxa"/>
            <w:tcBorders>
              <w:top w:val="nil"/>
              <w:left w:val="nil"/>
              <w:bottom w:val="nil"/>
              <w:right w:val="nil"/>
            </w:tcBorders>
            <w:shd w:val="clear" w:color="auto" w:fill="EDEDED"/>
            <w:vAlign w:val="center"/>
          </w:tcPr>
          <w:p w14:paraId="3C047ED2"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0</w:t>
            </w:r>
          </w:p>
        </w:tc>
        <w:tc>
          <w:tcPr>
            <w:tcW w:w="1008" w:type="dxa"/>
            <w:tcBorders>
              <w:top w:val="nil"/>
              <w:left w:val="nil"/>
              <w:bottom w:val="nil"/>
              <w:right w:val="nil"/>
            </w:tcBorders>
            <w:shd w:val="clear" w:color="auto" w:fill="EDEDED"/>
            <w:noWrap/>
            <w:vAlign w:val="center"/>
            <w:hideMark/>
          </w:tcPr>
          <w:p w14:paraId="13820D91"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auto" w:fill="EDEDED"/>
            <w:noWrap/>
            <w:vAlign w:val="center"/>
            <w:hideMark/>
          </w:tcPr>
          <w:p w14:paraId="7F4F2DE4"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auto" w:fill="EDEDED"/>
            <w:noWrap/>
            <w:vAlign w:val="center"/>
            <w:hideMark/>
          </w:tcPr>
          <w:p w14:paraId="1BA08934"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r>
      <w:tr w:rsidR="00420E0E" w:rsidRPr="00420E0E" w14:paraId="4B4FD67E" w14:textId="77777777" w:rsidTr="008C64CA">
        <w:trPr>
          <w:gridAfter w:val="1"/>
          <w:wAfter w:w="9" w:type="dxa"/>
          <w:trHeight w:val="576"/>
          <w:jc w:val="center"/>
        </w:trPr>
        <w:tc>
          <w:tcPr>
            <w:tcW w:w="4589" w:type="dxa"/>
            <w:tcBorders>
              <w:top w:val="nil"/>
              <w:left w:val="nil"/>
              <w:bottom w:val="nil"/>
              <w:right w:val="nil"/>
            </w:tcBorders>
            <w:shd w:val="clear" w:color="auto" w:fill="auto"/>
            <w:noWrap/>
            <w:vAlign w:val="center"/>
          </w:tcPr>
          <w:p w14:paraId="6B48A99C" w14:textId="77777777" w:rsidR="00420E0E" w:rsidRPr="00420E0E" w:rsidRDefault="00420E0E" w:rsidP="00420E0E">
            <w:pPr>
              <w:spacing w:before="40" w:after="40" w:line="240" w:lineRule="auto"/>
              <w:rPr>
                <w:rFonts w:ascii="Calibri" w:hAnsi="Calibri" w:cs="Calibri"/>
                <w:color w:val="000000"/>
                <w:sz w:val="20"/>
                <w:szCs w:val="20"/>
              </w:rPr>
            </w:pPr>
            <w:r w:rsidRPr="00420E0E">
              <w:rPr>
                <w:rFonts w:ascii="Calibri" w:hAnsi="Calibri" w:cs="Calibri"/>
                <w:color w:val="000000"/>
                <w:sz w:val="20"/>
                <w:szCs w:val="20"/>
              </w:rPr>
              <w:t>Add district-level position(s) focused on district-wide implementation of policies/practices that support diversity, equity, and inclusion</w:t>
            </w:r>
          </w:p>
        </w:tc>
        <w:tc>
          <w:tcPr>
            <w:tcW w:w="1022" w:type="dxa"/>
            <w:tcBorders>
              <w:top w:val="nil"/>
              <w:left w:val="nil"/>
              <w:bottom w:val="nil"/>
              <w:right w:val="nil"/>
            </w:tcBorders>
            <w:shd w:val="clear" w:color="auto" w:fill="auto"/>
            <w:noWrap/>
            <w:vAlign w:val="center"/>
          </w:tcPr>
          <w:p w14:paraId="5D9FADE5"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142" w:type="dxa"/>
            <w:tcBorders>
              <w:top w:val="nil"/>
              <w:left w:val="nil"/>
              <w:bottom w:val="nil"/>
              <w:right w:val="nil"/>
            </w:tcBorders>
            <w:shd w:val="clear" w:color="auto" w:fill="auto"/>
            <w:noWrap/>
            <w:vAlign w:val="center"/>
          </w:tcPr>
          <w:p w14:paraId="51DF1D81"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017" w:type="dxa"/>
            <w:tcBorders>
              <w:top w:val="nil"/>
              <w:left w:val="nil"/>
              <w:bottom w:val="nil"/>
              <w:right w:val="nil"/>
            </w:tcBorders>
            <w:vAlign w:val="center"/>
          </w:tcPr>
          <w:p w14:paraId="777BCC9B"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008" w:type="dxa"/>
            <w:tcBorders>
              <w:top w:val="nil"/>
              <w:left w:val="nil"/>
              <w:bottom w:val="nil"/>
              <w:right w:val="nil"/>
            </w:tcBorders>
            <w:shd w:val="clear" w:color="auto" w:fill="auto"/>
            <w:noWrap/>
            <w:vAlign w:val="center"/>
          </w:tcPr>
          <w:p w14:paraId="636541FB"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auto" w:fill="auto"/>
            <w:noWrap/>
            <w:vAlign w:val="center"/>
          </w:tcPr>
          <w:p w14:paraId="3EA114C6"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auto" w:fill="auto"/>
            <w:noWrap/>
            <w:vAlign w:val="center"/>
          </w:tcPr>
          <w:p w14:paraId="44A6BA8F"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r>
    </w:tbl>
    <w:p w14:paraId="50E471BF" w14:textId="77777777" w:rsidR="00420E0E" w:rsidRPr="00420E0E" w:rsidRDefault="00420E0E" w:rsidP="00420E0E"/>
    <w:p w14:paraId="19F16D22" w14:textId="77777777" w:rsidR="00420E0E" w:rsidRPr="00420E0E" w:rsidRDefault="00420E0E" w:rsidP="00420E0E">
      <w:r w:rsidRPr="00420E0E">
        <w:rPr>
          <w:noProof/>
        </w:rPr>
        <w:drawing>
          <wp:inline distT="0" distB="0" distL="0" distR="0" wp14:anchorId="31459E42" wp14:editId="03FF4DB1">
            <wp:extent cx="6686550" cy="3327400"/>
            <wp:effectExtent l="0" t="0" r="0" b="6350"/>
            <wp:docPr id="42" name="Chart 42" descr="This figure displays the information from the table above.">
              <a:extLst xmlns:a="http://schemas.openxmlformats.org/drawingml/2006/main">
                <a:ext uri="{FF2B5EF4-FFF2-40B4-BE49-F238E27FC236}">
                  <a16:creationId xmlns:a16="http://schemas.microsoft.com/office/drawing/2014/main" id="{876B2AF7-0D83-45F3-BEAD-634F2F2F3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DF4662D" w14:textId="77777777" w:rsidR="00420E0E" w:rsidRPr="00420E0E" w:rsidRDefault="00420E0E" w:rsidP="00420E0E"/>
    <w:p w14:paraId="0400A85D" w14:textId="77777777" w:rsidR="00420E0E" w:rsidRPr="00420E0E" w:rsidRDefault="00420E0E" w:rsidP="00420E0E">
      <w:r w:rsidRPr="00420E0E">
        <w:br w:type="page"/>
      </w:r>
    </w:p>
    <w:p w14:paraId="2847AD5C" w14:textId="77777777" w:rsidR="00420E0E" w:rsidRPr="00420E0E" w:rsidRDefault="00420E0E" w:rsidP="001F3E8A">
      <w:pPr>
        <w:pStyle w:val="Heading1"/>
      </w:pPr>
      <w:bookmarkStart w:id="172" w:name="_Toc112686268"/>
      <w:r w:rsidRPr="00420E0E">
        <w:t>Leadership</w:t>
      </w:r>
      <w:bookmarkEnd w:id="172"/>
    </w:p>
    <w:p w14:paraId="60D27764" w14:textId="77777777" w:rsidR="00420E0E" w:rsidRPr="00420E0E" w:rsidRDefault="00420E0E" w:rsidP="001F3E8A">
      <w:pPr>
        <w:pStyle w:val="Heading2"/>
      </w:pPr>
      <w:bookmarkStart w:id="173" w:name="_Toc112686269"/>
      <w:r w:rsidRPr="00420E0E">
        <w:t>Q3 – Please indicate the practices that your district (1) developed or changed during the 2021–22 school year and (2) already had in place prior to the 2021–22 school year. Select all that apply.</w:t>
      </w:r>
      <w:bookmarkEnd w:id="173"/>
    </w:p>
    <w:tbl>
      <w:tblPr>
        <w:tblW w:w="10620" w:type="dxa"/>
        <w:tblLook w:val="04A0" w:firstRow="1" w:lastRow="0" w:firstColumn="1" w:lastColumn="0" w:noHBand="0" w:noVBand="1"/>
      </w:tblPr>
      <w:tblGrid>
        <w:gridCol w:w="6030"/>
        <w:gridCol w:w="1890"/>
        <w:gridCol w:w="7"/>
        <w:gridCol w:w="1883"/>
        <w:gridCol w:w="17"/>
        <w:gridCol w:w="746"/>
        <w:gridCol w:w="47"/>
      </w:tblGrid>
      <w:tr w:rsidR="00420E0E" w:rsidRPr="00420E0E" w14:paraId="2A0D361D" w14:textId="77777777" w:rsidTr="008C64CA">
        <w:trPr>
          <w:gridAfter w:val="1"/>
          <w:wAfter w:w="47" w:type="dxa"/>
          <w:trHeight w:val="504"/>
        </w:trPr>
        <w:tc>
          <w:tcPr>
            <w:tcW w:w="6030" w:type="dxa"/>
            <w:tcBorders>
              <w:top w:val="nil"/>
              <w:left w:val="nil"/>
              <w:bottom w:val="single" w:sz="4" w:space="0" w:color="auto"/>
              <w:right w:val="nil"/>
            </w:tcBorders>
            <w:shd w:val="clear" w:color="auto" w:fill="auto"/>
            <w:noWrap/>
            <w:vAlign w:val="center"/>
            <w:hideMark/>
          </w:tcPr>
          <w:p w14:paraId="053B106C" w14:textId="77777777" w:rsidR="00420E0E" w:rsidRPr="00420E0E" w:rsidRDefault="00420E0E" w:rsidP="00420E0E">
            <w:pPr>
              <w:spacing w:after="0" w:line="240" w:lineRule="auto"/>
              <w:rPr>
                <w:rFonts w:eastAsia="Times New Roman" w:cstheme="minorHAnsi"/>
                <w:b/>
                <w:bCs/>
                <w:color w:val="000000"/>
                <w:sz w:val="20"/>
                <w:szCs w:val="20"/>
              </w:rPr>
            </w:pPr>
            <w:r w:rsidRPr="00420E0E">
              <w:rPr>
                <w:rFonts w:eastAsia="Times New Roman" w:cstheme="minorHAnsi"/>
                <w:b/>
                <w:bCs/>
                <w:color w:val="000000"/>
                <w:sz w:val="20"/>
                <w:szCs w:val="20"/>
              </w:rPr>
              <w:t>Equity-focused practices</w:t>
            </w:r>
          </w:p>
        </w:tc>
        <w:tc>
          <w:tcPr>
            <w:tcW w:w="1897" w:type="dxa"/>
            <w:gridSpan w:val="2"/>
            <w:tcBorders>
              <w:top w:val="nil"/>
              <w:left w:val="nil"/>
              <w:bottom w:val="single" w:sz="4" w:space="0" w:color="auto"/>
              <w:right w:val="nil"/>
            </w:tcBorders>
            <w:shd w:val="clear" w:color="auto" w:fill="auto"/>
            <w:vAlign w:val="center"/>
            <w:hideMark/>
          </w:tcPr>
          <w:p w14:paraId="45F1B196" w14:textId="6852AF4A"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prior to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1900" w:type="dxa"/>
            <w:gridSpan w:val="2"/>
            <w:tcBorders>
              <w:top w:val="nil"/>
              <w:left w:val="nil"/>
              <w:bottom w:val="single" w:sz="4" w:space="0" w:color="auto"/>
              <w:right w:val="nil"/>
            </w:tcBorders>
            <w:shd w:val="clear" w:color="auto" w:fill="auto"/>
            <w:vAlign w:val="center"/>
            <w:hideMark/>
          </w:tcPr>
          <w:p w14:paraId="6436A3BA" w14:textId="08B55E0F"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Developed/changed during 202</w:t>
            </w:r>
            <w:r w:rsidR="003D543D">
              <w:rPr>
                <w:rFonts w:eastAsia="Times New Roman" w:cstheme="minorHAnsi"/>
                <w:b/>
                <w:bCs/>
                <w:color w:val="000000"/>
                <w:sz w:val="20"/>
                <w:szCs w:val="20"/>
              </w:rPr>
              <w:t>1–2</w:t>
            </w:r>
            <w:r w:rsidRPr="00420E0E">
              <w:rPr>
                <w:rFonts w:eastAsia="Times New Roman" w:cstheme="minorHAnsi"/>
                <w:b/>
                <w:bCs/>
                <w:color w:val="000000"/>
                <w:sz w:val="20"/>
                <w:szCs w:val="20"/>
              </w:rPr>
              <w:t>022 school year</w:t>
            </w:r>
          </w:p>
        </w:tc>
        <w:tc>
          <w:tcPr>
            <w:tcW w:w="746" w:type="dxa"/>
            <w:tcBorders>
              <w:top w:val="nil"/>
              <w:left w:val="nil"/>
              <w:bottom w:val="single" w:sz="4" w:space="0" w:color="auto"/>
              <w:right w:val="nil"/>
            </w:tcBorders>
            <w:shd w:val="clear" w:color="auto" w:fill="auto"/>
            <w:vAlign w:val="center"/>
            <w:hideMark/>
          </w:tcPr>
          <w:p w14:paraId="1F34076A" w14:textId="77777777" w:rsidR="00420E0E" w:rsidRPr="00420E0E" w:rsidRDefault="00420E0E" w:rsidP="00420E0E">
            <w:pPr>
              <w:spacing w:after="0" w:line="240" w:lineRule="auto"/>
              <w:jc w:val="center"/>
              <w:rPr>
                <w:rFonts w:eastAsia="Times New Roman" w:cstheme="minorHAnsi"/>
                <w:b/>
                <w:bCs/>
                <w:color w:val="000000"/>
                <w:sz w:val="20"/>
                <w:szCs w:val="20"/>
              </w:rPr>
            </w:pPr>
            <w:r w:rsidRPr="00420E0E">
              <w:rPr>
                <w:rFonts w:eastAsia="Times New Roman" w:cstheme="minorHAnsi"/>
                <w:b/>
                <w:bCs/>
                <w:color w:val="000000"/>
                <w:sz w:val="20"/>
                <w:szCs w:val="20"/>
              </w:rPr>
              <w:t>Total</w:t>
            </w:r>
          </w:p>
        </w:tc>
      </w:tr>
      <w:tr w:rsidR="00420E0E" w:rsidRPr="00420E0E" w14:paraId="17AA41EC" w14:textId="77777777" w:rsidTr="008C64CA">
        <w:trPr>
          <w:gridAfter w:val="1"/>
          <w:wAfter w:w="47" w:type="dxa"/>
          <w:trHeight w:val="504"/>
        </w:trPr>
        <w:tc>
          <w:tcPr>
            <w:tcW w:w="6030" w:type="dxa"/>
            <w:tcBorders>
              <w:top w:val="nil"/>
              <w:left w:val="nil"/>
              <w:bottom w:val="nil"/>
              <w:right w:val="nil"/>
            </w:tcBorders>
            <w:shd w:val="clear" w:color="000000" w:fill="EDEDED"/>
            <w:vAlign w:val="center"/>
            <w:hideMark/>
          </w:tcPr>
          <w:p w14:paraId="57E1D0BF"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Improve and/or create a district strategic plan centered on equity</w:t>
            </w:r>
          </w:p>
        </w:tc>
        <w:tc>
          <w:tcPr>
            <w:tcW w:w="1897" w:type="dxa"/>
            <w:gridSpan w:val="2"/>
            <w:tcBorders>
              <w:top w:val="nil"/>
              <w:left w:val="nil"/>
              <w:bottom w:val="nil"/>
              <w:right w:val="nil"/>
            </w:tcBorders>
            <w:shd w:val="clear" w:color="000000" w:fill="EDEDED"/>
            <w:noWrap/>
            <w:vAlign w:val="center"/>
            <w:hideMark/>
          </w:tcPr>
          <w:p w14:paraId="0D1223E7"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c>
          <w:tcPr>
            <w:tcW w:w="1900" w:type="dxa"/>
            <w:gridSpan w:val="2"/>
            <w:tcBorders>
              <w:top w:val="nil"/>
              <w:left w:val="nil"/>
              <w:bottom w:val="nil"/>
              <w:right w:val="nil"/>
            </w:tcBorders>
            <w:shd w:val="clear" w:color="000000" w:fill="EDEDED"/>
            <w:noWrap/>
            <w:vAlign w:val="center"/>
            <w:hideMark/>
          </w:tcPr>
          <w:p w14:paraId="0BF819B5"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c>
          <w:tcPr>
            <w:tcW w:w="746" w:type="dxa"/>
            <w:tcBorders>
              <w:top w:val="nil"/>
              <w:left w:val="nil"/>
              <w:bottom w:val="nil"/>
              <w:right w:val="nil"/>
            </w:tcBorders>
            <w:shd w:val="clear" w:color="000000" w:fill="EDEDED"/>
            <w:noWrap/>
            <w:vAlign w:val="center"/>
            <w:hideMark/>
          </w:tcPr>
          <w:p w14:paraId="47FEDE7D"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r>
      <w:tr w:rsidR="00420E0E" w:rsidRPr="00420E0E" w14:paraId="5711E5B5" w14:textId="77777777" w:rsidTr="008C64CA">
        <w:trPr>
          <w:gridAfter w:val="1"/>
          <w:wAfter w:w="47" w:type="dxa"/>
          <w:trHeight w:val="504"/>
        </w:trPr>
        <w:tc>
          <w:tcPr>
            <w:tcW w:w="6030" w:type="dxa"/>
            <w:tcBorders>
              <w:top w:val="nil"/>
              <w:left w:val="nil"/>
              <w:right w:val="nil"/>
            </w:tcBorders>
            <w:shd w:val="clear" w:color="auto" w:fill="auto"/>
            <w:vAlign w:val="center"/>
            <w:hideMark/>
          </w:tcPr>
          <w:p w14:paraId="79AFAC69"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Prioritize equity in school improvement/strategic plans (e.g., mission, vision, and values)</w:t>
            </w:r>
          </w:p>
        </w:tc>
        <w:tc>
          <w:tcPr>
            <w:tcW w:w="1897" w:type="dxa"/>
            <w:gridSpan w:val="2"/>
            <w:tcBorders>
              <w:top w:val="nil"/>
              <w:left w:val="nil"/>
              <w:right w:val="nil"/>
            </w:tcBorders>
            <w:shd w:val="clear" w:color="auto" w:fill="auto"/>
            <w:noWrap/>
            <w:vAlign w:val="center"/>
            <w:hideMark/>
          </w:tcPr>
          <w:p w14:paraId="63762264"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c>
          <w:tcPr>
            <w:tcW w:w="1900" w:type="dxa"/>
            <w:gridSpan w:val="2"/>
            <w:tcBorders>
              <w:top w:val="nil"/>
              <w:left w:val="nil"/>
              <w:right w:val="nil"/>
            </w:tcBorders>
            <w:shd w:val="clear" w:color="auto" w:fill="auto"/>
            <w:noWrap/>
            <w:vAlign w:val="center"/>
            <w:hideMark/>
          </w:tcPr>
          <w:p w14:paraId="4612460C"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c>
          <w:tcPr>
            <w:tcW w:w="746" w:type="dxa"/>
            <w:tcBorders>
              <w:top w:val="nil"/>
              <w:left w:val="nil"/>
              <w:right w:val="nil"/>
            </w:tcBorders>
            <w:shd w:val="clear" w:color="auto" w:fill="auto"/>
            <w:noWrap/>
            <w:vAlign w:val="center"/>
            <w:hideMark/>
          </w:tcPr>
          <w:p w14:paraId="46160D88"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r>
      <w:tr w:rsidR="00420E0E" w:rsidRPr="00420E0E" w14:paraId="4CACA37B" w14:textId="77777777" w:rsidTr="008C64CA">
        <w:trPr>
          <w:gridAfter w:val="1"/>
          <w:wAfter w:w="47" w:type="dxa"/>
          <w:trHeight w:val="504"/>
        </w:trPr>
        <w:tc>
          <w:tcPr>
            <w:tcW w:w="6030" w:type="dxa"/>
            <w:tcBorders>
              <w:top w:val="nil"/>
              <w:left w:val="nil"/>
              <w:right w:val="nil"/>
            </w:tcBorders>
            <w:shd w:val="clear" w:color="auto" w:fill="EDEDED"/>
            <w:vAlign w:val="center"/>
          </w:tcPr>
          <w:p w14:paraId="64A63FA5" w14:textId="77777777" w:rsidR="00420E0E" w:rsidRPr="00420E0E" w:rsidRDefault="00420E0E" w:rsidP="00420E0E">
            <w:pPr>
              <w:spacing w:before="40" w:after="40" w:line="240" w:lineRule="auto"/>
              <w:rPr>
                <w:rFonts w:ascii="Calibri" w:hAnsi="Calibri" w:cs="Calibri"/>
                <w:color w:val="000000"/>
                <w:sz w:val="20"/>
                <w:szCs w:val="20"/>
              </w:rPr>
            </w:pPr>
            <w:r w:rsidRPr="00420E0E">
              <w:rPr>
                <w:rFonts w:ascii="Calibri" w:hAnsi="Calibri" w:cs="Calibri"/>
                <w:color w:val="000000"/>
                <w:sz w:val="20"/>
                <w:szCs w:val="20"/>
              </w:rPr>
              <w:t>Support school leaders in providing ongoing (i.e., not one time only) professional learning opportunities to develop and/or deepen culturally responsive teaching practice</w:t>
            </w:r>
          </w:p>
        </w:tc>
        <w:tc>
          <w:tcPr>
            <w:tcW w:w="1897" w:type="dxa"/>
            <w:gridSpan w:val="2"/>
            <w:tcBorders>
              <w:top w:val="nil"/>
              <w:left w:val="nil"/>
              <w:right w:val="nil"/>
            </w:tcBorders>
            <w:shd w:val="clear" w:color="auto" w:fill="EDEDED"/>
            <w:noWrap/>
            <w:vAlign w:val="center"/>
          </w:tcPr>
          <w:p w14:paraId="58E4968C"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3</w:t>
            </w:r>
          </w:p>
        </w:tc>
        <w:tc>
          <w:tcPr>
            <w:tcW w:w="1900" w:type="dxa"/>
            <w:gridSpan w:val="2"/>
            <w:tcBorders>
              <w:top w:val="nil"/>
              <w:left w:val="nil"/>
              <w:right w:val="nil"/>
            </w:tcBorders>
            <w:shd w:val="clear" w:color="auto" w:fill="EDEDED"/>
            <w:noWrap/>
            <w:vAlign w:val="center"/>
          </w:tcPr>
          <w:p w14:paraId="5470717E"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3</w:t>
            </w:r>
          </w:p>
        </w:tc>
        <w:tc>
          <w:tcPr>
            <w:tcW w:w="746" w:type="dxa"/>
            <w:tcBorders>
              <w:top w:val="nil"/>
              <w:left w:val="nil"/>
              <w:right w:val="nil"/>
            </w:tcBorders>
            <w:shd w:val="clear" w:color="auto" w:fill="EDEDED"/>
            <w:noWrap/>
            <w:vAlign w:val="center"/>
          </w:tcPr>
          <w:p w14:paraId="78BED98B"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4</w:t>
            </w:r>
          </w:p>
        </w:tc>
      </w:tr>
      <w:tr w:rsidR="00420E0E" w:rsidRPr="00420E0E" w14:paraId="7756D27B" w14:textId="77777777" w:rsidTr="008C64CA">
        <w:trPr>
          <w:gridAfter w:val="1"/>
          <w:wAfter w:w="47" w:type="dxa"/>
          <w:trHeight w:val="504"/>
        </w:trPr>
        <w:tc>
          <w:tcPr>
            <w:tcW w:w="6030" w:type="dxa"/>
            <w:tcBorders>
              <w:top w:val="nil"/>
              <w:left w:val="nil"/>
              <w:bottom w:val="single" w:sz="4" w:space="0" w:color="auto"/>
              <w:right w:val="nil"/>
            </w:tcBorders>
            <w:shd w:val="clear" w:color="auto" w:fill="auto"/>
            <w:vAlign w:val="center"/>
          </w:tcPr>
          <w:p w14:paraId="16087470" w14:textId="77777777" w:rsidR="00420E0E" w:rsidRPr="00420E0E" w:rsidRDefault="00420E0E" w:rsidP="00420E0E">
            <w:pPr>
              <w:spacing w:before="40" w:after="40" w:line="240" w:lineRule="auto"/>
              <w:rPr>
                <w:rFonts w:ascii="Calibri" w:hAnsi="Calibri" w:cs="Calibri"/>
                <w:color w:val="000000"/>
                <w:sz w:val="20"/>
                <w:szCs w:val="20"/>
              </w:rPr>
            </w:pPr>
            <w:r w:rsidRPr="00420E0E">
              <w:rPr>
                <w:rFonts w:ascii="Calibri" w:hAnsi="Calibri" w:cs="Calibri"/>
                <w:color w:val="000000"/>
                <w:sz w:val="20"/>
                <w:szCs w:val="20"/>
              </w:rPr>
              <w:t>Regularly examine school-level data disaggregated by student groups with teachers and/or other school staff for evidence of inequities</w:t>
            </w:r>
          </w:p>
        </w:tc>
        <w:tc>
          <w:tcPr>
            <w:tcW w:w="1897" w:type="dxa"/>
            <w:gridSpan w:val="2"/>
            <w:tcBorders>
              <w:top w:val="nil"/>
              <w:left w:val="nil"/>
              <w:bottom w:val="single" w:sz="4" w:space="0" w:color="auto"/>
              <w:right w:val="nil"/>
            </w:tcBorders>
            <w:shd w:val="clear" w:color="auto" w:fill="auto"/>
            <w:noWrap/>
            <w:vAlign w:val="center"/>
          </w:tcPr>
          <w:p w14:paraId="5D679C7E"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3</w:t>
            </w:r>
          </w:p>
        </w:tc>
        <w:tc>
          <w:tcPr>
            <w:tcW w:w="1900" w:type="dxa"/>
            <w:gridSpan w:val="2"/>
            <w:tcBorders>
              <w:top w:val="nil"/>
              <w:left w:val="nil"/>
              <w:bottom w:val="single" w:sz="4" w:space="0" w:color="auto"/>
              <w:right w:val="nil"/>
            </w:tcBorders>
            <w:shd w:val="clear" w:color="auto" w:fill="auto"/>
            <w:noWrap/>
            <w:vAlign w:val="center"/>
          </w:tcPr>
          <w:p w14:paraId="6AEB6344"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3</w:t>
            </w:r>
          </w:p>
        </w:tc>
        <w:tc>
          <w:tcPr>
            <w:tcW w:w="746" w:type="dxa"/>
            <w:tcBorders>
              <w:top w:val="nil"/>
              <w:left w:val="nil"/>
              <w:bottom w:val="single" w:sz="4" w:space="0" w:color="auto"/>
              <w:right w:val="nil"/>
            </w:tcBorders>
            <w:shd w:val="clear" w:color="auto" w:fill="auto"/>
            <w:noWrap/>
            <w:vAlign w:val="center"/>
          </w:tcPr>
          <w:p w14:paraId="634C0B35" w14:textId="77777777" w:rsidR="00420E0E" w:rsidRPr="00420E0E" w:rsidRDefault="00420E0E" w:rsidP="00420E0E">
            <w:pPr>
              <w:spacing w:after="0" w:line="240" w:lineRule="auto"/>
              <w:jc w:val="center"/>
              <w:rPr>
                <w:rFonts w:ascii="Calibri" w:hAnsi="Calibri" w:cs="Calibri"/>
                <w:color w:val="000000"/>
                <w:sz w:val="20"/>
                <w:szCs w:val="20"/>
              </w:rPr>
            </w:pPr>
            <w:r w:rsidRPr="00420E0E">
              <w:rPr>
                <w:rFonts w:ascii="Calibri" w:hAnsi="Calibri" w:cs="Calibri"/>
                <w:color w:val="000000"/>
                <w:sz w:val="20"/>
                <w:szCs w:val="20"/>
              </w:rPr>
              <w:t>4</w:t>
            </w:r>
          </w:p>
        </w:tc>
      </w:tr>
      <w:tr w:rsidR="00420E0E" w:rsidRPr="00420E0E" w14:paraId="3CC49327" w14:textId="77777777" w:rsidTr="008C64CA">
        <w:trPr>
          <w:trHeight w:val="504"/>
        </w:trPr>
        <w:tc>
          <w:tcPr>
            <w:tcW w:w="6030" w:type="dxa"/>
            <w:tcBorders>
              <w:top w:val="nil"/>
              <w:left w:val="nil"/>
              <w:bottom w:val="nil"/>
              <w:right w:val="nil"/>
            </w:tcBorders>
            <w:shd w:val="clear" w:color="auto" w:fill="auto"/>
            <w:noWrap/>
            <w:vAlign w:val="center"/>
            <w:hideMark/>
          </w:tcPr>
          <w:p w14:paraId="58D5BDE8"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Total districts indicating any development/change in each time period</w:t>
            </w:r>
          </w:p>
        </w:tc>
        <w:tc>
          <w:tcPr>
            <w:tcW w:w="1890" w:type="dxa"/>
            <w:tcBorders>
              <w:top w:val="nil"/>
              <w:left w:val="nil"/>
              <w:bottom w:val="nil"/>
              <w:right w:val="nil"/>
            </w:tcBorders>
            <w:shd w:val="clear" w:color="auto" w:fill="auto"/>
            <w:noWrap/>
            <w:vAlign w:val="center"/>
            <w:hideMark/>
          </w:tcPr>
          <w:p w14:paraId="1AE345A0"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c>
          <w:tcPr>
            <w:tcW w:w="1890" w:type="dxa"/>
            <w:gridSpan w:val="2"/>
            <w:tcBorders>
              <w:top w:val="nil"/>
              <w:left w:val="nil"/>
              <w:bottom w:val="nil"/>
              <w:right w:val="nil"/>
            </w:tcBorders>
            <w:shd w:val="clear" w:color="auto" w:fill="auto"/>
            <w:noWrap/>
            <w:vAlign w:val="center"/>
            <w:hideMark/>
          </w:tcPr>
          <w:p w14:paraId="1BF2C486" w14:textId="77777777" w:rsidR="00420E0E" w:rsidRPr="00420E0E" w:rsidRDefault="00420E0E" w:rsidP="00420E0E">
            <w:pPr>
              <w:spacing w:after="0" w:line="240" w:lineRule="auto"/>
              <w:jc w:val="center"/>
              <w:rPr>
                <w:rFonts w:eastAsia="Times New Roman" w:cstheme="minorHAnsi"/>
                <w:color w:val="000000"/>
                <w:sz w:val="20"/>
                <w:szCs w:val="20"/>
              </w:rPr>
            </w:pPr>
            <w:r w:rsidRPr="00420E0E">
              <w:rPr>
                <w:rFonts w:ascii="Calibri" w:hAnsi="Calibri" w:cs="Calibri"/>
                <w:color w:val="000000"/>
                <w:sz w:val="20"/>
                <w:szCs w:val="20"/>
              </w:rPr>
              <w:t>4</w:t>
            </w:r>
          </w:p>
        </w:tc>
        <w:tc>
          <w:tcPr>
            <w:tcW w:w="810" w:type="dxa"/>
            <w:gridSpan w:val="3"/>
            <w:tcBorders>
              <w:top w:val="nil"/>
              <w:left w:val="nil"/>
              <w:bottom w:val="nil"/>
              <w:right w:val="nil"/>
            </w:tcBorders>
            <w:shd w:val="clear" w:color="auto" w:fill="auto"/>
            <w:noWrap/>
            <w:vAlign w:val="center"/>
            <w:hideMark/>
          </w:tcPr>
          <w:p w14:paraId="4B6A0166" w14:textId="77777777" w:rsidR="00420E0E" w:rsidRPr="00420E0E" w:rsidRDefault="00420E0E" w:rsidP="00420E0E">
            <w:pPr>
              <w:spacing w:after="0" w:line="240" w:lineRule="auto"/>
              <w:jc w:val="center"/>
              <w:rPr>
                <w:rFonts w:eastAsia="Times New Roman" w:cstheme="minorHAnsi"/>
                <w:color w:val="000000"/>
                <w:sz w:val="20"/>
                <w:szCs w:val="20"/>
              </w:rPr>
            </w:pPr>
          </w:p>
        </w:tc>
      </w:tr>
    </w:tbl>
    <w:p w14:paraId="5C4E04A0" w14:textId="750D1279" w:rsidR="00F157BF" w:rsidRDefault="00F157BF" w:rsidP="00420E0E">
      <w:r>
        <w:br w:type="page"/>
      </w:r>
    </w:p>
    <w:p w14:paraId="56FD7BB1" w14:textId="77777777" w:rsidR="00F157BF" w:rsidRPr="00420E0E" w:rsidRDefault="00F157BF" w:rsidP="001F3E8A">
      <w:pPr>
        <w:pStyle w:val="Heading1"/>
      </w:pPr>
      <w:bookmarkStart w:id="174" w:name="_Toc112686271"/>
      <w:r w:rsidRPr="00420E0E">
        <w:t>Leadership (continued)</w:t>
      </w:r>
      <w:bookmarkEnd w:id="174"/>
    </w:p>
    <w:p w14:paraId="38145693" w14:textId="77777777" w:rsidR="00420E0E" w:rsidRPr="00420E0E" w:rsidRDefault="00420E0E" w:rsidP="00420E0E">
      <w:bookmarkStart w:id="175" w:name="_Toc112686270"/>
      <w:r w:rsidRPr="001F3E8A">
        <w:rPr>
          <w:rStyle w:val="Heading2Char"/>
          <w:rFonts w:eastAsiaTheme="minorHAnsi"/>
        </w:rPr>
        <w:t>Q4 – To what extent was Influence 100 important in facilitating these changes or improvements in your district’s equity practices?</w:t>
      </w:r>
      <w:bookmarkEnd w:id="175"/>
      <w:r w:rsidRPr="00420E0E">
        <w:t xml:space="preserve"> (Question presented only to districts that indicated one or more of these practices had been developed or changed during the 2021–22 school year in Q3.)</w:t>
      </w:r>
    </w:p>
    <w:tbl>
      <w:tblPr>
        <w:tblW w:w="4994" w:type="pct"/>
        <w:jc w:val="center"/>
        <w:tblLayout w:type="fixed"/>
        <w:tblLook w:val="04A0" w:firstRow="1" w:lastRow="0" w:firstColumn="1" w:lastColumn="0" w:noHBand="0" w:noVBand="1"/>
      </w:tblPr>
      <w:tblGrid>
        <w:gridCol w:w="4708"/>
        <w:gridCol w:w="1048"/>
        <w:gridCol w:w="1171"/>
        <w:gridCol w:w="1043"/>
        <w:gridCol w:w="1034"/>
        <w:gridCol w:w="9"/>
        <w:gridCol w:w="1025"/>
        <w:gridCol w:w="9"/>
        <w:gridCol w:w="731"/>
        <w:gridCol w:w="9"/>
      </w:tblGrid>
      <w:tr w:rsidR="00420E0E" w:rsidRPr="00420E0E" w14:paraId="4C267957" w14:textId="77777777" w:rsidTr="008C64CA">
        <w:trPr>
          <w:trHeight w:val="504"/>
          <w:jc w:val="center"/>
        </w:trPr>
        <w:tc>
          <w:tcPr>
            <w:tcW w:w="4589" w:type="dxa"/>
            <w:tcBorders>
              <w:top w:val="nil"/>
              <w:left w:val="nil"/>
              <w:bottom w:val="single" w:sz="4" w:space="0" w:color="3B3838" w:themeColor="background2" w:themeShade="40"/>
              <w:right w:val="nil"/>
            </w:tcBorders>
            <w:shd w:val="clear" w:color="auto" w:fill="auto"/>
            <w:vAlign w:val="center"/>
            <w:hideMark/>
          </w:tcPr>
          <w:p w14:paraId="7F4A272E" w14:textId="77777777" w:rsidR="00420E0E" w:rsidRPr="00420E0E" w:rsidRDefault="00420E0E" w:rsidP="00420E0E">
            <w:pPr>
              <w:spacing w:after="0" w:line="240" w:lineRule="auto"/>
              <w:rPr>
                <w:rFonts w:eastAsia="Times New Roman" w:cstheme="minorHAnsi"/>
                <w:b/>
                <w:bCs/>
                <w:sz w:val="24"/>
                <w:szCs w:val="24"/>
              </w:rPr>
            </w:pPr>
            <w:r w:rsidRPr="00420E0E">
              <w:rPr>
                <w:rFonts w:ascii="Calibri" w:hAnsi="Calibri" w:cs="Calibri"/>
                <w:b/>
                <w:bCs/>
                <w:color w:val="000000"/>
                <w:sz w:val="20"/>
                <w:szCs w:val="20"/>
              </w:rPr>
              <w:t>Equity-focused practices</w:t>
            </w:r>
          </w:p>
        </w:tc>
        <w:tc>
          <w:tcPr>
            <w:tcW w:w="1022" w:type="dxa"/>
            <w:tcBorders>
              <w:top w:val="nil"/>
              <w:left w:val="nil"/>
              <w:bottom w:val="single" w:sz="4" w:space="0" w:color="auto"/>
              <w:right w:val="nil"/>
            </w:tcBorders>
            <w:shd w:val="clear" w:color="auto" w:fill="auto"/>
            <w:vAlign w:val="center"/>
            <w:hideMark/>
          </w:tcPr>
          <w:p w14:paraId="5ACE117C"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Very important</w:t>
            </w:r>
          </w:p>
        </w:tc>
        <w:tc>
          <w:tcPr>
            <w:tcW w:w="1142" w:type="dxa"/>
            <w:tcBorders>
              <w:top w:val="nil"/>
              <w:left w:val="nil"/>
              <w:bottom w:val="single" w:sz="4" w:space="0" w:color="auto"/>
              <w:right w:val="nil"/>
            </w:tcBorders>
            <w:shd w:val="clear" w:color="auto" w:fill="auto"/>
            <w:vAlign w:val="center"/>
            <w:hideMark/>
          </w:tcPr>
          <w:p w14:paraId="2E81B2F7"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Moderately important</w:t>
            </w:r>
          </w:p>
        </w:tc>
        <w:tc>
          <w:tcPr>
            <w:tcW w:w="1017" w:type="dxa"/>
            <w:tcBorders>
              <w:top w:val="nil"/>
              <w:left w:val="nil"/>
              <w:bottom w:val="single" w:sz="4" w:space="0" w:color="auto"/>
              <w:right w:val="nil"/>
            </w:tcBorders>
            <w:shd w:val="clear" w:color="auto" w:fill="auto"/>
            <w:vAlign w:val="center"/>
            <w:hideMark/>
          </w:tcPr>
          <w:p w14:paraId="40BB7D4E"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Slightly important</w:t>
            </w:r>
          </w:p>
        </w:tc>
        <w:tc>
          <w:tcPr>
            <w:tcW w:w="1017" w:type="dxa"/>
            <w:gridSpan w:val="2"/>
            <w:tcBorders>
              <w:top w:val="nil"/>
              <w:left w:val="nil"/>
              <w:bottom w:val="single" w:sz="4" w:space="0" w:color="auto"/>
              <w:right w:val="nil"/>
            </w:tcBorders>
            <w:shd w:val="clear" w:color="auto" w:fill="auto"/>
            <w:vAlign w:val="center"/>
            <w:hideMark/>
          </w:tcPr>
          <w:p w14:paraId="73C2EF6D"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Not at all important</w:t>
            </w:r>
          </w:p>
        </w:tc>
        <w:tc>
          <w:tcPr>
            <w:tcW w:w="1008" w:type="dxa"/>
            <w:gridSpan w:val="2"/>
            <w:tcBorders>
              <w:top w:val="nil"/>
              <w:left w:val="nil"/>
              <w:bottom w:val="single" w:sz="4" w:space="0" w:color="auto"/>
              <w:right w:val="nil"/>
            </w:tcBorders>
            <w:vAlign w:val="center"/>
          </w:tcPr>
          <w:p w14:paraId="18681D7D"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hAnsi="Calibri" w:cs="Calibri"/>
                <w:b/>
                <w:bCs/>
                <w:color w:val="000000"/>
                <w:sz w:val="19"/>
                <w:szCs w:val="19"/>
              </w:rPr>
              <w:t>Don't know/NA</w:t>
            </w:r>
          </w:p>
        </w:tc>
        <w:tc>
          <w:tcPr>
            <w:tcW w:w="722" w:type="dxa"/>
            <w:gridSpan w:val="2"/>
            <w:tcBorders>
              <w:top w:val="nil"/>
              <w:left w:val="nil"/>
              <w:bottom w:val="single" w:sz="4" w:space="0" w:color="auto"/>
              <w:right w:val="nil"/>
            </w:tcBorders>
            <w:shd w:val="clear" w:color="auto" w:fill="auto"/>
            <w:vAlign w:val="center"/>
            <w:hideMark/>
          </w:tcPr>
          <w:p w14:paraId="6D4005AC" w14:textId="77777777" w:rsidR="00420E0E" w:rsidRPr="00420E0E" w:rsidRDefault="00420E0E" w:rsidP="00420E0E">
            <w:pPr>
              <w:spacing w:after="0" w:line="240" w:lineRule="auto"/>
              <w:jc w:val="center"/>
              <w:rPr>
                <w:rFonts w:ascii="Calibri" w:eastAsia="Times New Roman" w:hAnsi="Calibri" w:cs="Calibri"/>
                <w:b/>
                <w:bCs/>
                <w:color w:val="000000"/>
                <w:sz w:val="19"/>
                <w:szCs w:val="19"/>
              </w:rPr>
            </w:pPr>
            <w:r w:rsidRPr="00420E0E">
              <w:rPr>
                <w:rFonts w:ascii="Calibri" w:eastAsia="Times New Roman" w:hAnsi="Calibri" w:cs="Calibri"/>
                <w:b/>
                <w:bCs/>
                <w:color w:val="000000"/>
                <w:sz w:val="19"/>
                <w:szCs w:val="19"/>
              </w:rPr>
              <w:t>Total</w:t>
            </w:r>
          </w:p>
        </w:tc>
      </w:tr>
      <w:tr w:rsidR="00420E0E" w:rsidRPr="00420E0E" w14:paraId="0A70FDA7" w14:textId="77777777" w:rsidTr="008C64CA">
        <w:trPr>
          <w:gridAfter w:val="1"/>
          <w:wAfter w:w="9" w:type="dxa"/>
          <w:trHeight w:val="504"/>
          <w:jc w:val="center"/>
        </w:trPr>
        <w:tc>
          <w:tcPr>
            <w:tcW w:w="4589" w:type="dxa"/>
            <w:tcBorders>
              <w:top w:val="single" w:sz="4" w:space="0" w:color="3B3838" w:themeColor="background2" w:themeShade="40"/>
              <w:left w:val="nil"/>
              <w:bottom w:val="nil"/>
              <w:right w:val="nil"/>
            </w:tcBorders>
            <w:shd w:val="clear" w:color="auto" w:fill="auto"/>
            <w:noWrap/>
            <w:vAlign w:val="center"/>
            <w:hideMark/>
          </w:tcPr>
          <w:p w14:paraId="7B09E122"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Improve and/or create a district strategic plan centered on equity</w:t>
            </w:r>
          </w:p>
        </w:tc>
        <w:tc>
          <w:tcPr>
            <w:tcW w:w="1022" w:type="dxa"/>
            <w:tcBorders>
              <w:top w:val="single" w:sz="4" w:space="0" w:color="auto"/>
              <w:left w:val="nil"/>
              <w:bottom w:val="nil"/>
              <w:right w:val="nil"/>
            </w:tcBorders>
            <w:shd w:val="clear" w:color="auto" w:fill="auto"/>
            <w:noWrap/>
            <w:vAlign w:val="center"/>
            <w:hideMark/>
          </w:tcPr>
          <w:p w14:paraId="450ED016"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142" w:type="dxa"/>
            <w:tcBorders>
              <w:top w:val="single" w:sz="4" w:space="0" w:color="auto"/>
              <w:left w:val="nil"/>
              <w:bottom w:val="nil"/>
              <w:right w:val="nil"/>
            </w:tcBorders>
            <w:shd w:val="clear" w:color="auto" w:fill="auto"/>
            <w:noWrap/>
            <w:vAlign w:val="center"/>
            <w:hideMark/>
          </w:tcPr>
          <w:p w14:paraId="6451A3D9"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17" w:type="dxa"/>
            <w:tcBorders>
              <w:top w:val="single" w:sz="4" w:space="0" w:color="auto"/>
              <w:left w:val="nil"/>
              <w:bottom w:val="nil"/>
              <w:right w:val="nil"/>
            </w:tcBorders>
            <w:vAlign w:val="center"/>
          </w:tcPr>
          <w:p w14:paraId="2B079D17"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1</w:t>
            </w:r>
          </w:p>
        </w:tc>
        <w:tc>
          <w:tcPr>
            <w:tcW w:w="1008" w:type="dxa"/>
            <w:tcBorders>
              <w:top w:val="single" w:sz="4" w:space="0" w:color="auto"/>
              <w:left w:val="nil"/>
              <w:bottom w:val="nil"/>
              <w:right w:val="nil"/>
            </w:tcBorders>
            <w:shd w:val="clear" w:color="auto" w:fill="auto"/>
            <w:noWrap/>
            <w:vAlign w:val="center"/>
            <w:hideMark/>
          </w:tcPr>
          <w:p w14:paraId="5E224C5A"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single" w:sz="4" w:space="0" w:color="auto"/>
              <w:left w:val="nil"/>
              <w:bottom w:val="nil"/>
              <w:right w:val="nil"/>
            </w:tcBorders>
            <w:shd w:val="clear" w:color="auto" w:fill="auto"/>
            <w:noWrap/>
            <w:vAlign w:val="center"/>
            <w:hideMark/>
          </w:tcPr>
          <w:p w14:paraId="64D80018"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22" w:type="dxa"/>
            <w:gridSpan w:val="2"/>
            <w:tcBorders>
              <w:top w:val="single" w:sz="4" w:space="0" w:color="auto"/>
              <w:left w:val="nil"/>
              <w:bottom w:val="nil"/>
              <w:right w:val="nil"/>
            </w:tcBorders>
            <w:shd w:val="clear" w:color="auto" w:fill="auto"/>
            <w:noWrap/>
            <w:vAlign w:val="center"/>
            <w:hideMark/>
          </w:tcPr>
          <w:p w14:paraId="4D888C08"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62B49582" w14:textId="77777777" w:rsidTr="008C64CA">
        <w:trPr>
          <w:gridAfter w:val="1"/>
          <w:wAfter w:w="9" w:type="dxa"/>
          <w:trHeight w:val="504"/>
          <w:jc w:val="center"/>
        </w:trPr>
        <w:tc>
          <w:tcPr>
            <w:tcW w:w="4589" w:type="dxa"/>
            <w:tcBorders>
              <w:top w:val="nil"/>
              <w:left w:val="nil"/>
              <w:bottom w:val="nil"/>
              <w:right w:val="nil"/>
            </w:tcBorders>
            <w:shd w:val="clear" w:color="000000" w:fill="EDEDED"/>
            <w:noWrap/>
            <w:vAlign w:val="center"/>
            <w:hideMark/>
          </w:tcPr>
          <w:p w14:paraId="2BBFB4FA"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Prioritize equity in school improvement/strategic plans (e.g., mission, vision, and values)</w:t>
            </w:r>
          </w:p>
        </w:tc>
        <w:tc>
          <w:tcPr>
            <w:tcW w:w="1022" w:type="dxa"/>
            <w:tcBorders>
              <w:top w:val="nil"/>
              <w:left w:val="nil"/>
              <w:bottom w:val="nil"/>
              <w:right w:val="nil"/>
            </w:tcBorders>
            <w:shd w:val="clear" w:color="000000" w:fill="EDEDED"/>
            <w:noWrap/>
            <w:vAlign w:val="center"/>
            <w:hideMark/>
          </w:tcPr>
          <w:p w14:paraId="748EB555"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142" w:type="dxa"/>
            <w:tcBorders>
              <w:top w:val="nil"/>
              <w:left w:val="nil"/>
              <w:bottom w:val="nil"/>
              <w:right w:val="nil"/>
            </w:tcBorders>
            <w:shd w:val="clear" w:color="000000" w:fill="EDEDED"/>
            <w:noWrap/>
            <w:vAlign w:val="center"/>
            <w:hideMark/>
          </w:tcPr>
          <w:p w14:paraId="21CF67E8"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17" w:type="dxa"/>
            <w:tcBorders>
              <w:top w:val="nil"/>
              <w:left w:val="nil"/>
              <w:bottom w:val="nil"/>
              <w:right w:val="nil"/>
            </w:tcBorders>
            <w:shd w:val="clear" w:color="000000" w:fill="EDEDED"/>
            <w:vAlign w:val="center"/>
          </w:tcPr>
          <w:p w14:paraId="2CD1E3A8"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1</w:t>
            </w:r>
          </w:p>
        </w:tc>
        <w:tc>
          <w:tcPr>
            <w:tcW w:w="1008" w:type="dxa"/>
            <w:tcBorders>
              <w:top w:val="nil"/>
              <w:left w:val="nil"/>
              <w:bottom w:val="nil"/>
              <w:right w:val="nil"/>
            </w:tcBorders>
            <w:shd w:val="clear" w:color="000000" w:fill="EDEDED"/>
            <w:noWrap/>
            <w:vAlign w:val="center"/>
            <w:hideMark/>
          </w:tcPr>
          <w:p w14:paraId="0B177C9A"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000000" w:fill="EDEDED"/>
            <w:noWrap/>
            <w:vAlign w:val="center"/>
            <w:hideMark/>
          </w:tcPr>
          <w:p w14:paraId="1F13C7E2"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000000" w:fill="EDEDED"/>
            <w:noWrap/>
            <w:vAlign w:val="center"/>
            <w:hideMark/>
          </w:tcPr>
          <w:p w14:paraId="54E7FBD2"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2</w:t>
            </w:r>
          </w:p>
        </w:tc>
      </w:tr>
      <w:tr w:rsidR="00420E0E" w:rsidRPr="00420E0E" w14:paraId="14B0FB31" w14:textId="77777777" w:rsidTr="008C64CA">
        <w:trPr>
          <w:gridAfter w:val="1"/>
          <w:wAfter w:w="9" w:type="dxa"/>
          <w:trHeight w:val="504"/>
          <w:jc w:val="center"/>
        </w:trPr>
        <w:tc>
          <w:tcPr>
            <w:tcW w:w="4589" w:type="dxa"/>
            <w:tcBorders>
              <w:top w:val="nil"/>
              <w:left w:val="nil"/>
              <w:bottom w:val="nil"/>
              <w:right w:val="nil"/>
            </w:tcBorders>
            <w:shd w:val="clear" w:color="auto" w:fill="auto"/>
            <w:noWrap/>
            <w:vAlign w:val="center"/>
          </w:tcPr>
          <w:p w14:paraId="44D87D7C" w14:textId="77777777" w:rsidR="00420E0E" w:rsidRPr="00420E0E" w:rsidRDefault="00420E0E" w:rsidP="00420E0E">
            <w:pPr>
              <w:spacing w:before="40" w:after="40" w:line="240" w:lineRule="auto"/>
              <w:rPr>
                <w:rFonts w:ascii="Calibri" w:hAnsi="Calibri" w:cs="Calibri"/>
                <w:color w:val="000000"/>
                <w:sz w:val="20"/>
                <w:szCs w:val="20"/>
              </w:rPr>
            </w:pPr>
            <w:r w:rsidRPr="00420E0E">
              <w:rPr>
                <w:rFonts w:ascii="Calibri" w:hAnsi="Calibri" w:cs="Calibri"/>
                <w:color w:val="000000"/>
                <w:sz w:val="20"/>
                <w:szCs w:val="20"/>
              </w:rPr>
              <w:t>Support school leaders in providing ongoing (i.e., not one time only) professional learning opportunities to develop and/or deepen culturally responsive teaching practice</w:t>
            </w:r>
          </w:p>
        </w:tc>
        <w:tc>
          <w:tcPr>
            <w:tcW w:w="1022" w:type="dxa"/>
            <w:tcBorders>
              <w:top w:val="nil"/>
              <w:left w:val="nil"/>
              <w:bottom w:val="nil"/>
              <w:right w:val="nil"/>
            </w:tcBorders>
            <w:shd w:val="clear" w:color="auto" w:fill="auto"/>
            <w:noWrap/>
            <w:vAlign w:val="center"/>
          </w:tcPr>
          <w:p w14:paraId="4052CF0B"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c>
          <w:tcPr>
            <w:tcW w:w="1142" w:type="dxa"/>
            <w:tcBorders>
              <w:top w:val="nil"/>
              <w:left w:val="nil"/>
              <w:bottom w:val="nil"/>
              <w:right w:val="nil"/>
            </w:tcBorders>
            <w:shd w:val="clear" w:color="auto" w:fill="auto"/>
            <w:noWrap/>
            <w:vAlign w:val="center"/>
          </w:tcPr>
          <w:p w14:paraId="43DDC066"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017" w:type="dxa"/>
            <w:tcBorders>
              <w:top w:val="nil"/>
              <w:left w:val="nil"/>
              <w:bottom w:val="nil"/>
              <w:right w:val="nil"/>
            </w:tcBorders>
            <w:shd w:val="clear" w:color="auto" w:fill="auto"/>
            <w:vAlign w:val="center"/>
          </w:tcPr>
          <w:p w14:paraId="2D2AD602"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c>
          <w:tcPr>
            <w:tcW w:w="1008" w:type="dxa"/>
            <w:tcBorders>
              <w:top w:val="nil"/>
              <w:left w:val="nil"/>
              <w:bottom w:val="nil"/>
              <w:right w:val="nil"/>
            </w:tcBorders>
            <w:shd w:val="clear" w:color="auto" w:fill="auto"/>
            <w:noWrap/>
            <w:vAlign w:val="center"/>
          </w:tcPr>
          <w:p w14:paraId="5F60D31B"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auto" w:fill="auto"/>
            <w:noWrap/>
            <w:vAlign w:val="center"/>
          </w:tcPr>
          <w:p w14:paraId="208F9E7C"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auto" w:fill="auto"/>
            <w:noWrap/>
            <w:vAlign w:val="center"/>
          </w:tcPr>
          <w:p w14:paraId="40BFAF32" w14:textId="77777777" w:rsidR="00420E0E" w:rsidRPr="00420E0E" w:rsidRDefault="00420E0E" w:rsidP="00420E0E">
            <w:pPr>
              <w:spacing w:before="40" w:after="40" w:line="240" w:lineRule="auto"/>
              <w:jc w:val="center"/>
              <w:rPr>
                <w:rFonts w:ascii="Calibri" w:hAnsi="Calibri" w:cs="Calibri"/>
                <w:color w:val="000000"/>
                <w:sz w:val="20"/>
                <w:szCs w:val="20"/>
              </w:rPr>
            </w:pPr>
            <w:r w:rsidRPr="00420E0E">
              <w:rPr>
                <w:rFonts w:ascii="Calibri" w:hAnsi="Calibri" w:cs="Calibri"/>
                <w:color w:val="000000"/>
                <w:sz w:val="20"/>
                <w:szCs w:val="20"/>
              </w:rPr>
              <w:t>3</w:t>
            </w:r>
          </w:p>
        </w:tc>
      </w:tr>
      <w:tr w:rsidR="00420E0E" w:rsidRPr="00420E0E" w14:paraId="1B9E9C97" w14:textId="77777777" w:rsidTr="008C64CA">
        <w:trPr>
          <w:gridAfter w:val="1"/>
          <w:wAfter w:w="9" w:type="dxa"/>
          <w:trHeight w:val="504"/>
          <w:jc w:val="center"/>
        </w:trPr>
        <w:tc>
          <w:tcPr>
            <w:tcW w:w="4589" w:type="dxa"/>
            <w:tcBorders>
              <w:top w:val="nil"/>
              <w:left w:val="nil"/>
              <w:bottom w:val="nil"/>
              <w:right w:val="nil"/>
            </w:tcBorders>
            <w:shd w:val="clear" w:color="auto" w:fill="EDEDED"/>
            <w:noWrap/>
            <w:vAlign w:val="center"/>
            <w:hideMark/>
          </w:tcPr>
          <w:p w14:paraId="64A13B19" w14:textId="77777777" w:rsidR="00420E0E" w:rsidRPr="00420E0E" w:rsidRDefault="00420E0E" w:rsidP="00420E0E">
            <w:pPr>
              <w:spacing w:before="40" w:after="40" w:line="240" w:lineRule="auto"/>
              <w:rPr>
                <w:rFonts w:eastAsia="Times New Roman" w:cstheme="minorHAnsi"/>
                <w:color w:val="000000"/>
                <w:sz w:val="20"/>
                <w:szCs w:val="20"/>
              </w:rPr>
            </w:pPr>
            <w:r w:rsidRPr="00420E0E">
              <w:rPr>
                <w:rFonts w:ascii="Calibri" w:hAnsi="Calibri" w:cs="Calibri"/>
                <w:color w:val="000000"/>
                <w:sz w:val="20"/>
                <w:szCs w:val="20"/>
              </w:rPr>
              <w:t>Regularly examine school-level data disaggregated by student groups with teachers and/or other school staff for evidence of inequities</w:t>
            </w:r>
          </w:p>
        </w:tc>
        <w:tc>
          <w:tcPr>
            <w:tcW w:w="1022" w:type="dxa"/>
            <w:tcBorders>
              <w:top w:val="nil"/>
              <w:left w:val="nil"/>
              <w:bottom w:val="nil"/>
              <w:right w:val="nil"/>
            </w:tcBorders>
            <w:shd w:val="clear" w:color="auto" w:fill="EDEDED"/>
            <w:noWrap/>
            <w:vAlign w:val="center"/>
            <w:hideMark/>
          </w:tcPr>
          <w:p w14:paraId="1865260C"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1142" w:type="dxa"/>
            <w:tcBorders>
              <w:top w:val="nil"/>
              <w:left w:val="nil"/>
              <w:bottom w:val="nil"/>
              <w:right w:val="nil"/>
            </w:tcBorders>
            <w:shd w:val="clear" w:color="auto" w:fill="EDEDED"/>
            <w:noWrap/>
            <w:vAlign w:val="center"/>
            <w:hideMark/>
          </w:tcPr>
          <w:p w14:paraId="7B71466A"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17" w:type="dxa"/>
            <w:tcBorders>
              <w:top w:val="nil"/>
              <w:left w:val="nil"/>
              <w:bottom w:val="nil"/>
              <w:right w:val="nil"/>
            </w:tcBorders>
            <w:shd w:val="clear" w:color="auto" w:fill="EDEDED"/>
            <w:vAlign w:val="center"/>
          </w:tcPr>
          <w:p w14:paraId="43A74938" w14:textId="77777777" w:rsidR="00420E0E" w:rsidRPr="00420E0E" w:rsidRDefault="00420E0E" w:rsidP="00420E0E">
            <w:pPr>
              <w:spacing w:before="40" w:after="40" w:line="240" w:lineRule="auto"/>
              <w:jc w:val="center"/>
              <w:rPr>
                <w:rFonts w:cstheme="minorHAnsi"/>
                <w:color w:val="595959"/>
                <w:sz w:val="20"/>
                <w:szCs w:val="20"/>
              </w:rPr>
            </w:pPr>
            <w:r w:rsidRPr="00420E0E">
              <w:rPr>
                <w:rFonts w:ascii="Calibri" w:hAnsi="Calibri" w:cs="Calibri"/>
                <w:color w:val="000000"/>
                <w:sz w:val="20"/>
                <w:szCs w:val="20"/>
              </w:rPr>
              <w:t>1</w:t>
            </w:r>
          </w:p>
        </w:tc>
        <w:tc>
          <w:tcPr>
            <w:tcW w:w="1008" w:type="dxa"/>
            <w:tcBorders>
              <w:top w:val="nil"/>
              <w:left w:val="nil"/>
              <w:bottom w:val="nil"/>
              <w:right w:val="nil"/>
            </w:tcBorders>
            <w:shd w:val="clear" w:color="auto" w:fill="EDEDED"/>
            <w:noWrap/>
            <w:vAlign w:val="center"/>
            <w:hideMark/>
          </w:tcPr>
          <w:p w14:paraId="03B0B4CD"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0</w:t>
            </w:r>
          </w:p>
        </w:tc>
        <w:tc>
          <w:tcPr>
            <w:tcW w:w="1008" w:type="dxa"/>
            <w:gridSpan w:val="2"/>
            <w:tcBorders>
              <w:top w:val="nil"/>
              <w:left w:val="nil"/>
              <w:bottom w:val="nil"/>
              <w:right w:val="nil"/>
            </w:tcBorders>
            <w:shd w:val="clear" w:color="auto" w:fill="EDEDED"/>
            <w:noWrap/>
            <w:vAlign w:val="center"/>
            <w:hideMark/>
          </w:tcPr>
          <w:p w14:paraId="2D14CC94"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1</w:t>
            </w:r>
          </w:p>
        </w:tc>
        <w:tc>
          <w:tcPr>
            <w:tcW w:w="722" w:type="dxa"/>
            <w:gridSpan w:val="2"/>
            <w:tcBorders>
              <w:top w:val="nil"/>
              <w:left w:val="nil"/>
              <w:bottom w:val="nil"/>
              <w:right w:val="nil"/>
            </w:tcBorders>
            <w:shd w:val="clear" w:color="auto" w:fill="EDEDED"/>
            <w:noWrap/>
            <w:vAlign w:val="center"/>
            <w:hideMark/>
          </w:tcPr>
          <w:p w14:paraId="11F914C6" w14:textId="77777777" w:rsidR="00420E0E" w:rsidRPr="00420E0E" w:rsidRDefault="00420E0E" w:rsidP="00420E0E">
            <w:pPr>
              <w:spacing w:before="40" w:after="40" w:line="240" w:lineRule="auto"/>
              <w:jc w:val="center"/>
              <w:rPr>
                <w:rFonts w:eastAsia="Times New Roman" w:cstheme="minorHAnsi"/>
                <w:color w:val="000000"/>
                <w:sz w:val="20"/>
                <w:szCs w:val="20"/>
              </w:rPr>
            </w:pPr>
            <w:r w:rsidRPr="00420E0E">
              <w:rPr>
                <w:rFonts w:ascii="Calibri" w:hAnsi="Calibri" w:cs="Calibri"/>
                <w:color w:val="000000"/>
                <w:sz w:val="20"/>
                <w:szCs w:val="20"/>
              </w:rPr>
              <w:t>3</w:t>
            </w:r>
          </w:p>
        </w:tc>
      </w:tr>
    </w:tbl>
    <w:p w14:paraId="2EEA0A39" w14:textId="77777777" w:rsidR="00420E0E" w:rsidRPr="00420E0E" w:rsidRDefault="00420E0E" w:rsidP="00420E0E"/>
    <w:p w14:paraId="2B8FD3CD" w14:textId="6BC1DE3B" w:rsidR="00420E0E" w:rsidRDefault="00420E0E" w:rsidP="00420E0E">
      <w:r w:rsidRPr="00420E0E">
        <w:rPr>
          <w:noProof/>
        </w:rPr>
        <w:drawing>
          <wp:inline distT="0" distB="0" distL="0" distR="0" wp14:anchorId="46BDFDC6" wp14:editId="16C64D64">
            <wp:extent cx="6686550" cy="2933114"/>
            <wp:effectExtent l="0" t="0" r="0" b="635"/>
            <wp:docPr id="43" name="Chart 43" descr="This figure displays the information from the table above.">
              <a:extLst xmlns:a="http://schemas.openxmlformats.org/drawingml/2006/main">
                <a:ext uri="{FF2B5EF4-FFF2-40B4-BE49-F238E27FC236}">
                  <a16:creationId xmlns:a16="http://schemas.microsoft.com/office/drawing/2014/main" id="{840F3824-0034-42FA-A685-4F5FAB556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7776146" w14:textId="55807A5C" w:rsidR="00F157BF" w:rsidRDefault="00F157BF" w:rsidP="00420E0E">
      <w:r>
        <w:br w:type="page"/>
      </w:r>
    </w:p>
    <w:p w14:paraId="3FCE34EF" w14:textId="77777777" w:rsidR="00420E0E" w:rsidRPr="00420E0E" w:rsidRDefault="00420E0E" w:rsidP="001F3E8A">
      <w:pPr>
        <w:pStyle w:val="Heading1"/>
      </w:pPr>
      <w:bookmarkStart w:id="176" w:name="_Toc112686273"/>
      <w:r w:rsidRPr="00420E0E">
        <w:t>Impact of COVID-19 Pandemic</w:t>
      </w:r>
      <w:bookmarkEnd w:id="176"/>
    </w:p>
    <w:p w14:paraId="64D1993A" w14:textId="77777777" w:rsidR="00420E0E" w:rsidRPr="00420E0E" w:rsidRDefault="00420E0E" w:rsidP="001F3E8A">
      <w:pPr>
        <w:pStyle w:val="Heading2"/>
      </w:pPr>
      <w:bookmarkStart w:id="177" w:name="_Toc112686274"/>
      <w:r w:rsidRPr="00420E0E">
        <w:t>Q5 – How, if at all, did the COVID-19 pandemic impact your district’s efforts to develop practices that promote equity? (4 responses)</w:t>
      </w:r>
      <w:bookmarkEnd w:id="177"/>
    </w:p>
    <w:p w14:paraId="57F02F32" w14:textId="77777777" w:rsidR="00420E0E" w:rsidRPr="00420E0E" w:rsidRDefault="00420E0E" w:rsidP="00420E0E">
      <w:r w:rsidRPr="00420E0E">
        <w:t xml:space="preserve">When asked if and how the pandemic impacted their district’s equity efforts, three districts referred to challenges such as disruptions to in-person communications, distraction from equity efforts, and the amplification of existing inequities. One district reported using the pandemic to their advantage. </w:t>
      </w:r>
    </w:p>
    <w:p w14:paraId="344F64EF" w14:textId="72AA51E6" w:rsidR="00420E0E" w:rsidRPr="00420E0E" w:rsidRDefault="003172AF" w:rsidP="00F157BF">
      <w:pPr>
        <w:numPr>
          <w:ilvl w:val="0"/>
          <w:numId w:val="1"/>
        </w:numPr>
        <w:spacing w:after="120" w:line="240" w:lineRule="auto"/>
        <w:ind w:left="900"/>
        <w:rPr>
          <w:sz w:val="20"/>
          <w:szCs w:val="20"/>
        </w:rPr>
      </w:pPr>
      <w:r>
        <w:rPr>
          <w:sz w:val="20"/>
          <w:szCs w:val="20"/>
        </w:rPr>
        <w:t>“</w:t>
      </w:r>
      <w:r w:rsidR="00420E0E" w:rsidRPr="00420E0E">
        <w:rPr>
          <w:sz w:val="20"/>
          <w:szCs w:val="20"/>
        </w:rPr>
        <w:t>Switched most things to virtual which, in the case of PD or critical conversations, isn't always the best way to conduct them.</w:t>
      </w:r>
      <w:r>
        <w:rPr>
          <w:sz w:val="20"/>
          <w:szCs w:val="20"/>
        </w:rPr>
        <w:t>”</w:t>
      </w:r>
    </w:p>
    <w:p w14:paraId="64E00182" w14:textId="0D370AF4" w:rsidR="00420E0E" w:rsidRPr="00420E0E" w:rsidRDefault="003172AF" w:rsidP="00F157BF">
      <w:pPr>
        <w:numPr>
          <w:ilvl w:val="0"/>
          <w:numId w:val="1"/>
        </w:numPr>
        <w:spacing w:after="120" w:line="240" w:lineRule="auto"/>
        <w:ind w:left="900"/>
        <w:rPr>
          <w:sz w:val="20"/>
          <w:szCs w:val="20"/>
        </w:rPr>
      </w:pPr>
      <w:r>
        <w:rPr>
          <w:sz w:val="20"/>
          <w:szCs w:val="20"/>
        </w:rPr>
        <w:t>“</w:t>
      </w:r>
      <w:r w:rsidR="00420E0E" w:rsidRPr="00420E0E">
        <w:rPr>
          <w:sz w:val="20"/>
          <w:szCs w:val="20"/>
        </w:rPr>
        <w:t>Covid-19 has been an ongoing distraction that has taken energy away from this effort.</w:t>
      </w:r>
      <w:r>
        <w:rPr>
          <w:sz w:val="20"/>
          <w:szCs w:val="20"/>
        </w:rPr>
        <w:t>”</w:t>
      </w:r>
    </w:p>
    <w:p w14:paraId="00A6CC85" w14:textId="0C8501AC" w:rsidR="00420E0E" w:rsidRPr="00420E0E" w:rsidRDefault="003172AF" w:rsidP="00F157BF">
      <w:pPr>
        <w:numPr>
          <w:ilvl w:val="0"/>
          <w:numId w:val="1"/>
        </w:numPr>
        <w:spacing w:after="120" w:line="240" w:lineRule="auto"/>
        <w:ind w:left="900"/>
        <w:rPr>
          <w:sz w:val="20"/>
          <w:szCs w:val="20"/>
        </w:rPr>
      </w:pPr>
      <w:r>
        <w:rPr>
          <w:sz w:val="20"/>
          <w:szCs w:val="20"/>
        </w:rPr>
        <w:t>“</w:t>
      </w:r>
      <w:r w:rsidR="00420E0E" w:rsidRPr="00420E0E">
        <w:rPr>
          <w:sz w:val="20"/>
          <w:szCs w:val="20"/>
        </w:rPr>
        <w:t>We took advantage of the flexibility afforded by the emergency licensure process to increase the diversity of our teacher workforce.</w:t>
      </w:r>
      <w:r>
        <w:rPr>
          <w:sz w:val="20"/>
          <w:szCs w:val="20"/>
        </w:rPr>
        <w:t>”</w:t>
      </w:r>
    </w:p>
    <w:p w14:paraId="1C40B880" w14:textId="59962C1D" w:rsidR="005D1CE1" w:rsidRPr="005D1CE1" w:rsidRDefault="003172AF" w:rsidP="005D1CE1">
      <w:pPr>
        <w:numPr>
          <w:ilvl w:val="0"/>
          <w:numId w:val="1"/>
        </w:numPr>
        <w:spacing w:after="120" w:line="240" w:lineRule="auto"/>
        <w:ind w:left="900"/>
        <w:rPr>
          <w:sz w:val="20"/>
          <w:szCs w:val="20"/>
        </w:rPr>
      </w:pPr>
      <w:r>
        <w:rPr>
          <w:sz w:val="20"/>
          <w:szCs w:val="20"/>
        </w:rPr>
        <w:t>“</w:t>
      </w:r>
      <w:r w:rsidR="00420E0E" w:rsidRPr="00420E0E">
        <w:rPr>
          <w:sz w:val="20"/>
          <w:szCs w:val="20"/>
        </w:rPr>
        <w:t>The instructional compromises that were put in place widened existing inequities across our classrooms.  I was proud at how staff worked tirelessly and creatively to lessen the impact.</w:t>
      </w:r>
      <w:r>
        <w:rPr>
          <w:sz w:val="20"/>
          <w:szCs w:val="20"/>
        </w:rPr>
        <w:t>”</w:t>
      </w:r>
    </w:p>
    <w:p w14:paraId="591E3634" w14:textId="17CB695F" w:rsidR="0017780C" w:rsidRDefault="0017780C" w:rsidP="0017780C">
      <w:pPr>
        <w:spacing w:after="120" w:line="240" w:lineRule="auto"/>
        <w:rPr>
          <w:sz w:val="20"/>
          <w:szCs w:val="20"/>
        </w:rPr>
      </w:pPr>
    </w:p>
    <w:p w14:paraId="7E4A9964" w14:textId="77777777" w:rsidR="00810365" w:rsidRDefault="00810365">
      <w:pPr>
        <w:spacing w:after="120" w:line="240" w:lineRule="auto"/>
        <w:rPr>
          <w:sz w:val="20"/>
          <w:szCs w:val="20"/>
        </w:rPr>
        <w:sectPr w:rsidR="00810365" w:rsidSect="00BF0457">
          <w:headerReference w:type="default" r:id="rId58"/>
          <w:footerReference w:type="default" r:id="rId59"/>
          <w:pgSz w:w="12240" w:h="15840"/>
          <w:pgMar w:top="720" w:right="720" w:bottom="720" w:left="720" w:header="576" w:footer="576" w:gutter="0"/>
          <w:cols w:space="720"/>
          <w:docGrid w:linePitch="360"/>
        </w:sectPr>
      </w:pPr>
    </w:p>
    <w:p w14:paraId="6EB77758" w14:textId="2E408599" w:rsidR="002C0A16" w:rsidRPr="00B27C41" w:rsidRDefault="004E5336" w:rsidP="00BC57D6">
      <w:pPr>
        <w:pStyle w:val="Heading1"/>
        <w:tabs>
          <w:tab w:val="left" w:pos="1006"/>
          <w:tab w:val="center" w:pos="4680"/>
        </w:tabs>
        <w:jc w:val="center"/>
      </w:pPr>
      <w:bookmarkStart w:id="178" w:name="AppendixB"/>
      <w:r w:rsidRPr="001F3E8A">
        <w:rPr>
          <w:color w:val="000000" w:themeColor="text1"/>
        </w:rPr>
        <w:t>Appendix B: Spring 2022 Focus Groups Summary</w:t>
      </w:r>
    </w:p>
    <w:bookmarkEnd w:id="178"/>
    <w:p w14:paraId="00C1186B" w14:textId="77777777" w:rsidR="004E5336" w:rsidRDefault="004E5336" w:rsidP="00DE1D9D">
      <w:pPr>
        <w:spacing w:after="0" w:line="240" w:lineRule="auto"/>
        <w:rPr>
          <w:sz w:val="16"/>
          <w:szCs w:val="16"/>
        </w:rPr>
      </w:pPr>
    </w:p>
    <w:tbl>
      <w:tblPr>
        <w:tblStyle w:val="TableGrid"/>
        <w:tblW w:w="497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0000"/>
        <w:tblLook w:val="04A0" w:firstRow="1" w:lastRow="0" w:firstColumn="1" w:lastColumn="0" w:noHBand="0" w:noVBand="1"/>
      </w:tblPr>
      <w:tblGrid>
        <w:gridCol w:w="9306"/>
      </w:tblGrid>
      <w:tr w:rsidR="006332E4" w14:paraId="3C1EDD16" w14:textId="77777777" w:rsidTr="00BC57D6">
        <w:trPr>
          <w:trHeight w:val="9080"/>
          <w:jc w:val="center"/>
        </w:trPr>
        <w:tc>
          <w:tcPr>
            <w:tcW w:w="5000" w:type="pct"/>
            <w:shd w:val="clear" w:color="auto" w:fill="800000"/>
            <w:vAlign w:val="center"/>
          </w:tcPr>
          <w:p w14:paraId="4973463B" w14:textId="35CAF354" w:rsidR="00063418" w:rsidRPr="001F3E8A" w:rsidRDefault="00063418" w:rsidP="00BC57D6">
            <w:pPr>
              <w:rPr>
                <w:sz w:val="36"/>
                <w:szCs w:val="36"/>
                <w:highlight w:val="darkRed"/>
              </w:rPr>
            </w:pPr>
          </w:p>
          <w:p w14:paraId="6DE1346B" w14:textId="77777777" w:rsidR="00063418" w:rsidRPr="001F3E8A" w:rsidRDefault="00063418" w:rsidP="00BC57D6">
            <w:pPr>
              <w:rPr>
                <w:sz w:val="36"/>
                <w:szCs w:val="36"/>
                <w:highlight w:val="darkRed"/>
              </w:rPr>
            </w:pPr>
          </w:p>
          <w:p w14:paraId="36D03455" w14:textId="552648CF" w:rsidR="006332E4" w:rsidRPr="001F3E8A" w:rsidRDefault="006332E4" w:rsidP="00BC57D6">
            <w:pPr>
              <w:ind w:left="720"/>
              <w:rPr>
                <w:color w:val="FFFFFF" w:themeColor="background1"/>
                <w:sz w:val="36"/>
                <w:szCs w:val="36"/>
              </w:rPr>
            </w:pPr>
            <w:r w:rsidRPr="001F3E8A">
              <w:rPr>
                <w:color w:val="FFFFFF" w:themeColor="background1"/>
                <w:sz w:val="36"/>
                <w:szCs w:val="36"/>
              </w:rPr>
              <w:t xml:space="preserve">Influence 100 </w:t>
            </w:r>
            <w:r w:rsidR="000537D8" w:rsidRPr="006F0D43">
              <w:rPr>
                <w:color w:val="FFFFFF" w:themeColor="background1"/>
                <w:sz w:val="36"/>
                <w:szCs w:val="36"/>
              </w:rPr>
              <w:t>Evaluation -</w:t>
            </w:r>
            <w:r w:rsidRPr="001F3E8A">
              <w:rPr>
                <w:color w:val="FFFFFF" w:themeColor="background1"/>
                <w:sz w:val="36"/>
                <w:szCs w:val="36"/>
              </w:rPr>
              <w:t xml:space="preserve"> Interim Brief #4</w:t>
            </w:r>
          </w:p>
          <w:p w14:paraId="2729E302" w14:textId="77777777" w:rsidR="006332E4" w:rsidRPr="001F3E8A" w:rsidRDefault="006332E4" w:rsidP="00BC57D6">
            <w:pPr>
              <w:ind w:left="720"/>
              <w:rPr>
                <w:color w:val="FFFFFF" w:themeColor="background1"/>
                <w:sz w:val="16"/>
                <w:szCs w:val="16"/>
              </w:rPr>
            </w:pPr>
          </w:p>
          <w:p w14:paraId="08D69712" w14:textId="7F2D312C" w:rsidR="006332E4" w:rsidRPr="001F3E8A" w:rsidRDefault="006332E4" w:rsidP="00BC57D6">
            <w:pPr>
              <w:tabs>
                <w:tab w:val="left" w:pos="2830"/>
              </w:tabs>
              <w:ind w:left="720"/>
              <w:rPr>
                <w:b/>
                <w:bCs/>
                <w:color w:val="FFFFFF" w:themeColor="background1"/>
                <w:sz w:val="44"/>
                <w:szCs w:val="44"/>
              </w:rPr>
            </w:pPr>
            <w:r w:rsidRPr="001F3E8A">
              <w:rPr>
                <w:b/>
                <w:bCs/>
                <w:color w:val="FFFFFF" w:themeColor="background1"/>
                <w:sz w:val="44"/>
                <w:szCs w:val="44"/>
              </w:rPr>
              <w:t>Focus Groups 2022</w:t>
            </w:r>
            <w:r w:rsidRPr="001F3E8A">
              <w:rPr>
                <w:b/>
                <w:bCs/>
                <w:color w:val="FFFFFF" w:themeColor="background1"/>
                <w:sz w:val="44"/>
                <w:szCs w:val="44"/>
              </w:rPr>
              <w:tab/>
            </w:r>
          </w:p>
          <w:p w14:paraId="5BD3C1D9" w14:textId="355D5A1A" w:rsidR="006332E4" w:rsidRPr="001F3E8A" w:rsidRDefault="006332E4" w:rsidP="00BC57D6">
            <w:pPr>
              <w:ind w:left="720"/>
              <w:rPr>
                <w:color w:val="FFFFFF" w:themeColor="background1"/>
                <w:sz w:val="16"/>
                <w:szCs w:val="16"/>
              </w:rPr>
            </w:pPr>
          </w:p>
          <w:p w14:paraId="359C2EB3" w14:textId="7D4CC264" w:rsidR="00D635C8" w:rsidRPr="001F3E8A" w:rsidRDefault="00063418" w:rsidP="00BC57D6">
            <w:pPr>
              <w:ind w:left="720"/>
              <w:rPr>
                <w:color w:val="FFFFFF" w:themeColor="background1"/>
                <w:sz w:val="32"/>
                <w:szCs w:val="32"/>
              </w:rPr>
            </w:pPr>
            <w:r w:rsidRPr="001F3E8A">
              <w:rPr>
                <w:color w:val="FFFFFF" w:themeColor="background1"/>
                <w:sz w:val="32"/>
                <w:szCs w:val="32"/>
              </w:rPr>
              <w:t>(C</w:t>
            </w:r>
            <w:r w:rsidR="006332E4" w:rsidRPr="001F3E8A">
              <w:rPr>
                <w:color w:val="FFFFFF" w:themeColor="background1"/>
                <w:sz w:val="32"/>
                <w:szCs w:val="32"/>
              </w:rPr>
              <w:t>ohort 1 Alumni, Cohort 2 Year 2)</w:t>
            </w:r>
          </w:p>
          <w:p w14:paraId="04CA7A95" w14:textId="09427341" w:rsidR="00845E53" w:rsidRDefault="00845E53" w:rsidP="00BC57D6">
            <w:pPr>
              <w:ind w:left="720"/>
              <w:rPr>
                <w:sz w:val="32"/>
                <w:szCs w:val="32"/>
              </w:rPr>
            </w:pPr>
          </w:p>
          <w:p w14:paraId="554C38B0" w14:textId="6C7A4839" w:rsidR="00845E53" w:rsidRDefault="00845E53" w:rsidP="00BC57D6">
            <w:pPr>
              <w:ind w:left="720"/>
              <w:rPr>
                <w:sz w:val="32"/>
                <w:szCs w:val="32"/>
              </w:rPr>
            </w:pPr>
          </w:p>
          <w:p w14:paraId="2A31A9B2" w14:textId="32764C0C" w:rsidR="00A217BD" w:rsidRDefault="00A217BD" w:rsidP="00BC57D6">
            <w:pPr>
              <w:ind w:left="720"/>
              <w:rPr>
                <w:sz w:val="32"/>
                <w:szCs w:val="32"/>
              </w:rPr>
            </w:pPr>
          </w:p>
          <w:p w14:paraId="7F50293E" w14:textId="77777777" w:rsidR="00A217BD" w:rsidRDefault="00A217BD" w:rsidP="00BC57D6">
            <w:pPr>
              <w:ind w:left="720"/>
              <w:rPr>
                <w:sz w:val="32"/>
                <w:szCs w:val="32"/>
              </w:rPr>
            </w:pPr>
          </w:p>
          <w:p w14:paraId="79A54607" w14:textId="10BE83AD" w:rsidR="00845E53" w:rsidRDefault="00845E53" w:rsidP="00BC57D6">
            <w:pPr>
              <w:ind w:left="720"/>
              <w:rPr>
                <w:sz w:val="32"/>
                <w:szCs w:val="32"/>
              </w:rPr>
            </w:pPr>
          </w:p>
          <w:p w14:paraId="77CE3513" w14:textId="77777777" w:rsidR="00093BE5" w:rsidRDefault="00093BE5" w:rsidP="00BC57D6">
            <w:pPr>
              <w:ind w:left="720"/>
              <w:rPr>
                <w:sz w:val="32"/>
                <w:szCs w:val="32"/>
              </w:rPr>
            </w:pPr>
          </w:p>
          <w:p w14:paraId="2322B600" w14:textId="15683D23" w:rsidR="00845E53" w:rsidRPr="00BC57D6" w:rsidRDefault="00845E53" w:rsidP="00BC57D6">
            <w:pPr>
              <w:ind w:left="720" w:right="462"/>
              <w:jc w:val="right"/>
              <w:rPr>
                <w:color w:val="FFFFFF" w:themeColor="background1"/>
                <w:sz w:val="24"/>
                <w:szCs w:val="24"/>
              </w:rPr>
            </w:pPr>
            <w:r w:rsidRPr="00BC57D6">
              <w:rPr>
                <w:color w:val="FFFFFF" w:themeColor="background1"/>
                <w:sz w:val="24"/>
                <w:szCs w:val="24"/>
              </w:rPr>
              <w:t>Prepared by:</w:t>
            </w:r>
          </w:p>
          <w:p w14:paraId="5AFE11E6" w14:textId="60F9EDA1" w:rsidR="00845E53" w:rsidRPr="00BC57D6" w:rsidRDefault="00845E53" w:rsidP="00BC57D6">
            <w:pPr>
              <w:ind w:left="720" w:right="462"/>
              <w:jc w:val="right"/>
              <w:rPr>
                <w:color w:val="FFFFFF" w:themeColor="background1"/>
                <w:sz w:val="24"/>
                <w:szCs w:val="24"/>
              </w:rPr>
            </w:pPr>
            <w:r w:rsidRPr="00BC57D6">
              <w:rPr>
                <w:color w:val="FFFFFF" w:themeColor="background1"/>
                <w:sz w:val="24"/>
                <w:szCs w:val="24"/>
              </w:rPr>
              <w:t>Jeremiah Johnson, Ph.D.</w:t>
            </w:r>
          </w:p>
          <w:p w14:paraId="12F6A2F4" w14:textId="7E6C96AA" w:rsidR="00845E53" w:rsidRPr="00BC57D6" w:rsidRDefault="00845E53" w:rsidP="00BC57D6">
            <w:pPr>
              <w:ind w:left="720" w:right="462"/>
              <w:jc w:val="right"/>
              <w:rPr>
                <w:color w:val="FFFFFF" w:themeColor="background1"/>
                <w:sz w:val="24"/>
                <w:szCs w:val="24"/>
              </w:rPr>
            </w:pPr>
            <w:r w:rsidRPr="00BC57D6">
              <w:rPr>
                <w:color w:val="FFFFFF" w:themeColor="background1"/>
                <w:sz w:val="24"/>
                <w:szCs w:val="24"/>
              </w:rPr>
              <w:t>Jackie Stein, Ph.D.</w:t>
            </w:r>
          </w:p>
          <w:p w14:paraId="19B2554D" w14:textId="77777777" w:rsidR="00D635C8" w:rsidRPr="00BC57D6" w:rsidRDefault="00845E53" w:rsidP="00BC57D6">
            <w:pPr>
              <w:ind w:left="720" w:right="462"/>
              <w:jc w:val="right"/>
              <w:rPr>
                <w:color w:val="FFFFFF" w:themeColor="background1"/>
                <w:sz w:val="24"/>
                <w:szCs w:val="24"/>
              </w:rPr>
            </w:pPr>
            <w:r w:rsidRPr="00BC57D6">
              <w:rPr>
                <w:color w:val="FFFFFF" w:themeColor="background1"/>
                <w:sz w:val="24"/>
                <w:szCs w:val="24"/>
              </w:rPr>
              <w:t>Katie Ledwith, M.S</w:t>
            </w:r>
            <w:r w:rsidR="00F55B78" w:rsidRPr="00BC57D6">
              <w:rPr>
                <w:color w:val="FFFFFF" w:themeColor="background1"/>
                <w:sz w:val="24"/>
                <w:szCs w:val="24"/>
              </w:rPr>
              <w:t>.</w:t>
            </w:r>
          </w:p>
          <w:p w14:paraId="53E3BA46" w14:textId="0777CAF9" w:rsidR="00414DAE" w:rsidRPr="001F3E8A" w:rsidRDefault="00414DAE" w:rsidP="00BC57D6">
            <w:pPr>
              <w:ind w:left="720" w:right="462"/>
              <w:jc w:val="right"/>
              <w:rPr>
                <w:sz w:val="32"/>
                <w:szCs w:val="32"/>
              </w:rPr>
            </w:pPr>
          </w:p>
        </w:tc>
      </w:tr>
      <w:tr w:rsidR="006332E4" w14:paraId="19452E64" w14:textId="77777777" w:rsidTr="00BC57D6">
        <w:trPr>
          <w:trHeight w:val="728"/>
          <w:jc w:val="center"/>
        </w:trPr>
        <w:tc>
          <w:tcPr>
            <w:tcW w:w="5000" w:type="pct"/>
            <w:shd w:val="clear" w:color="auto" w:fill="BFBFBF" w:themeFill="background1" w:themeFillShade="BF"/>
            <w:vAlign w:val="center"/>
          </w:tcPr>
          <w:p w14:paraId="2C3C1D84" w14:textId="5DCCA0AD" w:rsidR="006332E4" w:rsidRPr="001F3E8A" w:rsidRDefault="006332E4" w:rsidP="00BC57D6">
            <w:pPr>
              <w:spacing w:before="240"/>
              <w:rPr>
                <w:sz w:val="32"/>
                <w:szCs w:val="32"/>
              </w:rPr>
            </w:pPr>
            <w:r w:rsidRPr="001F3E8A">
              <w:rPr>
                <w:sz w:val="32"/>
                <w:szCs w:val="32"/>
              </w:rPr>
              <w:t>April 29, 2022</w:t>
            </w:r>
          </w:p>
        </w:tc>
      </w:tr>
    </w:tbl>
    <w:p w14:paraId="6C98DEF0" w14:textId="04ACA2EC" w:rsidR="00FE07A3" w:rsidRDefault="00151578">
      <w:pPr>
        <w:spacing w:after="0" w:line="240" w:lineRule="auto"/>
        <w:rPr>
          <w:sz w:val="16"/>
          <w:szCs w:val="16"/>
        </w:rPr>
      </w:pPr>
      <w:r>
        <w:rPr>
          <w:noProof/>
          <w:sz w:val="16"/>
          <w:szCs w:val="16"/>
        </w:rPr>
        <w:drawing>
          <wp:anchor distT="0" distB="0" distL="114300" distR="114300" simplePos="0" relativeHeight="251682816" behindDoc="1" locked="0" layoutInCell="1" allowOverlap="1" wp14:anchorId="32EBC6EB" wp14:editId="6E3EC3B0">
            <wp:simplePos x="0" y="0"/>
            <wp:positionH relativeFrom="column">
              <wp:posOffset>2752725</wp:posOffset>
            </wp:positionH>
            <wp:positionV relativeFrom="paragraph">
              <wp:posOffset>6359525</wp:posOffset>
            </wp:positionV>
            <wp:extent cx="3145790" cy="883920"/>
            <wp:effectExtent l="0" t="0" r="0" b="0"/>
            <wp:wrapThrough wrapText="bothSides">
              <wp:wrapPolygon edited="0">
                <wp:start x="0" y="0"/>
                <wp:lineTo x="0" y="20948"/>
                <wp:lineTo x="21452" y="20948"/>
                <wp:lineTo x="21452" y="0"/>
                <wp:lineTo x="0" y="0"/>
              </wp:wrapPolygon>
            </wp:wrapThrough>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45790" cy="883920"/>
                    </a:xfrm>
                    <a:prstGeom prst="rect">
                      <a:avLst/>
                    </a:prstGeom>
                    <a:noFill/>
                  </pic:spPr>
                </pic:pic>
              </a:graphicData>
            </a:graphic>
            <wp14:sizeRelH relativeFrom="page">
              <wp14:pctWidth>0</wp14:pctWidth>
            </wp14:sizeRelH>
            <wp14:sizeRelV relativeFrom="page">
              <wp14:pctHeight>0</wp14:pctHeight>
            </wp14:sizeRelV>
          </wp:anchor>
        </w:drawing>
      </w:r>
    </w:p>
    <w:p w14:paraId="7866237A" w14:textId="65A964DC" w:rsidR="00FE07A3" w:rsidRDefault="00FE07A3">
      <w:pPr>
        <w:spacing w:after="0" w:line="240" w:lineRule="auto"/>
        <w:rPr>
          <w:sz w:val="16"/>
          <w:szCs w:val="16"/>
        </w:rPr>
      </w:pPr>
    </w:p>
    <w:p w14:paraId="2E8F3D24" w14:textId="507C560C" w:rsidR="00093BE5" w:rsidRDefault="00093BE5">
      <w:pPr>
        <w:spacing w:after="0" w:line="240" w:lineRule="auto"/>
        <w:rPr>
          <w:sz w:val="16"/>
          <w:szCs w:val="16"/>
        </w:rPr>
      </w:pPr>
    </w:p>
    <w:p w14:paraId="4CFDF49B" w14:textId="77777777" w:rsidR="00093BE5" w:rsidRDefault="00093BE5">
      <w:pPr>
        <w:spacing w:after="0" w:line="240" w:lineRule="auto"/>
        <w:rPr>
          <w:sz w:val="16"/>
          <w:szCs w:val="16"/>
        </w:rPr>
      </w:pPr>
    </w:p>
    <w:p w14:paraId="692BB902" w14:textId="08C8062F" w:rsidR="00FE07A3" w:rsidRDefault="00FE07A3">
      <w:pPr>
        <w:spacing w:after="0" w:line="240" w:lineRule="auto"/>
        <w:rPr>
          <w:sz w:val="16"/>
          <w:szCs w:val="16"/>
        </w:rPr>
      </w:pPr>
    </w:p>
    <w:p w14:paraId="36E13198" w14:textId="1BE6E7E4" w:rsidR="00FE07A3" w:rsidRDefault="00FE07A3">
      <w:pPr>
        <w:spacing w:after="0" w:line="240" w:lineRule="auto"/>
        <w:rPr>
          <w:sz w:val="16"/>
          <w:szCs w:val="16"/>
        </w:rPr>
      </w:pPr>
    </w:p>
    <w:p w14:paraId="178B0F70" w14:textId="0FDC2D97" w:rsidR="00FE07A3" w:rsidRDefault="00FE07A3">
      <w:pPr>
        <w:spacing w:after="0" w:line="240" w:lineRule="auto"/>
        <w:rPr>
          <w:sz w:val="16"/>
          <w:szCs w:val="16"/>
        </w:rPr>
      </w:pPr>
    </w:p>
    <w:p w14:paraId="0CCDC310" w14:textId="38CA587C" w:rsidR="00BA33B0" w:rsidRDefault="00BA33B0">
      <w:pPr>
        <w:spacing w:after="0" w:line="240" w:lineRule="auto"/>
        <w:rPr>
          <w:sz w:val="16"/>
          <w:szCs w:val="16"/>
        </w:rPr>
      </w:pPr>
    </w:p>
    <w:p w14:paraId="77B67623" w14:textId="77777777" w:rsidR="002C0A16" w:rsidRDefault="002C0A16">
      <w:pPr>
        <w:spacing w:after="0" w:line="240" w:lineRule="auto"/>
        <w:rPr>
          <w:sz w:val="16"/>
          <w:szCs w:val="16"/>
        </w:rPr>
      </w:pPr>
    </w:p>
    <w:p w14:paraId="475A9D22" w14:textId="77777777" w:rsidR="002C0A16" w:rsidRDefault="002C0A16">
      <w:pPr>
        <w:spacing w:after="0" w:line="240" w:lineRule="auto"/>
        <w:rPr>
          <w:sz w:val="16"/>
          <w:szCs w:val="16"/>
        </w:rPr>
      </w:pPr>
    </w:p>
    <w:p w14:paraId="2F7DF426" w14:textId="0BAB57F9" w:rsidR="002C0A16" w:rsidRDefault="002C0A16">
      <w:pPr>
        <w:spacing w:after="0" w:line="240" w:lineRule="auto"/>
        <w:rPr>
          <w:sz w:val="16"/>
          <w:szCs w:val="16"/>
        </w:rPr>
        <w:sectPr w:rsidR="002C0A16" w:rsidSect="005E697F">
          <w:headerReference w:type="default" r:id="rId61"/>
          <w:footerReference w:type="default" r:id="rId62"/>
          <w:pgSz w:w="12240" w:h="15840" w:code="1"/>
          <w:pgMar w:top="1440" w:right="1440" w:bottom="1440" w:left="1440" w:header="576" w:footer="576" w:gutter="0"/>
          <w:pgNumType w:start="83"/>
          <w:cols w:space="720"/>
          <w:docGrid w:linePitch="360"/>
        </w:sectPr>
      </w:pPr>
    </w:p>
    <w:sdt>
      <w:sdtPr>
        <w:rPr>
          <w:rFonts w:asciiTheme="minorHAnsi" w:eastAsiaTheme="minorHAnsi" w:hAnsiTheme="minorHAnsi" w:cstheme="minorBidi"/>
          <w:color w:val="auto"/>
          <w:sz w:val="22"/>
          <w:szCs w:val="22"/>
        </w:rPr>
        <w:id w:val="-716200367"/>
        <w:docPartObj>
          <w:docPartGallery w:val="Table of Contents"/>
          <w:docPartUnique/>
        </w:docPartObj>
      </w:sdtPr>
      <w:sdtEndPr/>
      <w:sdtContent>
        <w:p w14:paraId="0E333C17" w14:textId="77777777" w:rsidR="001F6251" w:rsidRPr="001F3E8A" w:rsidRDefault="001F6251" w:rsidP="001F6251">
          <w:pPr>
            <w:pStyle w:val="TOCHeading"/>
            <w:rPr>
              <w:color w:val="800000"/>
            </w:rPr>
          </w:pPr>
          <w:r w:rsidRPr="001F3E8A">
            <w:rPr>
              <w:color w:val="800000"/>
            </w:rPr>
            <w:t>Contents</w:t>
          </w:r>
        </w:p>
        <w:p w14:paraId="5E94EED5" w14:textId="77777777" w:rsidR="001F6251" w:rsidRPr="00785EA9" w:rsidRDefault="001F6251" w:rsidP="001F6251">
          <w:pPr>
            <w:pStyle w:val="TOC1"/>
            <w:rPr>
              <w:sz w:val="22"/>
              <w:szCs w:val="22"/>
            </w:rPr>
          </w:pPr>
          <w:r w:rsidRPr="00785EA9">
            <w:rPr>
              <w:sz w:val="22"/>
              <w:szCs w:val="22"/>
            </w:rPr>
            <w:t>Overview</w:t>
          </w:r>
          <w:r w:rsidRPr="00785EA9">
            <w:rPr>
              <w:sz w:val="22"/>
              <w:szCs w:val="22"/>
            </w:rPr>
            <w:ptab w:relativeTo="margin" w:alignment="right" w:leader="dot"/>
          </w:r>
          <w:r w:rsidRPr="00785EA9">
            <w:rPr>
              <w:sz w:val="22"/>
              <w:szCs w:val="22"/>
            </w:rPr>
            <w:t>85</w:t>
          </w:r>
        </w:p>
        <w:p w14:paraId="129B4F3A" w14:textId="77777777" w:rsidR="001F6251" w:rsidRPr="00785EA9" w:rsidRDefault="001F6251" w:rsidP="001F6251">
          <w:pPr>
            <w:pStyle w:val="TOC2"/>
          </w:pPr>
          <w:r w:rsidRPr="00785EA9">
            <w:t>Methods</w:t>
          </w:r>
          <w:r w:rsidRPr="00785EA9">
            <w:ptab w:relativeTo="margin" w:alignment="right" w:leader="dot"/>
          </w:r>
          <w:r w:rsidRPr="00785EA9">
            <w:t>85</w:t>
          </w:r>
        </w:p>
        <w:p w14:paraId="6B3B227C" w14:textId="77777777" w:rsidR="001F6251" w:rsidRPr="00785EA9" w:rsidRDefault="001F6251" w:rsidP="001F6251">
          <w:pPr>
            <w:pStyle w:val="TOC1"/>
            <w:rPr>
              <w:sz w:val="22"/>
              <w:szCs w:val="22"/>
            </w:rPr>
          </w:pPr>
          <w:r w:rsidRPr="00785EA9">
            <w:rPr>
              <w:sz w:val="22"/>
              <w:szCs w:val="22"/>
            </w:rPr>
            <w:t>Preliminary Findings</w:t>
          </w:r>
          <w:r w:rsidRPr="00785EA9">
            <w:rPr>
              <w:sz w:val="22"/>
              <w:szCs w:val="22"/>
            </w:rPr>
            <w:ptab w:relativeTo="margin" w:alignment="right" w:leader="dot"/>
          </w:r>
          <w:r w:rsidRPr="00785EA9">
            <w:rPr>
              <w:sz w:val="22"/>
              <w:szCs w:val="22"/>
            </w:rPr>
            <w:t>86</w:t>
          </w:r>
        </w:p>
        <w:p w14:paraId="56A6D4A6" w14:textId="77777777" w:rsidR="001F6251" w:rsidRPr="00785EA9" w:rsidRDefault="001F6251" w:rsidP="001F6251">
          <w:pPr>
            <w:pStyle w:val="TOC2"/>
          </w:pPr>
          <w:r w:rsidRPr="00785EA9">
            <w:t>Emerging Cross Cutting Themes</w:t>
          </w:r>
          <w:r w:rsidRPr="00785EA9">
            <w:ptab w:relativeTo="margin" w:alignment="right" w:leader="dot"/>
          </w:r>
          <w:r w:rsidRPr="00785EA9">
            <w:t>86</w:t>
          </w:r>
        </w:p>
        <w:p w14:paraId="5938C9D5" w14:textId="77777777" w:rsidR="001F6251" w:rsidRPr="00785EA9" w:rsidRDefault="001F6251" w:rsidP="001F6251">
          <w:pPr>
            <w:pStyle w:val="TOC3"/>
            <w:ind w:left="0" w:firstLine="216"/>
          </w:pPr>
          <w:r w:rsidRPr="00785EA9">
            <w:t>Cohort 1 Alumni</w:t>
          </w:r>
          <w:r>
            <w:t xml:space="preserve"> </w:t>
          </w:r>
          <w:r w:rsidRPr="00785EA9">
            <w:rPr>
              <w:rFonts w:cstheme="minorHAnsi"/>
            </w:rPr>
            <w:t>−</w:t>
          </w:r>
          <w:r>
            <w:rPr>
              <w:rFonts w:cstheme="minorHAnsi"/>
            </w:rPr>
            <w:t xml:space="preserve"> </w:t>
          </w:r>
          <w:r w:rsidRPr="00785EA9">
            <w:t>Preliminary Themes</w:t>
          </w:r>
          <w:r w:rsidRPr="00785EA9">
            <w:ptab w:relativeTo="margin" w:alignment="right" w:leader="dot"/>
          </w:r>
          <w:r w:rsidRPr="00785EA9">
            <w:t>86</w:t>
          </w:r>
        </w:p>
        <w:p w14:paraId="72A3CEF0" w14:textId="77777777" w:rsidR="001F6251" w:rsidRPr="00785EA9" w:rsidRDefault="001F6251" w:rsidP="001F6251">
          <w:pPr>
            <w:pStyle w:val="TOC3"/>
            <w:ind w:left="0" w:firstLine="216"/>
          </w:pPr>
          <w:r w:rsidRPr="00785EA9">
            <w:t xml:space="preserve">Cohort 2 Fellows </w:t>
          </w:r>
          <w:r w:rsidRPr="00785EA9">
            <w:rPr>
              <w:rFonts w:cstheme="minorHAnsi"/>
            </w:rPr>
            <w:t>–</w:t>
          </w:r>
          <w:r w:rsidRPr="00785EA9">
            <w:t xml:space="preserve"> Preliminary Themes</w:t>
          </w:r>
          <w:r w:rsidRPr="00785EA9">
            <w:ptab w:relativeTo="margin" w:alignment="right" w:leader="dot"/>
          </w:r>
          <w:r w:rsidRPr="00785EA9">
            <w:t>88</w:t>
          </w:r>
        </w:p>
        <w:p w14:paraId="1146AFDF" w14:textId="77777777" w:rsidR="001F6251" w:rsidRPr="00785EA9" w:rsidRDefault="001F6251" w:rsidP="001F6251">
          <w:pPr>
            <w:pStyle w:val="TOC1"/>
            <w:rPr>
              <w:sz w:val="22"/>
              <w:szCs w:val="22"/>
            </w:rPr>
          </w:pPr>
          <w:r w:rsidRPr="00785EA9">
            <w:rPr>
              <w:sz w:val="22"/>
              <w:szCs w:val="22"/>
            </w:rPr>
            <w:t>Appendix A: Cohort 1 Alumni Focus Group Protocol</w:t>
          </w:r>
          <w:r w:rsidRPr="00785EA9">
            <w:rPr>
              <w:sz w:val="22"/>
              <w:szCs w:val="22"/>
            </w:rPr>
            <w:ptab w:relativeTo="margin" w:alignment="right" w:leader="dot"/>
          </w:r>
          <w:r w:rsidRPr="00785EA9">
            <w:rPr>
              <w:sz w:val="22"/>
              <w:szCs w:val="22"/>
            </w:rPr>
            <w:t>94</w:t>
          </w:r>
        </w:p>
        <w:p w14:paraId="5FD5BA07" w14:textId="77777777" w:rsidR="001F6251" w:rsidRDefault="001F6251" w:rsidP="001F6251">
          <w:pPr>
            <w:pStyle w:val="TOC1"/>
          </w:pPr>
          <w:r w:rsidRPr="00785EA9">
            <w:rPr>
              <w:sz w:val="22"/>
              <w:szCs w:val="22"/>
            </w:rPr>
            <w:t>Appendix B: Cohort 2 Focus Group Protocol</w:t>
          </w:r>
          <w:r w:rsidRPr="00785EA9">
            <w:rPr>
              <w:sz w:val="22"/>
              <w:szCs w:val="22"/>
            </w:rPr>
            <w:ptab w:relativeTo="margin" w:alignment="right" w:leader="dot"/>
          </w:r>
          <w:r w:rsidRPr="00785EA9">
            <w:rPr>
              <w:sz w:val="22"/>
              <w:szCs w:val="22"/>
            </w:rPr>
            <w:t>94</w:t>
          </w:r>
        </w:p>
        <w:p w14:paraId="254E8B57" w14:textId="77777777" w:rsidR="001F6251" w:rsidRPr="00675DB0" w:rsidRDefault="0041050C" w:rsidP="001F6251"/>
      </w:sdtContent>
    </w:sdt>
    <w:p w14:paraId="62F5F863" w14:textId="77777777" w:rsidR="002936B3" w:rsidRPr="001F3E8A" w:rsidRDefault="002936B3" w:rsidP="001F3E8A"/>
    <w:p w14:paraId="4953F75A" w14:textId="07C0787B" w:rsidR="00B27C41" w:rsidRDefault="00B27C41">
      <w:pPr>
        <w:rPr>
          <w:sz w:val="16"/>
          <w:szCs w:val="16"/>
        </w:rPr>
      </w:pPr>
    </w:p>
    <w:p w14:paraId="7DDAB390" w14:textId="77777777" w:rsidR="00B27C41" w:rsidRDefault="00B27C41">
      <w:pPr>
        <w:rPr>
          <w:sz w:val="16"/>
          <w:szCs w:val="16"/>
        </w:rPr>
      </w:pPr>
    </w:p>
    <w:p w14:paraId="3249882D" w14:textId="32E9F982" w:rsidR="00B27C41" w:rsidRDefault="00B27C41" w:rsidP="00063418">
      <w:pPr>
        <w:rPr>
          <w:sz w:val="16"/>
          <w:szCs w:val="16"/>
        </w:rPr>
      </w:pPr>
    </w:p>
    <w:p w14:paraId="3830460F" w14:textId="5CE88927" w:rsidR="00B27C41" w:rsidRDefault="00B27C41" w:rsidP="00063418">
      <w:pPr>
        <w:rPr>
          <w:sz w:val="16"/>
          <w:szCs w:val="16"/>
        </w:rPr>
      </w:pPr>
    </w:p>
    <w:p w14:paraId="5864ED21" w14:textId="7483F9B0" w:rsidR="00B27C41" w:rsidRDefault="00B27C41" w:rsidP="00063418">
      <w:pPr>
        <w:rPr>
          <w:sz w:val="16"/>
          <w:szCs w:val="16"/>
        </w:rPr>
        <w:sectPr w:rsidR="00B27C41" w:rsidSect="00A13DBA">
          <w:headerReference w:type="default" r:id="rId63"/>
          <w:footerReference w:type="default" r:id="rId64"/>
          <w:pgSz w:w="12240" w:h="15840" w:code="1"/>
          <w:pgMar w:top="720" w:right="720" w:bottom="720" w:left="720" w:header="576" w:footer="576" w:gutter="0"/>
          <w:pgNumType w:start="84"/>
          <w:cols w:space="720"/>
          <w:docGrid w:linePitch="360"/>
        </w:sectPr>
      </w:pPr>
    </w:p>
    <w:p w14:paraId="2BD0002A" w14:textId="5FCB19FD" w:rsidR="00DE1D9D" w:rsidRPr="00670CDC" w:rsidRDefault="00DE1D9D" w:rsidP="00670CDC">
      <w:pPr>
        <w:pStyle w:val="Heading1"/>
      </w:pPr>
      <w:r w:rsidRPr="00670CDC">
        <w:t>Overview</w:t>
      </w:r>
    </w:p>
    <w:p w14:paraId="65A30A32" w14:textId="528E2B4F" w:rsidR="00DE1D9D" w:rsidRDefault="00DE1D9D" w:rsidP="00DE1D9D">
      <w:pPr>
        <w:spacing w:line="240" w:lineRule="auto"/>
      </w:pPr>
      <w:r>
        <w:t xml:space="preserve">This Interim Evaluation Brief provides a preliminary summary of data collected in March 2022 through two one-hour focus groups with subsets of fellows drawn from Cohort 1 alumni and Cohort 2 second year participants, respectively, from the Massachusetts Department of Elementary and Secondary Education’s (DESE) Influence 100 program. The focus groups were part of the ongoing evaluation of the Influence 100 program by the UMass Donahue Institute (UMDI). Cohort 1 alumni had completed the fellowship nine-months prior to the focus group and Cohort 2 participants were in their second academic year of participation in Influence 100. </w:t>
      </w:r>
    </w:p>
    <w:p w14:paraId="3ACB102F" w14:textId="77777777" w:rsidR="00DE1D9D" w:rsidRDefault="00DE1D9D" w:rsidP="00DE1D9D">
      <w:pPr>
        <w:spacing w:line="240" w:lineRule="auto"/>
      </w:pPr>
      <w:r>
        <w:t xml:space="preserve">In this brief, we share preliminary findings from the focus groups. More detailed analysis will be presented in the year-end report.  </w:t>
      </w:r>
    </w:p>
    <w:p w14:paraId="1B38A3C2" w14:textId="77777777" w:rsidR="00DE1D9D" w:rsidRPr="001F3E8A" w:rsidRDefault="00DE1D9D" w:rsidP="001F3E8A">
      <w:pPr>
        <w:pStyle w:val="Heading2"/>
        <w:rPr>
          <w:rFonts w:eastAsiaTheme="majorEastAsia"/>
        </w:rPr>
      </w:pPr>
      <w:r w:rsidRPr="001F3E8A">
        <w:rPr>
          <w:rFonts w:eastAsiaTheme="majorEastAsia"/>
        </w:rPr>
        <w:t xml:space="preserve">Methods </w:t>
      </w:r>
    </w:p>
    <w:p w14:paraId="66EF044B" w14:textId="77777777" w:rsidR="00DE1D9D" w:rsidRDefault="00DE1D9D" w:rsidP="00DE1D9D">
      <w:pPr>
        <w:spacing w:line="240" w:lineRule="auto"/>
      </w:pPr>
      <w:r>
        <w:t xml:space="preserve">A new protocol was developed in 2022 for the Cohort 1 alumni group; the protocol for Cohort 2 participants was a lightly updated version of the protocol developed in 2021 (for use with Cohort 1 fellows in their second year). Both protocols were developed by the UMDI evaluation team in collaboration with DESE and Leadership Academy staff. Questions for Cohort 1 alumni focused on lasting impacts, program effectiveness, and program improvement. Questions for Cohort 2 asked fellows to reflect on their experiences in the program to date, including impacts on fellows and their districts, experiences with mentorship, and opportunities and resources provided by the program. The protocol used with Cohort 1 alumni </w:t>
      </w:r>
      <w:r w:rsidRPr="00306E17">
        <w:t>is in Appendix A and the</w:t>
      </w:r>
      <w:r>
        <w:t xml:space="preserve"> one used with Cohort 2 is in Appendix B. </w:t>
      </w:r>
    </w:p>
    <w:p w14:paraId="2A0E6CDB" w14:textId="77777777" w:rsidR="00BA33B0" w:rsidRDefault="00DE1D9D" w:rsidP="00DE1D9D">
      <w:pPr>
        <w:spacing w:line="240" w:lineRule="auto"/>
      </w:pPr>
      <w:r>
        <w:t>Participants for each focus group were selected through random sorting with the exclusion of multiple participants in the same focus group from any district. The DESE program office provided a list of 24 Cohort 1 alumni and 17 Cohort 2 fellows. From those lists, 12 potential Cohort 1 participants were selected and 11 Cohort 2 participants.</w:t>
      </w:r>
      <w:r>
        <w:rPr>
          <w:rStyle w:val="FootnoteReference"/>
        </w:rPr>
        <w:footnoteReference w:id="5"/>
      </w:r>
      <w:r>
        <w:t xml:space="preserve"> Each group of selected potential participants reflected a mix of genders, role levels, and district type and size.</w:t>
      </w:r>
      <w:r>
        <w:rPr>
          <w:rStyle w:val="FootnoteReference"/>
        </w:rPr>
        <w:footnoteReference w:id="6"/>
      </w:r>
      <w:r>
        <w:t xml:space="preserve"> Potential participants were emailed an invitation to complete a scheduling poll to indicate their availability to participate. Dates and times were selected based on the availability of the most participants. Five alumni from Cohort 1 and six fellows from Cohort 2 participated. Both focus groups were conducted via Zoom.</w:t>
      </w:r>
    </w:p>
    <w:p w14:paraId="11E89A2C" w14:textId="77777777" w:rsidR="00BA33B0" w:rsidRDefault="00BA33B0" w:rsidP="00DE1D9D">
      <w:pPr>
        <w:spacing w:line="240" w:lineRule="auto"/>
      </w:pPr>
    </w:p>
    <w:p w14:paraId="1FF69E9E" w14:textId="77777777" w:rsidR="00BA33B0" w:rsidRDefault="00BA33B0" w:rsidP="00DE1D9D">
      <w:pPr>
        <w:spacing w:line="240" w:lineRule="auto"/>
      </w:pPr>
    </w:p>
    <w:p w14:paraId="4B7C9F80" w14:textId="77777777" w:rsidR="00BA33B0" w:rsidRDefault="00BA33B0" w:rsidP="00DE1D9D">
      <w:pPr>
        <w:spacing w:line="240" w:lineRule="auto"/>
      </w:pPr>
    </w:p>
    <w:p w14:paraId="00A41A68" w14:textId="77777777" w:rsidR="00BA33B0" w:rsidRDefault="00BA33B0" w:rsidP="00DE1D9D">
      <w:pPr>
        <w:spacing w:line="240" w:lineRule="auto"/>
      </w:pPr>
    </w:p>
    <w:p w14:paraId="0FF50CFA" w14:textId="77777777" w:rsidR="00BA33B0" w:rsidRDefault="00BA33B0" w:rsidP="00DE1D9D">
      <w:pPr>
        <w:spacing w:line="240" w:lineRule="auto"/>
      </w:pPr>
    </w:p>
    <w:p w14:paraId="7C97913C" w14:textId="77777777" w:rsidR="00BA33B0" w:rsidRDefault="00BA33B0" w:rsidP="00DE1D9D">
      <w:pPr>
        <w:spacing w:line="240" w:lineRule="auto"/>
      </w:pPr>
    </w:p>
    <w:p w14:paraId="4820AD65" w14:textId="77777777" w:rsidR="00BA33B0" w:rsidRDefault="00BA33B0" w:rsidP="00DE1D9D">
      <w:pPr>
        <w:spacing w:line="240" w:lineRule="auto"/>
      </w:pPr>
    </w:p>
    <w:p w14:paraId="510799A6" w14:textId="3939A96D" w:rsidR="00440FCF" w:rsidRDefault="00440FCF" w:rsidP="00DE1D9D">
      <w:pPr>
        <w:spacing w:line="240" w:lineRule="auto"/>
        <w:sectPr w:rsidR="00440FCF" w:rsidSect="005E41AF">
          <w:footerReference w:type="default" r:id="rId65"/>
          <w:pgSz w:w="12240" w:h="15840" w:code="1"/>
          <w:pgMar w:top="1440" w:right="1080" w:bottom="1440" w:left="1080" w:header="576" w:footer="576" w:gutter="0"/>
          <w:pgNumType w:start="85"/>
          <w:cols w:space="720"/>
          <w:docGrid w:linePitch="360"/>
        </w:sectPr>
      </w:pPr>
    </w:p>
    <w:p w14:paraId="3EC98050" w14:textId="2B8AFE0A" w:rsidR="00DE1D9D" w:rsidRPr="001F3E8A" w:rsidRDefault="00DE1D9D" w:rsidP="00B27C41">
      <w:pPr>
        <w:pStyle w:val="Heading1"/>
        <w:rPr>
          <w:rFonts w:eastAsiaTheme="minorHAnsi" w:cstheme="minorBidi"/>
          <w:sz w:val="36"/>
        </w:rPr>
      </w:pPr>
      <w:r w:rsidRPr="001F3E8A">
        <w:rPr>
          <w:rFonts w:eastAsiaTheme="minorHAnsi" w:cstheme="minorBidi"/>
        </w:rPr>
        <w:t>Preliminary Findings</w:t>
      </w:r>
    </w:p>
    <w:p w14:paraId="534C4FEF" w14:textId="08B93D6A" w:rsidR="00DE1D9D" w:rsidRPr="00B27C41" w:rsidRDefault="00DE1D9D" w:rsidP="001F3E8A">
      <w:pPr>
        <w:pStyle w:val="Heading2"/>
      </w:pPr>
      <w:r w:rsidRPr="00B27C41">
        <w:t>Emerging Cross-cutting Themes</w:t>
      </w:r>
    </w:p>
    <w:p w14:paraId="31A3599E" w14:textId="562A00F3" w:rsidR="00DE1D9D" w:rsidRDefault="00DE1D9D" w:rsidP="00DE1D9D">
      <w:pPr>
        <w:pStyle w:val="BodyText"/>
      </w:pPr>
      <w:r>
        <w:t xml:space="preserve">Two themes emerged in common across participants in both focus groups: </w:t>
      </w:r>
    </w:p>
    <w:p w14:paraId="24734205" w14:textId="77777777" w:rsidR="00670CDC" w:rsidRDefault="00670CDC" w:rsidP="00DE1D9D">
      <w:pPr>
        <w:pStyle w:val="BodyText"/>
      </w:pPr>
    </w:p>
    <w:p w14:paraId="62B1DB69" w14:textId="77777777" w:rsidR="00DE1D9D" w:rsidRPr="00A02731" w:rsidRDefault="00DE1D9D" w:rsidP="001A328E">
      <w:pPr>
        <w:pStyle w:val="BodyText"/>
        <w:widowControl/>
        <w:numPr>
          <w:ilvl w:val="0"/>
          <w:numId w:val="37"/>
        </w:numPr>
        <w:autoSpaceDE/>
        <w:autoSpaceDN/>
        <w:spacing w:after="240" w:line="270" w:lineRule="atLeast"/>
        <w:rPr>
          <w:b/>
          <w:bCs/>
        </w:rPr>
      </w:pPr>
      <w:r w:rsidRPr="00A02731">
        <w:rPr>
          <w:b/>
          <w:bCs/>
        </w:rPr>
        <w:t>Relationship</w:t>
      </w:r>
      <w:r>
        <w:rPr>
          <w:b/>
          <w:bCs/>
        </w:rPr>
        <w:t xml:space="preserve"> development </w:t>
      </w:r>
      <w:r w:rsidRPr="00A02731">
        <w:rPr>
          <w:b/>
          <w:bCs/>
        </w:rPr>
        <w:t xml:space="preserve">and information sharing were </w:t>
      </w:r>
      <w:r>
        <w:rPr>
          <w:b/>
          <w:bCs/>
        </w:rPr>
        <w:t>described</w:t>
      </w:r>
      <w:r w:rsidRPr="00A02731">
        <w:rPr>
          <w:b/>
          <w:bCs/>
        </w:rPr>
        <w:t xml:space="preserve"> as valuable aspects of the fellowship program by participants from both cohorts. </w:t>
      </w:r>
    </w:p>
    <w:p w14:paraId="5C3B4341" w14:textId="29644DEB" w:rsidR="00DE1D9D" w:rsidRDefault="00DE1D9D" w:rsidP="00DE1D9D">
      <w:pPr>
        <w:pStyle w:val="BodyText"/>
        <w:ind w:left="720"/>
      </w:pPr>
      <w:r>
        <w:t xml:space="preserve">Participants reported finding value in the connections they made with equity-minded peers outside of their own districts, not only to share perspectives and learn from one another, but also to build networks for mutual support and professional advancement. Some expressed appreciation for mutual understanding among individuals with shared identities and goals. </w:t>
      </w:r>
    </w:p>
    <w:p w14:paraId="080E0079" w14:textId="77777777" w:rsidR="00443B9E" w:rsidRDefault="00443B9E" w:rsidP="00DE1D9D">
      <w:pPr>
        <w:pStyle w:val="BodyText"/>
        <w:ind w:left="720"/>
      </w:pPr>
    </w:p>
    <w:p w14:paraId="688FF4F8" w14:textId="77777777" w:rsidR="00DE1D9D" w:rsidRPr="00A02731" w:rsidRDefault="00DE1D9D" w:rsidP="001A328E">
      <w:pPr>
        <w:pStyle w:val="BodyText"/>
        <w:widowControl/>
        <w:numPr>
          <w:ilvl w:val="0"/>
          <w:numId w:val="37"/>
        </w:numPr>
        <w:autoSpaceDE/>
        <w:autoSpaceDN/>
        <w:spacing w:after="240" w:line="270" w:lineRule="atLeast"/>
        <w:rPr>
          <w:b/>
          <w:bCs/>
        </w:rPr>
      </w:pPr>
      <w:r w:rsidRPr="00A02731">
        <w:rPr>
          <w:b/>
          <w:bCs/>
        </w:rPr>
        <w:t xml:space="preserve">Participants from both cohorts wanted the program to incorporate more elements that addressed the context of hostility facing superintendents </w:t>
      </w:r>
      <w:r>
        <w:rPr>
          <w:b/>
          <w:bCs/>
        </w:rPr>
        <w:t xml:space="preserve">(and potential superintendents) </w:t>
      </w:r>
      <w:r w:rsidRPr="00A02731">
        <w:rPr>
          <w:b/>
          <w:bCs/>
        </w:rPr>
        <w:t xml:space="preserve">of color in Massachusetts. </w:t>
      </w:r>
    </w:p>
    <w:p w14:paraId="75B5BE8F" w14:textId="3E82AF8C" w:rsidR="00DE1D9D" w:rsidRDefault="00DE1D9D" w:rsidP="00DE1D9D">
      <w:pPr>
        <w:pStyle w:val="BodyText"/>
        <w:ind w:left="720"/>
      </w:pPr>
      <w:r>
        <w:t xml:space="preserve">Cohort 1 alumni suggested that the program could use more “real talk” about what they saw as the likely hostile reception facing leaders of color—particularly those with equity agendas. </w:t>
      </w:r>
    </w:p>
    <w:p w14:paraId="36956DB2" w14:textId="77777777" w:rsidR="00443B9E" w:rsidRDefault="00443B9E" w:rsidP="00DE1D9D">
      <w:pPr>
        <w:pStyle w:val="BodyText"/>
        <w:ind w:left="720"/>
      </w:pPr>
    </w:p>
    <w:p w14:paraId="585C6670" w14:textId="5D19AFAB" w:rsidR="00DE1D9D" w:rsidRDefault="00DE1D9D" w:rsidP="00DE1D9D">
      <w:pPr>
        <w:pStyle w:val="BodyText"/>
        <w:ind w:left="720"/>
      </w:pPr>
      <w:r>
        <w:t>Cohort 2 participants suggested a variety of strategies focused on acknowledging and addressing the challenges faced by superintendents (and potential superintendents) of color. These included more engagement with school committees through DLT sessions and additional training for fellows on “crisis communication” and best practices for responding to “divergent opinions” about equity work.</w:t>
      </w:r>
    </w:p>
    <w:p w14:paraId="3D750877" w14:textId="77777777" w:rsidR="00443B9E" w:rsidRDefault="00443B9E" w:rsidP="00DE1D9D">
      <w:pPr>
        <w:pStyle w:val="BodyText"/>
        <w:ind w:left="720"/>
      </w:pPr>
    </w:p>
    <w:p w14:paraId="6BD2C581" w14:textId="409C9348" w:rsidR="00DE1D9D" w:rsidRPr="00B27C41" w:rsidRDefault="00DE1D9D" w:rsidP="001F3E8A">
      <w:pPr>
        <w:pStyle w:val="Heading2"/>
      </w:pPr>
      <w:r w:rsidRPr="00B27C41">
        <w:t>Cohort 1 Alumni – Preliminary Themes</w:t>
      </w:r>
    </w:p>
    <w:p w14:paraId="0FEFD882" w14:textId="77777777" w:rsidR="00DE1D9D" w:rsidRPr="00D348C4" w:rsidRDefault="00DE1D9D" w:rsidP="001A328E">
      <w:pPr>
        <w:pStyle w:val="ListParagraph"/>
        <w:numPr>
          <w:ilvl w:val="0"/>
          <w:numId w:val="38"/>
        </w:numPr>
        <w:spacing w:after="240" w:line="270" w:lineRule="atLeast"/>
        <w:rPr>
          <w:b/>
          <w:bCs/>
        </w:rPr>
      </w:pPr>
      <w:r w:rsidRPr="00D348C4">
        <w:rPr>
          <w:b/>
          <w:bCs/>
        </w:rPr>
        <w:t xml:space="preserve">Relationships with other fellows—both within and outside their cohort—were among the most impactful pieces of the Influence 100 fellowship. </w:t>
      </w:r>
      <w:r>
        <w:rPr>
          <w:b/>
          <w:bCs/>
        </w:rPr>
        <w:t>Participants wanted more structure and intentionality around building</w:t>
      </w:r>
      <w:r w:rsidRPr="00D348C4">
        <w:rPr>
          <w:b/>
          <w:bCs/>
        </w:rPr>
        <w:t xml:space="preserve"> and maintaining relationships</w:t>
      </w:r>
      <w:r>
        <w:rPr>
          <w:b/>
          <w:bCs/>
        </w:rPr>
        <w:t xml:space="preserve"> among fellows</w:t>
      </w:r>
      <w:r w:rsidRPr="00D348C4">
        <w:rPr>
          <w:b/>
          <w:bCs/>
        </w:rPr>
        <w:t xml:space="preserve">. </w:t>
      </w:r>
    </w:p>
    <w:p w14:paraId="7F51A367" w14:textId="19670F22" w:rsidR="00DE1D9D" w:rsidRDefault="00DE1D9D" w:rsidP="00DE1D9D">
      <w:pPr>
        <w:pStyle w:val="BodyText"/>
        <w:ind w:left="720"/>
      </w:pPr>
      <w:r>
        <w:t xml:space="preserve">Participants reported learning from each other and feeling mutually supported in a space with like-minded peers and shared identity. </w:t>
      </w:r>
    </w:p>
    <w:p w14:paraId="21BC3982" w14:textId="77777777" w:rsidR="00443B9E" w:rsidRDefault="00443B9E" w:rsidP="00DE1D9D">
      <w:pPr>
        <w:pStyle w:val="BodyText"/>
        <w:ind w:left="720"/>
      </w:pPr>
    </w:p>
    <w:p w14:paraId="64740C3A" w14:textId="5EF352EC" w:rsidR="00443B9E" w:rsidRDefault="00DE1D9D" w:rsidP="00DE1D9D">
      <w:pPr>
        <w:pStyle w:val="BodyText"/>
        <w:ind w:left="720"/>
      </w:pPr>
      <w:r>
        <w:t>Several participants suggested that this element of the program could be further improved with more “</w:t>
      </w:r>
      <w:r w:rsidRPr="00D025F5">
        <w:t>structured</w:t>
      </w:r>
      <w:r>
        <w:t>” and “</w:t>
      </w:r>
      <w:r w:rsidRPr="00D025F5">
        <w:t>intentional</w:t>
      </w:r>
      <w:r>
        <w:t xml:space="preserve">” opportunities for fellows to build relationships during the fellowship, and also to remain connected beyond the </w:t>
      </w:r>
      <w:r w:rsidR="00443B9E">
        <w:t>fellowship</w:t>
      </w:r>
    </w:p>
    <w:p w14:paraId="3672DAA9" w14:textId="61C466D5" w:rsidR="002C6E09" w:rsidRDefault="002C6E09" w:rsidP="00DE1D9D">
      <w:pPr>
        <w:pStyle w:val="BodyText"/>
        <w:ind w:left="720"/>
      </w:pPr>
    </w:p>
    <w:p w14:paraId="0C01E01A" w14:textId="7C023600" w:rsidR="002C6E09" w:rsidRDefault="002C6E09" w:rsidP="001F3E8A">
      <w:pPr>
        <w:pStyle w:val="BodyText"/>
      </w:pPr>
    </w:p>
    <w:p w14:paraId="7BDE98BB" w14:textId="7C2D753B" w:rsidR="002C6E09" w:rsidRDefault="002C6E09" w:rsidP="00DE1D9D">
      <w:pPr>
        <w:pStyle w:val="BodyText"/>
        <w:ind w:left="720"/>
      </w:pPr>
      <w:r>
        <w:br w:type="page"/>
      </w:r>
    </w:p>
    <w:tbl>
      <w:tblPr>
        <w:tblStyle w:val="UMDIMaroon"/>
        <w:tblpPr w:leftFromText="180" w:rightFromText="180" w:vertAnchor="text" w:horzAnchor="margin" w:tblpY="151"/>
        <w:tblW w:w="5000" w:type="pct"/>
        <w:shd w:val="clear" w:color="auto" w:fill="C5E0B3" w:themeFill="accent6" w:themeFillTint="66"/>
        <w:tblLook w:val="04A0" w:firstRow="1" w:lastRow="0" w:firstColumn="1" w:lastColumn="0" w:noHBand="0" w:noVBand="1"/>
      </w:tblPr>
      <w:tblGrid>
        <w:gridCol w:w="10780"/>
      </w:tblGrid>
      <w:tr w:rsidR="00443B9E" w:rsidRPr="00E50288" w14:paraId="30FE7448" w14:textId="77777777" w:rsidTr="001F3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68BA8EE1" w14:textId="2E733BF6" w:rsidR="00443B9E" w:rsidRPr="00E50288" w:rsidRDefault="001F5AAE" w:rsidP="008F1B5C">
            <w:pPr>
              <w:pStyle w:val="BodyText"/>
              <w:spacing w:after="120"/>
              <w:rPr>
                <w:b w:val="0"/>
                <w:bCs/>
                <w:color w:val="auto"/>
                <w:sz w:val="22"/>
              </w:rPr>
            </w:pPr>
            <w:r>
              <w:rPr>
                <w:b w:val="0"/>
                <w:bCs/>
                <w:color w:val="auto"/>
                <w:sz w:val="22"/>
              </w:rPr>
              <w:t xml:space="preserve"> </w:t>
            </w:r>
            <w:r w:rsidR="00443B9E">
              <w:rPr>
                <w:b w:val="0"/>
                <w:bCs/>
                <w:color w:val="auto"/>
                <w:sz w:val="22"/>
              </w:rPr>
              <w:t>“</w:t>
            </w:r>
            <w:r w:rsidR="00443B9E" w:rsidRPr="00E50288">
              <w:rPr>
                <w:b w:val="0"/>
                <w:bCs/>
                <w:color w:val="auto"/>
                <w:sz w:val="22"/>
              </w:rPr>
              <w:t>I don't know many of the other people in the other cohorts. Would be really great, especially since we are people of color and there's very few of us in numbers, as superintendents, as aspiring superintendents, to network with each other.</w:t>
            </w:r>
            <w:r w:rsidR="00443B9E">
              <w:rPr>
                <w:b w:val="0"/>
                <w:bCs/>
                <w:color w:val="auto"/>
                <w:sz w:val="22"/>
              </w:rPr>
              <w:t>”</w:t>
            </w:r>
          </w:p>
          <w:p w14:paraId="580842DA" w14:textId="77777777" w:rsidR="00443B9E" w:rsidRPr="00E50288" w:rsidRDefault="00443B9E" w:rsidP="008F1B5C">
            <w:pPr>
              <w:pStyle w:val="BodyText"/>
              <w:rPr>
                <w:b w:val="0"/>
                <w:bCs/>
                <w:color w:val="auto"/>
                <w:sz w:val="22"/>
              </w:rPr>
            </w:pPr>
            <w:r>
              <w:rPr>
                <w:b w:val="0"/>
                <w:bCs/>
                <w:color w:val="auto"/>
                <w:sz w:val="22"/>
              </w:rPr>
              <w:t>“</w:t>
            </w:r>
            <w:r w:rsidRPr="00E50288">
              <w:rPr>
                <w:b w:val="0"/>
                <w:bCs/>
                <w:color w:val="auto"/>
                <w:sz w:val="22"/>
              </w:rPr>
              <w:t>With us being so busy, if there were structural things that were implemented that ... were part of the fellowship, it would have been easier to weave that into our professional planning in that way, and the relationships would just develop, rather than just once a month kind of seeing each other and not really having the other spaces outside of that.</w:t>
            </w:r>
            <w:r>
              <w:rPr>
                <w:b w:val="0"/>
                <w:bCs/>
                <w:color w:val="auto"/>
                <w:sz w:val="22"/>
              </w:rPr>
              <w:t>”</w:t>
            </w:r>
          </w:p>
          <w:p w14:paraId="4FF97B5D" w14:textId="77777777" w:rsidR="00443B9E" w:rsidRPr="00E50288" w:rsidRDefault="00443B9E" w:rsidP="008F1B5C">
            <w:pPr>
              <w:pStyle w:val="BodyText"/>
              <w:spacing w:after="120"/>
              <w:rPr>
                <w:b w:val="0"/>
                <w:bCs/>
                <w:color w:val="auto"/>
                <w:sz w:val="22"/>
              </w:rPr>
            </w:pPr>
            <w:r>
              <w:rPr>
                <w:b w:val="0"/>
                <w:bCs/>
                <w:color w:val="auto"/>
                <w:sz w:val="22"/>
              </w:rPr>
              <w:t>“</w:t>
            </w:r>
            <w:r w:rsidRPr="00E50288">
              <w:rPr>
                <w:b w:val="0"/>
                <w:bCs/>
                <w:color w:val="auto"/>
                <w:sz w:val="22"/>
              </w:rPr>
              <w:t>The Cohort experience is important. I would have liked to see a more intentional structures to develop our relationships.</w:t>
            </w:r>
            <w:r>
              <w:rPr>
                <w:b w:val="0"/>
                <w:bCs/>
                <w:color w:val="auto"/>
                <w:sz w:val="22"/>
              </w:rPr>
              <w:t xml:space="preserve"> </w:t>
            </w:r>
            <w:r w:rsidRPr="00E50288">
              <w:rPr>
                <w:b w:val="0"/>
                <w:bCs/>
                <w:color w:val="auto"/>
                <w:sz w:val="22"/>
              </w:rPr>
              <w:t xml:space="preserve">... we didn't have a formal way to interact with one another. ... as we think about our careers, and I think one of the huge parts of Influence 100 is thinking about this network that can support and lift up each other — write recommendations for one another, for example. I did not feel that there was an intentional structure. It just organically happened. </w:t>
            </w:r>
            <w:r>
              <w:rPr>
                <w:b w:val="0"/>
                <w:bCs/>
                <w:color w:val="auto"/>
                <w:sz w:val="22"/>
              </w:rPr>
              <w:t>…</w:t>
            </w:r>
            <w:r w:rsidRPr="00E50288">
              <w:rPr>
                <w:b w:val="0"/>
                <w:bCs/>
                <w:color w:val="auto"/>
                <w:sz w:val="22"/>
              </w:rPr>
              <w:t xml:space="preserve"> I wish there was more structure to build relationships, not just give each other feedback.</w:t>
            </w:r>
            <w:r>
              <w:rPr>
                <w:b w:val="0"/>
                <w:bCs/>
                <w:color w:val="auto"/>
                <w:sz w:val="22"/>
              </w:rPr>
              <w:t>”</w:t>
            </w:r>
          </w:p>
        </w:tc>
      </w:tr>
    </w:tbl>
    <w:p w14:paraId="1623AF02" w14:textId="438E75FB" w:rsidR="008F1B5C" w:rsidRDefault="008F1B5C">
      <w:pPr>
        <w:pStyle w:val="BodyText"/>
      </w:pPr>
    </w:p>
    <w:p w14:paraId="5F438276" w14:textId="77777777" w:rsidR="008F1B5C" w:rsidRDefault="008F1B5C" w:rsidP="001F3E8A">
      <w:pPr>
        <w:pStyle w:val="BodyText"/>
      </w:pPr>
    </w:p>
    <w:p w14:paraId="5CD00ABC" w14:textId="77777777" w:rsidR="00DE1D9D" w:rsidRDefault="00DE1D9D" w:rsidP="001A328E">
      <w:pPr>
        <w:pStyle w:val="BodyText"/>
        <w:widowControl/>
        <w:numPr>
          <w:ilvl w:val="0"/>
          <w:numId w:val="38"/>
        </w:numPr>
        <w:autoSpaceDE/>
        <w:autoSpaceDN/>
        <w:spacing w:after="240" w:line="270" w:lineRule="atLeast"/>
        <w:rPr>
          <w:b/>
          <w:bCs/>
        </w:rPr>
      </w:pPr>
      <w:r w:rsidRPr="002A1BB9">
        <w:rPr>
          <w:b/>
          <w:bCs/>
        </w:rPr>
        <w:t xml:space="preserve">Alumni fellows reported wanting the program to include more </w:t>
      </w:r>
      <w:r>
        <w:rPr>
          <w:b/>
          <w:bCs/>
        </w:rPr>
        <w:t>“</w:t>
      </w:r>
      <w:r w:rsidRPr="002A1BB9">
        <w:rPr>
          <w:b/>
          <w:bCs/>
        </w:rPr>
        <w:t>real talk</w:t>
      </w:r>
      <w:r>
        <w:rPr>
          <w:b/>
          <w:bCs/>
        </w:rPr>
        <w:t>”</w:t>
      </w:r>
      <w:r w:rsidRPr="002A1BB9">
        <w:rPr>
          <w:b/>
          <w:bCs/>
        </w:rPr>
        <w:t xml:space="preserve"> about the challenges facing people of color in (and aspiring to) superintendent roles in Massachusetts. </w:t>
      </w:r>
    </w:p>
    <w:p w14:paraId="3438BFBD" w14:textId="0BAB4F6F" w:rsidR="00DE1D9D" w:rsidRDefault="00DE1D9D" w:rsidP="00DE1D9D">
      <w:pPr>
        <w:pStyle w:val="BodyText"/>
        <w:ind w:left="720"/>
      </w:pPr>
      <w:r w:rsidRPr="00BD0E31">
        <w:t xml:space="preserve">Participants described seeing the superintendent role as </w:t>
      </w:r>
      <w:r>
        <w:t>“</w:t>
      </w:r>
      <w:r w:rsidRPr="00BD0E31">
        <w:t>volatile,</w:t>
      </w:r>
      <w:r>
        <w:t>”</w:t>
      </w:r>
      <w:r w:rsidRPr="00BD0E31">
        <w:t xml:space="preserve"> </w:t>
      </w:r>
      <w:r>
        <w:t>“</w:t>
      </w:r>
      <w:r w:rsidRPr="00BD0E31">
        <w:t>political,</w:t>
      </w:r>
      <w:r>
        <w:t>”</w:t>
      </w:r>
      <w:r w:rsidRPr="00BD0E31">
        <w:t xml:space="preserve"> and </w:t>
      </w:r>
      <w:r>
        <w:t>“</w:t>
      </w:r>
      <w:r w:rsidRPr="00BD0E31">
        <w:t>scary,</w:t>
      </w:r>
      <w:r>
        <w:t>”</w:t>
      </w:r>
      <w:r w:rsidRPr="00BD0E31">
        <w:t xml:space="preserve"> particularly as people of color in a system with few leaders of color. They felt that the fellowship focused too little on preparing fellows for what participants anticipated would be a hostile reception, given their identities and their equity-focused agendas (one fellow described the latter as </w:t>
      </w:r>
      <w:r>
        <w:t>“</w:t>
      </w:r>
      <w:r w:rsidRPr="00BD0E31">
        <w:t>the death kiss</w:t>
      </w:r>
      <w:r>
        <w:t>”</w:t>
      </w:r>
      <w:r w:rsidRPr="00BD0E31">
        <w:t xml:space="preserve"> for superintendents). Several referenced wanting to learn about how to </w:t>
      </w:r>
      <w:r>
        <w:t>“</w:t>
      </w:r>
      <w:r w:rsidRPr="00BD0E31">
        <w:t>survive</w:t>
      </w:r>
      <w:r>
        <w:t>”</w:t>
      </w:r>
      <w:r w:rsidRPr="00BD0E31">
        <w:t xml:space="preserve"> in such a context.</w:t>
      </w:r>
    </w:p>
    <w:p w14:paraId="4612FC23" w14:textId="77777777" w:rsidR="0082240C" w:rsidRPr="00BD0E31" w:rsidRDefault="0082240C" w:rsidP="00DE1D9D">
      <w:pPr>
        <w:pStyle w:val="BodyText"/>
        <w:ind w:left="720"/>
      </w:pPr>
    </w:p>
    <w:p w14:paraId="00208FA7" w14:textId="39F6C310" w:rsidR="00DE1D9D" w:rsidRDefault="00DE1D9D" w:rsidP="00DE1D9D">
      <w:pPr>
        <w:pStyle w:val="BodyText"/>
        <w:ind w:left="720"/>
      </w:pPr>
      <w:r w:rsidRPr="00BD0E31">
        <w:t xml:space="preserve">In addition to conversations acknowledging the challenging contextual realities they described, participants suggested a few other concrete strategies: 1) bringing in guests—such as former superintendents—who might be willing to be </w:t>
      </w:r>
      <w:r>
        <w:t>“</w:t>
      </w:r>
      <w:r w:rsidRPr="00BD0E31">
        <w:t>vulnerable</w:t>
      </w:r>
      <w:r>
        <w:t>”</w:t>
      </w:r>
      <w:r w:rsidRPr="00BD0E31">
        <w:t xml:space="preserve"> and share advice based on the challenges they faced, 2) using case studies </w:t>
      </w:r>
      <w:r>
        <w:t xml:space="preserve">or visits to “troubled districts” to build understanding of how to react to challenges, and 3) strengthening the program’s relationship with the Massachusetts Association of School Committees to think about training to address some of the challenges faced by superintendents of color. </w:t>
      </w:r>
    </w:p>
    <w:p w14:paraId="4AA61946" w14:textId="77777777" w:rsidR="008F1B5C" w:rsidRDefault="008F1B5C" w:rsidP="00DE1D9D">
      <w:pPr>
        <w:pStyle w:val="BodyText"/>
        <w:ind w:left="720"/>
      </w:pPr>
    </w:p>
    <w:tbl>
      <w:tblPr>
        <w:tblStyle w:val="UMDIMaroon"/>
        <w:tblpPr w:leftFromText="180" w:rightFromText="180" w:vertAnchor="text" w:horzAnchor="margin" w:tblpY="237"/>
        <w:tblW w:w="0" w:type="auto"/>
        <w:tblLook w:val="04A0" w:firstRow="1" w:lastRow="0" w:firstColumn="1" w:lastColumn="0" w:noHBand="0" w:noVBand="1"/>
      </w:tblPr>
      <w:tblGrid>
        <w:gridCol w:w="10780"/>
      </w:tblGrid>
      <w:tr w:rsidR="007D4B6D" w14:paraId="6285C6BF" w14:textId="77777777" w:rsidTr="001F3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A5FF373" w14:textId="77777777" w:rsidR="007D4B6D" w:rsidRPr="00550524" w:rsidRDefault="007D4B6D" w:rsidP="007D4B6D">
            <w:pPr>
              <w:pStyle w:val="BodyText"/>
              <w:rPr>
                <w:b w:val="0"/>
                <w:bCs/>
                <w:color w:val="auto"/>
                <w:sz w:val="22"/>
              </w:rPr>
            </w:pPr>
            <w:r>
              <w:rPr>
                <w:b w:val="0"/>
                <w:bCs/>
                <w:color w:val="auto"/>
                <w:sz w:val="22"/>
              </w:rPr>
              <w:t>“</w:t>
            </w:r>
            <w:r w:rsidRPr="00550524">
              <w:rPr>
                <w:b w:val="0"/>
                <w:bCs/>
                <w:color w:val="auto"/>
                <w:sz w:val="22"/>
              </w:rPr>
              <w:t>Stacy Scott and I had a lot of real talk on the side ... and he told me, 'I applied to 40 something districts before I got hired' and this man has ... like 5 degrees from Harvard! Those are the real talks that I think we need to have as people of color, especially if we want to be running forward with an anti-racist agenda. Not only are we the first Black superintendent coming in, but you also are then challenging the status quo and with that comes a lot of stuff.</w:t>
            </w:r>
            <w:r>
              <w:rPr>
                <w:b w:val="0"/>
                <w:bCs/>
                <w:color w:val="auto"/>
                <w:sz w:val="22"/>
              </w:rPr>
              <w:t>”</w:t>
            </w:r>
          </w:p>
          <w:p w14:paraId="0E0B4C96" w14:textId="77777777" w:rsidR="007D4B6D" w:rsidRPr="00550524" w:rsidRDefault="007D4B6D" w:rsidP="007D4B6D">
            <w:pPr>
              <w:pStyle w:val="BodyText"/>
              <w:spacing w:after="120"/>
              <w:rPr>
                <w:b w:val="0"/>
                <w:bCs/>
                <w:color w:val="auto"/>
                <w:sz w:val="22"/>
              </w:rPr>
            </w:pPr>
            <w:r>
              <w:rPr>
                <w:b w:val="0"/>
                <w:bCs/>
                <w:color w:val="auto"/>
                <w:sz w:val="22"/>
              </w:rPr>
              <w:t>“</w:t>
            </w:r>
            <w:r w:rsidRPr="00550524">
              <w:rPr>
                <w:b w:val="0"/>
                <w:bCs/>
                <w:color w:val="auto"/>
                <w:sz w:val="22"/>
              </w:rPr>
              <w:t xml:space="preserve">That position is really volatile and I don't think that the program is ... honest enough about how volatile the role is and the political nature. </w:t>
            </w:r>
            <w:r>
              <w:rPr>
                <w:b w:val="0"/>
                <w:bCs/>
                <w:color w:val="auto"/>
                <w:sz w:val="22"/>
              </w:rPr>
              <w:t>… I</w:t>
            </w:r>
            <w:r w:rsidRPr="00550524">
              <w:rPr>
                <w:b w:val="0"/>
                <w:bCs/>
                <w:color w:val="auto"/>
                <w:sz w:val="22"/>
              </w:rPr>
              <w:t>t's a disservice to anybody that's trying to aspire to this role to not prepare them for that side of it. People will figure out how to do budgeting</w:t>
            </w:r>
            <w:r>
              <w:rPr>
                <w:b w:val="0"/>
                <w:bCs/>
                <w:color w:val="auto"/>
                <w:sz w:val="22"/>
              </w:rPr>
              <w:t>—</w:t>
            </w:r>
            <w:r w:rsidRPr="00550524">
              <w:rPr>
                <w:b w:val="0"/>
                <w:bCs/>
                <w:color w:val="auto"/>
                <w:sz w:val="22"/>
              </w:rPr>
              <w:t>you hire good people for that. People will figure out how to action research ... We need to be real with people about what this role means and why you have to be steadfast and very, very, very confident going into it.</w:t>
            </w:r>
            <w:r>
              <w:rPr>
                <w:b w:val="0"/>
                <w:bCs/>
                <w:color w:val="auto"/>
                <w:sz w:val="22"/>
              </w:rPr>
              <w:t>”</w:t>
            </w:r>
          </w:p>
        </w:tc>
      </w:tr>
    </w:tbl>
    <w:p w14:paraId="6B892B50" w14:textId="77777777" w:rsidR="008F1B5C" w:rsidRDefault="008F1B5C" w:rsidP="001F3E8A">
      <w:pPr>
        <w:pStyle w:val="BodyText"/>
      </w:pPr>
    </w:p>
    <w:p w14:paraId="4E437D3D" w14:textId="7443E3DB" w:rsidR="007D4B6D" w:rsidRDefault="007D4B6D" w:rsidP="007D4B6D">
      <w:pPr>
        <w:pStyle w:val="BodyText"/>
        <w:ind w:left="720"/>
      </w:pPr>
      <w:r>
        <w:br w:type="page"/>
      </w:r>
    </w:p>
    <w:p w14:paraId="21C52938" w14:textId="77777777" w:rsidR="00DE1D9D" w:rsidRPr="00F02984" w:rsidRDefault="00DE1D9D" w:rsidP="001A328E">
      <w:pPr>
        <w:pStyle w:val="BodyText"/>
        <w:widowControl/>
        <w:numPr>
          <w:ilvl w:val="0"/>
          <w:numId w:val="38"/>
        </w:numPr>
        <w:autoSpaceDE/>
        <w:autoSpaceDN/>
        <w:spacing w:after="240" w:line="270" w:lineRule="atLeast"/>
        <w:rPr>
          <w:b/>
          <w:bCs/>
        </w:rPr>
      </w:pPr>
      <w:r w:rsidRPr="00F02984">
        <w:rPr>
          <w:b/>
          <w:bCs/>
        </w:rPr>
        <w:t xml:space="preserve">Action research projects were a major success for some; others suggest they could be improved through more intentional pre-fellowship planning. </w:t>
      </w:r>
    </w:p>
    <w:p w14:paraId="23CB0331" w14:textId="77777777" w:rsidR="00DE1D9D" w:rsidRDefault="00DE1D9D" w:rsidP="00DE1D9D">
      <w:pPr>
        <w:pStyle w:val="BodyText"/>
        <w:ind w:left="720"/>
      </w:pPr>
      <w:r>
        <w:t>Two participants described tangible success from their action projects as some of the enduring positive impacts of Influence 100 on them and their districts. One fellow reported, “</w:t>
      </w:r>
      <w:r w:rsidRPr="00EC0B04">
        <w:t>I think that was probably a really big win for the district. It was a big win for me.</w:t>
      </w:r>
      <w:r>
        <w:t>”</w:t>
      </w:r>
    </w:p>
    <w:p w14:paraId="3E462AF8" w14:textId="37C10446" w:rsidR="00DE1D9D" w:rsidRDefault="00DE1D9D" w:rsidP="00DE1D9D">
      <w:pPr>
        <w:pStyle w:val="BodyText"/>
        <w:ind w:left="720"/>
      </w:pPr>
      <w:r>
        <w:t>Other participants suggested that the projects would have been more meaningful to them if that part of the fellowship had been more intentionally included in the application process for the fellowship, so the fellows could plan, assess feasibility, and get support within their districts.</w:t>
      </w:r>
    </w:p>
    <w:p w14:paraId="73ACE114" w14:textId="77777777" w:rsidR="008720DC" w:rsidRDefault="008720DC" w:rsidP="00DE1D9D">
      <w:pPr>
        <w:pStyle w:val="BodyText"/>
        <w:ind w:left="720"/>
      </w:pPr>
    </w:p>
    <w:p w14:paraId="24EB4077" w14:textId="77777777" w:rsidR="00DE1D9D" w:rsidRDefault="00DE1D9D" w:rsidP="001A328E">
      <w:pPr>
        <w:pStyle w:val="BodyText"/>
        <w:widowControl/>
        <w:numPr>
          <w:ilvl w:val="0"/>
          <w:numId w:val="38"/>
        </w:numPr>
        <w:autoSpaceDE/>
        <w:autoSpaceDN/>
        <w:spacing w:after="240" w:line="270" w:lineRule="atLeast"/>
        <w:rPr>
          <w:b/>
          <w:bCs/>
        </w:rPr>
      </w:pPr>
      <w:r w:rsidRPr="00C53DB4">
        <w:rPr>
          <w:b/>
          <w:bCs/>
        </w:rPr>
        <w:t xml:space="preserve">The program has many valuable aspects and </w:t>
      </w:r>
      <w:r>
        <w:rPr>
          <w:b/>
          <w:bCs/>
        </w:rPr>
        <w:t>“</w:t>
      </w:r>
      <w:r w:rsidRPr="00C53DB4">
        <w:rPr>
          <w:b/>
          <w:bCs/>
        </w:rPr>
        <w:t>there’s always room for improvement.</w:t>
      </w:r>
      <w:r>
        <w:rPr>
          <w:b/>
          <w:bCs/>
        </w:rPr>
        <w:t>”</w:t>
      </w:r>
    </w:p>
    <w:p w14:paraId="7014DCEF" w14:textId="02CDB16C" w:rsidR="00DE1D9D" w:rsidRDefault="00DE1D9D" w:rsidP="00DE1D9D">
      <w:pPr>
        <w:pStyle w:val="BodyText"/>
        <w:ind w:left="720"/>
      </w:pPr>
      <w:r>
        <w:t>In addition to the aspects captured earlier, p</w:t>
      </w:r>
      <w:r w:rsidRPr="00A85BB4">
        <w:t>articipants named many parts of the program they valued, including</w:t>
      </w:r>
      <w:r>
        <w:t>:</w:t>
      </w:r>
      <w:r w:rsidRPr="00A85BB4">
        <w:t xml:space="preserve"> some practices, tools, and concepts (e.g., strategic planning tools, </w:t>
      </w:r>
      <w:r>
        <w:t>“</w:t>
      </w:r>
      <w:r w:rsidRPr="00A85BB4">
        <w:t>gallery walk</w:t>
      </w:r>
      <w:r>
        <w:t>”</w:t>
      </w:r>
      <w:r w:rsidRPr="00A85BB4">
        <w:t>, facilitation practices, equity vs. equality imagery); the one-on-one coaching they received from Dr. Scott and Dr. Shannon; and the</w:t>
      </w:r>
      <w:r>
        <w:t xml:space="preserve"> social and professional</w:t>
      </w:r>
      <w:r w:rsidRPr="00A85BB4">
        <w:t xml:space="preserve"> </w:t>
      </w:r>
      <w:r>
        <w:t>“bonus”</w:t>
      </w:r>
      <w:r w:rsidRPr="00A85BB4">
        <w:t xml:space="preserve"> of being identified with the program</w:t>
      </w:r>
      <w:r>
        <w:t>.</w:t>
      </w:r>
    </w:p>
    <w:p w14:paraId="627D6C98" w14:textId="77777777" w:rsidR="008720DC" w:rsidRDefault="008720DC" w:rsidP="00DE1D9D">
      <w:pPr>
        <w:pStyle w:val="BodyText"/>
        <w:ind w:left="720"/>
      </w:pPr>
    </w:p>
    <w:p w14:paraId="6B6CB681" w14:textId="281C345C" w:rsidR="00DE1D9D" w:rsidRDefault="00DE1D9D" w:rsidP="00DE1D9D">
      <w:pPr>
        <w:pStyle w:val="BodyText"/>
        <w:ind w:left="720"/>
      </w:pPr>
      <w:r>
        <w:t>Alumni participants also had many suggestions for improvement, but they couched these in terms of making “tweak[s]” to something that is already “great.” One participant suggested a revisit to the founding vision of the program, arguing that this moment in the program is a good opportunity “to slow down and reflect and adjust before proceeding.” Several participants expressed uncertainty about how data were being captured about “where folks are and why they are there”—and suggested that more systematic collection of “</w:t>
      </w:r>
      <w:r w:rsidRPr="004A2791">
        <w:t>how many of us are applying to assistant superintendencies or superintendent roles and what is our success and why is it the way it is</w:t>
      </w:r>
      <w:r>
        <w:t>?” would help the program assess its success. Other suggestions included creating more structured mentorship, connecting the program more directly to licensure, and having the state identify communities that are “most friendly to candidates of color.”</w:t>
      </w:r>
    </w:p>
    <w:p w14:paraId="0ABE1C1F" w14:textId="77777777" w:rsidR="0082240C" w:rsidRDefault="0082240C" w:rsidP="00DE1D9D">
      <w:pPr>
        <w:pStyle w:val="BodyText"/>
        <w:ind w:left="720"/>
      </w:pPr>
    </w:p>
    <w:p w14:paraId="44A27277" w14:textId="12B3F4D0" w:rsidR="00DE1D9D" w:rsidRPr="00B27C41" w:rsidRDefault="00DE1D9D" w:rsidP="001F3E8A">
      <w:pPr>
        <w:pStyle w:val="Heading2"/>
      </w:pPr>
      <w:r w:rsidRPr="00B27C41">
        <w:t>Cohort 2 Fellows – Preliminary Themes</w:t>
      </w:r>
    </w:p>
    <w:p w14:paraId="270E25F6" w14:textId="77777777" w:rsidR="00DE1D9D" w:rsidRPr="0035159D" w:rsidRDefault="00DE1D9D" w:rsidP="001A328E">
      <w:pPr>
        <w:pStyle w:val="BodyText"/>
        <w:widowControl/>
        <w:numPr>
          <w:ilvl w:val="0"/>
          <w:numId w:val="39"/>
        </w:numPr>
        <w:autoSpaceDE/>
        <w:autoSpaceDN/>
        <w:spacing w:after="240" w:line="270" w:lineRule="atLeast"/>
        <w:rPr>
          <w:b/>
          <w:bCs/>
        </w:rPr>
      </w:pPr>
      <w:r w:rsidRPr="0035159D">
        <w:rPr>
          <w:b/>
          <w:bCs/>
        </w:rPr>
        <w:t xml:space="preserve">A variety of practices, tools, and resources were helpful to fellows. </w:t>
      </w:r>
    </w:p>
    <w:p w14:paraId="64D302F7" w14:textId="49C50AA0" w:rsidR="00DE1D9D" w:rsidRDefault="00DE1D9D" w:rsidP="00DE1D9D">
      <w:pPr>
        <w:pStyle w:val="BodyText"/>
        <w:ind w:left="720"/>
      </w:pPr>
      <w:r>
        <w:t xml:space="preserve">Cohort 2 participants named a range of practices and resources among the most valuable aspects of the program. Several named exposure to current superintendents who shared valuable “first-hand knowledge.” Several named connections to networks and peers outside of their own districts, specifically referencing small-group conversations and strategy sharing (e.g., around how to support and train staff). One participant said the “program has stretched me” in terms of skills and tools for centering equity. Another said the district leadership sessions that included school committees were particularly valuable as a way to “hear from each other” about “how to make this role doable.” </w:t>
      </w:r>
    </w:p>
    <w:p w14:paraId="27356B2D" w14:textId="77777777" w:rsidR="0082240C" w:rsidRDefault="0082240C" w:rsidP="00DE1D9D">
      <w:pPr>
        <w:pStyle w:val="BodyText"/>
        <w:ind w:left="720"/>
      </w:pPr>
    </w:p>
    <w:p w14:paraId="0E25AB34" w14:textId="58313432" w:rsidR="00DE1D9D" w:rsidRDefault="00DE1D9D" w:rsidP="00DE1D9D">
      <w:pPr>
        <w:pStyle w:val="BodyText"/>
        <w:ind w:left="720"/>
      </w:pPr>
      <w:r>
        <w:t>When asked about the impacts of Influence 100, many fellows named resources, tools, or activities that they said contributed to their professional development and their work in their districts. These included a budget activity, tools for developing a strategic plan for equity, a rubric for monitoring equity progress, a group exercise in developing an equity statement, and projects and strategic plans shared from Cohort 1. One fellow noted that a rubric for monitoring equity progress provided by Dr. Scott had a very “concrete” impact on their district. The fellow said, “</w:t>
      </w:r>
      <w:r w:rsidRPr="000A57E2">
        <w:t>It goes beyond me</w:t>
      </w:r>
      <w:r>
        <w:t>,</w:t>
      </w:r>
      <w:r w:rsidRPr="000A57E2">
        <w:t xml:space="preserve"> impacting the framework that we use to monitor our equity efforts.</w:t>
      </w:r>
      <w:r>
        <w:t>”</w:t>
      </w:r>
      <w:r w:rsidRPr="000A57E2">
        <w:t xml:space="preserve"> </w:t>
      </w:r>
      <w:r>
        <w:t xml:space="preserve">Another fellow said “curated resources” such as “the assessment tool” or a “portrait of a culturally responsive school” were helpful for fellows who are “so deep in our work that … we don’t have the space and time to look for” those resources to share in their districts. </w:t>
      </w:r>
    </w:p>
    <w:p w14:paraId="72AC3A34" w14:textId="29FFDAB9" w:rsidR="0079434F" w:rsidRDefault="0079434F">
      <w:pPr>
        <w:rPr>
          <w:rFonts w:ascii="Calibri" w:eastAsia="Calibri" w:hAnsi="Calibri" w:cs="Calibri"/>
        </w:rPr>
      </w:pPr>
      <w:r>
        <w:br w:type="page"/>
      </w:r>
    </w:p>
    <w:tbl>
      <w:tblPr>
        <w:tblStyle w:val="UMDIMaroon"/>
        <w:tblW w:w="0" w:type="auto"/>
        <w:shd w:val="clear" w:color="auto" w:fill="D9D9D9" w:themeFill="background1" w:themeFillShade="D9"/>
        <w:tblLook w:val="04A0" w:firstRow="1" w:lastRow="0" w:firstColumn="1" w:lastColumn="0" w:noHBand="0" w:noVBand="1"/>
      </w:tblPr>
      <w:tblGrid>
        <w:gridCol w:w="10780"/>
      </w:tblGrid>
      <w:tr w:rsidR="00DE1D9D" w14:paraId="7E3DB7DB" w14:textId="77777777" w:rsidTr="001F3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5625ABD4" w14:textId="77777777" w:rsidR="00DE1D9D" w:rsidRPr="004B0C42" w:rsidRDefault="00DE1D9D" w:rsidP="006F17A6">
            <w:pPr>
              <w:pStyle w:val="BodyText"/>
              <w:spacing w:after="120"/>
              <w:rPr>
                <w:b w:val="0"/>
                <w:bCs/>
                <w:color w:val="auto"/>
                <w:sz w:val="22"/>
              </w:rPr>
            </w:pPr>
            <w:r w:rsidRPr="004B0C42">
              <w:rPr>
                <w:b w:val="0"/>
                <w:bCs/>
                <w:color w:val="auto"/>
                <w:sz w:val="22"/>
              </w:rPr>
              <w:t>“</w:t>
            </w:r>
            <w:r w:rsidRPr="004B0C42">
              <w:rPr>
                <w:b w:val="0"/>
                <w:bCs/>
                <w:color w:val="000000" w:themeColor="text1"/>
                <w:sz w:val="22"/>
                <w:shd w:val="clear" w:color="auto" w:fill="D9D9D9" w:themeFill="background1" w:themeFillShade="D9"/>
              </w:rPr>
              <w:t>It’s been a very challenging time, but I think because of those frameworks that we've gotten through our time in the [program], it's made this much easier as a leader, for me.”</w:t>
            </w:r>
          </w:p>
        </w:tc>
      </w:tr>
    </w:tbl>
    <w:p w14:paraId="20C35694" w14:textId="77777777" w:rsidR="00DE1D9D" w:rsidRDefault="00DE1D9D" w:rsidP="00DE1D9D">
      <w:pPr>
        <w:pStyle w:val="BodyText"/>
        <w:spacing w:after="120"/>
        <w:ind w:left="720"/>
        <w:rPr>
          <w:b/>
          <w:bCs/>
        </w:rPr>
      </w:pPr>
    </w:p>
    <w:p w14:paraId="00DD35B9" w14:textId="77777777" w:rsidR="00DE1D9D" w:rsidRDefault="00DE1D9D" w:rsidP="001A328E">
      <w:pPr>
        <w:pStyle w:val="BodyText"/>
        <w:widowControl/>
        <w:numPr>
          <w:ilvl w:val="0"/>
          <w:numId w:val="39"/>
        </w:numPr>
        <w:autoSpaceDE/>
        <w:autoSpaceDN/>
        <w:spacing w:after="240" w:line="270" w:lineRule="atLeast"/>
        <w:rPr>
          <w:b/>
          <w:bCs/>
        </w:rPr>
      </w:pPr>
      <w:r>
        <w:rPr>
          <w:b/>
          <w:bCs/>
        </w:rPr>
        <w:t xml:space="preserve">Mentorship and district support need more intentionality and structure. </w:t>
      </w:r>
    </w:p>
    <w:p w14:paraId="4162B866" w14:textId="7DD0AD4A" w:rsidR="00DE1D9D" w:rsidRDefault="00DE1D9D" w:rsidP="00DE1D9D">
      <w:pPr>
        <w:pStyle w:val="BodyText"/>
        <w:ind w:left="720"/>
      </w:pPr>
      <w:r w:rsidRPr="00E04157">
        <w:t xml:space="preserve">Most participants </w:t>
      </w:r>
      <w:r>
        <w:t>spoke about wanting the mentoring relationship to have more structure, and to possibly involve people other than their own superintendents. Many had regular contact with their superintendents through their jobs but found that, without clear structures and guidelines, that contact had little focus on mentorship or supporting fellows’ growth. One participant said they hadn’t even known that mentorship from the superintendent was a part of the program.</w:t>
      </w:r>
      <w:r w:rsidRPr="00646BDB">
        <w:t xml:space="preserve"> </w:t>
      </w:r>
      <w:r>
        <w:t xml:space="preserve">Another noted that their district seemed to not “really understand how” to support the fellow’s Influence 100 work and, furthermore, that their superintendent was not someone they wanted to receive mentorship from. That fellow said they would rather be matched with a mentor based on metrics of effectiveness and identity. Fellows suggested that the program offer guidance to potential mentors with “uniform structures” for every mentor and possibly a “rubric” that would be part of the agreement for being part of the program. </w:t>
      </w:r>
    </w:p>
    <w:p w14:paraId="4994FB40" w14:textId="77777777" w:rsidR="0082240C" w:rsidRDefault="0082240C" w:rsidP="00DE1D9D">
      <w:pPr>
        <w:pStyle w:val="BodyText"/>
        <w:ind w:left="720"/>
      </w:pPr>
    </w:p>
    <w:p w14:paraId="0348F1C2" w14:textId="5CB30A5C" w:rsidR="00DE1D9D" w:rsidRDefault="00DE1D9D" w:rsidP="00DE1D9D">
      <w:pPr>
        <w:pStyle w:val="BodyText"/>
        <w:ind w:left="720"/>
      </w:pPr>
      <w:r>
        <w:t>When talking about mentorship, two fellows commented that the one-on-one coaching from Dr. Scott and Dr. Shannon were very helpful. A third fellow expressed a desire to have had more individualized attention from the program, including check-ins for “conversations we cannot have as a whole group.”</w:t>
      </w:r>
    </w:p>
    <w:p w14:paraId="5BA146C2" w14:textId="77777777" w:rsidR="0082240C" w:rsidRDefault="0082240C" w:rsidP="00DE1D9D">
      <w:pPr>
        <w:pStyle w:val="BodyText"/>
        <w:ind w:left="720"/>
      </w:pPr>
    </w:p>
    <w:tbl>
      <w:tblPr>
        <w:tblStyle w:val="UMDIMaroon"/>
        <w:tblW w:w="0" w:type="auto"/>
        <w:shd w:val="clear" w:color="auto" w:fill="D9D9D9" w:themeFill="background1" w:themeFillShade="D9"/>
        <w:tblLook w:val="04A0" w:firstRow="1" w:lastRow="0" w:firstColumn="1" w:lastColumn="0" w:noHBand="0" w:noVBand="1"/>
      </w:tblPr>
      <w:tblGrid>
        <w:gridCol w:w="10780"/>
      </w:tblGrid>
      <w:tr w:rsidR="00DE1D9D" w14:paraId="6960F13A" w14:textId="77777777" w:rsidTr="001F3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206F501B" w14:textId="77777777" w:rsidR="00DE1D9D" w:rsidRPr="00550524" w:rsidRDefault="00DE1D9D" w:rsidP="006F17A6">
            <w:pPr>
              <w:pStyle w:val="BodyText"/>
              <w:spacing w:after="120"/>
              <w:rPr>
                <w:b w:val="0"/>
                <w:bCs/>
                <w:color w:val="auto"/>
                <w:sz w:val="22"/>
              </w:rPr>
            </w:pPr>
            <w:r>
              <w:rPr>
                <w:b w:val="0"/>
                <w:bCs/>
                <w:color w:val="auto"/>
                <w:sz w:val="22"/>
              </w:rPr>
              <w:t>“</w:t>
            </w:r>
            <w:r w:rsidRPr="005C020E">
              <w:rPr>
                <w:b w:val="0"/>
                <w:bCs/>
                <w:color w:val="auto"/>
                <w:sz w:val="22"/>
              </w:rPr>
              <w:t>It's one thing to have a fellow in the program and it's another thing to be able to create structures within the district that are supporting the fellow to do the work. Other than that, then it feels like I'm just doing a project. Versus, I'm actually gaining skills to learn how to be in the role of a superintendent.</w:t>
            </w:r>
            <w:r>
              <w:rPr>
                <w:b w:val="0"/>
                <w:bCs/>
                <w:color w:val="auto"/>
                <w:sz w:val="22"/>
              </w:rPr>
              <w:t>”</w:t>
            </w:r>
          </w:p>
        </w:tc>
      </w:tr>
    </w:tbl>
    <w:p w14:paraId="4713319C" w14:textId="77777777" w:rsidR="00DE1D9D" w:rsidRDefault="00DE1D9D" w:rsidP="00DE1D9D">
      <w:pPr>
        <w:pStyle w:val="BodyText"/>
        <w:spacing w:after="120"/>
        <w:ind w:left="720"/>
      </w:pPr>
    </w:p>
    <w:p w14:paraId="46630AF5" w14:textId="77777777" w:rsidR="00DE1D9D" w:rsidRPr="00513394" w:rsidRDefault="00DE1D9D" w:rsidP="001A328E">
      <w:pPr>
        <w:pStyle w:val="BodyText"/>
        <w:keepNext/>
        <w:widowControl/>
        <w:numPr>
          <w:ilvl w:val="0"/>
          <w:numId w:val="39"/>
        </w:numPr>
        <w:autoSpaceDE/>
        <w:autoSpaceDN/>
        <w:spacing w:after="240" w:line="270" w:lineRule="atLeast"/>
        <w:rPr>
          <w:b/>
          <w:bCs/>
        </w:rPr>
      </w:pPr>
      <w:r w:rsidRPr="00513394">
        <w:rPr>
          <w:b/>
          <w:bCs/>
        </w:rPr>
        <w:t>Participants suggested that</w:t>
      </w:r>
      <w:r>
        <w:rPr>
          <w:b/>
          <w:bCs/>
        </w:rPr>
        <w:t xml:space="preserve"> Influence 100 and DESE engage more with school committees as a way of creating conditions in which superintendents of color can thrive. </w:t>
      </w:r>
    </w:p>
    <w:p w14:paraId="73A2557A" w14:textId="76416B35" w:rsidR="0082240C" w:rsidRDefault="00DE1D9D" w:rsidP="007D4B6D">
      <w:pPr>
        <w:pStyle w:val="BodyText"/>
        <w:ind w:left="720"/>
      </w:pPr>
      <w:r>
        <w:t xml:space="preserve">Several fellows suggested that school committees would benefit from more training on how to support district leaders who are promoting equity—and that such training would benefit aspiring leaders like Influence 100 fellows by creating more supportive conditions for such leaders. One fellow noted that school committee and district leadership engagement in the quarterly DLT sessions had been very helpful for creating mutual understanding. Another fellow recounted a recent experience where school content was being challenged and the school committee members struggled to know how to provide support. </w:t>
      </w:r>
      <w:r w:rsidR="007D4B6D">
        <w:br w:type="page"/>
      </w:r>
    </w:p>
    <w:tbl>
      <w:tblPr>
        <w:tblStyle w:val="UMDIMaroon"/>
        <w:tblW w:w="0" w:type="auto"/>
        <w:shd w:val="clear" w:color="auto" w:fill="D9D9D9" w:themeFill="background1" w:themeFillShade="D9"/>
        <w:tblLook w:val="04A0" w:firstRow="1" w:lastRow="0" w:firstColumn="1" w:lastColumn="0" w:noHBand="0" w:noVBand="1"/>
      </w:tblPr>
      <w:tblGrid>
        <w:gridCol w:w="10780"/>
      </w:tblGrid>
      <w:tr w:rsidR="00DE1D9D" w14:paraId="19F9D8A0" w14:textId="77777777" w:rsidTr="001F3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08530B3" w14:textId="77777777" w:rsidR="00DE1D9D" w:rsidRDefault="00DE1D9D" w:rsidP="006F17A6">
            <w:pPr>
              <w:pStyle w:val="BodyText"/>
              <w:spacing w:after="120"/>
              <w:rPr>
                <w:bCs/>
                <w:sz w:val="22"/>
              </w:rPr>
            </w:pPr>
            <w:r>
              <w:rPr>
                <w:b w:val="0"/>
                <w:bCs/>
                <w:color w:val="auto"/>
                <w:sz w:val="22"/>
              </w:rPr>
              <w:t>“[School committees and district leadership]</w:t>
            </w:r>
            <w:r w:rsidRPr="0072772D">
              <w:rPr>
                <w:b w:val="0"/>
                <w:bCs/>
                <w:color w:val="auto"/>
                <w:sz w:val="22"/>
              </w:rPr>
              <w:t xml:space="preserve"> are the players who often have such a huge role in setting the agenda and the landscape that will either allow superintendents of color to thrive or push them out of the position. We've seen very public stories in this state around superintendents of color who have been pushed out of their roles, not because of their competence, but because districts are not ready to support them. We touch on this a little in the program but ... there needs to be more of that, because that is the reality.</w:t>
            </w:r>
            <w:r>
              <w:rPr>
                <w:b w:val="0"/>
                <w:bCs/>
                <w:color w:val="auto"/>
                <w:sz w:val="22"/>
              </w:rPr>
              <w:t>”</w:t>
            </w:r>
          </w:p>
          <w:p w14:paraId="00AA227D" w14:textId="77777777" w:rsidR="00DE1D9D" w:rsidRPr="00550524" w:rsidRDefault="00DE1D9D" w:rsidP="006F17A6">
            <w:pPr>
              <w:pStyle w:val="BodyText"/>
              <w:spacing w:after="120"/>
              <w:rPr>
                <w:b w:val="0"/>
                <w:bCs/>
                <w:color w:val="auto"/>
                <w:sz w:val="22"/>
              </w:rPr>
            </w:pPr>
            <w:r>
              <w:rPr>
                <w:b w:val="0"/>
                <w:bCs/>
                <w:color w:val="auto"/>
                <w:sz w:val="22"/>
              </w:rPr>
              <w:t>“W</w:t>
            </w:r>
            <w:r w:rsidRPr="00584E37">
              <w:rPr>
                <w:b w:val="0"/>
                <w:bCs/>
                <w:color w:val="auto"/>
                <w:sz w:val="22"/>
              </w:rPr>
              <w:t>hat is DESE doing to ensure that School Committees receive the training they need to be competent, equity-driven leaders</w:t>
            </w:r>
            <w:r>
              <w:rPr>
                <w:b w:val="0"/>
                <w:bCs/>
                <w:color w:val="auto"/>
                <w:sz w:val="22"/>
              </w:rPr>
              <w:t>[?]</w:t>
            </w:r>
            <w:r w:rsidRPr="00584E37">
              <w:rPr>
                <w:b w:val="0"/>
                <w:bCs/>
                <w:color w:val="auto"/>
                <w:sz w:val="22"/>
              </w:rPr>
              <w:t xml:space="preserve"> I believe there is a mandatory training for new SC members. I'm wondering what ongoing training and accountability looks like</w:t>
            </w:r>
            <w:r>
              <w:rPr>
                <w:b w:val="0"/>
                <w:bCs/>
                <w:color w:val="auto"/>
                <w:sz w:val="22"/>
              </w:rPr>
              <w:t>.”</w:t>
            </w:r>
          </w:p>
        </w:tc>
      </w:tr>
    </w:tbl>
    <w:p w14:paraId="20F822FB" w14:textId="77777777" w:rsidR="00DE1D9D" w:rsidRDefault="00DE1D9D" w:rsidP="00DE1D9D">
      <w:pPr>
        <w:pStyle w:val="BodyText"/>
        <w:spacing w:after="120"/>
        <w:ind w:left="720"/>
        <w:rPr>
          <w:b/>
          <w:bCs/>
        </w:rPr>
      </w:pPr>
    </w:p>
    <w:p w14:paraId="6A62C6A5" w14:textId="77777777" w:rsidR="00DE1D9D" w:rsidRDefault="00DE1D9D" w:rsidP="001A328E">
      <w:pPr>
        <w:pStyle w:val="BodyText"/>
        <w:widowControl/>
        <w:numPr>
          <w:ilvl w:val="0"/>
          <w:numId w:val="39"/>
        </w:numPr>
        <w:autoSpaceDE/>
        <w:autoSpaceDN/>
        <w:spacing w:after="240" w:line="270" w:lineRule="atLeast"/>
        <w:rPr>
          <w:b/>
          <w:bCs/>
        </w:rPr>
      </w:pPr>
      <w:r>
        <w:rPr>
          <w:b/>
          <w:bCs/>
        </w:rPr>
        <w:t>Other suggestions: m</w:t>
      </w:r>
      <w:r w:rsidRPr="00011005">
        <w:rPr>
          <w:b/>
          <w:bCs/>
        </w:rPr>
        <w:t>ore skill-building for dealing with resistance to equity work</w:t>
      </w:r>
      <w:r>
        <w:rPr>
          <w:b/>
          <w:bCs/>
        </w:rPr>
        <w:t>; more community-minded communication; more simulations.</w:t>
      </w:r>
    </w:p>
    <w:p w14:paraId="6A6B86C3" w14:textId="561F5CFD" w:rsidR="00DE1D9D" w:rsidRDefault="00DE1D9D" w:rsidP="00DE1D9D">
      <w:pPr>
        <w:pStyle w:val="BodyText"/>
        <w:ind w:left="720"/>
      </w:pPr>
      <w:r>
        <w:t>Three</w:t>
      </w:r>
      <w:r w:rsidRPr="002B6F7D">
        <w:t xml:space="preserve"> fellows commented on what </w:t>
      </w:r>
      <w:r>
        <w:t>they described as</w:t>
      </w:r>
      <w:r w:rsidRPr="002B6F7D">
        <w:t xml:space="preserve"> breeches of community expectations</w:t>
      </w:r>
      <w:r>
        <w:t xml:space="preserve"> or trust</w:t>
      </w:r>
      <w:r w:rsidRPr="002B6F7D">
        <w:t xml:space="preserve">. </w:t>
      </w:r>
      <w:r>
        <w:t>Two</w:t>
      </w:r>
      <w:r w:rsidRPr="002B6F7D">
        <w:t xml:space="preserve"> fellows described Dr. Scott’s departure </w:t>
      </w:r>
      <w:r>
        <w:t xml:space="preserve">and email goodbye </w:t>
      </w:r>
      <w:r w:rsidRPr="002B6F7D">
        <w:t xml:space="preserve">as </w:t>
      </w:r>
      <w:r>
        <w:t>“</w:t>
      </w:r>
      <w:r w:rsidRPr="002B6F7D">
        <w:t>impersonal</w:t>
      </w:r>
      <w:r>
        <w:t>” or “abrupt.”</w:t>
      </w:r>
      <w:r w:rsidRPr="002B6F7D">
        <w:t xml:space="preserve"> </w:t>
      </w:r>
      <w:r>
        <w:t xml:space="preserve">One expressed the desire to have had a chance for closure, the other said that a “goodbye on email” felt like “it kind of damages the community.” Two fellows also commented on some fellows who left the program, but whose departure was not addressed in the group. One fellow expressed the feeling that there was inconsistency in communication—giving the example of sessions where Dr. Shannon had been missing without advance notice, but then publicly noting some fellows who had missed a session. Another fellow wished they had received a more personalized check in from the program when they were struggling. </w:t>
      </w:r>
    </w:p>
    <w:p w14:paraId="0C3F3A2B" w14:textId="77777777" w:rsidR="0082240C" w:rsidRPr="002B6F7D" w:rsidRDefault="0082240C" w:rsidP="00DE1D9D">
      <w:pPr>
        <w:pStyle w:val="BodyText"/>
        <w:ind w:left="720"/>
      </w:pPr>
    </w:p>
    <w:p w14:paraId="57CFA646" w14:textId="7F070805" w:rsidR="0082240C" w:rsidRDefault="00DE1D9D" w:rsidP="0082240C">
      <w:pPr>
        <w:pStyle w:val="BodyText"/>
        <w:ind w:left="720"/>
      </w:pPr>
      <w:r>
        <w:t xml:space="preserve">In another suggestion, one fellow asked for more training on how to “engage people who don’t think like we think.” In Influence 100, “we’re on this island working with like-minded folk” but the fellow noted their own ongoing experiences of racism and microaggressions in their professional encounters and wanted more training for dealing with resistance to equity work. </w:t>
      </w:r>
      <w:r w:rsidRPr="00296342">
        <w:t>This</w:t>
      </w:r>
      <w:r>
        <w:t xml:space="preserve"> fellow referenced the “very unique experience” in Massachusetts where “so many school districts … have high percentages of Black and Brown students and then this teaching staff is like 85% White, 100% White.” They suggested visits from superintendents of color in predominantly White districts to discuss how they deal with “divergent opinions” about equity work.</w:t>
      </w:r>
    </w:p>
    <w:p w14:paraId="4BCBB043" w14:textId="77777777" w:rsidR="0082240C" w:rsidRDefault="0082240C" w:rsidP="0082240C">
      <w:pPr>
        <w:pStyle w:val="BodyText"/>
        <w:ind w:left="720"/>
      </w:pPr>
    </w:p>
    <w:p w14:paraId="248F2CB3" w14:textId="63A32C3D" w:rsidR="00DE1D9D" w:rsidRDefault="00DE1D9D" w:rsidP="00DE1D9D">
      <w:pPr>
        <w:pStyle w:val="BodyText"/>
        <w:ind w:left="720"/>
      </w:pPr>
      <w:r>
        <w:t>Some fellows suggested more “simulation” activities, perhaps around strategic planning, “crisis communication,” or even “a series of classroom walk-throughs” that could be debriefed “</w:t>
      </w:r>
      <w:r w:rsidRPr="00F02EA1">
        <w:t>in the way that a Supt would do with their Chief of Schools / Chief of Instruction / principal directly (in a small district).</w:t>
      </w:r>
      <w:r>
        <w:t>”</w:t>
      </w:r>
      <w:r>
        <w:rPr>
          <w:rStyle w:val="FootnoteReference"/>
        </w:rPr>
        <w:footnoteReference w:id="7"/>
      </w:r>
    </w:p>
    <w:p w14:paraId="1CBB4AF5" w14:textId="77777777" w:rsidR="007D4B6D" w:rsidRDefault="007D4B6D" w:rsidP="00DE1D9D">
      <w:pPr>
        <w:pStyle w:val="BodyText"/>
        <w:ind w:left="720"/>
      </w:pPr>
    </w:p>
    <w:tbl>
      <w:tblPr>
        <w:tblStyle w:val="UMDIMaroon"/>
        <w:tblW w:w="0" w:type="auto"/>
        <w:shd w:val="clear" w:color="auto" w:fill="D9D9D9" w:themeFill="background1" w:themeFillShade="D9"/>
        <w:tblLook w:val="04A0" w:firstRow="1" w:lastRow="0" w:firstColumn="1" w:lastColumn="0" w:noHBand="0" w:noVBand="1"/>
      </w:tblPr>
      <w:tblGrid>
        <w:gridCol w:w="10780"/>
      </w:tblGrid>
      <w:tr w:rsidR="00DE1D9D" w14:paraId="177284EB" w14:textId="77777777" w:rsidTr="001F3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23B2A50C" w14:textId="77777777" w:rsidR="00DE1D9D" w:rsidRPr="00550524" w:rsidRDefault="00DE1D9D" w:rsidP="006F17A6">
            <w:pPr>
              <w:pStyle w:val="BodyText"/>
              <w:spacing w:after="120"/>
              <w:rPr>
                <w:b w:val="0"/>
                <w:bCs/>
                <w:color w:val="auto"/>
                <w:sz w:val="22"/>
              </w:rPr>
            </w:pPr>
            <w:r>
              <w:rPr>
                <w:b w:val="0"/>
                <w:bCs/>
                <w:color w:val="auto"/>
                <w:sz w:val="22"/>
              </w:rPr>
              <w:t>“</w:t>
            </w:r>
            <w:r w:rsidRPr="004503A3">
              <w:rPr>
                <w:b w:val="0"/>
                <w:bCs/>
                <w:color w:val="auto"/>
                <w:sz w:val="22"/>
              </w:rPr>
              <w:t>There's a reason why superintendents of color are not sticking around in their positions long enough to retire. … We need to ... learn a set of best practices to face differences … where staff or parents and families don't understand equity and how to address educational disparities and so forth.</w:t>
            </w:r>
            <w:r>
              <w:rPr>
                <w:b w:val="0"/>
                <w:bCs/>
                <w:color w:val="auto"/>
                <w:sz w:val="22"/>
              </w:rPr>
              <w:t>”</w:t>
            </w:r>
          </w:p>
        </w:tc>
      </w:tr>
    </w:tbl>
    <w:p w14:paraId="7698E005" w14:textId="77777777" w:rsidR="0082240C" w:rsidRDefault="0082240C" w:rsidP="00DE1D9D">
      <w:pPr>
        <w:pStyle w:val="BodyText"/>
        <w:sectPr w:rsidR="0082240C" w:rsidSect="004B0C42">
          <w:pgSz w:w="12240" w:h="15840" w:code="1"/>
          <w:pgMar w:top="1008" w:right="720" w:bottom="720" w:left="720" w:header="576" w:footer="576" w:gutter="0"/>
          <w:pgNumType w:start="86"/>
          <w:cols w:space="720"/>
          <w:docGrid w:linePitch="360"/>
        </w:sectPr>
      </w:pPr>
    </w:p>
    <w:p w14:paraId="14CFD653" w14:textId="77777777" w:rsidR="004B0C42" w:rsidRDefault="004B0C42" w:rsidP="004B0C42">
      <w:pPr>
        <w:pStyle w:val="Heading2"/>
        <w:rPr>
          <w:rFonts w:eastAsiaTheme="minorHAnsi"/>
          <w:i/>
          <w:iCs/>
        </w:rPr>
      </w:pPr>
    </w:p>
    <w:p w14:paraId="0B5DFD99" w14:textId="5F9C9368" w:rsidR="00DE1D9D" w:rsidRPr="004B0C42" w:rsidRDefault="00A52D75" w:rsidP="004B0C42">
      <w:pPr>
        <w:pStyle w:val="Heading2"/>
        <w:rPr>
          <w:rFonts w:eastAsiaTheme="minorHAnsi"/>
          <w:i/>
          <w:iCs/>
        </w:rPr>
      </w:pPr>
      <w:r w:rsidRPr="004B0C42">
        <w:rPr>
          <w:rFonts w:eastAsiaTheme="minorHAnsi"/>
          <w:i/>
          <w:iCs/>
        </w:rPr>
        <w:t xml:space="preserve">Note: </w:t>
      </w:r>
      <w:r w:rsidR="00DE1D9D" w:rsidRPr="004B0C42">
        <w:rPr>
          <w:rFonts w:eastAsiaTheme="minorHAnsi"/>
          <w:i/>
          <w:iCs/>
        </w:rPr>
        <w:t>Appendix A</w:t>
      </w:r>
      <w:r w:rsidRPr="004B0C42">
        <w:rPr>
          <w:rFonts w:eastAsiaTheme="minorHAnsi"/>
          <w:i/>
          <w:iCs/>
        </w:rPr>
        <w:t xml:space="preserve"> and B</w:t>
      </w:r>
      <w:r w:rsidR="00670CDC" w:rsidRPr="004B0C42">
        <w:rPr>
          <w:rFonts w:eastAsiaTheme="minorHAnsi"/>
          <w:i/>
          <w:iCs/>
        </w:rPr>
        <w:t xml:space="preserve"> </w:t>
      </w:r>
      <w:r w:rsidRPr="004B0C42">
        <w:rPr>
          <w:rFonts w:eastAsiaTheme="minorHAnsi"/>
          <w:i/>
          <w:iCs/>
        </w:rPr>
        <w:t xml:space="preserve">referenced in this </w:t>
      </w:r>
      <w:r w:rsidR="00670CDC" w:rsidRPr="004B0C42">
        <w:rPr>
          <w:rFonts w:eastAsiaTheme="minorHAnsi"/>
          <w:i/>
          <w:iCs/>
        </w:rPr>
        <w:t xml:space="preserve">Interim Brief #4 </w:t>
      </w:r>
      <w:r w:rsidRPr="004B0C42">
        <w:rPr>
          <w:rFonts w:eastAsiaTheme="minorHAnsi"/>
          <w:i/>
          <w:iCs/>
        </w:rPr>
        <w:t xml:space="preserve">(Year-end Report </w:t>
      </w:r>
      <w:r w:rsidR="00670CDC" w:rsidRPr="004B0C42">
        <w:rPr>
          <w:rFonts w:eastAsiaTheme="minorHAnsi"/>
          <w:i/>
          <w:iCs/>
        </w:rPr>
        <w:t>Appendix B</w:t>
      </w:r>
      <w:r w:rsidRPr="004B0C42">
        <w:rPr>
          <w:rFonts w:eastAsiaTheme="minorHAnsi"/>
          <w:i/>
          <w:iCs/>
        </w:rPr>
        <w:t>) are the 2022 focus group protocols (Cohort 1 Alumni and Cohort 2, 2</w:t>
      </w:r>
      <w:r w:rsidRPr="004B0C42">
        <w:rPr>
          <w:rFonts w:eastAsiaTheme="minorHAnsi"/>
          <w:i/>
          <w:iCs/>
          <w:vertAlign w:val="superscript"/>
        </w:rPr>
        <w:t>nd</w:t>
      </w:r>
      <w:r w:rsidRPr="004B0C42">
        <w:rPr>
          <w:rFonts w:eastAsiaTheme="minorHAnsi"/>
          <w:i/>
          <w:iCs/>
        </w:rPr>
        <w:t xml:space="preserve"> year) and can be found in this current Year-end Report Appendix D on page </w:t>
      </w:r>
      <w:r w:rsidR="004B0C42">
        <w:rPr>
          <w:rFonts w:eastAsiaTheme="minorHAnsi"/>
          <w:i/>
          <w:iCs/>
        </w:rPr>
        <w:fldChar w:fldCharType="begin"/>
      </w:r>
      <w:r w:rsidR="004B0C42">
        <w:rPr>
          <w:rFonts w:eastAsiaTheme="minorHAnsi"/>
          <w:i/>
          <w:iCs/>
        </w:rPr>
        <w:instrText xml:space="preserve"> PAGEREF  AppendixD  \* MERGEFORMAT </w:instrText>
      </w:r>
      <w:r w:rsidR="004B0C42">
        <w:rPr>
          <w:rFonts w:eastAsiaTheme="minorHAnsi"/>
          <w:i/>
          <w:iCs/>
        </w:rPr>
        <w:fldChar w:fldCharType="separate"/>
      </w:r>
      <w:r w:rsidR="004B0C42">
        <w:rPr>
          <w:rFonts w:eastAsiaTheme="minorHAnsi"/>
          <w:i/>
          <w:iCs/>
          <w:noProof/>
        </w:rPr>
        <w:t>142</w:t>
      </w:r>
      <w:r w:rsidR="004B0C42">
        <w:rPr>
          <w:rFonts w:eastAsiaTheme="minorHAnsi"/>
          <w:i/>
          <w:iCs/>
        </w:rPr>
        <w:fldChar w:fldCharType="end"/>
      </w:r>
      <w:r w:rsidRPr="004B0C42">
        <w:rPr>
          <w:rFonts w:eastAsiaTheme="minorHAnsi"/>
          <w:i/>
          <w:iCs/>
        </w:rPr>
        <w:t xml:space="preserve">. </w:t>
      </w:r>
      <w:r w:rsidR="00DE1D9D" w:rsidRPr="004B0C42">
        <w:rPr>
          <w:rFonts w:eastAsiaTheme="minorHAnsi"/>
          <w:i/>
          <w:iCs/>
        </w:rPr>
        <w:t xml:space="preserve"> </w:t>
      </w:r>
    </w:p>
    <w:p w14:paraId="2F758594" w14:textId="77777777" w:rsidR="00E045AC" w:rsidRDefault="00E045AC">
      <w:pPr>
        <w:rPr>
          <w:b/>
        </w:rPr>
        <w:sectPr w:rsidR="00E045AC" w:rsidSect="001F3E8A">
          <w:headerReference w:type="default" r:id="rId66"/>
          <w:pgSz w:w="12240" w:h="15840" w:code="1"/>
          <w:pgMar w:top="720" w:right="720" w:bottom="720" w:left="720" w:header="576" w:footer="576" w:gutter="0"/>
          <w:pgNumType w:start="94"/>
          <w:cols w:space="720"/>
          <w:docGrid w:linePitch="360"/>
        </w:sectPr>
      </w:pPr>
      <w:r>
        <w:rPr>
          <w:b/>
        </w:rPr>
        <w:br w:type="page"/>
      </w:r>
    </w:p>
    <w:p w14:paraId="72DAB17C" w14:textId="77777777" w:rsidR="00D11DF0" w:rsidRDefault="00D11DF0" w:rsidP="00365C32">
      <w:pPr>
        <w:spacing w:after="0"/>
        <w:jc w:val="center"/>
        <w:rPr>
          <w:sz w:val="40"/>
          <w:szCs w:val="40"/>
        </w:rPr>
      </w:pPr>
    </w:p>
    <w:p w14:paraId="734C792E" w14:textId="3D7955BB" w:rsidR="00365C32" w:rsidRPr="001F3E8A" w:rsidRDefault="00D11DF0" w:rsidP="00365C32">
      <w:pPr>
        <w:spacing w:after="0"/>
        <w:jc w:val="center"/>
        <w:rPr>
          <w:sz w:val="40"/>
          <w:szCs w:val="40"/>
        </w:rPr>
      </w:pPr>
      <w:bookmarkStart w:id="179" w:name="AppendixC"/>
      <w:r>
        <w:rPr>
          <w:sz w:val="40"/>
          <w:szCs w:val="40"/>
        </w:rPr>
        <w:t xml:space="preserve">Appendix C: </w:t>
      </w:r>
      <w:r w:rsidR="00365C32" w:rsidRPr="001F3E8A">
        <w:rPr>
          <w:sz w:val="40"/>
          <w:szCs w:val="40"/>
        </w:rPr>
        <w:t>Spring 2022 Surveys</w:t>
      </w:r>
    </w:p>
    <w:bookmarkEnd w:id="179"/>
    <w:p w14:paraId="57D1D425" w14:textId="77777777" w:rsidR="00365C32" w:rsidRPr="001F3E8A" w:rsidRDefault="00365C32" w:rsidP="00365C32">
      <w:pPr>
        <w:spacing w:after="0"/>
        <w:jc w:val="center"/>
        <w:rPr>
          <w:sz w:val="40"/>
          <w:szCs w:val="40"/>
        </w:rPr>
      </w:pPr>
      <w:r w:rsidRPr="001F3E8A">
        <w:rPr>
          <w:sz w:val="40"/>
          <w:szCs w:val="40"/>
        </w:rPr>
        <w:t>Cohort 3, Year 1</w:t>
      </w:r>
    </w:p>
    <w:p w14:paraId="27C461CA" w14:textId="77777777" w:rsidR="00365C32" w:rsidRPr="001F3E8A" w:rsidRDefault="00365C32" w:rsidP="00365C32">
      <w:pPr>
        <w:spacing w:after="0"/>
        <w:jc w:val="center"/>
        <w:rPr>
          <w:sz w:val="40"/>
          <w:szCs w:val="40"/>
        </w:rPr>
      </w:pPr>
      <w:r w:rsidRPr="001F3E8A">
        <w:rPr>
          <w:sz w:val="40"/>
          <w:szCs w:val="40"/>
        </w:rPr>
        <w:t>Cohort 2, Year 2</w:t>
      </w:r>
    </w:p>
    <w:p w14:paraId="33E84DC3" w14:textId="634204B4" w:rsidR="00365C32" w:rsidRPr="001F3E8A" w:rsidRDefault="00365C32" w:rsidP="00365C32">
      <w:pPr>
        <w:spacing w:after="0"/>
        <w:jc w:val="center"/>
        <w:rPr>
          <w:sz w:val="40"/>
          <w:szCs w:val="40"/>
        </w:rPr>
      </w:pPr>
      <w:r w:rsidRPr="001F3E8A">
        <w:rPr>
          <w:sz w:val="40"/>
          <w:szCs w:val="40"/>
        </w:rPr>
        <w:t>(Fellows, Mentors, DLT)</w:t>
      </w:r>
    </w:p>
    <w:p w14:paraId="6B21A085" w14:textId="71FC0156" w:rsidR="00365C32" w:rsidRPr="001F3E8A" w:rsidRDefault="00365C32" w:rsidP="00365C32">
      <w:pPr>
        <w:spacing w:after="0"/>
        <w:jc w:val="center"/>
        <w:rPr>
          <w:sz w:val="40"/>
          <w:szCs w:val="40"/>
        </w:rPr>
      </w:pPr>
      <w:r w:rsidRPr="001F3E8A">
        <w:rPr>
          <w:sz w:val="40"/>
          <w:szCs w:val="40"/>
        </w:rPr>
        <w:t>Mentors: Cohort 2 + Cohort 3</w:t>
      </w:r>
    </w:p>
    <w:p w14:paraId="26E6D90A" w14:textId="77777777" w:rsidR="00365C32" w:rsidRDefault="00365C32" w:rsidP="00DE1D9D"/>
    <w:p w14:paraId="31893E62" w14:textId="128609AA" w:rsidR="00365C32" w:rsidRPr="00583A82" w:rsidRDefault="00583A82" w:rsidP="00DE1D9D">
      <w:pPr>
        <w:rPr>
          <w:b/>
          <w:bCs/>
        </w:rPr>
      </w:pPr>
      <w:r w:rsidRPr="00583A82">
        <w:rPr>
          <w:b/>
          <w:bCs/>
        </w:rPr>
        <w:t>First Year Surveys</w:t>
      </w:r>
    </w:p>
    <w:p w14:paraId="13C8B981" w14:textId="522DD7FD" w:rsidR="003F2B5E" w:rsidRPr="001F6251" w:rsidRDefault="0041050C" w:rsidP="00BF411C">
      <w:pPr>
        <w:tabs>
          <w:tab w:val="right" w:leader="dot" w:pos="10800"/>
        </w:tabs>
        <w:spacing w:after="0" w:line="360" w:lineRule="auto"/>
        <w:rPr>
          <w:color w:val="000000" w:themeColor="text1"/>
        </w:rPr>
      </w:pPr>
      <w:hyperlink w:anchor="FellowsY1C3" w:history="1">
        <w:r w:rsidR="00365C32" w:rsidRPr="001F6251">
          <w:rPr>
            <w:rStyle w:val="Hyperlink"/>
            <w:color w:val="000000" w:themeColor="text1"/>
          </w:rPr>
          <w:t>Fellows C3 Y1</w:t>
        </w:r>
        <w:r w:rsidR="00BF411C" w:rsidRPr="001F6251">
          <w:rPr>
            <w:rStyle w:val="Hyperlink"/>
            <w:color w:val="000000" w:themeColor="text1"/>
          </w:rPr>
          <w:tab/>
        </w:r>
        <w:r w:rsidR="00BF411C" w:rsidRPr="001F6251">
          <w:rPr>
            <w:rStyle w:val="Hyperlink"/>
            <w:b/>
            <w:bCs/>
            <w:color w:val="000000" w:themeColor="text1"/>
          </w:rPr>
          <w:fldChar w:fldCharType="begin"/>
        </w:r>
        <w:r w:rsidR="00BF411C" w:rsidRPr="001F6251">
          <w:rPr>
            <w:rStyle w:val="Hyperlink"/>
            <w:b/>
            <w:bCs/>
            <w:color w:val="000000" w:themeColor="text1"/>
          </w:rPr>
          <w:instrText xml:space="preserve"> PAGEREF  FellowsY1C3  \* MERGEFORMAT </w:instrText>
        </w:r>
        <w:r w:rsidR="00BF411C" w:rsidRPr="001F6251">
          <w:rPr>
            <w:rStyle w:val="Hyperlink"/>
            <w:b/>
            <w:bCs/>
            <w:color w:val="000000" w:themeColor="text1"/>
          </w:rPr>
          <w:fldChar w:fldCharType="separate"/>
        </w:r>
        <w:r w:rsidR="00BF411C" w:rsidRPr="001F6251">
          <w:rPr>
            <w:rStyle w:val="Hyperlink"/>
            <w:b/>
            <w:bCs/>
            <w:noProof/>
            <w:color w:val="000000" w:themeColor="text1"/>
          </w:rPr>
          <w:t>96</w:t>
        </w:r>
        <w:r w:rsidR="00BF411C" w:rsidRPr="001F6251">
          <w:rPr>
            <w:rStyle w:val="Hyperlink"/>
            <w:b/>
            <w:bCs/>
            <w:color w:val="000000" w:themeColor="text1"/>
          </w:rPr>
          <w:fldChar w:fldCharType="end"/>
        </w:r>
      </w:hyperlink>
    </w:p>
    <w:p w14:paraId="0EF52C1B" w14:textId="5A1C2E38" w:rsidR="00365C32" w:rsidRPr="001F6251" w:rsidRDefault="0041050C" w:rsidP="00BF411C">
      <w:pPr>
        <w:tabs>
          <w:tab w:val="right" w:leader="dot" w:pos="10800"/>
        </w:tabs>
        <w:spacing w:after="0" w:line="360" w:lineRule="auto"/>
        <w:rPr>
          <w:color w:val="000000" w:themeColor="text1"/>
        </w:rPr>
      </w:pPr>
      <w:hyperlink w:anchor="MentorY1" w:history="1">
        <w:r w:rsidR="00365C32" w:rsidRPr="001F6251">
          <w:rPr>
            <w:rStyle w:val="Hyperlink"/>
            <w:color w:val="000000" w:themeColor="text1"/>
          </w:rPr>
          <w:t>Mentors C3 Y1</w:t>
        </w:r>
        <w:r w:rsidR="00BF411C" w:rsidRPr="001F6251">
          <w:rPr>
            <w:rStyle w:val="Hyperlink"/>
            <w:color w:val="000000" w:themeColor="text1"/>
          </w:rPr>
          <w:tab/>
        </w:r>
        <w:r w:rsidR="00BF411C" w:rsidRPr="001F6251">
          <w:rPr>
            <w:rStyle w:val="Hyperlink"/>
            <w:b/>
            <w:bCs/>
            <w:color w:val="000000" w:themeColor="text1"/>
          </w:rPr>
          <w:fldChar w:fldCharType="begin"/>
        </w:r>
        <w:r w:rsidR="00BF411C" w:rsidRPr="001F6251">
          <w:rPr>
            <w:rStyle w:val="Hyperlink"/>
            <w:b/>
            <w:bCs/>
            <w:color w:val="000000" w:themeColor="text1"/>
          </w:rPr>
          <w:instrText xml:space="preserve"> PAGEREF  MentorY1  \* MERGEFORMAT </w:instrText>
        </w:r>
        <w:r w:rsidR="00BF411C" w:rsidRPr="001F6251">
          <w:rPr>
            <w:rStyle w:val="Hyperlink"/>
            <w:b/>
            <w:bCs/>
            <w:color w:val="000000" w:themeColor="text1"/>
          </w:rPr>
          <w:fldChar w:fldCharType="separate"/>
        </w:r>
        <w:r w:rsidR="00BF411C" w:rsidRPr="001F6251">
          <w:rPr>
            <w:rStyle w:val="Hyperlink"/>
            <w:b/>
            <w:bCs/>
            <w:noProof/>
            <w:color w:val="000000" w:themeColor="text1"/>
          </w:rPr>
          <w:t>102</w:t>
        </w:r>
        <w:r w:rsidR="00BF411C" w:rsidRPr="001F6251">
          <w:rPr>
            <w:rStyle w:val="Hyperlink"/>
            <w:b/>
            <w:bCs/>
            <w:color w:val="000000" w:themeColor="text1"/>
          </w:rPr>
          <w:fldChar w:fldCharType="end"/>
        </w:r>
      </w:hyperlink>
      <w:r w:rsidR="00365C32" w:rsidRPr="001F6251">
        <w:rPr>
          <w:color w:val="000000" w:themeColor="text1"/>
        </w:rPr>
        <w:t xml:space="preserve"> </w:t>
      </w:r>
    </w:p>
    <w:p w14:paraId="45E75AB0" w14:textId="510DD715" w:rsidR="001258FD" w:rsidRPr="001F6251" w:rsidRDefault="0041050C" w:rsidP="00BF411C">
      <w:pPr>
        <w:tabs>
          <w:tab w:val="right" w:leader="dot" w:pos="10800"/>
        </w:tabs>
        <w:spacing w:after="0" w:line="276" w:lineRule="auto"/>
        <w:rPr>
          <w:color w:val="000000" w:themeColor="text1"/>
        </w:rPr>
      </w:pPr>
      <w:hyperlink w:anchor="DLT1stYr" w:history="1">
        <w:r w:rsidR="00365C32" w:rsidRPr="001F6251">
          <w:rPr>
            <w:rStyle w:val="Hyperlink"/>
            <w:color w:val="000000" w:themeColor="text1"/>
          </w:rPr>
          <w:t xml:space="preserve">DLT C3 Y1 </w:t>
        </w:r>
        <w:r w:rsidR="00583A82" w:rsidRPr="001F6251">
          <w:rPr>
            <w:rStyle w:val="Hyperlink"/>
            <w:color w:val="000000" w:themeColor="text1"/>
          </w:rPr>
          <w:tab/>
        </w:r>
        <w:r w:rsidR="00583A82" w:rsidRPr="001F6251">
          <w:rPr>
            <w:rStyle w:val="Hyperlink"/>
            <w:b/>
            <w:bCs/>
            <w:color w:val="000000" w:themeColor="text1"/>
          </w:rPr>
          <w:fldChar w:fldCharType="begin"/>
        </w:r>
        <w:r w:rsidR="00583A82" w:rsidRPr="001F6251">
          <w:rPr>
            <w:rStyle w:val="Hyperlink"/>
            <w:b/>
            <w:bCs/>
            <w:color w:val="000000" w:themeColor="text1"/>
          </w:rPr>
          <w:instrText xml:space="preserve"> PAGEREF  DLT1stYr  \* MERGEFORMAT </w:instrText>
        </w:r>
        <w:r w:rsidR="00583A82" w:rsidRPr="001F6251">
          <w:rPr>
            <w:rStyle w:val="Hyperlink"/>
            <w:b/>
            <w:bCs/>
            <w:color w:val="000000" w:themeColor="text1"/>
          </w:rPr>
          <w:fldChar w:fldCharType="separate"/>
        </w:r>
        <w:r w:rsidR="00583A82" w:rsidRPr="001F6251">
          <w:rPr>
            <w:rStyle w:val="Hyperlink"/>
            <w:b/>
            <w:bCs/>
            <w:noProof/>
            <w:color w:val="000000" w:themeColor="text1"/>
          </w:rPr>
          <w:t>108</w:t>
        </w:r>
        <w:r w:rsidR="00583A82" w:rsidRPr="001F6251">
          <w:rPr>
            <w:rStyle w:val="Hyperlink"/>
            <w:b/>
            <w:bCs/>
            <w:color w:val="000000" w:themeColor="text1"/>
          </w:rPr>
          <w:fldChar w:fldCharType="end"/>
        </w:r>
      </w:hyperlink>
    </w:p>
    <w:p w14:paraId="1CF19D9F" w14:textId="3B2D67F8" w:rsidR="001258FD" w:rsidRDefault="001258FD" w:rsidP="00BF411C">
      <w:pPr>
        <w:tabs>
          <w:tab w:val="right" w:leader="dot" w:pos="10800"/>
        </w:tabs>
        <w:spacing w:after="0" w:line="276" w:lineRule="auto"/>
      </w:pPr>
    </w:p>
    <w:p w14:paraId="57FA6B2F" w14:textId="40948E0B" w:rsidR="00583A82" w:rsidRPr="00583A82" w:rsidRDefault="00583A82" w:rsidP="00BF411C">
      <w:pPr>
        <w:tabs>
          <w:tab w:val="right" w:leader="dot" w:pos="10800"/>
        </w:tabs>
        <w:spacing w:after="0" w:line="276" w:lineRule="auto"/>
        <w:rPr>
          <w:b/>
          <w:bCs/>
        </w:rPr>
      </w:pPr>
      <w:r w:rsidRPr="00583A82">
        <w:rPr>
          <w:b/>
          <w:bCs/>
        </w:rPr>
        <w:t>Second/Returning Year Surveys</w:t>
      </w:r>
    </w:p>
    <w:p w14:paraId="2BDB1481" w14:textId="6516DD78" w:rsidR="003F2B5E" w:rsidRPr="001F6251" w:rsidRDefault="0041050C" w:rsidP="00BF411C">
      <w:pPr>
        <w:tabs>
          <w:tab w:val="right" w:leader="dot" w:pos="10800"/>
        </w:tabs>
        <w:spacing w:after="0" w:line="360" w:lineRule="auto"/>
        <w:rPr>
          <w:color w:val="000000" w:themeColor="text1"/>
        </w:rPr>
      </w:pPr>
      <w:hyperlink w:anchor="FellowsY2C2" w:history="1">
        <w:r w:rsidR="00365C32" w:rsidRPr="001F6251">
          <w:rPr>
            <w:rStyle w:val="Hyperlink"/>
            <w:color w:val="000000" w:themeColor="text1"/>
          </w:rPr>
          <w:t xml:space="preserve">Fellows C2 Y2 </w:t>
        </w:r>
        <w:r w:rsidR="00583A82" w:rsidRPr="001F6251">
          <w:rPr>
            <w:rStyle w:val="Hyperlink"/>
            <w:color w:val="000000" w:themeColor="text1"/>
          </w:rPr>
          <w:tab/>
        </w:r>
        <w:r w:rsidR="00583A82" w:rsidRPr="001F6251">
          <w:rPr>
            <w:rStyle w:val="Hyperlink"/>
            <w:b/>
            <w:bCs/>
            <w:color w:val="000000" w:themeColor="text1"/>
          </w:rPr>
          <w:fldChar w:fldCharType="begin"/>
        </w:r>
        <w:r w:rsidR="00583A82" w:rsidRPr="001F6251">
          <w:rPr>
            <w:rStyle w:val="Hyperlink"/>
            <w:b/>
            <w:bCs/>
            <w:color w:val="000000" w:themeColor="text1"/>
          </w:rPr>
          <w:instrText xml:space="preserve"> PAGEREF  FellowsY2C2  \* MERGEFORMAT </w:instrText>
        </w:r>
        <w:r w:rsidR="00583A82" w:rsidRPr="001F6251">
          <w:rPr>
            <w:rStyle w:val="Hyperlink"/>
            <w:b/>
            <w:bCs/>
            <w:color w:val="000000" w:themeColor="text1"/>
          </w:rPr>
          <w:fldChar w:fldCharType="separate"/>
        </w:r>
        <w:r w:rsidR="00583A82" w:rsidRPr="001F6251">
          <w:rPr>
            <w:rStyle w:val="Hyperlink"/>
            <w:b/>
            <w:bCs/>
            <w:noProof/>
            <w:color w:val="000000" w:themeColor="text1"/>
          </w:rPr>
          <w:t>113</w:t>
        </w:r>
        <w:r w:rsidR="00583A82" w:rsidRPr="001F6251">
          <w:rPr>
            <w:rStyle w:val="Hyperlink"/>
            <w:b/>
            <w:bCs/>
            <w:color w:val="000000" w:themeColor="text1"/>
          </w:rPr>
          <w:fldChar w:fldCharType="end"/>
        </w:r>
      </w:hyperlink>
    </w:p>
    <w:p w14:paraId="00FB6BC4" w14:textId="43B813E8" w:rsidR="00365C32" w:rsidRPr="001F6251" w:rsidRDefault="0041050C" w:rsidP="00BF411C">
      <w:pPr>
        <w:tabs>
          <w:tab w:val="right" w:leader="dot" w:pos="10800"/>
        </w:tabs>
        <w:spacing w:after="0" w:line="360" w:lineRule="auto"/>
        <w:rPr>
          <w:color w:val="000000" w:themeColor="text1"/>
        </w:rPr>
      </w:pPr>
      <w:hyperlink w:anchor="Mentors2ndYr" w:history="1">
        <w:r w:rsidR="00365C32" w:rsidRPr="001F6251">
          <w:rPr>
            <w:rStyle w:val="Hyperlink"/>
            <w:color w:val="000000" w:themeColor="text1"/>
          </w:rPr>
          <w:t>Mentors C2 Y2</w:t>
        </w:r>
        <w:r w:rsidR="00583A82" w:rsidRPr="001F6251">
          <w:rPr>
            <w:rStyle w:val="Hyperlink"/>
            <w:color w:val="000000" w:themeColor="text1"/>
          </w:rPr>
          <w:tab/>
        </w:r>
        <w:r w:rsidR="00583A82" w:rsidRPr="001F6251">
          <w:rPr>
            <w:rStyle w:val="Hyperlink"/>
            <w:b/>
            <w:bCs/>
            <w:color w:val="000000" w:themeColor="text1"/>
          </w:rPr>
          <w:fldChar w:fldCharType="begin"/>
        </w:r>
        <w:r w:rsidR="00583A82" w:rsidRPr="001F6251">
          <w:rPr>
            <w:rStyle w:val="Hyperlink"/>
            <w:b/>
            <w:bCs/>
            <w:color w:val="000000" w:themeColor="text1"/>
          </w:rPr>
          <w:instrText xml:space="preserve"> PAGEREF  Mentors2ndYr  \* MERGEFORMAT </w:instrText>
        </w:r>
        <w:r w:rsidR="00583A82" w:rsidRPr="001F6251">
          <w:rPr>
            <w:rStyle w:val="Hyperlink"/>
            <w:b/>
            <w:bCs/>
            <w:color w:val="000000" w:themeColor="text1"/>
          </w:rPr>
          <w:fldChar w:fldCharType="separate"/>
        </w:r>
        <w:r w:rsidR="00583A82" w:rsidRPr="001F6251">
          <w:rPr>
            <w:rStyle w:val="Hyperlink"/>
            <w:b/>
            <w:bCs/>
            <w:noProof/>
            <w:color w:val="000000" w:themeColor="text1"/>
          </w:rPr>
          <w:t>118</w:t>
        </w:r>
        <w:r w:rsidR="00583A82" w:rsidRPr="001F6251">
          <w:rPr>
            <w:rStyle w:val="Hyperlink"/>
            <w:b/>
            <w:bCs/>
            <w:color w:val="000000" w:themeColor="text1"/>
          </w:rPr>
          <w:fldChar w:fldCharType="end"/>
        </w:r>
      </w:hyperlink>
    </w:p>
    <w:p w14:paraId="02E70BEF" w14:textId="3E5D160F" w:rsidR="001258FD" w:rsidRPr="001F6251" w:rsidRDefault="0041050C" w:rsidP="00BF411C">
      <w:pPr>
        <w:tabs>
          <w:tab w:val="right" w:leader="dot" w:pos="10800"/>
        </w:tabs>
        <w:spacing w:line="360" w:lineRule="auto"/>
        <w:rPr>
          <w:color w:val="000000" w:themeColor="text1"/>
        </w:rPr>
      </w:pPr>
      <w:hyperlink w:anchor="DLTReturning" w:history="1">
        <w:r w:rsidR="00365C32" w:rsidRPr="001F6251">
          <w:rPr>
            <w:rStyle w:val="Hyperlink"/>
            <w:color w:val="000000" w:themeColor="text1"/>
          </w:rPr>
          <w:t xml:space="preserve">DLT C2 Y2 </w:t>
        </w:r>
        <w:r w:rsidR="00583A82" w:rsidRPr="001F6251">
          <w:rPr>
            <w:rStyle w:val="Hyperlink"/>
            <w:color w:val="000000" w:themeColor="text1"/>
          </w:rPr>
          <w:tab/>
        </w:r>
        <w:r w:rsidR="00583A82" w:rsidRPr="001F6251">
          <w:rPr>
            <w:rStyle w:val="Hyperlink"/>
            <w:b/>
            <w:bCs/>
            <w:color w:val="000000" w:themeColor="text1"/>
          </w:rPr>
          <w:fldChar w:fldCharType="begin"/>
        </w:r>
        <w:r w:rsidR="00583A82" w:rsidRPr="001F6251">
          <w:rPr>
            <w:rStyle w:val="Hyperlink"/>
            <w:b/>
            <w:bCs/>
            <w:color w:val="000000" w:themeColor="text1"/>
          </w:rPr>
          <w:instrText xml:space="preserve"> PAGEREF  DLTReturning  \* MERGEFORMAT </w:instrText>
        </w:r>
        <w:r w:rsidR="00583A82" w:rsidRPr="001F6251">
          <w:rPr>
            <w:rStyle w:val="Hyperlink"/>
            <w:b/>
            <w:bCs/>
            <w:color w:val="000000" w:themeColor="text1"/>
          </w:rPr>
          <w:fldChar w:fldCharType="separate"/>
        </w:r>
        <w:r w:rsidR="00583A82" w:rsidRPr="001F6251">
          <w:rPr>
            <w:rStyle w:val="Hyperlink"/>
            <w:b/>
            <w:bCs/>
            <w:noProof/>
            <w:color w:val="000000" w:themeColor="text1"/>
          </w:rPr>
          <w:t>123</w:t>
        </w:r>
        <w:r w:rsidR="00583A82" w:rsidRPr="001F6251">
          <w:rPr>
            <w:rStyle w:val="Hyperlink"/>
            <w:b/>
            <w:bCs/>
            <w:color w:val="000000" w:themeColor="text1"/>
          </w:rPr>
          <w:fldChar w:fldCharType="end"/>
        </w:r>
      </w:hyperlink>
    </w:p>
    <w:p w14:paraId="14240DB3" w14:textId="12347CF9" w:rsidR="001F6251" w:rsidRPr="001F6251" w:rsidRDefault="001F6251" w:rsidP="00BF411C">
      <w:pPr>
        <w:tabs>
          <w:tab w:val="right" w:leader="dot" w:pos="10800"/>
        </w:tabs>
        <w:spacing w:line="360" w:lineRule="auto"/>
        <w:rPr>
          <w:b/>
          <w:bCs/>
          <w:color w:val="000000" w:themeColor="text1"/>
        </w:rPr>
      </w:pPr>
      <w:r w:rsidRPr="001F6251">
        <w:rPr>
          <w:b/>
          <w:bCs/>
          <w:color w:val="000000" w:themeColor="text1"/>
        </w:rPr>
        <w:t>Mentors of First- and Second-Year Fellows</w:t>
      </w:r>
    </w:p>
    <w:p w14:paraId="7BBA55E5" w14:textId="61B2964E" w:rsidR="00DE1D9D" w:rsidRPr="001F6251" w:rsidRDefault="0041050C" w:rsidP="00BF411C">
      <w:pPr>
        <w:tabs>
          <w:tab w:val="right" w:leader="dot" w:pos="10800"/>
        </w:tabs>
        <w:spacing w:line="360" w:lineRule="auto"/>
        <w:rPr>
          <w:color w:val="000000" w:themeColor="text1"/>
        </w:rPr>
      </w:pPr>
      <w:hyperlink w:anchor="Mentors1stand2nd" w:history="1">
        <w:r w:rsidR="00365C32" w:rsidRPr="001F6251">
          <w:rPr>
            <w:rStyle w:val="Hyperlink"/>
            <w:color w:val="000000" w:themeColor="text1"/>
          </w:rPr>
          <w:t>Mentors C2+C3</w:t>
        </w:r>
        <w:r w:rsidR="00583A82" w:rsidRPr="001F6251">
          <w:rPr>
            <w:rStyle w:val="Hyperlink"/>
            <w:color w:val="000000" w:themeColor="text1"/>
          </w:rPr>
          <w:tab/>
        </w:r>
        <w:r w:rsidR="00583A82" w:rsidRPr="001F6251">
          <w:rPr>
            <w:rStyle w:val="Hyperlink"/>
            <w:b/>
            <w:bCs/>
            <w:color w:val="000000" w:themeColor="text1"/>
          </w:rPr>
          <w:fldChar w:fldCharType="begin"/>
        </w:r>
        <w:r w:rsidR="00583A82" w:rsidRPr="001F6251">
          <w:rPr>
            <w:rStyle w:val="Hyperlink"/>
            <w:b/>
            <w:bCs/>
            <w:color w:val="000000" w:themeColor="text1"/>
          </w:rPr>
          <w:instrText xml:space="preserve"> PAGEREF  Mentors1stand2nd  \* MERGEFORMAT </w:instrText>
        </w:r>
        <w:r w:rsidR="00583A82" w:rsidRPr="001F6251">
          <w:rPr>
            <w:rStyle w:val="Hyperlink"/>
            <w:b/>
            <w:bCs/>
            <w:color w:val="000000" w:themeColor="text1"/>
          </w:rPr>
          <w:fldChar w:fldCharType="separate"/>
        </w:r>
        <w:r w:rsidR="00583A82" w:rsidRPr="001F6251">
          <w:rPr>
            <w:rStyle w:val="Hyperlink"/>
            <w:b/>
            <w:bCs/>
            <w:noProof/>
            <w:color w:val="000000" w:themeColor="text1"/>
          </w:rPr>
          <w:t>130</w:t>
        </w:r>
        <w:r w:rsidR="00583A82" w:rsidRPr="001F6251">
          <w:rPr>
            <w:rStyle w:val="Hyperlink"/>
            <w:b/>
            <w:bCs/>
            <w:color w:val="000000" w:themeColor="text1"/>
          </w:rPr>
          <w:fldChar w:fldCharType="end"/>
        </w:r>
      </w:hyperlink>
    </w:p>
    <w:p w14:paraId="7BD892F1" w14:textId="58363FAD" w:rsidR="00BA33B0" w:rsidRDefault="00BA33B0" w:rsidP="00E045AC">
      <w:pPr>
        <w:spacing w:after="240"/>
        <w:jc w:val="center"/>
        <w:rPr>
          <w:b/>
          <w:u w:val="single"/>
        </w:rPr>
      </w:pPr>
      <w:r>
        <w:rPr>
          <w:b/>
          <w:u w:val="single"/>
        </w:rPr>
        <w:br w:type="page"/>
      </w:r>
    </w:p>
    <w:p w14:paraId="3435A3EB" w14:textId="77777777" w:rsidR="003F2B5E" w:rsidRDefault="003F2B5E" w:rsidP="00E045AC">
      <w:pPr>
        <w:spacing w:after="240"/>
        <w:jc w:val="center"/>
        <w:rPr>
          <w:b/>
          <w:u w:val="single"/>
        </w:rPr>
      </w:pPr>
    </w:p>
    <w:p w14:paraId="201CAF8E" w14:textId="1DCDD106" w:rsidR="00E045AC" w:rsidRPr="00520BF9" w:rsidRDefault="00E045AC" w:rsidP="00E045AC">
      <w:pPr>
        <w:spacing w:after="240"/>
        <w:jc w:val="center"/>
        <w:rPr>
          <w:b/>
          <w:u w:val="single"/>
        </w:rPr>
      </w:pPr>
      <w:bookmarkStart w:id="180" w:name="FellowsY1C3"/>
      <w:r>
        <w:rPr>
          <w:b/>
          <w:u w:val="single"/>
        </w:rPr>
        <w:t xml:space="preserve">Influence 100 Fellows Feedback </w:t>
      </w:r>
      <w:r w:rsidRPr="00520BF9">
        <w:rPr>
          <w:b/>
          <w:u w:val="single"/>
        </w:rPr>
        <w:t xml:space="preserve">Survey (Year 1 Cohort </w:t>
      </w:r>
      <w:r>
        <w:rPr>
          <w:b/>
          <w:u w:val="single"/>
        </w:rPr>
        <w:t>3</w:t>
      </w:r>
      <w:r w:rsidRPr="00520BF9">
        <w:rPr>
          <w:b/>
          <w:u w:val="single"/>
        </w:rPr>
        <w:t>)</w:t>
      </w:r>
    </w:p>
    <w:bookmarkEnd w:id="180"/>
    <w:p w14:paraId="07878F90" w14:textId="77777777" w:rsidR="00E045AC" w:rsidRPr="00520BF9" w:rsidRDefault="00E045AC" w:rsidP="00E045AC">
      <w:pPr>
        <w:spacing w:after="0"/>
        <w:jc w:val="center"/>
        <w:rPr>
          <w:b/>
          <w:u w:val="single"/>
        </w:rPr>
      </w:pPr>
    </w:p>
    <w:p w14:paraId="769B4AE5" w14:textId="77777777" w:rsidR="00E045AC" w:rsidRDefault="00E045AC" w:rsidP="00E045AC">
      <w:pPr>
        <w:spacing w:after="0"/>
      </w:pPr>
      <w:r w:rsidRPr="00520BF9">
        <w:t>Thank you for taking the time to complete this survey. You are receiving this survey because the Massachusetts Department of Elementary and Secondary Education (DESE) has identified you as an Influence 100 fellow who began in the 202</w:t>
      </w:r>
      <w:r>
        <w:t>1</w:t>
      </w:r>
      <w:r w:rsidRPr="00520BF9">
        <w:t>–2</w:t>
      </w:r>
      <w:r>
        <w:t>2</w:t>
      </w:r>
      <w:r w:rsidRPr="00520BF9">
        <w:t xml:space="preserve"> school year. This survey includes questions about your experience as a fellow during your first year in the Influence 100 program.</w:t>
      </w:r>
      <w:r>
        <w:t xml:space="preserve"> </w:t>
      </w:r>
    </w:p>
    <w:p w14:paraId="3E952D40" w14:textId="77777777" w:rsidR="00E045AC" w:rsidRDefault="00E045AC" w:rsidP="00E045AC">
      <w:pPr>
        <w:spacing w:after="0"/>
      </w:pPr>
    </w:p>
    <w:p w14:paraId="7BF5C60A" w14:textId="77777777" w:rsidR="00E045AC" w:rsidRDefault="00E045AC" w:rsidP="00E045AC">
      <w:pPr>
        <w:spacing w:after="0"/>
      </w:pPr>
      <w:r>
        <w:rPr>
          <w:b/>
        </w:rPr>
        <w:t xml:space="preserve">This survey is </w:t>
      </w:r>
      <w:r>
        <w:rPr>
          <w:b/>
          <w:u w:val="single"/>
        </w:rPr>
        <w:t>not</w:t>
      </w:r>
      <w:r>
        <w:rPr>
          <w:b/>
        </w:rPr>
        <w:t xml:space="preserve"> an evaluation of your performance as a fellow.</w:t>
      </w:r>
      <w:r>
        <w:t xml:space="preserve"> Your candid responses to this survey will support the improvement of the Influence 100 program as it works to increase the racial and ethnic diversity of superintendents in Massachusetts, create more culturally responsive public school districts and leaders across the state, and promote better outcomes for students. </w:t>
      </w:r>
    </w:p>
    <w:p w14:paraId="1EBB6D03" w14:textId="77777777" w:rsidR="00E045AC" w:rsidRDefault="00E045AC" w:rsidP="00E045AC">
      <w:pPr>
        <w:spacing w:after="0"/>
      </w:pPr>
    </w:p>
    <w:p w14:paraId="1751DDD7" w14:textId="77777777" w:rsidR="00E045AC" w:rsidRDefault="00E045AC" w:rsidP="00E045AC">
      <w:pPr>
        <w:spacing w:after="0"/>
      </w:pPr>
      <w:r>
        <w:t>This survey is voluntary and all feedback will be kept confidential by the UMass Donahue Institute (UMDI)—a third-party, independent evaluator—as part of its ongoing evaluation of the Influence 100 program. To protect the confidentiality of your responses, only members of the UMDI evaluation team will have access to the surveys, and survey findings will only be reported to DESE as aggregate data that combines the results from all fellows in your cohort.</w:t>
      </w:r>
    </w:p>
    <w:p w14:paraId="3AB83B1A" w14:textId="77777777" w:rsidR="00E045AC" w:rsidRDefault="00E045AC" w:rsidP="00E045AC">
      <w:pPr>
        <w:spacing w:after="0"/>
      </w:pPr>
    </w:p>
    <w:p w14:paraId="48C01E8D" w14:textId="77777777" w:rsidR="00E045AC" w:rsidRDefault="00E045AC" w:rsidP="00E045AC">
      <w:pPr>
        <w:spacing w:after="0"/>
        <w:rPr>
          <w:b/>
        </w:rPr>
      </w:pPr>
      <w:r>
        <w:rPr>
          <w:b/>
        </w:rPr>
        <w:t xml:space="preserve">This survey should take approximately 25 minutes to complete. Please submit your survey response by </w:t>
      </w:r>
      <w:r w:rsidRPr="00E0601C">
        <w:rPr>
          <w:b/>
        </w:rPr>
        <w:t xml:space="preserve">Friday, </w:t>
      </w:r>
      <w:r>
        <w:rPr>
          <w:b/>
        </w:rPr>
        <w:t>May 13, 2022</w:t>
      </w:r>
      <w:r w:rsidRPr="00E0601C">
        <w:rPr>
          <w:b/>
        </w:rPr>
        <w:t>.</w:t>
      </w:r>
      <w:r>
        <w:rPr>
          <w:b/>
        </w:rPr>
        <w:t xml:space="preserve"> </w:t>
      </w:r>
    </w:p>
    <w:p w14:paraId="0D60D35A" w14:textId="77777777" w:rsidR="00E045AC" w:rsidRDefault="00E045AC" w:rsidP="00E045AC">
      <w:pPr>
        <w:spacing w:after="0"/>
        <w:rPr>
          <w:b/>
        </w:rPr>
      </w:pPr>
    </w:p>
    <w:p w14:paraId="5698EC26" w14:textId="77777777" w:rsidR="00E045AC" w:rsidRDefault="00E045AC" w:rsidP="00E045AC">
      <w:pPr>
        <w:spacing w:after="0"/>
      </w:pPr>
      <w:r>
        <w:t xml:space="preserve">Please note: </w:t>
      </w:r>
    </w:p>
    <w:p w14:paraId="43A86072" w14:textId="77777777" w:rsidR="00E045AC" w:rsidRDefault="00E045AC" w:rsidP="001A328E">
      <w:pPr>
        <w:numPr>
          <w:ilvl w:val="0"/>
          <w:numId w:val="45"/>
        </w:numPr>
        <w:pBdr>
          <w:top w:val="nil"/>
          <w:left w:val="nil"/>
          <w:bottom w:val="nil"/>
          <w:right w:val="nil"/>
          <w:between w:val="nil"/>
        </w:pBdr>
        <w:spacing w:after="0"/>
      </w:pPr>
      <w:r>
        <w:rPr>
          <w:color w:val="000000"/>
        </w:rPr>
        <w:t xml:space="preserve">If you are taking the survey on your phone, you may have to scroll down to see the entire set of response options. </w:t>
      </w:r>
    </w:p>
    <w:p w14:paraId="2D88CBCF" w14:textId="77777777" w:rsidR="00E045AC" w:rsidRDefault="00E045AC" w:rsidP="001A328E">
      <w:pPr>
        <w:numPr>
          <w:ilvl w:val="0"/>
          <w:numId w:val="45"/>
        </w:numPr>
        <w:pBdr>
          <w:top w:val="nil"/>
          <w:left w:val="nil"/>
          <w:bottom w:val="nil"/>
          <w:right w:val="nil"/>
          <w:between w:val="nil"/>
        </w:pBdr>
        <w:spacing w:after="0"/>
      </w:pPr>
      <w:r>
        <w:rPr>
          <w:b/>
          <w:color w:val="000000"/>
        </w:rPr>
        <w:t>You do not need to complete the survey in one sitting.</w:t>
      </w:r>
      <w:r>
        <w:rPr>
          <w:color w:val="000000"/>
        </w:rPr>
        <w:t xml:space="preserve"> If you would like to save your responses before you are finished with the survey, please use the arrows at the bottom of the page to go ahead or back (which will record your current response). Then, you can safely close your browser and return to the survey at a later time. </w:t>
      </w:r>
    </w:p>
    <w:p w14:paraId="73FF883B" w14:textId="77777777" w:rsidR="00E045AC" w:rsidRDefault="00E045AC" w:rsidP="001A328E">
      <w:pPr>
        <w:numPr>
          <w:ilvl w:val="0"/>
          <w:numId w:val="45"/>
        </w:numPr>
        <w:pBdr>
          <w:top w:val="nil"/>
          <w:left w:val="nil"/>
          <w:bottom w:val="nil"/>
          <w:right w:val="nil"/>
          <w:between w:val="nil"/>
        </w:pBdr>
        <w:spacing w:after="0"/>
      </w:pPr>
      <w:r>
        <w:rPr>
          <w:b/>
          <w:color w:val="000000"/>
        </w:rPr>
        <w:t>You are free to close the browser window and return to the survey later or move throughout the survey and change responses until you click “Submit”.</w:t>
      </w:r>
      <w:r>
        <w:rPr>
          <w:color w:val="000000"/>
        </w:rPr>
        <w:t xml:space="preserve"> When finished with the survey, please click the “Submit” button at the bottom of the final page to record your response.</w:t>
      </w:r>
    </w:p>
    <w:p w14:paraId="2D1A3CF1" w14:textId="77777777" w:rsidR="00E045AC" w:rsidRDefault="00E045AC" w:rsidP="00E045AC">
      <w:pPr>
        <w:spacing w:after="0"/>
      </w:pPr>
    </w:p>
    <w:p w14:paraId="62A0A69E" w14:textId="40F5BB47" w:rsidR="00CF219B" w:rsidRDefault="00E045AC" w:rsidP="00E045AC">
      <w:pPr>
        <w:spacing w:after="0"/>
      </w:pPr>
      <w:r>
        <w:t xml:space="preserve">Feel free to contact Jackie Stein at </w:t>
      </w:r>
      <w:hyperlink r:id="rId67">
        <w:r>
          <w:rPr>
            <w:color w:val="0000FF"/>
            <w:u w:val="single"/>
          </w:rPr>
          <w:t>jackiestein@donahue.umass.edu</w:t>
        </w:r>
      </w:hyperlink>
      <w:r>
        <w:t xml:space="preserve"> with any questions about this survey or the evaluation.</w:t>
      </w:r>
    </w:p>
    <w:p w14:paraId="73DA6995" w14:textId="496B51D2" w:rsidR="008E2E84" w:rsidRPr="008E2E84" w:rsidRDefault="00327ADF" w:rsidP="008E2E84">
      <w:pPr>
        <w:spacing w:after="240"/>
        <w:rPr>
          <w:rFonts w:ascii="Calibri" w:eastAsia="Calibri" w:hAnsi="Calibri" w:cs="Calibri"/>
          <w:b/>
          <w:i/>
        </w:rPr>
      </w:pPr>
      <w:r>
        <w:br w:type="page"/>
      </w:r>
      <w:r w:rsidR="008E2E84" w:rsidRPr="008E2E84">
        <w:rPr>
          <w:rFonts w:ascii="Calibri" w:eastAsia="Calibri" w:hAnsi="Calibri" w:cs="Calibri"/>
          <w:b/>
          <w:i/>
        </w:rPr>
        <w:t>Throughout this survey, please focus on your experiences with Influence 100 during your first year of participation in the program (2021–22).</w:t>
      </w:r>
    </w:p>
    <w:p w14:paraId="1D1171C4" w14:textId="77777777" w:rsidR="008E2E84" w:rsidRPr="008E2E84" w:rsidRDefault="008E2E84" w:rsidP="008E2E84">
      <w:pPr>
        <w:keepNext/>
        <w:keepLines/>
        <w:shd w:val="clear" w:color="auto" w:fill="D0CECE"/>
        <w:tabs>
          <w:tab w:val="right" w:pos="10710"/>
        </w:tabs>
        <w:spacing w:before="40" w:after="0"/>
        <w:outlineLvl w:val="2"/>
        <w:rPr>
          <w:rFonts w:ascii="Calibri" w:eastAsia="Calibri" w:hAnsi="Calibri" w:cs="Calibri"/>
          <w:b/>
          <w:color w:val="000000"/>
          <w:shd w:val="clear" w:color="auto" w:fill="D0CECE"/>
        </w:rPr>
      </w:pPr>
      <w:r w:rsidRPr="008E2E84">
        <w:rPr>
          <w:rFonts w:ascii="Calibri" w:eastAsia="Calibri" w:hAnsi="Calibri" w:cs="Calibri"/>
          <w:b/>
          <w:color w:val="000000"/>
          <w:shd w:val="clear" w:color="auto" w:fill="D0CECE"/>
        </w:rPr>
        <w:t>Impact on Equity Mindset</w:t>
      </w:r>
      <w:r w:rsidRPr="008E2E84">
        <w:rPr>
          <w:rFonts w:ascii="Calibri" w:eastAsia="Calibri" w:hAnsi="Calibri" w:cs="Calibri"/>
          <w:b/>
          <w:color w:val="000000"/>
          <w:shd w:val="clear" w:color="auto" w:fill="D0CECE"/>
        </w:rPr>
        <w:tab/>
        <w:t>~5 minutes 30 seconds</w:t>
      </w:r>
    </w:p>
    <w:p w14:paraId="414630C3" w14:textId="77777777" w:rsidR="008E2E84" w:rsidRPr="008E2E84" w:rsidRDefault="008E2E84" w:rsidP="008E2E84">
      <w:pPr>
        <w:spacing w:after="0"/>
        <w:rPr>
          <w:rFonts w:ascii="Calibri" w:eastAsia="Calibri" w:hAnsi="Calibri" w:cs="Calibri"/>
        </w:rPr>
      </w:pPr>
    </w:p>
    <w:p w14:paraId="3CC98A66" w14:textId="352ECC64" w:rsidR="008E2E84" w:rsidRPr="008E2E84" w:rsidRDefault="008E2E84" w:rsidP="008E2E84">
      <w:pPr>
        <w:tabs>
          <w:tab w:val="right" w:pos="10710"/>
        </w:tabs>
        <w:spacing w:after="0"/>
        <w:rPr>
          <w:rFonts w:ascii="Calibri" w:eastAsia="Calibri" w:hAnsi="Calibri" w:cs="Calibri"/>
        </w:rPr>
      </w:pPr>
      <w:r w:rsidRPr="008E2E84">
        <w:rPr>
          <w:rFonts w:ascii="Calibri" w:eastAsia="Calibri" w:hAnsi="Calibri" w:cs="Calibri"/>
        </w:rPr>
        <w:t>Influence 100 aims to facilitate growth in your equity mindset and use of practices linked to the six Equity Leadership Dispositions. These dispositions are complex and the extent to which fellows have the opportunity to work on each of these will vary according to many factors (e.g., your district, your current position, your mentor).</w:t>
      </w:r>
    </w:p>
    <w:p w14:paraId="1ACF3191" w14:textId="77777777" w:rsidR="008E2E84" w:rsidRPr="008E2E84" w:rsidRDefault="008E2E84" w:rsidP="008E2E84">
      <w:pPr>
        <w:tabs>
          <w:tab w:val="right" w:pos="10710"/>
        </w:tabs>
        <w:spacing w:after="0"/>
        <w:rPr>
          <w:rFonts w:ascii="Calibri" w:eastAsia="Calibri" w:hAnsi="Calibri" w:cs="Calibri"/>
          <w:sz w:val="20"/>
          <w:szCs w:val="20"/>
        </w:rPr>
      </w:pPr>
      <w:r w:rsidRPr="008E2E84">
        <w:rPr>
          <w:rFonts w:ascii="Calibri" w:eastAsia="Calibri" w:hAnsi="Calibri" w:cs="Calibri"/>
        </w:rPr>
        <w:tab/>
      </w:r>
    </w:p>
    <w:p w14:paraId="19AD383B" w14:textId="77777777" w:rsidR="008E2E84" w:rsidRPr="008E2E84" w:rsidRDefault="008E2E84" w:rsidP="008E2E84">
      <w:pPr>
        <w:numPr>
          <w:ilvl w:val="0"/>
          <w:numId w:val="48"/>
        </w:numPr>
        <w:pBdr>
          <w:top w:val="nil"/>
          <w:left w:val="nil"/>
          <w:bottom w:val="nil"/>
          <w:right w:val="nil"/>
          <w:between w:val="nil"/>
        </w:pBdr>
        <w:spacing w:after="0"/>
        <w:rPr>
          <w:rFonts w:ascii="Calibri" w:eastAsia="Calibri" w:hAnsi="Calibri" w:cs="Calibri"/>
        </w:rPr>
      </w:pPr>
      <w:r w:rsidRPr="008E2E84">
        <w:rPr>
          <w:rFonts w:ascii="Calibri" w:eastAsia="Calibri" w:hAnsi="Calibri" w:cs="Calibri"/>
          <w:color w:val="000000"/>
        </w:rPr>
        <w:t xml:space="preserve">Reflecting on your first year as an Influence 100 fellow, </w:t>
      </w:r>
      <w:r w:rsidRPr="008E2E84">
        <w:rPr>
          <w:rFonts w:ascii="Calibri" w:eastAsia="Calibri" w:hAnsi="Calibri" w:cs="Calibri"/>
          <w:b/>
        </w:rPr>
        <w:t>h</w:t>
      </w:r>
      <w:r w:rsidRPr="008E2E84">
        <w:rPr>
          <w:rFonts w:ascii="Calibri" w:eastAsia="Calibri" w:hAnsi="Calibri" w:cs="Calibri"/>
          <w:b/>
          <w:color w:val="000000"/>
        </w:rPr>
        <w:t>ow</w:t>
      </w:r>
      <w:r w:rsidRPr="008E2E84">
        <w:rPr>
          <w:rFonts w:ascii="Calibri" w:eastAsia="Calibri" w:hAnsi="Calibri" w:cs="Calibri"/>
          <w:b/>
        </w:rPr>
        <w:t xml:space="preserve"> effective was Influence 100 in supporting your growth</w:t>
      </w:r>
      <w:r w:rsidRPr="008E2E84">
        <w:rPr>
          <w:rFonts w:ascii="Calibri" w:eastAsia="Calibri" w:hAnsi="Calibri" w:cs="Calibri"/>
        </w:rPr>
        <w:t xml:space="preserve"> in each of these Equity Leadership Dispositions?</w:t>
      </w:r>
    </w:p>
    <w:p w14:paraId="2552FDE3" w14:textId="77777777" w:rsidR="008E2E84" w:rsidRPr="008E2E84" w:rsidRDefault="008E2E84" w:rsidP="008E2E84">
      <w:pPr>
        <w:pBdr>
          <w:top w:val="nil"/>
          <w:left w:val="nil"/>
          <w:bottom w:val="nil"/>
          <w:right w:val="nil"/>
          <w:between w:val="nil"/>
        </w:pBdr>
        <w:tabs>
          <w:tab w:val="right" w:pos="10800"/>
        </w:tabs>
        <w:spacing w:after="120"/>
        <w:ind w:left="720"/>
        <w:rPr>
          <w:rFonts w:ascii="Calibri" w:eastAsia="Calibri" w:hAnsi="Calibri" w:cs="Calibri"/>
          <w:color w:val="000000"/>
        </w:rPr>
      </w:pPr>
      <w:r w:rsidRPr="001F3E8A">
        <w:rPr>
          <w:rFonts w:ascii="Calibri" w:eastAsia="Calibri" w:hAnsi="Calibri" w:cs="Calibri"/>
          <w:color w:val="595959" w:themeColor="text1" w:themeTint="A6"/>
          <w:sz w:val="20"/>
          <w:szCs w:val="20"/>
        </w:rPr>
        <w:tab/>
        <w:t xml:space="preserve">[1 minute 30 seconds </w:t>
      </w:r>
      <w:r w:rsidRPr="001F3E8A">
        <w:rPr>
          <w:rFonts w:ascii="Calibri" w:eastAsia="Calibri" w:hAnsi="Calibri" w:cs="Calibri"/>
          <w:color w:val="595959" w:themeColor="text1" w:themeTint="A6"/>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1 minute 30 seconds</w:t>
      </w:r>
      <w:r w:rsidRPr="001F3E8A">
        <w:rPr>
          <w:rFonts w:ascii="Calibri" w:eastAsia="Calibri" w:hAnsi="Calibri" w:cs="Calibri"/>
          <w:color w:val="595959" w:themeColor="text1" w:themeTint="A6"/>
          <w:sz w:val="20"/>
          <w:szCs w:val="20"/>
        </w:rPr>
        <w:t>]</w:t>
      </w:r>
    </w:p>
    <w:tbl>
      <w:tblPr>
        <w:tblW w:w="5000" w:type="pct"/>
        <w:tblLayout w:type="fixed"/>
        <w:tblLook w:val="0000" w:firstRow="0" w:lastRow="0" w:firstColumn="0" w:lastColumn="0" w:noHBand="0" w:noVBand="0"/>
      </w:tblPr>
      <w:tblGrid>
        <w:gridCol w:w="4782"/>
        <w:gridCol w:w="1094"/>
        <w:gridCol w:w="1312"/>
        <w:gridCol w:w="1312"/>
        <w:gridCol w:w="1094"/>
        <w:gridCol w:w="1196"/>
      </w:tblGrid>
      <w:tr w:rsidR="00857F2C" w:rsidRPr="008E2E84" w14:paraId="69F3C4D8" w14:textId="77777777" w:rsidTr="001F3E8A">
        <w:tc>
          <w:tcPr>
            <w:tcW w:w="2216" w:type="pct"/>
            <w:tcBorders>
              <w:top w:val="single" w:sz="4" w:space="0" w:color="000000"/>
              <w:left w:val="single" w:sz="4" w:space="0" w:color="000000"/>
              <w:bottom w:val="single" w:sz="4" w:space="0" w:color="000000"/>
            </w:tcBorders>
            <w:shd w:val="clear" w:color="auto" w:fill="800000"/>
            <w:vAlign w:val="center"/>
          </w:tcPr>
          <w:p w14:paraId="7BE2A7C1" w14:textId="77777777" w:rsidR="008E2E84" w:rsidRPr="008E2E84" w:rsidRDefault="008E2E84" w:rsidP="008E2E84">
            <w:pPr>
              <w:pBdr>
                <w:top w:val="nil"/>
                <w:left w:val="nil"/>
                <w:bottom w:val="nil"/>
                <w:right w:val="nil"/>
                <w:between w:val="nil"/>
              </w:pBdr>
              <w:spacing w:after="0" w:line="240" w:lineRule="auto"/>
              <w:jc w:val="right"/>
              <w:rPr>
                <w:rFonts w:ascii="Calibri" w:eastAsia="Calibri" w:hAnsi="Calibri" w:cs="Calibri"/>
                <w:b/>
                <w:color w:val="FFFFFF"/>
                <w:sz w:val="20"/>
                <w:szCs w:val="20"/>
              </w:rPr>
            </w:pPr>
          </w:p>
        </w:tc>
        <w:tc>
          <w:tcPr>
            <w:tcW w:w="507" w:type="pct"/>
            <w:tcBorders>
              <w:top w:val="single" w:sz="4" w:space="0" w:color="000000"/>
              <w:bottom w:val="single" w:sz="4" w:space="0" w:color="000000"/>
            </w:tcBorders>
            <w:shd w:val="clear" w:color="auto" w:fill="800000"/>
            <w:vAlign w:val="center"/>
          </w:tcPr>
          <w:p w14:paraId="414AA374" w14:textId="77777777" w:rsidR="008E2E84" w:rsidRPr="008E2E84" w:rsidRDefault="008E2E84" w:rsidP="00857F2C">
            <w:pPr>
              <w:pBdr>
                <w:top w:val="nil"/>
                <w:left w:val="nil"/>
                <w:bottom w:val="nil"/>
                <w:right w:val="nil"/>
                <w:between w:val="nil"/>
              </w:pBdr>
              <w:spacing w:after="0" w:line="240" w:lineRule="auto"/>
              <w:jc w:val="center"/>
              <w:rPr>
                <w:rFonts w:ascii="Calibri" w:eastAsia="Calibri" w:hAnsi="Calibri" w:cs="Calibri"/>
                <w:b/>
                <w:color w:val="FFFFFF"/>
                <w:sz w:val="18"/>
                <w:szCs w:val="18"/>
              </w:rPr>
            </w:pPr>
            <w:r w:rsidRPr="008E2E84">
              <w:rPr>
                <w:rFonts w:ascii="Calibri" w:eastAsia="Calibri" w:hAnsi="Calibri" w:cs="Calibri"/>
                <w:b/>
                <w:color w:val="FFFFFF"/>
                <w:sz w:val="18"/>
                <w:szCs w:val="18"/>
              </w:rPr>
              <w:t>Very effective</w:t>
            </w:r>
          </w:p>
        </w:tc>
        <w:tc>
          <w:tcPr>
            <w:tcW w:w="608" w:type="pct"/>
            <w:tcBorders>
              <w:top w:val="single" w:sz="4" w:space="0" w:color="000000"/>
              <w:bottom w:val="single" w:sz="4" w:space="0" w:color="000000"/>
            </w:tcBorders>
            <w:shd w:val="clear" w:color="auto" w:fill="800000"/>
            <w:vAlign w:val="center"/>
          </w:tcPr>
          <w:p w14:paraId="676D7B38" w14:textId="77777777" w:rsidR="008E2E84" w:rsidRPr="008E2E84" w:rsidRDefault="008E2E84" w:rsidP="00857F2C">
            <w:pPr>
              <w:pBdr>
                <w:top w:val="nil"/>
                <w:left w:val="nil"/>
                <w:bottom w:val="nil"/>
                <w:right w:val="nil"/>
                <w:between w:val="nil"/>
              </w:pBdr>
              <w:spacing w:after="0" w:line="240" w:lineRule="auto"/>
              <w:jc w:val="center"/>
              <w:rPr>
                <w:rFonts w:ascii="Calibri" w:eastAsia="Calibri" w:hAnsi="Calibri" w:cs="Calibri"/>
                <w:b/>
                <w:color w:val="FFFFFF"/>
                <w:sz w:val="18"/>
                <w:szCs w:val="18"/>
              </w:rPr>
            </w:pPr>
            <w:r w:rsidRPr="008E2E84">
              <w:rPr>
                <w:rFonts w:ascii="Calibri" w:eastAsia="Calibri" w:hAnsi="Calibri" w:cs="Calibri"/>
                <w:b/>
                <w:color w:val="FFFFFF"/>
                <w:sz w:val="18"/>
                <w:szCs w:val="18"/>
              </w:rPr>
              <w:t>Moderately effective</w:t>
            </w:r>
          </w:p>
        </w:tc>
        <w:tc>
          <w:tcPr>
            <w:tcW w:w="608" w:type="pct"/>
            <w:tcBorders>
              <w:top w:val="single" w:sz="4" w:space="0" w:color="000000"/>
              <w:bottom w:val="single" w:sz="4" w:space="0" w:color="000000"/>
            </w:tcBorders>
            <w:shd w:val="clear" w:color="auto" w:fill="800000"/>
            <w:vAlign w:val="center"/>
          </w:tcPr>
          <w:p w14:paraId="6E1D0AA1" w14:textId="77777777" w:rsidR="008E2E84" w:rsidRPr="008E2E84" w:rsidRDefault="008E2E84" w:rsidP="00857F2C">
            <w:pPr>
              <w:pBdr>
                <w:top w:val="nil"/>
                <w:left w:val="nil"/>
                <w:bottom w:val="nil"/>
                <w:right w:val="nil"/>
                <w:between w:val="nil"/>
              </w:pBdr>
              <w:spacing w:after="0" w:line="240" w:lineRule="auto"/>
              <w:ind w:right="-88"/>
              <w:jc w:val="center"/>
              <w:rPr>
                <w:rFonts w:ascii="Calibri" w:eastAsia="Calibri" w:hAnsi="Calibri" w:cs="Calibri"/>
                <w:b/>
                <w:color w:val="FFFFFF"/>
                <w:sz w:val="18"/>
                <w:szCs w:val="18"/>
              </w:rPr>
            </w:pPr>
            <w:r w:rsidRPr="008E2E84">
              <w:rPr>
                <w:rFonts w:ascii="Calibri" w:eastAsia="Calibri" w:hAnsi="Calibri" w:cs="Calibri"/>
                <w:b/>
                <w:color w:val="FFFFFF"/>
                <w:sz w:val="18"/>
                <w:szCs w:val="18"/>
              </w:rPr>
              <w:t>Slightly effective</w:t>
            </w:r>
          </w:p>
        </w:tc>
        <w:tc>
          <w:tcPr>
            <w:tcW w:w="507" w:type="pct"/>
            <w:tcBorders>
              <w:top w:val="single" w:sz="4" w:space="0" w:color="000000"/>
              <w:bottom w:val="single" w:sz="4" w:space="0" w:color="000000"/>
            </w:tcBorders>
            <w:shd w:val="clear" w:color="auto" w:fill="800000"/>
            <w:vAlign w:val="center"/>
          </w:tcPr>
          <w:p w14:paraId="6B2DA2EB" w14:textId="77777777" w:rsidR="008E2E84" w:rsidRPr="008E2E84" w:rsidRDefault="008E2E84" w:rsidP="00857F2C">
            <w:pPr>
              <w:pBdr>
                <w:top w:val="nil"/>
                <w:left w:val="nil"/>
                <w:bottom w:val="nil"/>
                <w:right w:val="nil"/>
                <w:between w:val="nil"/>
              </w:pBdr>
              <w:spacing w:after="0" w:line="240" w:lineRule="auto"/>
              <w:ind w:right="-88"/>
              <w:jc w:val="center"/>
              <w:rPr>
                <w:rFonts w:ascii="Calibri" w:eastAsia="Calibri" w:hAnsi="Calibri" w:cs="Calibri"/>
                <w:b/>
                <w:color w:val="FFFFFF"/>
                <w:sz w:val="18"/>
                <w:szCs w:val="18"/>
              </w:rPr>
            </w:pPr>
            <w:r w:rsidRPr="008E2E84">
              <w:rPr>
                <w:rFonts w:ascii="Calibri" w:eastAsia="Calibri" w:hAnsi="Calibri" w:cs="Calibri"/>
                <w:b/>
                <w:color w:val="FFFFFF"/>
                <w:sz w:val="18"/>
                <w:szCs w:val="18"/>
              </w:rPr>
              <w:t>Not</w:t>
            </w:r>
          </w:p>
          <w:p w14:paraId="50D008E2" w14:textId="6922A386" w:rsidR="008E2E84" w:rsidRPr="008E2E84" w:rsidRDefault="008E2E84" w:rsidP="00857F2C">
            <w:pPr>
              <w:pBdr>
                <w:top w:val="nil"/>
                <w:left w:val="nil"/>
                <w:bottom w:val="nil"/>
                <w:right w:val="nil"/>
                <w:between w:val="nil"/>
              </w:pBdr>
              <w:spacing w:after="0" w:line="240" w:lineRule="auto"/>
              <w:ind w:right="-88"/>
              <w:jc w:val="center"/>
              <w:rPr>
                <w:rFonts w:ascii="Calibri" w:eastAsia="Calibri" w:hAnsi="Calibri" w:cs="Calibri"/>
                <w:b/>
                <w:color w:val="FFFFFF"/>
                <w:sz w:val="18"/>
                <w:szCs w:val="18"/>
              </w:rPr>
            </w:pPr>
            <w:r w:rsidRPr="008E2E84">
              <w:rPr>
                <w:rFonts w:ascii="Calibri" w:eastAsia="Calibri" w:hAnsi="Calibri" w:cs="Calibri"/>
                <w:b/>
                <w:color w:val="FFFFFF"/>
                <w:sz w:val="18"/>
                <w:szCs w:val="18"/>
              </w:rPr>
              <w:t>effective</w:t>
            </w:r>
          </w:p>
        </w:tc>
        <w:tc>
          <w:tcPr>
            <w:tcW w:w="554" w:type="pct"/>
            <w:tcBorders>
              <w:top w:val="single" w:sz="4" w:space="0" w:color="000000"/>
              <w:bottom w:val="single" w:sz="4" w:space="0" w:color="000000"/>
              <w:right w:val="single" w:sz="4" w:space="0" w:color="000000"/>
            </w:tcBorders>
            <w:shd w:val="clear" w:color="auto" w:fill="800000"/>
            <w:vAlign w:val="center"/>
          </w:tcPr>
          <w:p w14:paraId="57F19526" w14:textId="77777777" w:rsidR="008E2E84" w:rsidRPr="008E2E84" w:rsidRDefault="008E2E84" w:rsidP="00857F2C">
            <w:pPr>
              <w:pBdr>
                <w:top w:val="nil"/>
                <w:left w:val="nil"/>
                <w:bottom w:val="nil"/>
                <w:right w:val="nil"/>
                <w:between w:val="nil"/>
              </w:pBdr>
              <w:spacing w:after="0" w:line="240" w:lineRule="auto"/>
              <w:ind w:right="-88"/>
              <w:jc w:val="center"/>
              <w:rPr>
                <w:rFonts w:ascii="Calibri" w:eastAsia="Calibri" w:hAnsi="Calibri" w:cs="Calibri"/>
                <w:b/>
                <w:color w:val="FFFFFF"/>
                <w:sz w:val="18"/>
                <w:szCs w:val="18"/>
              </w:rPr>
            </w:pPr>
            <w:r w:rsidRPr="008E2E84">
              <w:rPr>
                <w:rFonts w:ascii="Calibri" w:eastAsia="Calibri" w:hAnsi="Calibri" w:cs="Calibri"/>
                <w:b/>
                <w:color w:val="FFFFFF"/>
                <w:sz w:val="18"/>
                <w:szCs w:val="18"/>
              </w:rPr>
              <w:t>NA/Unsure</w:t>
            </w:r>
          </w:p>
        </w:tc>
      </w:tr>
      <w:tr w:rsidR="00857F2C" w:rsidRPr="008E2E84" w14:paraId="0E08440A" w14:textId="77777777" w:rsidTr="001F3E8A">
        <w:tc>
          <w:tcPr>
            <w:tcW w:w="2216" w:type="pct"/>
            <w:tcBorders>
              <w:top w:val="single" w:sz="4" w:space="0" w:color="000000"/>
              <w:left w:val="single" w:sz="4" w:space="0" w:color="000000"/>
            </w:tcBorders>
            <w:shd w:val="clear" w:color="auto" w:fill="FFFFFF"/>
            <w:vAlign w:val="center"/>
          </w:tcPr>
          <w:p w14:paraId="47D37DD7" w14:textId="77777777" w:rsidR="008E2E84" w:rsidRPr="008E2E84" w:rsidRDefault="008E2E84" w:rsidP="008E2E84">
            <w:pPr>
              <w:pBdr>
                <w:top w:val="nil"/>
                <w:left w:val="nil"/>
                <w:bottom w:val="nil"/>
                <w:right w:val="nil"/>
                <w:between w:val="nil"/>
              </w:pBdr>
              <w:spacing w:before="60" w:after="60" w:line="240" w:lineRule="auto"/>
              <w:rPr>
                <w:rFonts w:ascii="Calibri" w:eastAsia="Calibri" w:hAnsi="Calibri" w:cs="Calibri"/>
                <w:color w:val="000000"/>
                <w:sz w:val="20"/>
                <w:szCs w:val="20"/>
              </w:rPr>
            </w:pPr>
            <w:r w:rsidRPr="008E2E84">
              <w:rPr>
                <w:rFonts w:ascii="Calibri" w:eastAsia="Calibri" w:hAnsi="Calibri" w:cs="Calibri"/>
                <w:color w:val="000000"/>
                <w:sz w:val="20"/>
                <w:szCs w:val="20"/>
              </w:rPr>
              <w:t>Reflecting on personal assumptions</w:t>
            </w:r>
            <w:r w:rsidRPr="008E2E84">
              <w:rPr>
                <w:rFonts w:ascii="Calibri" w:eastAsia="Calibri" w:hAnsi="Calibri" w:cs="Calibri"/>
                <w:sz w:val="20"/>
                <w:szCs w:val="20"/>
              </w:rPr>
              <w:t>/</w:t>
            </w:r>
            <w:r w:rsidRPr="008E2E84">
              <w:rPr>
                <w:rFonts w:ascii="Calibri" w:eastAsia="Calibri" w:hAnsi="Calibri" w:cs="Calibri"/>
                <w:color w:val="000000"/>
                <w:sz w:val="20"/>
                <w:szCs w:val="20"/>
              </w:rPr>
              <w:t>beliefs</w:t>
            </w:r>
          </w:p>
        </w:tc>
        <w:tc>
          <w:tcPr>
            <w:tcW w:w="507" w:type="pct"/>
            <w:tcBorders>
              <w:top w:val="single" w:sz="4" w:space="0" w:color="000000"/>
            </w:tcBorders>
            <w:shd w:val="clear" w:color="auto" w:fill="FFFFFF"/>
            <w:vAlign w:val="center"/>
          </w:tcPr>
          <w:p w14:paraId="178F861D" w14:textId="77777777" w:rsidR="008E2E84" w:rsidRPr="008E2E84" w:rsidRDefault="008E2E84" w:rsidP="008E2E84">
            <w:pPr>
              <w:pBdr>
                <w:top w:val="nil"/>
                <w:left w:val="nil"/>
                <w:bottom w:val="nil"/>
                <w:right w:val="nil"/>
                <w:between w:val="nil"/>
              </w:pBdr>
              <w:tabs>
                <w:tab w:val="center" w:pos="702"/>
              </w:tabs>
              <w:spacing w:before="144" w:after="60" w:line="240" w:lineRule="auto"/>
              <w:ind w:left="-378" w:right="-180"/>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 xml:space="preserve">     Ο</w:t>
            </w:r>
          </w:p>
        </w:tc>
        <w:tc>
          <w:tcPr>
            <w:tcW w:w="608" w:type="pct"/>
            <w:tcBorders>
              <w:top w:val="single" w:sz="4" w:space="0" w:color="000000"/>
            </w:tcBorders>
            <w:shd w:val="clear" w:color="auto" w:fill="FFFFFF"/>
            <w:vAlign w:val="center"/>
          </w:tcPr>
          <w:p w14:paraId="7818B450"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08" w:type="pct"/>
            <w:tcBorders>
              <w:top w:val="single" w:sz="4" w:space="0" w:color="000000"/>
            </w:tcBorders>
            <w:shd w:val="clear" w:color="auto" w:fill="FFFFFF"/>
            <w:vAlign w:val="center"/>
          </w:tcPr>
          <w:p w14:paraId="66CA6097"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07" w:type="pct"/>
            <w:tcBorders>
              <w:top w:val="single" w:sz="4" w:space="0" w:color="000000"/>
            </w:tcBorders>
            <w:shd w:val="clear" w:color="auto" w:fill="FFFFFF"/>
            <w:vAlign w:val="center"/>
          </w:tcPr>
          <w:p w14:paraId="7CE860AF"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54" w:type="pct"/>
            <w:tcBorders>
              <w:top w:val="single" w:sz="4" w:space="0" w:color="000000"/>
              <w:right w:val="single" w:sz="4" w:space="0" w:color="000000"/>
            </w:tcBorders>
            <w:shd w:val="clear" w:color="auto" w:fill="FFFFFF"/>
            <w:vAlign w:val="center"/>
          </w:tcPr>
          <w:p w14:paraId="79D225FD"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57F2C" w:rsidRPr="008E2E84" w14:paraId="01B7FC5E" w14:textId="77777777" w:rsidTr="001F3E8A">
        <w:tc>
          <w:tcPr>
            <w:tcW w:w="2216" w:type="pct"/>
            <w:tcBorders>
              <w:left w:val="single" w:sz="4" w:space="0" w:color="000000"/>
            </w:tcBorders>
            <w:shd w:val="clear" w:color="auto" w:fill="D9D9D9"/>
            <w:vAlign w:val="center"/>
          </w:tcPr>
          <w:p w14:paraId="6E26E11D" w14:textId="77777777" w:rsidR="008E2E84" w:rsidRPr="008E2E84" w:rsidRDefault="008E2E84" w:rsidP="008E2E84">
            <w:pPr>
              <w:pBdr>
                <w:top w:val="nil"/>
                <w:left w:val="nil"/>
                <w:bottom w:val="nil"/>
                <w:right w:val="nil"/>
                <w:between w:val="nil"/>
              </w:pBdr>
              <w:spacing w:before="60" w:after="60" w:line="240" w:lineRule="auto"/>
              <w:rPr>
                <w:rFonts w:ascii="Calibri" w:eastAsia="Calibri" w:hAnsi="Calibri" w:cs="Calibri"/>
                <w:color w:val="000000"/>
                <w:sz w:val="20"/>
                <w:szCs w:val="20"/>
              </w:rPr>
            </w:pPr>
            <w:r w:rsidRPr="008E2E84">
              <w:rPr>
                <w:rFonts w:ascii="Calibri" w:eastAsia="Calibri" w:hAnsi="Calibri" w:cs="Calibri"/>
                <w:sz w:val="20"/>
                <w:szCs w:val="20"/>
              </w:rPr>
              <w:t>M</w:t>
            </w:r>
            <w:r w:rsidRPr="008E2E84">
              <w:rPr>
                <w:rFonts w:ascii="Calibri" w:eastAsia="Calibri" w:hAnsi="Calibri" w:cs="Calibri"/>
                <w:color w:val="000000"/>
                <w:sz w:val="20"/>
                <w:szCs w:val="20"/>
              </w:rPr>
              <w:t xml:space="preserve">odeling a personal belief system that is grounded in equity </w:t>
            </w:r>
          </w:p>
        </w:tc>
        <w:tc>
          <w:tcPr>
            <w:tcW w:w="507" w:type="pct"/>
            <w:shd w:val="clear" w:color="auto" w:fill="D9D9D9"/>
            <w:vAlign w:val="center"/>
          </w:tcPr>
          <w:p w14:paraId="6496F930" w14:textId="77777777" w:rsidR="008E2E84" w:rsidRPr="008E2E84" w:rsidRDefault="008E2E84" w:rsidP="008E2E84">
            <w:pPr>
              <w:pBdr>
                <w:top w:val="nil"/>
                <w:left w:val="nil"/>
                <w:bottom w:val="nil"/>
                <w:right w:val="nil"/>
                <w:between w:val="nil"/>
              </w:pBdr>
              <w:tabs>
                <w:tab w:val="center" w:pos="702"/>
              </w:tabs>
              <w:spacing w:before="144" w:after="60" w:line="240" w:lineRule="auto"/>
              <w:ind w:left="-378" w:right="-180"/>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 xml:space="preserve">     Ο</w:t>
            </w:r>
          </w:p>
        </w:tc>
        <w:tc>
          <w:tcPr>
            <w:tcW w:w="608" w:type="pct"/>
            <w:shd w:val="clear" w:color="auto" w:fill="D9D9D9"/>
            <w:vAlign w:val="center"/>
          </w:tcPr>
          <w:p w14:paraId="0EE296C2"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08" w:type="pct"/>
            <w:shd w:val="clear" w:color="auto" w:fill="D9D9D9"/>
            <w:vAlign w:val="center"/>
          </w:tcPr>
          <w:p w14:paraId="25BE4EAB"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07" w:type="pct"/>
            <w:shd w:val="clear" w:color="auto" w:fill="D9D9D9"/>
            <w:vAlign w:val="center"/>
          </w:tcPr>
          <w:p w14:paraId="10DCC6D2"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54" w:type="pct"/>
            <w:tcBorders>
              <w:right w:val="single" w:sz="4" w:space="0" w:color="000000"/>
            </w:tcBorders>
            <w:shd w:val="clear" w:color="auto" w:fill="D9D9D9"/>
            <w:vAlign w:val="center"/>
          </w:tcPr>
          <w:p w14:paraId="00C431D2"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57F2C" w:rsidRPr="008E2E84" w14:paraId="11DC5071" w14:textId="77777777" w:rsidTr="001F3E8A">
        <w:tc>
          <w:tcPr>
            <w:tcW w:w="2216" w:type="pct"/>
            <w:tcBorders>
              <w:left w:val="single" w:sz="4" w:space="0" w:color="000000"/>
            </w:tcBorders>
            <w:shd w:val="clear" w:color="auto" w:fill="auto"/>
            <w:vAlign w:val="center"/>
          </w:tcPr>
          <w:p w14:paraId="0A5942AC" w14:textId="77777777" w:rsidR="008E2E84" w:rsidRPr="008E2E84" w:rsidRDefault="008E2E84" w:rsidP="008E2E84">
            <w:pPr>
              <w:pBdr>
                <w:top w:val="nil"/>
                <w:left w:val="nil"/>
                <w:bottom w:val="nil"/>
                <w:right w:val="nil"/>
                <w:between w:val="nil"/>
              </w:pBdr>
              <w:spacing w:before="60" w:after="60" w:line="240" w:lineRule="auto"/>
              <w:rPr>
                <w:rFonts w:ascii="Calibri" w:eastAsia="Calibri" w:hAnsi="Calibri" w:cs="Calibri"/>
                <w:color w:val="000000"/>
                <w:sz w:val="20"/>
                <w:szCs w:val="20"/>
              </w:rPr>
            </w:pPr>
            <w:r w:rsidRPr="008E2E84">
              <w:rPr>
                <w:rFonts w:ascii="Calibri" w:eastAsia="Calibri" w:hAnsi="Calibri" w:cs="Calibri"/>
                <w:color w:val="000000"/>
                <w:sz w:val="20"/>
                <w:szCs w:val="20"/>
              </w:rPr>
              <w:t xml:space="preserve">Acting </w:t>
            </w:r>
            <w:r w:rsidRPr="008E2E84">
              <w:rPr>
                <w:rFonts w:ascii="Calibri" w:eastAsia="Calibri" w:hAnsi="Calibri" w:cs="Calibri"/>
                <w:sz w:val="20"/>
                <w:szCs w:val="20"/>
              </w:rPr>
              <w:t>in</w:t>
            </w:r>
            <w:r w:rsidRPr="008E2E84">
              <w:rPr>
                <w:rFonts w:ascii="Calibri" w:eastAsia="Calibri" w:hAnsi="Calibri" w:cs="Calibri"/>
                <w:color w:val="000000"/>
                <w:sz w:val="20"/>
                <w:szCs w:val="20"/>
              </w:rPr>
              <w:t xml:space="preserve"> cultural</w:t>
            </w:r>
            <w:r w:rsidRPr="008E2E84">
              <w:rPr>
                <w:rFonts w:ascii="Calibri" w:eastAsia="Calibri" w:hAnsi="Calibri" w:cs="Calibri"/>
                <w:sz w:val="20"/>
                <w:szCs w:val="20"/>
              </w:rPr>
              <w:t>ly</w:t>
            </w:r>
            <w:r w:rsidRPr="008E2E84">
              <w:rPr>
                <w:rFonts w:ascii="Calibri" w:eastAsia="Calibri" w:hAnsi="Calibri" w:cs="Calibri"/>
                <w:color w:val="000000"/>
                <w:sz w:val="20"/>
                <w:szCs w:val="20"/>
              </w:rPr>
              <w:t xml:space="preserve"> competen</w:t>
            </w:r>
            <w:r w:rsidRPr="008E2E84">
              <w:rPr>
                <w:rFonts w:ascii="Calibri" w:eastAsia="Calibri" w:hAnsi="Calibri" w:cs="Calibri"/>
                <w:sz w:val="20"/>
                <w:szCs w:val="20"/>
              </w:rPr>
              <w:t>t ways</w:t>
            </w:r>
          </w:p>
        </w:tc>
        <w:tc>
          <w:tcPr>
            <w:tcW w:w="507" w:type="pct"/>
            <w:shd w:val="clear" w:color="auto" w:fill="auto"/>
            <w:vAlign w:val="center"/>
          </w:tcPr>
          <w:p w14:paraId="1D5F7905" w14:textId="77777777" w:rsidR="008E2E84" w:rsidRPr="008E2E84" w:rsidRDefault="008E2E84" w:rsidP="008E2E84">
            <w:pPr>
              <w:pBdr>
                <w:top w:val="nil"/>
                <w:left w:val="nil"/>
                <w:bottom w:val="nil"/>
                <w:right w:val="nil"/>
                <w:between w:val="nil"/>
              </w:pBdr>
              <w:tabs>
                <w:tab w:val="center" w:pos="702"/>
              </w:tabs>
              <w:spacing w:before="144" w:after="60" w:line="240" w:lineRule="auto"/>
              <w:ind w:left="-378" w:right="-180"/>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 xml:space="preserve">     Ο</w:t>
            </w:r>
          </w:p>
        </w:tc>
        <w:tc>
          <w:tcPr>
            <w:tcW w:w="608" w:type="pct"/>
            <w:shd w:val="clear" w:color="auto" w:fill="auto"/>
            <w:vAlign w:val="center"/>
          </w:tcPr>
          <w:p w14:paraId="72B26650"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08" w:type="pct"/>
            <w:shd w:val="clear" w:color="auto" w:fill="auto"/>
            <w:vAlign w:val="center"/>
          </w:tcPr>
          <w:p w14:paraId="410C0652"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07" w:type="pct"/>
            <w:shd w:val="clear" w:color="auto" w:fill="auto"/>
            <w:vAlign w:val="center"/>
          </w:tcPr>
          <w:p w14:paraId="055B49FD"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54" w:type="pct"/>
            <w:tcBorders>
              <w:right w:val="single" w:sz="4" w:space="0" w:color="000000"/>
            </w:tcBorders>
            <w:shd w:val="clear" w:color="auto" w:fill="auto"/>
            <w:vAlign w:val="center"/>
          </w:tcPr>
          <w:p w14:paraId="1A322C5B"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57F2C" w:rsidRPr="008E2E84" w14:paraId="4E444FCC" w14:textId="77777777" w:rsidTr="001F3E8A">
        <w:tc>
          <w:tcPr>
            <w:tcW w:w="2216" w:type="pct"/>
            <w:tcBorders>
              <w:left w:val="single" w:sz="4" w:space="0" w:color="000000"/>
            </w:tcBorders>
            <w:shd w:val="clear" w:color="auto" w:fill="D9D9D9"/>
            <w:vAlign w:val="center"/>
          </w:tcPr>
          <w:p w14:paraId="4C06A710" w14:textId="77777777" w:rsidR="008E2E84" w:rsidRPr="008E2E84" w:rsidRDefault="008E2E84" w:rsidP="008E2E84">
            <w:pPr>
              <w:pBdr>
                <w:top w:val="nil"/>
                <w:left w:val="nil"/>
                <w:bottom w:val="nil"/>
                <w:right w:val="nil"/>
                <w:between w:val="nil"/>
              </w:pBdr>
              <w:spacing w:before="60" w:after="60" w:line="240" w:lineRule="auto"/>
              <w:rPr>
                <w:rFonts w:ascii="Calibri" w:eastAsia="Calibri" w:hAnsi="Calibri" w:cs="Calibri"/>
                <w:color w:val="000000"/>
                <w:sz w:val="20"/>
                <w:szCs w:val="20"/>
              </w:rPr>
            </w:pPr>
            <w:r w:rsidRPr="008E2E84">
              <w:rPr>
                <w:rFonts w:ascii="Calibri" w:eastAsia="Calibri" w:hAnsi="Calibri" w:cs="Calibri"/>
                <w:color w:val="000000"/>
                <w:sz w:val="20"/>
                <w:szCs w:val="20"/>
              </w:rPr>
              <w:t>Building the capacity of others to</w:t>
            </w:r>
            <w:r w:rsidRPr="008E2E84">
              <w:rPr>
                <w:rFonts w:ascii="Calibri" w:eastAsia="Calibri" w:hAnsi="Calibri" w:cs="Calibri"/>
                <w:sz w:val="20"/>
                <w:szCs w:val="20"/>
              </w:rPr>
              <w:t xml:space="preserve"> work towards equity </w:t>
            </w:r>
            <w:r w:rsidRPr="008E2E84">
              <w:rPr>
                <w:rFonts w:ascii="Calibri" w:eastAsia="Calibri" w:hAnsi="Calibri" w:cs="Calibri"/>
                <w:color w:val="000000"/>
                <w:sz w:val="20"/>
                <w:szCs w:val="20"/>
              </w:rPr>
              <w:t>in the district/schools</w:t>
            </w:r>
          </w:p>
        </w:tc>
        <w:tc>
          <w:tcPr>
            <w:tcW w:w="507" w:type="pct"/>
            <w:shd w:val="clear" w:color="auto" w:fill="D9D9D9"/>
            <w:vAlign w:val="center"/>
          </w:tcPr>
          <w:p w14:paraId="3643EA81" w14:textId="77777777" w:rsidR="008E2E84" w:rsidRPr="008E2E84" w:rsidRDefault="008E2E84" w:rsidP="008E2E84">
            <w:pPr>
              <w:pBdr>
                <w:top w:val="nil"/>
                <w:left w:val="nil"/>
                <w:bottom w:val="nil"/>
                <w:right w:val="nil"/>
                <w:between w:val="nil"/>
              </w:pBdr>
              <w:tabs>
                <w:tab w:val="center" w:pos="702"/>
              </w:tabs>
              <w:spacing w:before="144" w:after="60" w:line="240" w:lineRule="auto"/>
              <w:ind w:left="-378" w:right="-180"/>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 xml:space="preserve">     Ο</w:t>
            </w:r>
          </w:p>
        </w:tc>
        <w:tc>
          <w:tcPr>
            <w:tcW w:w="608" w:type="pct"/>
            <w:shd w:val="clear" w:color="auto" w:fill="D9D9D9"/>
            <w:vAlign w:val="center"/>
          </w:tcPr>
          <w:p w14:paraId="66881A99"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08" w:type="pct"/>
            <w:shd w:val="clear" w:color="auto" w:fill="D9D9D9"/>
            <w:vAlign w:val="center"/>
          </w:tcPr>
          <w:p w14:paraId="0E714138"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07" w:type="pct"/>
            <w:shd w:val="clear" w:color="auto" w:fill="D9D9D9"/>
            <w:vAlign w:val="center"/>
          </w:tcPr>
          <w:p w14:paraId="29DFA875"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54" w:type="pct"/>
            <w:tcBorders>
              <w:right w:val="single" w:sz="4" w:space="0" w:color="000000"/>
            </w:tcBorders>
            <w:shd w:val="clear" w:color="auto" w:fill="D9D9D9"/>
            <w:vAlign w:val="center"/>
          </w:tcPr>
          <w:p w14:paraId="044E634E"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57F2C" w:rsidRPr="008E2E84" w14:paraId="7B9464B7" w14:textId="77777777" w:rsidTr="001F3E8A">
        <w:tc>
          <w:tcPr>
            <w:tcW w:w="2216" w:type="pct"/>
            <w:tcBorders>
              <w:left w:val="single" w:sz="4" w:space="0" w:color="000000"/>
            </w:tcBorders>
            <w:shd w:val="clear" w:color="auto" w:fill="FFFFFF"/>
            <w:vAlign w:val="center"/>
          </w:tcPr>
          <w:p w14:paraId="2DB6223F" w14:textId="77777777" w:rsidR="008E2E84" w:rsidRPr="008E2E84" w:rsidRDefault="008E2E84" w:rsidP="008E2E84">
            <w:pPr>
              <w:pBdr>
                <w:top w:val="nil"/>
                <w:left w:val="nil"/>
                <w:bottom w:val="nil"/>
                <w:right w:val="nil"/>
                <w:between w:val="nil"/>
              </w:pBdr>
              <w:spacing w:before="60" w:after="60" w:line="240" w:lineRule="auto"/>
              <w:rPr>
                <w:rFonts w:ascii="Calibri" w:eastAsia="Calibri" w:hAnsi="Calibri" w:cs="Calibri"/>
                <w:color w:val="000000"/>
                <w:sz w:val="20"/>
                <w:szCs w:val="20"/>
              </w:rPr>
            </w:pPr>
            <w:r w:rsidRPr="008E2E84">
              <w:rPr>
                <w:rFonts w:ascii="Calibri" w:eastAsia="Calibri" w:hAnsi="Calibri" w:cs="Calibri"/>
                <w:color w:val="000000"/>
                <w:sz w:val="20"/>
                <w:szCs w:val="20"/>
              </w:rPr>
              <w:t>Confront</w:t>
            </w:r>
            <w:r w:rsidRPr="008E2E84">
              <w:rPr>
                <w:rFonts w:ascii="Calibri" w:eastAsia="Calibri" w:hAnsi="Calibri" w:cs="Calibri"/>
                <w:sz w:val="20"/>
                <w:szCs w:val="20"/>
              </w:rPr>
              <w:t>ing</w:t>
            </w:r>
            <w:r w:rsidRPr="008E2E84">
              <w:rPr>
                <w:rFonts w:ascii="Calibri" w:eastAsia="Calibri" w:hAnsi="Calibri" w:cs="Calibri"/>
                <w:color w:val="000000"/>
                <w:sz w:val="20"/>
                <w:szCs w:val="20"/>
              </w:rPr>
              <w:t xml:space="preserve"> institutional biases</w:t>
            </w:r>
          </w:p>
        </w:tc>
        <w:tc>
          <w:tcPr>
            <w:tcW w:w="507" w:type="pct"/>
            <w:shd w:val="clear" w:color="auto" w:fill="FFFFFF"/>
            <w:vAlign w:val="center"/>
          </w:tcPr>
          <w:p w14:paraId="3F4C9C42" w14:textId="77777777" w:rsidR="008E2E84" w:rsidRPr="008E2E84" w:rsidRDefault="008E2E84" w:rsidP="008E2E84">
            <w:pPr>
              <w:pBdr>
                <w:top w:val="nil"/>
                <w:left w:val="nil"/>
                <w:bottom w:val="nil"/>
                <w:right w:val="nil"/>
                <w:between w:val="nil"/>
              </w:pBdr>
              <w:tabs>
                <w:tab w:val="center" w:pos="702"/>
              </w:tabs>
              <w:spacing w:before="144" w:after="60" w:line="240" w:lineRule="auto"/>
              <w:ind w:left="-378" w:right="-180"/>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 xml:space="preserve">     Ο</w:t>
            </w:r>
          </w:p>
        </w:tc>
        <w:tc>
          <w:tcPr>
            <w:tcW w:w="608" w:type="pct"/>
            <w:shd w:val="clear" w:color="auto" w:fill="FFFFFF"/>
            <w:vAlign w:val="center"/>
          </w:tcPr>
          <w:p w14:paraId="791373DA"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08" w:type="pct"/>
            <w:shd w:val="clear" w:color="auto" w:fill="FFFFFF"/>
            <w:vAlign w:val="center"/>
          </w:tcPr>
          <w:p w14:paraId="7A507744"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07" w:type="pct"/>
            <w:shd w:val="clear" w:color="auto" w:fill="FFFFFF"/>
            <w:vAlign w:val="center"/>
          </w:tcPr>
          <w:p w14:paraId="7BFC5C51"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54" w:type="pct"/>
            <w:tcBorders>
              <w:right w:val="single" w:sz="4" w:space="0" w:color="000000"/>
            </w:tcBorders>
            <w:shd w:val="clear" w:color="auto" w:fill="FFFFFF"/>
            <w:vAlign w:val="center"/>
          </w:tcPr>
          <w:p w14:paraId="1B6E8FEE"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57F2C" w:rsidRPr="008E2E84" w14:paraId="1155045F" w14:textId="77777777" w:rsidTr="001F3E8A">
        <w:tc>
          <w:tcPr>
            <w:tcW w:w="2216" w:type="pct"/>
            <w:tcBorders>
              <w:left w:val="single" w:sz="4" w:space="0" w:color="000000"/>
              <w:bottom w:val="single" w:sz="4" w:space="0" w:color="000000"/>
            </w:tcBorders>
            <w:shd w:val="clear" w:color="auto" w:fill="D9D9D9"/>
            <w:vAlign w:val="center"/>
          </w:tcPr>
          <w:p w14:paraId="06E8B6B9" w14:textId="77777777" w:rsidR="008E2E84" w:rsidRPr="008E2E84" w:rsidRDefault="008E2E84" w:rsidP="008E2E84">
            <w:pPr>
              <w:pBdr>
                <w:top w:val="nil"/>
                <w:left w:val="nil"/>
                <w:bottom w:val="nil"/>
                <w:right w:val="nil"/>
                <w:between w:val="nil"/>
              </w:pBdr>
              <w:spacing w:before="60" w:after="60" w:line="240" w:lineRule="auto"/>
              <w:rPr>
                <w:rFonts w:ascii="Calibri" w:eastAsia="Calibri" w:hAnsi="Calibri" w:cs="Calibri"/>
                <w:color w:val="000000"/>
                <w:sz w:val="20"/>
                <w:szCs w:val="20"/>
              </w:rPr>
            </w:pPr>
            <w:r w:rsidRPr="008E2E84">
              <w:rPr>
                <w:rFonts w:ascii="Calibri" w:eastAsia="Calibri" w:hAnsi="Calibri" w:cs="Calibri"/>
                <w:sz w:val="20"/>
                <w:szCs w:val="20"/>
              </w:rPr>
              <w:t>Creating</w:t>
            </w:r>
            <w:r w:rsidRPr="008E2E84">
              <w:rPr>
                <w:rFonts w:ascii="Calibri" w:eastAsia="Calibri" w:hAnsi="Calibri" w:cs="Calibri"/>
                <w:color w:val="000000"/>
                <w:sz w:val="20"/>
                <w:szCs w:val="20"/>
              </w:rPr>
              <w:t xml:space="preserve"> systems to </w:t>
            </w:r>
            <w:r w:rsidRPr="008E2E84">
              <w:rPr>
                <w:rFonts w:ascii="Calibri" w:eastAsia="Calibri" w:hAnsi="Calibri" w:cs="Calibri"/>
                <w:sz w:val="20"/>
                <w:szCs w:val="20"/>
              </w:rPr>
              <w:t>support</w:t>
            </w:r>
            <w:r w:rsidRPr="008E2E84">
              <w:rPr>
                <w:rFonts w:ascii="Calibri" w:eastAsia="Calibri" w:hAnsi="Calibri" w:cs="Calibri"/>
                <w:color w:val="000000"/>
                <w:sz w:val="20"/>
                <w:szCs w:val="20"/>
              </w:rPr>
              <w:t xml:space="preserve"> equi</w:t>
            </w:r>
            <w:r w:rsidRPr="008E2E84">
              <w:rPr>
                <w:rFonts w:ascii="Calibri" w:eastAsia="Calibri" w:hAnsi="Calibri" w:cs="Calibri"/>
                <w:sz w:val="20"/>
                <w:szCs w:val="20"/>
              </w:rPr>
              <w:t xml:space="preserve">table access for historically underserved students </w:t>
            </w:r>
            <w:r w:rsidRPr="008E2E84">
              <w:rPr>
                <w:rFonts w:ascii="Calibri" w:eastAsia="Calibri" w:hAnsi="Calibri" w:cs="Calibri"/>
                <w:color w:val="000000"/>
                <w:sz w:val="20"/>
                <w:szCs w:val="20"/>
              </w:rPr>
              <w:t xml:space="preserve"> </w:t>
            </w:r>
          </w:p>
        </w:tc>
        <w:tc>
          <w:tcPr>
            <w:tcW w:w="507" w:type="pct"/>
            <w:tcBorders>
              <w:bottom w:val="single" w:sz="4" w:space="0" w:color="000000"/>
            </w:tcBorders>
            <w:shd w:val="clear" w:color="auto" w:fill="D9D9D9"/>
            <w:vAlign w:val="center"/>
          </w:tcPr>
          <w:p w14:paraId="28B67C99" w14:textId="77777777" w:rsidR="008E2E84" w:rsidRPr="008E2E84" w:rsidRDefault="008E2E84" w:rsidP="008E2E84">
            <w:pPr>
              <w:pBdr>
                <w:top w:val="nil"/>
                <w:left w:val="nil"/>
                <w:bottom w:val="nil"/>
                <w:right w:val="nil"/>
                <w:between w:val="nil"/>
              </w:pBdr>
              <w:tabs>
                <w:tab w:val="center" w:pos="702"/>
              </w:tabs>
              <w:spacing w:before="144" w:after="60" w:line="240" w:lineRule="auto"/>
              <w:ind w:left="-378" w:right="-180"/>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 xml:space="preserve">     Ο</w:t>
            </w:r>
          </w:p>
        </w:tc>
        <w:tc>
          <w:tcPr>
            <w:tcW w:w="608" w:type="pct"/>
            <w:tcBorders>
              <w:bottom w:val="single" w:sz="4" w:space="0" w:color="000000"/>
            </w:tcBorders>
            <w:shd w:val="clear" w:color="auto" w:fill="D9D9D9"/>
            <w:vAlign w:val="center"/>
          </w:tcPr>
          <w:p w14:paraId="7BD6C58E"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08" w:type="pct"/>
            <w:tcBorders>
              <w:bottom w:val="single" w:sz="4" w:space="0" w:color="000000"/>
            </w:tcBorders>
            <w:shd w:val="clear" w:color="auto" w:fill="D9D9D9"/>
            <w:vAlign w:val="center"/>
          </w:tcPr>
          <w:p w14:paraId="7965DFD4"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07" w:type="pct"/>
            <w:tcBorders>
              <w:bottom w:val="single" w:sz="4" w:space="0" w:color="000000"/>
            </w:tcBorders>
            <w:shd w:val="clear" w:color="auto" w:fill="D9D9D9"/>
            <w:vAlign w:val="center"/>
          </w:tcPr>
          <w:p w14:paraId="5448C2F9"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54" w:type="pct"/>
            <w:tcBorders>
              <w:bottom w:val="single" w:sz="4" w:space="0" w:color="000000"/>
              <w:right w:val="single" w:sz="4" w:space="0" w:color="000000"/>
            </w:tcBorders>
            <w:shd w:val="clear" w:color="auto" w:fill="D9D9D9"/>
            <w:vAlign w:val="center"/>
          </w:tcPr>
          <w:p w14:paraId="066CA726"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bl>
    <w:p w14:paraId="054785F5" w14:textId="77777777" w:rsidR="00C62E88" w:rsidRPr="008E2E84" w:rsidRDefault="00C62E88" w:rsidP="008E2E84">
      <w:pPr>
        <w:rPr>
          <w:rFonts w:ascii="Calibri" w:eastAsia="Calibri" w:hAnsi="Calibri" w:cs="Calibri"/>
        </w:rPr>
      </w:pPr>
    </w:p>
    <w:p w14:paraId="4E9FB8CA" w14:textId="77777777" w:rsidR="008E2E84" w:rsidRPr="008E2E84" w:rsidRDefault="008E2E84" w:rsidP="008E2E84">
      <w:pPr>
        <w:keepNext/>
        <w:numPr>
          <w:ilvl w:val="0"/>
          <w:numId w:val="48"/>
        </w:numPr>
        <w:pBdr>
          <w:top w:val="nil"/>
          <w:left w:val="nil"/>
          <w:bottom w:val="nil"/>
          <w:right w:val="nil"/>
          <w:between w:val="nil"/>
        </w:pBdr>
        <w:tabs>
          <w:tab w:val="right" w:pos="10800"/>
        </w:tabs>
        <w:spacing w:after="0"/>
        <w:rPr>
          <w:rFonts w:ascii="Calibri" w:eastAsia="Calibri" w:hAnsi="Calibri" w:cs="Calibri"/>
        </w:rPr>
      </w:pPr>
      <w:r w:rsidRPr="008E2E84">
        <w:rPr>
          <w:rFonts w:ascii="Calibri" w:eastAsia="Calibri" w:hAnsi="Calibri" w:cs="Calibri"/>
          <w:color w:val="000000"/>
        </w:rPr>
        <w:t xml:space="preserve">In which Equity Leadership Disposition areas did you experience </w:t>
      </w:r>
      <w:r w:rsidRPr="008E2E84">
        <w:rPr>
          <w:rFonts w:ascii="Calibri" w:eastAsia="Calibri" w:hAnsi="Calibri" w:cs="Calibri"/>
          <w:b/>
          <w:color w:val="000000"/>
          <w:u w:val="single"/>
        </w:rPr>
        <w:t>the most</w:t>
      </w:r>
      <w:r w:rsidRPr="008E2E84">
        <w:rPr>
          <w:rFonts w:ascii="Calibri" w:eastAsia="Calibri" w:hAnsi="Calibri" w:cs="Calibri"/>
          <w:b/>
          <w:color w:val="000000"/>
        </w:rPr>
        <w:t xml:space="preserve"> personal growth </w:t>
      </w:r>
      <w:r w:rsidRPr="008E2E84">
        <w:rPr>
          <w:rFonts w:ascii="Calibri" w:eastAsia="Calibri" w:hAnsi="Calibri" w:cs="Calibri"/>
          <w:color w:val="000000"/>
        </w:rPr>
        <w:t xml:space="preserve">during the first year of the program? (Please select </w:t>
      </w:r>
      <w:r w:rsidRPr="008E2E84">
        <w:rPr>
          <w:rFonts w:ascii="Calibri" w:eastAsia="Calibri" w:hAnsi="Calibri" w:cs="Calibri"/>
          <w:u w:val="single"/>
        </w:rPr>
        <w:t>up to three</w:t>
      </w:r>
      <w:r w:rsidRPr="008E2E84">
        <w:rPr>
          <w:rFonts w:ascii="Calibri" w:eastAsia="Calibri" w:hAnsi="Calibri" w:cs="Calibri"/>
        </w:rPr>
        <w:t xml:space="preserve"> areas</w:t>
      </w:r>
      <w:r w:rsidRPr="008E2E84">
        <w:rPr>
          <w:rFonts w:ascii="Calibri" w:eastAsia="Calibri" w:hAnsi="Calibri" w:cs="Calibri"/>
          <w:color w:val="000000"/>
        </w:rPr>
        <w:t>.)</w:t>
      </w:r>
      <w:r w:rsidRPr="008E2E84">
        <w:rPr>
          <w:rFonts w:ascii="Calibri" w:eastAsia="Calibri" w:hAnsi="Calibri" w:cs="Calibri"/>
          <w:color w:val="000000"/>
        </w:rPr>
        <w:tab/>
      </w:r>
    </w:p>
    <w:p w14:paraId="6080FCC4" w14:textId="77777777" w:rsidR="008E2E84" w:rsidRPr="008E2E84" w:rsidRDefault="008E2E84" w:rsidP="008E2E84">
      <w:pPr>
        <w:keepNext/>
        <w:pBdr>
          <w:top w:val="nil"/>
          <w:left w:val="nil"/>
          <w:bottom w:val="nil"/>
          <w:right w:val="nil"/>
          <w:between w:val="nil"/>
        </w:pBdr>
        <w:tabs>
          <w:tab w:val="right" w:pos="10800"/>
        </w:tabs>
        <w:spacing w:after="120"/>
        <w:ind w:left="720"/>
        <w:rPr>
          <w:rFonts w:ascii="Calibri" w:eastAsia="Calibri" w:hAnsi="Calibri" w:cs="Calibri"/>
          <w:color w:val="00000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 xml:space="preserve">[30 seconds </w:t>
      </w:r>
      <w:r w:rsidRPr="001F3E8A">
        <w:rPr>
          <w:rFonts w:ascii="Calibri" w:eastAsia="Calibri" w:hAnsi="Calibri" w:cs="Calibri"/>
          <w:color w:val="595959" w:themeColor="text1" w:themeTint="A6"/>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2 minutes</w:t>
      </w:r>
      <w:r w:rsidRPr="001F3E8A">
        <w:rPr>
          <w:rFonts w:ascii="Calibri" w:eastAsia="Calibri" w:hAnsi="Calibri" w:cs="Calibri"/>
          <w:color w:val="595959" w:themeColor="text1" w:themeTint="A6"/>
          <w:sz w:val="20"/>
          <w:szCs w:val="20"/>
        </w:rPr>
        <w:t>]</w:t>
      </w:r>
      <w:r w:rsidRPr="008E2E84">
        <w:rPr>
          <w:rFonts w:ascii="Calibri" w:eastAsia="Calibri" w:hAnsi="Calibri" w:cs="Calibri"/>
          <w:color w:val="000000"/>
        </w:rPr>
        <w:t xml:space="preserve"> </w:t>
      </w:r>
    </w:p>
    <w:tbl>
      <w:tblPr>
        <w:tblW w:w="5000" w:type="pct"/>
        <w:tblLayout w:type="fixed"/>
        <w:tblLook w:val="0000" w:firstRow="0" w:lastRow="0" w:firstColumn="0" w:lastColumn="0" w:noHBand="0" w:noVBand="0"/>
      </w:tblPr>
      <w:tblGrid>
        <w:gridCol w:w="8824"/>
        <w:gridCol w:w="1966"/>
      </w:tblGrid>
      <w:tr w:rsidR="008E2E84" w:rsidRPr="008E2E84" w14:paraId="5DE0C6B7" w14:textId="77777777" w:rsidTr="001F3E8A">
        <w:tc>
          <w:tcPr>
            <w:tcW w:w="4089" w:type="pct"/>
            <w:tcBorders>
              <w:top w:val="single" w:sz="4" w:space="0" w:color="000000"/>
              <w:left w:val="single" w:sz="4" w:space="0" w:color="000000"/>
              <w:bottom w:val="single" w:sz="4" w:space="0" w:color="000000"/>
            </w:tcBorders>
            <w:shd w:val="clear" w:color="auto" w:fill="943634"/>
            <w:vAlign w:val="center"/>
          </w:tcPr>
          <w:p w14:paraId="4F6DCDCF" w14:textId="77777777" w:rsidR="008E2E84" w:rsidRPr="008E2E84" w:rsidRDefault="008E2E84" w:rsidP="008E2E84">
            <w:pPr>
              <w:pBdr>
                <w:top w:val="nil"/>
                <w:left w:val="nil"/>
                <w:bottom w:val="nil"/>
                <w:right w:val="nil"/>
                <w:between w:val="nil"/>
              </w:pBdr>
              <w:spacing w:after="0" w:line="240" w:lineRule="auto"/>
              <w:rPr>
                <w:rFonts w:ascii="Calibri" w:eastAsia="Calibri" w:hAnsi="Calibri" w:cs="Calibri"/>
                <w:b/>
                <w:color w:val="FFFFFF"/>
                <w:sz w:val="20"/>
                <w:szCs w:val="20"/>
              </w:rPr>
            </w:pPr>
          </w:p>
        </w:tc>
        <w:tc>
          <w:tcPr>
            <w:tcW w:w="911" w:type="pct"/>
            <w:tcBorders>
              <w:top w:val="single" w:sz="4" w:space="0" w:color="000000"/>
              <w:bottom w:val="single" w:sz="4" w:space="0" w:color="000000"/>
              <w:right w:val="single" w:sz="4" w:space="0" w:color="000000"/>
            </w:tcBorders>
            <w:shd w:val="clear" w:color="auto" w:fill="943634"/>
            <w:vAlign w:val="center"/>
          </w:tcPr>
          <w:p w14:paraId="427D5989" w14:textId="77777777" w:rsidR="008E2E84" w:rsidRPr="008E2E84" w:rsidRDefault="008E2E84" w:rsidP="008E2E84">
            <w:pPr>
              <w:pBdr>
                <w:top w:val="nil"/>
                <w:left w:val="nil"/>
                <w:bottom w:val="nil"/>
                <w:right w:val="nil"/>
                <w:between w:val="nil"/>
              </w:pBdr>
              <w:spacing w:after="0" w:line="240" w:lineRule="auto"/>
              <w:ind w:right="-88"/>
              <w:jc w:val="center"/>
              <w:rPr>
                <w:rFonts w:ascii="Calibri" w:eastAsia="Calibri" w:hAnsi="Calibri" w:cs="Calibri"/>
                <w:b/>
                <w:color w:val="FFFFFF"/>
                <w:sz w:val="18"/>
                <w:szCs w:val="18"/>
              </w:rPr>
            </w:pPr>
          </w:p>
        </w:tc>
      </w:tr>
      <w:tr w:rsidR="008E2E84" w:rsidRPr="008E2E84" w14:paraId="51E6083E" w14:textId="77777777" w:rsidTr="001F3E8A">
        <w:tc>
          <w:tcPr>
            <w:tcW w:w="4089" w:type="pct"/>
            <w:tcBorders>
              <w:top w:val="single" w:sz="4" w:space="0" w:color="000000"/>
              <w:left w:val="single" w:sz="4" w:space="0" w:color="000000"/>
            </w:tcBorders>
            <w:shd w:val="clear" w:color="auto" w:fill="FFFFFF"/>
            <w:vAlign w:val="center"/>
          </w:tcPr>
          <w:p w14:paraId="1334548B" w14:textId="77777777" w:rsidR="008E2E84" w:rsidRPr="008E2E84" w:rsidRDefault="008E2E84" w:rsidP="008E2E84">
            <w:pPr>
              <w:spacing w:before="60" w:after="60" w:line="240" w:lineRule="auto"/>
              <w:rPr>
                <w:rFonts w:ascii="Calibri" w:eastAsia="Calibri" w:hAnsi="Calibri" w:cs="Calibri"/>
                <w:sz w:val="20"/>
                <w:szCs w:val="20"/>
              </w:rPr>
            </w:pPr>
            <w:r w:rsidRPr="008E2E84">
              <w:rPr>
                <w:rFonts w:ascii="Calibri" w:eastAsia="Calibri" w:hAnsi="Calibri" w:cs="Calibri"/>
                <w:sz w:val="20"/>
                <w:szCs w:val="20"/>
              </w:rPr>
              <w:t>Reflecting on personal assumptions/beliefs</w:t>
            </w:r>
          </w:p>
        </w:tc>
        <w:tc>
          <w:tcPr>
            <w:tcW w:w="911" w:type="pct"/>
            <w:tcBorders>
              <w:top w:val="single" w:sz="4" w:space="0" w:color="000000"/>
              <w:right w:val="single" w:sz="4" w:space="0" w:color="000000"/>
            </w:tcBorders>
            <w:shd w:val="clear" w:color="auto" w:fill="FFFFFF"/>
            <w:vAlign w:val="center"/>
          </w:tcPr>
          <w:p w14:paraId="599C07D9"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789CFEB0" w14:textId="77777777" w:rsidTr="001F3E8A">
        <w:tc>
          <w:tcPr>
            <w:tcW w:w="4089" w:type="pct"/>
            <w:tcBorders>
              <w:left w:val="single" w:sz="4" w:space="0" w:color="000000"/>
            </w:tcBorders>
            <w:shd w:val="clear" w:color="auto" w:fill="D9D9D9"/>
            <w:vAlign w:val="center"/>
          </w:tcPr>
          <w:p w14:paraId="00D70865" w14:textId="77777777" w:rsidR="008E2E84" w:rsidRPr="008E2E84" w:rsidRDefault="008E2E84" w:rsidP="008E2E84">
            <w:pPr>
              <w:spacing w:before="60" w:after="60" w:line="240" w:lineRule="auto"/>
              <w:rPr>
                <w:rFonts w:ascii="Calibri" w:eastAsia="Calibri" w:hAnsi="Calibri" w:cs="Calibri"/>
                <w:sz w:val="20"/>
                <w:szCs w:val="20"/>
              </w:rPr>
            </w:pPr>
            <w:r w:rsidRPr="008E2E84">
              <w:rPr>
                <w:rFonts w:ascii="Calibri" w:eastAsia="Calibri" w:hAnsi="Calibri" w:cs="Calibri"/>
                <w:sz w:val="20"/>
                <w:szCs w:val="20"/>
              </w:rPr>
              <w:t xml:space="preserve">Modeling a personal belief system that is grounded in equity </w:t>
            </w:r>
          </w:p>
        </w:tc>
        <w:tc>
          <w:tcPr>
            <w:tcW w:w="911" w:type="pct"/>
            <w:tcBorders>
              <w:right w:val="single" w:sz="4" w:space="0" w:color="000000"/>
            </w:tcBorders>
            <w:shd w:val="clear" w:color="auto" w:fill="D9D9D9"/>
            <w:vAlign w:val="center"/>
          </w:tcPr>
          <w:p w14:paraId="5469C44F"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00A62256" w14:textId="77777777" w:rsidTr="001F3E8A">
        <w:tc>
          <w:tcPr>
            <w:tcW w:w="4089" w:type="pct"/>
            <w:tcBorders>
              <w:left w:val="single" w:sz="4" w:space="0" w:color="000000"/>
            </w:tcBorders>
            <w:shd w:val="clear" w:color="auto" w:fill="auto"/>
            <w:vAlign w:val="center"/>
          </w:tcPr>
          <w:p w14:paraId="39E39222" w14:textId="77777777" w:rsidR="008E2E84" w:rsidRPr="008E2E84" w:rsidRDefault="008E2E84" w:rsidP="008E2E84">
            <w:pPr>
              <w:spacing w:before="60" w:after="60" w:line="240" w:lineRule="auto"/>
              <w:rPr>
                <w:rFonts w:ascii="Calibri" w:eastAsia="Calibri" w:hAnsi="Calibri" w:cs="Calibri"/>
                <w:sz w:val="20"/>
                <w:szCs w:val="20"/>
              </w:rPr>
            </w:pPr>
            <w:r w:rsidRPr="008E2E84">
              <w:rPr>
                <w:rFonts w:ascii="Calibri" w:eastAsia="Calibri" w:hAnsi="Calibri" w:cs="Calibri"/>
                <w:sz w:val="20"/>
                <w:szCs w:val="20"/>
              </w:rPr>
              <w:t>Acting in culturally competent ways</w:t>
            </w:r>
          </w:p>
        </w:tc>
        <w:tc>
          <w:tcPr>
            <w:tcW w:w="911" w:type="pct"/>
            <w:tcBorders>
              <w:right w:val="single" w:sz="4" w:space="0" w:color="000000"/>
            </w:tcBorders>
            <w:shd w:val="clear" w:color="auto" w:fill="auto"/>
            <w:vAlign w:val="center"/>
          </w:tcPr>
          <w:p w14:paraId="6A6A0747"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30EF77D0" w14:textId="77777777" w:rsidTr="001F3E8A">
        <w:tc>
          <w:tcPr>
            <w:tcW w:w="4089" w:type="pct"/>
            <w:tcBorders>
              <w:left w:val="single" w:sz="4" w:space="0" w:color="000000"/>
            </w:tcBorders>
            <w:shd w:val="clear" w:color="auto" w:fill="D9D9D9"/>
            <w:vAlign w:val="center"/>
          </w:tcPr>
          <w:p w14:paraId="007FF42B" w14:textId="77777777" w:rsidR="008E2E84" w:rsidRPr="008E2E84" w:rsidRDefault="008E2E84" w:rsidP="008E2E84">
            <w:pPr>
              <w:spacing w:before="60" w:after="60" w:line="240" w:lineRule="auto"/>
              <w:rPr>
                <w:rFonts w:ascii="Calibri" w:eastAsia="Calibri" w:hAnsi="Calibri" w:cs="Calibri"/>
                <w:sz w:val="20"/>
                <w:szCs w:val="20"/>
              </w:rPr>
            </w:pPr>
            <w:r w:rsidRPr="008E2E84">
              <w:rPr>
                <w:rFonts w:ascii="Calibri" w:eastAsia="Calibri" w:hAnsi="Calibri" w:cs="Calibri"/>
                <w:sz w:val="20"/>
                <w:szCs w:val="20"/>
              </w:rPr>
              <w:t>Building the capacity of others to work towards equity in the district/schools</w:t>
            </w:r>
          </w:p>
        </w:tc>
        <w:tc>
          <w:tcPr>
            <w:tcW w:w="911" w:type="pct"/>
            <w:tcBorders>
              <w:right w:val="single" w:sz="4" w:space="0" w:color="000000"/>
            </w:tcBorders>
            <w:shd w:val="clear" w:color="auto" w:fill="D9D9D9"/>
            <w:vAlign w:val="center"/>
          </w:tcPr>
          <w:p w14:paraId="47C6CE91"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52F944D4" w14:textId="77777777" w:rsidTr="001F3E8A">
        <w:tc>
          <w:tcPr>
            <w:tcW w:w="4089" w:type="pct"/>
            <w:tcBorders>
              <w:left w:val="single" w:sz="4" w:space="0" w:color="000000"/>
            </w:tcBorders>
            <w:shd w:val="clear" w:color="auto" w:fill="FFFFFF"/>
            <w:vAlign w:val="center"/>
          </w:tcPr>
          <w:p w14:paraId="6DD43DB4" w14:textId="77777777" w:rsidR="008E2E84" w:rsidRPr="008E2E84" w:rsidRDefault="008E2E84" w:rsidP="008E2E84">
            <w:pPr>
              <w:spacing w:before="60" w:after="60" w:line="240" w:lineRule="auto"/>
              <w:rPr>
                <w:rFonts w:ascii="Calibri" w:eastAsia="Calibri" w:hAnsi="Calibri" w:cs="Calibri"/>
                <w:sz w:val="20"/>
                <w:szCs w:val="20"/>
              </w:rPr>
            </w:pPr>
            <w:r w:rsidRPr="008E2E84">
              <w:rPr>
                <w:rFonts w:ascii="Calibri" w:eastAsia="Calibri" w:hAnsi="Calibri" w:cs="Calibri"/>
                <w:sz w:val="20"/>
                <w:szCs w:val="20"/>
              </w:rPr>
              <w:t>Confronting institutional biases</w:t>
            </w:r>
          </w:p>
        </w:tc>
        <w:tc>
          <w:tcPr>
            <w:tcW w:w="911" w:type="pct"/>
            <w:tcBorders>
              <w:right w:val="single" w:sz="4" w:space="0" w:color="000000"/>
            </w:tcBorders>
            <w:shd w:val="clear" w:color="auto" w:fill="FFFFFF"/>
            <w:vAlign w:val="center"/>
          </w:tcPr>
          <w:p w14:paraId="025005C0"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32D2E86F" w14:textId="77777777" w:rsidTr="001F3E8A">
        <w:tc>
          <w:tcPr>
            <w:tcW w:w="4089" w:type="pct"/>
            <w:tcBorders>
              <w:left w:val="single" w:sz="4" w:space="0" w:color="000000"/>
              <w:bottom w:val="single" w:sz="4" w:space="0" w:color="000000"/>
            </w:tcBorders>
            <w:shd w:val="clear" w:color="auto" w:fill="D9D9D9"/>
          </w:tcPr>
          <w:p w14:paraId="3FD26E0E" w14:textId="77777777" w:rsidR="008E2E84" w:rsidRPr="008E2E84" w:rsidRDefault="008E2E84" w:rsidP="00063418">
            <w:pPr>
              <w:spacing w:before="60" w:after="60" w:line="240" w:lineRule="auto"/>
              <w:rPr>
                <w:rFonts w:ascii="Calibri" w:eastAsia="Calibri" w:hAnsi="Calibri" w:cs="Calibri"/>
                <w:sz w:val="20"/>
                <w:szCs w:val="20"/>
              </w:rPr>
            </w:pPr>
            <w:r w:rsidRPr="008E2E84">
              <w:rPr>
                <w:rFonts w:ascii="Calibri" w:eastAsia="Calibri" w:hAnsi="Calibri" w:cs="Calibri"/>
                <w:sz w:val="20"/>
                <w:szCs w:val="20"/>
              </w:rPr>
              <w:t xml:space="preserve">Creating systems to support equitable access for historically underserved students  </w:t>
            </w:r>
          </w:p>
        </w:tc>
        <w:tc>
          <w:tcPr>
            <w:tcW w:w="911" w:type="pct"/>
            <w:tcBorders>
              <w:bottom w:val="single" w:sz="4" w:space="0" w:color="000000"/>
              <w:right w:val="single" w:sz="4" w:space="0" w:color="000000"/>
            </w:tcBorders>
            <w:shd w:val="clear" w:color="auto" w:fill="D9D9D9"/>
            <w:vAlign w:val="center"/>
          </w:tcPr>
          <w:p w14:paraId="06D4F54B" w14:textId="77777777" w:rsidR="008E2E84" w:rsidRPr="008E2E84" w:rsidRDefault="008E2E84" w:rsidP="008E2E84">
            <w:pPr>
              <w:pBdr>
                <w:top w:val="nil"/>
                <w:left w:val="nil"/>
                <w:bottom w:val="nil"/>
                <w:right w:val="nil"/>
                <w:between w:val="nil"/>
              </w:pBdr>
              <w:spacing w:before="144" w:after="6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bl>
    <w:p w14:paraId="602BA7EA" w14:textId="63D9C5A7" w:rsidR="00C62E88" w:rsidRDefault="00C62E88" w:rsidP="00C62E88">
      <w:pPr>
        <w:rPr>
          <w:rFonts w:ascii="Calibri" w:eastAsia="Calibri" w:hAnsi="Calibri" w:cs="Calibri"/>
        </w:rPr>
      </w:pPr>
      <w:r>
        <w:rPr>
          <w:rFonts w:ascii="Calibri" w:eastAsia="Calibri" w:hAnsi="Calibri" w:cs="Calibri"/>
        </w:rPr>
        <w:br w:type="page"/>
      </w:r>
    </w:p>
    <w:p w14:paraId="05D5A1B0" w14:textId="542D0299" w:rsidR="008E2E84" w:rsidRPr="00C62E88" w:rsidRDefault="008E2E84" w:rsidP="001F3E8A">
      <w:pPr>
        <w:pStyle w:val="ListParagraph"/>
        <w:numPr>
          <w:ilvl w:val="0"/>
          <w:numId w:val="48"/>
        </w:numPr>
      </w:pPr>
      <w:r w:rsidRPr="001F3E8A">
        <w:rPr>
          <w:color w:val="000000"/>
        </w:rPr>
        <w:t xml:space="preserve">How </w:t>
      </w:r>
      <w:r w:rsidRPr="001F3E8A">
        <w:rPr>
          <w:b/>
          <w:color w:val="000000"/>
        </w:rPr>
        <w:t xml:space="preserve">did Influence 100 have a </w:t>
      </w:r>
      <w:r w:rsidRPr="001F3E8A">
        <w:rPr>
          <w:b/>
          <w:color w:val="000000"/>
          <w:u w:val="single"/>
        </w:rPr>
        <w:t xml:space="preserve">positive </w:t>
      </w:r>
      <w:r w:rsidRPr="00C62E88">
        <w:rPr>
          <w:b/>
          <w:u w:val="single"/>
        </w:rPr>
        <w:t>impact</w:t>
      </w:r>
      <w:r w:rsidRPr="00C62E88">
        <w:rPr>
          <w:b/>
        </w:rPr>
        <w:t xml:space="preserve"> on your personal growth </w:t>
      </w:r>
      <w:r w:rsidRPr="001F3E8A">
        <w:rPr>
          <w:color w:val="000000"/>
        </w:rPr>
        <w:t>in the area(s) you selected</w:t>
      </w:r>
      <w:r w:rsidRPr="00C62E88">
        <w:t xml:space="preserve"> above, if at all</w:t>
      </w:r>
      <w:r w:rsidRPr="001F3E8A">
        <w:rPr>
          <w:color w:val="000000"/>
        </w:rPr>
        <w:t xml:space="preserve">? </w:t>
      </w:r>
      <w:r w:rsidRPr="001F3E8A">
        <w:rPr>
          <w:i/>
          <w:color w:val="000000"/>
        </w:rPr>
        <w:t>[Same page as Q2]</w:t>
      </w:r>
    </w:p>
    <w:p w14:paraId="6FA8A311" w14:textId="77777777" w:rsidR="008E2E84" w:rsidRPr="008E2E84" w:rsidRDefault="008E2E84" w:rsidP="008E2E84">
      <w:pPr>
        <w:pBdr>
          <w:top w:val="nil"/>
          <w:left w:val="nil"/>
          <w:bottom w:val="nil"/>
          <w:right w:val="nil"/>
          <w:between w:val="nil"/>
        </w:pBdr>
        <w:tabs>
          <w:tab w:val="right" w:pos="10800"/>
        </w:tabs>
        <w:spacing w:after="0"/>
        <w:ind w:left="720"/>
        <w:rPr>
          <w:rFonts w:ascii="Calibri" w:eastAsia="Calibri" w:hAnsi="Calibri" w:cs="Calibri"/>
          <w:color w:val="00000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 xml:space="preserve">[2 minutes </w:t>
      </w:r>
      <w:r w:rsidRPr="001F3E8A">
        <w:rPr>
          <w:rFonts w:ascii="Calibri" w:eastAsia="Calibri" w:hAnsi="Calibri" w:cs="Calibri"/>
          <w:color w:val="595959" w:themeColor="text1" w:themeTint="A6"/>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4 minutes</w:t>
      </w:r>
      <w:r w:rsidRPr="001F3E8A">
        <w:rPr>
          <w:rFonts w:ascii="Calibri" w:eastAsia="Calibri" w:hAnsi="Calibri" w:cs="Calibri"/>
          <w:color w:val="595959" w:themeColor="text1" w:themeTint="A6"/>
          <w:sz w:val="20"/>
          <w:szCs w:val="20"/>
        </w:rPr>
        <w:t>]</w:t>
      </w:r>
    </w:p>
    <w:p w14:paraId="69E5C007" w14:textId="77777777" w:rsidR="008E2E84" w:rsidRPr="008E2E84" w:rsidRDefault="008E2E84" w:rsidP="001F3E8A">
      <w:pPr>
        <w:rPr>
          <w:rFonts w:ascii="Calibri" w:eastAsia="Calibri" w:hAnsi="Calibri" w:cs="Calibri"/>
        </w:rPr>
      </w:pPr>
    </w:p>
    <w:p w14:paraId="2E04C002" w14:textId="77777777" w:rsidR="008E2E84" w:rsidRPr="008E2E84" w:rsidRDefault="008E2E84" w:rsidP="008E2E84">
      <w:pPr>
        <w:numPr>
          <w:ilvl w:val="0"/>
          <w:numId w:val="48"/>
        </w:numPr>
        <w:rPr>
          <w:rFonts w:ascii="Calibri" w:eastAsia="Calibri" w:hAnsi="Calibri" w:cs="Calibri"/>
        </w:rPr>
      </w:pPr>
      <w:r w:rsidRPr="008E2E84">
        <w:rPr>
          <w:rFonts w:ascii="Calibri" w:eastAsia="Calibri" w:hAnsi="Calibri" w:cs="Calibri"/>
        </w:rPr>
        <w:t>How helpful were the aspects of the Influence 100 program listed below</w:t>
      </w:r>
      <w:r w:rsidRPr="008E2E84">
        <w:rPr>
          <w:rFonts w:ascii="Calibri" w:eastAsia="Calibri" w:hAnsi="Calibri" w:cs="Calibri"/>
          <w:b/>
        </w:rPr>
        <w:t xml:space="preserve"> </w:t>
      </w:r>
      <w:r w:rsidRPr="008E2E84">
        <w:rPr>
          <w:rFonts w:ascii="Calibri" w:eastAsia="Calibri" w:hAnsi="Calibri" w:cs="Calibri"/>
        </w:rPr>
        <w:t xml:space="preserve">in </w:t>
      </w:r>
      <w:r w:rsidRPr="008E2E84">
        <w:rPr>
          <w:rFonts w:ascii="Calibri" w:eastAsia="Calibri" w:hAnsi="Calibri" w:cs="Calibri"/>
          <w:b/>
        </w:rPr>
        <w:t>supporting your growth as an equity-minded district leader</w:t>
      </w:r>
      <w:r w:rsidRPr="008E2E84">
        <w:rPr>
          <w:rFonts w:ascii="Calibri" w:eastAsia="Calibri" w:hAnsi="Calibri" w:cs="Calibri"/>
        </w:rPr>
        <w:t>? (Please note: we will ask about mentorship later.)</w:t>
      </w:r>
    </w:p>
    <w:p w14:paraId="0746E30C" w14:textId="77777777" w:rsidR="008E2E84" w:rsidRPr="008E2E84" w:rsidRDefault="008E2E84" w:rsidP="008E2E84">
      <w:pPr>
        <w:keepNext/>
        <w:pBdr>
          <w:top w:val="nil"/>
          <w:left w:val="nil"/>
          <w:bottom w:val="nil"/>
          <w:right w:val="nil"/>
          <w:between w:val="nil"/>
        </w:pBdr>
        <w:tabs>
          <w:tab w:val="right" w:pos="10800"/>
        </w:tabs>
        <w:spacing w:after="200"/>
        <w:ind w:left="720"/>
        <w:rPr>
          <w:rFonts w:ascii="Calibri" w:eastAsia="Calibri" w:hAnsi="Calibri" w:cs="Calibri"/>
          <w:color w:val="000000"/>
        </w:rPr>
      </w:pPr>
      <w:r w:rsidRPr="001F3E8A">
        <w:rPr>
          <w:rFonts w:ascii="Calibri" w:eastAsia="Calibri" w:hAnsi="Calibri" w:cs="Calibri"/>
          <w:color w:val="595959" w:themeColor="text1" w:themeTint="A6"/>
          <w:sz w:val="20"/>
          <w:szCs w:val="20"/>
        </w:rPr>
        <w:tab/>
        <w:t xml:space="preserve">[1 minute 30 seconds </w:t>
      </w:r>
      <w:r w:rsidRPr="001F3E8A">
        <w:rPr>
          <w:rFonts w:ascii="Calibri" w:eastAsia="Calibri" w:hAnsi="Calibri" w:cs="Calibri"/>
          <w:color w:val="595959" w:themeColor="text1" w:themeTint="A6"/>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5 minutes 30 seconds</w:t>
      </w:r>
      <w:r w:rsidRPr="001F3E8A">
        <w:rPr>
          <w:rFonts w:ascii="Calibri" w:eastAsia="Calibri" w:hAnsi="Calibri" w:cs="Calibri"/>
          <w:color w:val="595959" w:themeColor="text1" w:themeTint="A6"/>
          <w:sz w:val="20"/>
          <w:szCs w:val="20"/>
        </w:rPr>
        <w:t>]</w:t>
      </w:r>
    </w:p>
    <w:tbl>
      <w:tblPr>
        <w:tblW w:w="5000" w:type="pct"/>
        <w:tblLayout w:type="fixed"/>
        <w:tblLook w:val="0000" w:firstRow="0" w:lastRow="0" w:firstColumn="0" w:lastColumn="0" w:noHBand="0" w:noVBand="0"/>
      </w:tblPr>
      <w:tblGrid>
        <w:gridCol w:w="5735"/>
        <w:gridCol w:w="1124"/>
        <w:gridCol w:w="1688"/>
        <w:gridCol w:w="1237"/>
        <w:gridCol w:w="1006"/>
      </w:tblGrid>
      <w:tr w:rsidR="008E2E84" w:rsidRPr="008E2E84" w14:paraId="3B54514C" w14:textId="77777777" w:rsidTr="001F3E8A">
        <w:trPr>
          <w:trHeight w:val="563"/>
        </w:trPr>
        <w:tc>
          <w:tcPr>
            <w:tcW w:w="2658" w:type="pct"/>
            <w:tcBorders>
              <w:top w:val="single" w:sz="4" w:space="0" w:color="000000"/>
              <w:left w:val="single" w:sz="4" w:space="0" w:color="000000"/>
              <w:bottom w:val="single" w:sz="4" w:space="0" w:color="000000"/>
            </w:tcBorders>
            <w:shd w:val="clear" w:color="auto" w:fill="943634"/>
            <w:vAlign w:val="center"/>
          </w:tcPr>
          <w:p w14:paraId="4581006D"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b/>
                <w:color w:val="FFFFFF"/>
                <w:sz w:val="20"/>
                <w:szCs w:val="20"/>
              </w:rPr>
            </w:pPr>
          </w:p>
        </w:tc>
        <w:tc>
          <w:tcPr>
            <w:tcW w:w="521" w:type="pct"/>
            <w:tcBorders>
              <w:top w:val="single" w:sz="4" w:space="0" w:color="000000"/>
              <w:bottom w:val="single" w:sz="4" w:space="0" w:color="000000"/>
            </w:tcBorders>
            <w:shd w:val="clear" w:color="auto" w:fill="943634"/>
            <w:vAlign w:val="center"/>
          </w:tcPr>
          <w:p w14:paraId="00FA30DD" w14:textId="77777777" w:rsidR="008E2E84" w:rsidRPr="008E2E84" w:rsidRDefault="008E2E84" w:rsidP="008E2E84">
            <w:pPr>
              <w:pBdr>
                <w:top w:val="nil"/>
                <w:left w:val="nil"/>
                <w:bottom w:val="nil"/>
                <w:right w:val="nil"/>
                <w:between w:val="nil"/>
              </w:pBdr>
              <w:spacing w:before="20" w:after="20" w:line="240" w:lineRule="auto"/>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Very helpful</w:t>
            </w:r>
          </w:p>
        </w:tc>
        <w:tc>
          <w:tcPr>
            <w:tcW w:w="782" w:type="pct"/>
            <w:tcBorders>
              <w:top w:val="single" w:sz="4" w:space="0" w:color="000000"/>
              <w:bottom w:val="single" w:sz="4" w:space="0" w:color="000000"/>
            </w:tcBorders>
            <w:shd w:val="clear" w:color="auto" w:fill="943634"/>
            <w:vAlign w:val="center"/>
          </w:tcPr>
          <w:p w14:paraId="19314AE8" w14:textId="77777777" w:rsidR="008E2E84" w:rsidRPr="008E2E84" w:rsidRDefault="008E2E84" w:rsidP="008E2E84">
            <w:pPr>
              <w:pBdr>
                <w:top w:val="nil"/>
                <w:left w:val="nil"/>
                <w:bottom w:val="nil"/>
                <w:right w:val="nil"/>
                <w:between w:val="nil"/>
              </w:pBdr>
              <w:spacing w:before="20" w:after="20" w:line="240" w:lineRule="auto"/>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Moderately helpful</w:t>
            </w:r>
          </w:p>
        </w:tc>
        <w:tc>
          <w:tcPr>
            <w:tcW w:w="573" w:type="pct"/>
            <w:tcBorders>
              <w:top w:val="single" w:sz="4" w:space="0" w:color="000000"/>
              <w:bottom w:val="single" w:sz="4" w:space="0" w:color="000000"/>
            </w:tcBorders>
            <w:shd w:val="clear" w:color="auto" w:fill="943634"/>
            <w:vAlign w:val="center"/>
          </w:tcPr>
          <w:p w14:paraId="131357BD" w14:textId="77777777" w:rsidR="008E2E84" w:rsidRPr="008E2E84" w:rsidRDefault="008E2E84" w:rsidP="008E2E84">
            <w:pPr>
              <w:pBdr>
                <w:top w:val="nil"/>
                <w:left w:val="nil"/>
                <w:bottom w:val="nil"/>
                <w:right w:val="nil"/>
                <w:between w:val="nil"/>
              </w:pBdr>
              <w:spacing w:before="20" w:after="20" w:line="240" w:lineRule="auto"/>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Slightly helpful</w:t>
            </w:r>
          </w:p>
        </w:tc>
        <w:tc>
          <w:tcPr>
            <w:tcW w:w="466" w:type="pct"/>
            <w:tcBorders>
              <w:top w:val="single" w:sz="4" w:space="0" w:color="000000"/>
              <w:bottom w:val="single" w:sz="4" w:space="0" w:color="000000"/>
              <w:right w:val="single" w:sz="4" w:space="0" w:color="000000"/>
            </w:tcBorders>
            <w:shd w:val="clear" w:color="auto" w:fill="943634"/>
            <w:vAlign w:val="center"/>
          </w:tcPr>
          <w:p w14:paraId="6819A824" w14:textId="77777777" w:rsidR="008E2E84" w:rsidRPr="008E2E84" w:rsidRDefault="008E2E84" w:rsidP="008E2E84">
            <w:pPr>
              <w:pBdr>
                <w:top w:val="nil"/>
                <w:left w:val="nil"/>
                <w:bottom w:val="nil"/>
                <w:right w:val="nil"/>
                <w:between w:val="nil"/>
              </w:pBdr>
              <w:spacing w:before="20" w:after="20" w:line="240" w:lineRule="auto"/>
              <w:ind w:right="-29"/>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Not helpful</w:t>
            </w:r>
          </w:p>
        </w:tc>
      </w:tr>
      <w:tr w:rsidR="008E2E84" w:rsidRPr="008E2E84" w14:paraId="7F4AB921" w14:textId="77777777" w:rsidTr="001F3E8A">
        <w:trPr>
          <w:trHeight w:val="432"/>
        </w:trPr>
        <w:tc>
          <w:tcPr>
            <w:tcW w:w="2658" w:type="pct"/>
            <w:tcBorders>
              <w:top w:val="single" w:sz="4" w:space="0" w:color="000000"/>
              <w:left w:val="single" w:sz="4" w:space="0" w:color="000000"/>
            </w:tcBorders>
            <w:shd w:val="clear" w:color="auto" w:fill="D9D9D9"/>
            <w:vAlign w:val="center"/>
          </w:tcPr>
          <w:p w14:paraId="2CBF9518"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rPr>
            </w:pPr>
            <w:r w:rsidRPr="008E2E84">
              <w:rPr>
                <w:rFonts w:ascii="Calibri" w:eastAsia="Calibri" w:hAnsi="Calibri" w:cs="Calibri"/>
                <w:b/>
                <w:color w:val="000000"/>
              </w:rPr>
              <w:t>Monthly sessions</w:t>
            </w:r>
            <w:r w:rsidRPr="008E2E84">
              <w:rPr>
                <w:rFonts w:ascii="Calibri" w:eastAsia="Calibri" w:hAnsi="Calibri" w:cs="Calibri"/>
              </w:rPr>
              <w:t>:</w:t>
            </w:r>
          </w:p>
        </w:tc>
        <w:tc>
          <w:tcPr>
            <w:tcW w:w="521" w:type="pct"/>
            <w:tcBorders>
              <w:top w:val="single" w:sz="4" w:space="0" w:color="000000"/>
            </w:tcBorders>
            <w:shd w:val="clear" w:color="auto" w:fill="D9D9D9"/>
            <w:vAlign w:val="center"/>
          </w:tcPr>
          <w:p w14:paraId="4CC7944E"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color w:val="000000"/>
                <w:sz w:val="20"/>
                <w:szCs w:val="20"/>
              </w:rPr>
            </w:pPr>
          </w:p>
        </w:tc>
        <w:tc>
          <w:tcPr>
            <w:tcW w:w="782" w:type="pct"/>
            <w:tcBorders>
              <w:top w:val="single" w:sz="4" w:space="0" w:color="000000"/>
            </w:tcBorders>
            <w:shd w:val="clear" w:color="auto" w:fill="D9D9D9"/>
            <w:vAlign w:val="center"/>
          </w:tcPr>
          <w:p w14:paraId="1F916555" w14:textId="77777777" w:rsidR="008E2E84" w:rsidRPr="008E2E84" w:rsidRDefault="008E2E84" w:rsidP="008E2E84">
            <w:pPr>
              <w:pBdr>
                <w:top w:val="nil"/>
                <w:left w:val="nil"/>
                <w:bottom w:val="nil"/>
                <w:right w:val="nil"/>
                <w:between w:val="nil"/>
              </w:pBdr>
              <w:tabs>
                <w:tab w:val="center" w:pos="702"/>
              </w:tabs>
              <w:spacing w:before="20" w:after="20" w:line="240" w:lineRule="auto"/>
              <w:ind w:left="-441" w:right="-180"/>
              <w:jc w:val="center"/>
              <w:rPr>
                <w:rFonts w:ascii="Noto Sans Symbols" w:eastAsia="Noto Sans Symbols" w:hAnsi="Noto Sans Symbols" w:cs="Noto Sans Symbols"/>
                <w:color w:val="000000"/>
                <w:sz w:val="20"/>
                <w:szCs w:val="20"/>
              </w:rPr>
            </w:pPr>
          </w:p>
        </w:tc>
        <w:tc>
          <w:tcPr>
            <w:tcW w:w="573" w:type="pct"/>
            <w:tcBorders>
              <w:top w:val="single" w:sz="4" w:space="0" w:color="000000"/>
            </w:tcBorders>
            <w:shd w:val="clear" w:color="auto" w:fill="D9D9D9"/>
            <w:vAlign w:val="center"/>
          </w:tcPr>
          <w:p w14:paraId="27E91E0F"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p>
        </w:tc>
        <w:tc>
          <w:tcPr>
            <w:tcW w:w="466" w:type="pct"/>
            <w:tcBorders>
              <w:top w:val="single" w:sz="4" w:space="0" w:color="000000"/>
              <w:right w:val="single" w:sz="4" w:space="0" w:color="000000"/>
            </w:tcBorders>
            <w:shd w:val="clear" w:color="auto" w:fill="D9D9D9"/>
            <w:vAlign w:val="center"/>
          </w:tcPr>
          <w:p w14:paraId="3532F76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p>
        </w:tc>
      </w:tr>
      <w:tr w:rsidR="008E2E84" w:rsidRPr="008E2E84" w14:paraId="2CC557C1" w14:textId="77777777" w:rsidTr="001F3E8A">
        <w:trPr>
          <w:trHeight w:val="360"/>
        </w:trPr>
        <w:tc>
          <w:tcPr>
            <w:tcW w:w="2658" w:type="pct"/>
            <w:tcBorders>
              <w:top w:val="single" w:sz="4" w:space="0" w:color="000000"/>
              <w:left w:val="single" w:sz="4" w:space="0" w:color="000000"/>
            </w:tcBorders>
            <w:shd w:val="clear" w:color="auto" w:fill="FFFFFF"/>
            <w:vAlign w:val="center"/>
          </w:tcPr>
          <w:p w14:paraId="70AD3174" w14:textId="77777777" w:rsidR="008E2E84" w:rsidRPr="008E2E84" w:rsidRDefault="008E2E84" w:rsidP="008E2E84">
            <w:pPr>
              <w:spacing w:before="20" w:after="20" w:line="240" w:lineRule="auto"/>
              <w:ind w:firstLine="270"/>
              <w:rPr>
                <w:rFonts w:ascii="Calibri" w:eastAsia="Calibri" w:hAnsi="Calibri" w:cs="Calibri"/>
                <w:b/>
                <w:color w:val="000000"/>
                <w:sz w:val="20"/>
                <w:szCs w:val="20"/>
                <w:u w:val="single"/>
              </w:rPr>
            </w:pPr>
            <w:r w:rsidRPr="008E2E84">
              <w:rPr>
                <w:rFonts w:ascii="Calibri" w:eastAsia="Calibri" w:hAnsi="Calibri" w:cs="Calibri"/>
                <w:sz w:val="20"/>
                <w:szCs w:val="20"/>
              </w:rPr>
              <w:t>Reflection circles at the beginning of each session</w:t>
            </w:r>
          </w:p>
        </w:tc>
        <w:tc>
          <w:tcPr>
            <w:tcW w:w="521" w:type="pct"/>
            <w:tcBorders>
              <w:top w:val="single" w:sz="4" w:space="0" w:color="000000"/>
            </w:tcBorders>
            <w:shd w:val="clear" w:color="auto" w:fill="FFFFFF"/>
            <w:vAlign w:val="center"/>
          </w:tcPr>
          <w:p w14:paraId="3F4F22C1"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59F52A71"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2D6A1335"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596FB025"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5AC0EB35" w14:textId="77777777" w:rsidTr="001F3E8A">
        <w:trPr>
          <w:trHeight w:val="360"/>
        </w:trPr>
        <w:tc>
          <w:tcPr>
            <w:tcW w:w="2658" w:type="pct"/>
            <w:tcBorders>
              <w:top w:val="single" w:sz="4" w:space="0" w:color="000000"/>
              <w:left w:val="single" w:sz="4" w:space="0" w:color="000000"/>
            </w:tcBorders>
            <w:shd w:val="clear" w:color="auto" w:fill="FFFFFF"/>
            <w:vAlign w:val="center"/>
          </w:tcPr>
          <w:p w14:paraId="29C45890" w14:textId="77777777" w:rsidR="008E2E84" w:rsidRPr="008E2E84" w:rsidRDefault="008E2E84" w:rsidP="008E2E84">
            <w:pPr>
              <w:spacing w:before="20" w:after="20" w:line="240" w:lineRule="auto"/>
              <w:ind w:firstLine="270"/>
              <w:rPr>
                <w:rFonts w:ascii="Calibri" w:eastAsia="Calibri" w:hAnsi="Calibri" w:cs="Calibri"/>
                <w:b/>
                <w:sz w:val="20"/>
                <w:szCs w:val="20"/>
                <w:u w:val="single"/>
              </w:rPr>
            </w:pPr>
            <w:r w:rsidRPr="008E2E84">
              <w:rPr>
                <w:rFonts w:ascii="Calibri" w:eastAsia="Calibri" w:hAnsi="Calibri" w:cs="Calibri"/>
                <w:sz w:val="20"/>
                <w:szCs w:val="20"/>
              </w:rPr>
              <w:t>Discussion of readings</w:t>
            </w:r>
          </w:p>
        </w:tc>
        <w:tc>
          <w:tcPr>
            <w:tcW w:w="521" w:type="pct"/>
            <w:tcBorders>
              <w:top w:val="single" w:sz="4" w:space="0" w:color="000000"/>
            </w:tcBorders>
            <w:shd w:val="clear" w:color="auto" w:fill="FFFFFF"/>
            <w:vAlign w:val="center"/>
          </w:tcPr>
          <w:p w14:paraId="6C8650CB"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77D67CB2"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7A7AA9BA"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4ECE4885"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353971F5" w14:textId="77777777" w:rsidTr="001F3E8A">
        <w:trPr>
          <w:trHeight w:val="360"/>
        </w:trPr>
        <w:tc>
          <w:tcPr>
            <w:tcW w:w="2658" w:type="pct"/>
            <w:tcBorders>
              <w:top w:val="single" w:sz="4" w:space="0" w:color="000000"/>
              <w:left w:val="single" w:sz="4" w:space="0" w:color="000000"/>
            </w:tcBorders>
            <w:shd w:val="clear" w:color="auto" w:fill="FFFFFF"/>
            <w:vAlign w:val="center"/>
          </w:tcPr>
          <w:p w14:paraId="360C48BD" w14:textId="77777777" w:rsidR="008E2E84" w:rsidRPr="008E2E84" w:rsidRDefault="008E2E84" w:rsidP="008E2E84">
            <w:pPr>
              <w:spacing w:before="20" w:after="20" w:line="240" w:lineRule="auto"/>
              <w:ind w:firstLine="270"/>
              <w:rPr>
                <w:rFonts w:ascii="Calibri" w:eastAsia="Calibri" w:hAnsi="Calibri" w:cs="Calibri"/>
                <w:sz w:val="20"/>
                <w:szCs w:val="20"/>
              </w:rPr>
            </w:pPr>
            <w:r w:rsidRPr="008E2E84">
              <w:rPr>
                <w:rFonts w:ascii="Calibri" w:eastAsia="Calibri" w:hAnsi="Calibri" w:cs="Calibri"/>
                <w:sz w:val="20"/>
                <w:szCs w:val="20"/>
              </w:rPr>
              <w:t>Presentations from external speakers</w:t>
            </w:r>
          </w:p>
        </w:tc>
        <w:tc>
          <w:tcPr>
            <w:tcW w:w="521" w:type="pct"/>
            <w:tcBorders>
              <w:top w:val="single" w:sz="4" w:space="0" w:color="000000"/>
            </w:tcBorders>
            <w:shd w:val="clear" w:color="auto" w:fill="FFFFFF"/>
            <w:vAlign w:val="center"/>
          </w:tcPr>
          <w:p w14:paraId="104F5780"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4EDC7F00"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7C00F0FF"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4B2A6A36"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29B4ABC9" w14:textId="77777777" w:rsidTr="001F3E8A">
        <w:trPr>
          <w:trHeight w:val="360"/>
        </w:trPr>
        <w:tc>
          <w:tcPr>
            <w:tcW w:w="2658" w:type="pct"/>
            <w:tcBorders>
              <w:top w:val="single" w:sz="4" w:space="0" w:color="000000"/>
              <w:left w:val="single" w:sz="4" w:space="0" w:color="000000"/>
            </w:tcBorders>
            <w:shd w:val="clear" w:color="auto" w:fill="FFFFFF"/>
            <w:vAlign w:val="center"/>
          </w:tcPr>
          <w:p w14:paraId="77D5A3C2" w14:textId="77777777" w:rsidR="008E2E84" w:rsidRPr="008E2E84" w:rsidRDefault="008E2E84" w:rsidP="008E2E84">
            <w:pPr>
              <w:spacing w:before="20" w:after="20" w:line="240" w:lineRule="auto"/>
              <w:ind w:firstLine="270"/>
              <w:rPr>
                <w:rFonts w:ascii="Calibri" w:eastAsia="Calibri" w:hAnsi="Calibri" w:cs="Calibri"/>
                <w:sz w:val="20"/>
                <w:szCs w:val="20"/>
              </w:rPr>
            </w:pPr>
            <w:r w:rsidRPr="008E2E84">
              <w:rPr>
                <w:rFonts w:ascii="Calibri" w:eastAsia="Calibri" w:hAnsi="Calibri" w:cs="Calibri"/>
                <w:sz w:val="20"/>
                <w:szCs w:val="20"/>
              </w:rPr>
              <w:t>Introduction to tools, resources, and strategies</w:t>
            </w:r>
          </w:p>
        </w:tc>
        <w:tc>
          <w:tcPr>
            <w:tcW w:w="521" w:type="pct"/>
            <w:tcBorders>
              <w:top w:val="single" w:sz="4" w:space="0" w:color="000000"/>
            </w:tcBorders>
            <w:shd w:val="clear" w:color="auto" w:fill="FFFFFF"/>
            <w:vAlign w:val="center"/>
          </w:tcPr>
          <w:p w14:paraId="59F84EEC"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25F8A0E8"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4E41B0B5"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4924F415"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6E9FD01B" w14:textId="77777777" w:rsidTr="001F3E8A">
        <w:trPr>
          <w:trHeight w:val="360"/>
        </w:trPr>
        <w:tc>
          <w:tcPr>
            <w:tcW w:w="2658" w:type="pct"/>
            <w:tcBorders>
              <w:top w:val="single" w:sz="4" w:space="0" w:color="000000"/>
              <w:left w:val="single" w:sz="4" w:space="0" w:color="000000"/>
            </w:tcBorders>
            <w:shd w:val="clear" w:color="auto" w:fill="FFFFFF"/>
            <w:vAlign w:val="center"/>
          </w:tcPr>
          <w:p w14:paraId="132F15EA" w14:textId="77777777" w:rsidR="008E2E84" w:rsidRPr="008E2E84" w:rsidRDefault="008E2E84" w:rsidP="008E2E84">
            <w:pPr>
              <w:spacing w:before="20" w:after="20" w:line="240" w:lineRule="auto"/>
              <w:ind w:firstLine="270"/>
              <w:rPr>
                <w:rFonts w:ascii="Calibri" w:eastAsia="Calibri" w:hAnsi="Calibri" w:cs="Calibri"/>
                <w:sz w:val="20"/>
                <w:szCs w:val="20"/>
              </w:rPr>
            </w:pPr>
            <w:r w:rsidRPr="008E2E84">
              <w:rPr>
                <w:rFonts w:ascii="Calibri" w:eastAsia="Calibri" w:hAnsi="Calibri" w:cs="Calibri"/>
                <w:sz w:val="20"/>
                <w:szCs w:val="20"/>
              </w:rPr>
              <w:t>Instruction (lecturettes) from Stacy and/or Michele</w:t>
            </w:r>
          </w:p>
        </w:tc>
        <w:tc>
          <w:tcPr>
            <w:tcW w:w="521" w:type="pct"/>
            <w:tcBorders>
              <w:top w:val="single" w:sz="4" w:space="0" w:color="000000"/>
            </w:tcBorders>
            <w:shd w:val="clear" w:color="auto" w:fill="FFFFFF"/>
            <w:vAlign w:val="center"/>
          </w:tcPr>
          <w:p w14:paraId="106867F6"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1068F374"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25506DA1"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198A6DB7"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0635C30E" w14:textId="77777777" w:rsidTr="001F3E8A">
        <w:trPr>
          <w:trHeight w:val="428"/>
        </w:trPr>
        <w:tc>
          <w:tcPr>
            <w:tcW w:w="2658" w:type="pct"/>
            <w:tcBorders>
              <w:top w:val="single" w:sz="4" w:space="0" w:color="000000"/>
              <w:left w:val="single" w:sz="4" w:space="0" w:color="000000"/>
            </w:tcBorders>
            <w:shd w:val="clear" w:color="auto" w:fill="D9D9D9"/>
            <w:vAlign w:val="center"/>
          </w:tcPr>
          <w:p w14:paraId="03FF98B8"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b/>
              </w:rPr>
            </w:pPr>
            <w:r w:rsidRPr="008E2E84">
              <w:rPr>
                <w:rFonts w:ascii="Calibri" w:eastAsia="Calibri" w:hAnsi="Calibri" w:cs="Calibri"/>
                <w:b/>
              </w:rPr>
              <w:t>Action research project:</w:t>
            </w:r>
          </w:p>
        </w:tc>
        <w:tc>
          <w:tcPr>
            <w:tcW w:w="521" w:type="pct"/>
            <w:tcBorders>
              <w:top w:val="single" w:sz="4" w:space="0" w:color="000000"/>
            </w:tcBorders>
            <w:shd w:val="clear" w:color="auto" w:fill="D9D9D9"/>
            <w:vAlign w:val="center"/>
          </w:tcPr>
          <w:p w14:paraId="7F927686"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b/>
              </w:rPr>
            </w:pPr>
          </w:p>
        </w:tc>
        <w:tc>
          <w:tcPr>
            <w:tcW w:w="782" w:type="pct"/>
            <w:tcBorders>
              <w:top w:val="single" w:sz="4" w:space="0" w:color="000000"/>
            </w:tcBorders>
            <w:shd w:val="clear" w:color="auto" w:fill="D9D9D9"/>
            <w:vAlign w:val="center"/>
          </w:tcPr>
          <w:p w14:paraId="30D9EEE9"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b/>
              </w:rPr>
            </w:pPr>
          </w:p>
        </w:tc>
        <w:tc>
          <w:tcPr>
            <w:tcW w:w="573" w:type="pct"/>
            <w:tcBorders>
              <w:top w:val="single" w:sz="4" w:space="0" w:color="000000"/>
            </w:tcBorders>
            <w:shd w:val="clear" w:color="auto" w:fill="D9D9D9"/>
            <w:vAlign w:val="center"/>
          </w:tcPr>
          <w:p w14:paraId="33AF40C7"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b/>
              </w:rPr>
            </w:pPr>
          </w:p>
        </w:tc>
        <w:tc>
          <w:tcPr>
            <w:tcW w:w="466" w:type="pct"/>
            <w:tcBorders>
              <w:top w:val="single" w:sz="4" w:space="0" w:color="000000"/>
              <w:right w:val="single" w:sz="4" w:space="0" w:color="000000"/>
            </w:tcBorders>
            <w:shd w:val="clear" w:color="auto" w:fill="D9D9D9"/>
            <w:vAlign w:val="center"/>
          </w:tcPr>
          <w:p w14:paraId="6554EDDA"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b/>
              </w:rPr>
            </w:pPr>
          </w:p>
        </w:tc>
      </w:tr>
      <w:tr w:rsidR="008E2E84" w:rsidRPr="008E2E84" w14:paraId="202E936E" w14:textId="77777777" w:rsidTr="001F3E8A">
        <w:trPr>
          <w:trHeight w:val="360"/>
        </w:trPr>
        <w:tc>
          <w:tcPr>
            <w:tcW w:w="2658" w:type="pct"/>
            <w:tcBorders>
              <w:top w:val="single" w:sz="4" w:space="0" w:color="000000"/>
              <w:left w:val="single" w:sz="4" w:space="0" w:color="000000"/>
            </w:tcBorders>
            <w:shd w:val="clear" w:color="auto" w:fill="FFFFFF"/>
            <w:vAlign w:val="center"/>
          </w:tcPr>
          <w:p w14:paraId="5788910E" w14:textId="77777777" w:rsidR="008E2E84" w:rsidRPr="008E2E84" w:rsidRDefault="008E2E84" w:rsidP="008E2E84">
            <w:pPr>
              <w:pBdr>
                <w:top w:val="nil"/>
                <w:left w:val="nil"/>
                <w:bottom w:val="nil"/>
                <w:right w:val="nil"/>
                <w:between w:val="nil"/>
              </w:pBdr>
              <w:spacing w:before="20" w:after="20" w:line="240" w:lineRule="auto"/>
              <w:ind w:firstLine="270"/>
              <w:rPr>
                <w:rFonts w:ascii="Calibri" w:eastAsia="Calibri" w:hAnsi="Calibri" w:cs="Calibri"/>
                <w:sz w:val="20"/>
                <w:szCs w:val="20"/>
              </w:rPr>
            </w:pPr>
            <w:r w:rsidRPr="008E2E84">
              <w:rPr>
                <w:rFonts w:ascii="Calibri" w:eastAsia="Calibri" w:hAnsi="Calibri" w:cs="Calibri"/>
                <w:sz w:val="20"/>
                <w:szCs w:val="20"/>
              </w:rPr>
              <w:t>Time with colleagues to work on action research project</w:t>
            </w:r>
          </w:p>
        </w:tc>
        <w:tc>
          <w:tcPr>
            <w:tcW w:w="521" w:type="pct"/>
            <w:tcBorders>
              <w:top w:val="single" w:sz="4" w:space="0" w:color="000000"/>
            </w:tcBorders>
            <w:shd w:val="clear" w:color="auto" w:fill="FFFFFF"/>
            <w:vAlign w:val="center"/>
          </w:tcPr>
          <w:p w14:paraId="2D319CEE"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635E1DF1"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2CAF8B55"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6580FB1E"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407DF1CC" w14:textId="77777777" w:rsidTr="001F3E8A">
        <w:trPr>
          <w:trHeight w:val="360"/>
        </w:trPr>
        <w:tc>
          <w:tcPr>
            <w:tcW w:w="2658" w:type="pct"/>
            <w:tcBorders>
              <w:top w:val="single" w:sz="4" w:space="0" w:color="000000"/>
              <w:left w:val="single" w:sz="4" w:space="0" w:color="000000"/>
            </w:tcBorders>
            <w:shd w:val="clear" w:color="auto" w:fill="FFFFFF"/>
            <w:vAlign w:val="center"/>
          </w:tcPr>
          <w:p w14:paraId="35DA9B28" w14:textId="77777777" w:rsidR="008E2E84" w:rsidRPr="008E2E84" w:rsidRDefault="008E2E84" w:rsidP="008E2E84">
            <w:pPr>
              <w:pBdr>
                <w:top w:val="nil"/>
                <w:left w:val="nil"/>
                <w:bottom w:val="nil"/>
                <w:right w:val="nil"/>
                <w:between w:val="nil"/>
              </w:pBdr>
              <w:spacing w:before="20" w:after="20" w:line="240" w:lineRule="auto"/>
              <w:ind w:firstLine="270"/>
              <w:rPr>
                <w:rFonts w:ascii="Calibri" w:eastAsia="Calibri" w:hAnsi="Calibri" w:cs="Calibri"/>
                <w:sz w:val="20"/>
                <w:szCs w:val="20"/>
              </w:rPr>
            </w:pPr>
            <w:r w:rsidRPr="008E2E84">
              <w:rPr>
                <w:rFonts w:ascii="Calibri" w:eastAsia="Calibri" w:hAnsi="Calibri" w:cs="Calibri"/>
                <w:sz w:val="20"/>
                <w:szCs w:val="20"/>
              </w:rPr>
              <w:t>Peer coaching</w:t>
            </w:r>
            <w:r w:rsidRPr="008E2E84">
              <w:rPr>
                <w:rFonts w:ascii="Calibri" w:eastAsia="Calibri" w:hAnsi="Calibri" w:cs="Calibri"/>
              </w:rPr>
              <w:t>/</w:t>
            </w:r>
            <w:r w:rsidRPr="008E2E84">
              <w:rPr>
                <w:rFonts w:ascii="Calibri" w:eastAsia="Calibri" w:hAnsi="Calibri" w:cs="Calibri"/>
                <w:sz w:val="20"/>
                <w:szCs w:val="20"/>
              </w:rPr>
              <w:t>feedback</w:t>
            </w:r>
          </w:p>
        </w:tc>
        <w:tc>
          <w:tcPr>
            <w:tcW w:w="521" w:type="pct"/>
            <w:tcBorders>
              <w:top w:val="single" w:sz="4" w:space="0" w:color="000000"/>
            </w:tcBorders>
            <w:shd w:val="clear" w:color="auto" w:fill="FFFFFF"/>
            <w:vAlign w:val="center"/>
          </w:tcPr>
          <w:p w14:paraId="1E7F3037"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106969ED"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37116890"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31E53062"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6C3CA486" w14:textId="77777777" w:rsidTr="001F3E8A">
        <w:trPr>
          <w:trHeight w:val="360"/>
        </w:trPr>
        <w:tc>
          <w:tcPr>
            <w:tcW w:w="2658" w:type="pct"/>
            <w:tcBorders>
              <w:top w:val="single" w:sz="4" w:space="0" w:color="000000"/>
              <w:left w:val="single" w:sz="4" w:space="0" w:color="000000"/>
            </w:tcBorders>
            <w:shd w:val="clear" w:color="auto" w:fill="FFFFFF"/>
            <w:vAlign w:val="center"/>
          </w:tcPr>
          <w:p w14:paraId="3AB202EA" w14:textId="77777777" w:rsidR="008E2E84" w:rsidRPr="008E2E84" w:rsidRDefault="008E2E84" w:rsidP="008E2E84">
            <w:pPr>
              <w:pBdr>
                <w:top w:val="nil"/>
                <w:left w:val="nil"/>
                <w:bottom w:val="nil"/>
                <w:right w:val="nil"/>
                <w:between w:val="nil"/>
              </w:pBdr>
              <w:spacing w:before="20" w:after="20" w:line="240" w:lineRule="auto"/>
              <w:ind w:firstLine="270"/>
              <w:rPr>
                <w:rFonts w:ascii="Calibri" w:eastAsia="Calibri" w:hAnsi="Calibri" w:cs="Calibri"/>
                <w:sz w:val="20"/>
                <w:szCs w:val="20"/>
              </w:rPr>
            </w:pPr>
            <w:r w:rsidRPr="008E2E84">
              <w:rPr>
                <w:rFonts w:ascii="Calibri" w:eastAsia="Calibri" w:hAnsi="Calibri" w:cs="Calibri"/>
                <w:sz w:val="20"/>
                <w:szCs w:val="20"/>
              </w:rPr>
              <w:t>Root cause analysis</w:t>
            </w:r>
          </w:p>
        </w:tc>
        <w:tc>
          <w:tcPr>
            <w:tcW w:w="521" w:type="pct"/>
            <w:tcBorders>
              <w:top w:val="single" w:sz="4" w:space="0" w:color="000000"/>
            </w:tcBorders>
            <w:shd w:val="clear" w:color="auto" w:fill="FFFFFF"/>
            <w:vAlign w:val="center"/>
          </w:tcPr>
          <w:p w14:paraId="5A26A2BF"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173E6E21"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51139B50"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783A3628"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7BCAFB09" w14:textId="77777777" w:rsidTr="001F3E8A">
        <w:trPr>
          <w:trHeight w:val="360"/>
        </w:trPr>
        <w:tc>
          <w:tcPr>
            <w:tcW w:w="2658" w:type="pct"/>
            <w:tcBorders>
              <w:top w:val="single" w:sz="4" w:space="0" w:color="000000"/>
              <w:left w:val="single" w:sz="4" w:space="0" w:color="000000"/>
              <w:bottom w:val="single" w:sz="4" w:space="0" w:color="000000"/>
            </w:tcBorders>
            <w:shd w:val="clear" w:color="auto" w:fill="FFFFFF"/>
            <w:vAlign w:val="center"/>
          </w:tcPr>
          <w:p w14:paraId="6D809C97" w14:textId="77777777" w:rsidR="008E2E84" w:rsidRPr="008E2E84" w:rsidRDefault="008E2E84" w:rsidP="008E2E84">
            <w:pPr>
              <w:pBdr>
                <w:top w:val="nil"/>
                <w:left w:val="nil"/>
                <w:bottom w:val="nil"/>
                <w:right w:val="nil"/>
                <w:between w:val="nil"/>
              </w:pBdr>
              <w:spacing w:before="20" w:after="20" w:line="240" w:lineRule="auto"/>
              <w:ind w:firstLine="270"/>
              <w:rPr>
                <w:rFonts w:ascii="Calibri" w:eastAsia="Calibri" w:hAnsi="Calibri" w:cs="Calibri"/>
                <w:sz w:val="20"/>
                <w:szCs w:val="20"/>
              </w:rPr>
            </w:pPr>
            <w:r w:rsidRPr="008E2E84">
              <w:rPr>
                <w:rFonts w:ascii="Calibri" w:eastAsia="Calibri" w:hAnsi="Calibri" w:cs="Calibri"/>
                <w:sz w:val="20"/>
                <w:szCs w:val="20"/>
              </w:rPr>
              <w:t>Creating a theory of change</w:t>
            </w:r>
          </w:p>
        </w:tc>
        <w:tc>
          <w:tcPr>
            <w:tcW w:w="521" w:type="pct"/>
            <w:tcBorders>
              <w:top w:val="single" w:sz="4" w:space="0" w:color="000000"/>
            </w:tcBorders>
            <w:shd w:val="clear" w:color="auto" w:fill="FFFFFF"/>
            <w:vAlign w:val="center"/>
          </w:tcPr>
          <w:p w14:paraId="7A044D0E"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120D0A33"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194D0099"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3A1CBEA8"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33ACD543" w14:textId="77777777" w:rsidTr="001F3E8A">
        <w:trPr>
          <w:trHeight w:val="360"/>
        </w:trPr>
        <w:tc>
          <w:tcPr>
            <w:tcW w:w="2658" w:type="pct"/>
            <w:tcBorders>
              <w:top w:val="single" w:sz="4" w:space="0" w:color="000000"/>
              <w:left w:val="single" w:sz="4" w:space="0" w:color="000000"/>
            </w:tcBorders>
            <w:shd w:val="clear" w:color="auto" w:fill="FFFFFF"/>
            <w:vAlign w:val="center"/>
          </w:tcPr>
          <w:p w14:paraId="350D7777" w14:textId="77777777" w:rsidR="008E2E84" w:rsidRPr="008E2E84" w:rsidRDefault="008E2E84" w:rsidP="008E2E84">
            <w:pPr>
              <w:pBdr>
                <w:top w:val="nil"/>
                <w:left w:val="nil"/>
                <w:bottom w:val="nil"/>
                <w:right w:val="nil"/>
                <w:between w:val="nil"/>
              </w:pBdr>
              <w:spacing w:before="20" w:after="20" w:line="240" w:lineRule="auto"/>
              <w:ind w:left="270"/>
              <w:rPr>
                <w:rFonts w:ascii="Calibri" w:eastAsia="Calibri" w:hAnsi="Calibri" w:cs="Calibri"/>
                <w:sz w:val="20"/>
                <w:szCs w:val="20"/>
              </w:rPr>
            </w:pPr>
            <w:r w:rsidRPr="008E2E84">
              <w:rPr>
                <w:rFonts w:ascii="Calibri" w:eastAsia="Calibri" w:hAnsi="Calibri" w:cs="Calibri"/>
                <w:sz w:val="20"/>
                <w:szCs w:val="20"/>
              </w:rPr>
              <w:t>Lecturette on action research tools for strategic planning process</w:t>
            </w:r>
          </w:p>
        </w:tc>
        <w:tc>
          <w:tcPr>
            <w:tcW w:w="521" w:type="pct"/>
            <w:tcBorders>
              <w:top w:val="single" w:sz="4" w:space="0" w:color="000000"/>
            </w:tcBorders>
            <w:shd w:val="clear" w:color="auto" w:fill="FFFFFF"/>
            <w:vAlign w:val="center"/>
          </w:tcPr>
          <w:p w14:paraId="60ACD8FC"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620D23B2"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2D1F4FF0"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254A6FB9"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14B31CF9" w14:textId="77777777" w:rsidTr="001F3E8A">
        <w:trPr>
          <w:trHeight w:val="432"/>
        </w:trPr>
        <w:tc>
          <w:tcPr>
            <w:tcW w:w="2658" w:type="pct"/>
            <w:tcBorders>
              <w:top w:val="single" w:sz="4" w:space="0" w:color="000000"/>
              <w:left w:val="single" w:sz="4" w:space="0" w:color="000000"/>
            </w:tcBorders>
            <w:shd w:val="clear" w:color="auto" w:fill="D9D9D9"/>
            <w:vAlign w:val="center"/>
          </w:tcPr>
          <w:p w14:paraId="087E4901"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b/>
              </w:rPr>
            </w:pPr>
            <w:r w:rsidRPr="008E2E84">
              <w:rPr>
                <w:rFonts w:ascii="Calibri" w:eastAsia="Calibri" w:hAnsi="Calibri" w:cs="Calibri"/>
                <w:b/>
              </w:rPr>
              <w:t>District Leadership convenings/meetings:</w:t>
            </w:r>
          </w:p>
        </w:tc>
        <w:tc>
          <w:tcPr>
            <w:tcW w:w="521" w:type="pct"/>
            <w:tcBorders>
              <w:top w:val="single" w:sz="4" w:space="0" w:color="000000"/>
            </w:tcBorders>
            <w:shd w:val="clear" w:color="auto" w:fill="D9D9D9"/>
            <w:vAlign w:val="center"/>
          </w:tcPr>
          <w:p w14:paraId="6FC360C9"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p>
        </w:tc>
        <w:tc>
          <w:tcPr>
            <w:tcW w:w="782" w:type="pct"/>
            <w:tcBorders>
              <w:top w:val="single" w:sz="4" w:space="0" w:color="000000"/>
            </w:tcBorders>
            <w:shd w:val="clear" w:color="auto" w:fill="D9D9D9"/>
            <w:vAlign w:val="center"/>
          </w:tcPr>
          <w:p w14:paraId="3564EC6A"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p>
        </w:tc>
        <w:tc>
          <w:tcPr>
            <w:tcW w:w="573" w:type="pct"/>
            <w:tcBorders>
              <w:top w:val="single" w:sz="4" w:space="0" w:color="000000"/>
            </w:tcBorders>
            <w:shd w:val="clear" w:color="auto" w:fill="D9D9D9"/>
            <w:vAlign w:val="center"/>
          </w:tcPr>
          <w:p w14:paraId="7BCE7FD6"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p>
        </w:tc>
        <w:tc>
          <w:tcPr>
            <w:tcW w:w="466" w:type="pct"/>
            <w:tcBorders>
              <w:top w:val="single" w:sz="4" w:space="0" w:color="000000"/>
              <w:right w:val="single" w:sz="4" w:space="0" w:color="000000"/>
            </w:tcBorders>
            <w:shd w:val="clear" w:color="auto" w:fill="D9D9D9"/>
            <w:vAlign w:val="center"/>
          </w:tcPr>
          <w:p w14:paraId="3C0B3312"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p>
        </w:tc>
      </w:tr>
      <w:tr w:rsidR="008E2E84" w:rsidRPr="008E2E84" w14:paraId="18D3D07E" w14:textId="77777777" w:rsidTr="001F3E8A">
        <w:trPr>
          <w:trHeight w:val="360"/>
        </w:trPr>
        <w:tc>
          <w:tcPr>
            <w:tcW w:w="2658" w:type="pct"/>
            <w:tcBorders>
              <w:top w:val="single" w:sz="4" w:space="0" w:color="000000"/>
              <w:left w:val="single" w:sz="4" w:space="0" w:color="000000"/>
              <w:bottom w:val="single" w:sz="4" w:space="0" w:color="000000"/>
            </w:tcBorders>
            <w:shd w:val="clear" w:color="auto" w:fill="FFFFFF"/>
            <w:vAlign w:val="center"/>
          </w:tcPr>
          <w:p w14:paraId="366B315B" w14:textId="77777777" w:rsidR="008E2E84" w:rsidRPr="008E2E84" w:rsidRDefault="008E2E84" w:rsidP="008E2E84">
            <w:pPr>
              <w:pBdr>
                <w:top w:val="nil"/>
                <w:left w:val="nil"/>
                <w:bottom w:val="nil"/>
                <w:right w:val="nil"/>
                <w:between w:val="nil"/>
              </w:pBdr>
              <w:spacing w:before="20" w:after="20" w:line="240" w:lineRule="auto"/>
              <w:ind w:left="270"/>
              <w:rPr>
                <w:rFonts w:ascii="Calibri" w:eastAsia="Calibri" w:hAnsi="Calibri" w:cs="Calibri"/>
                <w:sz w:val="20"/>
                <w:szCs w:val="20"/>
              </w:rPr>
            </w:pPr>
            <w:r w:rsidRPr="008E2E84">
              <w:rPr>
                <w:rFonts w:ascii="Calibri" w:eastAsia="Calibri" w:hAnsi="Calibri" w:cs="Calibri"/>
                <w:sz w:val="20"/>
                <w:szCs w:val="20"/>
              </w:rPr>
              <w:t>Planning/work time with my district team</w:t>
            </w:r>
          </w:p>
        </w:tc>
        <w:tc>
          <w:tcPr>
            <w:tcW w:w="521" w:type="pct"/>
            <w:tcBorders>
              <w:top w:val="single" w:sz="4" w:space="0" w:color="000000"/>
            </w:tcBorders>
            <w:shd w:val="clear" w:color="auto" w:fill="FFFFFF"/>
            <w:vAlign w:val="center"/>
          </w:tcPr>
          <w:p w14:paraId="4951530A"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4FEB7E73"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185ED720"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096F95D5"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11286DEE" w14:textId="77777777" w:rsidTr="001F3E8A">
        <w:trPr>
          <w:trHeight w:val="360"/>
        </w:trPr>
        <w:tc>
          <w:tcPr>
            <w:tcW w:w="2658" w:type="pct"/>
            <w:tcBorders>
              <w:top w:val="single" w:sz="4" w:space="0" w:color="000000"/>
              <w:left w:val="single" w:sz="4" w:space="0" w:color="000000"/>
              <w:bottom w:val="single" w:sz="4" w:space="0" w:color="000000"/>
            </w:tcBorders>
            <w:shd w:val="clear" w:color="auto" w:fill="FFFFFF"/>
            <w:vAlign w:val="center"/>
          </w:tcPr>
          <w:p w14:paraId="10F22986" w14:textId="77777777" w:rsidR="008E2E84" w:rsidRPr="008E2E84" w:rsidRDefault="008E2E84" w:rsidP="008E2E84">
            <w:pPr>
              <w:pBdr>
                <w:top w:val="nil"/>
                <w:left w:val="nil"/>
                <w:bottom w:val="nil"/>
                <w:right w:val="nil"/>
                <w:between w:val="nil"/>
              </w:pBdr>
              <w:spacing w:before="20" w:after="20" w:line="240" w:lineRule="auto"/>
              <w:ind w:left="270"/>
              <w:rPr>
                <w:rFonts w:ascii="Calibri" w:eastAsia="Calibri" w:hAnsi="Calibri" w:cs="Calibri"/>
                <w:sz w:val="20"/>
                <w:szCs w:val="20"/>
              </w:rPr>
            </w:pPr>
            <w:r w:rsidRPr="008E2E84">
              <w:rPr>
                <w:rFonts w:ascii="Calibri" w:eastAsia="Calibri" w:hAnsi="Calibri" w:cs="Calibri"/>
                <w:sz w:val="20"/>
                <w:szCs w:val="20"/>
                <w:highlight w:val="white"/>
              </w:rPr>
              <w:t xml:space="preserve">Time to collaborate with </w:t>
            </w:r>
            <w:r w:rsidRPr="008E2E84">
              <w:rPr>
                <w:rFonts w:ascii="Calibri" w:eastAsia="Calibri" w:hAnsi="Calibri" w:cs="Calibri"/>
                <w:sz w:val="20"/>
                <w:szCs w:val="20"/>
                <w:highlight w:val="white"/>
                <w:u w:val="single"/>
              </w:rPr>
              <w:t>other</w:t>
            </w:r>
            <w:r w:rsidRPr="008E2E84">
              <w:rPr>
                <w:rFonts w:ascii="Calibri" w:eastAsia="Calibri" w:hAnsi="Calibri" w:cs="Calibri"/>
                <w:sz w:val="20"/>
                <w:szCs w:val="20"/>
                <w:highlight w:val="white"/>
              </w:rPr>
              <w:t xml:space="preserve"> districts about specific equity strategies (human capital, strategic planning, etc.)</w:t>
            </w:r>
          </w:p>
        </w:tc>
        <w:tc>
          <w:tcPr>
            <w:tcW w:w="521" w:type="pct"/>
            <w:tcBorders>
              <w:top w:val="single" w:sz="4" w:space="0" w:color="000000"/>
            </w:tcBorders>
            <w:shd w:val="clear" w:color="auto" w:fill="FFFFFF"/>
            <w:vAlign w:val="center"/>
          </w:tcPr>
          <w:p w14:paraId="352FB28D"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tcBorders>
            <w:shd w:val="clear" w:color="auto" w:fill="FFFFFF"/>
            <w:vAlign w:val="center"/>
          </w:tcPr>
          <w:p w14:paraId="01E19FE5"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tcBorders>
            <w:shd w:val="clear" w:color="auto" w:fill="FFFFFF"/>
            <w:vAlign w:val="center"/>
          </w:tcPr>
          <w:p w14:paraId="47BFD168"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right w:val="single" w:sz="4" w:space="0" w:color="000000"/>
            </w:tcBorders>
            <w:shd w:val="clear" w:color="auto" w:fill="FFFFFF"/>
            <w:vAlign w:val="center"/>
          </w:tcPr>
          <w:p w14:paraId="24D16BFC"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76A77FEB" w14:textId="77777777" w:rsidTr="001F3E8A">
        <w:trPr>
          <w:trHeight w:val="360"/>
        </w:trPr>
        <w:tc>
          <w:tcPr>
            <w:tcW w:w="2658" w:type="pct"/>
            <w:tcBorders>
              <w:top w:val="single" w:sz="4" w:space="0" w:color="000000"/>
              <w:left w:val="single" w:sz="4" w:space="0" w:color="000000"/>
              <w:bottom w:val="single" w:sz="4" w:space="0" w:color="000000"/>
            </w:tcBorders>
            <w:shd w:val="clear" w:color="auto" w:fill="FFFFFF"/>
            <w:vAlign w:val="center"/>
          </w:tcPr>
          <w:p w14:paraId="570DEC98" w14:textId="77777777" w:rsidR="008E2E84" w:rsidRPr="008E2E84" w:rsidRDefault="0041050C" w:rsidP="008E2E84">
            <w:pPr>
              <w:pBdr>
                <w:top w:val="nil"/>
                <w:left w:val="nil"/>
                <w:bottom w:val="nil"/>
                <w:right w:val="nil"/>
                <w:between w:val="nil"/>
              </w:pBdr>
              <w:spacing w:before="20" w:after="20" w:line="240" w:lineRule="auto"/>
              <w:ind w:left="270"/>
              <w:rPr>
                <w:rFonts w:ascii="Calibri" w:eastAsia="Calibri" w:hAnsi="Calibri" w:cs="Calibri"/>
                <w:sz w:val="20"/>
                <w:szCs w:val="20"/>
              </w:rPr>
            </w:pPr>
            <w:sdt>
              <w:sdtPr>
                <w:rPr>
                  <w:rFonts w:ascii="Calibri" w:eastAsia="Calibri" w:hAnsi="Calibri" w:cs="Calibri"/>
                </w:rPr>
                <w:tag w:val="goog_rdk_14"/>
                <w:id w:val="1803725787"/>
              </w:sdtPr>
              <w:sdtEndPr/>
              <w:sdtContent/>
            </w:sdt>
            <w:r w:rsidR="008E2E84" w:rsidRPr="008E2E84">
              <w:rPr>
                <w:rFonts w:ascii="Calibri" w:eastAsia="Calibri" w:hAnsi="Calibri" w:cs="Calibri"/>
                <w:sz w:val="20"/>
                <w:szCs w:val="20"/>
                <w:highlight w:val="white"/>
              </w:rPr>
              <w:t>Time to work with Equity Progress Assessment tool</w:t>
            </w:r>
          </w:p>
        </w:tc>
        <w:tc>
          <w:tcPr>
            <w:tcW w:w="521" w:type="pct"/>
            <w:tcBorders>
              <w:top w:val="single" w:sz="4" w:space="0" w:color="000000"/>
              <w:bottom w:val="single" w:sz="4" w:space="0" w:color="000000"/>
            </w:tcBorders>
            <w:shd w:val="clear" w:color="auto" w:fill="FFFFFF"/>
            <w:vAlign w:val="center"/>
          </w:tcPr>
          <w:p w14:paraId="4C3A78B5"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bottom w:val="single" w:sz="4" w:space="0" w:color="000000"/>
            </w:tcBorders>
            <w:shd w:val="clear" w:color="auto" w:fill="FFFFFF"/>
            <w:vAlign w:val="center"/>
          </w:tcPr>
          <w:p w14:paraId="7A358A66"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bottom w:val="single" w:sz="4" w:space="0" w:color="000000"/>
            </w:tcBorders>
            <w:shd w:val="clear" w:color="auto" w:fill="FFFFFF"/>
            <w:vAlign w:val="center"/>
          </w:tcPr>
          <w:p w14:paraId="730B524E"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bottom w:val="single" w:sz="4" w:space="0" w:color="000000"/>
              <w:right w:val="single" w:sz="4" w:space="0" w:color="000000"/>
            </w:tcBorders>
            <w:shd w:val="clear" w:color="auto" w:fill="FFFFFF"/>
            <w:vAlign w:val="center"/>
          </w:tcPr>
          <w:p w14:paraId="14615FDE"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2049C6FF" w14:textId="77777777" w:rsidTr="001F3E8A">
        <w:trPr>
          <w:trHeight w:val="360"/>
        </w:trPr>
        <w:tc>
          <w:tcPr>
            <w:tcW w:w="2658" w:type="pct"/>
            <w:tcBorders>
              <w:top w:val="single" w:sz="4" w:space="0" w:color="000000"/>
              <w:left w:val="single" w:sz="4" w:space="0" w:color="000000"/>
              <w:bottom w:val="single" w:sz="4" w:space="0" w:color="000000"/>
            </w:tcBorders>
            <w:shd w:val="clear" w:color="auto" w:fill="FFFFFF"/>
            <w:vAlign w:val="center"/>
          </w:tcPr>
          <w:p w14:paraId="12E34406" w14:textId="77777777" w:rsidR="008E2E84" w:rsidRPr="008E2E84" w:rsidRDefault="008E2E84" w:rsidP="008E2E84">
            <w:pPr>
              <w:pBdr>
                <w:top w:val="nil"/>
                <w:left w:val="nil"/>
                <w:bottom w:val="nil"/>
                <w:right w:val="nil"/>
                <w:between w:val="nil"/>
              </w:pBdr>
              <w:spacing w:before="20" w:after="20" w:line="240" w:lineRule="auto"/>
              <w:ind w:left="270"/>
              <w:rPr>
                <w:rFonts w:ascii="Calibri" w:eastAsia="Calibri" w:hAnsi="Calibri" w:cs="Calibri"/>
                <w:sz w:val="20"/>
                <w:szCs w:val="20"/>
                <w:highlight w:val="white"/>
              </w:rPr>
            </w:pPr>
            <w:r w:rsidRPr="008E2E84">
              <w:rPr>
                <w:rFonts w:ascii="Calibri" w:eastAsia="Calibri" w:hAnsi="Calibri" w:cs="Calibri"/>
                <w:sz w:val="20"/>
                <w:szCs w:val="20"/>
                <w:highlight w:val="white"/>
              </w:rPr>
              <w:t xml:space="preserve">Opportunities for </w:t>
            </w:r>
            <w:r w:rsidRPr="008E2E84">
              <w:rPr>
                <w:rFonts w:ascii="Calibri" w:eastAsia="Calibri" w:hAnsi="Calibri" w:cs="Calibri"/>
                <w:sz w:val="20"/>
                <w:szCs w:val="20"/>
              </w:rPr>
              <w:t xml:space="preserve">professional </w:t>
            </w:r>
            <w:r w:rsidRPr="008E2E84">
              <w:rPr>
                <w:rFonts w:ascii="Calibri" w:eastAsia="Calibri" w:hAnsi="Calibri" w:cs="Calibri"/>
                <w:sz w:val="20"/>
                <w:szCs w:val="20"/>
                <w:highlight w:val="white"/>
              </w:rPr>
              <w:t xml:space="preserve">networking </w:t>
            </w:r>
          </w:p>
        </w:tc>
        <w:tc>
          <w:tcPr>
            <w:tcW w:w="521" w:type="pct"/>
            <w:tcBorders>
              <w:top w:val="single" w:sz="4" w:space="0" w:color="000000"/>
              <w:bottom w:val="single" w:sz="4" w:space="0" w:color="000000"/>
            </w:tcBorders>
            <w:shd w:val="clear" w:color="auto" w:fill="FFFFFF"/>
            <w:vAlign w:val="center"/>
          </w:tcPr>
          <w:p w14:paraId="33B55227"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bottom w:val="single" w:sz="4" w:space="0" w:color="000000"/>
            </w:tcBorders>
            <w:shd w:val="clear" w:color="auto" w:fill="FFFFFF"/>
            <w:vAlign w:val="center"/>
          </w:tcPr>
          <w:p w14:paraId="4E1D6FF1"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bottom w:val="single" w:sz="4" w:space="0" w:color="000000"/>
            </w:tcBorders>
            <w:shd w:val="clear" w:color="auto" w:fill="FFFFFF"/>
            <w:vAlign w:val="center"/>
          </w:tcPr>
          <w:p w14:paraId="5A5C5F38"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bottom w:val="single" w:sz="4" w:space="0" w:color="000000"/>
              <w:right w:val="single" w:sz="4" w:space="0" w:color="000000"/>
            </w:tcBorders>
            <w:shd w:val="clear" w:color="auto" w:fill="FFFFFF"/>
            <w:vAlign w:val="center"/>
          </w:tcPr>
          <w:p w14:paraId="24BDCC0D"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0E7F7944" w14:textId="77777777" w:rsidTr="001F3E8A">
        <w:trPr>
          <w:trHeight w:val="360"/>
        </w:trPr>
        <w:tc>
          <w:tcPr>
            <w:tcW w:w="2658" w:type="pct"/>
            <w:tcBorders>
              <w:top w:val="single" w:sz="4" w:space="0" w:color="000000"/>
              <w:left w:val="single" w:sz="4" w:space="0" w:color="000000"/>
              <w:bottom w:val="single" w:sz="4" w:space="0" w:color="000000"/>
            </w:tcBorders>
            <w:shd w:val="clear" w:color="auto" w:fill="FFFFFF"/>
            <w:vAlign w:val="center"/>
          </w:tcPr>
          <w:p w14:paraId="4963E7EC" w14:textId="77777777" w:rsidR="008E2E84" w:rsidRPr="008E2E84" w:rsidRDefault="008E2E84" w:rsidP="008E2E84">
            <w:pPr>
              <w:pBdr>
                <w:top w:val="nil"/>
                <w:left w:val="nil"/>
                <w:bottom w:val="nil"/>
                <w:right w:val="nil"/>
                <w:between w:val="nil"/>
              </w:pBdr>
              <w:spacing w:before="20" w:after="20" w:line="240" w:lineRule="auto"/>
              <w:ind w:left="270"/>
              <w:rPr>
                <w:rFonts w:ascii="Calibri" w:eastAsia="Calibri" w:hAnsi="Calibri" w:cs="Calibri"/>
                <w:sz w:val="20"/>
                <w:szCs w:val="20"/>
                <w:highlight w:val="white"/>
              </w:rPr>
            </w:pPr>
            <w:r w:rsidRPr="008E2E84">
              <w:rPr>
                <w:rFonts w:ascii="Calibri" w:eastAsia="Calibri" w:hAnsi="Calibri" w:cs="Calibri"/>
                <w:sz w:val="20"/>
                <w:szCs w:val="20"/>
                <w:highlight w:val="white"/>
              </w:rPr>
              <w:t>Opportunities for community-building</w:t>
            </w:r>
          </w:p>
        </w:tc>
        <w:tc>
          <w:tcPr>
            <w:tcW w:w="521" w:type="pct"/>
            <w:tcBorders>
              <w:top w:val="single" w:sz="4" w:space="0" w:color="000000"/>
              <w:bottom w:val="single" w:sz="4" w:space="0" w:color="000000"/>
            </w:tcBorders>
            <w:shd w:val="clear" w:color="auto" w:fill="FFFFFF"/>
            <w:vAlign w:val="center"/>
          </w:tcPr>
          <w:p w14:paraId="18C526EC"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bottom w:val="single" w:sz="4" w:space="0" w:color="000000"/>
            </w:tcBorders>
            <w:shd w:val="clear" w:color="auto" w:fill="FFFFFF"/>
            <w:vAlign w:val="center"/>
          </w:tcPr>
          <w:p w14:paraId="5E72EB92"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bottom w:val="single" w:sz="4" w:space="0" w:color="000000"/>
            </w:tcBorders>
            <w:shd w:val="clear" w:color="auto" w:fill="FFFFFF"/>
            <w:vAlign w:val="center"/>
          </w:tcPr>
          <w:p w14:paraId="79C436F2"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bottom w:val="single" w:sz="4" w:space="0" w:color="000000"/>
              <w:right w:val="single" w:sz="4" w:space="0" w:color="000000"/>
            </w:tcBorders>
            <w:shd w:val="clear" w:color="auto" w:fill="FFFFFF"/>
            <w:vAlign w:val="center"/>
          </w:tcPr>
          <w:p w14:paraId="777CEC3B"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8E2E84" w:rsidRPr="008E2E84" w14:paraId="61CA06B4" w14:textId="77777777" w:rsidTr="001F3E8A">
        <w:trPr>
          <w:trHeight w:val="432"/>
        </w:trPr>
        <w:tc>
          <w:tcPr>
            <w:tcW w:w="2658" w:type="pct"/>
            <w:tcBorders>
              <w:top w:val="single" w:sz="4" w:space="0" w:color="000000"/>
              <w:left w:val="single" w:sz="4" w:space="0" w:color="000000"/>
              <w:bottom w:val="single" w:sz="4" w:space="0" w:color="000000"/>
            </w:tcBorders>
            <w:shd w:val="clear" w:color="auto" w:fill="D9D9D9"/>
            <w:vAlign w:val="center"/>
          </w:tcPr>
          <w:p w14:paraId="4B5BD37C"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b/>
              </w:rPr>
            </w:pPr>
            <w:r w:rsidRPr="008E2E84">
              <w:rPr>
                <w:rFonts w:ascii="Calibri" w:eastAsia="Calibri" w:hAnsi="Calibri" w:cs="Calibri"/>
                <w:b/>
              </w:rPr>
              <w:t>Other:</w:t>
            </w:r>
          </w:p>
        </w:tc>
        <w:tc>
          <w:tcPr>
            <w:tcW w:w="521" w:type="pct"/>
            <w:tcBorders>
              <w:top w:val="single" w:sz="4" w:space="0" w:color="000000"/>
              <w:bottom w:val="single" w:sz="4" w:space="0" w:color="000000"/>
            </w:tcBorders>
            <w:shd w:val="clear" w:color="auto" w:fill="D9D9D9"/>
            <w:vAlign w:val="center"/>
          </w:tcPr>
          <w:p w14:paraId="1CCD1537"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p>
        </w:tc>
        <w:tc>
          <w:tcPr>
            <w:tcW w:w="782" w:type="pct"/>
            <w:tcBorders>
              <w:top w:val="single" w:sz="4" w:space="0" w:color="000000"/>
              <w:bottom w:val="single" w:sz="4" w:space="0" w:color="000000"/>
            </w:tcBorders>
            <w:shd w:val="clear" w:color="auto" w:fill="D9D9D9"/>
            <w:vAlign w:val="center"/>
          </w:tcPr>
          <w:p w14:paraId="02B3984E"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p>
        </w:tc>
        <w:tc>
          <w:tcPr>
            <w:tcW w:w="573" w:type="pct"/>
            <w:tcBorders>
              <w:top w:val="single" w:sz="4" w:space="0" w:color="000000"/>
              <w:bottom w:val="single" w:sz="4" w:space="0" w:color="000000"/>
            </w:tcBorders>
            <w:shd w:val="clear" w:color="auto" w:fill="D9D9D9"/>
            <w:vAlign w:val="center"/>
          </w:tcPr>
          <w:p w14:paraId="3EE69A17"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p>
        </w:tc>
        <w:tc>
          <w:tcPr>
            <w:tcW w:w="466" w:type="pct"/>
            <w:tcBorders>
              <w:top w:val="single" w:sz="4" w:space="0" w:color="000000"/>
              <w:bottom w:val="single" w:sz="4" w:space="0" w:color="000000"/>
              <w:right w:val="single" w:sz="4" w:space="0" w:color="000000"/>
            </w:tcBorders>
            <w:shd w:val="clear" w:color="auto" w:fill="D9D9D9"/>
            <w:vAlign w:val="center"/>
          </w:tcPr>
          <w:p w14:paraId="2FB22F36"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p>
        </w:tc>
      </w:tr>
      <w:tr w:rsidR="008E2E84" w:rsidRPr="008E2E84" w14:paraId="55640C4E" w14:textId="77777777" w:rsidTr="001F3E8A">
        <w:trPr>
          <w:trHeight w:val="360"/>
        </w:trPr>
        <w:tc>
          <w:tcPr>
            <w:tcW w:w="2658" w:type="pct"/>
            <w:tcBorders>
              <w:top w:val="single" w:sz="4" w:space="0" w:color="000000"/>
              <w:left w:val="single" w:sz="4" w:space="0" w:color="000000"/>
              <w:bottom w:val="single" w:sz="4" w:space="0" w:color="000000"/>
            </w:tcBorders>
            <w:shd w:val="clear" w:color="auto" w:fill="FFFFFF"/>
            <w:vAlign w:val="center"/>
          </w:tcPr>
          <w:p w14:paraId="1E700A4C" w14:textId="77777777" w:rsidR="008E2E84" w:rsidRPr="008E2E84" w:rsidRDefault="008E2E84" w:rsidP="008E2E84">
            <w:pPr>
              <w:pBdr>
                <w:top w:val="nil"/>
                <w:left w:val="nil"/>
                <w:bottom w:val="nil"/>
                <w:right w:val="nil"/>
                <w:between w:val="nil"/>
              </w:pBdr>
              <w:spacing w:before="20" w:after="20" w:line="240" w:lineRule="auto"/>
              <w:ind w:left="270"/>
              <w:rPr>
                <w:rFonts w:ascii="Calibri" w:eastAsia="Calibri" w:hAnsi="Calibri" w:cs="Calibri"/>
              </w:rPr>
            </w:pPr>
            <w:r w:rsidRPr="008E2E84">
              <w:rPr>
                <w:rFonts w:ascii="Calibri" w:eastAsia="Calibri" w:hAnsi="Calibri" w:cs="Calibri"/>
                <w:sz w:val="20"/>
                <w:szCs w:val="20"/>
              </w:rPr>
              <w:t>Please describe:</w:t>
            </w:r>
            <w:r w:rsidRPr="008E2E84">
              <w:rPr>
                <w:rFonts w:ascii="Calibri" w:eastAsia="Calibri" w:hAnsi="Calibri" w:cs="Calibri"/>
              </w:rPr>
              <w:t xml:space="preserve"> </w:t>
            </w:r>
          </w:p>
        </w:tc>
        <w:tc>
          <w:tcPr>
            <w:tcW w:w="521" w:type="pct"/>
            <w:tcBorders>
              <w:top w:val="single" w:sz="4" w:space="0" w:color="000000"/>
              <w:bottom w:val="single" w:sz="4" w:space="0" w:color="000000"/>
            </w:tcBorders>
            <w:shd w:val="clear" w:color="auto" w:fill="FFFFFF"/>
            <w:vAlign w:val="center"/>
          </w:tcPr>
          <w:p w14:paraId="4B47D675"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782" w:type="pct"/>
            <w:tcBorders>
              <w:top w:val="single" w:sz="4" w:space="0" w:color="000000"/>
              <w:bottom w:val="single" w:sz="4" w:space="0" w:color="000000"/>
            </w:tcBorders>
            <w:shd w:val="clear" w:color="auto" w:fill="FFFFFF"/>
            <w:vAlign w:val="center"/>
          </w:tcPr>
          <w:p w14:paraId="1DFB1FF8" w14:textId="77777777" w:rsidR="008E2E84" w:rsidRPr="008E2E84" w:rsidRDefault="008E2E84" w:rsidP="008E2E84">
            <w:pPr>
              <w:tabs>
                <w:tab w:val="center" w:pos="702"/>
              </w:tabs>
              <w:spacing w:before="20" w:after="20" w:line="240" w:lineRule="auto"/>
              <w:ind w:left="-441" w:right="-180"/>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 xml:space="preserve">     Ο</w:t>
            </w:r>
          </w:p>
        </w:tc>
        <w:tc>
          <w:tcPr>
            <w:tcW w:w="573" w:type="pct"/>
            <w:tcBorders>
              <w:top w:val="single" w:sz="4" w:space="0" w:color="000000"/>
              <w:bottom w:val="single" w:sz="4" w:space="0" w:color="000000"/>
            </w:tcBorders>
            <w:shd w:val="clear" w:color="auto" w:fill="FFFFFF"/>
            <w:vAlign w:val="center"/>
          </w:tcPr>
          <w:p w14:paraId="4606424A"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6" w:type="pct"/>
            <w:tcBorders>
              <w:top w:val="single" w:sz="4" w:space="0" w:color="000000"/>
              <w:bottom w:val="single" w:sz="4" w:space="0" w:color="000000"/>
              <w:right w:val="single" w:sz="4" w:space="0" w:color="000000"/>
            </w:tcBorders>
            <w:shd w:val="clear" w:color="auto" w:fill="FFFFFF"/>
            <w:vAlign w:val="center"/>
          </w:tcPr>
          <w:p w14:paraId="7929D883"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bl>
    <w:p w14:paraId="746D17CF" w14:textId="77777777" w:rsidR="008E2E84" w:rsidRPr="008E2E84" w:rsidRDefault="008E2E84" w:rsidP="008E2E84">
      <w:pPr>
        <w:keepNext/>
        <w:keepLines/>
        <w:shd w:val="clear" w:color="auto" w:fill="D0CECE"/>
        <w:tabs>
          <w:tab w:val="right" w:pos="10710"/>
        </w:tabs>
        <w:spacing w:before="40" w:after="0"/>
        <w:outlineLvl w:val="2"/>
        <w:rPr>
          <w:rFonts w:ascii="Calibri" w:eastAsia="Calibri" w:hAnsi="Calibri" w:cs="Calibri"/>
          <w:b/>
          <w:color w:val="000000"/>
          <w:shd w:val="clear" w:color="auto" w:fill="D0CECE"/>
        </w:rPr>
      </w:pPr>
      <w:r w:rsidRPr="008E2E84">
        <w:rPr>
          <w:rFonts w:ascii="Calibri" w:eastAsia="Calibri" w:hAnsi="Calibri" w:cs="Calibri"/>
          <w:b/>
          <w:color w:val="000000"/>
          <w:shd w:val="clear" w:color="auto" w:fill="D0CECE"/>
        </w:rPr>
        <w:t>Impact on Practice</w:t>
      </w:r>
      <w:r w:rsidRPr="008E2E84">
        <w:rPr>
          <w:rFonts w:ascii="Calibri" w:eastAsia="Calibri" w:hAnsi="Calibri" w:cs="Calibri"/>
          <w:b/>
          <w:color w:val="000000"/>
          <w:shd w:val="clear" w:color="auto" w:fill="D0CECE"/>
        </w:rPr>
        <w:tab/>
        <w:t>~4 minutes</w:t>
      </w:r>
    </w:p>
    <w:p w14:paraId="5F38A972" w14:textId="255D4622" w:rsidR="008E2E84" w:rsidRPr="008E2E84" w:rsidRDefault="00817255" w:rsidP="008E2E84">
      <w:pPr>
        <w:tabs>
          <w:tab w:val="right" w:pos="10800"/>
        </w:tabs>
        <w:spacing w:after="0"/>
        <w:rPr>
          <w:rFonts w:ascii="Calibri" w:eastAsia="Calibri" w:hAnsi="Calibri" w:cs="Calibri"/>
        </w:rPr>
      </w:pPr>
      <w:r>
        <w:rPr>
          <w:rFonts w:ascii="Calibri" w:eastAsia="Calibri" w:hAnsi="Calibri" w:cs="Calibri"/>
        </w:rPr>
        <w:br w:type="page"/>
      </w:r>
    </w:p>
    <w:p w14:paraId="1E88AC08" w14:textId="77777777" w:rsidR="008E2E84" w:rsidRPr="008E2E84" w:rsidRDefault="008E2E84" w:rsidP="008E2E84">
      <w:pPr>
        <w:numPr>
          <w:ilvl w:val="0"/>
          <w:numId w:val="48"/>
        </w:numPr>
        <w:pBdr>
          <w:top w:val="nil"/>
          <w:left w:val="nil"/>
          <w:bottom w:val="nil"/>
          <w:right w:val="nil"/>
          <w:between w:val="nil"/>
        </w:pBdr>
        <w:tabs>
          <w:tab w:val="right" w:pos="10800"/>
        </w:tabs>
        <w:spacing w:after="0"/>
        <w:rPr>
          <w:rFonts w:ascii="Calibri" w:eastAsia="Calibri" w:hAnsi="Calibri" w:cs="Calibri"/>
        </w:rPr>
      </w:pPr>
      <w:r w:rsidRPr="008E2E84">
        <w:rPr>
          <w:rFonts w:ascii="Calibri" w:eastAsia="Calibri" w:hAnsi="Calibri" w:cs="Calibri"/>
          <w:color w:val="000000"/>
        </w:rPr>
        <w:t xml:space="preserve">Has Influence 100 helped </w:t>
      </w:r>
      <w:r w:rsidRPr="008E2E84">
        <w:rPr>
          <w:rFonts w:ascii="Calibri" w:eastAsia="Calibri" w:hAnsi="Calibri" w:cs="Calibri"/>
        </w:rPr>
        <w:t xml:space="preserve">you </w:t>
      </w:r>
      <w:r w:rsidRPr="008E2E84">
        <w:rPr>
          <w:rFonts w:ascii="Calibri" w:eastAsia="Calibri" w:hAnsi="Calibri" w:cs="Calibri"/>
          <w:color w:val="000000"/>
        </w:rPr>
        <w:t>become better prepared to be a superintendent? If so, how?</w:t>
      </w:r>
    </w:p>
    <w:p w14:paraId="34B3AE79" w14:textId="5F63EFC5" w:rsidR="008E2E84" w:rsidRPr="008E2E84" w:rsidRDefault="008E2E84" w:rsidP="001F3E8A">
      <w:pPr>
        <w:pBdr>
          <w:top w:val="nil"/>
          <w:left w:val="nil"/>
          <w:bottom w:val="nil"/>
          <w:right w:val="nil"/>
          <w:between w:val="nil"/>
        </w:pBdr>
        <w:tabs>
          <w:tab w:val="right" w:pos="10800"/>
        </w:tabs>
        <w:ind w:left="720"/>
        <w:rPr>
          <w:rFonts w:ascii="Calibri" w:eastAsia="Calibri" w:hAnsi="Calibri" w:cs="Calibri"/>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 xml:space="preserve">[2 minutes </w:t>
      </w:r>
      <w:r w:rsidRPr="001F3E8A">
        <w:rPr>
          <w:rFonts w:ascii="Calibri" w:eastAsia="Calibri" w:hAnsi="Calibri" w:cs="Calibri"/>
          <w:color w:val="595959" w:themeColor="text1" w:themeTint="A6"/>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7 minutes 30 seconds</w:t>
      </w:r>
      <w:r w:rsidRPr="001F3E8A">
        <w:rPr>
          <w:rFonts w:ascii="Calibri" w:eastAsia="Calibri" w:hAnsi="Calibri" w:cs="Calibri"/>
          <w:color w:val="595959" w:themeColor="text1" w:themeTint="A6"/>
          <w:sz w:val="20"/>
          <w:szCs w:val="20"/>
        </w:rPr>
        <w:t>]</w:t>
      </w:r>
    </w:p>
    <w:p w14:paraId="6C391911" w14:textId="77777777" w:rsidR="008E2E84" w:rsidRPr="008E2E84" w:rsidRDefault="008E2E84" w:rsidP="008E2E84">
      <w:pPr>
        <w:numPr>
          <w:ilvl w:val="0"/>
          <w:numId w:val="48"/>
        </w:numPr>
        <w:pBdr>
          <w:top w:val="nil"/>
          <w:left w:val="nil"/>
          <w:bottom w:val="nil"/>
          <w:right w:val="nil"/>
          <w:between w:val="nil"/>
        </w:pBdr>
        <w:tabs>
          <w:tab w:val="right" w:pos="10800"/>
        </w:tabs>
        <w:spacing w:after="0"/>
        <w:rPr>
          <w:rFonts w:ascii="Calibri" w:eastAsia="Calibri" w:hAnsi="Calibri" w:cs="Calibri"/>
        </w:rPr>
      </w:pPr>
      <w:r w:rsidRPr="008E2E84">
        <w:rPr>
          <w:rFonts w:ascii="Calibri" w:eastAsia="Calibri" w:hAnsi="Calibri" w:cs="Calibri"/>
          <w:color w:val="000000"/>
        </w:rPr>
        <w:t xml:space="preserve">What has been the impact, if any, of Influence 100 </w:t>
      </w:r>
      <w:r w:rsidRPr="008E2E84">
        <w:rPr>
          <w:rFonts w:ascii="Calibri" w:eastAsia="Calibri" w:hAnsi="Calibri" w:cs="Calibri"/>
          <w:b/>
          <w:color w:val="000000"/>
        </w:rPr>
        <w:t xml:space="preserve">on </w:t>
      </w:r>
      <w:r w:rsidRPr="008E2E84">
        <w:rPr>
          <w:rFonts w:ascii="Calibri" w:eastAsia="Calibri" w:hAnsi="Calibri" w:cs="Calibri"/>
          <w:b/>
        </w:rPr>
        <w:t>your district’s</w:t>
      </w:r>
      <w:r w:rsidRPr="008E2E84">
        <w:rPr>
          <w:rFonts w:ascii="Calibri" w:eastAsia="Calibri" w:hAnsi="Calibri" w:cs="Calibri"/>
          <w:color w:val="000000"/>
        </w:rPr>
        <w:t xml:space="preserve"> policies, practices, or procedures related to equity? </w:t>
      </w:r>
    </w:p>
    <w:p w14:paraId="32396A7A" w14:textId="7C3987F3" w:rsidR="008E2E84" w:rsidRPr="008E2E84" w:rsidRDefault="008E2E84" w:rsidP="00857F2C">
      <w:pPr>
        <w:pBdr>
          <w:top w:val="nil"/>
          <w:left w:val="nil"/>
          <w:bottom w:val="nil"/>
          <w:right w:val="nil"/>
          <w:between w:val="nil"/>
        </w:pBdr>
        <w:tabs>
          <w:tab w:val="right" w:pos="10800"/>
        </w:tabs>
        <w:ind w:left="720"/>
        <w:rPr>
          <w:rFonts w:ascii="Calibri" w:eastAsia="Calibri" w:hAnsi="Calibri" w:cs="Calibri"/>
          <w:color w:val="ED7D31"/>
          <w:sz w:val="20"/>
          <w:szCs w:val="2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 xml:space="preserve">[2 minutes </w:t>
      </w:r>
      <w:r w:rsidRPr="001F3E8A">
        <w:rPr>
          <w:rFonts w:ascii="Calibri" w:eastAsia="Calibri" w:hAnsi="Calibri" w:cs="Calibri"/>
          <w:color w:val="595959" w:themeColor="text1" w:themeTint="A6"/>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9 minutes 30 seconds</w:t>
      </w:r>
      <w:r w:rsidRPr="001F3E8A">
        <w:rPr>
          <w:rFonts w:ascii="Calibri" w:eastAsia="Calibri" w:hAnsi="Calibri" w:cs="Calibri"/>
          <w:color w:val="595959" w:themeColor="text1" w:themeTint="A6"/>
          <w:sz w:val="20"/>
          <w:szCs w:val="20"/>
        </w:rPr>
        <w:t>]</w:t>
      </w:r>
    </w:p>
    <w:p w14:paraId="5FB69FD0" w14:textId="77777777" w:rsidR="008E2E84" w:rsidRPr="008E2E84" w:rsidRDefault="008E2E84" w:rsidP="008E2E84">
      <w:pPr>
        <w:shd w:val="clear" w:color="auto" w:fill="D9D9D9"/>
        <w:tabs>
          <w:tab w:val="right" w:pos="10710"/>
        </w:tabs>
        <w:spacing w:after="0"/>
        <w:rPr>
          <w:rFonts w:ascii="Calibri" w:eastAsia="Calibri" w:hAnsi="Calibri" w:cs="Calibri"/>
          <w:b/>
          <w:color w:val="000000"/>
          <w:shd w:val="clear" w:color="auto" w:fill="D9D9D9"/>
        </w:rPr>
      </w:pPr>
      <w:r w:rsidRPr="008E2E84">
        <w:rPr>
          <w:rFonts w:ascii="Calibri" w:eastAsia="Calibri" w:hAnsi="Calibri" w:cs="Calibri"/>
          <w:b/>
          <w:color w:val="000000"/>
          <w:shd w:val="clear" w:color="auto" w:fill="D0CECE"/>
        </w:rPr>
        <w:t>Men</w:t>
      </w:r>
      <w:r w:rsidRPr="008E2E84">
        <w:rPr>
          <w:rFonts w:ascii="Calibri" w:eastAsia="Calibri" w:hAnsi="Calibri" w:cs="Calibri"/>
          <w:b/>
          <w:color w:val="000000"/>
          <w:shd w:val="clear" w:color="auto" w:fill="D9D9D9"/>
        </w:rPr>
        <w:t>torship Support</w:t>
      </w:r>
      <w:r w:rsidRPr="008E2E84">
        <w:rPr>
          <w:rFonts w:ascii="Calibri" w:eastAsia="Calibri" w:hAnsi="Calibri" w:cs="Calibri"/>
          <w:b/>
          <w:color w:val="000000"/>
          <w:shd w:val="clear" w:color="auto" w:fill="D9D9D9"/>
        </w:rPr>
        <w:tab/>
        <w:t>~</w:t>
      </w:r>
      <w:r w:rsidRPr="008E2E84">
        <w:rPr>
          <w:rFonts w:ascii="Calibri" w:eastAsia="Calibri" w:hAnsi="Calibri" w:cs="Calibri"/>
          <w:b/>
          <w:shd w:val="clear" w:color="auto" w:fill="D9D9D9"/>
        </w:rPr>
        <w:t>7</w:t>
      </w:r>
      <w:r w:rsidRPr="008E2E84">
        <w:rPr>
          <w:rFonts w:ascii="Calibri" w:eastAsia="Calibri" w:hAnsi="Calibri" w:cs="Calibri"/>
          <w:b/>
          <w:color w:val="000000"/>
          <w:shd w:val="clear" w:color="auto" w:fill="D9D9D9"/>
        </w:rPr>
        <w:t xml:space="preserve"> minutes</w:t>
      </w:r>
    </w:p>
    <w:p w14:paraId="7C1DD210" w14:textId="77777777" w:rsidR="008E2E84" w:rsidRPr="008E2E84" w:rsidRDefault="008E2E84" w:rsidP="008E2E84">
      <w:pPr>
        <w:spacing w:after="0"/>
        <w:rPr>
          <w:rFonts w:ascii="Calibri" w:eastAsia="Calibri" w:hAnsi="Calibri" w:cs="Calibri"/>
          <w:b/>
        </w:rPr>
      </w:pPr>
    </w:p>
    <w:p w14:paraId="1F10B869" w14:textId="77777777" w:rsidR="008E2E84" w:rsidRPr="008E2E84" w:rsidRDefault="008E2E84" w:rsidP="008E2E84">
      <w:pPr>
        <w:spacing w:after="0"/>
        <w:rPr>
          <w:rFonts w:ascii="Calibri" w:eastAsia="Calibri" w:hAnsi="Calibri" w:cs="Calibri"/>
        </w:rPr>
      </w:pPr>
      <w:r w:rsidRPr="001F3E8A">
        <w:rPr>
          <w:rFonts w:ascii="Calibri" w:eastAsia="Calibri" w:hAnsi="Calibri" w:cs="Calibri"/>
        </w:rPr>
        <w:t>Influence 100 districts commit to supporting fellows through district-based mentoring opportunities. Most fellows are mentored by their superintendent. We are interested in hearing about your experience with mentoring through Influence 100 in your first year as a fellow</w:t>
      </w:r>
      <w:r w:rsidRPr="008E2E84">
        <w:rPr>
          <w:rFonts w:ascii="Calibri" w:eastAsia="Calibri" w:hAnsi="Calibri" w:cs="Calibri"/>
        </w:rPr>
        <w:t xml:space="preserve">. </w:t>
      </w:r>
    </w:p>
    <w:p w14:paraId="5F7F4CB7" w14:textId="77777777" w:rsidR="008E2E84" w:rsidRPr="008E2E84" w:rsidRDefault="008E2E84" w:rsidP="008E2E84">
      <w:pPr>
        <w:spacing w:after="0"/>
        <w:rPr>
          <w:rFonts w:ascii="Calibri" w:eastAsia="Calibri" w:hAnsi="Calibri" w:cs="Calibri"/>
        </w:rPr>
      </w:pPr>
    </w:p>
    <w:p w14:paraId="31AEE7A4" w14:textId="77777777" w:rsidR="008E2E84" w:rsidRPr="008E2E84" w:rsidRDefault="008E2E84" w:rsidP="008E2E84">
      <w:pPr>
        <w:numPr>
          <w:ilvl w:val="0"/>
          <w:numId w:val="48"/>
        </w:numPr>
        <w:pBdr>
          <w:top w:val="nil"/>
          <w:left w:val="nil"/>
          <w:bottom w:val="nil"/>
          <w:right w:val="nil"/>
          <w:between w:val="nil"/>
        </w:pBdr>
        <w:tabs>
          <w:tab w:val="right" w:pos="10800"/>
        </w:tabs>
        <w:spacing w:after="0" w:line="240" w:lineRule="auto"/>
        <w:rPr>
          <w:rFonts w:ascii="Calibri" w:eastAsia="Calibri" w:hAnsi="Calibri" w:cs="Calibri"/>
        </w:rPr>
      </w:pPr>
      <w:r w:rsidRPr="008E2E84">
        <w:rPr>
          <w:rFonts w:ascii="Calibri" w:eastAsia="Calibri" w:hAnsi="Calibri" w:cs="Calibri"/>
          <w:color w:val="000000"/>
        </w:rPr>
        <w:t>To what extent has your experience with your</w:t>
      </w:r>
      <w:r w:rsidRPr="008E2E84">
        <w:rPr>
          <w:rFonts w:ascii="Calibri" w:eastAsia="Calibri" w:hAnsi="Calibri" w:cs="Calibri"/>
          <w:b/>
          <w:color w:val="000000"/>
        </w:rPr>
        <w:t xml:space="preserve"> Influence 100 mentor </w:t>
      </w:r>
      <w:r w:rsidRPr="008E2E84">
        <w:rPr>
          <w:rFonts w:ascii="Calibri" w:eastAsia="Calibri" w:hAnsi="Calibri" w:cs="Calibri"/>
          <w:color w:val="000000"/>
        </w:rPr>
        <w:t>supported your progress toward becoming a superintend</w:t>
      </w:r>
      <w:r w:rsidRPr="008E2E84">
        <w:rPr>
          <w:rFonts w:ascii="Calibri" w:eastAsia="Calibri" w:hAnsi="Calibri" w:cs="Calibri"/>
        </w:rPr>
        <w:t>ent</w:t>
      </w:r>
      <w:r w:rsidRPr="008E2E84">
        <w:rPr>
          <w:rFonts w:ascii="Calibri" w:eastAsia="Calibri" w:hAnsi="Calibri" w:cs="Calibri"/>
          <w:color w:val="000000"/>
        </w:rPr>
        <w:t xml:space="preserve">? </w:t>
      </w:r>
      <w:r w:rsidRPr="008E2E84">
        <w:rPr>
          <w:rFonts w:ascii="Calibri" w:eastAsia="Calibri" w:hAnsi="Calibri" w:cs="Calibri"/>
          <w:color w:val="000000"/>
        </w:rPr>
        <w:tab/>
      </w:r>
    </w:p>
    <w:p w14:paraId="1DF94C48" w14:textId="77777777" w:rsidR="008E2E84" w:rsidRPr="008E2E84" w:rsidRDefault="008E2E84" w:rsidP="008E2E84">
      <w:pPr>
        <w:pBdr>
          <w:top w:val="nil"/>
          <w:left w:val="nil"/>
          <w:bottom w:val="nil"/>
          <w:right w:val="nil"/>
          <w:between w:val="nil"/>
        </w:pBdr>
        <w:tabs>
          <w:tab w:val="right" w:pos="10800"/>
        </w:tabs>
        <w:spacing w:after="0" w:line="288" w:lineRule="auto"/>
        <w:ind w:left="720"/>
        <w:rPr>
          <w:rFonts w:ascii="Calibri" w:eastAsia="Calibri" w:hAnsi="Calibri" w:cs="Calibri"/>
          <w:color w:val="00000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 xml:space="preserve">[15 seconds </w:t>
      </w:r>
      <w:r w:rsidRPr="001F3E8A">
        <w:rPr>
          <w:rFonts w:ascii="Calibri" w:eastAsia="Calibri" w:hAnsi="Calibri" w:cs="Calibri"/>
          <w:color w:val="595959" w:themeColor="text1" w:themeTint="A6"/>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9 minutes 45 seconds</w:t>
      </w:r>
      <w:r w:rsidRPr="001F3E8A">
        <w:rPr>
          <w:rFonts w:ascii="Calibri" w:eastAsia="Calibri" w:hAnsi="Calibri" w:cs="Calibri"/>
          <w:color w:val="595959" w:themeColor="text1" w:themeTint="A6"/>
          <w:sz w:val="20"/>
          <w:szCs w:val="20"/>
        </w:rPr>
        <w:t>]</w:t>
      </w:r>
    </w:p>
    <w:p w14:paraId="7FF0277D" w14:textId="77777777" w:rsidR="008E2E84" w:rsidRPr="008E2E84" w:rsidRDefault="008E2E84" w:rsidP="008E2E84">
      <w:pPr>
        <w:numPr>
          <w:ilvl w:val="0"/>
          <w:numId w:val="46"/>
        </w:numPr>
        <w:pBdr>
          <w:top w:val="nil"/>
          <w:left w:val="nil"/>
          <w:bottom w:val="nil"/>
          <w:right w:val="nil"/>
          <w:between w:val="nil"/>
        </w:pBdr>
        <w:tabs>
          <w:tab w:val="right" w:pos="10800"/>
        </w:tabs>
        <w:spacing w:after="0"/>
        <w:ind w:left="1350"/>
        <w:rPr>
          <w:rFonts w:ascii="Calibri" w:eastAsia="Calibri" w:hAnsi="Calibri" w:cs="Calibri"/>
        </w:rPr>
      </w:pPr>
      <w:r w:rsidRPr="008E2E84">
        <w:rPr>
          <w:rFonts w:ascii="Calibri" w:eastAsia="Calibri" w:hAnsi="Calibri" w:cs="Calibri"/>
          <w:color w:val="000000"/>
        </w:rPr>
        <w:t>To a great extent</w:t>
      </w:r>
    </w:p>
    <w:p w14:paraId="3B27F599" w14:textId="77777777" w:rsidR="008E2E84" w:rsidRPr="008E2E84" w:rsidRDefault="008E2E84" w:rsidP="008E2E84">
      <w:pPr>
        <w:numPr>
          <w:ilvl w:val="0"/>
          <w:numId w:val="46"/>
        </w:numPr>
        <w:pBdr>
          <w:top w:val="nil"/>
          <w:left w:val="nil"/>
          <w:bottom w:val="nil"/>
          <w:right w:val="nil"/>
          <w:between w:val="nil"/>
        </w:pBdr>
        <w:tabs>
          <w:tab w:val="right" w:pos="10800"/>
        </w:tabs>
        <w:spacing w:after="0"/>
        <w:ind w:left="1350"/>
        <w:rPr>
          <w:rFonts w:ascii="Calibri" w:eastAsia="Calibri" w:hAnsi="Calibri" w:cs="Calibri"/>
        </w:rPr>
      </w:pPr>
      <w:r w:rsidRPr="008E2E84">
        <w:rPr>
          <w:rFonts w:ascii="Calibri" w:eastAsia="Calibri" w:hAnsi="Calibri" w:cs="Calibri"/>
          <w:color w:val="000000"/>
        </w:rPr>
        <w:t>To a moderate extent</w:t>
      </w:r>
    </w:p>
    <w:p w14:paraId="0705CCEC" w14:textId="77777777" w:rsidR="008E2E84" w:rsidRPr="008E2E84" w:rsidRDefault="008E2E84" w:rsidP="008E2E84">
      <w:pPr>
        <w:numPr>
          <w:ilvl w:val="0"/>
          <w:numId w:val="46"/>
        </w:numPr>
        <w:pBdr>
          <w:top w:val="nil"/>
          <w:left w:val="nil"/>
          <w:bottom w:val="nil"/>
          <w:right w:val="nil"/>
          <w:between w:val="nil"/>
        </w:pBdr>
        <w:tabs>
          <w:tab w:val="right" w:pos="10800"/>
        </w:tabs>
        <w:spacing w:after="0"/>
        <w:ind w:left="1350"/>
        <w:rPr>
          <w:rFonts w:ascii="Calibri" w:eastAsia="Calibri" w:hAnsi="Calibri" w:cs="Calibri"/>
        </w:rPr>
      </w:pPr>
      <w:r w:rsidRPr="008E2E84">
        <w:rPr>
          <w:rFonts w:ascii="Calibri" w:eastAsia="Calibri" w:hAnsi="Calibri" w:cs="Calibri"/>
          <w:color w:val="000000"/>
        </w:rPr>
        <w:t>To little extent</w:t>
      </w:r>
    </w:p>
    <w:p w14:paraId="04932127" w14:textId="77777777" w:rsidR="008E2E84" w:rsidRPr="008E2E84" w:rsidRDefault="008E2E84" w:rsidP="008E2E84">
      <w:pPr>
        <w:numPr>
          <w:ilvl w:val="0"/>
          <w:numId w:val="46"/>
        </w:numPr>
        <w:pBdr>
          <w:top w:val="nil"/>
          <w:left w:val="nil"/>
          <w:bottom w:val="nil"/>
          <w:right w:val="nil"/>
          <w:between w:val="nil"/>
        </w:pBdr>
        <w:tabs>
          <w:tab w:val="right" w:pos="10800"/>
        </w:tabs>
        <w:spacing w:after="0"/>
        <w:ind w:left="1350"/>
        <w:rPr>
          <w:rFonts w:ascii="Calibri" w:eastAsia="Calibri" w:hAnsi="Calibri" w:cs="Calibri"/>
        </w:rPr>
      </w:pPr>
      <w:r w:rsidRPr="008E2E84">
        <w:rPr>
          <w:rFonts w:ascii="Calibri" w:eastAsia="Calibri" w:hAnsi="Calibri" w:cs="Calibri"/>
          <w:color w:val="000000"/>
        </w:rPr>
        <w:t>Not at all</w:t>
      </w:r>
    </w:p>
    <w:p w14:paraId="1B6B771D" w14:textId="77777777" w:rsidR="008E2E84" w:rsidRPr="008E2E84" w:rsidRDefault="008E2E84" w:rsidP="008E2E84">
      <w:pPr>
        <w:pBdr>
          <w:top w:val="nil"/>
          <w:left w:val="nil"/>
          <w:bottom w:val="nil"/>
          <w:right w:val="nil"/>
          <w:between w:val="nil"/>
        </w:pBdr>
        <w:spacing w:after="0"/>
        <w:ind w:left="720"/>
        <w:rPr>
          <w:rFonts w:ascii="Calibri" w:eastAsia="Calibri" w:hAnsi="Calibri" w:cs="Calibri"/>
          <w:color w:val="000000"/>
        </w:rPr>
      </w:pPr>
    </w:p>
    <w:p w14:paraId="04C551E1" w14:textId="77777777" w:rsidR="008E2E84" w:rsidRPr="008E2E84" w:rsidRDefault="008E2E84" w:rsidP="008E2E84">
      <w:pPr>
        <w:numPr>
          <w:ilvl w:val="0"/>
          <w:numId w:val="48"/>
        </w:numPr>
        <w:pBdr>
          <w:top w:val="nil"/>
          <w:left w:val="nil"/>
          <w:bottom w:val="nil"/>
          <w:right w:val="nil"/>
          <w:between w:val="nil"/>
        </w:pBdr>
        <w:tabs>
          <w:tab w:val="right" w:pos="10800"/>
        </w:tabs>
        <w:spacing w:after="0"/>
        <w:rPr>
          <w:rFonts w:ascii="Calibri" w:eastAsia="Calibri" w:hAnsi="Calibri" w:cs="Calibri"/>
        </w:rPr>
      </w:pPr>
      <w:r w:rsidRPr="008E2E84">
        <w:rPr>
          <w:rFonts w:ascii="Calibri" w:eastAsia="Calibri" w:hAnsi="Calibri" w:cs="Calibri"/>
        </w:rPr>
        <w:t xml:space="preserve">Of the types of opportunities listed below that your Influence 100 mentor may have facilitated, </w:t>
      </w:r>
      <w:r w:rsidRPr="008E2E84">
        <w:rPr>
          <w:rFonts w:ascii="Calibri" w:eastAsia="Calibri" w:hAnsi="Calibri" w:cs="Calibri"/>
          <w:b/>
        </w:rPr>
        <w:t xml:space="preserve">to </w:t>
      </w:r>
      <w:r w:rsidRPr="008E2E84">
        <w:rPr>
          <w:rFonts w:ascii="Calibri" w:eastAsia="Calibri" w:hAnsi="Calibri" w:cs="Calibri"/>
          <w:b/>
          <w:color w:val="000000"/>
        </w:rPr>
        <w:t>what exte</w:t>
      </w:r>
      <w:r w:rsidRPr="008E2E84">
        <w:rPr>
          <w:rFonts w:ascii="Calibri" w:eastAsia="Calibri" w:hAnsi="Calibri" w:cs="Calibri"/>
          <w:b/>
        </w:rPr>
        <w:t>nt did</w:t>
      </w:r>
      <w:r w:rsidRPr="008E2E84">
        <w:rPr>
          <w:rFonts w:ascii="Calibri" w:eastAsia="Calibri" w:hAnsi="Calibri" w:cs="Calibri"/>
          <w:b/>
          <w:color w:val="000000"/>
        </w:rPr>
        <w:t xml:space="preserve"> each of these meet your needs</w:t>
      </w:r>
      <w:r w:rsidRPr="008E2E84">
        <w:rPr>
          <w:rFonts w:ascii="Calibri" w:eastAsia="Calibri" w:hAnsi="Calibri" w:cs="Calibri"/>
          <w:color w:val="000000"/>
        </w:rPr>
        <w:t xml:space="preserve"> as an a</w:t>
      </w:r>
      <w:r w:rsidRPr="008E2E84">
        <w:rPr>
          <w:rFonts w:ascii="Calibri" w:eastAsia="Calibri" w:hAnsi="Calibri" w:cs="Calibri"/>
        </w:rPr>
        <w:t>spiring superintendent</w:t>
      </w:r>
      <w:r w:rsidRPr="008E2E84">
        <w:rPr>
          <w:rFonts w:ascii="Calibri" w:eastAsia="Calibri" w:hAnsi="Calibri" w:cs="Calibri"/>
          <w:color w:val="000000"/>
        </w:rPr>
        <w:t xml:space="preserve">? </w:t>
      </w:r>
    </w:p>
    <w:p w14:paraId="20E2DD03" w14:textId="77777777" w:rsidR="008E2E84" w:rsidRPr="008E2E84" w:rsidRDefault="008E2E84" w:rsidP="008E2E84">
      <w:pPr>
        <w:pBdr>
          <w:top w:val="nil"/>
          <w:left w:val="nil"/>
          <w:bottom w:val="nil"/>
          <w:right w:val="nil"/>
          <w:between w:val="nil"/>
        </w:pBdr>
        <w:tabs>
          <w:tab w:val="right" w:pos="10800"/>
        </w:tabs>
        <w:spacing w:after="120"/>
        <w:ind w:left="720"/>
        <w:rPr>
          <w:rFonts w:ascii="Calibri" w:eastAsia="Calibri" w:hAnsi="Calibri" w:cs="Calibri"/>
          <w:color w:val="00000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[1 minute</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Total:10 minutes 45 seconds</w:t>
      </w:r>
      <w:r w:rsidRPr="001F3E8A">
        <w:rPr>
          <w:rFonts w:ascii="Calibri" w:eastAsia="Calibri" w:hAnsi="Calibri" w:cs="Calibri"/>
          <w:color w:val="595959" w:themeColor="text1" w:themeTint="A6"/>
          <w:sz w:val="20"/>
          <w:szCs w:val="20"/>
        </w:rPr>
        <w:t>]</w:t>
      </w:r>
    </w:p>
    <w:tbl>
      <w:tblPr>
        <w:tblW w:w="5000" w:type="pct"/>
        <w:tblLayout w:type="fixed"/>
        <w:tblLook w:val="0000" w:firstRow="0" w:lastRow="0" w:firstColumn="0" w:lastColumn="0" w:noHBand="0" w:noVBand="0"/>
      </w:tblPr>
      <w:tblGrid>
        <w:gridCol w:w="4039"/>
        <w:gridCol w:w="1148"/>
        <w:gridCol w:w="1459"/>
        <w:gridCol w:w="1241"/>
        <w:gridCol w:w="1038"/>
        <w:gridCol w:w="855"/>
        <w:gridCol w:w="1010"/>
      </w:tblGrid>
      <w:tr w:rsidR="002A44FB" w:rsidRPr="008E2E84" w14:paraId="6E7E79F1" w14:textId="77777777" w:rsidTr="001F3E8A">
        <w:tc>
          <w:tcPr>
            <w:tcW w:w="1872" w:type="pct"/>
            <w:tcBorders>
              <w:top w:val="single" w:sz="4" w:space="0" w:color="000000"/>
              <w:left w:val="single" w:sz="4" w:space="0" w:color="000000"/>
              <w:bottom w:val="single" w:sz="4" w:space="0" w:color="000000"/>
            </w:tcBorders>
            <w:shd w:val="clear" w:color="auto" w:fill="943634"/>
            <w:vAlign w:val="center"/>
          </w:tcPr>
          <w:p w14:paraId="3A457F60" w14:textId="77777777" w:rsidR="008E2E84" w:rsidRPr="008E2E84" w:rsidRDefault="008E2E84" w:rsidP="008E2E84">
            <w:pPr>
              <w:pBdr>
                <w:top w:val="nil"/>
                <w:left w:val="nil"/>
                <w:bottom w:val="nil"/>
                <w:right w:val="nil"/>
                <w:between w:val="nil"/>
              </w:pBdr>
              <w:spacing w:before="60" w:after="120" w:line="240" w:lineRule="auto"/>
              <w:ind w:left="630"/>
              <w:rPr>
                <w:rFonts w:ascii="Calibri" w:eastAsia="Calibri" w:hAnsi="Calibri" w:cs="Calibri"/>
                <w:b/>
                <w:color w:val="FFFFFF"/>
                <w:sz w:val="20"/>
                <w:szCs w:val="20"/>
              </w:rPr>
            </w:pPr>
          </w:p>
        </w:tc>
        <w:tc>
          <w:tcPr>
            <w:tcW w:w="532" w:type="pct"/>
            <w:tcBorders>
              <w:top w:val="single" w:sz="4" w:space="0" w:color="000000"/>
              <w:bottom w:val="single" w:sz="4" w:space="0" w:color="000000"/>
            </w:tcBorders>
            <w:shd w:val="clear" w:color="auto" w:fill="943634"/>
            <w:vAlign w:val="center"/>
          </w:tcPr>
          <w:p w14:paraId="17346410" w14:textId="77777777" w:rsidR="008E2E84" w:rsidRPr="008E2E84" w:rsidRDefault="008E2E84" w:rsidP="008E2E84">
            <w:pPr>
              <w:pBdr>
                <w:top w:val="nil"/>
                <w:left w:val="nil"/>
                <w:bottom w:val="nil"/>
                <w:right w:val="nil"/>
                <w:between w:val="nil"/>
              </w:pBdr>
              <w:spacing w:after="0" w:line="240" w:lineRule="auto"/>
              <w:ind w:left="-120" w:right="-88"/>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Fully</w:t>
            </w:r>
            <w:r w:rsidRPr="008E2E84">
              <w:rPr>
                <w:rFonts w:ascii="Calibri" w:eastAsia="Calibri" w:hAnsi="Calibri" w:cs="Calibri"/>
                <w:b/>
                <w:color w:val="FFFFFF"/>
                <w:sz w:val="20"/>
                <w:szCs w:val="20"/>
              </w:rPr>
              <w:br/>
              <w:t>met my needs</w:t>
            </w:r>
          </w:p>
        </w:tc>
        <w:tc>
          <w:tcPr>
            <w:tcW w:w="676" w:type="pct"/>
            <w:tcBorders>
              <w:top w:val="single" w:sz="4" w:space="0" w:color="000000"/>
              <w:bottom w:val="single" w:sz="4" w:space="0" w:color="000000"/>
            </w:tcBorders>
            <w:shd w:val="clear" w:color="auto" w:fill="943634"/>
          </w:tcPr>
          <w:p w14:paraId="4FEF79A7" w14:textId="77777777" w:rsidR="008E2E84" w:rsidRPr="008E2E84" w:rsidRDefault="008E2E84" w:rsidP="008E2E84">
            <w:pPr>
              <w:pBdr>
                <w:top w:val="nil"/>
                <w:left w:val="nil"/>
                <w:bottom w:val="nil"/>
                <w:right w:val="nil"/>
                <w:between w:val="nil"/>
              </w:pBdr>
              <w:spacing w:after="0" w:line="240" w:lineRule="auto"/>
              <w:ind w:left="-120" w:right="-88"/>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Moderately met my needs</w:t>
            </w:r>
          </w:p>
        </w:tc>
        <w:tc>
          <w:tcPr>
            <w:tcW w:w="575" w:type="pct"/>
            <w:tcBorders>
              <w:top w:val="single" w:sz="4" w:space="0" w:color="000000"/>
              <w:bottom w:val="single" w:sz="4" w:space="0" w:color="000000"/>
            </w:tcBorders>
            <w:shd w:val="clear" w:color="auto" w:fill="943634"/>
            <w:vAlign w:val="center"/>
          </w:tcPr>
          <w:p w14:paraId="311ACC38" w14:textId="77777777" w:rsidR="008E2E84" w:rsidRPr="008E2E84" w:rsidRDefault="008E2E84" w:rsidP="008E2E84">
            <w:pPr>
              <w:pBdr>
                <w:top w:val="nil"/>
                <w:left w:val="nil"/>
                <w:bottom w:val="nil"/>
                <w:right w:val="nil"/>
                <w:between w:val="nil"/>
              </w:pBdr>
              <w:spacing w:after="0" w:line="240" w:lineRule="auto"/>
              <w:ind w:left="-120" w:right="-88"/>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 xml:space="preserve">Slightly </w:t>
            </w:r>
            <w:r w:rsidRPr="008E2E84">
              <w:rPr>
                <w:rFonts w:ascii="Calibri" w:eastAsia="Calibri" w:hAnsi="Calibri" w:cs="Calibri"/>
                <w:b/>
                <w:color w:val="FFFFFF"/>
                <w:sz w:val="20"/>
                <w:szCs w:val="20"/>
              </w:rPr>
              <w:br/>
              <w:t>met my needs</w:t>
            </w:r>
          </w:p>
        </w:tc>
        <w:tc>
          <w:tcPr>
            <w:tcW w:w="481" w:type="pct"/>
            <w:tcBorders>
              <w:top w:val="single" w:sz="4" w:space="0" w:color="000000"/>
              <w:bottom w:val="single" w:sz="4" w:space="0" w:color="000000"/>
            </w:tcBorders>
            <w:shd w:val="clear" w:color="auto" w:fill="943634"/>
            <w:vAlign w:val="center"/>
          </w:tcPr>
          <w:p w14:paraId="6C193DEF" w14:textId="77777777" w:rsidR="008E2E84" w:rsidRPr="008E2E84" w:rsidRDefault="008E2E84" w:rsidP="008E2E84">
            <w:pPr>
              <w:pBdr>
                <w:top w:val="nil"/>
                <w:left w:val="nil"/>
                <w:bottom w:val="nil"/>
                <w:right w:val="nil"/>
                <w:between w:val="nil"/>
              </w:pBdr>
              <w:spacing w:after="0" w:line="240" w:lineRule="auto"/>
              <w:ind w:left="-120" w:right="-88"/>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Did not meet my needs</w:t>
            </w:r>
          </w:p>
        </w:tc>
        <w:tc>
          <w:tcPr>
            <w:tcW w:w="396" w:type="pct"/>
            <w:tcBorders>
              <w:top w:val="single" w:sz="4" w:space="0" w:color="000000"/>
              <w:bottom w:val="single" w:sz="4" w:space="0" w:color="000000"/>
              <w:right w:val="single" w:sz="4" w:space="0" w:color="000000"/>
            </w:tcBorders>
            <w:shd w:val="clear" w:color="auto" w:fill="943634"/>
            <w:vAlign w:val="center"/>
          </w:tcPr>
          <w:p w14:paraId="1F69DF81" w14:textId="77777777" w:rsidR="008E2E84" w:rsidRPr="008E2E84" w:rsidRDefault="008E2E84" w:rsidP="008E2E84">
            <w:pPr>
              <w:pBdr>
                <w:top w:val="nil"/>
                <w:left w:val="nil"/>
                <w:bottom w:val="nil"/>
                <w:right w:val="nil"/>
                <w:between w:val="nil"/>
              </w:pBdr>
              <w:spacing w:after="0" w:line="240" w:lineRule="auto"/>
              <w:ind w:left="-120" w:right="-88"/>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 xml:space="preserve">Did not </w:t>
            </w:r>
            <w:r w:rsidRPr="008E2E84">
              <w:rPr>
                <w:rFonts w:ascii="Calibri" w:eastAsia="Calibri" w:hAnsi="Calibri" w:cs="Calibri"/>
                <w:b/>
                <w:color w:val="FFFFFF"/>
                <w:sz w:val="20"/>
                <w:szCs w:val="20"/>
              </w:rPr>
              <w:br/>
              <w:t>happen</w:t>
            </w:r>
          </w:p>
        </w:tc>
        <w:tc>
          <w:tcPr>
            <w:tcW w:w="468" w:type="pct"/>
            <w:tcBorders>
              <w:top w:val="single" w:sz="4" w:space="0" w:color="000000"/>
              <w:bottom w:val="single" w:sz="4" w:space="0" w:color="000000"/>
              <w:right w:val="single" w:sz="4" w:space="0" w:color="000000"/>
            </w:tcBorders>
            <w:shd w:val="clear" w:color="auto" w:fill="943634"/>
            <w:vAlign w:val="center"/>
          </w:tcPr>
          <w:p w14:paraId="3BB01E12" w14:textId="77777777" w:rsidR="008E2E84" w:rsidRPr="008E2E84" w:rsidRDefault="008E2E84" w:rsidP="008E2E84">
            <w:pPr>
              <w:pBdr>
                <w:top w:val="nil"/>
                <w:left w:val="nil"/>
                <w:bottom w:val="nil"/>
                <w:right w:val="nil"/>
                <w:between w:val="nil"/>
              </w:pBdr>
              <w:spacing w:after="0" w:line="240" w:lineRule="auto"/>
              <w:ind w:left="-120" w:right="-88"/>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Not needed</w:t>
            </w:r>
          </w:p>
        </w:tc>
      </w:tr>
      <w:tr w:rsidR="002A44FB" w:rsidRPr="008E2E84" w14:paraId="3689D509" w14:textId="77777777" w:rsidTr="001F3E8A">
        <w:trPr>
          <w:trHeight w:val="467"/>
        </w:trPr>
        <w:tc>
          <w:tcPr>
            <w:tcW w:w="1872" w:type="pct"/>
            <w:tcBorders>
              <w:top w:val="single" w:sz="4" w:space="0" w:color="000000"/>
              <w:left w:val="single" w:sz="4" w:space="0" w:color="000000"/>
            </w:tcBorders>
            <w:shd w:val="clear" w:color="auto" w:fill="FFFFFF"/>
            <w:vAlign w:val="center"/>
          </w:tcPr>
          <w:p w14:paraId="051917DA"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color w:val="000000"/>
                <w:sz w:val="20"/>
                <w:szCs w:val="20"/>
              </w:rPr>
            </w:pPr>
            <w:r w:rsidRPr="008E2E84">
              <w:rPr>
                <w:rFonts w:ascii="Calibri" w:eastAsia="Calibri" w:hAnsi="Calibri" w:cs="Calibri"/>
                <w:color w:val="000000"/>
                <w:sz w:val="20"/>
                <w:szCs w:val="20"/>
              </w:rPr>
              <w:t>Opportunities to discuss my action research project</w:t>
            </w:r>
          </w:p>
        </w:tc>
        <w:tc>
          <w:tcPr>
            <w:tcW w:w="532" w:type="pct"/>
            <w:tcBorders>
              <w:top w:val="single" w:sz="4" w:space="0" w:color="000000"/>
            </w:tcBorders>
            <w:shd w:val="clear" w:color="auto" w:fill="FFFFFF"/>
            <w:vAlign w:val="center"/>
          </w:tcPr>
          <w:p w14:paraId="2EB4BF11"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76" w:type="pct"/>
            <w:tcBorders>
              <w:top w:val="single" w:sz="4" w:space="0" w:color="000000"/>
            </w:tcBorders>
            <w:shd w:val="clear" w:color="auto" w:fill="FFFFFF"/>
            <w:vAlign w:val="center"/>
          </w:tcPr>
          <w:p w14:paraId="6712C3D8"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75" w:type="pct"/>
            <w:tcBorders>
              <w:top w:val="single" w:sz="4" w:space="0" w:color="000000"/>
            </w:tcBorders>
            <w:shd w:val="clear" w:color="auto" w:fill="FFFFFF"/>
            <w:vAlign w:val="center"/>
          </w:tcPr>
          <w:p w14:paraId="55F0190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481" w:type="pct"/>
            <w:tcBorders>
              <w:top w:val="single" w:sz="4" w:space="0" w:color="000000"/>
            </w:tcBorders>
            <w:shd w:val="clear" w:color="auto" w:fill="FFFFFF"/>
            <w:vAlign w:val="center"/>
          </w:tcPr>
          <w:p w14:paraId="76FDCA8E"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96" w:type="pct"/>
            <w:tcBorders>
              <w:top w:val="single" w:sz="4" w:space="0" w:color="000000"/>
              <w:right w:val="single" w:sz="4" w:space="0" w:color="000000"/>
            </w:tcBorders>
            <w:shd w:val="clear" w:color="auto" w:fill="FFFFFF"/>
            <w:vAlign w:val="center"/>
          </w:tcPr>
          <w:p w14:paraId="0150AAB1"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468" w:type="pct"/>
            <w:tcBorders>
              <w:top w:val="single" w:sz="4" w:space="0" w:color="000000"/>
              <w:right w:val="single" w:sz="4" w:space="0" w:color="000000"/>
            </w:tcBorders>
            <w:shd w:val="clear" w:color="auto" w:fill="FFFFFF"/>
            <w:vAlign w:val="center"/>
          </w:tcPr>
          <w:p w14:paraId="0EB0FA95"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2A44FB" w:rsidRPr="008E2E84" w14:paraId="27883503" w14:textId="77777777" w:rsidTr="002A44FB">
        <w:trPr>
          <w:trHeight w:val="540"/>
        </w:trPr>
        <w:tc>
          <w:tcPr>
            <w:tcW w:w="1872" w:type="pct"/>
            <w:tcBorders>
              <w:left w:val="single" w:sz="4" w:space="0" w:color="000000"/>
            </w:tcBorders>
            <w:shd w:val="clear" w:color="auto" w:fill="E7E6E6"/>
            <w:vAlign w:val="center"/>
          </w:tcPr>
          <w:p w14:paraId="60BE945E"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color w:val="000000"/>
                <w:sz w:val="20"/>
                <w:szCs w:val="20"/>
              </w:rPr>
            </w:pPr>
            <w:r w:rsidRPr="008E2E84">
              <w:rPr>
                <w:rFonts w:ascii="Calibri" w:eastAsia="Calibri" w:hAnsi="Calibri" w:cs="Calibri"/>
                <w:color w:val="000000"/>
                <w:sz w:val="20"/>
                <w:szCs w:val="20"/>
              </w:rPr>
              <w:t>Opportunities to discuss district operations</w:t>
            </w:r>
          </w:p>
        </w:tc>
        <w:tc>
          <w:tcPr>
            <w:tcW w:w="532" w:type="pct"/>
            <w:shd w:val="clear" w:color="auto" w:fill="E7E6E6"/>
            <w:vAlign w:val="center"/>
          </w:tcPr>
          <w:p w14:paraId="0A4ED76F"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76" w:type="pct"/>
            <w:shd w:val="clear" w:color="auto" w:fill="E7E6E6"/>
            <w:vAlign w:val="center"/>
          </w:tcPr>
          <w:p w14:paraId="0DAB656A"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75" w:type="pct"/>
            <w:shd w:val="clear" w:color="auto" w:fill="E7E6E6"/>
            <w:vAlign w:val="center"/>
          </w:tcPr>
          <w:p w14:paraId="035E4DCE"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481" w:type="pct"/>
            <w:shd w:val="clear" w:color="auto" w:fill="E7E6E6"/>
            <w:vAlign w:val="center"/>
          </w:tcPr>
          <w:p w14:paraId="53DB9773"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96" w:type="pct"/>
            <w:tcBorders>
              <w:right w:val="single" w:sz="4" w:space="0" w:color="000000"/>
            </w:tcBorders>
            <w:shd w:val="clear" w:color="auto" w:fill="E7E6E6"/>
            <w:vAlign w:val="center"/>
          </w:tcPr>
          <w:p w14:paraId="2A4DF8C9"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468" w:type="pct"/>
            <w:tcBorders>
              <w:right w:val="single" w:sz="4" w:space="0" w:color="000000"/>
            </w:tcBorders>
            <w:shd w:val="clear" w:color="auto" w:fill="E7E6E6"/>
            <w:vAlign w:val="center"/>
          </w:tcPr>
          <w:p w14:paraId="0C4E00FA"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2A44FB" w:rsidRPr="008E2E84" w14:paraId="20F72526" w14:textId="77777777" w:rsidTr="002A44FB">
        <w:trPr>
          <w:trHeight w:val="522"/>
        </w:trPr>
        <w:tc>
          <w:tcPr>
            <w:tcW w:w="1872" w:type="pct"/>
            <w:tcBorders>
              <w:left w:val="single" w:sz="4" w:space="0" w:color="000000"/>
            </w:tcBorders>
            <w:shd w:val="clear" w:color="auto" w:fill="FFFFFF"/>
            <w:vAlign w:val="center"/>
          </w:tcPr>
          <w:p w14:paraId="2F6684CA"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color w:val="000000"/>
                <w:sz w:val="20"/>
                <w:szCs w:val="20"/>
              </w:rPr>
            </w:pPr>
            <w:r w:rsidRPr="008E2E84">
              <w:rPr>
                <w:rFonts w:ascii="Calibri" w:eastAsia="Calibri" w:hAnsi="Calibri" w:cs="Calibri"/>
                <w:color w:val="000000"/>
                <w:sz w:val="20"/>
                <w:szCs w:val="20"/>
              </w:rPr>
              <w:t xml:space="preserve">Access to leadership development opportunities (e.g., shadowing experiences, attending budget meetings) </w:t>
            </w:r>
          </w:p>
        </w:tc>
        <w:tc>
          <w:tcPr>
            <w:tcW w:w="532" w:type="pct"/>
            <w:shd w:val="clear" w:color="auto" w:fill="FFFFFF"/>
            <w:vAlign w:val="center"/>
          </w:tcPr>
          <w:p w14:paraId="0B0104EA"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76" w:type="pct"/>
            <w:shd w:val="clear" w:color="auto" w:fill="FFFFFF"/>
            <w:vAlign w:val="center"/>
          </w:tcPr>
          <w:p w14:paraId="41263C15"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75" w:type="pct"/>
            <w:shd w:val="clear" w:color="auto" w:fill="FFFFFF"/>
            <w:vAlign w:val="center"/>
          </w:tcPr>
          <w:p w14:paraId="72DBB882"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481" w:type="pct"/>
            <w:shd w:val="clear" w:color="auto" w:fill="FFFFFF"/>
            <w:vAlign w:val="center"/>
          </w:tcPr>
          <w:p w14:paraId="72424CFB"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96" w:type="pct"/>
            <w:tcBorders>
              <w:right w:val="single" w:sz="4" w:space="0" w:color="000000"/>
            </w:tcBorders>
            <w:shd w:val="clear" w:color="auto" w:fill="FFFFFF"/>
            <w:vAlign w:val="center"/>
          </w:tcPr>
          <w:p w14:paraId="74903FD4"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468" w:type="pct"/>
            <w:tcBorders>
              <w:right w:val="single" w:sz="4" w:space="0" w:color="000000"/>
            </w:tcBorders>
            <w:shd w:val="clear" w:color="auto" w:fill="FFFFFF"/>
            <w:vAlign w:val="center"/>
          </w:tcPr>
          <w:p w14:paraId="5CED9197"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2A44FB" w:rsidRPr="008E2E84" w14:paraId="5187461D" w14:textId="77777777" w:rsidTr="002A44FB">
        <w:trPr>
          <w:trHeight w:val="525"/>
        </w:trPr>
        <w:tc>
          <w:tcPr>
            <w:tcW w:w="1872" w:type="pct"/>
            <w:tcBorders>
              <w:left w:val="single" w:sz="4" w:space="0" w:color="000000"/>
            </w:tcBorders>
            <w:shd w:val="clear" w:color="auto" w:fill="E7E6E6"/>
            <w:vAlign w:val="center"/>
          </w:tcPr>
          <w:p w14:paraId="4458EDBC" w14:textId="77777777" w:rsidR="008E2E84" w:rsidRPr="008E2E84" w:rsidRDefault="0041050C" w:rsidP="008E2E84">
            <w:pPr>
              <w:spacing w:before="20" w:after="20" w:line="240" w:lineRule="auto"/>
              <w:rPr>
                <w:rFonts w:ascii="Calibri" w:eastAsia="Calibri" w:hAnsi="Calibri" w:cs="Calibri"/>
                <w:sz w:val="20"/>
                <w:szCs w:val="20"/>
              </w:rPr>
            </w:pPr>
            <w:sdt>
              <w:sdtPr>
                <w:rPr>
                  <w:rFonts w:ascii="Calibri" w:eastAsia="Calibri" w:hAnsi="Calibri" w:cs="Calibri"/>
                </w:rPr>
                <w:tag w:val="goog_rdk_25"/>
                <w:id w:val="1589661877"/>
              </w:sdtPr>
              <w:sdtEndPr/>
              <w:sdtContent/>
            </w:sdt>
            <w:r w:rsidR="008E2E84" w:rsidRPr="008E2E84">
              <w:rPr>
                <w:rFonts w:ascii="Calibri" w:eastAsia="Calibri" w:hAnsi="Calibri" w:cs="Calibri"/>
                <w:sz w:val="20"/>
                <w:szCs w:val="20"/>
              </w:rPr>
              <w:t>Opportunities for general discussion and debriefing (e.g., of observations, meetings, Influence 100 sessions, or other events)</w:t>
            </w:r>
          </w:p>
        </w:tc>
        <w:tc>
          <w:tcPr>
            <w:tcW w:w="532" w:type="pct"/>
            <w:shd w:val="clear" w:color="auto" w:fill="E7E6E6"/>
            <w:vAlign w:val="center"/>
          </w:tcPr>
          <w:p w14:paraId="22A5115A"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676" w:type="pct"/>
            <w:shd w:val="clear" w:color="auto" w:fill="E7E6E6"/>
            <w:vAlign w:val="center"/>
          </w:tcPr>
          <w:p w14:paraId="31976B2F"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575" w:type="pct"/>
            <w:shd w:val="clear" w:color="auto" w:fill="E7E6E6"/>
            <w:vAlign w:val="center"/>
          </w:tcPr>
          <w:p w14:paraId="18F7BA7A"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81" w:type="pct"/>
            <w:shd w:val="clear" w:color="auto" w:fill="E7E6E6"/>
            <w:vAlign w:val="center"/>
          </w:tcPr>
          <w:p w14:paraId="72B989F9"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396" w:type="pct"/>
            <w:tcBorders>
              <w:right w:val="single" w:sz="4" w:space="0" w:color="000000"/>
            </w:tcBorders>
            <w:shd w:val="clear" w:color="auto" w:fill="E7E6E6"/>
            <w:vAlign w:val="center"/>
          </w:tcPr>
          <w:p w14:paraId="52EF0360"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468" w:type="pct"/>
            <w:tcBorders>
              <w:right w:val="single" w:sz="4" w:space="0" w:color="000000"/>
            </w:tcBorders>
            <w:shd w:val="clear" w:color="auto" w:fill="E7E6E6"/>
            <w:vAlign w:val="center"/>
          </w:tcPr>
          <w:p w14:paraId="366165B3"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2A44FB" w:rsidRPr="008E2E84" w14:paraId="32CBF906" w14:textId="77777777" w:rsidTr="001F3E8A">
        <w:trPr>
          <w:trHeight w:val="525"/>
        </w:trPr>
        <w:tc>
          <w:tcPr>
            <w:tcW w:w="1872" w:type="pct"/>
            <w:tcBorders>
              <w:left w:val="single" w:sz="4" w:space="0" w:color="000000"/>
              <w:bottom w:val="single" w:sz="4" w:space="0" w:color="000000"/>
            </w:tcBorders>
            <w:shd w:val="clear" w:color="auto" w:fill="FFFFFF"/>
            <w:vAlign w:val="center"/>
          </w:tcPr>
          <w:p w14:paraId="4D99A851" w14:textId="77777777" w:rsidR="008E2E84" w:rsidRPr="008E2E84" w:rsidRDefault="008E2E84" w:rsidP="008E2E84">
            <w:pPr>
              <w:spacing w:before="20" w:after="20" w:line="240" w:lineRule="auto"/>
              <w:rPr>
                <w:rFonts w:ascii="Calibri" w:eastAsia="Calibri" w:hAnsi="Calibri" w:cs="Calibri"/>
              </w:rPr>
            </w:pPr>
            <w:r w:rsidRPr="008E2E84">
              <w:rPr>
                <w:rFonts w:ascii="Calibri" w:eastAsia="Calibri" w:hAnsi="Calibri" w:cs="Calibri"/>
                <w:sz w:val="20"/>
                <w:szCs w:val="20"/>
              </w:rPr>
              <w:t>Other: [please specify __________]</w:t>
            </w:r>
          </w:p>
        </w:tc>
        <w:tc>
          <w:tcPr>
            <w:tcW w:w="532" w:type="pct"/>
            <w:tcBorders>
              <w:bottom w:val="single" w:sz="4" w:space="0" w:color="000000"/>
            </w:tcBorders>
            <w:shd w:val="clear" w:color="auto" w:fill="FFFFFF"/>
            <w:vAlign w:val="center"/>
          </w:tcPr>
          <w:p w14:paraId="1ADB06D7"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76" w:type="pct"/>
            <w:tcBorders>
              <w:bottom w:val="single" w:sz="4" w:space="0" w:color="000000"/>
            </w:tcBorders>
            <w:shd w:val="clear" w:color="auto" w:fill="FFFFFF"/>
            <w:vAlign w:val="center"/>
          </w:tcPr>
          <w:p w14:paraId="5FA230A8"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75" w:type="pct"/>
            <w:tcBorders>
              <w:bottom w:val="single" w:sz="4" w:space="0" w:color="000000"/>
            </w:tcBorders>
            <w:shd w:val="clear" w:color="auto" w:fill="FFFFFF"/>
            <w:vAlign w:val="center"/>
          </w:tcPr>
          <w:p w14:paraId="6C3192F7"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481" w:type="pct"/>
            <w:tcBorders>
              <w:bottom w:val="single" w:sz="4" w:space="0" w:color="000000"/>
            </w:tcBorders>
            <w:shd w:val="clear" w:color="auto" w:fill="FFFFFF"/>
            <w:vAlign w:val="center"/>
          </w:tcPr>
          <w:p w14:paraId="44E00A30"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96" w:type="pct"/>
            <w:tcBorders>
              <w:bottom w:val="single" w:sz="4" w:space="0" w:color="000000"/>
              <w:right w:val="single" w:sz="4" w:space="0" w:color="000000"/>
            </w:tcBorders>
            <w:shd w:val="clear" w:color="auto" w:fill="FFFFFF"/>
            <w:vAlign w:val="center"/>
          </w:tcPr>
          <w:p w14:paraId="61F3A209"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468" w:type="pct"/>
            <w:tcBorders>
              <w:bottom w:val="single" w:sz="4" w:space="0" w:color="000000"/>
              <w:right w:val="single" w:sz="4" w:space="0" w:color="000000"/>
            </w:tcBorders>
            <w:shd w:val="clear" w:color="auto" w:fill="FFFFFF"/>
            <w:vAlign w:val="center"/>
          </w:tcPr>
          <w:p w14:paraId="5A9C21DD"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bl>
    <w:p w14:paraId="351E2550" w14:textId="462164FF" w:rsidR="008E2E84" w:rsidRPr="001F3E8A" w:rsidRDefault="002A44FB" w:rsidP="001F3E8A">
      <w:pPr>
        <w:pStyle w:val="ListParagraph"/>
        <w:numPr>
          <w:ilvl w:val="0"/>
          <w:numId w:val="48"/>
        </w:numPr>
        <w:pBdr>
          <w:top w:val="nil"/>
          <w:left w:val="nil"/>
          <w:bottom w:val="nil"/>
          <w:right w:val="nil"/>
          <w:between w:val="nil"/>
        </w:pBdr>
        <w:tabs>
          <w:tab w:val="right" w:pos="10800"/>
        </w:tabs>
        <w:spacing w:after="0"/>
        <w:rPr>
          <w:rFonts w:ascii="Calibri" w:eastAsia="Calibri" w:hAnsi="Calibri" w:cs="Calibri"/>
        </w:rPr>
      </w:pPr>
      <w:r>
        <w:rPr>
          <w:rFonts w:ascii="Calibri" w:eastAsia="Calibri" w:hAnsi="Calibri" w:cs="Calibri"/>
        </w:rPr>
        <w:br w:type="page"/>
      </w:r>
      <w:r w:rsidR="008E2E84" w:rsidRPr="001F3E8A">
        <w:rPr>
          <w:rFonts w:ascii="Calibri" w:eastAsia="Calibri" w:hAnsi="Calibri" w:cs="Calibri"/>
          <w:color w:val="000000"/>
        </w:rPr>
        <w:t xml:space="preserve">Did you participate in any of the following activities during your first year with Influence 100? (Please select all that apply.) </w:t>
      </w:r>
      <w:r w:rsidR="008E2E84" w:rsidRPr="001F3E8A">
        <w:rPr>
          <w:rFonts w:ascii="Calibri" w:eastAsia="Calibri" w:hAnsi="Calibri" w:cs="Calibri"/>
          <w:color w:val="000000"/>
        </w:rPr>
        <w:tab/>
      </w:r>
    </w:p>
    <w:p w14:paraId="608A4FC4" w14:textId="77777777" w:rsidR="008E2E84" w:rsidRPr="008E2E84" w:rsidRDefault="008E2E84" w:rsidP="008E2E84">
      <w:pPr>
        <w:pBdr>
          <w:top w:val="nil"/>
          <w:left w:val="nil"/>
          <w:bottom w:val="nil"/>
          <w:right w:val="nil"/>
          <w:between w:val="nil"/>
        </w:pBdr>
        <w:tabs>
          <w:tab w:val="right" w:pos="10800"/>
        </w:tabs>
        <w:spacing w:after="60"/>
        <w:ind w:left="720"/>
        <w:rPr>
          <w:rFonts w:ascii="Calibri" w:eastAsia="Calibri" w:hAnsi="Calibri" w:cs="Calibri"/>
          <w:color w:val="000000"/>
        </w:rPr>
      </w:pPr>
      <w:r w:rsidRPr="001F3E8A">
        <w:rPr>
          <w:rFonts w:ascii="Calibri" w:eastAsia="Calibri" w:hAnsi="Calibri" w:cs="Calibri"/>
          <w:color w:val="595959" w:themeColor="text1" w:themeTint="A6"/>
          <w:sz w:val="20"/>
          <w:szCs w:val="20"/>
        </w:rPr>
        <w:tab/>
        <w:t>[15 seconds</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11 minutes</w:t>
      </w:r>
      <w:r w:rsidRPr="001F3E8A">
        <w:rPr>
          <w:rFonts w:ascii="Calibri" w:eastAsia="Calibri" w:hAnsi="Calibri" w:cs="Calibri"/>
          <w:color w:val="595959" w:themeColor="text1" w:themeTint="A6"/>
          <w:sz w:val="20"/>
          <w:szCs w:val="20"/>
        </w:rPr>
        <w:t>]</w:t>
      </w:r>
    </w:p>
    <w:p w14:paraId="35230D03" w14:textId="77777777" w:rsidR="008E2E84" w:rsidRPr="008E2E84" w:rsidRDefault="008E2E84" w:rsidP="008E2E84">
      <w:pPr>
        <w:numPr>
          <w:ilvl w:val="0"/>
          <w:numId w:val="47"/>
        </w:numPr>
        <w:pBdr>
          <w:top w:val="nil"/>
          <w:left w:val="nil"/>
          <w:bottom w:val="nil"/>
          <w:right w:val="nil"/>
          <w:between w:val="nil"/>
        </w:pBdr>
        <w:spacing w:after="0" w:line="240" w:lineRule="auto"/>
        <w:ind w:left="1260"/>
        <w:rPr>
          <w:rFonts w:ascii="Calibri" w:eastAsia="Calibri" w:hAnsi="Calibri" w:cs="Calibri"/>
        </w:rPr>
      </w:pPr>
      <w:r w:rsidRPr="008E2E84">
        <w:rPr>
          <w:rFonts w:ascii="Calibri" w:eastAsia="Calibri" w:hAnsi="Calibri" w:cs="Calibri"/>
          <w:color w:val="000000"/>
        </w:rPr>
        <w:t>Shadow the superintendent</w:t>
      </w:r>
    </w:p>
    <w:p w14:paraId="1CB6FAC4" w14:textId="77777777" w:rsidR="008E2E84" w:rsidRPr="008E2E84" w:rsidRDefault="008E2E84" w:rsidP="008E2E84">
      <w:pPr>
        <w:numPr>
          <w:ilvl w:val="0"/>
          <w:numId w:val="47"/>
        </w:numPr>
        <w:pBdr>
          <w:top w:val="nil"/>
          <w:left w:val="nil"/>
          <w:bottom w:val="nil"/>
          <w:right w:val="nil"/>
          <w:between w:val="nil"/>
        </w:pBdr>
        <w:spacing w:after="0" w:line="240" w:lineRule="auto"/>
        <w:ind w:left="1260"/>
        <w:rPr>
          <w:rFonts w:ascii="Calibri" w:eastAsia="Calibri" w:hAnsi="Calibri" w:cs="Calibri"/>
        </w:rPr>
      </w:pPr>
      <w:r w:rsidRPr="008E2E84">
        <w:rPr>
          <w:rFonts w:ascii="Calibri" w:eastAsia="Calibri" w:hAnsi="Calibri" w:cs="Calibri"/>
          <w:color w:val="000000"/>
        </w:rPr>
        <w:t>Attend budget meetings</w:t>
      </w:r>
    </w:p>
    <w:p w14:paraId="32BF0067" w14:textId="77777777" w:rsidR="008E2E84" w:rsidRPr="008E2E84" w:rsidRDefault="008E2E84" w:rsidP="008E2E84">
      <w:pPr>
        <w:numPr>
          <w:ilvl w:val="0"/>
          <w:numId w:val="47"/>
        </w:numPr>
        <w:pBdr>
          <w:top w:val="nil"/>
          <w:left w:val="nil"/>
          <w:bottom w:val="nil"/>
          <w:right w:val="nil"/>
          <w:between w:val="nil"/>
        </w:pBdr>
        <w:spacing w:after="0" w:line="240" w:lineRule="auto"/>
        <w:ind w:left="1260"/>
        <w:rPr>
          <w:rFonts w:ascii="Calibri" w:eastAsia="Calibri" w:hAnsi="Calibri" w:cs="Calibri"/>
        </w:rPr>
      </w:pPr>
      <w:r w:rsidRPr="008E2E84">
        <w:rPr>
          <w:rFonts w:ascii="Calibri" w:eastAsia="Calibri" w:hAnsi="Calibri" w:cs="Calibri"/>
          <w:color w:val="000000"/>
        </w:rPr>
        <w:t xml:space="preserve">Attend school committee meetings </w:t>
      </w:r>
    </w:p>
    <w:p w14:paraId="647F4908" w14:textId="77777777" w:rsidR="008E2E84" w:rsidRPr="008E2E84" w:rsidRDefault="008E2E84" w:rsidP="008E2E84">
      <w:pPr>
        <w:numPr>
          <w:ilvl w:val="0"/>
          <w:numId w:val="47"/>
        </w:numPr>
        <w:spacing w:after="0" w:line="240" w:lineRule="auto"/>
        <w:ind w:left="1260"/>
        <w:rPr>
          <w:rFonts w:ascii="Calibri" w:eastAsia="Calibri" w:hAnsi="Calibri" w:cs="Calibri"/>
        </w:rPr>
      </w:pPr>
      <w:r w:rsidRPr="008E2E84">
        <w:rPr>
          <w:rFonts w:ascii="Calibri" w:eastAsia="Calibri" w:hAnsi="Calibri" w:cs="Calibri"/>
        </w:rPr>
        <w:t>Attend other community meetings with families and/or community partners</w:t>
      </w:r>
    </w:p>
    <w:p w14:paraId="02219B0A" w14:textId="77777777" w:rsidR="008E2E84" w:rsidRPr="008E2E84" w:rsidRDefault="008E2E84" w:rsidP="008E2E84">
      <w:pPr>
        <w:numPr>
          <w:ilvl w:val="0"/>
          <w:numId w:val="47"/>
        </w:numPr>
        <w:pBdr>
          <w:top w:val="nil"/>
          <w:left w:val="nil"/>
          <w:bottom w:val="nil"/>
          <w:right w:val="nil"/>
          <w:between w:val="nil"/>
        </w:pBdr>
        <w:spacing w:after="0" w:line="240" w:lineRule="auto"/>
        <w:ind w:left="1260"/>
        <w:rPr>
          <w:rFonts w:ascii="Calibri" w:eastAsia="Calibri" w:hAnsi="Calibri" w:cs="Calibri"/>
        </w:rPr>
      </w:pPr>
      <w:r w:rsidRPr="008E2E84">
        <w:rPr>
          <w:rFonts w:ascii="Calibri" w:eastAsia="Calibri" w:hAnsi="Calibri" w:cs="Calibri"/>
          <w:color w:val="000000"/>
        </w:rPr>
        <w:t>Participate in district leadership meetings</w:t>
      </w:r>
      <w:r w:rsidRPr="008E2E84">
        <w:rPr>
          <w:rFonts w:ascii="Calibri" w:eastAsia="Calibri" w:hAnsi="Calibri" w:cs="Calibri"/>
        </w:rPr>
        <w:t xml:space="preserve"> </w:t>
      </w:r>
    </w:p>
    <w:p w14:paraId="2CD3DB55" w14:textId="77777777" w:rsidR="008E2E84" w:rsidRPr="008E2E84" w:rsidRDefault="008E2E84" w:rsidP="008E2E84">
      <w:pPr>
        <w:pBdr>
          <w:top w:val="nil"/>
          <w:left w:val="nil"/>
          <w:bottom w:val="nil"/>
          <w:right w:val="nil"/>
          <w:between w:val="nil"/>
        </w:pBdr>
        <w:spacing w:after="0"/>
        <w:rPr>
          <w:rFonts w:ascii="Calibri" w:eastAsia="Calibri" w:hAnsi="Calibri" w:cs="Calibri"/>
        </w:rPr>
      </w:pPr>
    </w:p>
    <w:p w14:paraId="5692183B" w14:textId="77777777" w:rsidR="008E2E84" w:rsidRPr="008E2E84" w:rsidRDefault="008E2E84" w:rsidP="008E2E84">
      <w:pPr>
        <w:numPr>
          <w:ilvl w:val="0"/>
          <w:numId w:val="48"/>
        </w:numPr>
        <w:pBdr>
          <w:top w:val="nil"/>
          <w:left w:val="nil"/>
          <w:bottom w:val="nil"/>
          <w:right w:val="nil"/>
          <w:between w:val="nil"/>
        </w:pBdr>
        <w:spacing w:after="0"/>
        <w:rPr>
          <w:rFonts w:ascii="Calibri" w:eastAsia="Calibri" w:hAnsi="Calibri" w:cs="Calibri"/>
        </w:rPr>
      </w:pPr>
      <w:r w:rsidRPr="008E2E84">
        <w:rPr>
          <w:rFonts w:ascii="Calibri" w:eastAsia="Calibri" w:hAnsi="Calibri" w:cs="Calibri"/>
          <w:b/>
          <w:color w:val="000000"/>
        </w:rPr>
        <w:t>How helpful</w:t>
      </w:r>
      <w:r w:rsidRPr="008E2E84">
        <w:rPr>
          <w:rFonts w:ascii="Calibri" w:eastAsia="Calibri" w:hAnsi="Calibri" w:cs="Calibri"/>
          <w:color w:val="000000"/>
        </w:rPr>
        <w:t xml:space="preserve"> were each of these types of mentorship support,</w:t>
      </w:r>
      <w:r w:rsidRPr="008E2E84">
        <w:rPr>
          <w:rFonts w:ascii="Calibri" w:eastAsia="Calibri" w:hAnsi="Calibri" w:cs="Calibri"/>
        </w:rPr>
        <w:t xml:space="preserve"> during your first year as an Influence 100 fellow, in supporting your progress </w:t>
      </w:r>
      <w:sdt>
        <w:sdtPr>
          <w:rPr>
            <w:rFonts w:ascii="Calibri" w:eastAsia="Calibri" w:hAnsi="Calibri" w:cs="Calibri"/>
          </w:rPr>
          <w:tag w:val="goog_rdk_30"/>
          <w:id w:val="-1410459020"/>
        </w:sdtPr>
        <w:sdtEndPr/>
        <w:sdtContent/>
      </w:sdt>
      <w:r w:rsidRPr="008E2E84">
        <w:rPr>
          <w:rFonts w:ascii="Calibri" w:eastAsia="Calibri" w:hAnsi="Calibri" w:cs="Calibri"/>
        </w:rPr>
        <w:t>toward becoming a superintendent</w:t>
      </w:r>
      <w:r w:rsidRPr="008E2E84">
        <w:rPr>
          <w:rFonts w:ascii="Calibri" w:eastAsia="Calibri" w:hAnsi="Calibri" w:cs="Calibri"/>
          <w:color w:val="000000"/>
        </w:rPr>
        <w:t>?</w:t>
      </w:r>
      <w:r w:rsidRPr="008E2E84">
        <w:rPr>
          <w:rFonts w:ascii="Calibri" w:eastAsia="Calibri" w:hAnsi="Calibri" w:cs="Calibri"/>
          <w:b/>
          <w:color w:val="000000"/>
        </w:rPr>
        <w:t xml:space="preserve">  </w:t>
      </w:r>
      <w:r w:rsidRPr="008E2E84">
        <w:rPr>
          <w:rFonts w:ascii="Calibri" w:eastAsia="Calibri" w:hAnsi="Calibri" w:cs="Calibri"/>
        </w:rPr>
        <w:t xml:space="preserve"> </w:t>
      </w:r>
      <w:r w:rsidRPr="008E2E84">
        <w:rPr>
          <w:rFonts w:ascii="Calibri" w:eastAsia="Calibri" w:hAnsi="Calibri" w:cs="Calibri"/>
          <w:i/>
        </w:rPr>
        <w:t xml:space="preserve">[Answer choices are shown from Q8 if </w:t>
      </w:r>
      <w:r w:rsidRPr="008E2E84">
        <w:rPr>
          <w:rFonts w:ascii="Calibri" w:eastAsia="Calibri" w:hAnsi="Calibri" w:cs="Calibri"/>
          <w:i/>
          <w:u w:val="single"/>
        </w:rPr>
        <w:t>not</w:t>
      </w:r>
      <w:r w:rsidRPr="008E2E84">
        <w:rPr>
          <w:rFonts w:ascii="Calibri" w:eastAsia="Calibri" w:hAnsi="Calibri" w:cs="Calibri"/>
          <w:i/>
        </w:rPr>
        <w:t xml:space="preserve"> marked “did not happen” or “not needed” AND options from Q9 that were checked.]</w:t>
      </w:r>
      <w:r w:rsidRPr="008E2E84">
        <w:rPr>
          <w:rFonts w:ascii="Calibri" w:eastAsia="Calibri" w:hAnsi="Calibri" w:cs="Calibri"/>
        </w:rPr>
        <w:tab/>
      </w:r>
    </w:p>
    <w:p w14:paraId="3DB86CCB" w14:textId="77777777" w:rsidR="008E2E84" w:rsidRPr="008E2E84" w:rsidRDefault="008E2E84" w:rsidP="008E2E84">
      <w:pPr>
        <w:pBdr>
          <w:top w:val="nil"/>
          <w:left w:val="nil"/>
          <w:bottom w:val="nil"/>
          <w:right w:val="nil"/>
          <w:between w:val="nil"/>
        </w:pBdr>
        <w:tabs>
          <w:tab w:val="right" w:pos="10800"/>
        </w:tabs>
        <w:spacing w:after="120"/>
        <w:ind w:left="720"/>
        <w:rPr>
          <w:rFonts w:ascii="Calibri" w:eastAsia="Calibri" w:hAnsi="Calibri" w:cs="Calibri"/>
          <w:color w:val="00000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[1 minute</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12 minutes</w:t>
      </w:r>
      <w:r w:rsidRPr="001F3E8A">
        <w:rPr>
          <w:rFonts w:ascii="Calibri" w:eastAsia="Calibri" w:hAnsi="Calibri" w:cs="Calibri"/>
          <w:color w:val="595959" w:themeColor="text1" w:themeTint="A6"/>
          <w:sz w:val="20"/>
          <w:szCs w:val="20"/>
        </w:rPr>
        <w:t>]</w:t>
      </w:r>
    </w:p>
    <w:tbl>
      <w:tblPr>
        <w:tblW w:w="5000" w:type="pct"/>
        <w:tblLook w:val="0000" w:firstRow="0" w:lastRow="0" w:firstColumn="0" w:lastColumn="0" w:noHBand="0" w:noVBand="0"/>
      </w:tblPr>
      <w:tblGrid>
        <w:gridCol w:w="5291"/>
        <w:gridCol w:w="1142"/>
        <w:gridCol w:w="1351"/>
        <w:gridCol w:w="1163"/>
        <w:gridCol w:w="1122"/>
        <w:gridCol w:w="721"/>
      </w:tblGrid>
      <w:tr w:rsidR="00AF535A" w:rsidRPr="008E2E84" w14:paraId="736E2988" w14:textId="77777777" w:rsidTr="001F3E8A">
        <w:tc>
          <w:tcPr>
            <w:tcW w:w="2452" w:type="pct"/>
            <w:tcBorders>
              <w:top w:val="single" w:sz="4" w:space="0" w:color="000000"/>
              <w:left w:val="single" w:sz="4" w:space="0" w:color="000000"/>
              <w:bottom w:val="single" w:sz="4" w:space="0" w:color="000000"/>
            </w:tcBorders>
            <w:shd w:val="clear" w:color="auto" w:fill="943634"/>
            <w:vAlign w:val="center"/>
          </w:tcPr>
          <w:p w14:paraId="67328E05" w14:textId="77777777" w:rsidR="008E2E84" w:rsidRPr="008E2E84" w:rsidRDefault="008E2E84" w:rsidP="008E2E84">
            <w:pPr>
              <w:pBdr>
                <w:top w:val="nil"/>
                <w:left w:val="nil"/>
                <w:bottom w:val="nil"/>
                <w:right w:val="nil"/>
                <w:between w:val="nil"/>
              </w:pBdr>
              <w:spacing w:after="0" w:line="240" w:lineRule="auto"/>
              <w:rPr>
                <w:rFonts w:ascii="Calibri" w:eastAsia="Calibri" w:hAnsi="Calibri" w:cs="Calibri"/>
                <w:b/>
                <w:color w:val="FFFFFF"/>
                <w:sz w:val="20"/>
                <w:szCs w:val="20"/>
              </w:rPr>
            </w:pPr>
          </w:p>
        </w:tc>
        <w:tc>
          <w:tcPr>
            <w:tcW w:w="529" w:type="pct"/>
            <w:tcBorders>
              <w:top w:val="single" w:sz="4" w:space="0" w:color="000000"/>
              <w:bottom w:val="single" w:sz="4" w:space="0" w:color="000000"/>
            </w:tcBorders>
            <w:shd w:val="clear" w:color="auto" w:fill="943634"/>
            <w:vAlign w:val="center"/>
          </w:tcPr>
          <w:p w14:paraId="197F53B3" w14:textId="77777777" w:rsidR="008E2E84" w:rsidRPr="008E2E84" w:rsidRDefault="008E2E84" w:rsidP="00AF535A">
            <w:pPr>
              <w:pBdr>
                <w:top w:val="nil"/>
                <w:left w:val="nil"/>
                <w:bottom w:val="nil"/>
                <w:right w:val="nil"/>
                <w:between w:val="nil"/>
              </w:pBdr>
              <w:spacing w:after="0" w:line="240" w:lineRule="auto"/>
              <w:ind w:left="-77" w:right="-86"/>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Very</w:t>
            </w:r>
            <w:r w:rsidRPr="008E2E84">
              <w:rPr>
                <w:rFonts w:ascii="Calibri" w:eastAsia="Calibri" w:hAnsi="Calibri" w:cs="Calibri"/>
                <w:b/>
                <w:color w:val="FFFFFF"/>
                <w:sz w:val="20"/>
                <w:szCs w:val="20"/>
              </w:rPr>
              <w:br/>
              <w:t>helpful</w:t>
            </w:r>
          </w:p>
        </w:tc>
        <w:tc>
          <w:tcPr>
            <w:tcW w:w="626" w:type="pct"/>
            <w:tcBorders>
              <w:top w:val="single" w:sz="4" w:space="0" w:color="000000"/>
              <w:bottom w:val="single" w:sz="4" w:space="0" w:color="000000"/>
            </w:tcBorders>
            <w:shd w:val="clear" w:color="auto" w:fill="943634"/>
            <w:vAlign w:val="center"/>
          </w:tcPr>
          <w:p w14:paraId="44BAB37F" w14:textId="77777777" w:rsidR="008E2E84" w:rsidRPr="008E2E84" w:rsidRDefault="008E2E84" w:rsidP="00AF535A">
            <w:pPr>
              <w:pBdr>
                <w:top w:val="nil"/>
                <w:left w:val="nil"/>
                <w:bottom w:val="nil"/>
                <w:right w:val="nil"/>
                <w:between w:val="nil"/>
              </w:pBdr>
              <w:spacing w:after="0" w:line="240" w:lineRule="auto"/>
              <w:ind w:left="-54" w:right="-86"/>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Moderately helpful</w:t>
            </w:r>
          </w:p>
        </w:tc>
        <w:tc>
          <w:tcPr>
            <w:tcW w:w="539" w:type="pct"/>
            <w:tcBorders>
              <w:top w:val="single" w:sz="4" w:space="0" w:color="000000"/>
              <w:bottom w:val="single" w:sz="4" w:space="0" w:color="000000"/>
            </w:tcBorders>
            <w:shd w:val="clear" w:color="auto" w:fill="943634"/>
            <w:vAlign w:val="center"/>
          </w:tcPr>
          <w:p w14:paraId="4984F530" w14:textId="77777777" w:rsidR="008E2E84" w:rsidRPr="008E2E84" w:rsidRDefault="008E2E84" w:rsidP="00AF535A">
            <w:pPr>
              <w:pBdr>
                <w:top w:val="nil"/>
                <w:left w:val="nil"/>
                <w:bottom w:val="nil"/>
                <w:right w:val="nil"/>
                <w:between w:val="nil"/>
              </w:pBdr>
              <w:spacing w:after="0" w:line="240" w:lineRule="auto"/>
              <w:ind w:right="-86"/>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Slightly helpful</w:t>
            </w:r>
          </w:p>
        </w:tc>
        <w:tc>
          <w:tcPr>
            <w:tcW w:w="520" w:type="pct"/>
            <w:tcBorders>
              <w:top w:val="single" w:sz="4" w:space="0" w:color="000000"/>
              <w:bottom w:val="single" w:sz="4" w:space="0" w:color="000000"/>
            </w:tcBorders>
            <w:shd w:val="clear" w:color="auto" w:fill="943634"/>
            <w:vAlign w:val="center"/>
          </w:tcPr>
          <w:p w14:paraId="0CBF1B6A" w14:textId="77777777" w:rsidR="008E2E84" w:rsidRPr="008E2E84" w:rsidRDefault="008E2E84" w:rsidP="00AF535A">
            <w:pPr>
              <w:pBdr>
                <w:top w:val="nil"/>
                <w:left w:val="nil"/>
                <w:bottom w:val="nil"/>
                <w:right w:val="nil"/>
                <w:between w:val="nil"/>
              </w:pBdr>
              <w:spacing w:after="0" w:line="240" w:lineRule="auto"/>
              <w:ind w:right="-86"/>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Not at all helpful</w:t>
            </w:r>
          </w:p>
        </w:tc>
        <w:tc>
          <w:tcPr>
            <w:tcW w:w="334" w:type="pct"/>
            <w:tcBorders>
              <w:top w:val="single" w:sz="4" w:space="0" w:color="000000"/>
              <w:bottom w:val="single" w:sz="4" w:space="0" w:color="000000"/>
              <w:right w:val="single" w:sz="4" w:space="0" w:color="000000"/>
            </w:tcBorders>
            <w:shd w:val="clear" w:color="auto" w:fill="943634"/>
            <w:vAlign w:val="center"/>
          </w:tcPr>
          <w:p w14:paraId="1A8B7758" w14:textId="77777777" w:rsidR="008E2E84" w:rsidRPr="008E2E84" w:rsidRDefault="008E2E84" w:rsidP="00AF535A">
            <w:pPr>
              <w:pBdr>
                <w:top w:val="nil"/>
                <w:left w:val="nil"/>
                <w:bottom w:val="nil"/>
                <w:right w:val="nil"/>
                <w:between w:val="nil"/>
              </w:pBdr>
              <w:spacing w:after="0" w:line="240" w:lineRule="auto"/>
              <w:ind w:right="-86"/>
              <w:jc w:val="center"/>
              <w:rPr>
                <w:rFonts w:ascii="Calibri" w:eastAsia="Calibri" w:hAnsi="Calibri" w:cs="Calibri"/>
                <w:b/>
                <w:color w:val="FFFFFF"/>
                <w:sz w:val="20"/>
                <w:szCs w:val="20"/>
              </w:rPr>
            </w:pPr>
            <w:r w:rsidRPr="008E2E84">
              <w:rPr>
                <w:rFonts w:ascii="Calibri" w:eastAsia="Calibri" w:hAnsi="Calibri" w:cs="Calibri"/>
                <w:b/>
                <w:color w:val="FFFFFF"/>
                <w:sz w:val="20"/>
                <w:szCs w:val="20"/>
              </w:rPr>
              <w:t>NA</w:t>
            </w:r>
          </w:p>
        </w:tc>
      </w:tr>
      <w:tr w:rsidR="00AF535A" w:rsidRPr="008E2E84" w14:paraId="3319637D" w14:textId="77777777" w:rsidTr="001F3E8A">
        <w:tc>
          <w:tcPr>
            <w:tcW w:w="2452" w:type="pct"/>
            <w:tcBorders>
              <w:top w:val="single" w:sz="4" w:space="0" w:color="000000"/>
              <w:left w:val="single" w:sz="4" w:space="0" w:color="000000"/>
            </w:tcBorders>
            <w:shd w:val="clear" w:color="auto" w:fill="FFFFFF"/>
            <w:vAlign w:val="center"/>
          </w:tcPr>
          <w:p w14:paraId="643C39F2"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color w:val="000000"/>
                <w:sz w:val="20"/>
                <w:szCs w:val="20"/>
              </w:rPr>
            </w:pPr>
            <w:r w:rsidRPr="008E2E84">
              <w:rPr>
                <w:rFonts w:ascii="Calibri" w:eastAsia="Calibri" w:hAnsi="Calibri" w:cs="Calibri"/>
                <w:i/>
                <w:sz w:val="20"/>
                <w:szCs w:val="20"/>
              </w:rPr>
              <w:t>[Opportunities to discuss</w:t>
            </w:r>
            <w:r w:rsidRPr="008E2E84">
              <w:rPr>
                <w:rFonts w:ascii="Calibri" w:eastAsia="Calibri" w:hAnsi="Calibri" w:cs="Calibri"/>
                <w:i/>
                <w:sz w:val="20"/>
              </w:rPr>
              <w:t xml:space="preserve"> my </w:t>
            </w:r>
            <w:r w:rsidRPr="008E2E84">
              <w:rPr>
                <w:rFonts w:ascii="Calibri" w:eastAsia="Calibri" w:hAnsi="Calibri" w:cs="Calibri"/>
                <w:i/>
                <w:sz w:val="20"/>
                <w:szCs w:val="20"/>
              </w:rPr>
              <w:t>action research project</w:t>
            </w:r>
            <w:r w:rsidRPr="008E2E84">
              <w:rPr>
                <w:rFonts w:ascii="Calibri" w:eastAsia="Calibri" w:hAnsi="Calibri" w:cs="Calibri"/>
                <w:i/>
                <w:sz w:val="20"/>
              </w:rPr>
              <w:t>]</w:t>
            </w:r>
          </w:p>
        </w:tc>
        <w:tc>
          <w:tcPr>
            <w:tcW w:w="529" w:type="pct"/>
            <w:tcBorders>
              <w:top w:val="single" w:sz="4" w:space="0" w:color="000000"/>
            </w:tcBorders>
            <w:shd w:val="clear" w:color="auto" w:fill="FFFFFF"/>
            <w:vAlign w:val="center"/>
          </w:tcPr>
          <w:p w14:paraId="7587D659"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26" w:type="pct"/>
            <w:tcBorders>
              <w:top w:val="single" w:sz="4" w:space="0" w:color="000000"/>
            </w:tcBorders>
            <w:shd w:val="clear" w:color="auto" w:fill="FFFFFF"/>
            <w:vAlign w:val="center"/>
          </w:tcPr>
          <w:p w14:paraId="77370193"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39" w:type="pct"/>
            <w:tcBorders>
              <w:top w:val="single" w:sz="4" w:space="0" w:color="000000"/>
            </w:tcBorders>
            <w:shd w:val="clear" w:color="auto" w:fill="FFFFFF"/>
            <w:vAlign w:val="center"/>
          </w:tcPr>
          <w:p w14:paraId="14445E50"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20" w:type="pct"/>
            <w:tcBorders>
              <w:top w:val="single" w:sz="4" w:space="0" w:color="000000"/>
            </w:tcBorders>
            <w:shd w:val="clear" w:color="auto" w:fill="FFFFFF"/>
            <w:vAlign w:val="center"/>
          </w:tcPr>
          <w:p w14:paraId="1DE2EAE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34" w:type="pct"/>
            <w:tcBorders>
              <w:top w:val="single" w:sz="4" w:space="0" w:color="000000"/>
              <w:right w:val="single" w:sz="4" w:space="0" w:color="000000"/>
            </w:tcBorders>
            <w:shd w:val="clear" w:color="auto" w:fill="FFFFFF"/>
            <w:vAlign w:val="center"/>
          </w:tcPr>
          <w:p w14:paraId="255B1AA1"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AF535A" w:rsidRPr="008E2E84" w14:paraId="6EDB1EBD" w14:textId="77777777" w:rsidTr="001F3E8A">
        <w:tc>
          <w:tcPr>
            <w:tcW w:w="2452" w:type="pct"/>
            <w:tcBorders>
              <w:left w:val="single" w:sz="4" w:space="0" w:color="000000"/>
            </w:tcBorders>
            <w:shd w:val="clear" w:color="auto" w:fill="D9D9D9"/>
            <w:vAlign w:val="center"/>
          </w:tcPr>
          <w:p w14:paraId="700A7372"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sz w:val="20"/>
              </w:rPr>
            </w:pPr>
            <w:r w:rsidRPr="008E2E84">
              <w:rPr>
                <w:rFonts w:ascii="Calibri" w:eastAsia="Calibri" w:hAnsi="Calibri" w:cs="Calibri"/>
                <w:i/>
                <w:sz w:val="20"/>
                <w:szCs w:val="20"/>
              </w:rPr>
              <w:t>[Opportunities to discuss</w:t>
            </w:r>
            <w:r w:rsidRPr="008E2E84">
              <w:rPr>
                <w:rFonts w:ascii="Calibri" w:eastAsia="Calibri" w:hAnsi="Calibri" w:cs="Calibri"/>
                <w:i/>
                <w:sz w:val="20"/>
              </w:rPr>
              <w:t xml:space="preserve"> district operations</w:t>
            </w:r>
            <w:r w:rsidRPr="008E2E84">
              <w:rPr>
                <w:rFonts w:ascii="Calibri" w:eastAsia="Calibri" w:hAnsi="Calibri" w:cs="Calibri"/>
                <w:i/>
                <w:sz w:val="20"/>
                <w:szCs w:val="20"/>
              </w:rPr>
              <w:t xml:space="preserve">] </w:t>
            </w:r>
          </w:p>
        </w:tc>
        <w:tc>
          <w:tcPr>
            <w:tcW w:w="529" w:type="pct"/>
            <w:shd w:val="clear" w:color="auto" w:fill="D9D9D9"/>
            <w:vAlign w:val="center"/>
          </w:tcPr>
          <w:p w14:paraId="5BFBCFBA"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26" w:type="pct"/>
            <w:shd w:val="clear" w:color="auto" w:fill="D9D9D9"/>
            <w:vAlign w:val="center"/>
          </w:tcPr>
          <w:p w14:paraId="665D0163"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39" w:type="pct"/>
            <w:shd w:val="clear" w:color="auto" w:fill="D9D9D9"/>
            <w:vAlign w:val="center"/>
          </w:tcPr>
          <w:p w14:paraId="190B259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20" w:type="pct"/>
            <w:shd w:val="clear" w:color="auto" w:fill="D9D9D9"/>
            <w:vAlign w:val="center"/>
          </w:tcPr>
          <w:p w14:paraId="5BAE81B3"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34" w:type="pct"/>
            <w:tcBorders>
              <w:right w:val="single" w:sz="4" w:space="0" w:color="000000"/>
            </w:tcBorders>
            <w:shd w:val="clear" w:color="auto" w:fill="D9D9D9"/>
            <w:vAlign w:val="center"/>
          </w:tcPr>
          <w:p w14:paraId="50B29A6D"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AF535A" w:rsidRPr="008E2E84" w14:paraId="3BD3B040" w14:textId="77777777" w:rsidTr="001F3E8A">
        <w:tc>
          <w:tcPr>
            <w:tcW w:w="2452" w:type="pct"/>
            <w:tcBorders>
              <w:left w:val="single" w:sz="4" w:space="0" w:color="000000"/>
            </w:tcBorders>
            <w:vAlign w:val="center"/>
          </w:tcPr>
          <w:p w14:paraId="67371C03"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[Access to leadership development opportunities (e.g., shadowing experiences, attending budget meetings)]</w:t>
            </w:r>
          </w:p>
        </w:tc>
        <w:tc>
          <w:tcPr>
            <w:tcW w:w="529" w:type="pct"/>
            <w:shd w:val="clear" w:color="auto" w:fill="auto"/>
            <w:vAlign w:val="center"/>
          </w:tcPr>
          <w:p w14:paraId="483A99E6"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26" w:type="pct"/>
            <w:vAlign w:val="center"/>
          </w:tcPr>
          <w:p w14:paraId="0B2EDB3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39" w:type="pct"/>
            <w:vAlign w:val="center"/>
          </w:tcPr>
          <w:p w14:paraId="1F9D35A3"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20" w:type="pct"/>
            <w:vAlign w:val="center"/>
          </w:tcPr>
          <w:p w14:paraId="6D1F6177"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34" w:type="pct"/>
            <w:tcBorders>
              <w:right w:val="single" w:sz="4" w:space="0" w:color="000000"/>
            </w:tcBorders>
            <w:vAlign w:val="center"/>
          </w:tcPr>
          <w:p w14:paraId="67EAF55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AF535A" w:rsidRPr="008E2E84" w14:paraId="468FD17D" w14:textId="77777777" w:rsidTr="001F3E8A">
        <w:tc>
          <w:tcPr>
            <w:tcW w:w="2452" w:type="pct"/>
            <w:tcBorders>
              <w:left w:val="single" w:sz="4" w:space="0" w:color="000000"/>
            </w:tcBorders>
            <w:shd w:val="clear" w:color="auto" w:fill="D9D9D9"/>
            <w:vAlign w:val="center"/>
          </w:tcPr>
          <w:p w14:paraId="431D5B52"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[Opportunities for general discussion and debriefing (e.g., of observations, meetings, influence 100 sessions, or other events)]</w:t>
            </w:r>
          </w:p>
        </w:tc>
        <w:tc>
          <w:tcPr>
            <w:tcW w:w="529" w:type="pct"/>
            <w:shd w:val="clear" w:color="auto" w:fill="D9D9D9"/>
            <w:vAlign w:val="center"/>
          </w:tcPr>
          <w:p w14:paraId="58452AF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26" w:type="pct"/>
            <w:shd w:val="clear" w:color="auto" w:fill="D9D9D9"/>
            <w:vAlign w:val="center"/>
          </w:tcPr>
          <w:p w14:paraId="708EE959"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39" w:type="pct"/>
            <w:shd w:val="clear" w:color="auto" w:fill="D9D9D9"/>
            <w:vAlign w:val="center"/>
          </w:tcPr>
          <w:p w14:paraId="359AF970"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20" w:type="pct"/>
            <w:shd w:val="clear" w:color="auto" w:fill="D9D9D9"/>
            <w:vAlign w:val="center"/>
          </w:tcPr>
          <w:p w14:paraId="15600C24"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34" w:type="pct"/>
            <w:tcBorders>
              <w:right w:val="single" w:sz="4" w:space="0" w:color="000000"/>
            </w:tcBorders>
            <w:shd w:val="clear" w:color="auto" w:fill="D9D9D9"/>
            <w:vAlign w:val="center"/>
          </w:tcPr>
          <w:p w14:paraId="20BE7B60"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AF535A" w:rsidRPr="008E2E84" w14:paraId="1A46CD7C" w14:textId="77777777" w:rsidTr="001F3E8A">
        <w:tc>
          <w:tcPr>
            <w:tcW w:w="2452" w:type="pct"/>
            <w:tcBorders>
              <w:left w:val="single" w:sz="4" w:space="0" w:color="000000"/>
            </w:tcBorders>
            <w:shd w:val="clear" w:color="auto" w:fill="FFFFFF"/>
            <w:vAlign w:val="center"/>
          </w:tcPr>
          <w:p w14:paraId="16648A6B"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[Other - if specified in #8]</w:t>
            </w:r>
          </w:p>
        </w:tc>
        <w:tc>
          <w:tcPr>
            <w:tcW w:w="529" w:type="pct"/>
            <w:shd w:val="clear" w:color="auto" w:fill="FFFFFF"/>
            <w:vAlign w:val="center"/>
          </w:tcPr>
          <w:p w14:paraId="2A1EF4D4"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26" w:type="pct"/>
            <w:shd w:val="clear" w:color="auto" w:fill="FFFFFF"/>
            <w:vAlign w:val="center"/>
          </w:tcPr>
          <w:p w14:paraId="00A32736"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39" w:type="pct"/>
            <w:shd w:val="clear" w:color="auto" w:fill="FFFFFF"/>
            <w:vAlign w:val="center"/>
          </w:tcPr>
          <w:p w14:paraId="0E23ECF4"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20" w:type="pct"/>
            <w:shd w:val="clear" w:color="auto" w:fill="FFFFFF"/>
            <w:vAlign w:val="center"/>
          </w:tcPr>
          <w:p w14:paraId="1346182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34" w:type="pct"/>
            <w:tcBorders>
              <w:right w:val="single" w:sz="4" w:space="0" w:color="000000"/>
            </w:tcBorders>
            <w:shd w:val="clear" w:color="auto" w:fill="FFFFFF"/>
            <w:vAlign w:val="center"/>
          </w:tcPr>
          <w:p w14:paraId="031A1290"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AF535A" w:rsidRPr="008E2E84" w14:paraId="13BFC648" w14:textId="77777777" w:rsidTr="001F3E8A">
        <w:tc>
          <w:tcPr>
            <w:tcW w:w="2452" w:type="pct"/>
            <w:tcBorders>
              <w:left w:val="single" w:sz="4" w:space="0" w:color="000000"/>
            </w:tcBorders>
            <w:shd w:val="clear" w:color="auto" w:fill="D9D9D9"/>
            <w:vAlign w:val="center"/>
          </w:tcPr>
          <w:p w14:paraId="2945BB7F"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sz w:val="20"/>
              </w:rPr>
            </w:pPr>
            <w:r w:rsidRPr="008E2E84">
              <w:rPr>
                <w:rFonts w:ascii="Calibri" w:eastAsia="Calibri" w:hAnsi="Calibri" w:cs="Calibri"/>
                <w:i/>
                <w:sz w:val="20"/>
                <w:szCs w:val="20"/>
              </w:rPr>
              <w:t>[</w:t>
            </w:r>
            <w:r w:rsidRPr="008E2E84">
              <w:rPr>
                <w:rFonts w:ascii="Calibri" w:eastAsia="Calibri" w:hAnsi="Calibri" w:cs="Calibri"/>
                <w:i/>
                <w:sz w:val="20"/>
              </w:rPr>
              <w:t>Shadowing the superintendent]</w:t>
            </w:r>
          </w:p>
        </w:tc>
        <w:tc>
          <w:tcPr>
            <w:tcW w:w="529" w:type="pct"/>
            <w:shd w:val="clear" w:color="auto" w:fill="D9D9D9"/>
            <w:vAlign w:val="center"/>
          </w:tcPr>
          <w:p w14:paraId="7336B4C3"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26" w:type="pct"/>
            <w:shd w:val="clear" w:color="auto" w:fill="D9D9D9"/>
            <w:vAlign w:val="center"/>
          </w:tcPr>
          <w:p w14:paraId="14C19930"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39" w:type="pct"/>
            <w:shd w:val="clear" w:color="auto" w:fill="D9D9D9"/>
            <w:vAlign w:val="center"/>
          </w:tcPr>
          <w:p w14:paraId="621E775D"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20" w:type="pct"/>
            <w:shd w:val="clear" w:color="auto" w:fill="D9D9D9"/>
            <w:vAlign w:val="center"/>
          </w:tcPr>
          <w:p w14:paraId="45D61C14"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34" w:type="pct"/>
            <w:tcBorders>
              <w:right w:val="single" w:sz="4" w:space="0" w:color="000000"/>
            </w:tcBorders>
            <w:shd w:val="clear" w:color="auto" w:fill="D9D9D9"/>
            <w:vAlign w:val="center"/>
          </w:tcPr>
          <w:p w14:paraId="41FFF751"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AF535A" w:rsidRPr="008E2E84" w14:paraId="59876B62" w14:textId="77777777" w:rsidTr="001F3E8A">
        <w:tc>
          <w:tcPr>
            <w:tcW w:w="2452" w:type="pct"/>
            <w:tcBorders>
              <w:left w:val="single" w:sz="4" w:space="0" w:color="000000"/>
            </w:tcBorders>
            <w:shd w:val="clear" w:color="auto" w:fill="FFFFFF"/>
            <w:vAlign w:val="center"/>
          </w:tcPr>
          <w:p w14:paraId="3F266231"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sz w:val="20"/>
              </w:rPr>
            </w:pPr>
            <w:r w:rsidRPr="008E2E84">
              <w:rPr>
                <w:rFonts w:ascii="Calibri" w:eastAsia="Calibri" w:hAnsi="Calibri" w:cs="Calibri"/>
                <w:i/>
                <w:sz w:val="20"/>
                <w:szCs w:val="20"/>
              </w:rPr>
              <w:t>[</w:t>
            </w:r>
            <w:r w:rsidRPr="008E2E84">
              <w:rPr>
                <w:rFonts w:ascii="Calibri" w:eastAsia="Calibri" w:hAnsi="Calibri" w:cs="Calibri"/>
                <w:i/>
                <w:sz w:val="20"/>
              </w:rPr>
              <w:t>Attending budget meetings]</w:t>
            </w:r>
          </w:p>
        </w:tc>
        <w:tc>
          <w:tcPr>
            <w:tcW w:w="529" w:type="pct"/>
            <w:shd w:val="clear" w:color="auto" w:fill="FFFFFF"/>
            <w:vAlign w:val="center"/>
          </w:tcPr>
          <w:p w14:paraId="3E91C7D2"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626" w:type="pct"/>
            <w:shd w:val="clear" w:color="auto" w:fill="FFFFFF"/>
            <w:vAlign w:val="center"/>
          </w:tcPr>
          <w:p w14:paraId="79AB8AD8"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39" w:type="pct"/>
            <w:shd w:val="clear" w:color="auto" w:fill="FFFFFF"/>
            <w:vAlign w:val="center"/>
          </w:tcPr>
          <w:p w14:paraId="44FA6C37"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520" w:type="pct"/>
            <w:shd w:val="clear" w:color="auto" w:fill="FFFFFF"/>
            <w:vAlign w:val="center"/>
          </w:tcPr>
          <w:p w14:paraId="56165B9C"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c>
          <w:tcPr>
            <w:tcW w:w="334" w:type="pct"/>
            <w:tcBorders>
              <w:right w:val="single" w:sz="4" w:space="0" w:color="000000"/>
            </w:tcBorders>
            <w:shd w:val="clear" w:color="auto" w:fill="FFFFFF"/>
            <w:vAlign w:val="center"/>
          </w:tcPr>
          <w:p w14:paraId="32C56383"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AF535A" w:rsidRPr="008E2E84" w14:paraId="439B03A8" w14:textId="77777777" w:rsidTr="001F3E8A">
        <w:tc>
          <w:tcPr>
            <w:tcW w:w="2452" w:type="pct"/>
            <w:tcBorders>
              <w:left w:val="single" w:sz="4" w:space="0" w:color="000000"/>
            </w:tcBorders>
            <w:shd w:val="clear" w:color="auto" w:fill="D9D9D9"/>
            <w:vAlign w:val="center"/>
          </w:tcPr>
          <w:p w14:paraId="3B2F83CA"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sz w:val="20"/>
              </w:rPr>
            </w:pPr>
            <w:r w:rsidRPr="008E2E84">
              <w:rPr>
                <w:rFonts w:ascii="Calibri" w:eastAsia="Calibri" w:hAnsi="Calibri" w:cs="Calibri"/>
                <w:i/>
                <w:sz w:val="20"/>
                <w:szCs w:val="20"/>
              </w:rPr>
              <w:t>[</w:t>
            </w:r>
            <w:r w:rsidRPr="008E2E84">
              <w:rPr>
                <w:rFonts w:ascii="Calibri" w:eastAsia="Calibri" w:hAnsi="Calibri" w:cs="Calibri"/>
                <w:i/>
                <w:sz w:val="20"/>
              </w:rPr>
              <w:t>Attending school committee meetings]</w:t>
            </w:r>
          </w:p>
        </w:tc>
        <w:tc>
          <w:tcPr>
            <w:tcW w:w="529" w:type="pct"/>
            <w:shd w:val="clear" w:color="auto" w:fill="D9D9D9"/>
            <w:vAlign w:val="center"/>
          </w:tcPr>
          <w:p w14:paraId="28DFB985" w14:textId="77777777" w:rsidR="008E2E84" w:rsidRPr="008E2E84" w:rsidRDefault="008E2E84" w:rsidP="008E2E84">
            <w:pPr>
              <w:spacing w:before="20" w:after="20" w:line="240" w:lineRule="auto"/>
              <w:jc w:val="center"/>
              <w:rPr>
                <w:rFonts w:ascii="Noto Sans Symbols2" w:eastAsia="Noto Sans Symbols" w:hAnsi="Noto Sans Symbols2" w:cs="Noto Sans Symbols"/>
                <w:color w:val="000000"/>
                <w:sz w:val="20"/>
                <w:szCs w:val="20"/>
              </w:rPr>
            </w:pPr>
            <w:r w:rsidRPr="008E2E84">
              <w:rPr>
                <w:rFonts w:ascii="Calibri" w:eastAsia="Noto Sans Symbols" w:hAnsi="Calibri" w:cs="Calibri"/>
                <w:color w:val="000000"/>
                <w:sz w:val="20"/>
                <w:szCs w:val="20"/>
              </w:rPr>
              <w:t>Ο</w:t>
            </w:r>
          </w:p>
        </w:tc>
        <w:tc>
          <w:tcPr>
            <w:tcW w:w="626" w:type="pct"/>
            <w:shd w:val="clear" w:color="auto" w:fill="D9D9D9"/>
            <w:vAlign w:val="center"/>
          </w:tcPr>
          <w:p w14:paraId="29DCF4B1" w14:textId="77777777" w:rsidR="008E2E84" w:rsidRPr="008E2E84" w:rsidRDefault="008E2E84" w:rsidP="008E2E84">
            <w:pPr>
              <w:spacing w:before="20" w:after="20" w:line="240" w:lineRule="auto"/>
              <w:jc w:val="center"/>
              <w:rPr>
                <w:rFonts w:ascii="Noto Sans Symbols2" w:eastAsia="Calibri" w:hAnsi="Noto Sans Symbols2" w:cs="Calibri"/>
                <w:sz w:val="20"/>
              </w:rPr>
            </w:pPr>
            <w:r w:rsidRPr="008E2E84">
              <w:rPr>
                <w:rFonts w:ascii="Calibri" w:eastAsia="Calibri" w:hAnsi="Calibri" w:cs="Calibri"/>
                <w:sz w:val="20"/>
              </w:rPr>
              <w:t>Ο</w:t>
            </w:r>
          </w:p>
        </w:tc>
        <w:tc>
          <w:tcPr>
            <w:tcW w:w="539" w:type="pct"/>
            <w:shd w:val="clear" w:color="auto" w:fill="D9D9D9"/>
            <w:vAlign w:val="center"/>
          </w:tcPr>
          <w:p w14:paraId="1CA3E7D2" w14:textId="77777777" w:rsidR="008E2E84" w:rsidRPr="008E2E84" w:rsidRDefault="008E2E84" w:rsidP="008E2E84">
            <w:pPr>
              <w:spacing w:before="20" w:after="20" w:line="240" w:lineRule="auto"/>
              <w:jc w:val="center"/>
              <w:rPr>
                <w:rFonts w:ascii="Noto Sans Symbols2" w:eastAsia="Calibri" w:hAnsi="Noto Sans Symbols2" w:cs="Calibri"/>
                <w:sz w:val="20"/>
              </w:rPr>
            </w:pPr>
            <w:r w:rsidRPr="008E2E84">
              <w:rPr>
                <w:rFonts w:ascii="Calibri" w:eastAsia="Calibri" w:hAnsi="Calibri" w:cs="Calibri"/>
                <w:sz w:val="20"/>
              </w:rPr>
              <w:t>Ο</w:t>
            </w:r>
          </w:p>
        </w:tc>
        <w:tc>
          <w:tcPr>
            <w:tcW w:w="520" w:type="pct"/>
            <w:shd w:val="clear" w:color="auto" w:fill="D9D9D9"/>
            <w:vAlign w:val="center"/>
          </w:tcPr>
          <w:p w14:paraId="57011BA2" w14:textId="77777777" w:rsidR="008E2E84" w:rsidRPr="008E2E84" w:rsidRDefault="008E2E84" w:rsidP="008E2E84">
            <w:pPr>
              <w:spacing w:before="20" w:after="20" w:line="240" w:lineRule="auto"/>
              <w:jc w:val="center"/>
              <w:rPr>
                <w:rFonts w:ascii="Noto Sans Symbols2" w:eastAsia="Calibri" w:hAnsi="Noto Sans Symbols2" w:cs="Calibri"/>
                <w:sz w:val="20"/>
              </w:rPr>
            </w:pPr>
            <w:r w:rsidRPr="008E2E84">
              <w:rPr>
                <w:rFonts w:ascii="Calibri" w:eastAsia="Calibri" w:hAnsi="Calibri" w:cs="Calibri"/>
                <w:sz w:val="20"/>
              </w:rPr>
              <w:t>Ο</w:t>
            </w:r>
          </w:p>
        </w:tc>
        <w:tc>
          <w:tcPr>
            <w:tcW w:w="334" w:type="pct"/>
            <w:tcBorders>
              <w:right w:val="single" w:sz="4" w:space="0" w:color="000000"/>
            </w:tcBorders>
            <w:shd w:val="clear" w:color="auto" w:fill="D9D9D9"/>
            <w:vAlign w:val="center"/>
          </w:tcPr>
          <w:p w14:paraId="608E0678" w14:textId="77777777" w:rsidR="008E2E84" w:rsidRPr="008E2E84" w:rsidRDefault="008E2E84" w:rsidP="008E2E84">
            <w:pPr>
              <w:spacing w:before="20" w:after="20" w:line="240" w:lineRule="auto"/>
              <w:jc w:val="center"/>
              <w:rPr>
                <w:rFonts w:ascii="Noto Sans Symbols2" w:eastAsia="Calibri" w:hAnsi="Noto Sans Symbols2" w:cs="Calibri"/>
                <w:sz w:val="20"/>
              </w:rPr>
            </w:pPr>
            <w:r w:rsidRPr="008E2E84">
              <w:rPr>
                <w:rFonts w:ascii="Calibri" w:eastAsia="Calibri" w:hAnsi="Calibri" w:cs="Calibri"/>
                <w:sz w:val="20"/>
              </w:rPr>
              <w:t>Ο</w:t>
            </w:r>
          </w:p>
        </w:tc>
      </w:tr>
      <w:tr w:rsidR="00AF535A" w:rsidRPr="008E2E84" w14:paraId="1B65BD48" w14:textId="77777777" w:rsidTr="001F3E8A">
        <w:trPr>
          <w:trHeight w:val="334"/>
        </w:trPr>
        <w:tc>
          <w:tcPr>
            <w:tcW w:w="2452" w:type="pct"/>
            <w:tcBorders>
              <w:left w:val="single" w:sz="4" w:space="0" w:color="000000"/>
            </w:tcBorders>
            <w:shd w:val="clear" w:color="auto" w:fill="FFFFFF"/>
            <w:vAlign w:val="center"/>
          </w:tcPr>
          <w:p w14:paraId="2CE82A9C"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 xml:space="preserve">[Attending other community meetings with families and/or community partners] </w:t>
            </w:r>
          </w:p>
        </w:tc>
        <w:tc>
          <w:tcPr>
            <w:tcW w:w="529" w:type="pct"/>
            <w:shd w:val="clear" w:color="auto" w:fill="FFFFFF"/>
            <w:vAlign w:val="center"/>
          </w:tcPr>
          <w:p w14:paraId="61B76FB2"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626" w:type="pct"/>
            <w:shd w:val="clear" w:color="auto" w:fill="FFFFFF"/>
            <w:vAlign w:val="center"/>
          </w:tcPr>
          <w:p w14:paraId="5544F560"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539" w:type="pct"/>
            <w:shd w:val="clear" w:color="auto" w:fill="FFFFFF"/>
            <w:vAlign w:val="center"/>
          </w:tcPr>
          <w:p w14:paraId="51864B6D"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520" w:type="pct"/>
            <w:shd w:val="clear" w:color="auto" w:fill="FFFFFF"/>
            <w:vAlign w:val="center"/>
          </w:tcPr>
          <w:p w14:paraId="28086F7D"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334" w:type="pct"/>
            <w:tcBorders>
              <w:right w:val="single" w:sz="4" w:space="0" w:color="000000"/>
            </w:tcBorders>
            <w:shd w:val="clear" w:color="auto" w:fill="FFFFFF"/>
            <w:vAlign w:val="center"/>
          </w:tcPr>
          <w:p w14:paraId="66A9CE8C"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r w:rsidR="00AF535A" w:rsidRPr="008E2E84" w14:paraId="34A3F018" w14:textId="77777777" w:rsidTr="001F3E8A">
        <w:trPr>
          <w:trHeight w:val="334"/>
        </w:trPr>
        <w:tc>
          <w:tcPr>
            <w:tcW w:w="2452" w:type="pct"/>
            <w:tcBorders>
              <w:left w:val="single" w:sz="4" w:space="0" w:color="000000"/>
              <w:bottom w:val="single" w:sz="4" w:space="0" w:color="000000"/>
            </w:tcBorders>
            <w:shd w:val="clear" w:color="auto" w:fill="D9D9D9"/>
            <w:vAlign w:val="center"/>
          </w:tcPr>
          <w:p w14:paraId="291B46A1" w14:textId="77777777" w:rsidR="008E2E84" w:rsidRPr="008E2E84" w:rsidRDefault="008E2E84" w:rsidP="008E2E84">
            <w:pPr>
              <w:pBdr>
                <w:top w:val="nil"/>
                <w:left w:val="nil"/>
                <w:bottom w:val="nil"/>
                <w:right w:val="nil"/>
                <w:between w:val="nil"/>
              </w:pBd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[Participating in district leadership meetings]</w:t>
            </w:r>
          </w:p>
        </w:tc>
        <w:tc>
          <w:tcPr>
            <w:tcW w:w="529" w:type="pct"/>
            <w:tcBorders>
              <w:bottom w:val="single" w:sz="4" w:space="0" w:color="000000"/>
            </w:tcBorders>
            <w:shd w:val="clear" w:color="auto" w:fill="D9D9D9"/>
            <w:vAlign w:val="center"/>
          </w:tcPr>
          <w:p w14:paraId="16714F4E"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626" w:type="pct"/>
            <w:tcBorders>
              <w:bottom w:val="single" w:sz="4" w:space="0" w:color="000000"/>
            </w:tcBorders>
            <w:shd w:val="clear" w:color="auto" w:fill="D9D9D9"/>
            <w:vAlign w:val="center"/>
          </w:tcPr>
          <w:p w14:paraId="13FC1B63"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539" w:type="pct"/>
            <w:tcBorders>
              <w:bottom w:val="single" w:sz="4" w:space="0" w:color="000000"/>
            </w:tcBorders>
            <w:shd w:val="clear" w:color="auto" w:fill="D9D9D9"/>
            <w:vAlign w:val="center"/>
          </w:tcPr>
          <w:p w14:paraId="49B35358"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520" w:type="pct"/>
            <w:tcBorders>
              <w:bottom w:val="single" w:sz="4" w:space="0" w:color="000000"/>
            </w:tcBorders>
            <w:shd w:val="clear" w:color="auto" w:fill="D9D9D9"/>
            <w:vAlign w:val="center"/>
          </w:tcPr>
          <w:p w14:paraId="7F914183"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c>
          <w:tcPr>
            <w:tcW w:w="334" w:type="pct"/>
            <w:tcBorders>
              <w:bottom w:val="single" w:sz="4" w:space="0" w:color="000000"/>
              <w:right w:val="single" w:sz="4" w:space="0" w:color="000000"/>
            </w:tcBorders>
            <w:shd w:val="clear" w:color="auto" w:fill="D9D9D9"/>
            <w:vAlign w:val="center"/>
          </w:tcPr>
          <w:p w14:paraId="028B4A09" w14:textId="77777777" w:rsidR="008E2E84" w:rsidRPr="008E2E84" w:rsidRDefault="008E2E84" w:rsidP="008E2E84">
            <w:pPr>
              <w:spacing w:before="20" w:after="20" w:line="240" w:lineRule="auto"/>
              <w:jc w:val="center"/>
              <w:rPr>
                <w:rFonts w:ascii="Noto Sans Symbols" w:eastAsia="Noto Sans Symbols" w:hAnsi="Noto Sans Symbols" w:cs="Noto Sans Symbols"/>
                <w:sz w:val="20"/>
                <w:szCs w:val="20"/>
              </w:rPr>
            </w:pPr>
            <w:r w:rsidRPr="008E2E84">
              <w:rPr>
                <w:rFonts w:ascii="Noto Sans Symbols" w:eastAsia="Noto Sans Symbols" w:hAnsi="Noto Sans Symbols" w:cs="Noto Sans Symbols"/>
                <w:sz w:val="20"/>
                <w:szCs w:val="20"/>
              </w:rPr>
              <w:t>Ο</w:t>
            </w:r>
          </w:p>
        </w:tc>
      </w:tr>
    </w:tbl>
    <w:p w14:paraId="054C5F89" w14:textId="4007745D" w:rsidR="00BA33B0" w:rsidRDefault="00BA33B0">
      <w:p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br w:type="page"/>
      </w:r>
    </w:p>
    <w:p w14:paraId="4E428CDF" w14:textId="588D3E1A" w:rsidR="008E2E84" w:rsidRPr="009E3373" w:rsidRDefault="008E2E84" w:rsidP="001F3E8A">
      <w:pPr>
        <w:numPr>
          <w:ilvl w:val="0"/>
          <w:numId w:val="48"/>
        </w:numPr>
        <w:pBdr>
          <w:top w:val="nil"/>
          <w:left w:val="nil"/>
          <w:bottom w:val="nil"/>
          <w:right w:val="nil"/>
          <w:between w:val="nil"/>
        </w:pBdr>
        <w:tabs>
          <w:tab w:val="right" w:pos="10800"/>
        </w:tabs>
        <w:spacing w:after="0" w:line="276" w:lineRule="auto"/>
        <w:rPr>
          <w:rFonts w:ascii="Calibri" w:eastAsia="Calibri" w:hAnsi="Calibri" w:cs="Calibri"/>
        </w:rPr>
      </w:pPr>
      <w:r w:rsidRPr="008E2E84">
        <w:rPr>
          <w:rFonts w:ascii="Calibri" w:eastAsia="Calibri" w:hAnsi="Calibri" w:cs="Calibri"/>
          <w:color w:val="000000"/>
        </w:rPr>
        <w:t xml:space="preserve">Which types of mentorship support </w:t>
      </w:r>
      <w:r w:rsidRPr="008E2E84">
        <w:rPr>
          <w:rFonts w:ascii="Calibri" w:eastAsia="Calibri" w:hAnsi="Calibri" w:cs="Calibri"/>
        </w:rPr>
        <w:t xml:space="preserve">were </w:t>
      </w:r>
      <w:r w:rsidRPr="008E2E84">
        <w:rPr>
          <w:rFonts w:ascii="Calibri" w:eastAsia="Calibri" w:hAnsi="Calibri" w:cs="Calibri"/>
          <w:b/>
          <w:color w:val="000000"/>
        </w:rPr>
        <w:t>the most helpful</w:t>
      </w:r>
      <w:r w:rsidRPr="008E2E84">
        <w:rPr>
          <w:rFonts w:ascii="Calibri" w:eastAsia="Calibri" w:hAnsi="Calibri" w:cs="Calibri"/>
          <w:color w:val="000000"/>
        </w:rPr>
        <w:t xml:space="preserve">? (Please select </w:t>
      </w:r>
      <w:r w:rsidRPr="008E2E84">
        <w:rPr>
          <w:rFonts w:ascii="Calibri" w:eastAsia="Calibri" w:hAnsi="Calibri" w:cs="Calibri"/>
          <w:color w:val="000000"/>
          <w:u w:val="single"/>
        </w:rPr>
        <w:t>up to three</w:t>
      </w:r>
      <w:r w:rsidRPr="008E2E84">
        <w:rPr>
          <w:rFonts w:ascii="Calibri" w:eastAsia="Calibri" w:hAnsi="Calibri" w:cs="Calibri"/>
          <w:color w:val="000000"/>
        </w:rPr>
        <w:t xml:space="preserve">.) </w:t>
      </w:r>
      <w:r w:rsidRPr="008E2E84">
        <w:rPr>
          <w:rFonts w:ascii="Calibri" w:eastAsia="Calibri" w:hAnsi="Calibri" w:cs="Calibri"/>
          <w:i/>
          <w:color w:val="000000"/>
        </w:rPr>
        <w:t>[Includes options from Q10 that were marked either “moderately helpful” or “very helpful”]</w:t>
      </w:r>
      <w:r w:rsidRPr="009E3373">
        <w:rPr>
          <w:rFonts w:ascii="Calibri" w:eastAsia="Calibri" w:hAnsi="Calibri" w:cs="Calibri"/>
          <w:color w:val="000000"/>
        </w:rPr>
        <w:tab/>
      </w:r>
    </w:p>
    <w:p w14:paraId="6A233946" w14:textId="77777777" w:rsidR="008E2E84" w:rsidRPr="008E2E84" w:rsidRDefault="008E2E84" w:rsidP="001F3E8A">
      <w:pPr>
        <w:pBdr>
          <w:top w:val="nil"/>
          <w:left w:val="nil"/>
          <w:bottom w:val="nil"/>
          <w:right w:val="nil"/>
          <w:between w:val="nil"/>
        </w:pBdr>
        <w:tabs>
          <w:tab w:val="right" w:pos="10800"/>
        </w:tabs>
        <w:spacing w:after="120" w:line="276" w:lineRule="auto"/>
        <w:ind w:left="720"/>
        <w:rPr>
          <w:rFonts w:ascii="Calibri" w:eastAsia="Calibri" w:hAnsi="Calibri" w:cs="Calibri"/>
          <w:color w:val="00000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[30 seconds</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12 minutes 30 seconds</w:t>
      </w:r>
      <w:r w:rsidRPr="001F3E8A">
        <w:rPr>
          <w:rFonts w:ascii="Calibri" w:eastAsia="Calibri" w:hAnsi="Calibri" w:cs="Calibri"/>
          <w:color w:val="595959" w:themeColor="text1" w:themeTint="A6"/>
          <w:sz w:val="20"/>
          <w:szCs w:val="20"/>
        </w:rPr>
        <w:t>]</w:t>
      </w:r>
    </w:p>
    <w:tbl>
      <w:tblPr>
        <w:tblW w:w="5000" w:type="pct"/>
        <w:tblLayout w:type="fixed"/>
        <w:tblLook w:val="0000" w:firstRow="0" w:lastRow="0" w:firstColumn="0" w:lastColumn="0" w:noHBand="0" w:noVBand="0"/>
      </w:tblPr>
      <w:tblGrid>
        <w:gridCol w:w="10255"/>
        <w:gridCol w:w="535"/>
      </w:tblGrid>
      <w:tr w:rsidR="008E2E84" w:rsidRPr="008E2E84" w14:paraId="596351F5" w14:textId="77777777" w:rsidTr="001F3E8A">
        <w:tc>
          <w:tcPr>
            <w:tcW w:w="4752" w:type="pct"/>
            <w:tcBorders>
              <w:top w:val="single" w:sz="4" w:space="0" w:color="000000"/>
              <w:left w:val="single" w:sz="4" w:space="0" w:color="000000"/>
              <w:bottom w:val="single" w:sz="4" w:space="0" w:color="000000"/>
            </w:tcBorders>
            <w:shd w:val="clear" w:color="auto" w:fill="943634"/>
            <w:vAlign w:val="center"/>
          </w:tcPr>
          <w:p w14:paraId="645932B4" w14:textId="77777777" w:rsidR="008E2E84" w:rsidRPr="008E2E84" w:rsidRDefault="008E2E84" w:rsidP="008E2E84">
            <w:pPr>
              <w:pBdr>
                <w:top w:val="nil"/>
                <w:left w:val="nil"/>
                <w:bottom w:val="nil"/>
                <w:right w:val="nil"/>
                <w:between w:val="nil"/>
              </w:pBdr>
              <w:spacing w:after="0" w:line="240" w:lineRule="auto"/>
              <w:rPr>
                <w:rFonts w:ascii="Calibri" w:eastAsia="Calibri" w:hAnsi="Calibri" w:cs="Calibri"/>
                <w:b/>
                <w:color w:val="FFFFFF"/>
                <w:sz w:val="20"/>
                <w:szCs w:val="20"/>
              </w:rPr>
            </w:pPr>
          </w:p>
        </w:tc>
        <w:tc>
          <w:tcPr>
            <w:tcW w:w="248" w:type="pct"/>
            <w:tcBorders>
              <w:top w:val="single" w:sz="4" w:space="0" w:color="000000"/>
              <w:bottom w:val="single" w:sz="4" w:space="0" w:color="000000"/>
              <w:right w:val="single" w:sz="4" w:space="0" w:color="000000"/>
            </w:tcBorders>
            <w:shd w:val="clear" w:color="auto" w:fill="943634"/>
            <w:vAlign w:val="center"/>
          </w:tcPr>
          <w:p w14:paraId="4CFB2265" w14:textId="77777777" w:rsidR="008E2E84" w:rsidRPr="008E2E84" w:rsidRDefault="008E2E84" w:rsidP="008E2E84">
            <w:pPr>
              <w:pBdr>
                <w:top w:val="nil"/>
                <w:left w:val="nil"/>
                <w:bottom w:val="nil"/>
                <w:right w:val="nil"/>
                <w:between w:val="nil"/>
              </w:pBdr>
              <w:spacing w:after="0" w:line="240" w:lineRule="auto"/>
              <w:ind w:right="-88"/>
              <w:jc w:val="center"/>
              <w:rPr>
                <w:rFonts w:ascii="Calibri" w:eastAsia="Calibri" w:hAnsi="Calibri" w:cs="Calibri"/>
                <w:b/>
                <w:color w:val="FFFFFF"/>
                <w:sz w:val="18"/>
                <w:szCs w:val="18"/>
              </w:rPr>
            </w:pPr>
          </w:p>
        </w:tc>
      </w:tr>
      <w:tr w:rsidR="008E2E84" w:rsidRPr="008E2E84" w14:paraId="19A10FE4" w14:textId="77777777" w:rsidTr="001F3E8A">
        <w:tc>
          <w:tcPr>
            <w:tcW w:w="4752" w:type="pct"/>
            <w:tcBorders>
              <w:top w:val="single" w:sz="4" w:space="0" w:color="000000"/>
              <w:left w:val="single" w:sz="4" w:space="0" w:color="000000"/>
            </w:tcBorders>
            <w:shd w:val="clear" w:color="auto" w:fill="FFFFFF"/>
            <w:vAlign w:val="center"/>
          </w:tcPr>
          <w:p w14:paraId="524C18F7"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[Opportunities to discuss my action research project]</w:t>
            </w:r>
          </w:p>
        </w:tc>
        <w:tc>
          <w:tcPr>
            <w:tcW w:w="248" w:type="pct"/>
            <w:tcBorders>
              <w:top w:val="single" w:sz="4" w:space="0" w:color="000000"/>
              <w:right w:val="single" w:sz="4" w:space="0" w:color="000000"/>
            </w:tcBorders>
            <w:shd w:val="clear" w:color="auto" w:fill="FFFFFF"/>
            <w:vAlign w:val="center"/>
          </w:tcPr>
          <w:p w14:paraId="4C66AA53"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1D8B321B" w14:textId="77777777" w:rsidTr="001F3E8A">
        <w:tc>
          <w:tcPr>
            <w:tcW w:w="4752" w:type="pct"/>
            <w:tcBorders>
              <w:left w:val="single" w:sz="4" w:space="0" w:color="000000"/>
            </w:tcBorders>
            <w:shd w:val="clear" w:color="auto" w:fill="D9D9D9"/>
            <w:vAlign w:val="center"/>
          </w:tcPr>
          <w:p w14:paraId="52EB5A38"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 xml:space="preserve">[Opportunities to discuss district operations] </w:t>
            </w:r>
          </w:p>
        </w:tc>
        <w:tc>
          <w:tcPr>
            <w:tcW w:w="248" w:type="pct"/>
            <w:tcBorders>
              <w:right w:val="single" w:sz="4" w:space="0" w:color="000000"/>
            </w:tcBorders>
            <w:shd w:val="clear" w:color="auto" w:fill="D9D9D9"/>
            <w:vAlign w:val="center"/>
          </w:tcPr>
          <w:p w14:paraId="29F0FF9F"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29789C16" w14:textId="77777777" w:rsidTr="001F3E8A">
        <w:tc>
          <w:tcPr>
            <w:tcW w:w="4752" w:type="pct"/>
            <w:tcBorders>
              <w:left w:val="single" w:sz="4" w:space="0" w:color="000000"/>
            </w:tcBorders>
            <w:vAlign w:val="center"/>
          </w:tcPr>
          <w:p w14:paraId="000E0A42"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[Access to leadership development opportunities (e.g., shadowing experiences, attending budget meetings)]</w:t>
            </w:r>
          </w:p>
        </w:tc>
        <w:tc>
          <w:tcPr>
            <w:tcW w:w="248" w:type="pct"/>
            <w:tcBorders>
              <w:right w:val="single" w:sz="4" w:space="0" w:color="000000"/>
            </w:tcBorders>
            <w:shd w:val="clear" w:color="auto" w:fill="auto"/>
            <w:vAlign w:val="center"/>
          </w:tcPr>
          <w:p w14:paraId="35AC2E4A"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0FFED086" w14:textId="77777777" w:rsidTr="001F3E8A">
        <w:tc>
          <w:tcPr>
            <w:tcW w:w="4752" w:type="pct"/>
            <w:tcBorders>
              <w:left w:val="single" w:sz="4" w:space="0" w:color="000000"/>
            </w:tcBorders>
            <w:shd w:val="clear" w:color="auto" w:fill="D9D9D9"/>
            <w:vAlign w:val="center"/>
          </w:tcPr>
          <w:p w14:paraId="1308B8E2"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[Opportunities for general discussion and debriefing (e.g., of observations, meetings, influence 100 sessions, or other events)]</w:t>
            </w:r>
          </w:p>
        </w:tc>
        <w:tc>
          <w:tcPr>
            <w:tcW w:w="248" w:type="pct"/>
            <w:tcBorders>
              <w:right w:val="single" w:sz="4" w:space="0" w:color="000000"/>
            </w:tcBorders>
            <w:shd w:val="clear" w:color="auto" w:fill="D9D9D9"/>
            <w:vAlign w:val="center"/>
          </w:tcPr>
          <w:p w14:paraId="50A9751E"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7D5F9B59" w14:textId="77777777" w:rsidTr="001F3E8A">
        <w:tc>
          <w:tcPr>
            <w:tcW w:w="4752" w:type="pct"/>
            <w:tcBorders>
              <w:left w:val="single" w:sz="4" w:space="0" w:color="000000"/>
            </w:tcBorders>
            <w:shd w:val="clear" w:color="auto" w:fill="FFFFFF"/>
            <w:vAlign w:val="center"/>
          </w:tcPr>
          <w:p w14:paraId="3D92693D"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[Other - if specified in #8 and marked “moderately” or “very” helpful in #10]</w:t>
            </w:r>
          </w:p>
        </w:tc>
        <w:tc>
          <w:tcPr>
            <w:tcW w:w="248" w:type="pct"/>
            <w:tcBorders>
              <w:right w:val="single" w:sz="4" w:space="0" w:color="000000"/>
            </w:tcBorders>
            <w:shd w:val="clear" w:color="auto" w:fill="FFFFFF"/>
            <w:vAlign w:val="center"/>
          </w:tcPr>
          <w:p w14:paraId="34DC2AB8" w14:textId="77777777" w:rsidR="008E2E84" w:rsidRPr="008E2E84" w:rsidRDefault="008E2E84" w:rsidP="008E2E84">
            <w:pP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sz w:val="20"/>
                <w:szCs w:val="20"/>
              </w:rPr>
              <w:t>Ο</w:t>
            </w:r>
          </w:p>
        </w:tc>
      </w:tr>
      <w:tr w:rsidR="008E2E84" w:rsidRPr="008E2E84" w14:paraId="64D888B4" w14:textId="77777777" w:rsidTr="001F3E8A">
        <w:tc>
          <w:tcPr>
            <w:tcW w:w="4752" w:type="pct"/>
            <w:tcBorders>
              <w:left w:val="single" w:sz="4" w:space="0" w:color="000000"/>
            </w:tcBorders>
            <w:shd w:val="clear" w:color="auto" w:fill="D9D9D9"/>
            <w:vAlign w:val="center"/>
          </w:tcPr>
          <w:p w14:paraId="57D7A29C"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[Shadowing the superintendent]</w:t>
            </w:r>
          </w:p>
        </w:tc>
        <w:tc>
          <w:tcPr>
            <w:tcW w:w="248" w:type="pct"/>
            <w:tcBorders>
              <w:right w:val="single" w:sz="4" w:space="0" w:color="000000"/>
            </w:tcBorders>
            <w:shd w:val="clear" w:color="auto" w:fill="D9D9D9"/>
            <w:vAlign w:val="center"/>
          </w:tcPr>
          <w:p w14:paraId="06862F7D"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521A9F7C" w14:textId="77777777" w:rsidTr="001F3E8A">
        <w:tc>
          <w:tcPr>
            <w:tcW w:w="4752" w:type="pct"/>
            <w:tcBorders>
              <w:left w:val="single" w:sz="4" w:space="0" w:color="000000"/>
            </w:tcBorders>
            <w:shd w:val="clear" w:color="auto" w:fill="FFFFFF"/>
            <w:vAlign w:val="center"/>
          </w:tcPr>
          <w:p w14:paraId="6201475E"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[Attending budget meetings]</w:t>
            </w:r>
          </w:p>
        </w:tc>
        <w:tc>
          <w:tcPr>
            <w:tcW w:w="248" w:type="pct"/>
            <w:tcBorders>
              <w:right w:val="single" w:sz="4" w:space="0" w:color="000000"/>
            </w:tcBorders>
            <w:shd w:val="clear" w:color="auto" w:fill="FFFFFF"/>
            <w:vAlign w:val="center"/>
          </w:tcPr>
          <w:p w14:paraId="661BC327"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0DCF7579" w14:textId="77777777" w:rsidTr="001F3E8A">
        <w:tc>
          <w:tcPr>
            <w:tcW w:w="4752" w:type="pct"/>
            <w:tcBorders>
              <w:left w:val="single" w:sz="4" w:space="0" w:color="000000"/>
            </w:tcBorders>
            <w:shd w:val="clear" w:color="auto" w:fill="D9D9D9"/>
            <w:vAlign w:val="center"/>
          </w:tcPr>
          <w:p w14:paraId="62653C99"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[Attending school committee meetings]</w:t>
            </w:r>
          </w:p>
        </w:tc>
        <w:tc>
          <w:tcPr>
            <w:tcW w:w="248" w:type="pct"/>
            <w:tcBorders>
              <w:right w:val="single" w:sz="4" w:space="0" w:color="000000"/>
            </w:tcBorders>
            <w:shd w:val="clear" w:color="auto" w:fill="D9D9D9"/>
            <w:vAlign w:val="center"/>
          </w:tcPr>
          <w:p w14:paraId="60D2B0A4"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421737EE" w14:textId="77777777" w:rsidTr="001F3E8A">
        <w:tc>
          <w:tcPr>
            <w:tcW w:w="4752" w:type="pct"/>
            <w:tcBorders>
              <w:left w:val="single" w:sz="4" w:space="0" w:color="000000"/>
            </w:tcBorders>
            <w:shd w:val="clear" w:color="auto" w:fill="FFFFFF"/>
            <w:vAlign w:val="center"/>
          </w:tcPr>
          <w:p w14:paraId="6ADA5A07"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 xml:space="preserve">[Attending other community meetings with families and/or community partners] </w:t>
            </w:r>
          </w:p>
        </w:tc>
        <w:tc>
          <w:tcPr>
            <w:tcW w:w="248" w:type="pct"/>
            <w:tcBorders>
              <w:right w:val="single" w:sz="4" w:space="0" w:color="000000"/>
            </w:tcBorders>
            <w:shd w:val="clear" w:color="auto" w:fill="FFFFFF"/>
            <w:vAlign w:val="center"/>
          </w:tcPr>
          <w:p w14:paraId="55BCABCA" w14:textId="77777777" w:rsidR="008E2E84" w:rsidRPr="008E2E84" w:rsidRDefault="008E2E84" w:rsidP="008E2E84">
            <w:pPr>
              <w:pBdr>
                <w:top w:val="nil"/>
                <w:left w:val="nil"/>
                <w:bottom w:val="nil"/>
                <w:right w:val="nil"/>
                <w:between w:val="nil"/>
              </w:pBdr>
              <w:spacing w:before="20" w:after="20" w:line="240" w:lineRule="auto"/>
              <w:jc w:val="center"/>
              <w:rPr>
                <w:rFonts w:ascii="Noto Sans Symbols" w:eastAsia="Noto Sans Symbols" w:hAnsi="Noto Sans Symbols" w:cs="Noto Sans Symbols"/>
                <w:color w:val="000000"/>
                <w:sz w:val="20"/>
                <w:szCs w:val="20"/>
              </w:rPr>
            </w:pPr>
            <w:r w:rsidRPr="008E2E84">
              <w:rPr>
                <w:rFonts w:ascii="Noto Sans Symbols" w:eastAsia="Noto Sans Symbols" w:hAnsi="Noto Sans Symbols" w:cs="Noto Sans Symbols"/>
                <w:color w:val="000000"/>
                <w:sz w:val="20"/>
                <w:szCs w:val="20"/>
              </w:rPr>
              <w:t>Ο</w:t>
            </w:r>
          </w:p>
        </w:tc>
      </w:tr>
      <w:tr w:rsidR="008E2E84" w:rsidRPr="008E2E84" w14:paraId="292EA9AF" w14:textId="77777777" w:rsidTr="001F3E8A">
        <w:tc>
          <w:tcPr>
            <w:tcW w:w="4752" w:type="pct"/>
            <w:tcBorders>
              <w:left w:val="single" w:sz="4" w:space="0" w:color="000000"/>
            </w:tcBorders>
            <w:shd w:val="clear" w:color="auto" w:fill="D9D9D9"/>
            <w:vAlign w:val="center"/>
          </w:tcPr>
          <w:p w14:paraId="0FC96D3F"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[Participating in district leadership meetings]</w:t>
            </w:r>
          </w:p>
        </w:tc>
        <w:tc>
          <w:tcPr>
            <w:tcW w:w="248" w:type="pct"/>
            <w:tcBorders>
              <w:right w:val="single" w:sz="4" w:space="0" w:color="000000"/>
            </w:tcBorders>
            <w:shd w:val="clear" w:color="auto" w:fill="D9D9D9"/>
            <w:vAlign w:val="center"/>
          </w:tcPr>
          <w:p w14:paraId="3D70BDD0" w14:textId="77777777" w:rsidR="008E2E84" w:rsidRPr="008E2E84" w:rsidRDefault="008E2E84" w:rsidP="008E2E84">
            <w:pPr>
              <w:spacing w:before="20" w:after="20" w:line="240" w:lineRule="auto"/>
              <w:jc w:val="center"/>
              <w:rPr>
                <w:rFonts w:ascii="Noto Sans Symbols2" w:eastAsia="Noto Sans Symbols" w:hAnsi="Noto Sans Symbols2" w:cs="Noto Sans Symbols"/>
                <w:color w:val="000000"/>
                <w:sz w:val="20"/>
                <w:szCs w:val="20"/>
              </w:rPr>
            </w:pPr>
            <w:r w:rsidRPr="008E2E84">
              <w:rPr>
                <w:rFonts w:ascii="Calibri" w:eastAsia="Calibri" w:hAnsi="Calibri" w:cs="Calibri"/>
                <w:sz w:val="20"/>
              </w:rPr>
              <w:t>Ο</w:t>
            </w:r>
          </w:p>
        </w:tc>
      </w:tr>
      <w:tr w:rsidR="008E2E84" w:rsidRPr="008E2E84" w14:paraId="5F745EFC" w14:textId="77777777" w:rsidTr="001F3E8A">
        <w:tc>
          <w:tcPr>
            <w:tcW w:w="4752" w:type="pct"/>
            <w:tcBorders>
              <w:left w:val="single" w:sz="4" w:space="0" w:color="000000"/>
              <w:bottom w:val="single" w:sz="4" w:space="0" w:color="000000"/>
            </w:tcBorders>
            <w:shd w:val="clear" w:color="auto" w:fill="auto"/>
            <w:vAlign w:val="center"/>
          </w:tcPr>
          <w:p w14:paraId="7E305F3C" w14:textId="77777777" w:rsidR="008E2E84" w:rsidRPr="008E2E84" w:rsidRDefault="008E2E84" w:rsidP="008E2E84">
            <w:pPr>
              <w:spacing w:before="20" w:after="20" w:line="240" w:lineRule="auto"/>
              <w:rPr>
                <w:rFonts w:ascii="Calibri" w:eastAsia="Calibri" w:hAnsi="Calibri" w:cs="Calibri"/>
                <w:i/>
                <w:sz w:val="20"/>
                <w:szCs w:val="20"/>
              </w:rPr>
            </w:pPr>
            <w:r w:rsidRPr="008E2E84">
              <w:rPr>
                <w:rFonts w:ascii="Calibri" w:eastAsia="Calibri" w:hAnsi="Calibri" w:cs="Calibri"/>
                <w:i/>
                <w:sz w:val="20"/>
                <w:szCs w:val="20"/>
              </w:rPr>
              <w:t>Other (please specify)</w:t>
            </w:r>
          </w:p>
        </w:tc>
        <w:tc>
          <w:tcPr>
            <w:tcW w:w="248" w:type="pct"/>
            <w:tcBorders>
              <w:bottom w:val="single" w:sz="4" w:space="0" w:color="000000"/>
              <w:right w:val="single" w:sz="4" w:space="0" w:color="000000"/>
            </w:tcBorders>
            <w:shd w:val="clear" w:color="auto" w:fill="auto"/>
            <w:vAlign w:val="center"/>
          </w:tcPr>
          <w:p w14:paraId="20C277A3" w14:textId="77777777" w:rsidR="008E2E84" w:rsidRPr="008E2E84" w:rsidRDefault="008E2E84" w:rsidP="008E2E84">
            <w:pPr>
              <w:spacing w:before="20" w:after="20" w:line="240" w:lineRule="auto"/>
              <w:jc w:val="center"/>
              <w:rPr>
                <w:rFonts w:ascii="Noto Sans Symbols2" w:eastAsia="Calibri" w:hAnsi="Noto Sans Symbols2" w:cs="Calibri"/>
                <w:sz w:val="20"/>
              </w:rPr>
            </w:pPr>
            <w:r w:rsidRPr="008E2E84">
              <w:rPr>
                <w:rFonts w:ascii="Calibri" w:eastAsia="Calibri" w:hAnsi="Calibri" w:cs="Calibri"/>
                <w:color w:val="000000"/>
                <w:sz w:val="20"/>
              </w:rPr>
              <w:t>Ο</w:t>
            </w:r>
          </w:p>
        </w:tc>
      </w:tr>
    </w:tbl>
    <w:p w14:paraId="0E6CE149" w14:textId="77777777" w:rsidR="008E2E84" w:rsidRPr="008E2E84" w:rsidRDefault="008E2E84" w:rsidP="008E2E84">
      <w:pPr>
        <w:tabs>
          <w:tab w:val="right" w:pos="10800"/>
        </w:tabs>
        <w:spacing w:after="0"/>
        <w:ind w:left="360"/>
        <w:rPr>
          <w:rFonts w:ascii="Calibri" w:eastAsia="Calibri" w:hAnsi="Calibri" w:cs="Calibri"/>
        </w:rPr>
      </w:pPr>
    </w:p>
    <w:p w14:paraId="0B1616FC" w14:textId="77777777" w:rsidR="008E2E84" w:rsidRPr="008E2E84" w:rsidRDefault="008E2E84" w:rsidP="008E2E84">
      <w:pPr>
        <w:numPr>
          <w:ilvl w:val="0"/>
          <w:numId w:val="48"/>
        </w:numPr>
        <w:pBdr>
          <w:top w:val="nil"/>
          <w:left w:val="nil"/>
          <w:bottom w:val="nil"/>
          <w:right w:val="nil"/>
          <w:between w:val="nil"/>
        </w:pBdr>
        <w:tabs>
          <w:tab w:val="right" w:pos="10800"/>
        </w:tabs>
        <w:spacing w:after="0"/>
        <w:rPr>
          <w:rFonts w:ascii="Calibri" w:eastAsia="Calibri" w:hAnsi="Calibri" w:cs="Calibri"/>
        </w:rPr>
      </w:pPr>
      <w:r w:rsidRPr="008E2E84">
        <w:rPr>
          <w:rFonts w:ascii="Calibri" w:eastAsia="Calibri" w:hAnsi="Calibri" w:cs="Calibri"/>
          <w:bCs/>
          <w:color w:val="000000"/>
        </w:rPr>
        <w:t>What was it about the mentorship supports you selected above that was particularly helpful to you?</w:t>
      </w:r>
      <w:r w:rsidRPr="008E2E84">
        <w:rPr>
          <w:rFonts w:ascii="Calibri" w:eastAsia="Calibri" w:hAnsi="Calibri" w:cs="Calibri"/>
          <w:color w:val="000000"/>
        </w:rPr>
        <w:t xml:space="preserve"> </w:t>
      </w:r>
      <w:r w:rsidRPr="008E2E84">
        <w:rPr>
          <w:rFonts w:ascii="Calibri" w:eastAsia="Calibri" w:hAnsi="Calibri" w:cs="Calibri"/>
          <w:i/>
          <w:color w:val="000000"/>
        </w:rPr>
        <w:t>[Same page as Q 11]</w:t>
      </w:r>
    </w:p>
    <w:p w14:paraId="697C6570" w14:textId="77777777" w:rsidR="008E2E84" w:rsidRPr="008E2E84" w:rsidRDefault="008E2E84" w:rsidP="008E2E84">
      <w:pPr>
        <w:pBdr>
          <w:top w:val="nil"/>
          <w:left w:val="nil"/>
          <w:bottom w:val="nil"/>
          <w:right w:val="nil"/>
          <w:between w:val="nil"/>
        </w:pBdr>
        <w:tabs>
          <w:tab w:val="right" w:pos="10800"/>
        </w:tabs>
        <w:spacing w:after="200"/>
        <w:ind w:left="720"/>
        <w:rPr>
          <w:rFonts w:ascii="Calibri" w:eastAsia="Calibri" w:hAnsi="Calibri" w:cs="Calibri"/>
          <w:color w:val="00000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[2 minutes</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14 minutes 30 seconds</w:t>
      </w:r>
      <w:r w:rsidRPr="001F3E8A">
        <w:rPr>
          <w:rFonts w:ascii="Calibri" w:eastAsia="Calibri" w:hAnsi="Calibri" w:cs="Calibri"/>
          <w:color w:val="595959" w:themeColor="text1" w:themeTint="A6"/>
          <w:sz w:val="20"/>
          <w:szCs w:val="20"/>
        </w:rPr>
        <w:t>]</w:t>
      </w:r>
    </w:p>
    <w:p w14:paraId="644C6ABE" w14:textId="77777777" w:rsidR="008E2E84" w:rsidRPr="008E2E84" w:rsidRDefault="008E2E84" w:rsidP="008E2E84">
      <w:pPr>
        <w:numPr>
          <w:ilvl w:val="0"/>
          <w:numId w:val="48"/>
        </w:numPr>
        <w:pBdr>
          <w:top w:val="nil"/>
          <w:left w:val="nil"/>
          <w:bottom w:val="nil"/>
          <w:right w:val="nil"/>
          <w:between w:val="nil"/>
        </w:pBdr>
        <w:tabs>
          <w:tab w:val="right" w:pos="10800"/>
        </w:tabs>
        <w:spacing w:after="200"/>
        <w:rPr>
          <w:rFonts w:ascii="Calibri" w:eastAsia="Calibri" w:hAnsi="Calibri" w:cs="Calibri"/>
        </w:rPr>
      </w:pPr>
      <w:r w:rsidRPr="008E2E84">
        <w:rPr>
          <w:rFonts w:ascii="Calibri" w:eastAsia="Calibri" w:hAnsi="Calibri" w:cs="Calibri"/>
        </w:rPr>
        <w:t xml:space="preserve">In the coming year, </w:t>
      </w:r>
      <w:r w:rsidRPr="008E2E84">
        <w:rPr>
          <w:rFonts w:ascii="Calibri" w:eastAsia="Calibri" w:hAnsi="Calibri" w:cs="Calibri"/>
          <w:b/>
        </w:rPr>
        <w:t>what kinds of support do you most need from your mentor</w:t>
      </w:r>
      <w:r w:rsidRPr="008E2E84">
        <w:rPr>
          <w:rFonts w:ascii="Calibri" w:eastAsia="Calibri" w:hAnsi="Calibri" w:cs="Calibri"/>
        </w:rPr>
        <w:t xml:space="preserve"> to become better prepared to be an equity-focused district leader? </w:t>
      </w:r>
    </w:p>
    <w:p w14:paraId="62A7EF9C" w14:textId="77777777" w:rsidR="008E2E84" w:rsidRPr="008E2E84" w:rsidRDefault="008E2E84" w:rsidP="008E2E84">
      <w:pPr>
        <w:pBdr>
          <w:top w:val="nil"/>
          <w:left w:val="nil"/>
          <w:bottom w:val="nil"/>
          <w:right w:val="nil"/>
          <w:between w:val="nil"/>
        </w:pBdr>
        <w:tabs>
          <w:tab w:val="right" w:pos="10800"/>
        </w:tabs>
        <w:spacing w:after="0"/>
        <w:ind w:left="1440"/>
        <w:rPr>
          <w:rFonts w:ascii="Calibri" w:eastAsia="Calibri" w:hAnsi="Calibri" w:cs="Calibri"/>
          <w:color w:val="ED7D31"/>
          <w:sz w:val="20"/>
          <w:szCs w:val="20"/>
        </w:rPr>
      </w:pPr>
      <w:r w:rsidRPr="008E2E84">
        <w:rPr>
          <w:rFonts w:ascii="Calibri" w:eastAsia="Calibri" w:hAnsi="Calibri" w:cs="Calibri"/>
          <w:color w:val="000000"/>
        </w:rPr>
        <w:tab/>
      </w:r>
      <w:r w:rsidRPr="001F3E8A">
        <w:rPr>
          <w:rFonts w:ascii="Calibri" w:eastAsia="Calibri" w:hAnsi="Calibri" w:cs="Calibri"/>
          <w:color w:val="595959" w:themeColor="text1" w:themeTint="A6"/>
          <w:sz w:val="20"/>
          <w:szCs w:val="20"/>
        </w:rPr>
        <w:t>[2 minutes</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16 minutes 30 seconds</w:t>
      </w:r>
      <w:r w:rsidRPr="001F3E8A">
        <w:rPr>
          <w:rFonts w:ascii="Calibri" w:eastAsia="Calibri" w:hAnsi="Calibri" w:cs="Calibri"/>
          <w:color w:val="595959" w:themeColor="text1" w:themeTint="A6"/>
          <w:sz w:val="20"/>
          <w:szCs w:val="20"/>
        </w:rPr>
        <w:t>]</w:t>
      </w:r>
    </w:p>
    <w:p w14:paraId="5FA025C9" w14:textId="7F400CF1" w:rsidR="008E2E84" w:rsidRDefault="008E2E84" w:rsidP="008E2E84">
      <w:pPr>
        <w:pBdr>
          <w:top w:val="nil"/>
          <w:left w:val="nil"/>
          <w:bottom w:val="nil"/>
          <w:right w:val="nil"/>
          <w:between w:val="nil"/>
        </w:pBdr>
        <w:tabs>
          <w:tab w:val="right" w:pos="10800"/>
        </w:tabs>
        <w:spacing w:after="0"/>
        <w:rPr>
          <w:rFonts w:ascii="Calibri" w:eastAsia="Calibri" w:hAnsi="Calibri" w:cs="Calibri"/>
        </w:rPr>
      </w:pPr>
    </w:p>
    <w:p w14:paraId="573D8477" w14:textId="77777777" w:rsidR="006B6121" w:rsidRPr="008E2E84" w:rsidRDefault="006B6121" w:rsidP="008E2E84">
      <w:pPr>
        <w:pBdr>
          <w:top w:val="nil"/>
          <w:left w:val="nil"/>
          <w:bottom w:val="nil"/>
          <w:right w:val="nil"/>
          <w:between w:val="nil"/>
        </w:pBdr>
        <w:tabs>
          <w:tab w:val="right" w:pos="10800"/>
        </w:tabs>
        <w:spacing w:after="0"/>
        <w:rPr>
          <w:rFonts w:ascii="Calibri" w:eastAsia="Calibri" w:hAnsi="Calibri" w:cs="Calibri"/>
        </w:rPr>
      </w:pPr>
    </w:p>
    <w:p w14:paraId="1DD6825D" w14:textId="77777777" w:rsidR="008E2E84" w:rsidRPr="008E2E84" w:rsidRDefault="008E2E84" w:rsidP="008E2E84">
      <w:pPr>
        <w:keepNext/>
        <w:keepLines/>
        <w:shd w:val="clear" w:color="auto" w:fill="D0CECE"/>
        <w:tabs>
          <w:tab w:val="right" w:pos="10800"/>
        </w:tabs>
        <w:spacing w:before="40" w:after="0"/>
        <w:outlineLvl w:val="2"/>
        <w:rPr>
          <w:rFonts w:ascii="Calibri" w:eastAsia="Calibri" w:hAnsi="Calibri" w:cs="Calibri"/>
          <w:b/>
          <w:color w:val="000000"/>
          <w:shd w:val="clear" w:color="auto" w:fill="D0CECE"/>
        </w:rPr>
      </w:pPr>
      <w:r w:rsidRPr="008E2E84">
        <w:rPr>
          <w:rFonts w:ascii="Calibri" w:eastAsia="Calibri" w:hAnsi="Calibri" w:cs="Calibri"/>
          <w:b/>
          <w:color w:val="000000"/>
          <w:shd w:val="clear" w:color="auto" w:fill="D0CECE"/>
        </w:rPr>
        <w:t>Closing</w:t>
      </w:r>
      <w:r w:rsidRPr="008E2E84">
        <w:rPr>
          <w:rFonts w:ascii="Calibri" w:eastAsia="Calibri" w:hAnsi="Calibri" w:cs="Calibri"/>
          <w:b/>
          <w:color w:val="000000"/>
          <w:shd w:val="clear" w:color="auto" w:fill="D0CECE"/>
        </w:rPr>
        <w:tab/>
        <w:t>~ 8 minutes</w:t>
      </w:r>
    </w:p>
    <w:p w14:paraId="4953E44E" w14:textId="77777777" w:rsidR="008E2E84" w:rsidRPr="008E2E84" w:rsidRDefault="008E2E84" w:rsidP="008E2E84">
      <w:pPr>
        <w:keepLines/>
        <w:numPr>
          <w:ilvl w:val="0"/>
          <w:numId w:val="48"/>
        </w:numPr>
        <w:pBdr>
          <w:top w:val="nil"/>
          <w:left w:val="nil"/>
          <w:bottom w:val="nil"/>
          <w:right w:val="nil"/>
          <w:between w:val="nil"/>
        </w:pBdr>
        <w:spacing w:before="240" w:after="0"/>
        <w:rPr>
          <w:rFonts w:ascii="Calibri" w:eastAsia="Calibri" w:hAnsi="Calibri" w:cs="Calibri"/>
        </w:rPr>
      </w:pPr>
      <w:r w:rsidRPr="008E2E84">
        <w:rPr>
          <w:rFonts w:ascii="Calibri" w:eastAsia="Calibri" w:hAnsi="Calibri" w:cs="Calibri"/>
        </w:rPr>
        <w:t>Is there anything you think could be added to the Influence 100 fellowship that would make the program more effective in supporting your growth as an equity-focused district leader? If so, what and why?</w:t>
      </w:r>
    </w:p>
    <w:p w14:paraId="326A58DB" w14:textId="77777777" w:rsidR="008E2E84" w:rsidRPr="008E2E84" w:rsidRDefault="008E2E84" w:rsidP="008E2E84">
      <w:pPr>
        <w:tabs>
          <w:tab w:val="right" w:pos="10800"/>
        </w:tabs>
        <w:spacing w:after="200"/>
        <w:ind w:left="1440"/>
        <w:rPr>
          <w:rFonts w:ascii="Calibri" w:eastAsia="Calibri" w:hAnsi="Calibri" w:cs="Calibri"/>
        </w:rPr>
      </w:pPr>
      <w:r w:rsidRPr="001F3E8A">
        <w:rPr>
          <w:rFonts w:ascii="Calibri" w:eastAsia="Calibri" w:hAnsi="Calibri" w:cs="Calibri"/>
          <w:color w:val="595959" w:themeColor="text1" w:themeTint="A6"/>
          <w:sz w:val="20"/>
          <w:szCs w:val="20"/>
        </w:rPr>
        <w:tab/>
        <w:t>[2 minutes</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18 minutes 30 seconds</w:t>
      </w:r>
      <w:r w:rsidRPr="001F3E8A">
        <w:rPr>
          <w:rFonts w:ascii="Calibri" w:eastAsia="Calibri" w:hAnsi="Calibri" w:cs="Calibri"/>
          <w:color w:val="595959" w:themeColor="text1" w:themeTint="A6"/>
          <w:sz w:val="20"/>
          <w:szCs w:val="20"/>
        </w:rPr>
        <w:t>]</w:t>
      </w:r>
    </w:p>
    <w:p w14:paraId="34DF9F34" w14:textId="77777777" w:rsidR="008E2E84" w:rsidRPr="008E2E84" w:rsidRDefault="008E2E84" w:rsidP="008E2E84">
      <w:pPr>
        <w:numPr>
          <w:ilvl w:val="0"/>
          <w:numId w:val="48"/>
        </w:numPr>
        <w:tabs>
          <w:tab w:val="right" w:pos="10800"/>
        </w:tabs>
        <w:spacing w:after="0"/>
        <w:rPr>
          <w:rFonts w:ascii="Calibri" w:eastAsia="Calibri" w:hAnsi="Calibri" w:cs="Calibri"/>
        </w:rPr>
      </w:pPr>
      <w:r w:rsidRPr="008E2E84">
        <w:rPr>
          <w:rFonts w:ascii="Calibri" w:eastAsia="Calibri" w:hAnsi="Calibri" w:cs="Calibri"/>
        </w:rPr>
        <w:t>Is there anything you would eliminate from or change about the Influence 100 fellowship that would make the program more effective? If so, what and why?</w:t>
      </w:r>
    </w:p>
    <w:p w14:paraId="01EB58F9" w14:textId="77777777" w:rsidR="008E2E84" w:rsidRPr="008E2E84" w:rsidRDefault="008E2E84" w:rsidP="008E2E84">
      <w:pPr>
        <w:tabs>
          <w:tab w:val="right" w:pos="10800"/>
        </w:tabs>
        <w:spacing w:after="200"/>
        <w:ind w:left="1440"/>
        <w:rPr>
          <w:rFonts w:ascii="Calibri" w:eastAsia="Calibri" w:hAnsi="Calibri" w:cs="Calibri"/>
        </w:rPr>
      </w:pPr>
      <w:r w:rsidRPr="001F3E8A">
        <w:rPr>
          <w:rFonts w:ascii="Calibri" w:eastAsia="Calibri" w:hAnsi="Calibri" w:cs="Calibri"/>
          <w:color w:val="595959" w:themeColor="text1" w:themeTint="A6"/>
          <w:sz w:val="20"/>
          <w:szCs w:val="20"/>
        </w:rPr>
        <w:tab/>
        <w:t>[2 minutes</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20 minutes 30 seconds</w:t>
      </w:r>
      <w:r w:rsidRPr="001F3E8A">
        <w:rPr>
          <w:rFonts w:ascii="Calibri" w:eastAsia="Calibri" w:hAnsi="Calibri" w:cs="Calibri"/>
          <w:color w:val="595959" w:themeColor="text1" w:themeTint="A6"/>
          <w:sz w:val="20"/>
          <w:szCs w:val="20"/>
        </w:rPr>
        <w:t>]</w:t>
      </w:r>
    </w:p>
    <w:p w14:paraId="3CC0FC15" w14:textId="77777777" w:rsidR="008E2E84" w:rsidRPr="008E2E84" w:rsidRDefault="008E2E84" w:rsidP="008E2E84">
      <w:pPr>
        <w:numPr>
          <w:ilvl w:val="0"/>
          <w:numId w:val="48"/>
        </w:numPr>
        <w:spacing w:after="0"/>
        <w:rPr>
          <w:rFonts w:ascii="Calibri" w:eastAsia="Calibri" w:hAnsi="Calibri" w:cs="Calibri"/>
        </w:rPr>
      </w:pPr>
      <w:r w:rsidRPr="008E2E84">
        <w:rPr>
          <w:rFonts w:ascii="Calibri" w:eastAsia="Calibri" w:hAnsi="Calibri" w:cs="Calibri"/>
        </w:rPr>
        <w:t>How, if at all, did the COVID-19 pandemic impact your experience as an Influence 100 fellow? We welcome your comments on any aspect of your experience.</w:t>
      </w:r>
    </w:p>
    <w:p w14:paraId="5293913D" w14:textId="77777777" w:rsidR="008E2E84" w:rsidRPr="008E2E84" w:rsidRDefault="008E2E84" w:rsidP="008E2E84">
      <w:pPr>
        <w:tabs>
          <w:tab w:val="right" w:pos="10800"/>
        </w:tabs>
        <w:spacing w:after="0"/>
        <w:ind w:left="720"/>
        <w:rPr>
          <w:rFonts w:ascii="Calibri" w:eastAsia="Calibri" w:hAnsi="Calibri" w:cs="Calibri"/>
        </w:rPr>
      </w:pPr>
      <w:r w:rsidRPr="008E2E84">
        <w:rPr>
          <w:rFonts w:ascii="Calibri" w:eastAsia="Calibri" w:hAnsi="Calibri" w:cs="Calibri"/>
        </w:rPr>
        <w:tab/>
      </w:r>
      <w:r w:rsidRPr="001F3E8A">
        <w:rPr>
          <w:rFonts w:ascii="Calibri" w:eastAsia="Calibri" w:hAnsi="Calibri" w:cs="Calibri"/>
          <w:color w:val="595959" w:themeColor="text1" w:themeTint="A6"/>
          <w:sz w:val="20"/>
          <w:szCs w:val="20"/>
        </w:rPr>
        <w:t>[2 minutes</w:t>
      </w:r>
      <w:r w:rsidRPr="008E2E84">
        <w:rPr>
          <w:rFonts w:ascii="Calibri" w:eastAsia="Calibri" w:hAnsi="Calibri" w:cs="Calibri"/>
          <w:i/>
          <w:color w:val="ED7D31"/>
          <w:sz w:val="20"/>
          <w:szCs w:val="20"/>
        </w:rPr>
        <w:t xml:space="preserve"> </w:t>
      </w:r>
      <w:r w:rsidRPr="008E2E84">
        <w:rPr>
          <w:rFonts w:ascii="Calibri" w:eastAsia="Calibri" w:hAnsi="Calibri" w:cs="Calibri"/>
          <w:color w:val="ED7D31"/>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22 minutes 30 seconds</w:t>
      </w:r>
      <w:r w:rsidRPr="001F3E8A">
        <w:rPr>
          <w:rFonts w:ascii="Calibri" w:eastAsia="Calibri" w:hAnsi="Calibri" w:cs="Calibri"/>
          <w:color w:val="595959" w:themeColor="text1" w:themeTint="A6"/>
          <w:sz w:val="20"/>
          <w:szCs w:val="20"/>
        </w:rPr>
        <w:t>]</w:t>
      </w:r>
    </w:p>
    <w:p w14:paraId="0237B951" w14:textId="77777777" w:rsidR="008E2E84" w:rsidRPr="008E2E84" w:rsidRDefault="008E2E84" w:rsidP="008E2E84">
      <w:pPr>
        <w:keepLines/>
        <w:numPr>
          <w:ilvl w:val="0"/>
          <w:numId w:val="48"/>
        </w:numPr>
        <w:pBdr>
          <w:top w:val="nil"/>
          <w:left w:val="nil"/>
          <w:bottom w:val="nil"/>
          <w:right w:val="nil"/>
          <w:between w:val="nil"/>
        </w:pBdr>
        <w:spacing w:before="240" w:after="0"/>
        <w:rPr>
          <w:rFonts w:ascii="Calibri" w:eastAsia="Calibri" w:hAnsi="Calibri" w:cs="Calibri"/>
        </w:rPr>
      </w:pPr>
      <w:r w:rsidRPr="008E2E84">
        <w:rPr>
          <w:rFonts w:ascii="Calibri" w:eastAsia="Calibri" w:hAnsi="Calibri" w:cs="Calibri"/>
        </w:rPr>
        <w:t xml:space="preserve">Please share any additional </w:t>
      </w:r>
      <w:r w:rsidRPr="008E2E84">
        <w:rPr>
          <w:rFonts w:ascii="Calibri" w:eastAsia="Calibri" w:hAnsi="Calibri" w:cs="Calibri"/>
          <w:color w:val="000000"/>
        </w:rPr>
        <w:t>comments you have about your experience as an Influence 100 fellow during your first year in the program</w:t>
      </w:r>
      <w:r w:rsidRPr="008E2E84">
        <w:rPr>
          <w:rFonts w:ascii="Calibri" w:eastAsia="Calibri" w:hAnsi="Calibri" w:cs="Calibri"/>
        </w:rPr>
        <w:t>.</w:t>
      </w:r>
    </w:p>
    <w:p w14:paraId="2ECCF7F9" w14:textId="77777777" w:rsidR="008E2E84" w:rsidRPr="008E2E84" w:rsidRDefault="008E2E84" w:rsidP="008E2E84">
      <w:pPr>
        <w:keepLines/>
        <w:tabs>
          <w:tab w:val="right" w:pos="10800"/>
        </w:tabs>
        <w:ind w:left="1440"/>
        <w:rPr>
          <w:rFonts w:ascii="Calibri" w:eastAsia="Calibri" w:hAnsi="Calibri" w:cs="Calibri"/>
        </w:rPr>
      </w:pPr>
      <w:r w:rsidRPr="008E2E84">
        <w:rPr>
          <w:rFonts w:ascii="Calibri" w:eastAsia="Calibri" w:hAnsi="Calibri" w:cs="Calibri"/>
        </w:rPr>
        <w:tab/>
      </w:r>
      <w:r w:rsidRPr="001F3E8A">
        <w:rPr>
          <w:rFonts w:ascii="Calibri" w:eastAsia="Calibri" w:hAnsi="Calibri" w:cs="Calibri"/>
          <w:color w:val="595959" w:themeColor="text1" w:themeTint="A6"/>
          <w:sz w:val="20"/>
          <w:szCs w:val="20"/>
        </w:rPr>
        <w:t xml:space="preserve">[2 minutes </w:t>
      </w:r>
      <w:r w:rsidRPr="001F3E8A">
        <w:rPr>
          <w:rFonts w:ascii="Calibri" w:eastAsia="Calibri" w:hAnsi="Calibri" w:cs="Calibri"/>
          <w:color w:val="595959" w:themeColor="text1" w:themeTint="A6"/>
          <w:sz w:val="20"/>
          <w:szCs w:val="20"/>
        </w:rPr>
        <w:sym w:font="Wingdings" w:char="F0E0"/>
      </w:r>
      <w:r w:rsidRPr="008E2E84">
        <w:rPr>
          <w:rFonts w:ascii="Calibri" w:eastAsia="Calibri" w:hAnsi="Calibri" w:cs="Calibri"/>
          <w:color w:val="ED7D31"/>
          <w:sz w:val="20"/>
          <w:szCs w:val="20"/>
        </w:rPr>
        <w:t xml:space="preserve"> </w:t>
      </w:r>
      <w:r w:rsidRPr="001F3E8A">
        <w:rPr>
          <w:rFonts w:ascii="Calibri" w:eastAsia="Calibri" w:hAnsi="Calibri" w:cs="Calibri"/>
          <w:i/>
          <w:color w:val="595959" w:themeColor="text1" w:themeTint="A6"/>
          <w:sz w:val="20"/>
          <w:szCs w:val="20"/>
        </w:rPr>
        <w:t>Total: 24 minutes 30 seconds</w:t>
      </w:r>
      <w:r w:rsidRPr="001F3E8A">
        <w:rPr>
          <w:rFonts w:ascii="Calibri" w:eastAsia="Calibri" w:hAnsi="Calibri" w:cs="Calibri"/>
          <w:color w:val="595959" w:themeColor="text1" w:themeTint="A6"/>
          <w:sz w:val="20"/>
          <w:szCs w:val="20"/>
        </w:rPr>
        <w:t>]</w:t>
      </w:r>
    </w:p>
    <w:p w14:paraId="2DDF42A9" w14:textId="0A2C5DE3" w:rsidR="00426C35" w:rsidRDefault="008E2E84" w:rsidP="008E2E84">
      <w:pPr>
        <w:jc w:val="center"/>
        <w:rPr>
          <w:rFonts w:ascii="Calibri" w:eastAsia="Calibri" w:hAnsi="Calibri" w:cs="Calibri"/>
          <w:b/>
        </w:rPr>
      </w:pPr>
      <w:r w:rsidRPr="008E2E84">
        <w:rPr>
          <w:rFonts w:ascii="Calibri" w:eastAsia="Calibri" w:hAnsi="Calibri" w:cs="Calibri"/>
          <w:b/>
        </w:rPr>
        <w:t>Thank you for taking the time to complete th</w:t>
      </w:r>
      <w:r w:rsidR="00DD10B7">
        <w:rPr>
          <w:rFonts w:ascii="Calibri" w:eastAsia="Calibri" w:hAnsi="Calibri" w:cs="Calibri"/>
          <w:b/>
        </w:rPr>
        <w:t>i</w:t>
      </w:r>
      <w:r w:rsidRPr="008E2E84">
        <w:rPr>
          <w:rFonts w:ascii="Calibri" w:eastAsia="Calibri" w:hAnsi="Calibri" w:cs="Calibri"/>
          <w:b/>
        </w:rPr>
        <w:t>s survey. Please click “submit” to record your responses</w:t>
      </w:r>
    </w:p>
    <w:p w14:paraId="20A4E800" w14:textId="22296AE1" w:rsidR="00426C35" w:rsidRDefault="00426C35" w:rsidP="008E2E84">
      <w:pPr>
        <w:jc w:val="center"/>
        <w:rPr>
          <w:rFonts w:ascii="Calibri" w:eastAsia="Calibri" w:hAnsi="Calibri" w:cs="Calibri"/>
          <w:b/>
        </w:rPr>
      </w:pPr>
      <w:r>
        <w:rPr>
          <w:rFonts w:ascii="Calibri" w:eastAsia="Calibri" w:hAnsi="Calibri" w:cs="Calibri"/>
          <w:b/>
        </w:rPr>
        <w:br w:type="page"/>
      </w:r>
    </w:p>
    <w:p w14:paraId="44FF7B62" w14:textId="77777777" w:rsidR="004449C0" w:rsidRDefault="004449C0" w:rsidP="001F3E8A">
      <w:pPr>
        <w:jc w:val="center"/>
        <w:rPr>
          <w:b/>
          <w:u w:val="single"/>
        </w:rPr>
      </w:pPr>
    </w:p>
    <w:p w14:paraId="46934270" w14:textId="56535B7F" w:rsidR="0023447B" w:rsidRDefault="0023447B" w:rsidP="001F3E8A">
      <w:pPr>
        <w:jc w:val="center"/>
        <w:rPr>
          <w:b/>
          <w:u w:val="single"/>
        </w:rPr>
      </w:pPr>
      <w:bookmarkStart w:id="181" w:name="MentorY1"/>
      <w:r>
        <w:rPr>
          <w:b/>
          <w:u w:val="single"/>
        </w:rPr>
        <w:t>Influence 100 Mentor Feedback Survey</w:t>
      </w:r>
      <w:r w:rsidR="004449C0">
        <w:rPr>
          <w:b/>
          <w:u w:val="single"/>
        </w:rPr>
        <w:t xml:space="preserve"> – First Year</w:t>
      </w:r>
    </w:p>
    <w:bookmarkEnd w:id="181"/>
    <w:p w14:paraId="1A688EBE" w14:textId="77777777" w:rsidR="0023447B" w:rsidRDefault="0023447B" w:rsidP="0023447B">
      <w:pPr>
        <w:spacing w:after="0"/>
        <w:jc w:val="center"/>
        <w:rPr>
          <w:b/>
          <w:u w:val="single"/>
        </w:rPr>
      </w:pPr>
    </w:p>
    <w:p w14:paraId="3838D083" w14:textId="77777777" w:rsidR="0023447B" w:rsidRPr="00637852" w:rsidRDefault="0023447B" w:rsidP="0023447B">
      <w:pPr>
        <w:spacing w:after="0"/>
      </w:pPr>
      <w:r>
        <w:t xml:space="preserve">Thank you for taking the time to complete this survey. You are receiving this survey because the Massachusetts Department of Elementary and Secondary Education (DESE) has identified you as a mentor of at least one Influence 100 fellow in your district. This survey includes questions about your experience as a mentor in the Influence 100 program during </w:t>
      </w:r>
      <w:r w:rsidRPr="00637852">
        <w:t xml:space="preserve">the </w:t>
      </w:r>
      <w:sdt>
        <w:sdtPr>
          <w:tag w:val="goog_rdk_1"/>
          <w:id w:val="-602646900"/>
        </w:sdtPr>
        <w:sdtEndPr/>
        <w:sdtContent/>
      </w:sdt>
      <w:r w:rsidRPr="00637852">
        <w:t>202</w:t>
      </w:r>
      <w:r>
        <w:t>1</w:t>
      </w:r>
      <w:r w:rsidRPr="00637852">
        <w:t>–2</w:t>
      </w:r>
      <w:r>
        <w:t>2</w:t>
      </w:r>
      <w:r w:rsidRPr="00637852">
        <w:t xml:space="preserve"> school year (the first year your district participated in the program). </w:t>
      </w:r>
    </w:p>
    <w:p w14:paraId="76A401FC" w14:textId="77777777" w:rsidR="0023447B" w:rsidRPr="00637852" w:rsidRDefault="0023447B" w:rsidP="0023447B">
      <w:pPr>
        <w:spacing w:after="0"/>
      </w:pPr>
    </w:p>
    <w:p w14:paraId="0CED1CEE" w14:textId="77777777" w:rsidR="0023447B" w:rsidRPr="00637852" w:rsidRDefault="0023447B" w:rsidP="0023447B">
      <w:pPr>
        <w:spacing w:after="0"/>
      </w:pPr>
      <w:r w:rsidRPr="00637852">
        <w:rPr>
          <w:b/>
        </w:rPr>
        <w:t xml:space="preserve">This survey is </w:t>
      </w:r>
      <w:r w:rsidRPr="00637852">
        <w:rPr>
          <w:b/>
          <w:u w:val="single"/>
        </w:rPr>
        <w:t>not</w:t>
      </w:r>
      <w:r w:rsidRPr="00637852">
        <w:rPr>
          <w:b/>
        </w:rPr>
        <w:t xml:space="preserve"> an evaluation of your performance as a mentor.</w:t>
      </w:r>
      <w:r w:rsidRPr="00637852">
        <w:t xml:space="preserve"> Your candid responses to this survey will support the improvement of the Influence 100 program </w:t>
      </w:r>
      <w:r>
        <w:t>as it works</w:t>
      </w:r>
      <w:r w:rsidRPr="00637852">
        <w:t xml:space="preserve"> to increase the racial and ethnic diversity of superintendents in Massachusetts, create more </w:t>
      </w:r>
      <w:sdt>
        <w:sdtPr>
          <w:tag w:val="goog_rdk_2"/>
          <w:id w:val="711926010"/>
        </w:sdtPr>
        <w:sdtEndPr/>
        <w:sdtContent/>
      </w:sdt>
      <w:r>
        <w:t>equity-minded</w:t>
      </w:r>
      <w:r w:rsidRPr="00637852">
        <w:t xml:space="preserve"> public school districts and leaders across the state, and promote better outcomes for students. </w:t>
      </w:r>
    </w:p>
    <w:p w14:paraId="7F7B9E04" w14:textId="77777777" w:rsidR="0023447B" w:rsidRPr="00637852" w:rsidRDefault="0023447B" w:rsidP="0023447B">
      <w:pPr>
        <w:spacing w:after="0"/>
      </w:pPr>
    </w:p>
    <w:p w14:paraId="4469EB33" w14:textId="77777777" w:rsidR="0023447B" w:rsidRDefault="0023447B" w:rsidP="0023447B">
      <w:pPr>
        <w:spacing w:after="0"/>
      </w:pPr>
      <w:r w:rsidRPr="00637852">
        <w:t>This survey is voluntary and all feedback will be kept confidential by the UMass Donahue Institute (UMDI)—a third-part, independent evaluator—as part of its ongoing evaluation of the Influence 100 program. To protect the confidentiality of your responses, only members of the UMDI evaluation team will have access to the surveys</w:t>
      </w:r>
      <w:r>
        <w:t>,</w:t>
      </w:r>
      <w:r w:rsidRPr="00637852">
        <w:t xml:space="preserve"> and survey findings will only be reported to DESE as aggregate data that combines the results from all cohort mentors</w:t>
      </w:r>
      <w:r>
        <w:t>.</w:t>
      </w:r>
    </w:p>
    <w:p w14:paraId="2E70E529" w14:textId="77777777" w:rsidR="0023447B" w:rsidRDefault="0023447B" w:rsidP="0023447B">
      <w:pPr>
        <w:spacing w:after="0"/>
      </w:pPr>
    </w:p>
    <w:p w14:paraId="3C14235F" w14:textId="77777777" w:rsidR="0023447B" w:rsidRDefault="0023447B" w:rsidP="0023447B">
      <w:pPr>
        <w:spacing w:after="0"/>
        <w:rPr>
          <w:b/>
        </w:rPr>
      </w:pPr>
      <w:r>
        <w:rPr>
          <w:b/>
        </w:rPr>
        <w:t xml:space="preserve">This survey should take approximately 17 minutes to complete. </w:t>
      </w:r>
      <w:r>
        <w:t>If you were a mentor for more than one fellow in your district, then you will be asked to provide feedback on your mentoring experience with each fellow, which will extend the time it takes to complete the survey.</w:t>
      </w:r>
      <w:r>
        <w:rPr>
          <w:b/>
        </w:rPr>
        <w:t xml:space="preserve"> Please submit your survey response by </w:t>
      </w:r>
      <w:r w:rsidRPr="00637852">
        <w:rPr>
          <w:b/>
        </w:rPr>
        <w:t xml:space="preserve">Friday, </w:t>
      </w:r>
      <w:r>
        <w:rPr>
          <w:b/>
        </w:rPr>
        <w:t>May 13, 2022</w:t>
      </w:r>
      <w:r w:rsidRPr="00637852">
        <w:rPr>
          <w:b/>
        </w:rPr>
        <w:t>.</w:t>
      </w:r>
    </w:p>
    <w:p w14:paraId="6B9DC64E" w14:textId="77777777" w:rsidR="0023447B" w:rsidRDefault="0023447B" w:rsidP="0023447B">
      <w:pPr>
        <w:spacing w:after="0"/>
        <w:rPr>
          <w:b/>
        </w:rPr>
      </w:pPr>
    </w:p>
    <w:p w14:paraId="1ECD9387" w14:textId="77777777" w:rsidR="0023447B" w:rsidRDefault="0023447B" w:rsidP="0023447B">
      <w:pPr>
        <w:spacing w:after="0"/>
      </w:pPr>
      <w:r>
        <w:t xml:space="preserve">Please note: </w:t>
      </w:r>
    </w:p>
    <w:p w14:paraId="4FA158D1" w14:textId="77777777" w:rsidR="0023447B" w:rsidRDefault="0023447B" w:rsidP="0023447B">
      <w:pPr>
        <w:numPr>
          <w:ilvl w:val="0"/>
          <w:numId w:val="53"/>
        </w:numPr>
        <w:pBdr>
          <w:top w:val="nil"/>
          <w:left w:val="nil"/>
          <w:bottom w:val="nil"/>
          <w:right w:val="nil"/>
          <w:between w:val="nil"/>
        </w:pBdr>
        <w:spacing w:after="0"/>
        <w:rPr>
          <w:color w:val="000000"/>
        </w:rPr>
      </w:pPr>
      <w:r>
        <w:rPr>
          <w:color w:val="000000"/>
        </w:rPr>
        <w:t xml:space="preserve">If you are taking the survey on your phone, you may have to scroll down to see the entire set of response options. </w:t>
      </w:r>
    </w:p>
    <w:p w14:paraId="7BD91B4B" w14:textId="77777777" w:rsidR="0023447B" w:rsidRDefault="0023447B" w:rsidP="0023447B">
      <w:pPr>
        <w:numPr>
          <w:ilvl w:val="0"/>
          <w:numId w:val="53"/>
        </w:numPr>
        <w:pBdr>
          <w:top w:val="nil"/>
          <w:left w:val="nil"/>
          <w:bottom w:val="nil"/>
          <w:right w:val="nil"/>
          <w:between w:val="nil"/>
        </w:pBdr>
        <w:spacing w:after="0"/>
        <w:rPr>
          <w:color w:val="000000"/>
        </w:rPr>
      </w:pPr>
      <w:r>
        <w:rPr>
          <w:b/>
          <w:color w:val="000000"/>
        </w:rPr>
        <w:t>You do not need to complete the survey in one sitting.</w:t>
      </w:r>
      <w:r>
        <w:rPr>
          <w:color w:val="000000"/>
        </w:rPr>
        <w:t xml:space="preserve"> If you would like to save your responses before you are finished with the survey, please use the arrows at the bottom of the page to go ahead or back (which will record your current response). Then, you can safely close your browser and return to the survey at a later time. </w:t>
      </w:r>
    </w:p>
    <w:p w14:paraId="52F9167D" w14:textId="77777777" w:rsidR="0023447B" w:rsidRDefault="0023447B" w:rsidP="0023447B">
      <w:pPr>
        <w:numPr>
          <w:ilvl w:val="0"/>
          <w:numId w:val="53"/>
        </w:numPr>
        <w:pBdr>
          <w:top w:val="nil"/>
          <w:left w:val="nil"/>
          <w:bottom w:val="nil"/>
          <w:right w:val="nil"/>
          <w:between w:val="nil"/>
        </w:pBdr>
        <w:spacing w:after="0"/>
        <w:rPr>
          <w:color w:val="000000"/>
        </w:rPr>
      </w:pPr>
      <w:r>
        <w:rPr>
          <w:b/>
          <w:color w:val="000000"/>
        </w:rPr>
        <w:t>You are free to close the browser window and return to the survey later, or move throughout the survey and change responses until you click “Submit”.</w:t>
      </w:r>
      <w:r>
        <w:rPr>
          <w:color w:val="000000"/>
        </w:rPr>
        <w:t xml:space="preserve"> When finished with the survey, please click the “Submit” button at the bottom of the final page to record your response.</w:t>
      </w:r>
    </w:p>
    <w:p w14:paraId="38E09832" w14:textId="77777777" w:rsidR="0023447B" w:rsidRDefault="0023447B" w:rsidP="0023447B">
      <w:pPr>
        <w:spacing w:after="0"/>
      </w:pPr>
    </w:p>
    <w:p w14:paraId="1B3B8764" w14:textId="77777777" w:rsidR="0023447B" w:rsidRDefault="0023447B" w:rsidP="0023447B">
      <w:pPr>
        <w:spacing w:after="0"/>
        <w:rPr>
          <w:b/>
        </w:rPr>
      </w:pPr>
      <w:r>
        <w:t xml:space="preserve">Feel free to contact Jackie Stein at </w:t>
      </w:r>
      <w:hyperlink r:id="rId68">
        <w:r>
          <w:rPr>
            <w:color w:val="0563C1"/>
            <w:u w:val="single"/>
          </w:rPr>
          <w:t>jackiestein@donahue.umass.edu</w:t>
        </w:r>
      </w:hyperlink>
      <w:r>
        <w:t xml:space="preserve"> with any questions about this survey or the evaluation.</w:t>
      </w:r>
    </w:p>
    <w:p w14:paraId="55C5B6E8" w14:textId="77777777" w:rsidR="0023447B" w:rsidRDefault="0023447B" w:rsidP="0023447B">
      <w:pPr>
        <w:spacing w:after="0"/>
        <w:rPr>
          <w:b/>
          <w:u w:val="single"/>
        </w:rPr>
      </w:pPr>
    </w:p>
    <w:p w14:paraId="1D06C93C" w14:textId="77777777" w:rsidR="0023447B" w:rsidRDefault="0023447B" w:rsidP="0023447B">
      <w:pPr>
        <w:rPr>
          <w:b/>
          <w:u w:val="single"/>
        </w:rPr>
      </w:pPr>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23447B" w14:paraId="6CFEF3B0" w14:textId="77777777" w:rsidTr="001F3E8A">
        <w:trPr>
          <w:trHeight w:val="432"/>
        </w:trPr>
        <w:tc>
          <w:tcPr>
            <w:tcW w:w="2500" w:type="pct"/>
            <w:shd w:val="clear" w:color="auto" w:fill="BFBFBF"/>
            <w:vAlign w:val="center"/>
          </w:tcPr>
          <w:p w14:paraId="2862CC4E" w14:textId="77777777" w:rsidR="0023447B" w:rsidRDefault="0023447B" w:rsidP="00727146">
            <w:pPr>
              <w:rPr>
                <w:b/>
              </w:rPr>
            </w:pPr>
            <w:r>
              <w:rPr>
                <w:b/>
              </w:rPr>
              <w:t>Introduction</w:t>
            </w:r>
          </w:p>
        </w:tc>
        <w:tc>
          <w:tcPr>
            <w:tcW w:w="2500" w:type="pct"/>
            <w:shd w:val="clear" w:color="auto" w:fill="BFBFBF"/>
            <w:vAlign w:val="center"/>
          </w:tcPr>
          <w:p w14:paraId="71448714" w14:textId="77777777" w:rsidR="0023447B" w:rsidRDefault="0023447B" w:rsidP="00727146">
            <w:pPr>
              <w:jc w:val="right"/>
              <w:rPr>
                <w:b/>
              </w:rPr>
            </w:pPr>
            <w:r>
              <w:rPr>
                <w:b/>
              </w:rPr>
              <w:t>~ 30 seconds</w:t>
            </w:r>
          </w:p>
        </w:tc>
      </w:tr>
    </w:tbl>
    <w:p w14:paraId="0BD796A9" w14:textId="77777777" w:rsidR="0023447B" w:rsidRDefault="0023447B" w:rsidP="0023447B">
      <w:pPr>
        <w:spacing w:after="0"/>
        <w:rPr>
          <w:b/>
          <w:u w:val="single"/>
        </w:rPr>
      </w:pPr>
    </w:p>
    <w:p w14:paraId="68BB7E46" w14:textId="77777777" w:rsidR="0023447B" w:rsidRDefault="0023447B" w:rsidP="0023447B">
      <w:pPr>
        <w:spacing w:after="0"/>
        <w:rPr>
          <w:i/>
          <w:u w:val="single"/>
        </w:rPr>
      </w:pPr>
      <w:r>
        <w:rPr>
          <w:i/>
          <w:u w:val="single"/>
        </w:rPr>
        <w:t>[</w:t>
      </w:r>
      <w:sdt>
        <w:sdtPr>
          <w:tag w:val="goog_rdk_4"/>
          <w:id w:val="-352107989"/>
        </w:sdtPr>
        <w:sdtEndPr/>
        <w:sdtContent/>
      </w:sdt>
      <w:sdt>
        <w:sdtPr>
          <w:tag w:val="goog_rdk_5"/>
          <w:id w:val="-903375846"/>
        </w:sdtPr>
        <w:sdtEndPr/>
        <w:sdtContent/>
      </w:sdt>
      <w:r>
        <w:rPr>
          <w:i/>
          <w:u w:val="single"/>
        </w:rPr>
        <w:t xml:space="preserve">The following is only displayed if mentors have more than one fellow:] </w:t>
      </w:r>
    </w:p>
    <w:p w14:paraId="7BE83C10" w14:textId="77777777" w:rsidR="0023447B" w:rsidRDefault="0023447B" w:rsidP="0023447B">
      <w:pPr>
        <w:spacing w:after="0"/>
      </w:pPr>
      <w:r>
        <w:t xml:space="preserve">Our records indicate that you are a mentor for </w:t>
      </w:r>
      <w:r>
        <w:rPr>
          <w:i/>
        </w:rPr>
        <w:t>[insert all fellow names]</w:t>
      </w:r>
      <w:r>
        <w:t xml:space="preserve">. </w:t>
      </w:r>
    </w:p>
    <w:p w14:paraId="17551C97" w14:textId="77777777" w:rsidR="0023447B" w:rsidRDefault="0023447B" w:rsidP="0023447B">
      <w:pPr>
        <w:spacing w:after="0"/>
      </w:pPr>
    </w:p>
    <w:p w14:paraId="37367A30" w14:textId="77777777" w:rsidR="0023447B" w:rsidRDefault="0023447B" w:rsidP="0023447B">
      <w:pPr>
        <w:spacing w:after="0"/>
      </w:pPr>
      <w:r>
        <w:t xml:space="preserve">For this section of the survey, please respond </w:t>
      </w:r>
      <w:r>
        <w:rPr>
          <w:u w:val="single"/>
        </w:rPr>
        <w:t>only</w:t>
      </w:r>
      <w:r>
        <w:t xml:space="preserve"> about your experience as a mentor for </w:t>
      </w:r>
      <w:r>
        <w:rPr>
          <w:i/>
        </w:rPr>
        <w:t>[insert fellow name]</w:t>
      </w:r>
      <w:r>
        <w:t>. You will have an opportunity to answer these same questions about your mentorship experience with the other fellows you mentor</w:t>
      </w:r>
      <w:r>
        <w:rPr>
          <w:i/>
        </w:rPr>
        <w:t xml:space="preserve"> </w:t>
      </w:r>
      <w:r>
        <w:t>later in the survey.</w:t>
      </w:r>
    </w:p>
    <w:p w14:paraId="3FFA5928" w14:textId="77777777" w:rsidR="0023447B" w:rsidRDefault="0023447B" w:rsidP="0023447B">
      <w:pPr>
        <w:spacing w:after="0"/>
      </w:pPr>
    </w:p>
    <w:p w14:paraId="023B2595" w14:textId="77777777" w:rsidR="0023447B" w:rsidRDefault="0023447B" w:rsidP="0023447B">
      <w:pPr>
        <w:spacing w:after="0"/>
      </w:pPr>
      <w:r>
        <w:rPr>
          <w:b/>
        </w:rPr>
        <w:t>As a reminder:</w:t>
      </w:r>
      <w:r>
        <w:t xml:space="preserve"> If you need to leave the page before completing the survey, then please click the “next” button (arrow at bottom of screen) to save the page you are working on. To return to the survey, please click the link in your email.</w:t>
      </w:r>
    </w:p>
    <w:p w14:paraId="321D74A2" w14:textId="77777777" w:rsidR="0023447B" w:rsidRDefault="0023447B" w:rsidP="0023447B">
      <w:pPr>
        <w:spacing w:after="0"/>
      </w:pPr>
      <w:r>
        <w:t xml:space="preserve"> </w:t>
      </w:r>
    </w:p>
    <w:p w14:paraId="2F104AD7" w14:textId="77777777" w:rsidR="0023447B" w:rsidRDefault="0023447B" w:rsidP="0023447B">
      <w:pPr>
        <w:numPr>
          <w:ilvl w:val="0"/>
          <w:numId w:val="54"/>
        </w:numPr>
        <w:pBdr>
          <w:top w:val="nil"/>
          <w:left w:val="nil"/>
          <w:bottom w:val="nil"/>
          <w:right w:val="nil"/>
          <w:between w:val="nil"/>
        </w:pBdr>
        <w:spacing w:after="0"/>
        <w:rPr>
          <w:color w:val="00B050"/>
        </w:rPr>
      </w:pPr>
      <w:r>
        <w:rPr>
          <w:color w:val="000000"/>
        </w:rPr>
        <w:t xml:space="preserve">How long had you been working with </w:t>
      </w:r>
      <w:r>
        <w:rPr>
          <w:i/>
          <w:color w:val="000000"/>
        </w:rPr>
        <w:t>[insert fellow name]</w:t>
      </w:r>
      <w:r>
        <w:rPr>
          <w:color w:val="000000"/>
        </w:rPr>
        <w:t xml:space="preserve"> prior to your experience with the Influence 100 program?</w:t>
      </w:r>
    </w:p>
    <w:p w14:paraId="1F13D860" w14:textId="77777777" w:rsidR="0023447B" w:rsidRDefault="0023447B" w:rsidP="0023447B">
      <w:pPr>
        <w:spacing w:after="120"/>
        <w:jc w:val="right"/>
        <w:rPr>
          <w:color w:val="ED7D31"/>
          <w:sz w:val="20"/>
          <w:szCs w:val="20"/>
        </w:rPr>
      </w:pPr>
      <w:r w:rsidRPr="001F3E8A">
        <w:rPr>
          <w:color w:val="595959" w:themeColor="text1" w:themeTint="A6"/>
          <w:sz w:val="20"/>
          <w:szCs w:val="20"/>
        </w:rPr>
        <w:t xml:space="preserve">[15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15 seconds</w:t>
      </w:r>
      <w:r w:rsidRPr="001F3E8A">
        <w:rPr>
          <w:color w:val="595959" w:themeColor="text1" w:themeTint="A6"/>
          <w:sz w:val="20"/>
          <w:szCs w:val="20"/>
        </w:rPr>
        <w:t>]</w:t>
      </w:r>
    </w:p>
    <w:p w14:paraId="57608C2D" w14:textId="77777777" w:rsidR="0023447B" w:rsidRDefault="0023447B" w:rsidP="0023447B">
      <w:pPr>
        <w:numPr>
          <w:ilvl w:val="0"/>
          <w:numId w:val="49"/>
        </w:numPr>
        <w:pBdr>
          <w:top w:val="nil"/>
          <w:left w:val="nil"/>
          <w:bottom w:val="nil"/>
          <w:right w:val="nil"/>
          <w:between w:val="nil"/>
        </w:pBdr>
        <w:spacing w:after="0"/>
      </w:pPr>
      <w:r>
        <w:rPr>
          <w:color w:val="000000"/>
        </w:rPr>
        <w:t xml:space="preserve">I did not know </w:t>
      </w:r>
      <w:r>
        <w:rPr>
          <w:i/>
          <w:color w:val="000000"/>
        </w:rPr>
        <w:t xml:space="preserve">[insert fellow name] </w:t>
      </w:r>
      <w:r>
        <w:rPr>
          <w:color w:val="000000"/>
        </w:rPr>
        <w:t>prior to the Influence 100 program</w:t>
      </w:r>
    </w:p>
    <w:p w14:paraId="2DEE881E" w14:textId="77777777" w:rsidR="0023447B" w:rsidRDefault="0023447B" w:rsidP="0023447B">
      <w:pPr>
        <w:numPr>
          <w:ilvl w:val="0"/>
          <w:numId w:val="49"/>
        </w:numPr>
        <w:pBdr>
          <w:top w:val="nil"/>
          <w:left w:val="nil"/>
          <w:bottom w:val="nil"/>
          <w:right w:val="nil"/>
          <w:between w:val="nil"/>
        </w:pBdr>
        <w:spacing w:after="0"/>
      </w:pPr>
      <w:r>
        <w:rPr>
          <w:color w:val="000000"/>
        </w:rPr>
        <w:t>Less than 1 year</w:t>
      </w:r>
    </w:p>
    <w:p w14:paraId="32E8C4B6" w14:textId="77777777" w:rsidR="0023447B" w:rsidRDefault="0023447B" w:rsidP="0023447B">
      <w:pPr>
        <w:numPr>
          <w:ilvl w:val="0"/>
          <w:numId w:val="49"/>
        </w:numPr>
        <w:pBdr>
          <w:top w:val="nil"/>
          <w:left w:val="nil"/>
          <w:bottom w:val="nil"/>
          <w:right w:val="nil"/>
          <w:between w:val="nil"/>
        </w:pBdr>
        <w:spacing w:after="0"/>
      </w:pPr>
      <w:r>
        <w:rPr>
          <w:color w:val="000000"/>
        </w:rPr>
        <w:t>1 to 4 years</w:t>
      </w:r>
    </w:p>
    <w:p w14:paraId="26CF3D7B" w14:textId="77777777" w:rsidR="0023447B" w:rsidRDefault="0023447B" w:rsidP="0023447B">
      <w:pPr>
        <w:numPr>
          <w:ilvl w:val="0"/>
          <w:numId w:val="49"/>
        </w:numPr>
        <w:pBdr>
          <w:top w:val="nil"/>
          <w:left w:val="nil"/>
          <w:bottom w:val="nil"/>
          <w:right w:val="nil"/>
          <w:between w:val="nil"/>
        </w:pBdr>
        <w:spacing w:after="0"/>
      </w:pPr>
      <w:r>
        <w:rPr>
          <w:color w:val="000000"/>
        </w:rPr>
        <w:t>5 to 9 years</w:t>
      </w:r>
    </w:p>
    <w:p w14:paraId="77765678" w14:textId="77777777" w:rsidR="0023447B" w:rsidRDefault="0023447B" w:rsidP="0023447B">
      <w:pPr>
        <w:numPr>
          <w:ilvl w:val="0"/>
          <w:numId w:val="49"/>
        </w:numPr>
        <w:pBdr>
          <w:top w:val="nil"/>
          <w:left w:val="nil"/>
          <w:bottom w:val="nil"/>
          <w:right w:val="nil"/>
          <w:between w:val="nil"/>
        </w:pBdr>
        <w:spacing w:after="0"/>
      </w:pPr>
      <w:r>
        <w:rPr>
          <w:color w:val="000000"/>
        </w:rPr>
        <w:t>10 or more years</w:t>
      </w:r>
    </w:p>
    <w:p w14:paraId="11E0420B" w14:textId="77777777" w:rsidR="0023447B" w:rsidRDefault="0023447B" w:rsidP="0023447B">
      <w:pPr>
        <w:spacing w:after="0"/>
      </w:pPr>
    </w:p>
    <w:p w14:paraId="63524AA1" w14:textId="77777777" w:rsidR="0023447B" w:rsidRDefault="0023447B" w:rsidP="0023447B">
      <w:r>
        <w:br w:type="page"/>
      </w:r>
    </w:p>
    <w:p w14:paraId="6705E9E3" w14:textId="77777777" w:rsidR="0023447B" w:rsidRDefault="0023447B" w:rsidP="0023447B">
      <w:pPr>
        <w:spacing w:after="0"/>
        <w:rPr>
          <w:i/>
        </w:rPr>
      </w:pPr>
      <w:r>
        <w:t xml:space="preserve">When answering the following questions, please consider your Influence 100 mentoring experience </w:t>
      </w:r>
      <w:r w:rsidRPr="00637852">
        <w:t>during the 202</w:t>
      </w:r>
      <w:r>
        <w:t>1</w:t>
      </w:r>
      <w:r w:rsidRPr="00637852">
        <w:t>–2</w:t>
      </w:r>
      <w:r>
        <w:t>2</w:t>
      </w:r>
      <w:r w:rsidRPr="00637852">
        <w:t xml:space="preserve"> school</w:t>
      </w:r>
      <w:r>
        <w:t xml:space="preserve"> year overall. We will ask how the COVID-19 pandemic impacted your mentoring experience later in the survey. </w:t>
      </w:r>
      <w:r>
        <w:rPr>
          <w:i/>
        </w:rPr>
        <w:t>[Shown on the same page as questions two and three.]</w:t>
      </w:r>
    </w:p>
    <w:p w14:paraId="68EA9CC7" w14:textId="77777777" w:rsidR="0023447B" w:rsidRDefault="0023447B" w:rsidP="0023447B">
      <w:pPr>
        <w:spacing w:after="0"/>
      </w:pPr>
    </w:p>
    <w:p w14:paraId="0B8D6D0A" w14:textId="77777777" w:rsidR="0023447B" w:rsidRDefault="0023447B" w:rsidP="0023447B">
      <w:pPr>
        <w:numPr>
          <w:ilvl w:val="0"/>
          <w:numId w:val="54"/>
        </w:numPr>
        <w:pBdr>
          <w:top w:val="nil"/>
          <w:left w:val="nil"/>
          <w:bottom w:val="nil"/>
          <w:right w:val="nil"/>
          <w:between w:val="nil"/>
        </w:pBdr>
        <w:spacing w:after="0"/>
      </w:pPr>
      <w:r>
        <w:rPr>
          <w:color w:val="000000"/>
        </w:rPr>
        <w:t xml:space="preserve">On average, how often did you provide support to </w:t>
      </w:r>
      <w:r>
        <w:rPr>
          <w:i/>
          <w:color w:val="000000"/>
        </w:rPr>
        <w:t xml:space="preserve">[insert fellow name] </w:t>
      </w:r>
      <w:r>
        <w:rPr>
          <w:color w:val="000000"/>
        </w:rPr>
        <w:t xml:space="preserve">via </w:t>
      </w:r>
      <w:sdt>
        <w:sdtPr>
          <w:tag w:val="goog_rdk_6"/>
          <w:id w:val="952908976"/>
        </w:sdtPr>
        <w:sdtEndPr/>
        <w:sdtContent/>
      </w:sdt>
      <w:r>
        <w:rPr>
          <w:color w:val="000000"/>
        </w:rPr>
        <w:t xml:space="preserve">one-on-one meetings and brief check-ins during </w:t>
      </w:r>
      <w:r w:rsidRPr="00637852">
        <w:rPr>
          <w:color w:val="000000"/>
        </w:rPr>
        <w:t>the 202</w:t>
      </w:r>
      <w:r>
        <w:rPr>
          <w:color w:val="000000"/>
        </w:rPr>
        <w:t>1</w:t>
      </w:r>
      <w:r w:rsidRPr="00637852">
        <w:rPr>
          <w:color w:val="000000"/>
        </w:rPr>
        <w:t>–2</w:t>
      </w:r>
      <w:r>
        <w:rPr>
          <w:color w:val="000000"/>
        </w:rPr>
        <w:t>2</w:t>
      </w:r>
      <w:r w:rsidRPr="00637852">
        <w:rPr>
          <w:color w:val="000000"/>
        </w:rPr>
        <w:t xml:space="preserve"> school</w:t>
      </w:r>
      <w:r>
        <w:rPr>
          <w:color w:val="000000"/>
        </w:rPr>
        <w:t xml:space="preserve"> year? </w:t>
      </w:r>
    </w:p>
    <w:p w14:paraId="4B9CDDF1" w14:textId="77777777" w:rsidR="0023447B" w:rsidRDefault="0023447B" w:rsidP="0023447B">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45 seconds</w:t>
      </w:r>
      <w:r w:rsidRPr="001F3E8A">
        <w:rPr>
          <w:color w:val="595959" w:themeColor="text1" w:themeTint="A6"/>
          <w:sz w:val="20"/>
          <w:szCs w:val="20"/>
        </w:rPr>
        <w:t>]</w:t>
      </w:r>
    </w:p>
    <w:tbl>
      <w:tblPr>
        <w:tblW w:w="8419" w:type="dxa"/>
        <w:jc w:val="center"/>
        <w:tblBorders>
          <w:top w:val="nil"/>
          <w:left w:val="nil"/>
          <w:bottom w:val="nil"/>
          <w:right w:val="nil"/>
          <w:insideH w:val="nil"/>
          <w:insideV w:val="nil"/>
        </w:tblBorders>
        <w:tblLayout w:type="fixed"/>
        <w:tblLook w:val="0400" w:firstRow="0" w:lastRow="0" w:firstColumn="0" w:lastColumn="0" w:noHBand="0" w:noVBand="1"/>
      </w:tblPr>
      <w:tblGrid>
        <w:gridCol w:w="4675"/>
        <w:gridCol w:w="3744"/>
      </w:tblGrid>
      <w:tr w:rsidR="0023447B" w14:paraId="6BB9A867" w14:textId="77777777" w:rsidTr="00727146">
        <w:trPr>
          <w:jc w:val="center"/>
        </w:trPr>
        <w:tc>
          <w:tcPr>
            <w:tcW w:w="4675" w:type="dxa"/>
            <w:tcBorders>
              <w:top w:val="single" w:sz="4" w:space="0" w:color="000000"/>
              <w:left w:val="single" w:sz="4" w:space="0" w:color="000000"/>
              <w:bottom w:val="single" w:sz="4" w:space="0" w:color="000000"/>
              <w:right w:val="single" w:sz="4" w:space="0" w:color="000000"/>
            </w:tcBorders>
            <w:shd w:val="clear" w:color="auto" w:fill="8A0000"/>
            <w:vAlign w:val="center"/>
          </w:tcPr>
          <w:p w14:paraId="5BFB4110" w14:textId="77777777" w:rsidR="0023447B" w:rsidRDefault="0023447B" w:rsidP="00727146">
            <w:pPr>
              <w:jc w:val="center"/>
              <w:rPr>
                <w:b/>
              </w:rPr>
            </w:pPr>
            <w:r>
              <w:rPr>
                <w:b/>
              </w:rPr>
              <w:t>One-on-one meetings</w:t>
            </w:r>
          </w:p>
        </w:tc>
        <w:tc>
          <w:tcPr>
            <w:tcW w:w="3744" w:type="dxa"/>
            <w:tcBorders>
              <w:top w:val="single" w:sz="4" w:space="0" w:color="000000"/>
              <w:left w:val="single" w:sz="4" w:space="0" w:color="000000"/>
              <w:bottom w:val="single" w:sz="4" w:space="0" w:color="000000"/>
              <w:right w:val="single" w:sz="4" w:space="0" w:color="000000"/>
            </w:tcBorders>
            <w:shd w:val="clear" w:color="auto" w:fill="8A0000"/>
            <w:vAlign w:val="center"/>
          </w:tcPr>
          <w:p w14:paraId="50FBECD6" w14:textId="77777777" w:rsidR="0023447B" w:rsidRDefault="0023447B" w:rsidP="00727146">
            <w:pPr>
              <w:jc w:val="center"/>
              <w:rPr>
                <w:b/>
              </w:rPr>
            </w:pPr>
            <w:r>
              <w:rPr>
                <w:b/>
              </w:rPr>
              <w:t>Brief check-ins</w:t>
            </w:r>
          </w:p>
        </w:tc>
      </w:tr>
      <w:tr w:rsidR="0023447B" w14:paraId="4341D5DA" w14:textId="77777777" w:rsidTr="00727146">
        <w:trPr>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4C7E6F61" w14:textId="77777777" w:rsidR="0023447B" w:rsidRDefault="0023447B" w:rsidP="00727146">
            <w:r>
              <w:rPr>
                <w:rFonts w:ascii="Cambria Math" w:eastAsia="Cambria Math" w:hAnsi="Cambria Math" w:cs="Cambria Math"/>
                <w:sz w:val="20"/>
                <w:szCs w:val="20"/>
              </w:rPr>
              <w:t xml:space="preserve">◯ </w:t>
            </w:r>
            <w:r>
              <w:t>Weekly</w:t>
            </w:r>
          </w:p>
          <w:p w14:paraId="2983AEBC" w14:textId="77777777" w:rsidR="0023447B" w:rsidRDefault="0023447B" w:rsidP="00727146">
            <w:r>
              <w:rPr>
                <w:rFonts w:ascii="Cambria Math" w:eastAsia="Cambria Math" w:hAnsi="Cambria Math" w:cs="Cambria Math"/>
                <w:sz w:val="20"/>
                <w:szCs w:val="20"/>
              </w:rPr>
              <w:t xml:space="preserve">◯ </w:t>
            </w:r>
            <w:r>
              <w:t>Every other week</w:t>
            </w:r>
          </w:p>
          <w:p w14:paraId="3BD33B9D" w14:textId="77777777" w:rsidR="0023447B" w:rsidRDefault="0023447B" w:rsidP="00727146">
            <w:r>
              <w:rPr>
                <w:rFonts w:ascii="Cambria Math" w:eastAsia="Cambria Math" w:hAnsi="Cambria Math" w:cs="Cambria Math"/>
                <w:sz w:val="20"/>
                <w:szCs w:val="20"/>
              </w:rPr>
              <w:t xml:space="preserve">◯ </w:t>
            </w:r>
            <w:r>
              <w:t>Monthly</w:t>
            </w:r>
          </w:p>
          <w:p w14:paraId="31A2BD4B" w14:textId="77777777" w:rsidR="0023447B" w:rsidRDefault="0023447B" w:rsidP="00727146">
            <w:r>
              <w:rPr>
                <w:rFonts w:ascii="Cambria Math" w:eastAsia="Cambria Math" w:hAnsi="Cambria Math" w:cs="Cambria Math"/>
                <w:sz w:val="20"/>
                <w:szCs w:val="20"/>
              </w:rPr>
              <w:t xml:space="preserve">◯ </w:t>
            </w:r>
            <w:r>
              <w:t>Less frequently than monthly</w:t>
            </w:r>
          </w:p>
          <w:p w14:paraId="4B44B61F" w14:textId="77777777" w:rsidR="0023447B" w:rsidRDefault="0023447B" w:rsidP="00727146">
            <w:r>
              <w:rPr>
                <w:rFonts w:ascii="Cambria Math" w:eastAsia="Cambria Math" w:hAnsi="Cambria Math" w:cs="Cambria Math"/>
                <w:sz w:val="20"/>
                <w:szCs w:val="20"/>
              </w:rPr>
              <w:t xml:space="preserve">◯ </w:t>
            </w:r>
            <w:r>
              <w:t>Other (please specify)</w:t>
            </w:r>
          </w:p>
        </w:tc>
        <w:tc>
          <w:tcPr>
            <w:tcW w:w="3744" w:type="dxa"/>
            <w:tcBorders>
              <w:top w:val="single" w:sz="4" w:space="0" w:color="000000"/>
              <w:left w:val="single" w:sz="4" w:space="0" w:color="000000"/>
              <w:bottom w:val="single" w:sz="4" w:space="0" w:color="000000"/>
              <w:right w:val="single" w:sz="4" w:space="0" w:color="000000"/>
            </w:tcBorders>
            <w:vAlign w:val="center"/>
          </w:tcPr>
          <w:p w14:paraId="260B8EDE" w14:textId="77777777" w:rsidR="0023447B" w:rsidRDefault="0023447B" w:rsidP="00727146">
            <w:r>
              <w:rPr>
                <w:rFonts w:ascii="Cambria Math" w:eastAsia="Cambria Math" w:hAnsi="Cambria Math" w:cs="Cambria Math"/>
                <w:sz w:val="20"/>
                <w:szCs w:val="20"/>
              </w:rPr>
              <w:t xml:space="preserve">◯ </w:t>
            </w:r>
            <w:r>
              <w:t>Weekly</w:t>
            </w:r>
          </w:p>
          <w:p w14:paraId="247498B1" w14:textId="77777777" w:rsidR="0023447B" w:rsidRDefault="0023447B" w:rsidP="00727146">
            <w:r>
              <w:rPr>
                <w:rFonts w:ascii="Cambria Math" w:eastAsia="Cambria Math" w:hAnsi="Cambria Math" w:cs="Cambria Math"/>
                <w:sz w:val="20"/>
                <w:szCs w:val="20"/>
              </w:rPr>
              <w:t xml:space="preserve">◯ </w:t>
            </w:r>
            <w:r>
              <w:t>Every other week</w:t>
            </w:r>
          </w:p>
          <w:p w14:paraId="28128110" w14:textId="77777777" w:rsidR="0023447B" w:rsidRDefault="0023447B" w:rsidP="00727146">
            <w:r>
              <w:rPr>
                <w:rFonts w:ascii="Cambria Math" w:eastAsia="Cambria Math" w:hAnsi="Cambria Math" w:cs="Cambria Math"/>
                <w:sz w:val="20"/>
                <w:szCs w:val="20"/>
              </w:rPr>
              <w:t xml:space="preserve">◯ </w:t>
            </w:r>
            <w:r>
              <w:t>Monthly</w:t>
            </w:r>
          </w:p>
          <w:p w14:paraId="68EE1695" w14:textId="77777777" w:rsidR="0023447B" w:rsidRDefault="0023447B" w:rsidP="00727146">
            <w:r>
              <w:rPr>
                <w:rFonts w:ascii="Cambria Math" w:eastAsia="Cambria Math" w:hAnsi="Cambria Math" w:cs="Cambria Math"/>
                <w:sz w:val="20"/>
                <w:szCs w:val="20"/>
              </w:rPr>
              <w:t xml:space="preserve">◯ </w:t>
            </w:r>
            <w:r>
              <w:t>Less frequently than monthly</w:t>
            </w:r>
          </w:p>
          <w:p w14:paraId="10E52ED2" w14:textId="77777777" w:rsidR="0023447B" w:rsidRDefault="0023447B" w:rsidP="00727146">
            <w:pPr>
              <w:rPr>
                <w:i/>
              </w:rPr>
            </w:pPr>
            <w:r>
              <w:rPr>
                <w:rFonts w:ascii="Cambria Math" w:eastAsia="Cambria Math" w:hAnsi="Cambria Math" w:cs="Cambria Math"/>
                <w:sz w:val="20"/>
                <w:szCs w:val="20"/>
              </w:rPr>
              <w:t xml:space="preserve">◯ </w:t>
            </w:r>
            <w:r>
              <w:t>Other (please specify)</w:t>
            </w:r>
          </w:p>
        </w:tc>
      </w:tr>
    </w:tbl>
    <w:p w14:paraId="4FB5E270" w14:textId="77777777" w:rsidR="0023447B" w:rsidRDefault="0023447B" w:rsidP="0023447B">
      <w:pPr>
        <w:spacing w:after="0"/>
      </w:pPr>
    </w:p>
    <w:p w14:paraId="0FBCBF27" w14:textId="77777777" w:rsidR="0023447B" w:rsidRDefault="0023447B" w:rsidP="0023447B">
      <w:pPr>
        <w:numPr>
          <w:ilvl w:val="0"/>
          <w:numId w:val="54"/>
        </w:numPr>
        <w:pBdr>
          <w:top w:val="nil"/>
          <w:left w:val="nil"/>
          <w:bottom w:val="nil"/>
          <w:right w:val="nil"/>
          <w:between w:val="nil"/>
        </w:pBdr>
        <w:spacing w:after="0"/>
      </w:pPr>
      <w:r>
        <w:rPr>
          <w:color w:val="000000"/>
        </w:rPr>
        <w:t xml:space="preserve">Through which modes of communication did you have your one-on-one meetings and brief check-ins? Please select all that apply. </w:t>
      </w:r>
    </w:p>
    <w:p w14:paraId="56FDF430" w14:textId="77777777" w:rsidR="0023447B" w:rsidRDefault="0023447B" w:rsidP="0023447B">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 minute 15 seconds</w:t>
      </w:r>
      <w:r w:rsidRPr="001F3E8A">
        <w:rPr>
          <w:color w:val="595959" w:themeColor="text1" w:themeTint="A6"/>
          <w:sz w:val="20"/>
          <w:szCs w:val="20"/>
        </w:rPr>
        <w:t>]</w:t>
      </w:r>
    </w:p>
    <w:tbl>
      <w:tblPr>
        <w:tblW w:w="8640" w:type="dxa"/>
        <w:jc w:val="center"/>
        <w:tblBorders>
          <w:top w:val="nil"/>
          <w:left w:val="nil"/>
          <w:bottom w:val="nil"/>
          <w:right w:val="nil"/>
          <w:insideH w:val="nil"/>
          <w:insideV w:val="nil"/>
        </w:tblBorders>
        <w:tblLayout w:type="fixed"/>
        <w:tblLook w:val="0400" w:firstRow="0" w:lastRow="0" w:firstColumn="0" w:lastColumn="0" w:noHBand="0" w:noVBand="1"/>
      </w:tblPr>
      <w:tblGrid>
        <w:gridCol w:w="4320"/>
        <w:gridCol w:w="4320"/>
      </w:tblGrid>
      <w:tr w:rsidR="0023447B" w14:paraId="4DA1FBD4" w14:textId="77777777" w:rsidTr="00727146">
        <w:trPr>
          <w:trHeight w:val="432"/>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8A0000"/>
            <w:vAlign w:val="center"/>
          </w:tcPr>
          <w:p w14:paraId="678DB80B" w14:textId="77777777" w:rsidR="0023447B" w:rsidRDefault="0023447B" w:rsidP="00727146">
            <w:pPr>
              <w:jc w:val="center"/>
              <w:rPr>
                <w:b/>
              </w:rPr>
            </w:pPr>
            <w:r>
              <w:rPr>
                <w:b/>
              </w:rPr>
              <w:t>One-on-one meetings</w:t>
            </w:r>
          </w:p>
        </w:tc>
        <w:tc>
          <w:tcPr>
            <w:tcW w:w="4320" w:type="dxa"/>
            <w:tcBorders>
              <w:top w:val="single" w:sz="4" w:space="0" w:color="000000"/>
              <w:left w:val="single" w:sz="4" w:space="0" w:color="000000"/>
              <w:bottom w:val="single" w:sz="4" w:space="0" w:color="000000"/>
              <w:right w:val="single" w:sz="4" w:space="0" w:color="000000"/>
            </w:tcBorders>
            <w:shd w:val="clear" w:color="auto" w:fill="8A0000"/>
            <w:vAlign w:val="center"/>
          </w:tcPr>
          <w:p w14:paraId="42DA5955" w14:textId="77777777" w:rsidR="0023447B" w:rsidRDefault="0023447B" w:rsidP="00727146">
            <w:pPr>
              <w:jc w:val="center"/>
              <w:rPr>
                <w:b/>
              </w:rPr>
            </w:pPr>
            <w:r>
              <w:rPr>
                <w:b/>
              </w:rPr>
              <w:t>Brief check-ins</w:t>
            </w:r>
          </w:p>
        </w:tc>
      </w:tr>
      <w:tr w:rsidR="0023447B" w14:paraId="083DF1CB" w14:textId="77777777" w:rsidTr="00727146">
        <w:trPr>
          <w:jc w:val="center"/>
        </w:trPr>
        <w:tc>
          <w:tcPr>
            <w:tcW w:w="4320" w:type="dxa"/>
            <w:tcBorders>
              <w:top w:val="single" w:sz="4" w:space="0" w:color="000000"/>
              <w:left w:val="single" w:sz="4" w:space="0" w:color="000000"/>
              <w:right w:val="single" w:sz="4" w:space="0" w:color="000000"/>
            </w:tcBorders>
            <w:vAlign w:val="center"/>
          </w:tcPr>
          <w:p w14:paraId="5A46C7B6" w14:textId="77777777" w:rsidR="0023447B" w:rsidRDefault="0023447B" w:rsidP="0023447B">
            <w:pPr>
              <w:numPr>
                <w:ilvl w:val="0"/>
                <w:numId w:val="51"/>
              </w:numPr>
              <w:pBdr>
                <w:top w:val="nil"/>
                <w:left w:val="nil"/>
                <w:bottom w:val="nil"/>
                <w:right w:val="nil"/>
                <w:between w:val="nil"/>
              </w:pBdr>
              <w:spacing w:after="40"/>
            </w:pPr>
            <w:r>
              <w:rPr>
                <w:color w:val="000000"/>
              </w:rPr>
              <w:t>Phone</w:t>
            </w:r>
          </w:p>
        </w:tc>
        <w:tc>
          <w:tcPr>
            <w:tcW w:w="4320" w:type="dxa"/>
            <w:tcBorders>
              <w:top w:val="single" w:sz="4" w:space="0" w:color="000000"/>
              <w:left w:val="single" w:sz="4" w:space="0" w:color="000000"/>
              <w:right w:val="single" w:sz="4" w:space="0" w:color="000000"/>
            </w:tcBorders>
            <w:vAlign w:val="center"/>
          </w:tcPr>
          <w:p w14:paraId="686866D5" w14:textId="77777777" w:rsidR="0023447B" w:rsidRDefault="0023447B" w:rsidP="0023447B">
            <w:pPr>
              <w:numPr>
                <w:ilvl w:val="0"/>
                <w:numId w:val="52"/>
              </w:numPr>
              <w:pBdr>
                <w:top w:val="nil"/>
                <w:left w:val="nil"/>
                <w:bottom w:val="nil"/>
                <w:right w:val="nil"/>
                <w:between w:val="nil"/>
              </w:pBdr>
              <w:spacing w:after="40"/>
              <w:rPr>
                <w:color w:val="000000"/>
              </w:rPr>
            </w:pPr>
            <w:r>
              <w:rPr>
                <w:color w:val="000000"/>
              </w:rPr>
              <w:t>Phone</w:t>
            </w:r>
          </w:p>
        </w:tc>
      </w:tr>
      <w:tr w:rsidR="0023447B" w14:paraId="452DEE6C" w14:textId="77777777" w:rsidTr="00727146">
        <w:trPr>
          <w:jc w:val="center"/>
        </w:trPr>
        <w:tc>
          <w:tcPr>
            <w:tcW w:w="4320" w:type="dxa"/>
            <w:tcBorders>
              <w:left w:val="single" w:sz="4" w:space="0" w:color="000000"/>
              <w:right w:val="single" w:sz="4" w:space="0" w:color="000000"/>
            </w:tcBorders>
            <w:vAlign w:val="center"/>
          </w:tcPr>
          <w:p w14:paraId="4B71A840" w14:textId="77777777" w:rsidR="0023447B" w:rsidRDefault="0023447B" w:rsidP="0023447B">
            <w:pPr>
              <w:numPr>
                <w:ilvl w:val="0"/>
                <w:numId w:val="51"/>
              </w:numPr>
              <w:pBdr>
                <w:top w:val="nil"/>
                <w:left w:val="nil"/>
                <w:bottom w:val="nil"/>
                <w:right w:val="nil"/>
                <w:between w:val="nil"/>
              </w:pBdr>
              <w:spacing w:after="40"/>
            </w:pPr>
            <w:r>
              <w:rPr>
                <w:color w:val="000000"/>
              </w:rPr>
              <w:t>Email</w:t>
            </w:r>
          </w:p>
        </w:tc>
        <w:tc>
          <w:tcPr>
            <w:tcW w:w="4320" w:type="dxa"/>
            <w:tcBorders>
              <w:left w:val="single" w:sz="4" w:space="0" w:color="000000"/>
              <w:right w:val="single" w:sz="4" w:space="0" w:color="000000"/>
            </w:tcBorders>
            <w:vAlign w:val="center"/>
          </w:tcPr>
          <w:p w14:paraId="62507F3B" w14:textId="77777777" w:rsidR="0023447B" w:rsidRDefault="0023447B" w:rsidP="0023447B">
            <w:pPr>
              <w:numPr>
                <w:ilvl w:val="0"/>
                <w:numId w:val="52"/>
              </w:numPr>
              <w:pBdr>
                <w:top w:val="nil"/>
                <w:left w:val="nil"/>
                <w:bottom w:val="nil"/>
                <w:right w:val="nil"/>
                <w:between w:val="nil"/>
              </w:pBdr>
              <w:spacing w:after="40"/>
              <w:rPr>
                <w:color w:val="000000"/>
              </w:rPr>
            </w:pPr>
            <w:r>
              <w:rPr>
                <w:color w:val="000000"/>
              </w:rPr>
              <w:t>Email</w:t>
            </w:r>
          </w:p>
        </w:tc>
      </w:tr>
      <w:tr w:rsidR="0023447B" w14:paraId="3AA467BC" w14:textId="77777777" w:rsidTr="00727146">
        <w:trPr>
          <w:jc w:val="center"/>
        </w:trPr>
        <w:tc>
          <w:tcPr>
            <w:tcW w:w="4320" w:type="dxa"/>
            <w:tcBorders>
              <w:left w:val="single" w:sz="4" w:space="0" w:color="000000"/>
              <w:right w:val="single" w:sz="4" w:space="0" w:color="000000"/>
            </w:tcBorders>
            <w:vAlign w:val="center"/>
          </w:tcPr>
          <w:p w14:paraId="0E2085F8" w14:textId="77777777" w:rsidR="0023447B" w:rsidRDefault="0023447B" w:rsidP="0023447B">
            <w:pPr>
              <w:numPr>
                <w:ilvl w:val="0"/>
                <w:numId w:val="51"/>
              </w:numPr>
              <w:pBdr>
                <w:top w:val="nil"/>
                <w:left w:val="nil"/>
                <w:bottom w:val="nil"/>
                <w:right w:val="nil"/>
                <w:between w:val="nil"/>
              </w:pBdr>
              <w:spacing w:after="40"/>
            </w:pPr>
            <w:r>
              <w:rPr>
                <w:color w:val="000000"/>
              </w:rPr>
              <w:t>Virtual meeting (e.g., Zoom)</w:t>
            </w:r>
          </w:p>
        </w:tc>
        <w:tc>
          <w:tcPr>
            <w:tcW w:w="4320" w:type="dxa"/>
            <w:tcBorders>
              <w:left w:val="single" w:sz="4" w:space="0" w:color="000000"/>
              <w:right w:val="single" w:sz="4" w:space="0" w:color="000000"/>
            </w:tcBorders>
            <w:vAlign w:val="center"/>
          </w:tcPr>
          <w:p w14:paraId="10C041AE" w14:textId="77777777" w:rsidR="0023447B" w:rsidRDefault="0023447B" w:rsidP="0023447B">
            <w:pPr>
              <w:numPr>
                <w:ilvl w:val="0"/>
                <w:numId w:val="52"/>
              </w:numPr>
              <w:pBdr>
                <w:top w:val="nil"/>
                <w:left w:val="nil"/>
                <w:bottom w:val="nil"/>
                <w:right w:val="nil"/>
                <w:between w:val="nil"/>
              </w:pBdr>
              <w:spacing w:after="40"/>
              <w:rPr>
                <w:color w:val="000000"/>
              </w:rPr>
            </w:pPr>
            <w:r>
              <w:rPr>
                <w:color w:val="000000"/>
              </w:rPr>
              <w:t>Virtual meeting (e.g., Zoom)</w:t>
            </w:r>
          </w:p>
        </w:tc>
      </w:tr>
      <w:tr w:rsidR="0023447B" w14:paraId="056D98FE" w14:textId="77777777" w:rsidTr="00727146">
        <w:trPr>
          <w:jc w:val="center"/>
        </w:trPr>
        <w:tc>
          <w:tcPr>
            <w:tcW w:w="4320" w:type="dxa"/>
            <w:tcBorders>
              <w:left w:val="single" w:sz="4" w:space="0" w:color="000000"/>
              <w:right w:val="single" w:sz="4" w:space="0" w:color="000000"/>
            </w:tcBorders>
            <w:vAlign w:val="center"/>
          </w:tcPr>
          <w:p w14:paraId="502C61A0" w14:textId="77777777" w:rsidR="0023447B" w:rsidRDefault="0023447B" w:rsidP="0023447B">
            <w:pPr>
              <w:numPr>
                <w:ilvl w:val="0"/>
                <w:numId w:val="51"/>
              </w:numPr>
              <w:pBdr>
                <w:top w:val="nil"/>
                <w:left w:val="nil"/>
                <w:bottom w:val="nil"/>
                <w:right w:val="nil"/>
                <w:between w:val="nil"/>
              </w:pBdr>
              <w:spacing w:after="40"/>
            </w:pPr>
            <w:r>
              <w:rPr>
                <w:color w:val="000000"/>
              </w:rPr>
              <w:t>In-person</w:t>
            </w:r>
          </w:p>
        </w:tc>
        <w:tc>
          <w:tcPr>
            <w:tcW w:w="4320" w:type="dxa"/>
            <w:tcBorders>
              <w:left w:val="single" w:sz="4" w:space="0" w:color="000000"/>
              <w:right w:val="single" w:sz="4" w:space="0" w:color="000000"/>
            </w:tcBorders>
            <w:vAlign w:val="center"/>
          </w:tcPr>
          <w:p w14:paraId="51AA1828" w14:textId="77777777" w:rsidR="0023447B" w:rsidRDefault="0023447B" w:rsidP="0023447B">
            <w:pPr>
              <w:numPr>
                <w:ilvl w:val="0"/>
                <w:numId w:val="52"/>
              </w:numPr>
              <w:pBdr>
                <w:top w:val="nil"/>
                <w:left w:val="nil"/>
                <w:bottom w:val="nil"/>
                <w:right w:val="nil"/>
                <w:between w:val="nil"/>
              </w:pBdr>
              <w:spacing w:after="40"/>
              <w:rPr>
                <w:color w:val="000000"/>
              </w:rPr>
            </w:pPr>
            <w:r>
              <w:rPr>
                <w:color w:val="000000"/>
              </w:rPr>
              <w:t>In-person</w:t>
            </w:r>
          </w:p>
        </w:tc>
      </w:tr>
      <w:tr w:rsidR="0023447B" w14:paraId="77B04CC5" w14:textId="77777777" w:rsidTr="00727146">
        <w:trPr>
          <w:jc w:val="center"/>
        </w:trPr>
        <w:tc>
          <w:tcPr>
            <w:tcW w:w="4320" w:type="dxa"/>
            <w:tcBorders>
              <w:left w:val="single" w:sz="4" w:space="0" w:color="000000"/>
              <w:bottom w:val="single" w:sz="4" w:space="0" w:color="000000"/>
              <w:right w:val="single" w:sz="4" w:space="0" w:color="000000"/>
            </w:tcBorders>
            <w:vAlign w:val="center"/>
          </w:tcPr>
          <w:p w14:paraId="5892EF4F" w14:textId="77777777" w:rsidR="0023447B" w:rsidRDefault="0023447B" w:rsidP="0023447B">
            <w:pPr>
              <w:numPr>
                <w:ilvl w:val="0"/>
                <w:numId w:val="51"/>
              </w:numPr>
              <w:pBdr>
                <w:top w:val="nil"/>
                <w:left w:val="nil"/>
                <w:bottom w:val="nil"/>
                <w:right w:val="nil"/>
                <w:between w:val="nil"/>
              </w:pBdr>
              <w:spacing w:after="40"/>
            </w:pPr>
            <w:r>
              <w:rPr>
                <w:color w:val="000000"/>
              </w:rPr>
              <w:t>Other (please specify)</w:t>
            </w:r>
          </w:p>
        </w:tc>
        <w:tc>
          <w:tcPr>
            <w:tcW w:w="4320" w:type="dxa"/>
            <w:tcBorders>
              <w:left w:val="single" w:sz="4" w:space="0" w:color="000000"/>
              <w:bottom w:val="single" w:sz="4" w:space="0" w:color="000000"/>
              <w:right w:val="single" w:sz="4" w:space="0" w:color="000000"/>
            </w:tcBorders>
            <w:vAlign w:val="center"/>
          </w:tcPr>
          <w:p w14:paraId="17F39BE5" w14:textId="77777777" w:rsidR="0023447B" w:rsidRDefault="0023447B" w:rsidP="0023447B">
            <w:pPr>
              <w:numPr>
                <w:ilvl w:val="0"/>
                <w:numId w:val="52"/>
              </w:numPr>
              <w:pBdr>
                <w:top w:val="nil"/>
                <w:left w:val="nil"/>
                <w:bottom w:val="nil"/>
                <w:right w:val="nil"/>
                <w:between w:val="nil"/>
              </w:pBdr>
              <w:spacing w:after="40"/>
            </w:pPr>
            <w:r>
              <w:rPr>
                <w:color w:val="000000"/>
              </w:rPr>
              <w:t>Other (please specify)</w:t>
            </w:r>
          </w:p>
        </w:tc>
      </w:tr>
    </w:tbl>
    <w:p w14:paraId="417E24B1" w14:textId="77777777" w:rsidR="0023447B" w:rsidRDefault="0023447B" w:rsidP="0023447B">
      <w:pPr>
        <w:spacing w:after="0"/>
      </w:pPr>
    </w:p>
    <w:p w14:paraId="1F526F59" w14:textId="77777777" w:rsidR="0023447B" w:rsidRDefault="0023447B" w:rsidP="0023447B">
      <w:pPr>
        <w:spacing w:after="0"/>
      </w:pPr>
    </w:p>
    <w:p w14:paraId="38866307" w14:textId="77777777" w:rsidR="0023447B" w:rsidRDefault="0023447B" w:rsidP="0023447B">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23447B" w14:paraId="2DA9C479" w14:textId="77777777" w:rsidTr="001F3E8A">
        <w:trPr>
          <w:trHeight w:val="432"/>
        </w:trPr>
        <w:tc>
          <w:tcPr>
            <w:tcW w:w="2500" w:type="pct"/>
            <w:shd w:val="clear" w:color="auto" w:fill="BFBFBF"/>
            <w:vAlign w:val="center"/>
          </w:tcPr>
          <w:p w14:paraId="1691D824" w14:textId="77777777" w:rsidR="0023447B" w:rsidRDefault="0023447B" w:rsidP="00727146">
            <w:pPr>
              <w:rPr>
                <w:b/>
              </w:rPr>
            </w:pPr>
            <w:r>
              <w:rPr>
                <w:b/>
              </w:rPr>
              <w:t xml:space="preserve">Development of Equity Mindset </w:t>
            </w:r>
          </w:p>
        </w:tc>
        <w:tc>
          <w:tcPr>
            <w:tcW w:w="2500" w:type="pct"/>
            <w:shd w:val="clear" w:color="auto" w:fill="BFBFBF"/>
            <w:vAlign w:val="center"/>
          </w:tcPr>
          <w:p w14:paraId="741D9353" w14:textId="77777777" w:rsidR="0023447B" w:rsidRDefault="0023447B" w:rsidP="00727146">
            <w:pPr>
              <w:jc w:val="right"/>
              <w:rPr>
                <w:b/>
              </w:rPr>
            </w:pPr>
            <w:r>
              <w:rPr>
                <w:b/>
              </w:rPr>
              <w:t>~ 1 minute</w:t>
            </w:r>
          </w:p>
        </w:tc>
      </w:tr>
    </w:tbl>
    <w:p w14:paraId="64E33065" w14:textId="77777777" w:rsidR="0023447B" w:rsidRDefault="0023447B" w:rsidP="0023447B">
      <w:pPr>
        <w:spacing w:after="0"/>
      </w:pPr>
    </w:p>
    <w:p w14:paraId="7AC475BE" w14:textId="77777777" w:rsidR="0023447B" w:rsidRPr="00637852" w:rsidRDefault="0041050C" w:rsidP="0023447B">
      <w:pPr>
        <w:numPr>
          <w:ilvl w:val="0"/>
          <w:numId w:val="54"/>
        </w:numPr>
        <w:pBdr>
          <w:top w:val="nil"/>
          <w:left w:val="nil"/>
          <w:bottom w:val="nil"/>
          <w:right w:val="nil"/>
          <w:between w:val="nil"/>
        </w:pBdr>
        <w:spacing w:after="0"/>
      </w:pPr>
      <w:sdt>
        <w:sdtPr>
          <w:tag w:val="goog_rdk_7"/>
          <w:id w:val="1768420396"/>
        </w:sdtPr>
        <w:sdtEndPr/>
        <w:sdtContent/>
      </w:sdt>
      <w:r w:rsidR="0023447B" w:rsidRPr="00637852">
        <w:rPr>
          <w:color w:val="000000"/>
        </w:rPr>
        <w:t xml:space="preserve">Influence 100 is focused on developing equity-focused leadership capacity among participating fellows. For each of the </w:t>
      </w:r>
      <w:r w:rsidR="0023447B" w:rsidRPr="009E315D">
        <w:rPr>
          <w:color w:val="000000"/>
        </w:rPr>
        <w:t>following practices listed below areas</w:t>
      </w:r>
      <w:r w:rsidR="0023447B" w:rsidRPr="00637852">
        <w:rPr>
          <w:color w:val="000000"/>
        </w:rPr>
        <w:t xml:space="preserve">, please indicate how much growth—if any—you have observed in </w:t>
      </w:r>
      <w:r w:rsidR="0023447B" w:rsidRPr="00637852">
        <w:rPr>
          <w:i/>
          <w:color w:val="000000"/>
        </w:rPr>
        <w:t>[insert fellow name</w:t>
      </w:r>
      <w:r w:rsidR="0023447B">
        <w:rPr>
          <w:i/>
          <w:color w:val="000000"/>
        </w:rPr>
        <w:t xml:space="preserve">] </w:t>
      </w:r>
      <w:r w:rsidR="0023447B">
        <w:rPr>
          <w:color w:val="000000"/>
        </w:rPr>
        <w:t>d</w:t>
      </w:r>
      <w:r w:rsidR="0023447B" w:rsidRPr="00637852">
        <w:rPr>
          <w:color w:val="000000"/>
        </w:rPr>
        <w:t>uring the 202</w:t>
      </w:r>
      <w:r w:rsidR="0023447B">
        <w:rPr>
          <w:color w:val="000000"/>
        </w:rPr>
        <w:t>1</w:t>
      </w:r>
      <w:r w:rsidR="0023447B" w:rsidRPr="00637852">
        <w:rPr>
          <w:color w:val="000000"/>
        </w:rPr>
        <w:t>–2</w:t>
      </w:r>
      <w:r w:rsidR="0023447B">
        <w:rPr>
          <w:color w:val="000000"/>
        </w:rPr>
        <w:t>2</w:t>
      </w:r>
      <w:r w:rsidR="0023447B" w:rsidRPr="00637852">
        <w:rPr>
          <w:color w:val="000000"/>
        </w:rPr>
        <w:t xml:space="preserve"> school year?</w:t>
      </w:r>
    </w:p>
    <w:p w14:paraId="5DE5FF2B" w14:textId="77777777" w:rsidR="0023447B" w:rsidRDefault="0023447B" w:rsidP="0023447B">
      <w:pPr>
        <w:spacing w:after="120"/>
        <w:jc w:val="right"/>
        <w:rPr>
          <w:color w:val="ED7D31"/>
          <w:sz w:val="20"/>
          <w:szCs w:val="20"/>
        </w:rPr>
      </w:pPr>
      <w:r w:rsidRPr="001F3E8A">
        <w:rPr>
          <w:color w:val="595959" w:themeColor="text1" w:themeTint="A6"/>
          <w:sz w:val="20"/>
          <w:szCs w:val="20"/>
        </w:rPr>
        <w:t xml:space="preserve"> [1 minute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2 minutes 15 seconds</w:t>
      </w:r>
      <w:r w:rsidRPr="001F3E8A">
        <w:rPr>
          <w:color w:val="595959" w:themeColor="text1" w:themeTint="A6"/>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6"/>
        <w:gridCol w:w="1310"/>
        <w:gridCol w:w="1528"/>
        <w:gridCol w:w="1416"/>
        <w:gridCol w:w="984"/>
        <w:gridCol w:w="1306"/>
      </w:tblGrid>
      <w:tr w:rsidR="00265BCC" w14:paraId="4DDB17E1" w14:textId="77777777" w:rsidTr="001F3E8A">
        <w:trPr>
          <w:trHeight w:val="432"/>
          <w:jc w:val="center"/>
        </w:trPr>
        <w:tc>
          <w:tcPr>
            <w:tcW w:w="1968" w:type="pct"/>
            <w:tcBorders>
              <w:bottom w:val="single" w:sz="4" w:space="0" w:color="000000"/>
            </w:tcBorders>
            <w:shd w:val="clear" w:color="auto" w:fill="8A0000"/>
            <w:vAlign w:val="center"/>
          </w:tcPr>
          <w:p w14:paraId="5B7B0C48" w14:textId="77777777" w:rsidR="0023447B" w:rsidRDefault="0023447B" w:rsidP="00727146">
            <w:pPr>
              <w:jc w:val="center"/>
              <w:rPr>
                <w:b/>
                <w:color w:val="FFFFFF"/>
                <w:sz w:val="18"/>
                <w:szCs w:val="18"/>
              </w:rPr>
            </w:pPr>
          </w:p>
        </w:tc>
        <w:tc>
          <w:tcPr>
            <w:tcW w:w="607" w:type="pct"/>
            <w:tcBorders>
              <w:bottom w:val="single" w:sz="4" w:space="0" w:color="000000"/>
            </w:tcBorders>
            <w:shd w:val="clear" w:color="auto" w:fill="8A0000"/>
            <w:vAlign w:val="center"/>
          </w:tcPr>
          <w:p w14:paraId="1A930312" w14:textId="77777777" w:rsidR="0023447B" w:rsidRDefault="0023447B" w:rsidP="00BA0929">
            <w:pPr>
              <w:jc w:val="center"/>
              <w:rPr>
                <w:b/>
                <w:color w:val="FFFFFF"/>
                <w:sz w:val="18"/>
                <w:szCs w:val="18"/>
              </w:rPr>
            </w:pPr>
            <w:r>
              <w:rPr>
                <w:b/>
                <w:color w:val="FFFFFF"/>
                <w:sz w:val="18"/>
                <w:szCs w:val="18"/>
              </w:rPr>
              <w:t>High amount of growth</w:t>
            </w:r>
          </w:p>
        </w:tc>
        <w:tc>
          <w:tcPr>
            <w:tcW w:w="708" w:type="pct"/>
            <w:tcBorders>
              <w:bottom w:val="single" w:sz="4" w:space="0" w:color="000000"/>
            </w:tcBorders>
            <w:shd w:val="clear" w:color="auto" w:fill="8A0000"/>
            <w:vAlign w:val="center"/>
          </w:tcPr>
          <w:p w14:paraId="14E98602" w14:textId="77777777" w:rsidR="0023447B" w:rsidRDefault="0023447B" w:rsidP="00BA0929">
            <w:pPr>
              <w:jc w:val="center"/>
              <w:rPr>
                <w:b/>
                <w:color w:val="FFFFFF"/>
                <w:sz w:val="18"/>
                <w:szCs w:val="18"/>
              </w:rPr>
            </w:pPr>
            <w:r>
              <w:rPr>
                <w:b/>
                <w:color w:val="FFFFFF"/>
                <w:sz w:val="18"/>
                <w:szCs w:val="18"/>
              </w:rPr>
              <w:t>Moderate amount of growth</w:t>
            </w:r>
          </w:p>
        </w:tc>
        <w:tc>
          <w:tcPr>
            <w:tcW w:w="656" w:type="pct"/>
            <w:tcBorders>
              <w:bottom w:val="single" w:sz="4" w:space="0" w:color="000000"/>
            </w:tcBorders>
            <w:shd w:val="clear" w:color="auto" w:fill="8A0000"/>
            <w:vAlign w:val="center"/>
          </w:tcPr>
          <w:p w14:paraId="5DC6C49B" w14:textId="77777777" w:rsidR="0023447B" w:rsidRDefault="0023447B" w:rsidP="00BA0929">
            <w:pPr>
              <w:jc w:val="center"/>
              <w:rPr>
                <w:b/>
                <w:color w:val="FFFFFF"/>
                <w:sz w:val="18"/>
                <w:szCs w:val="18"/>
              </w:rPr>
            </w:pPr>
            <w:r>
              <w:rPr>
                <w:b/>
                <w:color w:val="FFFFFF"/>
                <w:sz w:val="18"/>
                <w:szCs w:val="18"/>
              </w:rPr>
              <w:t>Small amount of growth</w:t>
            </w:r>
          </w:p>
        </w:tc>
        <w:tc>
          <w:tcPr>
            <w:tcW w:w="456" w:type="pct"/>
            <w:tcBorders>
              <w:bottom w:val="single" w:sz="4" w:space="0" w:color="000000"/>
            </w:tcBorders>
            <w:shd w:val="clear" w:color="auto" w:fill="8A0000"/>
            <w:vAlign w:val="center"/>
          </w:tcPr>
          <w:p w14:paraId="2D714BE5" w14:textId="77777777" w:rsidR="0023447B" w:rsidRDefault="0023447B" w:rsidP="00BA0929">
            <w:pPr>
              <w:jc w:val="center"/>
              <w:rPr>
                <w:b/>
                <w:color w:val="FFFFFF"/>
                <w:sz w:val="18"/>
                <w:szCs w:val="18"/>
              </w:rPr>
            </w:pPr>
            <w:r>
              <w:rPr>
                <w:b/>
                <w:color w:val="FFFFFF"/>
                <w:sz w:val="18"/>
                <w:szCs w:val="18"/>
              </w:rPr>
              <w:t>No growth</w:t>
            </w:r>
          </w:p>
        </w:tc>
        <w:tc>
          <w:tcPr>
            <w:tcW w:w="605" w:type="pct"/>
            <w:tcBorders>
              <w:bottom w:val="single" w:sz="4" w:space="0" w:color="000000"/>
            </w:tcBorders>
            <w:shd w:val="clear" w:color="auto" w:fill="8A0000"/>
            <w:vAlign w:val="center"/>
          </w:tcPr>
          <w:p w14:paraId="6E796502" w14:textId="77777777" w:rsidR="0023447B" w:rsidRDefault="0023447B" w:rsidP="00BA0929">
            <w:pPr>
              <w:jc w:val="center"/>
              <w:rPr>
                <w:b/>
                <w:color w:val="FFFFFF"/>
                <w:sz w:val="18"/>
                <w:szCs w:val="18"/>
              </w:rPr>
            </w:pPr>
            <w:r>
              <w:rPr>
                <w:b/>
                <w:color w:val="FFFFFF"/>
                <w:sz w:val="18"/>
                <w:szCs w:val="18"/>
              </w:rPr>
              <w:t>Don’t know / NA</w:t>
            </w:r>
          </w:p>
        </w:tc>
      </w:tr>
      <w:tr w:rsidR="00BA0929" w14:paraId="0B229878" w14:textId="77777777" w:rsidTr="001F3E8A">
        <w:trPr>
          <w:trHeight w:val="360"/>
          <w:jc w:val="center"/>
        </w:trPr>
        <w:tc>
          <w:tcPr>
            <w:tcW w:w="1968" w:type="pct"/>
            <w:tcBorders>
              <w:bottom w:val="nil"/>
            </w:tcBorders>
            <w:vAlign w:val="center"/>
          </w:tcPr>
          <w:p w14:paraId="1DFAFE8F" w14:textId="77777777" w:rsidR="0023447B" w:rsidRDefault="0023447B" w:rsidP="00727146">
            <w:pPr>
              <w:rPr>
                <w:sz w:val="18"/>
                <w:szCs w:val="18"/>
              </w:rPr>
            </w:pPr>
            <w:r>
              <w:rPr>
                <w:sz w:val="18"/>
                <w:szCs w:val="18"/>
              </w:rPr>
              <w:t>Reflecting on personal assumptions/beliefs</w:t>
            </w:r>
          </w:p>
        </w:tc>
        <w:tc>
          <w:tcPr>
            <w:tcW w:w="607" w:type="pct"/>
            <w:tcBorders>
              <w:bottom w:val="nil"/>
            </w:tcBorders>
            <w:vAlign w:val="center"/>
          </w:tcPr>
          <w:p w14:paraId="4104700B" w14:textId="77777777" w:rsidR="0023447B" w:rsidRDefault="0023447B" w:rsidP="0023447B">
            <w:pPr>
              <w:numPr>
                <w:ilvl w:val="0"/>
                <w:numId w:val="55"/>
              </w:numPr>
              <w:pBdr>
                <w:top w:val="nil"/>
                <w:left w:val="nil"/>
                <w:bottom w:val="nil"/>
                <w:right w:val="nil"/>
                <w:between w:val="nil"/>
              </w:pBdr>
              <w:jc w:val="center"/>
              <w:rPr>
                <w:color w:val="000000"/>
              </w:rPr>
            </w:pPr>
          </w:p>
        </w:tc>
        <w:tc>
          <w:tcPr>
            <w:tcW w:w="708" w:type="pct"/>
            <w:tcBorders>
              <w:bottom w:val="nil"/>
            </w:tcBorders>
            <w:vAlign w:val="center"/>
          </w:tcPr>
          <w:p w14:paraId="624B2365" w14:textId="77777777" w:rsidR="0023447B" w:rsidRDefault="0023447B" w:rsidP="0023447B">
            <w:pPr>
              <w:numPr>
                <w:ilvl w:val="0"/>
                <w:numId w:val="56"/>
              </w:numPr>
              <w:pBdr>
                <w:top w:val="nil"/>
                <w:left w:val="nil"/>
                <w:bottom w:val="nil"/>
                <w:right w:val="nil"/>
                <w:between w:val="nil"/>
              </w:pBdr>
              <w:jc w:val="center"/>
            </w:pPr>
          </w:p>
        </w:tc>
        <w:tc>
          <w:tcPr>
            <w:tcW w:w="656" w:type="pct"/>
            <w:tcBorders>
              <w:bottom w:val="nil"/>
            </w:tcBorders>
            <w:vAlign w:val="center"/>
          </w:tcPr>
          <w:p w14:paraId="7799CBE1" w14:textId="77777777" w:rsidR="0023447B" w:rsidRDefault="0023447B" w:rsidP="0023447B">
            <w:pPr>
              <w:numPr>
                <w:ilvl w:val="0"/>
                <w:numId w:val="56"/>
              </w:numPr>
              <w:pBdr>
                <w:top w:val="nil"/>
                <w:left w:val="nil"/>
                <w:bottom w:val="nil"/>
                <w:right w:val="nil"/>
                <w:between w:val="nil"/>
              </w:pBdr>
              <w:jc w:val="center"/>
            </w:pPr>
          </w:p>
        </w:tc>
        <w:tc>
          <w:tcPr>
            <w:tcW w:w="456" w:type="pct"/>
            <w:tcBorders>
              <w:bottom w:val="nil"/>
            </w:tcBorders>
            <w:vAlign w:val="center"/>
          </w:tcPr>
          <w:p w14:paraId="622F700C" w14:textId="77777777" w:rsidR="0023447B" w:rsidRDefault="0023447B" w:rsidP="0023447B">
            <w:pPr>
              <w:numPr>
                <w:ilvl w:val="0"/>
                <w:numId w:val="56"/>
              </w:numPr>
              <w:pBdr>
                <w:top w:val="nil"/>
                <w:left w:val="nil"/>
                <w:bottom w:val="nil"/>
                <w:right w:val="nil"/>
                <w:between w:val="nil"/>
              </w:pBdr>
              <w:jc w:val="center"/>
            </w:pPr>
          </w:p>
        </w:tc>
        <w:tc>
          <w:tcPr>
            <w:tcW w:w="605" w:type="pct"/>
            <w:tcBorders>
              <w:bottom w:val="nil"/>
            </w:tcBorders>
            <w:vAlign w:val="center"/>
          </w:tcPr>
          <w:p w14:paraId="50EA5932" w14:textId="77777777" w:rsidR="0023447B" w:rsidRDefault="0023447B" w:rsidP="0023447B">
            <w:pPr>
              <w:numPr>
                <w:ilvl w:val="0"/>
                <w:numId w:val="56"/>
              </w:numPr>
              <w:pBdr>
                <w:top w:val="nil"/>
                <w:left w:val="nil"/>
                <w:bottom w:val="nil"/>
                <w:right w:val="nil"/>
                <w:between w:val="nil"/>
              </w:pBdr>
              <w:jc w:val="center"/>
            </w:pPr>
          </w:p>
        </w:tc>
      </w:tr>
      <w:tr w:rsidR="00BA0929" w14:paraId="1B1B6035" w14:textId="77777777" w:rsidTr="001F3E8A">
        <w:trPr>
          <w:trHeight w:val="576"/>
          <w:jc w:val="center"/>
        </w:trPr>
        <w:tc>
          <w:tcPr>
            <w:tcW w:w="1968" w:type="pct"/>
            <w:tcBorders>
              <w:top w:val="nil"/>
              <w:bottom w:val="nil"/>
            </w:tcBorders>
            <w:shd w:val="clear" w:color="auto" w:fill="D9D9D9"/>
            <w:vAlign w:val="center"/>
          </w:tcPr>
          <w:p w14:paraId="69836D8B" w14:textId="77777777" w:rsidR="0023447B" w:rsidRDefault="0023447B" w:rsidP="00727146">
            <w:pPr>
              <w:rPr>
                <w:sz w:val="18"/>
                <w:szCs w:val="18"/>
              </w:rPr>
            </w:pPr>
            <w:r>
              <w:rPr>
                <w:sz w:val="18"/>
                <w:szCs w:val="18"/>
              </w:rPr>
              <w:t>Modeling a personal belief system that is grounded in equity</w:t>
            </w:r>
          </w:p>
        </w:tc>
        <w:tc>
          <w:tcPr>
            <w:tcW w:w="607" w:type="pct"/>
            <w:tcBorders>
              <w:top w:val="nil"/>
              <w:bottom w:val="nil"/>
            </w:tcBorders>
            <w:shd w:val="clear" w:color="auto" w:fill="D9D9D9"/>
            <w:vAlign w:val="center"/>
          </w:tcPr>
          <w:p w14:paraId="720E4AB4" w14:textId="77777777" w:rsidR="0023447B" w:rsidRDefault="0023447B" w:rsidP="0023447B">
            <w:pPr>
              <w:numPr>
                <w:ilvl w:val="0"/>
                <w:numId w:val="55"/>
              </w:numPr>
              <w:pBdr>
                <w:top w:val="nil"/>
                <w:left w:val="nil"/>
                <w:bottom w:val="nil"/>
                <w:right w:val="nil"/>
                <w:between w:val="nil"/>
              </w:pBdr>
              <w:jc w:val="center"/>
            </w:pPr>
          </w:p>
        </w:tc>
        <w:tc>
          <w:tcPr>
            <w:tcW w:w="708" w:type="pct"/>
            <w:tcBorders>
              <w:top w:val="nil"/>
              <w:bottom w:val="nil"/>
            </w:tcBorders>
            <w:shd w:val="clear" w:color="auto" w:fill="D9D9D9"/>
            <w:vAlign w:val="center"/>
          </w:tcPr>
          <w:p w14:paraId="2954DA19" w14:textId="77777777" w:rsidR="0023447B" w:rsidRDefault="0023447B" w:rsidP="0023447B">
            <w:pPr>
              <w:numPr>
                <w:ilvl w:val="0"/>
                <w:numId w:val="56"/>
              </w:numPr>
              <w:pBdr>
                <w:top w:val="nil"/>
                <w:left w:val="nil"/>
                <w:bottom w:val="nil"/>
                <w:right w:val="nil"/>
                <w:between w:val="nil"/>
              </w:pBdr>
              <w:jc w:val="center"/>
            </w:pPr>
          </w:p>
        </w:tc>
        <w:tc>
          <w:tcPr>
            <w:tcW w:w="656" w:type="pct"/>
            <w:tcBorders>
              <w:top w:val="nil"/>
              <w:bottom w:val="nil"/>
            </w:tcBorders>
            <w:shd w:val="clear" w:color="auto" w:fill="D9D9D9"/>
            <w:vAlign w:val="center"/>
          </w:tcPr>
          <w:p w14:paraId="373FAA8E" w14:textId="77777777" w:rsidR="0023447B" w:rsidRDefault="0023447B" w:rsidP="0023447B">
            <w:pPr>
              <w:numPr>
                <w:ilvl w:val="0"/>
                <w:numId w:val="56"/>
              </w:numPr>
              <w:pBdr>
                <w:top w:val="nil"/>
                <w:left w:val="nil"/>
                <w:bottom w:val="nil"/>
                <w:right w:val="nil"/>
                <w:between w:val="nil"/>
              </w:pBdr>
              <w:jc w:val="center"/>
            </w:pPr>
          </w:p>
        </w:tc>
        <w:tc>
          <w:tcPr>
            <w:tcW w:w="456" w:type="pct"/>
            <w:tcBorders>
              <w:top w:val="nil"/>
              <w:bottom w:val="nil"/>
            </w:tcBorders>
            <w:shd w:val="clear" w:color="auto" w:fill="D9D9D9"/>
            <w:vAlign w:val="center"/>
          </w:tcPr>
          <w:p w14:paraId="207EC947" w14:textId="77777777" w:rsidR="0023447B" w:rsidRDefault="0023447B" w:rsidP="0023447B">
            <w:pPr>
              <w:numPr>
                <w:ilvl w:val="0"/>
                <w:numId w:val="56"/>
              </w:numPr>
              <w:pBdr>
                <w:top w:val="nil"/>
                <w:left w:val="nil"/>
                <w:bottom w:val="nil"/>
                <w:right w:val="nil"/>
                <w:between w:val="nil"/>
              </w:pBdr>
              <w:jc w:val="center"/>
            </w:pPr>
          </w:p>
        </w:tc>
        <w:tc>
          <w:tcPr>
            <w:tcW w:w="605" w:type="pct"/>
            <w:tcBorders>
              <w:top w:val="nil"/>
              <w:bottom w:val="nil"/>
            </w:tcBorders>
            <w:shd w:val="clear" w:color="auto" w:fill="D9D9D9"/>
            <w:vAlign w:val="center"/>
          </w:tcPr>
          <w:p w14:paraId="3AFC6B68" w14:textId="77777777" w:rsidR="0023447B" w:rsidRDefault="0023447B" w:rsidP="0023447B">
            <w:pPr>
              <w:numPr>
                <w:ilvl w:val="0"/>
                <w:numId w:val="56"/>
              </w:numPr>
              <w:pBdr>
                <w:top w:val="nil"/>
                <w:left w:val="nil"/>
                <w:bottom w:val="nil"/>
                <w:right w:val="nil"/>
                <w:between w:val="nil"/>
              </w:pBdr>
              <w:jc w:val="center"/>
            </w:pPr>
          </w:p>
        </w:tc>
      </w:tr>
      <w:tr w:rsidR="00BA0929" w14:paraId="14BBF0CD" w14:textId="77777777" w:rsidTr="001F3E8A">
        <w:trPr>
          <w:trHeight w:val="360"/>
          <w:jc w:val="center"/>
        </w:trPr>
        <w:tc>
          <w:tcPr>
            <w:tcW w:w="1968" w:type="pct"/>
            <w:tcBorders>
              <w:top w:val="nil"/>
              <w:bottom w:val="nil"/>
            </w:tcBorders>
            <w:vAlign w:val="center"/>
          </w:tcPr>
          <w:p w14:paraId="2A227DF7" w14:textId="77777777" w:rsidR="0023447B" w:rsidRDefault="0041050C" w:rsidP="00727146">
            <w:pPr>
              <w:rPr>
                <w:sz w:val="18"/>
                <w:szCs w:val="18"/>
              </w:rPr>
            </w:pPr>
            <w:sdt>
              <w:sdtPr>
                <w:tag w:val="goog_rdk_10"/>
                <w:id w:val="1290627033"/>
              </w:sdtPr>
              <w:sdtEndPr/>
              <w:sdtContent/>
            </w:sdt>
            <w:r w:rsidR="0023447B">
              <w:rPr>
                <w:sz w:val="18"/>
                <w:szCs w:val="18"/>
              </w:rPr>
              <w:t>Acting in culturally competent ways</w:t>
            </w:r>
          </w:p>
        </w:tc>
        <w:tc>
          <w:tcPr>
            <w:tcW w:w="607" w:type="pct"/>
            <w:tcBorders>
              <w:top w:val="nil"/>
              <w:bottom w:val="nil"/>
            </w:tcBorders>
            <w:vAlign w:val="center"/>
          </w:tcPr>
          <w:p w14:paraId="084739E9" w14:textId="77777777" w:rsidR="0023447B" w:rsidRDefault="0023447B" w:rsidP="0023447B">
            <w:pPr>
              <w:numPr>
                <w:ilvl w:val="0"/>
                <w:numId w:val="55"/>
              </w:numPr>
              <w:pBdr>
                <w:top w:val="nil"/>
                <w:left w:val="nil"/>
                <w:bottom w:val="nil"/>
                <w:right w:val="nil"/>
                <w:between w:val="nil"/>
              </w:pBdr>
              <w:jc w:val="center"/>
            </w:pPr>
          </w:p>
        </w:tc>
        <w:tc>
          <w:tcPr>
            <w:tcW w:w="708" w:type="pct"/>
            <w:tcBorders>
              <w:top w:val="nil"/>
              <w:bottom w:val="nil"/>
            </w:tcBorders>
            <w:vAlign w:val="center"/>
          </w:tcPr>
          <w:p w14:paraId="2F856212" w14:textId="77777777" w:rsidR="0023447B" w:rsidRDefault="0023447B" w:rsidP="0023447B">
            <w:pPr>
              <w:numPr>
                <w:ilvl w:val="0"/>
                <w:numId w:val="56"/>
              </w:numPr>
              <w:pBdr>
                <w:top w:val="nil"/>
                <w:left w:val="nil"/>
                <w:bottom w:val="nil"/>
                <w:right w:val="nil"/>
                <w:between w:val="nil"/>
              </w:pBdr>
              <w:jc w:val="center"/>
            </w:pPr>
          </w:p>
        </w:tc>
        <w:tc>
          <w:tcPr>
            <w:tcW w:w="656" w:type="pct"/>
            <w:tcBorders>
              <w:top w:val="nil"/>
              <w:bottom w:val="nil"/>
            </w:tcBorders>
            <w:vAlign w:val="center"/>
          </w:tcPr>
          <w:p w14:paraId="2B101422" w14:textId="77777777" w:rsidR="0023447B" w:rsidRDefault="0023447B" w:rsidP="0023447B">
            <w:pPr>
              <w:numPr>
                <w:ilvl w:val="0"/>
                <w:numId w:val="56"/>
              </w:numPr>
              <w:pBdr>
                <w:top w:val="nil"/>
                <w:left w:val="nil"/>
                <w:bottom w:val="nil"/>
                <w:right w:val="nil"/>
                <w:between w:val="nil"/>
              </w:pBdr>
              <w:jc w:val="center"/>
            </w:pPr>
          </w:p>
        </w:tc>
        <w:tc>
          <w:tcPr>
            <w:tcW w:w="456" w:type="pct"/>
            <w:tcBorders>
              <w:top w:val="nil"/>
              <w:bottom w:val="nil"/>
            </w:tcBorders>
            <w:vAlign w:val="center"/>
          </w:tcPr>
          <w:p w14:paraId="22E13867" w14:textId="77777777" w:rsidR="0023447B" w:rsidRDefault="0023447B" w:rsidP="0023447B">
            <w:pPr>
              <w:numPr>
                <w:ilvl w:val="0"/>
                <w:numId w:val="56"/>
              </w:numPr>
              <w:pBdr>
                <w:top w:val="nil"/>
                <w:left w:val="nil"/>
                <w:bottom w:val="nil"/>
                <w:right w:val="nil"/>
                <w:between w:val="nil"/>
              </w:pBdr>
              <w:jc w:val="center"/>
            </w:pPr>
          </w:p>
        </w:tc>
        <w:tc>
          <w:tcPr>
            <w:tcW w:w="605" w:type="pct"/>
            <w:tcBorders>
              <w:top w:val="nil"/>
              <w:bottom w:val="nil"/>
            </w:tcBorders>
            <w:vAlign w:val="center"/>
          </w:tcPr>
          <w:p w14:paraId="353D93A9" w14:textId="77777777" w:rsidR="0023447B" w:rsidRDefault="0023447B" w:rsidP="0023447B">
            <w:pPr>
              <w:numPr>
                <w:ilvl w:val="0"/>
                <w:numId w:val="56"/>
              </w:numPr>
              <w:pBdr>
                <w:top w:val="nil"/>
                <w:left w:val="nil"/>
                <w:bottom w:val="nil"/>
                <w:right w:val="nil"/>
                <w:between w:val="nil"/>
              </w:pBdr>
              <w:jc w:val="center"/>
            </w:pPr>
          </w:p>
        </w:tc>
      </w:tr>
      <w:tr w:rsidR="00BA0929" w14:paraId="03A7E190" w14:textId="77777777" w:rsidTr="001F3E8A">
        <w:trPr>
          <w:trHeight w:val="576"/>
          <w:jc w:val="center"/>
        </w:trPr>
        <w:tc>
          <w:tcPr>
            <w:tcW w:w="1968" w:type="pct"/>
            <w:tcBorders>
              <w:top w:val="nil"/>
              <w:bottom w:val="nil"/>
            </w:tcBorders>
            <w:shd w:val="clear" w:color="auto" w:fill="D9D9D9"/>
            <w:vAlign w:val="center"/>
          </w:tcPr>
          <w:p w14:paraId="0E97D08B" w14:textId="77777777" w:rsidR="0023447B" w:rsidRDefault="0023447B" w:rsidP="00727146">
            <w:pPr>
              <w:rPr>
                <w:sz w:val="18"/>
                <w:szCs w:val="18"/>
              </w:rPr>
            </w:pPr>
            <w:r>
              <w:rPr>
                <w:sz w:val="18"/>
                <w:szCs w:val="18"/>
              </w:rPr>
              <w:t>Building the capacity of others to work towards equity in the district/schools</w:t>
            </w:r>
          </w:p>
        </w:tc>
        <w:tc>
          <w:tcPr>
            <w:tcW w:w="607" w:type="pct"/>
            <w:tcBorders>
              <w:top w:val="nil"/>
              <w:bottom w:val="nil"/>
            </w:tcBorders>
            <w:shd w:val="clear" w:color="auto" w:fill="D9D9D9"/>
            <w:vAlign w:val="center"/>
          </w:tcPr>
          <w:p w14:paraId="71281516" w14:textId="77777777" w:rsidR="0023447B" w:rsidRDefault="0023447B" w:rsidP="0023447B">
            <w:pPr>
              <w:numPr>
                <w:ilvl w:val="0"/>
                <w:numId w:val="55"/>
              </w:numPr>
              <w:pBdr>
                <w:top w:val="nil"/>
                <w:left w:val="nil"/>
                <w:bottom w:val="nil"/>
                <w:right w:val="nil"/>
                <w:between w:val="nil"/>
              </w:pBdr>
              <w:jc w:val="center"/>
            </w:pPr>
          </w:p>
        </w:tc>
        <w:tc>
          <w:tcPr>
            <w:tcW w:w="708" w:type="pct"/>
            <w:tcBorders>
              <w:top w:val="nil"/>
              <w:bottom w:val="nil"/>
            </w:tcBorders>
            <w:shd w:val="clear" w:color="auto" w:fill="D9D9D9"/>
            <w:vAlign w:val="center"/>
          </w:tcPr>
          <w:p w14:paraId="29BDD21C" w14:textId="77777777" w:rsidR="0023447B" w:rsidRDefault="0023447B" w:rsidP="0023447B">
            <w:pPr>
              <w:numPr>
                <w:ilvl w:val="0"/>
                <w:numId w:val="56"/>
              </w:numPr>
              <w:pBdr>
                <w:top w:val="nil"/>
                <w:left w:val="nil"/>
                <w:bottom w:val="nil"/>
                <w:right w:val="nil"/>
                <w:between w:val="nil"/>
              </w:pBdr>
              <w:jc w:val="center"/>
            </w:pPr>
          </w:p>
        </w:tc>
        <w:tc>
          <w:tcPr>
            <w:tcW w:w="656" w:type="pct"/>
            <w:tcBorders>
              <w:top w:val="nil"/>
              <w:bottom w:val="nil"/>
            </w:tcBorders>
            <w:shd w:val="clear" w:color="auto" w:fill="D9D9D9"/>
            <w:vAlign w:val="center"/>
          </w:tcPr>
          <w:p w14:paraId="7232479F" w14:textId="77777777" w:rsidR="0023447B" w:rsidRDefault="0023447B" w:rsidP="0023447B">
            <w:pPr>
              <w:numPr>
                <w:ilvl w:val="0"/>
                <w:numId w:val="56"/>
              </w:numPr>
              <w:pBdr>
                <w:top w:val="nil"/>
                <w:left w:val="nil"/>
                <w:bottom w:val="nil"/>
                <w:right w:val="nil"/>
                <w:between w:val="nil"/>
              </w:pBdr>
              <w:jc w:val="center"/>
            </w:pPr>
          </w:p>
        </w:tc>
        <w:tc>
          <w:tcPr>
            <w:tcW w:w="456" w:type="pct"/>
            <w:tcBorders>
              <w:top w:val="nil"/>
              <w:bottom w:val="nil"/>
            </w:tcBorders>
            <w:shd w:val="clear" w:color="auto" w:fill="D9D9D9"/>
            <w:vAlign w:val="center"/>
          </w:tcPr>
          <w:p w14:paraId="0DF29B98" w14:textId="77777777" w:rsidR="0023447B" w:rsidRDefault="0023447B" w:rsidP="0023447B">
            <w:pPr>
              <w:numPr>
                <w:ilvl w:val="0"/>
                <w:numId w:val="56"/>
              </w:numPr>
              <w:pBdr>
                <w:top w:val="nil"/>
                <w:left w:val="nil"/>
                <w:bottom w:val="nil"/>
                <w:right w:val="nil"/>
                <w:between w:val="nil"/>
              </w:pBdr>
              <w:jc w:val="center"/>
            </w:pPr>
          </w:p>
        </w:tc>
        <w:tc>
          <w:tcPr>
            <w:tcW w:w="605" w:type="pct"/>
            <w:tcBorders>
              <w:top w:val="nil"/>
              <w:bottom w:val="nil"/>
            </w:tcBorders>
            <w:shd w:val="clear" w:color="auto" w:fill="D9D9D9"/>
            <w:vAlign w:val="center"/>
          </w:tcPr>
          <w:p w14:paraId="2F47E160" w14:textId="77777777" w:rsidR="0023447B" w:rsidRDefault="0023447B" w:rsidP="0023447B">
            <w:pPr>
              <w:numPr>
                <w:ilvl w:val="0"/>
                <w:numId w:val="56"/>
              </w:numPr>
              <w:pBdr>
                <w:top w:val="nil"/>
                <w:left w:val="nil"/>
                <w:bottom w:val="nil"/>
                <w:right w:val="nil"/>
                <w:between w:val="nil"/>
              </w:pBdr>
              <w:jc w:val="center"/>
            </w:pPr>
          </w:p>
        </w:tc>
      </w:tr>
      <w:tr w:rsidR="00BA0929" w14:paraId="0993615B" w14:textId="77777777" w:rsidTr="001F3E8A">
        <w:trPr>
          <w:trHeight w:val="360"/>
          <w:jc w:val="center"/>
        </w:trPr>
        <w:tc>
          <w:tcPr>
            <w:tcW w:w="1968" w:type="pct"/>
            <w:tcBorders>
              <w:top w:val="nil"/>
              <w:bottom w:val="nil"/>
            </w:tcBorders>
            <w:vAlign w:val="center"/>
          </w:tcPr>
          <w:p w14:paraId="09D30916" w14:textId="77777777" w:rsidR="0023447B" w:rsidRDefault="0023447B" w:rsidP="00727146">
            <w:pPr>
              <w:rPr>
                <w:sz w:val="18"/>
                <w:szCs w:val="18"/>
              </w:rPr>
            </w:pPr>
            <w:r>
              <w:rPr>
                <w:sz w:val="18"/>
                <w:szCs w:val="18"/>
              </w:rPr>
              <w:t>Confronting institutional biases</w:t>
            </w:r>
          </w:p>
        </w:tc>
        <w:tc>
          <w:tcPr>
            <w:tcW w:w="607" w:type="pct"/>
            <w:tcBorders>
              <w:top w:val="nil"/>
              <w:bottom w:val="nil"/>
            </w:tcBorders>
            <w:vAlign w:val="center"/>
          </w:tcPr>
          <w:p w14:paraId="00103C3B" w14:textId="77777777" w:rsidR="0023447B" w:rsidRDefault="0023447B" w:rsidP="0023447B">
            <w:pPr>
              <w:numPr>
                <w:ilvl w:val="0"/>
                <w:numId w:val="55"/>
              </w:numPr>
              <w:pBdr>
                <w:top w:val="nil"/>
                <w:left w:val="nil"/>
                <w:bottom w:val="nil"/>
                <w:right w:val="nil"/>
                <w:between w:val="nil"/>
              </w:pBdr>
              <w:jc w:val="center"/>
            </w:pPr>
          </w:p>
        </w:tc>
        <w:tc>
          <w:tcPr>
            <w:tcW w:w="708" w:type="pct"/>
            <w:tcBorders>
              <w:top w:val="nil"/>
              <w:bottom w:val="nil"/>
            </w:tcBorders>
            <w:vAlign w:val="center"/>
          </w:tcPr>
          <w:p w14:paraId="09E34F7F" w14:textId="77777777" w:rsidR="0023447B" w:rsidRDefault="0023447B" w:rsidP="0023447B">
            <w:pPr>
              <w:numPr>
                <w:ilvl w:val="0"/>
                <w:numId w:val="56"/>
              </w:numPr>
              <w:pBdr>
                <w:top w:val="nil"/>
                <w:left w:val="nil"/>
                <w:bottom w:val="nil"/>
                <w:right w:val="nil"/>
                <w:between w:val="nil"/>
              </w:pBdr>
              <w:jc w:val="center"/>
            </w:pPr>
          </w:p>
        </w:tc>
        <w:tc>
          <w:tcPr>
            <w:tcW w:w="656" w:type="pct"/>
            <w:tcBorders>
              <w:top w:val="nil"/>
              <w:bottom w:val="nil"/>
            </w:tcBorders>
            <w:vAlign w:val="center"/>
          </w:tcPr>
          <w:p w14:paraId="706D671E" w14:textId="77777777" w:rsidR="0023447B" w:rsidRDefault="0023447B" w:rsidP="0023447B">
            <w:pPr>
              <w:numPr>
                <w:ilvl w:val="0"/>
                <w:numId w:val="56"/>
              </w:numPr>
              <w:pBdr>
                <w:top w:val="nil"/>
                <w:left w:val="nil"/>
                <w:bottom w:val="nil"/>
                <w:right w:val="nil"/>
                <w:between w:val="nil"/>
              </w:pBdr>
              <w:jc w:val="center"/>
            </w:pPr>
          </w:p>
        </w:tc>
        <w:tc>
          <w:tcPr>
            <w:tcW w:w="456" w:type="pct"/>
            <w:tcBorders>
              <w:top w:val="nil"/>
              <w:bottom w:val="nil"/>
            </w:tcBorders>
            <w:vAlign w:val="center"/>
          </w:tcPr>
          <w:p w14:paraId="3019E94C" w14:textId="77777777" w:rsidR="0023447B" w:rsidRDefault="0023447B" w:rsidP="0023447B">
            <w:pPr>
              <w:numPr>
                <w:ilvl w:val="0"/>
                <w:numId w:val="56"/>
              </w:numPr>
              <w:pBdr>
                <w:top w:val="nil"/>
                <w:left w:val="nil"/>
                <w:bottom w:val="nil"/>
                <w:right w:val="nil"/>
                <w:between w:val="nil"/>
              </w:pBdr>
              <w:jc w:val="center"/>
            </w:pPr>
          </w:p>
        </w:tc>
        <w:tc>
          <w:tcPr>
            <w:tcW w:w="605" w:type="pct"/>
            <w:tcBorders>
              <w:top w:val="nil"/>
              <w:bottom w:val="nil"/>
            </w:tcBorders>
            <w:vAlign w:val="center"/>
          </w:tcPr>
          <w:p w14:paraId="6D17D290" w14:textId="77777777" w:rsidR="0023447B" w:rsidRDefault="0023447B" w:rsidP="0023447B">
            <w:pPr>
              <w:numPr>
                <w:ilvl w:val="0"/>
                <w:numId w:val="56"/>
              </w:numPr>
              <w:pBdr>
                <w:top w:val="nil"/>
                <w:left w:val="nil"/>
                <w:bottom w:val="nil"/>
                <w:right w:val="nil"/>
                <w:between w:val="nil"/>
              </w:pBdr>
              <w:jc w:val="center"/>
            </w:pPr>
          </w:p>
        </w:tc>
      </w:tr>
      <w:tr w:rsidR="00BA0929" w14:paraId="40455409" w14:textId="77777777" w:rsidTr="001F3E8A">
        <w:trPr>
          <w:trHeight w:val="576"/>
          <w:jc w:val="center"/>
        </w:trPr>
        <w:tc>
          <w:tcPr>
            <w:tcW w:w="1968" w:type="pct"/>
            <w:tcBorders>
              <w:top w:val="nil"/>
            </w:tcBorders>
            <w:shd w:val="clear" w:color="auto" w:fill="D9D9D9"/>
            <w:vAlign w:val="center"/>
          </w:tcPr>
          <w:p w14:paraId="00418F80" w14:textId="77777777" w:rsidR="0023447B" w:rsidRDefault="0023447B" w:rsidP="00727146">
            <w:pPr>
              <w:rPr>
                <w:sz w:val="18"/>
                <w:szCs w:val="18"/>
              </w:rPr>
            </w:pPr>
            <w:r>
              <w:rPr>
                <w:sz w:val="18"/>
                <w:szCs w:val="18"/>
              </w:rPr>
              <w:t>Creating systems to support equitable access for historically underserved students</w:t>
            </w:r>
          </w:p>
        </w:tc>
        <w:tc>
          <w:tcPr>
            <w:tcW w:w="607" w:type="pct"/>
            <w:tcBorders>
              <w:top w:val="nil"/>
            </w:tcBorders>
            <w:shd w:val="clear" w:color="auto" w:fill="D9D9D9"/>
            <w:vAlign w:val="center"/>
          </w:tcPr>
          <w:p w14:paraId="6E2AD499" w14:textId="77777777" w:rsidR="0023447B" w:rsidRDefault="0023447B" w:rsidP="0023447B">
            <w:pPr>
              <w:numPr>
                <w:ilvl w:val="0"/>
                <w:numId w:val="55"/>
              </w:numPr>
              <w:pBdr>
                <w:top w:val="nil"/>
                <w:left w:val="nil"/>
                <w:bottom w:val="nil"/>
                <w:right w:val="nil"/>
                <w:between w:val="nil"/>
              </w:pBdr>
              <w:jc w:val="center"/>
            </w:pPr>
          </w:p>
        </w:tc>
        <w:tc>
          <w:tcPr>
            <w:tcW w:w="708" w:type="pct"/>
            <w:tcBorders>
              <w:top w:val="nil"/>
            </w:tcBorders>
            <w:shd w:val="clear" w:color="auto" w:fill="D9D9D9"/>
            <w:vAlign w:val="center"/>
          </w:tcPr>
          <w:p w14:paraId="7C2AED23" w14:textId="77777777" w:rsidR="0023447B" w:rsidRDefault="0023447B" w:rsidP="0023447B">
            <w:pPr>
              <w:numPr>
                <w:ilvl w:val="0"/>
                <w:numId w:val="56"/>
              </w:numPr>
              <w:pBdr>
                <w:top w:val="nil"/>
                <w:left w:val="nil"/>
                <w:bottom w:val="nil"/>
                <w:right w:val="nil"/>
                <w:between w:val="nil"/>
              </w:pBdr>
              <w:jc w:val="center"/>
            </w:pPr>
          </w:p>
        </w:tc>
        <w:tc>
          <w:tcPr>
            <w:tcW w:w="656" w:type="pct"/>
            <w:tcBorders>
              <w:top w:val="nil"/>
            </w:tcBorders>
            <w:shd w:val="clear" w:color="auto" w:fill="D9D9D9"/>
            <w:vAlign w:val="center"/>
          </w:tcPr>
          <w:p w14:paraId="15D8542C" w14:textId="77777777" w:rsidR="0023447B" w:rsidRDefault="0023447B" w:rsidP="0023447B">
            <w:pPr>
              <w:numPr>
                <w:ilvl w:val="0"/>
                <w:numId w:val="56"/>
              </w:numPr>
              <w:pBdr>
                <w:top w:val="nil"/>
                <w:left w:val="nil"/>
                <w:bottom w:val="nil"/>
                <w:right w:val="nil"/>
                <w:between w:val="nil"/>
              </w:pBdr>
              <w:jc w:val="center"/>
            </w:pPr>
          </w:p>
        </w:tc>
        <w:tc>
          <w:tcPr>
            <w:tcW w:w="456" w:type="pct"/>
            <w:tcBorders>
              <w:top w:val="nil"/>
            </w:tcBorders>
            <w:shd w:val="clear" w:color="auto" w:fill="D9D9D9"/>
            <w:vAlign w:val="center"/>
          </w:tcPr>
          <w:p w14:paraId="2721EA96" w14:textId="77777777" w:rsidR="0023447B" w:rsidRDefault="0023447B" w:rsidP="0023447B">
            <w:pPr>
              <w:numPr>
                <w:ilvl w:val="0"/>
                <w:numId w:val="56"/>
              </w:numPr>
              <w:pBdr>
                <w:top w:val="nil"/>
                <w:left w:val="nil"/>
                <w:bottom w:val="nil"/>
                <w:right w:val="nil"/>
                <w:between w:val="nil"/>
              </w:pBdr>
              <w:jc w:val="center"/>
            </w:pPr>
          </w:p>
        </w:tc>
        <w:tc>
          <w:tcPr>
            <w:tcW w:w="605" w:type="pct"/>
            <w:tcBorders>
              <w:top w:val="nil"/>
            </w:tcBorders>
            <w:shd w:val="clear" w:color="auto" w:fill="D9D9D9"/>
            <w:vAlign w:val="center"/>
          </w:tcPr>
          <w:p w14:paraId="5B3144B9" w14:textId="77777777" w:rsidR="0023447B" w:rsidRDefault="0023447B" w:rsidP="0023447B">
            <w:pPr>
              <w:numPr>
                <w:ilvl w:val="0"/>
                <w:numId w:val="56"/>
              </w:numPr>
              <w:pBdr>
                <w:top w:val="nil"/>
                <w:left w:val="nil"/>
                <w:bottom w:val="nil"/>
                <w:right w:val="nil"/>
                <w:between w:val="nil"/>
              </w:pBdr>
              <w:jc w:val="center"/>
            </w:pPr>
          </w:p>
        </w:tc>
      </w:tr>
    </w:tbl>
    <w:p w14:paraId="3415E24F" w14:textId="77777777" w:rsidR="0023447B" w:rsidRDefault="0023447B" w:rsidP="0023447B">
      <w:pPr>
        <w:spacing w:after="0"/>
        <w:rPr>
          <w:color w:val="BFBFBF"/>
        </w:rPr>
      </w:pPr>
    </w:p>
    <w:p w14:paraId="4697B39C" w14:textId="77777777" w:rsidR="0023447B" w:rsidRDefault="0023447B" w:rsidP="0023447B">
      <w:pPr>
        <w:numPr>
          <w:ilvl w:val="0"/>
          <w:numId w:val="54"/>
        </w:numPr>
        <w:pBdr>
          <w:top w:val="nil"/>
          <w:left w:val="nil"/>
          <w:bottom w:val="nil"/>
          <w:right w:val="nil"/>
          <w:between w:val="nil"/>
        </w:pBdr>
        <w:spacing w:after="0"/>
      </w:pPr>
      <w:r>
        <w:rPr>
          <w:color w:val="000000"/>
        </w:rPr>
        <w:t>Were any of these practices listed below</w:t>
      </w:r>
      <w:r>
        <w:t xml:space="preserve"> </w:t>
      </w:r>
      <w:r>
        <w:rPr>
          <w:color w:val="000000"/>
        </w:rPr>
        <w:t xml:space="preserve">topics of conversation between you and </w:t>
      </w:r>
      <w:r>
        <w:rPr>
          <w:i/>
          <w:color w:val="000000"/>
        </w:rPr>
        <w:t>[insert fellow name]</w:t>
      </w:r>
      <w:r>
        <w:rPr>
          <w:color w:val="000000"/>
        </w:rPr>
        <w:t xml:space="preserve"> during </w:t>
      </w:r>
      <w:r w:rsidRPr="009E315D">
        <w:rPr>
          <w:color w:val="000000"/>
        </w:rPr>
        <w:t>the 202</w:t>
      </w:r>
      <w:r>
        <w:rPr>
          <w:color w:val="000000"/>
        </w:rPr>
        <w:t>1</w:t>
      </w:r>
      <w:r w:rsidRPr="009E315D">
        <w:rPr>
          <w:color w:val="000000"/>
        </w:rPr>
        <w:t>–2</w:t>
      </w:r>
      <w:r>
        <w:rPr>
          <w:color w:val="000000"/>
        </w:rPr>
        <w:t xml:space="preserve">2 school year? </w:t>
      </w:r>
    </w:p>
    <w:p w14:paraId="44D24961" w14:textId="77777777" w:rsidR="0023447B" w:rsidRDefault="0023447B" w:rsidP="0023447B">
      <w:pPr>
        <w:pBdr>
          <w:top w:val="nil"/>
          <w:left w:val="nil"/>
          <w:bottom w:val="nil"/>
          <w:right w:val="nil"/>
          <w:between w:val="nil"/>
        </w:pBdr>
        <w:spacing w:after="0"/>
        <w:ind w:left="360"/>
        <w:rPr>
          <w:color w:val="000000"/>
        </w:rPr>
      </w:pPr>
    </w:p>
    <w:p w14:paraId="5255E2AF" w14:textId="77777777" w:rsidR="0023447B" w:rsidRDefault="0023447B" w:rsidP="0023447B">
      <w:pPr>
        <w:pBdr>
          <w:top w:val="nil"/>
          <w:left w:val="nil"/>
          <w:bottom w:val="nil"/>
          <w:right w:val="nil"/>
          <w:between w:val="nil"/>
        </w:pBdr>
        <w:spacing w:after="0"/>
        <w:ind w:left="360"/>
        <w:rPr>
          <w:color w:val="000000"/>
        </w:rPr>
      </w:pPr>
      <w:r>
        <w:rPr>
          <w:color w:val="000000"/>
        </w:rPr>
        <w:t xml:space="preserve">Please note: DESE does not expect that you will have discussed these topics, but would like to understand whether or not they have come up in your conversations. </w:t>
      </w:r>
    </w:p>
    <w:p w14:paraId="43E62240" w14:textId="77777777" w:rsidR="0023447B" w:rsidRDefault="0023447B" w:rsidP="0023447B">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2 minutes 45 seconds</w:t>
      </w:r>
      <w:r w:rsidRPr="001F3E8A">
        <w:rPr>
          <w:color w:val="595959" w:themeColor="text1" w:themeTint="A6"/>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31"/>
        <w:gridCol w:w="937"/>
        <w:gridCol w:w="822"/>
      </w:tblGrid>
      <w:tr w:rsidR="00A971AB" w14:paraId="2227AE42" w14:textId="77777777" w:rsidTr="001F3E8A">
        <w:trPr>
          <w:trHeight w:val="432"/>
          <w:jc w:val="center"/>
        </w:trPr>
        <w:tc>
          <w:tcPr>
            <w:tcW w:w="4185" w:type="pct"/>
            <w:tcBorders>
              <w:bottom w:val="single" w:sz="4" w:space="0" w:color="000000"/>
            </w:tcBorders>
            <w:shd w:val="clear" w:color="auto" w:fill="8A0000"/>
            <w:vAlign w:val="center"/>
          </w:tcPr>
          <w:p w14:paraId="6EBCC072" w14:textId="77777777" w:rsidR="0023447B" w:rsidRDefault="0023447B" w:rsidP="00727146">
            <w:pPr>
              <w:jc w:val="center"/>
              <w:rPr>
                <w:b/>
                <w:color w:val="FFFFFF"/>
                <w:sz w:val="18"/>
                <w:szCs w:val="18"/>
              </w:rPr>
            </w:pPr>
          </w:p>
        </w:tc>
        <w:tc>
          <w:tcPr>
            <w:tcW w:w="434" w:type="pct"/>
            <w:tcBorders>
              <w:bottom w:val="single" w:sz="4" w:space="0" w:color="000000"/>
            </w:tcBorders>
            <w:shd w:val="clear" w:color="auto" w:fill="8A0000"/>
            <w:vAlign w:val="center"/>
          </w:tcPr>
          <w:p w14:paraId="5A2FD564" w14:textId="77777777" w:rsidR="0023447B" w:rsidRDefault="0023447B" w:rsidP="00727146">
            <w:pPr>
              <w:jc w:val="center"/>
              <w:rPr>
                <w:b/>
                <w:color w:val="FFFFFF"/>
                <w:sz w:val="18"/>
                <w:szCs w:val="18"/>
              </w:rPr>
            </w:pPr>
            <w:r>
              <w:rPr>
                <w:b/>
                <w:color w:val="FFFFFF"/>
                <w:sz w:val="18"/>
                <w:szCs w:val="18"/>
              </w:rPr>
              <w:t>Yes</w:t>
            </w:r>
          </w:p>
        </w:tc>
        <w:tc>
          <w:tcPr>
            <w:tcW w:w="381" w:type="pct"/>
            <w:tcBorders>
              <w:bottom w:val="single" w:sz="4" w:space="0" w:color="000000"/>
            </w:tcBorders>
            <w:shd w:val="clear" w:color="auto" w:fill="8A0000"/>
            <w:vAlign w:val="center"/>
          </w:tcPr>
          <w:p w14:paraId="781A4075" w14:textId="77777777" w:rsidR="0023447B" w:rsidRDefault="0023447B" w:rsidP="00727146">
            <w:pPr>
              <w:jc w:val="center"/>
              <w:rPr>
                <w:b/>
                <w:color w:val="FFFFFF"/>
                <w:sz w:val="18"/>
                <w:szCs w:val="18"/>
              </w:rPr>
            </w:pPr>
            <w:r>
              <w:rPr>
                <w:b/>
                <w:color w:val="FFFFFF"/>
                <w:sz w:val="18"/>
                <w:szCs w:val="18"/>
              </w:rPr>
              <w:t>No</w:t>
            </w:r>
          </w:p>
        </w:tc>
      </w:tr>
      <w:tr w:rsidR="00A971AB" w14:paraId="447C7B68" w14:textId="77777777" w:rsidTr="001F3E8A">
        <w:trPr>
          <w:trHeight w:val="360"/>
          <w:jc w:val="center"/>
        </w:trPr>
        <w:tc>
          <w:tcPr>
            <w:tcW w:w="4185" w:type="pct"/>
            <w:tcBorders>
              <w:bottom w:val="nil"/>
            </w:tcBorders>
            <w:vAlign w:val="center"/>
          </w:tcPr>
          <w:p w14:paraId="6754E73A" w14:textId="77777777" w:rsidR="0023447B" w:rsidRDefault="0023447B" w:rsidP="00BA0929">
            <w:pPr>
              <w:rPr>
                <w:sz w:val="18"/>
                <w:szCs w:val="18"/>
              </w:rPr>
            </w:pPr>
            <w:r>
              <w:rPr>
                <w:sz w:val="18"/>
                <w:szCs w:val="18"/>
              </w:rPr>
              <w:t>Reflecting on personal assumptions/beliefs</w:t>
            </w:r>
          </w:p>
        </w:tc>
        <w:tc>
          <w:tcPr>
            <w:tcW w:w="434" w:type="pct"/>
            <w:tcBorders>
              <w:bottom w:val="nil"/>
            </w:tcBorders>
            <w:vAlign w:val="center"/>
          </w:tcPr>
          <w:p w14:paraId="3F378053" w14:textId="77777777" w:rsidR="0023447B" w:rsidRDefault="0023447B" w:rsidP="001F3E8A">
            <w:pPr>
              <w:numPr>
                <w:ilvl w:val="0"/>
                <w:numId w:val="55"/>
              </w:numPr>
              <w:pBdr>
                <w:top w:val="nil"/>
                <w:left w:val="nil"/>
                <w:bottom w:val="nil"/>
                <w:right w:val="nil"/>
                <w:between w:val="nil"/>
              </w:pBdr>
              <w:rPr>
                <w:color w:val="000000"/>
                <w:sz w:val="18"/>
                <w:szCs w:val="18"/>
              </w:rPr>
            </w:pPr>
          </w:p>
        </w:tc>
        <w:tc>
          <w:tcPr>
            <w:tcW w:w="381" w:type="pct"/>
            <w:tcBorders>
              <w:bottom w:val="nil"/>
            </w:tcBorders>
            <w:vAlign w:val="center"/>
          </w:tcPr>
          <w:p w14:paraId="4F42CB57" w14:textId="77777777" w:rsidR="0023447B" w:rsidRDefault="0023447B" w:rsidP="001F3E8A">
            <w:pPr>
              <w:numPr>
                <w:ilvl w:val="0"/>
                <w:numId w:val="56"/>
              </w:numPr>
              <w:pBdr>
                <w:top w:val="nil"/>
                <w:left w:val="nil"/>
                <w:bottom w:val="nil"/>
                <w:right w:val="nil"/>
                <w:between w:val="nil"/>
              </w:pBdr>
            </w:pPr>
          </w:p>
        </w:tc>
      </w:tr>
      <w:tr w:rsidR="00A971AB" w14:paraId="2A5C3178" w14:textId="77777777" w:rsidTr="001F3E8A">
        <w:trPr>
          <w:trHeight w:val="360"/>
          <w:jc w:val="center"/>
        </w:trPr>
        <w:tc>
          <w:tcPr>
            <w:tcW w:w="4185" w:type="pct"/>
            <w:tcBorders>
              <w:top w:val="nil"/>
              <w:bottom w:val="nil"/>
            </w:tcBorders>
            <w:shd w:val="clear" w:color="auto" w:fill="D9D9D9"/>
            <w:vAlign w:val="center"/>
          </w:tcPr>
          <w:p w14:paraId="4BDB1D56" w14:textId="77777777" w:rsidR="0023447B" w:rsidRDefault="0023447B" w:rsidP="00BA0929">
            <w:r>
              <w:rPr>
                <w:sz w:val="18"/>
                <w:szCs w:val="18"/>
              </w:rPr>
              <w:t>Modeling a personal belief system that is grounded in equity</w:t>
            </w:r>
          </w:p>
        </w:tc>
        <w:tc>
          <w:tcPr>
            <w:tcW w:w="434" w:type="pct"/>
            <w:tcBorders>
              <w:top w:val="nil"/>
              <w:bottom w:val="nil"/>
            </w:tcBorders>
            <w:shd w:val="clear" w:color="auto" w:fill="D9D9D9"/>
            <w:vAlign w:val="center"/>
          </w:tcPr>
          <w:p w14:paraId="30014136" w14:textId="77777777" w:rsidR="0023447B" w:rsidRDefault="0023447B" w:rsidP="001F3E8A">
            <w:pPr>
              <w:numPr>
                <w:ilvl w:val="0"/>
                <w:numId w:val="55"/>
              </w:numPr>
              <w:pBdr>
                <w:top w:val="nil"/>
                <w:left w:val="nil"/>
                <w:bottom w:val="nil"/>
                <w:right w:val="nil"/>
                <w:between w:val="nil"/>
              </w:pBdr>
            </w:pPr>
          </w:p>
        </w:tc>
        <w:tc>
          <w:tcPr>
            <w:tcW w:w="381" w:type="pct"/>
            <w:tcBorders>
              <w:top w:val="nil"/>
              <w:bottom w:val="nil"/>
            </w:tcBorders>
            <w:shd w:val="clear" w:color="auto" w:fill="D9D9D9"/>
            <w:vAlign w:val="center"/>
          </w:tcPr>
          <w:p w14:paraId="3B2F8DB5" w14:textId="77777777" w:rsidR="0023447B" w:rsidRDefault="0023447B" w:rsidP="001F3E8A">
            <w:pPr>
              <w:numPr>
                <w:ilvl w:val="0"/>
                <w:numId w:val="56"/>
              </w:numPr>
              <w:pBdr>
                <w:top w:val="nil"/>
                <w:left w:val="nil"/>
                <w:bottom w:val="nil"/>
                <w:right w:val="nil"/>
                <w:between w:val="nil"/>
              </w:pBdr>
            </w:pPr>
          </w:p>
        </w:tc>
      </w:tr>
      <w:tr w:rsidR="00A971AB" w14:paraId="1B592B2E" w14:textId="77777777" w:rsidTr="001F3E8A">
        <w:trPr>
          <w:trHeight w:val="360"/>
          <w:jc w:val="center"/>
        </w:trPr>
        <w:tc>
          <w:tcPr>
            <w:tcW w:w="4185" w:type="pct"/>
            <w:tcBorders>
              <w:top w:val="nil"/>
              <w:bottom w:val="nil"/>
            </w:tcBorders>
            <w:vAlign w:val="center"/>
          </w:tcPr>
          <w:p w14:paraId="2DE2A4D5" w14:textId="77777777" w:rsidR="0023447B" w:rsidRDefault="0023447B" w:rsidP="00BA0929">
            <w:r>
              <w:rPr>
                <w:sz w:val="18"/>
                <w:szCs w:val="18"/>
              </w:rPr>
              <w:t>Acting in culturally competent ways</w:t>
            </w:r>
          </w:p>
        </w:tc>
        <w:tc>
          <w:tcPr>
            <w:tcW w:w="434" w:type="pct"/>
            <w:tcBorders>
              <w:top w:val="nil"/>
              <w:bottom w:val="nil"/>
            </w:tcBorders>
            <w:vAlign w:val="center"/>
          </w:tcPr>
          <w:p w14:paraId="6ADA49DB" w14:textId="77777777" w:rsidR="0023447B" w:rsidRDefault="0023447B" w:rsidP="001F3E8A">
            <w:pPr>
              <w:numPr>
                <w:ilvl w:val="0"/>
                <w:numId w:val="55"/>
              </w:numPr>
              <w:pBdr>
                <w:top w:val="nil"/>
                <w:left w:val="nil"/>
                <w:bottom w:val="nil"/>
                <w:right w:val="nil"/>
                <w:between w:val="nil"/>
              </w:pBdr>
            </w:pPr>
          </w:p>
        </w:tc>
        <w:tc>
          <w:tcPr>
            <w:tcW w:w="381" w:type="pct"/>
            <w:tcBorders>
              <w:top w:val="nil"/>
              <w:bottom w:val="nil"/>
            </w:tcBorders>
            <w:vAlign w:val="center"/>
          </w:tcPr>
          <w:p w14:paraId="53504587" w14:textId="77777777" w:rsidR="0023447B" w:rsidRDefault="0023447B" w:rsidP="001F3E8A">
            <w:pPr>
              <w:numPr>
                <w:ilvl w:val="0"/>
                <w:numId w:val="56"/>
              </w:numPr>
              <w:pBdr>
                <w:top w:val="nil"/>
                <w:left w:val="nil"/>
                <w:bottom w:val="nil"/>
                <w:right w:val="nil"/>
                <w:between w:val="nil"/>
              </w:pBdr>
            </w:pPr>
          </w:p>
        </w:tc>
      </w:tr>
      <w:tr w:rsidR="00A971AB" w14:paraId="74BE366B" w14:textId="77777777" w:rsidTr="001F3E8A">
        <w:trPr>
          <w:trHeight w:val="576"/>
          <w:jc w:val="center"/>
        </w:trPr>
        <w:tc>
          <w:tcPr>
            <w:tcW w:w="4185" w:type="pct"/>
            <w:tcBorders>
              <w:top w:val="nil"/>
              <w:bottom w:val="nil"/>
            </w:tcBorders>
            <w:shd w:val="clear" w:color="auto" w:fill="D9D9D9"/>
            <w:vAlign w:val="center"/>
          </w:tcPr>
          <w:p w14:paraId="07336000" w14:textId="77777777" w:rsidR="0023447B" w:rsidRDefault="0023447B" w:rsidP="00BA0929">
            <w:pPr>
              <w:rPr>
                <w:sz w:val="18"/>
                <w:szCs w:val="18"/>
              </w:rPr>
            </w:pPr>
            <w:r>
              <w:rPr>
                <w:sz w:val="18"/>
                <w:szCs w:val="18"/>
              </w:rPr>
              <w:t>Building the capacity of others to work towards equity in the district/schools</w:t>
            </w:r>
          </w:p>
        </w:tc>
        <w:tc>
          <w:tcPr>
            <w:tcW w:w="434" w:type="pct"/>
            <w:tcBorders>
              <w:top w:val="nil"/>
              <w:bottom w:val="nil"/>
            </w:tcBorders>
            <w:shd w:val="clear" w:color="auto" w:fill="D9D9D9"/>
            <w:vAlign w:val="center"/>
          </w:tcPr>
          <w:p w14:paraId="58F6A0A9" w14:textId="77777777" w:rsidR="0023447B" w:rsidRDefault="0023447B" w:rsidP="001F3E8A">
            <w:pPr>
              <w:numPr>
                <w:ilvl w:val="0"/>
                <w:numId w:val="55"/>
              </w:numPr>
              <w:pBdr>
                <w:top w:val="nil"/>
                <w:left w:val="nil"/>
                <w:bottom w:val="nil"/>
                <w:right w:val="nil"/>
                <w:between w:val="nil"/>
              </w:pBdr>
            </w:pPr>
          </w:p>
        </w:tc>
        <w:tc>
          <w:tcPr>
            <w:tcW w:w="381" w:type="pct"/>
            <w:tcBorders>
              <w:top w:val="nil"/>
              <w:bottom w:val="nil"/>
            </w:tcBorders>
            <w:shd w:val="clear" w:color="auto" w:fill="D9D9D9"/>
            <w:vAlign w:val="center"/>
          </w:tcPr>
          <w:p w14:paraId="087E6A3C" w14:textId="77777777" w:rsidR="0023447B" w:rsidRDefault="0023447B" w:rsidP="001F3E8A">
            <w:pPr>
              <w:numPr>
                <w:ilvl w:val="0"/>
                <w:numId w:val="56"/>
              </w:numPr>
              <w:pBdr>
                <w:top w:val="nil"/>
                <w:left w:val="nil"/>
                <w:bottom w:val="nil"/>
                <w:right w:val="nil"/>
                <w:between w:val="nil"/>
              </w:pBdr>
            </w:pPr>
          </w:p>
        </w:tc>
      </w:tr>
      <w:tr w:rsidR="00A971AB" w14:paraId="1F08276C" w14:textId="77777777" w:rsidTr="001F3E8A">
        <w:trPr>
          <w:trHeight w:val="360"/>
          <w:jc w:val="center"/>
        </w:trPr>
        <w:tc>
          <w:tcPr>
            <w:tcW w:w="4185" w:type="pct"/>
            <w:tcBorders>
              <w:top w:val="nil"/>
              <w:bottom w:val="nil"/>
            </w:tcBorders>
            <w:vAlign w:val="center"/>
          </w:tcPr>
          <w:p w14:paraId="403A90AC" w14:textId="77777777" w:rsidR="0023447B" w:rsidRDefault="0023447B" w:rsidP="00727146">
            <w:pPr>
              <w:rPr>
                <w:sz w:val="18"/>
                <w:szCs w:val="18"/>
              </w:rPr>
            </w:pPr>
            <w:r>
              <w:rPr>
                <w:sz w:val="18"/>
                <w:szCs w:val="18"/>
              </w:rPr>
              <w:t>Confronting institutional biases</w:t>
            </w:r>
          </w:p>
        </w:tc>
        <w:tc>
          <w:tcPr>
            <w:tcW w:w="434" w:type="pct"/>
            <w:tcBorders>
              <w:top w:val="nil"/>
              <w:bottom w:val="nil"/>
            </w:tcBorders>
            <w:vAlign w:val="center"/>
          </w:tcPr>
          <w:p w14:paraId="21CCDC3F" w14:textId="77777777" w:rsidR="0023447B" w:rsidRDefault="0023447B" w:rsidP="0023447B">
            <w:pPr>
              <w:numPr>
                <w:ilvl w:val="0"/>
                <w:numId w:val="55"/>
              </w:numPr>
              <w:pBdr>
                <w:top w:val="nil"/>
                <w:left w:val="nil"/>
                <w:bottom w:val="nil"/>
                <w:right w:val="nil"/>
                <w:between w:val="nil"/>
              </w:pBdr>
              <w:jc w:val="center"/>
            </w:pPr>
          </w:p>
        </w:tc>
        <w:tc>
          <w:tcPr>
            <w:tcW w:w="381" w:type="pct"/>
            <w:tcBorders>
              <w:top w:val="nil"/>
              <w:bottom w:val="nil"/>
            </w:tcBorders>
            <w:vAlign w:val="center"/>
          </w:tcPr>
          <w:p w14:paraId="4B2A147C" w14:textId="77777777" w:rsidR="0023447B" w:rsidRDefault="0023447B" w:rsidP="0023447B">
            <w:pPr>
              <w:numPr>
                <w:ilvl w:val="0"/>
                <w:numId w:val="56"/>
              </w:numPr>
              <w:pBdr>
                <w:top w:val="nil"/>
                <w:left w:val="nil"/>
                <w:bottom w:val="nil"/>
                <w:right w:val="nil"/>
                <w:between w:val="nil"/>
              </w:pBdr>
              <w:jc w:val="center"/>
            </w:pPr>
          </w:p>
        </w:tc>
      </w:tr>
      <w:tr w:rsidR="00A971AB" w14:paraId="217FC6F5" w14:textId="77777777" w:rsidTr="001F3E8A">
        <w:trPr>
          <w:trHeight w:val="576"/>
          <w:jc w:val="center"/>
        </w:trPr>
        <w:tc>
          <w:tcPr>
            <w:tcW w:w="4185" w:type="pct"/>
            <w:tcBorders>
              <w:top w:val="nil"/>
            </w:tcBorders>
            <w:shd w:val="clear" w:color="auto" w:fill="D9D9D9"/>
            <w:vAlign w:val="center"/>
          </w:tcPr>
          <w:p w14:paraId="1F73CEE2" w14:textId="77777777" w:rsidR="0023447B" w:rsidRDefault="0023447B" w:rsidP="00727146">
            <w:pPr>
              <w:rPr>
                <w:sz w:val="18"/>
                <w:szCs w:val="18"/>
              </w:rPr>
            </w:pPr>
            <w:r>
              <w:rPr>
                <w:sz w:val="18"/>
                <w:szCs w:val="18"/>
              </w:rPr>
              <w:t>Creating systems to support equitable access for historically underserved students</w:t>
            </w:r>
          </w:p>
        </w:tc>
        <w:tc>
          <w:tcPr>
            <w:tcW w:w="434" w:type="pct"/>
            <w:tcBorders>
              <w:top w:val="nil"/>
            </w:tcBorders>
            <w:shd w:val="clear" w:color="auto" w:fill="D9D9D9"/>
            <w:vAlign w:val="center"/>
          </w:tcPr>
          <w:p w14:paraId="38D47092" w14:textId="77777777" w:rsidR="0023447B" w:rsidRDefault="0023447B" w:rsidP="0023447B">
            <w:pPr>
              <w:numPr>
                <w:ilvl w:val="0"/>
                <w:numId w:val="55"/>
              </w:numPr>
              <w:pBdr>
                <w:top w:val="nil"/>
                <w:left w:val="nil"/>
                <w:bottom w:val="nil"/>
                <w:right w:val="nil"/>
                <w:between w:val="nil"/>
              </w:pBdr>
              <w:jc w:val="center"/>
            </w:pPr>
          </w:p>
        </w:tc>
        <w:tc>
          <w:tcPr>
            <w:tcW w:w="381" w:type="pct"/>
            <w:tcBorders>
              <w:top w:val="nil"/>
            </w:tcBorders>
            <w:shd w:val="clear" w:color="auto" w:fill="D9D9D9"/>
            <w:vAlign w:val="center"/>
          </w:tcPr>
          <w:p w14:paraId="48EF5AEB" w14:textId="77777777" w:rsidR="0023447B" w:rsidRDefault="0023447B" w:rsidP="0023447B">
            <w:pPr>
              <w:numPr>
                <w:ilvl w:val="0"/>
                <w:numId w:val="56"/>
              </w:numPr>
              <w:pBdr>
                <w:top w:val="nil"/>
                <w:left w:val="nil"/>
                <w:bottom w:val="nil"/>
                <w:right w:val="nil"/>
                <w:between w:val="nil"/>
              </w:pBdr>
              <w:jc w:val="center"/>
            </w:pPr>
          </w:p>
        </w:tc>
      </w:tr>
    </w:tbl>
    <w:p w14:paraId="70B8A0FD" w14:textId="0DBA6D75" w:rsidR="00A971AB" w:rsidRDefault="00A971AB" w:rsidP="0023447B">
      <w:pPr>
        <w:spacing w:after="0"/>
        <w:rPr>
          <w:color w:val="BFBFBF"/>
        </w:rPr>
      </w:pPr>
      <w:r>
        <w:rPr>
          <w:color w:val="BFBFBF"/>
        </w:rP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4547"/>
        <w:gridCol w:w="6253"/>
      </w:tblGrid>
      <w:tr w:rsidR="00A971AB" w14:paraId="442C0348" w14:textId="77777777" w:rsidTr="001F3E8A">
        <w:trPr>
          <w:trHeight w:val="432"/>
        </w:trPr>
        <w:tc>
          <w:tcPr>
            <w:tcW w:w="2105" w:type="pct"/>
            <w:shd w:val="clear" w:color="auto" w:fill="BFBFBF"/>
            <w:vAlign w:val="center"/>
          </w:tcPr>
          <w:p w14:paraId="7A9DF30A" w14:textId="1FBA0CF4" w:rsidR="00A971AB" w:rsidRDefault="00A971AB" w:rsidP="0030187E">
            <w:pPr>
              <w:rPr>
                <w:b/>
              </w:rPr>
            </w:pPr>
            <w:r>
              <w:rPr>
                <w:b/>
              </w:rPr>
              <w:t xml:space="preserve">Fellow Support </w:t>
            </w:r>
          </w:p>
        </w:tc>
        <w:tc>
          <w:tcPr>
            <w:tcW w:w="2895" w:type="pct"/>
            <w:shd w:val="clear" w:color="auto" w:fill="BFBFBF"/>
            <w:vAlign w:val="center"/>
          </w:tcPr>
          <w:p w14:paraId="1881BC93" w14:textId="10D3E3F4" w:rsidR="00A971AB" w:rsidRDefault="00A971AB" w:rsidP="0030187E">
            <w:pPr>
              <w:jc w:val="right"/>
              <w:rPr>
                <w:b/>
              </w:rPr>
            </w:pPr>
            <w:r>
              <w:rPr>
                <w:b/>
              </w:rPr>
              <w:t>~ 6 minute 30seconds</w:t>
            </w:r>
          </w:p>
        </w:tc>
      </w:tr>
    </w:tbl>
    <w:p w14:paraId="6929320C" w14:textId="77777777" w:rsidR="00A971AB" w:rsidRDefault="00A971AB" w:rsidP="0023447B">
      <w:pPr>
        <w:spacing w:after="0"/>
      </w:pPr>
    </w:p>
    <w:p w14:paraId="7604FB46" w14:textId="413353F8" w:rsidR="0023447B" w:rsidRDefault="0023447B" w:rsidP="0023447B">
      <w:pPr>
        <w:spacing w:after="0"/>
      </w:pPr>
      <w:r>
        <w:t xml:space="preserve">For the following questions, please consider all of the occasions you provided support to </w:t>
      </w:r>
      <w:r>
        <w:rPr>
          <w:i/>
        </w:rPr>
        <w:t>[insert fellow name]</w:t>
      </w:r>
      <w:r>
        <w:t xml:space="preserve"> during </w:t>
      </w:r>
      <w:r w:rsidRPr="00815FD5">
        <w:t>the 202</w:t>
      </w:r>
      <w:r>
        <w:t>1</w:t>
      </w:r>
      <w:r w:rsidRPr="00815FD5">
        <w:t>–2</w:t>
      </w:r>
      <w:r>
        <w:t>2</w:t>
      </w:r>
      <w:r w:rsidRPr="00815FD5">
        <w:t xml:space="preserve"> school</w:t>
      </w:r>
      <w:r>
        <w:t xml:space="preserve"> year (their first year in the Influence 100 program). </w:t>
      </w:r>
    </w:p>
    <w:p w14:paraId="3828A5E4" w14:textId="77777777" w:rsidR="0023447B" w:rsidRDefault="0023447B" w:rsidP="0023447B">
      <w:pPr>
        <w:spacing w:after="0"/>
      </w:pPr>
    </w:p>
    <w:p w14:paraId="0A70E03E" w14:textId="77777777" w:rsidR="0023447B" w:rsidRDefault="0023447B" w:rsidP="0023447B">
      <w:pPr>
        <w:spacing w:after="0"/>
      </w:pPr>
      <w:r>
        <w:t xml:space="preserve">We would like to understand the range of ways in which mentors and fellows work together. </w:t>
      </w:r>
      <w:r w:rsidRPr="00C40A64">
        <w:t xml:space="preserve">As a reminder, this is </w:t>
      </w:r>
      <w:r w:rsidRPr="00815FD5">
        <w:rPr>
          <w:u w:val="single"/>
        </w:rPr>
        <w:t>not</w:t>
      </w:r>
      <w:r w:rsidRPr="00C40A64">
        <w:t xml:space="preserve"> an evaluation of you as an Influence 100 mentor. Each mentor-fellow relationship is different.</w:t>
      </w:r>
    </w:p>
    <w:p w14:paraId="275757C8" w14:textId="77777777" w:rsidR="0023447B" w:rsidRDefault="0023447B" w:rsidP="0023447B">
      <w:pPr>
        <w:spacing w:after="0"/>
      </w:pPr>
    </w:p>
    <w:p w14:paraId="5CCF6268" w14:textId="77777777" w:rsidR="0023447B" w:rsidRDefault="0023447B" w:rsidP="0023447B">
      <w:pPr>
        <w:numPr>
          <w:ilvl w:val="0"/>
          <w:numId w:val="54"/>
        </w:numPr>
        <w:pBdr>
          <w:top w:val="nil"/>
          <w:left w:val="nil"/>
          <w:bottom w:val="nil"/>
          <w:right w:val="nil"/>
          <w:between w:val="nil"/>
        </w:pBdr>
        <w:spacing w:after="0"/>
      </w:pPr>
      <w:r>
        <w:rPr>
          <w:color w:val="000000"/>
        </w:rPr>
        <w:t xml:space="preserve">How frequently were you able to provide the following types of support to </w:t>
      </w:r>
      <w:r>
        <w:rPr>
          <w:i/>
          <w:color w:val="000000"/>
        </w:rPr>
        <w:t xml:space="preserve">[insert fellow name] </w:t>
      </w:r>
      <w:r>
        <w:rPr>
          <w:color w:val="000000"/>
        </w:rPr>
        <w:t>as part of the Influence 100 program?</w:t>
      </w:r>
    </w:p>
    <w:p w14:paraId="1AFF05F4" w14:textId="77777777" w:rsidR="0023447B" w:rsidRDefault="0023447B" w:rsidP="0023447B">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3 minutes 15 seconds</w:t>
      </w:r>
      <w:r w:rsidRPr="001F3E8A">
        <w:rPr>
          <w:color w:val="595959" w:themeColor="text1" w:themeTint="A6"/>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1161"/>
        <w:gridCol w:w="1155"/>
        <w:gridCol w:w="1336"/>
        <w:gridCol w:w="1159"/>
        <w:gridCol w:w="1483"/>
      </w:tblGrid>
      <w:tr w:rsidR="0023447B" w14:paraId="30A5FF2A" w14:textId="77777777" w:rsidTr="001F3E8A">
        <w:trPr>
          <w:trHeight w:val="432"/>
        </w:trPr>
        <w:tc>
          <w:tcPr>
            <w:tcW w:w="2084" w:type="pct"/>
            <w:tcBorders>
              <w:bottom w:val="single" w:sz="4" w:space="0" w:color="000000"/>
            </w:tcBorders>
            <w:shd w:val="clear" w:color="auto" w:fill="8A0000"/>
            <w:vAlign w:val="center"/>
          </w:tcPr>
          <w:p w14:paraId="449410C5" w14:textId="77777777" w:rsidR="0023447B" w:rsidRDefault="0023447B" w:rsidP="00727146">
            <w:pPr>
              <w:jc w:val="center"/>
              <w:rPr>
                <w:b/>
                <w:color w:val="FFFFFF"/>
                <w:sz w:val="18"/>
                <w:szCs w:val="18"/>
              </w:rPr>
            </w:pPr>
          </w:p>
        </w:tc>
        <w:tc>
          <w:tcPr>
            <w:tcW w:w="538" w:type="pct"/>
            <w:tcBorders>
              <w:bottom w:val="single" w:sz="4" w:space="0" w:color="000000"/>
            </w:tcBorders>
            <w:shd w:val="clear" w:color="auto" w:fill="8A0000"/>
            <w:vAlign w:val="center"/>
          </w:tcPr>
          <w:p w14:paraId="7F543911" w14:textId="77777777" w:rsidR="0023447B" w:rsidRDefault="0023447B" w:rsidP="00727146">
            <w:pPr>
              <w:jc w:val="center"/>
              <w:rPr>
                <w:b/>
                <w:color w:val="FFFFFF"/>
                <w:sz w:val="18"/>
                <w:szCs w:val="18"/>
              </w:rPr>
            </w:pPr>
            <w:r>
              <w:rPr>
                <w:b/>
                <w:color w:val="FFFFFF"/>
                <w:sz w:val="18"/>
                <w:szCs w:val="18"/>
              </w:rPr>
              <w:t>Very frequently</w:t>
            </w:r>
          </w:p>
        </w:tc>
        <w:tc>
          <w:tcPr>
            <w:tcW w:w="535" w:type="pct"/>
            <w:tcBorders>
              <w:bottom w:val="single" w:sz="4" w:space="0" w:color="000000"/>
            </w:tcBorders>
            <w:shd w:val="clear" w:color="auto" w:fill="8A0000"/>
            <w:vAlign w:val="center"/>
          </w:tcPr>
          <w:p w14:paraId="5D1E49C5" w14:textId="77777777" w:rsidR="0023447B" w:rsidRDefault="0023447B" w:rsidP="00727146">
            <w:pPr>
              <w:jc w:val="center"/>
              <w:rPr>
                <w:b/>
                <w:color w:val="FFFFFF"/>
                <w:sz w:val="18"/>
                <w:szCs w:val="18"/>
              </w:rPr>
            </w:pPr>
            <w:r>
              <w:rPr>
                <w:b/>
                <w:color w:val="FFFFFF"/>
                <w:sz w:val="18"/>
                <w:szCs w:val="18"/>
              </w:rPr>
              <w:t>Often</w:t>
            </w:r>
          </w:p>
        </w:tc>
        <w:tc>
          <w:tcPr>
            <w:tcW w:w="619" w:type="pct"/>
            <w:tcBorders>
              <w:bottom w:val="single" w:sz="4" w:space="0" w:color="000000"/>
            </w:tcBorders>
            <w:shd w:val="clear" w:color="auto" w:fill="8A0000"/>
            <w:vAlign w:val="center"/>
          </w:tcPr>
          <w:p w14:paraId="6E00E980" w14:textId="77777777" w:rsidR="0023447B" w:rsidRDefault="0023447B" w:rsidP="00727146">
            <w:pPr>
              <w:jc w:val="center"/>
              <w:rPr>
                <w:b/>
                <w:color w:val="FFFFFF"/>
                <w:sz w:val="18"/>
                <w:szCs w:val="18"/>
              </w:rPr>
            </w:pPr>
            <w:r>
              <w:rPr>
                <w:b/>
                <w:color w:val="FFFFFF"/>
                <w:sz w:val="18"/>
                <w:szCs w:val="18"/>
              </w:rPr>
              <w:t>Sometimes</w:t>
            </w:r>
          </w:p>
        </w:tc>
        <w:tc>
          <w:tcPr>
            <w:tcW w:w="537" w:type="pct"/>
            <w:tcBorders>
              <w:bottom w:val="single" w:sz="4" w:space="0" w:color="000000"/>
            </w:tcBorders>
            <w:shd w:val="clear" w:color="auto" w:fill="8A0000"/>
            <w:vAlign w:val="center"/>
          </w:tcPr>
          <w:p w14:paraId="340AB2A9" w14:textId="77777777" w:rsidR="0023447B" w:rsidRDefault="0023447B" w:rsidP="00727146">
            <w:pPr>
              <w:jc w:val="center"/>
              <w:rPr>
                <w:b/>
                <w:color w:val="FFFFFF"/>
                <w:sz w:val="18"/>
                <w:szCs w:val="18"/>
              </w:rPr>
            </w:pPr>
            <w:r>
              <w:rPr>
                <w:b/>
                <w:color w:val="FFFFFF"/>
                <w:sz w:val="18"/>
                <w:szCs w:val="18"/>
              </w:rPr>
              <w:t>Just once</w:t>
            </w:r>
          </w:p>
        </w:tc>
        <w:tc>
          <w:tcPr>
            <w:tcW w:w="687" w:type="pct"/>
            <w:tcBorders>
              <w:bottom w:val="single" w:sz="4" w:space="0" w:color="000000"/>
            </w:tcBorders>
            <w:shd w:val="clear" w:color="auto" w:fill="8A0000"/>
            <w:vAlign w:val="center"/>
          </w:tcPr>
          <w:p w14:paraId="1974CB3F" w14:textId="77777777" w:rsidR="0023447B" w:rsidRDefault="0023447B" w:rsidP="00727146">
            <w:pPr>
              <w:jc w:val="center"/>
              <w:rPr>
                <w:b/>
                <w:color w:val="FFFFFF"/>
                <w:sz w:val="18"/>
                <w:szCs w:val="18"/>
              </w:rPr>
            </w:pPr>
            <w:r>
              <w:rPr>
                <w:b/>
                <w:color w:val="FFFFFF"/>
                <w:sz w:val="18"/>
                <w:szCs w:val="18"/>
              </w:rPr>
              <w:t>Never</w:t>
            </w:r>
          </w:p>
        </w:tc>
      </w:tr>
      <w:tr w:rsidR="0023447B" w14:paraId="4079F54A" w14:textId="77777777" w:rsidTr="001F3E8A">
        <w:trPr>
          <w:trHeight w:val="576"/>
        </w:trPr>
        <w:tc>
          <w:tcPr>
            <w:tcW w:w="2084" w:type="pct"/>
            <w:tcBorders>
              <w:bottom w:val="nil"/>
            </w:tcBorders>
            <w:vAlign w:val="center"/>
          </w:tcPr>
          <w:p w14:paraId="6B3AA87A" w14:textId="77777777" w:rsidR="0023447B" w:rsidRDefault="0023447B" w:rsidP="00727146">
            <w:pPr>
              <w:rPr>
                <w:sz w:val="18"/>
                <w:szCs w:val="18"/>
              </w:rPr>
            </w:pPr>
            <w:r>
              <w:rPr>
                <w:sz w:val="18"/>
                <w:szCs w:val="18"/>
              </w:rPr>
              <w:t>Opportunities to discuss their action research project</w:t>
            </w:r>
          </w:p>
        </w:tc>
        <w:tc>
          <w:tcPr>
            <w:tcW w:w="538" w:type="pct"/>
            <w:tcBorders>
              <w:bottom w:val="nil"/>
            </w:tcBorders>
            <w:vAlign w:val="center"/>
          </w:tcPr>
          <w:p w14:paraId="445E2F54" w14:textId="77777777" w:rsidR="0023447B" w:rsidRDefault="0023447B" w:rsidP="0023447B">
            <w:pPr>
              <w:numPr>
                <w:ilvl w:val="0"/>
                <w:numId w:val="55"/>
              </w:numPr>
              <w:pBdr>
                <w:top w:val="nil"/>
                <w:left w:val="nil"/>
                <w:bottom w:val="nil"/>
                <w:right w:val="nil"/>
                <w:between w:val="nil"/>
              </w:pBdr>
              <w:jc w:val="center"/>
              <w:rPr>
                <w:color w:val="000000"/>
                <w:sz w:val="18"/>
                <w:szCs w:val="18"/>
              </w:rPr>
            </w:pPr>
          </w:p>
        </w:tc>
        <w:tc>
          <w:tcPr>
            <w:tcW w:w="535" w:type="pct"/>
            <w:tcBorders>
              <w:bottom w:val="nil"/>
            </w:tcBorders>
            <w:vAlign w:val="center"/>
          </w:tcPr>
          <w:p w14:paraId="6C4A8FA4" w14:textId="77777777" w:rsidR="0023447B" w:rsidRDefault="0023447B" w:rsidP="0023447B">
            <w:pPr>
              <w:numPr>
                <w:ilvl w:val="0"/>
                <w:numId w:val="56"/>
              </w:numPr>
              <w:pBdr>
                <w:top w:val="nil"/>
                <w:left w:val="nil"/>
                <w:bottom w:val="nil"/>
                <w:right w:val="nil"/>
                <w:between w:val="nil"/>
              </w:pBdr>
              <w:jc w:val="center"/>
            </w:pPr>
          </w:p>
        </w:tc>
        <w:tc>
          <w:tcPr>
            <w:tcW w:w="619" w:type="pct"/>
            <w:tcBorders>
              <w:bottom w:val="nil"/>
            </w:tcBorders>
            <w:vAlign w:val="center"/>
          </w:tcPr>
          <w:p w14:paraId="03757686" w14:textId="77777777" w:rsidR="0023447B" w:rsidRDefault="0023447B" w:rsidP="0023447B">
            <w:pPr>
              <w:numPr>
                <w:ilvl w:val="0"/>
                <w:numId w:val="56"/>
              </w:numPr>
              <w:pBdr>
                <w:top w:val="nil"/>
                <w:left w:val="nil"/>
                <w:bottom w:val="nil"/>
                <w:right w:val="nil"/>
                <w:between w:val="nil"/>
              </w:pBdr>
              <w:jc w:val="center"/>
            </w:pPr>
          </w:p>
        </w:tc>
        <w:tc>
          <w:tcPr>
            <w:tcW w:w="537" w:type="pct"/>
            <w:tcBorders>
              <w:bottom w:val="nil"/>
            </w:tcBorders>
            <w:vAlign w:val="center"/>
          </w:tcPr>
          <w:p w14:paraId="4C50B48B" w14:textId="77777777" w:rsidR="0023447B" w:rsidRDefault="0023447B" w:rsidP="0023447B">
            <w:pPr>
              <w:numPr>
                <w:ilvl w:val="0"/>
                <w:numId w:val="56"/>
              </w:numPr>
              <w:pBdr>
                <w:top w:val="nil"/>
                <w:left w:val="nil"/>
                <w:bottom w:val="nil"/>
                <w:right w:val="nil"/>
                <w:between w:val="nil"/>
              </w:pBdr>
              <w:jc w:val="center"/>
            </w:pPr>
          </w:p>
        </w:tc>
        <w:tc>
          <w:tcPr>
            <w:tcW w:w="687" w:type="pct"/>
            <w:tcBorders>
              <w:bottom w:val="nil"/>
            </w:tcBorders>
            <w:vAlign w:val="center"/>
          </w:tcPr>
          <w:p w14:paraId="4F2B055F" w14:textId="77777777" w:rsidR="0023447B" w:rsidRDefault="0023447B" w:rsidP="0023447B">
            <w:pPr>
              <w:numPr>
                <w:ilvl w:val="0"/>
                <w:numId w:val="56"/>
              </w:numPr>
              <w:pBdr>
                <w:top w:val="nil"/>
                <w:left w:val="nil"/>
                <w:bottom w:val="nil"/>
                <w:right w:val="nil"/>
                <w:between w:val="nil"/>
              </w:pBdr>
              <w:jc w:val="center"/>
            </w:pPr>
          </w:p>
        </w:tc>
      </w:tr>
      <w:tr w:rsidR="0023447B" w14:paraId="695131E4" w14:textId="77777777" w:rsidTr="001F3E8A">
        <w:trPr>
          <w:trHeight w:val="360"/>
        </w:trPr>
        <w:tc>
          <w:tcPr>
            <w:tcW w:w="2084" w:type="pct"/>
            <w:tcBorders>
              <w:top w:val="nil"/>
              <w:bottom w:val="nil"/>
            </w:tcBorders>
            <w:shd w:val="clear" w:color="auto" w:fill="D9D9D9"/>
            <w:vAlign w:val="center"/>
          </w:tcPr>
          <w:p w14:paraId="21C3E151" w14:textId="77777777" w:rsidR="0023447B" w:rsidRDefault="0023447B" w:rsidP="00727146">
            <w:pPr>
              <w:rPr>
                <w:sz w:val="18"/>
                <w:szCs w:val="18"/>
              </w:rPr>
            </w:pPr>
            <w:r>
              <w:rPr>
                <w:sz w:val="18"/>
                <w:szCs w:val="18"/>
              </w:rPr>
              <w:t>Opportunities to discuss district operations</w:t>
            </w:r>
          </w:p>
        </w:tc>
        <w:tc>
          <w:tcPr>
            <w:tcW w:w="538" w:type="pct"/>
            <w:tcBorders>
              <w:top w:val="nil"/>
              <w:bottom w:val="nil"/>
            </w:tcBorders>
            <w:shd w:val="clear" w:color="auto" w:fill="D9D9D9"/>
            <w:vAlign w:val="center"/>
          </w:tcPr>
          <w:p w14:paraId="72A79433" w14:textId="77777777" w:rsidR="0023447B" w:rsidRDefault="0023447B" w:rsidP="0023447B">
            <w:pPr>
              <w:numPr>
                <w:ilvl w:val="0"/>
                <w:numId w:val="55"/>
              </w:numPr>
              <w:pBdr>
                <w:top w:val="nil"/>
                <w:left w:val="nil"/>
                <w:bottom w:val="nil"/>
                <w:right w:val="nil"/>
                <w:between w:val="nil"/>
              </w:pBdr>
              <w:jc w:val="center"/>
              <w:rPr>
                <w:color w:val="000000"/>
                <w:sz w:val="18"/>
                <w:szCs w:val="18"/>
              </w:rPr>
            </w:pPr>
          </w:p>
        </w:tc>
        <w:tc>
          <w:tcPr>
            <w:tcW w:w="535" w:type="pct"/>
            <w:tcBorders>
              <w:top w:val="nil"/>
              <w:bottom w:val="nil"/>
            </w:tcBorders>
            <w:shd w:val="clear" w:color="auto" w:fill="D9D9D9"/>
            <w:vAlign w:val="center"/>
          </w:tcPr>
          <w:p w14:paraId="21ED5613" w14:textId="77777777" w:rsidR="0023447B" w:rsidRDefault="0023447B" w:rsidP="0023447B">
            <w:pPr>
              <w:numPr>
                <w:ilvl w:val="0"/>
                <w:numId w:val="56"/>
              </w:numPr>
              <w:pBdr>
                <w:top w:val="nil"/>
                <w:left w:val="nil"/>
                <w:bottom w:val="nil"/>
                <w:right w:val="nil"/>
                <w:between w:val="nil"/>
              </w:pBdr>
              <w:jc w:val="center"/>
            </w:pPr>
          </w:p>
        </w:tc>
        <w:tc>
          <w:tcPr>
            <w:tcW w:w="619" w:type="pct"/>
            <w:tcBorders>
              <w:top w:val="nil"/>
              <w:bottom w:val="nil"/>
            </w:tcBorders>
            <w:shd w:val="clear" w:color="auto" w:fill="D9D9D9"/>
            <w:vAlign w:val="center"/>
          </w:tcPr>
          <w:p w14:paraId="290BDFF6" w14:textId="77777777" w:rsidR="0023447B" w:rsidRDefault="0023447B" w:rsidP="0023447B">
            <w:pPr>
              <w:numPr>
                <w:ilvl w:val="0"/>
                <w:numId w:val="56"/>
              </w:numPr>
              <w:pBdr>
                <w:top w:val="nil"/>
                <w:left w:val="nil"/>
                <w:bottom w:val="nil"/>
                <w:right w:val="nil"/>
                <w:between w:val="nil"/>
              </w:pBdr>
              <w:jc w:val="center"/>
            </w:pPr>
          </w:p>
        </w:tc>
        <w:tc>
          <w:tcPr>
            <w:tcW w:w="537" w:type="pct"/>
            <w:tcBorders>
              <w:top w:val="nil"/>
              <w:bottom w:val="nil"/>
            </w:tcBorders>
            <w:shd w:val="clear" w:color="auto" w:fill="D9D9D9"/>
            <w:vAlign w:val="center"/>
          </w:tcPr>
          <w:p w14:paraId="479B97AA" w14:textId="77777777" w:rsidR="0023447B" w:rsidRDefault="0023447B" w:rsidP="0023447B">
            <w:pPr>
              <w:numPr>
                <w:ilvl w:val="0"/>
                <w:numId w:val="56"/>
              </w:numPr>
              <w:pBdr>
                <w:top w:val="nil"/>
                <w:left w:val="nil"/>
                <w:bottom w:val="nil"/>
                <w:right w:val="nil"/>
                <w:between w:val="nil"/>
              </w:pBdr>
              <w:jc w:val="center"/>
            </w:pPr>
          </w:p>
        </w:tc>
        <w:tc>
          <w:tcPr>
            <w:tcW w:w="687" w:type="pct"/>
            <w:tcBorders>
              <w:top w:val="nil"/>
              <w:bottom w:val="nil"/>
            </w:tcBorders>
            <w:shd w:val="clear" w:color="auto" w:fill="D9D9D9"/>
            <w:vAlign w:val="center"/>
          </w:tcPr>
          <w:p w14:paraId="3716308C" w14:textId="77777777" w:rsidR="0023447B" w:rsidRDefault="0023447B" w:rsidP="0023447B">
            <w:pPr>
              <w:numPr>
                <w:ilvl w:val="0"/>
                <w:numId w:val="56"/>
              </w:numPr>
              <w:pBdr>
                <w:top w:val="nil"/>
                <w:left w:val="nil"/>
                <w:bottom w:val="nil"/>
                <w:right w:val="nil"/>
                <w:between w:val="nil"/>
              </w:pBdr>
              <w:jc w:val="center"/>
            </w:pPr>
          </w:p>
        </w:tc>
      </w:tr>
      <w:tr w:rsidR="0023447B" w14:paraId="0B313022" w14:textId="77777777" w:rsidTr="001F3E8A">
        <w:trPr>
          <w:trHeight w:val="792"/>
        </w:trPr>
        <w:tc>
          <w:tcPr>
            <w:tcW w:w="2084" w:type="pct"/>
            <w:tcBorders>
              <w:top w:val="nil"/>
              <w:bottom w:val="nil"/>
            </w:tcBorders>
            <w:shd w:val="clear" w:color="auto" w:fill="auto"/>
            <w:vAlign w:val="center"/>
          </w:tcPr>
          <w:p w14:paraId="6AF3D928" w14:textId="77777777" w:rsidR="0023447B" w:rsidRDefault="0023447B" w:rsidP="00727146">
            <w:r>
              <w:rPr>
                <w:sz w:val="18"/>
                <w:szCs w:val="18"/>
              </w:rPr>
              <w:t>Access to leadership development opportunities (e.g., shadowing experiences, attending budget meetings)</w:t>
            </w:r>
          </w:p>
        </w:tc>
        <w:tc>
          <w:tcPr>
            <w:tcW w:w="538" w:type="pct"/>
            <w:tcBorders>
              <w:top w:val="nil"/>
              <w:bottom w:val="nil"/>
            </w:tcBorders>
            <w:shd w:val="clear" w:color="auto" w:fill="auto"/>
            <w:vAlign w:val="center"/>
          </w:tcPr>
          <w:p w14:paraId="27DED1DD" w14:textId="77777777" w:rsidR="0023447B" w:rsidRDefault="0023447B" w:rsidP="0023447B">
            <w:pPr>
              <w:numPr>
                <w:ilvl w:val="0"/>
                <w:numId w:val="55"/>
              </w:numPr>
              <w:pBdr>
                <w:top w:val="nil"/>
                <w:left w:val="nil"/>
                <w:bottom w:val="nil"/>
                <w:right w:val="nil"/>
                <w:between w:val="nil"/>
              </w:pBdr>
              <w:jc w:val="center"/>
            </w:pPr>
          </w:p>
        </w:tc>
        <w:tc>
          <w:tcPr>
            <w:tcW w:w="535" w:type="pct"/>
            <w:tcBorders>
              <w:top w:val="nil"/>
              <w:bottom w:val="nil"/>
            </w:tcBorders>
            <w:shd w:val="clear" w:color="auto" w:fill="auto"/>
            <w:vAlign w:val="center"/>
          </w:tcPr>
          <w:p w14:paraId="2A25C85A" w14:textId="77777777" w:rsidR="0023447B" w:rsidRDefault="0023447B" w:rsidP="0023447B">
            <w:pPr>
              <w:numPr>
                <w:ilvl w:val="0"/>
                <w:numId w:val="56"/>
              </w:numPr>
              <w:pBdr>
                <w:top w:val="nil"/>
                <w:left w:val="nil"/>
                <w:bottom w:val="nil"/>
                <w:right w:val="nil"/>
                <w:between w:val="nil"/>
              </w:pBdr>
              <w:jc w:val="center"/>
            </w:pPr>
          </w:p>
        </w:tc>
        <w:tc>
          <w:tcPr>
            <w:tcW w:w="619" w:type="pct"/>
            <w:tcBorders>
              <w:top w:val="nil"/>
              <w:bottom w:val="nil"/>
            </w:tcBorders>
            <w:shd w:val="clear" w:color="auto" w:fill="auto"/>
            <w:vAlign w:val="center"/>
          </w:tcPr>
          <w:p w14:paraId="0683FFF6" w14:textId="77777777" w:rsidR="0023447B" w:rsidRDefault="0023447B" w:rsidP="0023447B">
            <w:pPr>
              <w:numPr>
                <w:ilvl w:val="0"/>
                <w:numId w:val="56"/>
              </w:numPr>
              <w:pBdr>
                <w:top w:val="nil"/>
                <w:left w:val="nil"/>
                <w:bottom w:val="nil"/>
                <w:right w:val="nil"/>
                <w:between w:val="nil"/>
              </w:pBdr>
              <w:jc w:val="center"/>
            </w:pPr>
          </w:p>
        </w:tc>
        <w:tc>
          <w:tcPr>
            <w:tcW w:w="537" w:type="pct"/>
            <w:tcBorders>
              <w:top w:val="nil"/>
              <w:bottom w:val="nil"/>
            </w:tcBorders>
            <w:shd w:val="clear" w:color="auto" w:fill="auto"/>
            <w:vAlign w:val="center"/>
          </w:tcPr>
          <w:p w14:paraId="10FF3CFD" w14:textId="77777777" w:rsidR="0023447B" w:rsidRDefault="0023447B" w:rsidP="0023447B">
            <w:pPr>
              <w:numPr>
                <w:ilvl w:val="0"/>
                <w:numId w:val="56"/>
              </w:numPr>
              <w:pBdr>
                <w:top w:val="nil"/>
                <w:left w:val="nil"/>
                <w:bottom w:val="nil"/>
                <w:right w:val="nil"/>
                <w:between w:val="nil"/>
              </w:pBdr>
              <w:jc w:val="center"/>
            </w:pPr>
          </w:p>
        </w:tc>
        <w:tc>
          <w:tcPr>
            <w:tcW w:w="687" w:type="pct"/>
            <w:tcBorders>
              <w:top w:val="nil"/>
              <w:bottom w:val="nil"/>
            </w:tcBorders>
            <w:shd w:val="clear" w:color="auto" w:fill="auto"/>
            <w:vAlign w:val="center"/>
          </w:tcPr>
          <w:p w14:paraId="2AD3675D" w14:textId="77777777" w:rsidR="0023447B" w:rsidRDefault="0023447B" w:rsidP="0023447B">
            <w:pPr>
              <w:numPr>
                <w:ilvl w:val="0"/>
                <w:numId w:val="56"/>
              </w:numPr>
              <w:pBdr>
                <w:top w:val="nil"/>
                <w:left w:val="nil"/>
                <w:bottom w:val="nil"/>
                <w:right w:val="nil"/>
                <w:between w:val="nil"/>
              </w:pBdr>
              <w:jc w:val="center"/>
            </w:pPr>
          </w:p>
        </w:tc>
      </w:tr>
      <w:tr w:rsidR="0023447B" w14:paraId="56777EB7" w14:textId="77777777" w:rsidTr="001F3E8A">
        <w:trPr>
          <w:trHeight w:val="360"/>
        </w:trPr>
        <w:tc>
          <w:tcPr>
            <w:tcW w:w="2084" w:type="pct"/>
            <w:tcBorders>
              <w:top w:val="nil"/>
              <w:bottom w:val="nil"/>
            </w:tcBorders>
            <w:shd w:val="clear" w:color="auto" w:fill="D9D9D9"/>
            <w:vAlign w:val="center"/>
          </w:tcPr>
          <w:p w14:paraId="7910378E" w14:textId="77777777" w:rsidR="0023447B" w:rsidRDefault="0023447B" w:rsidP="00727146">
            <w:r>
              <w:rPr>
                <w:sz w:val="18"/>
                <w:szCs w:val="18"/>
              </w:rPr>
              <w:t>Opportunities for general discussion and debriefing (about observations, meetings, Influence 100 sessions, or other events)</w:t>
            </w:r>
          </w:p>
        </w:tc>
        <w:tc>
          <w:tcPr>
            <w:tcW w:w="538" w:type="pct"/>
            <w:tcBorders>
              <w:top w:val="nil"/>
              <w:bottom w:val="nil"/>
            </w:tcBorders>
            <w:shd w:val="clear" w:color="auto" w:fill="D9D9D9"/>
            <w:vAlign w:val="center"/>
          </w:tcPr>
          <w:p w14:paraId="7E302D0E" w14:textId="77777777" w:rsidR="0023447B" w:rsidRDefault="0023447B" w:rsidP="0023447B">
            <w:pPr>
              <w:numPr>
                <w:ilvl w:val="0"/>
                <w:numId w:val="55"/>
              </w:numPr>
              <w:pBdr>
                <w:top w:val="nil"/>
                <w:left w:val="nil"/>
                <w:bottom w:val="nil"/>
                <w:right w:val="nil"/>
                <w:between w:val="nil"/>
              </w:pBdr>
              <w:jc w:val="center"/>
            </w:pPr>
          </w:p>
        </w:tc>
        <w:tc>
          <w:tcPr>
            <w:tcW w:w="535" w:type="pct"/>
            <w:tcBorders>
              <w:top w:val="nil"/>
              <w:bottom w:val="nil"/>
            </w:tcBorders>
            <w:shd w:val="clear" w:color="auto" w:fill="D9D9D9"/>
            <w:vAlign w:val="center"/>
          </w:tcPr>
          <w:p w14:paraId="193D76A3" w14:textId="77777777" w:rsidR="0023447B" w:rsidRDefault="0023447B" w:rsidP="0023447B">
            <w:pPr>
              <w:numPr>
                <w:ilvl w:val="0"/>
                <w:numId w:val="56"/>
              </w:numPr>
              <w:pBdr>
                <w:top w:val="nil"/>
                <w:left w:val="nil"/>
                <w:bottom w:val="nil"/>
                <w:right w:val="nil"/>
                <w:between w:val="nil"/>
              </w:pBdr>
              <w:jc w:val="center"/>
            </w:pPr>
          </w:p>
        </w:tc>
        <w:tc>
          <w:tcPr>
            <w:tcW w:w="619" w:type="pct"/>
            <w:tcBorders>
              <w:top w:val="nil"/>
              <w:bottom w:val="nil"/>
            </w:tcBorders>
            <w:shd w:val="clear" w:color="auto" w:fill="D9D9D9"/>
            <w:vAlign w:val="center"/>
          </w:tcPr>
          <w:p w14:paraId="65FD0B20" w14:textId="77777777" w:rsidR="0023447B" w:rsidRDefault="0023447B" w:rsidP="0023447B">
            <w:pPr>
              <w:numPr>
                <w:ilvl w:val="0"/>
                <w:numId w:val="56"/>
              </w:numPr>
              <w:pBdr>
                <w:top w:val="nil"/>
                <w:left w:val="nil"/>
                <w:bottom w:val="nil"/>
                <w:right w:val="nil"/>
                <w:between w:val="nil"/>
              </w:pBdr>
              <w:jc w:val="center"/>
            </w:pPr>
          </w:p>
        </w:tc>
        <w:tc>
          <w:tcPr>
            <w:tcW w:w="537" w:type="pct"/>
            <w:tcBorders>
              <w:top w:val="nil"/>
              <w:bottom w:val="nil"/>
            </w:tcBorders>
            <w:shd w:val="clear" w:color="auto" w:fill="D9D9D9"/>
            <w:vAlign w:val="center"/>
          </w:tcPr>
          <w:p w14:paraId="37A0C881" w14:textId="77777777" w:rsidR="0023447B" w:rsidRDefault="0023447B" w:rsidP="0023447B">
            <w:pPr>
              <w:numPr>
                <w:ilvl w:val="0"/>
                <w:numId w:val="56"/>
              </w:numPr>
              <w:pBdr>
                <w:top w:val="nil"/>
                <w:left w:val="nil"/>
                <w:bottom w:val="nil"/>
                <w:right w:val="nil"/>
                <w:between w:val="nil"/>
              </w:pBdr>
              <w:jc w:val="center"/>
            </w:pPr>
          </w:p>
        </w:tc>
        <w:tc>
          <w:tcPr>
            <w:tcW w:w="687" w:type="pct"/>
            <w:tcBorders>
              <w:top w:val="nil"/>
              <w:bottom w:val="nil"/>
            </w:tcBorders>
            <w:shd w:val="clear" w:color="auto" w:fill="D9D9D9"/>
            <w:vAlign w:val="center"/>
          </w:tcPr>
          <w:p w14:paraId="2E38DCB3" w14:textId="77777777" w:rsidR="0023447B" w:rsidRDefault="0023447B" w:rsidP="0023447B">
            <w:pPr>
              <w:numPr>
                <w:ilvl w:val="0"/>
                <w:numId w:val="56"/>
              </w:numPr>
              <w:pBdr>
                <w:top w:val="nil"/>
                <w:left w:val="nil"/>
                <w:bottom w:val="nil"/>
                <w:right w:val="nil"/>
                <w:between w:val="nil"/>
              </w:pBdr>
              <w:jc w:val="center"/>
            </w:pPr>
          </w:p>
        </w:tc>
      </w:tr>
      <w:tr w:rsidR="0023447B" w14:paraId="028D7B75" w14:textId="77777777" w:rsidTr="001F3E8A">
        <w:trPr>
          <w:trHeight w:val="360"/>
        </w:trPr>
        <w:tc>
          <w:tcPr>
            <w:tcW w:w="2084" w:type="pct"/>
            <w:tcBorders>
              <w:top w:val="nil"/>
            </w:tcBorders>
            <w:shd w:val="clear" w:color="auto" w:fill="auto"/>
            <w:vAlign w:val="center"/>
          </w:tcPr>
          <w:p w14:paraId="41451B75" w14:textId="77777777" w:rsidR="0023447B" w:rsidRDefault="0023447B" w:rsidP="00727146">
            <w:pPr>
              <w:rPr>
                <w:sz w:val="18"/>
                <w:szCs w:val="18"/>
              </w:rPr>
            </w:pPr>
            <w:r>
              <w:rPr>
                <w:sz w:val="18"/>
                <w:szCs w:val="18"/>
              </w:rPr>
              <w:t>Other (please describe:)</w:t>
            </w:r>
          </w:p>
        </w:tc>
        <w:tc>
          <w:tcPr>
            <w:tcW w:w="538" w:type="pct"/>
            <w:tcBorders>
              <w:top w:val="nil"/>
            </w:tcBorders>
            <w:shd w:val="clear" w:color="auto" w:fill="auto"/>
            <w:vAlign w:val="center"/>
          </w:tcPr>
          <w:p w14:paraId="133B1D57" w14:textId="77777777" w:rsidR="0023447B" w:rsidRDefault="0023447B" w:rsidP="0023447B">
            <w:pPr>
              <w:numPr>
                <w:ilvl w:val="0"/>
                <w:numId w:val="55"/>
              </w:numPr>
              <w:pBdr>
                <w:top w:val="nil"/>
                <w:left w:val="nil"/>
                <w:bottom w:val="nil"/>
                <w:right w:val="nil"/>
                <w:between w:val="nil"/>
              </w:pBdr>
              <w:jc w:val="center"/>
            </w:pPr>
          </w:p>
        </w:tc>
        <w:tc>
          <w:tcPr>
            <w:tcW w:w="535" w:type="pct"/>
            <w:tcBorders>
              <w:top w:val="nil"/>
            </w:tcBorders>
            <w:shd w:val="clear" w:color="auto" w:fill="auto"/>
            <w:vAlign w:val="center"/>
          </w:tcPr>
          <w:p w14:paraId="5DE1512B" w14:textId="77777777" w:rsidR="0023447B" w:rsidRDefault="0023447B" w:rsidP="0023447B">
            <w:pPr>
              <w:numPr>
                <w:ilvl w:val="0"/>
                <w:numId w:val="56"/>
              </w:numPr>
              <w:pBdr>
                <w:top w:val="nil"/>
                <w:left w:val="nil"/>
                <w:bottom w:val="nil"/>
                <w:right w:val="nil"/>
                <w:between w:val="nil"/>
              </w:pBdr>
              <w:jc w:val="center"/>
            </w:pPr>
          </w:p>
        </w:tc>
        <w:tc>
          <w:tcPr>
            <w:tcW w:w="619" w:type="pct"/>
            <w:tcBorders>
              <w:top w:val="nil"/>
            </w:tcBorders>
            <w:shd w:val="clear" w:color="auto" w:fill="auto"/>
            <w:vAlign w:val="center"/>
          </w:tcPr>
          <w:p w14:paraId="27F3D22A" w14:textId="77777777" w:rsidR="0023447B" w:rsidRDefault="0023447B" w:rsidP="0023447B">
            <w:pPr>
              <w:numPr>
                <w:ilvl w:val="0"/>
                <w:numId w:val="56"/>
              </w:numPr>
              <w:pBdr>
                <w:top w:val="nil"/>
                <w:left w:val="nil"/>
                <w:bottom w:val="nil"/>
                <w:right w:val="nil"/>
                <w:between w:val="nil"/>
              </w:pBdr>
              <w:jc w:val="center"/>
            </w:pPr>
          </w:p>
        </w:tc>
        <w:tc>
          <w:tcPr>
            <w:tcW w:w="537" w:type="pct"/>
            <w:tcBorders>
              <w:top w:val="nil"/>
            </w:tcBorders>
            <w:shd w:val="clear" w:color="auto" w:fill="auto"/>
            <w:vAlign w:val="center"/>
          </w:tcPr>
          <w:p w14:paraId="4FD24C2E" w14:textId="77777777" w:rsidR="0023447B" w:rsidRDefault="0023447B" w:rsidP="0023447B">
            <w:pPr>
              <w:numPr>
                <w:ilvl w:val="0"/>
                <w:numId w:val="56"/>
              </w:numPr>
              <w:pBdr>
                <w:top w:val="nil"/>
                <w:left w:val="nil"/>
                <w:bottom w:val="nil"/>
                <w:right w:val="nil"/>
                <w:between w:val="nil"/>
              </w:pBdr>
              <w:jc w:val="center"/>
            </w:pPr>
          </w:p>
        </w:tc>
        <w:tc>
          <w:tcPr>
            <w:tcW w:w="687" w:type="pct"/>
            <w:tcBorders>
              <w:top w:val="nil"/>
            </w:tcBorders>
            <w:shd w:val="clear" w:color="auto" w:fill="auto"/>
            <w:vAlign w:val="center"/>
          </w:tcPr>
          <w:p w14:paraId="51C16005" w14:textId="77777777" w:rsidR="0023447B" w:rsidRDefault="0023447B" w:rsidP="0023447B">
            <w:pPr>
              <w:numPr>
                <w:ilvl w:val="0"/>
                <w:numId w:val="56"/>
              </w:numPr>
              <w:pBdr>
                <w:top w:val="nil"/>
                <w:left w:val="nil"/>
                <w:bottom w:val="nil"/>
                <w:right w:val="nil"/>
                <w:between w:val="nil"/>
              </w:pBdr>
              <w:jc w:val="center"/>
            </w:pPr>
          </w:p>
        </w:tc>
      </w:tr>
    </w:tbl>
    <w:p w14:paraId="08C5F09A" w14:textId="77777777" w:rsidR="0023447B" w:rsidRDefault="0023447B" w:rsidP="0023447B">
      <w:pPr>
        <w:spacing w:after="0"/>
      </w:pPr>
    </w:p>
    <w:p w14:paraId="2CAC0729" w14:textId="77777777" w:rsidR="0023447B" w:rsidRDefault="0023447B" w:rsidP="0023447B">
      <w:pPr>
        <w:numPr>
          <w:ilvl w:val="0"/>
          <w:numId w:val="54"/>
        </w:numPr>
        <w:pBdr>
          <w:top w:val="nil"/>
          <w:left w:val="nil"/>
          <w:bottom w:val="nil"/>
          <w:right w:val="nil"/>
          <w:between w:val="nil"/>
        </w:pBdr>
        <w:spacing w:after="0"/>
      </w:pPr>
      <w:r>
        <w:rPr>
          <w:color w:val="000000"/>
        </w:rPr>
        <w:t xml:space="preserve">Which of the following leadership development opportunities did you facilitate for </w:t>
      </w:r>
      <w:r>
        <w:rPr>
          <w:i/>
          <w:color w:val="000000"/>
        </w:rPr>
        <w:t xml:space="preserve">[insert fellow name] </w:t>
      </w:r>
      <w:r>
        <w:rPr>
          <w:color w:val="000000"/>
        </w:rPr>
        <w:t xml:space="preserve">during </w:t>
      </w:r>
      <w:r w:rsidRPr="00815FD5">
        <w:rPr>
          <w:color w:val="000000"/>
        </w:rPr>
        <w:t>the 202</w:t>
      </w:r>
      <w:r>
        <w:rPr>
          <w:color w:val="000000"/>
        </w:rPr>
        <w:t>1</w:t>
      </w:r>
      <w:r w:rsidRPr="00815FD5">
        <w:rPr>
          <w:color w:val="000000"/>
        </w:rPr>
        <w:t>–2</w:t>
      </w:r>
      <w:r>
        <w:rPr>
          <w:color w:val="000000"/>
        </w:rPr>
        <w:t>2</w:t>
      </w:r>
      <w:r w:rsidRPr="00815FD5">
        <w:rPr>
          <w:color w:val="000000"/>
        </w:rPr>
        <w:t xml:space="preserve"> school</w:t>
      </w:r>
      <w:r>
        <w:rPr>
          <w:color w:val="000000"/>
        </w:rPr>
        <w:t xml:space="preserve"> year as part of the Influence 100 program? Please select all that apply. </w:t>
      </w:r>
      <w:r>
        <w:rPr>
          <w:i/>
          <w:color w:val="000000"/>
        </w:rPr>
        <w:t>[Question is displayed if “never” is not selected for access to leadership development opportunities in Question 6.]</w:t>
      </w:r>
    </w:p>
    <w:p w14:paraId="5E9B77BD" w14:textId="77777777" w:rsidR="0023447B" w:rsidRDefault="0023447B" w:rsidP="0023447B">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3 minutes 45 seconds</w:t>
      </w:r>
      <w:r w:rsidRPr="001F3E8A">
        <w:rPr>
          <w:color w:val="595959" w:themeColor="text1" w:themeTint="A6"/>
          <w:sz w:val="20"/>
          <w:szCs w:val="20"/>
        </w:rPr>
        <w:t>]</w:t>
      </w:r>
    </w:p>
    <w:p w14:paraId="0D4D8609" w14:textId="77777777" w:rsidR="0023447B" w:rsidRDefault="0023447B" w:rsidP="0023447B">
      <w:pPr>
        <w:numPr>
          <w:ilvl w:val="0"/>
          <w:numId w:val="50"/>
        </w:numPr>
        <w:pBdr>
          <w:top w:val="nil"/>
          <w:left w:val="nil"/>
          <w:bottom w:val="nil"/>
          <w:right w:val="nil"/>
          <w:between w:val="nil"/>
        </w:pBdr>
        <w:spacing w:after="0"/>
      </w:pPr>
      <w:r>
        <w:rPr>
          <w:color w:val="000000"/>
        </w:rPr>
        <w:t>Shadowing the superintendent</w:t>
      </w:r>
    </w:p>
    <w:p w14:paraId="721BC682" w14:textId="77777777" w:rsidR="0023447B" w:rsidRDefault="0023447B" w:rsidP="0023447B">
      <w:pPr>
        <w:numPr>
          <w:ilvl w:val="0"/>
          <w:numId w:val="50"/>
        </w:numPr>
        <w:pBdr>
          <w:top w:val="nil"/>
          <w:left w:val="nil"/>
          <w:bottom w:val="nil"/>
          <w:right w:val="nil"/>
          <w:between w:val="nil"/>
        </w:pBdr>
        <w:spacing w:after="0"/>
      </w:pPr>
      <w:r>
        <w:rPr>
          <w:color w:val="000000"/>
        </w:rPr>
        <w:t>Attending budget meetings</w:t>
      </w:r>
    </w:p>
    <w:p w14:paraId="2E9B4EC1" w14:textId="77777777" w:rsidR="0023447B" w:rsidRDefault="0023447B" w:rsidP="0023447B">
      <w:pPr>
        <w:numPr>
          <w:ilvl w:val="0"/>
          <w:numId w:val="50"/>
        </w:numPr>
        <w:pBdr>
          <w:top w:val="nil"/>
          <w:left w:val="nil"/>
          <w:bottom w:val="nil"/>
          <w:right w:val="nil"/>
          <w:between w:val="nil"/>
        </w:pBdr>
        <w:spacing w:after="0"/>
      </w:pPr>
      <w:r>
        <w:rPr>
          <w:color w:val="000000"/>
        </w:rPr>
        <w:t>Attending school committee meetings</w:t>
      </w:r>
    </w:p>
    <w:p w14:paraId="172920C0" w14:textId="77777777" w:rsidR="0023447B" w:rsidRDefault="0023447B" w:rsidP="0023447B">
      <w:pPr>
        <w:numPr>
          <w:ilvl w:val="0"/>
          <w:numId w:val="50"/>
        </w:numPr>
        <w:pBdr>
          <w:top w:val="nil"/>
          <w:left w:val="nil"/>
          <w:bottom w:val="nil"/>
          <w:right w:val="nil"/>
          <w:between w:val="nil"/>
        </w:pBdr>
        <w:spacing w:after="0"/>
      </w:pPr>
      <w:r>
        <w:rPr>
          <w:color w:val="000000"/>
        </w:rPr>
        <w:t>Attending other community meetings with families and/or community partners</w:t>
      </w:r>
    </w:p>
    <w:p w14:paraId="1FDA290A" w14:textId="77777777" w:rsidR="0023447B" w:rsidRDefault="0023447B" w:rsidP="0023447B">
      <w:pPr>
        <w:numPr>
          <w:ilvl w:val="0"/>
          <w:numId w:val="50"/>
        </w:numPr>
        <w:pBdr>
          <w:top w:val="nil"/>
          <w:left w:val="nil"/>
          <w:bottom w:val="nil"/>
          <w:right w:val="nil"/>
          <w:between w:val="nil"/>
        </w:pBdr>
        <w:spacing w:after="0"/>
      </w:pPr>
      <w:r>
        <w:rPr>
          <w:color w:val="000000"/>
        </w:rPr>
        <w:t>Participating in district leadership meetings</w:t>
      </w:r>
    </w:p>
    <w:p w14:paraId="0F651C75" w14:textId="77777777" w:rsidR="0023447B" w:rsidRDefault="0023447B" w:rsidP="0023447B">
      <w:pPr>
        <w:numPr>
          <w:ilvl w:val="0"/>
          <w:numId w:val="50"/>
        </w:numPr>
        <w:pBdr>
          <w:top w:val="nil"/>
          <w:left w:val="nil"/>
          <w:bottom w:val="nil"/>
          <w:right w:val="nil"/>
          <w:between w:val="nil"/>
        </w:pBdr>
        <w:spacing w:after="0"/>
      </w:pPr>
      <w:r>
        <w:rPr>
          <w:color w:val="000000"/>
        </w:rPr>
        <w:t>Other (please describe:)</w:t>
      </w:r>
    </w:p>
    <w:p w14:paraId="35017458" w14:textId="6E2D8CAF" w:rsidR="00A971AB" w:rsidRDefault="00A971AB" w:rsidP="0023447B">
      <w:pPr>
        <w:spacing w:after="0"/>
      </w:pPr>
      <w:r>
        <w:br w:type="page"/>
      </w:r>
    </w:p>
    <w:p w14:paraId="13D92485" w14:textId="77777777" w:rsidR="0023447B" w:rsidRDefault="0023447B" w:rsidP="0023447B">
      <w:pPr>
        <w:numPr>
          <w:ilvl w:val="0"/>
          <w:numId w:val="54"/>
        </w:numPr>
        <w:pBdr>
          <w:top w:val="nil"/>
          <w:left w:val="nil"/>
          <w:bottom w:val="nil"/>
          <w:right w:val="nil"/>
          <w:between w:val="nil"/>
        </w:pBdr>
        <w:spacing w:after="0"/>
      </w:pPr>
      <w:r>
        <w:rPr>
          <w:color w:val="000000"/>
        </w:rPr>
        <w:t xml:space="preserve">For each shadowing activity that you facilitated, please briefly describe </w:t>
      </w:r>
      <w:sdt>
        <w:sdtPr>
          <w:tag w:val="goog_rdk_18"/>
          <w:id w:val="-202255807"/>
        </w:sdtPr>
        <w:sdtEndPr/>
        <w:sdtContent/>
      </w:sdt>
      <w:r>
        <w:rPr>
          <w:color w:val="000000"/>
        </w:rPr>
        <w:t xml:space="preserve">what that activity looked like. </w:t>
      </w:r>
      <w:r>
        <w:rPr>
          <w:i/>
          <w:color w:val="000000"/>
        </w:rPr>
        <w:t>[Pops up on same page as Question 7 when “shadowing the superintendent” is selected.]</w:t>
      </w:r>
    </w:p>
    <w:p w14:paraId="0C5ABFE9" w14:textId="77777777" w:rsidR="0023447B" w:rsidRDefault="0023447B" w:rsidP="0023447B">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5 minutes 45 seconds</w:t>
      </w:r>
      <w:r w:rsidRPr="001F3E8A">
        <w:rPr>
          <w:color w:val="595959" w:themeColor="text1" w:themeTint="A6"/>
          <w:sz w:val="20"/>
          <w:szCs w:val="20"/>
        </w:rPr>
        <w:t>]</w:t>
      </w:r>
    </w:p>
    <w:p w14:paraId="10810CF6" w14:textId="77777777" w:rsidR="0023447B" w:rsidRDefault="0023447B" w:rsidP="0023447B">
      <w:pPr>
        <w:spacing w:after="0"/>
      </w:pPr>
    </w:p>
    <w:p w14:paraId="41DAFF80" w14:textId="77777777" w:rsidR="0023447B" w:rsidRDefault="0023447B" w:rsidP="0023447B">
      <w:pPr>
        <w:numPr>
          <w:ilvl w:val="0"/>
          <w:numId w:val="54"/>
        </w:numPr>
        <w:pBdr>
          <w:top w:val="nil"/>
          <w:left w:val="nil"/>
          <w:bottom w:val="nil"/>
          <w:right w:val="nil"/>
          <w:between w:val="nil"/>
        </w:pBdr>
        <w:spacing w:after="0"/>
      </w:pPr>
      <w:r>
        <w:rPr>
          <w:color w:val="000000"/>
        </w:rPr>
        <w:t xml:space="preserve">Please briefly describe the “other” opportunities that you facilitated for </w:t>
      </w:r>
      <w:r>
        <w:rPr>
          <w:i/>
          <w:color w:val="000000"/>
        </w:rPr>
        <w:t xml:space="preserve">[insert fellow name] </w:t>
      </w:r>
      <w:r>
        <w:rPr>
          <w:color w:val="000000"/>
        </w:rPr>
        <w:t xml:space="preserve">as part of the Influence 100 program. </w:t>
      </w:r>
      <w:r>
        <w:rPr>
          <w:i/>
          <w:color w:val="000000"/>
        </w:rPr>
        <w:t>[Pops up on same page as Question 7 when “other” is selected.]</w:t>
      </w:r>
    </w:p>
    <w:p w14:paraId="5B38F93E" w14:textId="36DD9B53" w:rsidR="0023447B" w:rsidRPr="001F3E8A" w:rsidRDefault="0023447B" w:rsidP="006E18E0">
      <w:pPr>
        <w:spacing w:after="0"/>
        <w:jc w:val="right"/>
        <w:rPr>
          <w:color w:val="ED7D31"/>
          <w:sz w:val="20"/>
          <w:szCs w:val="20"/>
        </w:rPr>
      </w:pPr>
      <w:r w:rsidRPr="001F3E8A">
        <w:rPr>
          <w:color w:val="595959" w:themeColor="text1" w:themeTint="A6"/>
          <w:sz w:val="20"/>
          <w:szCs w:val="20"/>
        </w:rPr>
        <w:t xml:space="preserve">[1 minute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6 minutes 45 seconds</w:t>
      </w:r>
      <w:r w:rsidRPr="001F3E8A">
        <w:rPr>
          <w:color w:val="595959" w:themeColor="text1" w:themeTint="A6"/>
          <w:sz w:val="20"/>
          <w:szCs w:val="20"/>
        </w:rPr>
        <w:t>]</w:t>
      </w:r>
    </w:p>
    <w:p w14:paraId="33BE9E4F" w14:textId="77777777" w:rsidR="0023447B" w:rsidRPr="00EA3736" w:rsidRDefault="0023447B" w:rsidP="0023447B">
      <w:pPr>
        <w:spacing w:after="0"/>
        <w:jc w:val="right"/>
        <w:rPr>
          <w:color w:val="ED7D31"/>
          <w:szCs w:val="20"/>
        </w:rPr>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23447B" w14:paraId="5E0A8FCC" w14:textId="77777777" w:rsidTr="001F3E8A">
        <w:trPr>
          <w:trHeight w:val="432"/>
        </w:trPr>
        <w:tc>
          <w:tcPr>
            <w:tcW w:w="2500" w:type="pct"/>
            <w:shd w:val="clear" w:color="auto" w:fill="BFBFBF"/>
            <w:vAlign w:val="center"/>
          </w:tcPr>
          <w:p w14:paraId="32CC0DEC" w14:textId="77777777" w:rsidR="0023447B" w:rsidRDefault="0023447B" w:rsidP="00727146">
            <w:pPr>
              <w:rPr>
                <w:b/>
              </w:rPr>
            </w:pPr>
            <w:r>
              <w:rPr>
                <w:b/>
              </w:rPr>
              <w:t>Influence 100 Supports</w:t>
            </w:r>
          </w:p>
        </w:tc>
        <w:tc>
          <w:tcPr>
            <w:tcW w:w="2500" w:type="pct"/>
            <w:shd w:val="clear" w:color="auto" w:fill="BFBFBF"/>
            <w:vAlign w:val="center"/>
          </w:tcPr>
          <w:p w14:paraId="593EECAD" w14:textId="77777777" w:rsidR="0023447B" w:rsidRDefault="0023447B" w:rsidP="00727146">
            <w:pPr>
              <w:jc w:val="right"/>
              <w:rPr>
                <w:b/>
              </w:rPr>
            </w:pPr>
          </w:p>
        </w:tc>
      </w:tr>
    </w:tbl>
    <w:p w14:paraId="563B74FA" w14:textId="77777777" w:rsidR="0023447B" w:rsidRDefault="0023447B" w:rsidP="0023447B">
      <w:pPr>
        <w:spacing w:after="0"/>
      </w:pPr>
    </w:p>
    <w:p w14:paraId="42037BED" w14:textId="77777777" w:rsidR="0023447B" w:rsidRDefault="0023447B" w:rsidP="0023447B">
      <w:pPr>
        <w:spacing w:after="0"/>
        <w:rPr>
          <w:i/>
        </w:rPr>
      </w:pPr>
      <w:r>
        <w:t xml:space="preserve">For the following questions, please think about your Influence 100 mentorship experience more generally—with all of your fellows. </w:t>
      </w:r>
      <w:r>
        <w:rPr>
          <w:i/>
        </w:rPr>
        <w:t>[Displays if mentor has more than one fellow.]</w:t>
      </w:r>
    </w:p>
    <w:p w14:paraId="1AB61C86" w14:textId="77777777" w:rsidR="0023447B" w:rsidRDefault="0023447B" w:rsidP="0023447B">
      <w:pPr>
        <w:spacing w:after="0"/>
      </w:pPr>
    </w:p>
    <w:p w14:paraId="577109F5" w14:textId="77777777" w:rsidR="0023447B" w:rsidRDefault="0023447B" w:rsidP="0023447B">
      <w:pPr>
        <w:numPr>
          <w:ilvl w:val="0"/>
          <w:numId w:val="54"/>
        </w:numPr>
        <w:pBdr>
          <w:top w:val="nil"/>
          <w:left w:val="nil"/>
          <w:bottom w:val="nil"/>
          <w:right w:val="nil"/>
          <w:between w:val="nil"/>
        </w:pBdr>
        <w:spacing w:after="0"/>
      </w:pPr>
      <w:r>
        <w:rPr>
          <w:color w:val="000000"/>
        </w:rPr>
        <w:t>Please think about your experience mentoring your fellow(s). What are the two things you think you did as a mentor that were most helpful to your fellow(s)? Why and how were each of these things helpful?</w:t>
      </w:r>
    </w:p>
    <w:p w14:paraId="2697EE92" w14:textId="77777777" w:rsidR="0023447B" w:rsidRDefault="0023447B" w:rsidP="0023447B">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8 minutes 45 seconds</w:t>
      </w:r>
      <w:r w:rsidRPr="001F3E8A">
        <w:rPr>
          <w:color w:val="595959" w:themeColor="text1" w:themeTint="A6"/>
          <w:sz w:val="20"/>
          <w:szCs w:val="20"/>
        </w:rPr>
        <w:t>]</w:t>
      </w:r>
    </w:p>
    <w:p w14:paraId="2DA82677" w14:textId="77777777" w:rsidR="0023447B" w:rsidRDefault="0023447B" w:rsidP="0023447B">
      <w:pPr>
        <w:spacing w:after="0"/>
      </w:pPr>
    </w:p>
    <w:p w14:paraId="26D86B63" w14:textId="77777777" w:rsidR="0023447B" w:rsidRPr="00815FD5" w:rsidRDefault="0041050C" w:rsidP="0023447B">
      <w:pPr>
        <w:numPr>
          <w:ilvl w:val="0"/>
          <w:numId w:val="54"/>
        </w:numPr>
        <w:pBdr>
          <w:top w:val="nil"/>
          <w:left w:val="nil"/>
          <w:bottom w:val="nil"/>
          <w:right w:val="nil"/>
          <w:between w:val="nil"/>
        </w:pBdr>
        <w:spacing w:after="0"/>
      </w:pPr>
      <w:sdt>
        <w:sdtPr>
          <w:tag w:val="goog_rdk_20"/>
          <w:id w:val="1493367059"/>
        </w:sdtPr>
        <w:sdtEndPr/>
        <w:sdtContent/>
      </w:sdt>
      <w:r w:rsidR="0023447B" w:rsidRPr="00815FD5">
        <w:rPr>
          <w:color w:val="000000"/>
        </w:rPr>
        <w:t>What support or guidance can Influence 100 provide in the future that would be helpful for mentors?</w:t>
      </w:r>
    </w:p>
    <w:p w14:paraId="579C8BBB" w14:textId="77777777" w:rsidR="0023447B" w:rsidRDefault="0023447B" w:rsidP="0023447B">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10 minutes 45 seconds</w:t>
      </w:r>
      <w:r w:rsidRPr="001F3E8A">
        <w:rPr>
          <w:color w:val="595959" w:themeColor="text1" w:themeTint="A6"/>
          <w:sz w:val="20"/>
          <w:szCs w:val="20"/>
        </w:rPr>
        <w:t>]</w:t>
      </w:r>
    </w:p>
    <w:p w14:paraId="2BA96BD0" w14:textId="77777777" w:rsidR="0023447B" w:rsidRDefault="0023447B" w:rsidP="0023447B">
      <w:pPr>
        <w:spacing w:after="0"/>
        <w:jc w:val="right"/>
        <w:rPr>
          <w:color w:val="ED7D31"/>
        </w:rPr>
      </w:pPr>
    </w:p>
    <w:p w14:paraId="1D99CD1A" w14:textId="77777777" w:rsidR="0023447B" w:rsidRDefault="0023447B" w:rsidP="0023447B">
      <w:pPr>
        <w:spacing w:after="0"/>
      </w:pPr>
    </w:p>
    <w:p w14:paraId="305E1D50" w14:textId="77777777" w:rsidR="0023447B" w:rsidRDefault="0023447B" w:rsidP="0023447B">
      <w:pPr>
        <w:numPr>
          <w:ilvl w:val="0"/>
          <w:numId w:val="54"/>
        </w:numPr>
        <w:pBdr>
          <w:top w:val="nil"/>
          <w:left w:val="nil"/>
          <w:bottom w:val="nil"/>
          <w:right w:val="nil"/>
          <w:between w:val="nil"/>
        </w:pBdr>
        <w:spacing w:after="0"/>
      </w:pPr>
      <w:r>
        <w:rPr>
          <w:color w:val="000000"/>
        </w:rPr>
        <w:t>From your perspective as a mentor, what are the ways in which the Influence 100 program could better support the development of culturally competent district leaders?</w:t>
      </w:r>
    </w:p>
    <w:p w14:paraId="259748C0" w14:textId="77777777" w:rsidR="0023447B" w:rsidRDefault="0023447B" w:rsidP="0023447B">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12 minutes 45 seconds</w:t>
      </w:r>
      <w:r w:rsidRPr="001F3E8A">
        <w:rPr>
          <w:color w:val="595959" w:themeColor="text1" w:themeTint="A6"/>
          <w:sz w:val="20"/>
          <w:szCs w:val="20"/>
        </w:rPr>
        <w:t>]</w:t>
      </w:r>
    </w:p>
    <w:p w14:paraId="37CEBA8D" w14:textId="77777777" w:rsidR="0023447B" w:rsidRDefault="0023447B" w:rsidP="0023447B">
      <w:pPr>
        <w:spacing w:after="0"/>
        <w:jc w:val="right"/>
        <w:rPr>
          <w:color w:val="ED7D31"/>
        </w:rPr>
      </w:pPr>
    </w:p>
    <w:p w14:paraId="10D79409" w14:textId="77777777" w:rsidR="0023447B" w:rsidRDefault="0023447B" w:rsidP="0023447B">
      <w:pPr>
        <w:spacing w:after="0"/>
      </w:pPr>
    </w:p>
    <w:p w14:paraId="3956C475" w14:textId="77777777" w:rsidR="0023447B" w:rsidRDefault="0023447B" w:rsidP="0023447B">
      <w:pPr>
        <w:numPr>
          <w:ilvl w:val="0"/>
          <w:numId w:val="54"/>
        </w:numPr>
        <w:pBdr>
          <w:top w:val="nil"/>
          <w:left w:val="nil"/>
          <w:bottom w:val="nil"/>
          <w:right w:val="nil"/>
          <w:between w:val="nil"/>
        </w:pBdr>
        <w:spacing w:after="0"/>
      </w:pPr>
      <w:r>
        <w:rPr>
          <w:color w:val="000000"/>
        </w:rPr>
        <w:t>Are there any aspects of Influence 100 that you think need to be improved, changed, or eliminated? If so, what are these aspects and why do you suggest this?</w:t>
      </w:r>
    </w:p>
    <w:p w14:paraId="50BB9644" w14:textId="77777777" w:rsidR="0023447B" w:rsidRDefault="0023447B" w:rsidP="0023447B">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14 minutes 45 seconds</w:t>
      </w:r>
      <w:r w:rsidRPr="001F3E8A">
        <w:rPr>
          <w:color w:val="595959" w:themeColor="text1" w:themeTint="A6"/>
          <w:sz w:val="20"/>
          <w:szCs w:val="20"/>
        </w:rPr>
        <w:t>]</w:t>
      </w:r>
    </w:p>
    <w:p w14:paraId="7E879B1D" w14:textId="77777777" w:rsidR="0023447B" w:rsidRDefault="0023447B" w:rsidP="001F3E8A">
      <w:pPr>
        <w:spacing w:after="0"/>
        <w:rPr>
          <w:color w:val="ED7D31"/>
        </w:rPr>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23447B" w14:paraId="38F5366D" w14:textId="77777777" w:rsidTr="001F3E8A">
        <w:trPr>
          <w:trHeight w:val="432"/>
        </w:trPr>
        <w:tc>
          <w:tcPr>
            <w:tcW w:w="2500" w:type="pct"/>
            <w:shd w:val="clear" w:color="auto" w:fill="BFBFBF"/>
            <w:vAlign w:val="center"/>
          </w:tcPr>
          <w:p w14:paraId="33569D2C" w14:textId="77777777" w:rsidR="0023447B" w:rsidRDefault="0023447B" w:rsidP="00727146">
            <w:pPr>
              <w:rPr>
                <w:b/>
              </w:rPr>
            </w:pPr>
            <w:r>
              <w:rPr>
                <w:b/>
              </w:rPr>
              <w:t>Impact of COVID-19 Pandemic</w:t>
            </w:r>
          </w:p>
        </w:tc>
        <w:tc>
          <w:tcPr>
            <w:tcW w:w="2500" w:type="pct"/>
            <w:shd w:val="clear" w:color="auto" w:fill="BFBFBF"/>
            <w:vAlign w:val="center"/>
          </w:tcPr>
          <w:p w14:paraId="1CD881B8" w14:textId="77777777" w:rsidR="0023447B" w:rsidRDefault="0023447B" w:rsidP="00727146">
            <w:pPr>
              <w:jc w:val="right"/>
              <w:rPr>
                <w:b/>
              </w:rPr>
            </w:pPr>
            <w:r>
              <w:rPr>
                <w:b/>
              </w:rPr>
              <w:t>~ 2 minutes</w:t>
            </w:r>
          </w:p>
        </w:tc>
      </w:tr>
    </w:tbl>
    <w:p w14:paraId="3235D17C" w14:textId="77777777" w:rsidR="0023447B" w:rsidRDefault="0023447B" w:rsidP="0023447B">
      <w:pPr>
        <w:spacing w:after="0"/>
      </w:pPr>
    </w:p>
    <w:p w14:paraId="55B24C60" w14:textId="77777777" w:rsidR="0023447B" w:rsidRDefault="0023447B" w:rsidP="0023447B">
      <w:pPr>
        <w:numPr>
          <w:ilvl w:val="0"/>
          <w:numId w:val="54"/>
        </w:numPr>
        <w:pBdr>
          <w:top w:val="nil"/>
          <w:left w:val="nil"/>
          <w:bottom w:val="nil"/>
          <w:right w:val="nil"/>
          <w:between w:val="nil"/>
        </w:pBdr>
        <w:spacing w:after="0"/>
      </w:pPr>
      <w:r>
        <w:rPr>
          <w:color w:val="000000"/>
        </w:rPr>
        <w:t xml:space="preserve">How, if at all, did the COVID-19 pandemic impact your role as an Influence 100 mentor? Feel free to comment on any aspect of your role as a mentor, such as the type of support you provided to your fellow(s), how you communicated with your fellow(s), etc. </w:t>
      </w:r>
    </w:p>
    <w:p w14:paraId="0FD68510" w14:textId="04D82DD5" w:rsidR="0023447B" w:rsidRPr="001F3E8A" w:rsidRDefault="0023447B" w:rsidP="001F3E8A">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16 minutes 45 seconds</w:t>
      </w:r>
      <w:r w:rsidRPr="001F3E8A">
        <w:rPr>
          <w:color w:val="595959" w:themeColor="text1" w:themeTint="A6"/>
          <w:sz w:val="20"/>
          <w:szCs w:val="20"/>
        </w:rPr>
        <w:t>]</w:t>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23447B" w14:paraId="100E1172" w14:textId="77777777" w:rsidTr="001F3E8A">
        <w:trPr>
          <w:trHeight w:val="432"/>
        </w:trPr>
        <w:tc>
          <w:tcPr>
            <w:tcW w:w="2500" w:type="pct"/>
            <w:shd w:val="clear" w:color="auto" w:fill="BFBFBF"/>
            <w:vAlign w:val="center"/>
          </w:tcPr>
          <w:p w14:paraId="33BB82A4" w14:textId="77777777" w:rsidR="0023447B" w:rsidRDefault="0023447B" w:rsidP="00727146">
            <w:pPr>
              <w:rPr>
                <w:b/>
              </w:rPr>
            </w:pPr>
            <w:r>
              <w:rPr>
                <w:b/>
              </w:rPr>
              <w:t>Closing</w:t>
            </w:r>
          </w:p>
        </w:tc>
        <w:tc>
          <w:tcPr>
            <w:tcW w:w="2500" w:type="pct"/>
            <w:shd w:val="clear" w:color="auto" w:fill="BFBFBF"/>
            <w:vAlign w:val="center"/>
          </w:tcPr>
          <w:p w14:paraId="3B8FA086" w14:textId="77777777" w:rsidR="0023447B" w:rsidRDefault="0023447B" w:rsidP="00727146">
            <w:pPr>
              <w:jc w:val="right"/>
              <w:rPr>
                <w:b/>
              </w:rPr>
            </w:pPr>
          </w:p>
        </w:tc>
      </w:tr>
    </w:tbl>
    <w:p w14:paraId="06BFF0F3" w14:textId="77777777" w:rsidR="0023447B" w:rsidRDefault="0023447B" w:rsidP="0023447B">
      <w:pPr>
        <w:spacing w:after="0"/>
      </w:pPr>
    </w:p>
    <w:p w14:paraId="2654D6DD" w14:textId="2AF72C4A" w:rsidR="00426C35" w:rsidRDefault="0023447B" w:rsidP="00E045AC">
      <w:pPr>
        <w:spacing w:after="240"/>
      </w:pPr>
      <w:r>
        <w:t>Thank you for your participation in this survey. Please click “Submit” to record your response</w:t>
      </w:r>
    </w:p>
    <w:p w14:paraId="676ADCD6" w14:textId="2ACB8594" w:rsidR="00426C35" w:rsidRDefault="00426C35" w:rsidP="00E045AC">
      <w:pPr>
        <w:spacing w:after="240"/>
      </w:pPr>
      <w:r>
        <w:br w:type="page"/>
      </w:r>
    </w:p>
    <w:bookmarkStart w:id="182" w:name="DLT1stYr"/>
    <w:p w14:paraId="0EBDA2D2" w14:textId="2907930B" w:rsidR="00DE10D0" w:rsidRDefault="0041050C" w:rsidP="00DE10D0">
      <w:pPr>
        <w:tabs>
          <w:tab w:val="left" w:pos="6570"/>
        </w:tabs>
        <w:spacing w:after="0"/>
        <w:jc w:val="center"/>
        <w:rPr>
          <w:b/>
          <w:u w:val="single"/>
        </w:rPr>
      </w:pPr>
      <w:sdt>
        <w:sdtPr>
          <w:tag w:val="goog_rdk_0"/>
          <w:id w:val="-75448174"/>
          <w:showingPlcHdr/>
        </w:sdtPr>
        <w:sdtEndPr/>
        <w:sdtContent>
          <w:r w:rsidR="000F72E4">
            <w:t xml:space="preserve">     </w:t>
          </w:r>
        </w:sdtContent>
      </w:sdt>
      <w:r w:rsidR="00DE10D0">
        <w:rPr>
          <w:b/>
          <w:u w:val="single"/>
        </w:rPr>
        <w:t>Influence 100 District Leaders Feedback Survey</w:t>
      </w:r>
      <w:r w:rsidR="00233D72">
        <w:rPr>
          <w:b/>
          <w:u w:val="single"/>
        </w:rPr>
        <w:t xml:space="preserve"> – First Year</w:t>
      </w:r>
    </w:p>
    <w:bookmarkEnd w:id="182"/>
    <w:p w14:paraId="1C1C1461" w14:textId="77777777" w:rsidR="00DE10D0" w:rsidRDefault="00DE10D0" w:rsidP="00DE10D0">
      <w:pPr>
        <w:tabs>
          <w:tab w:val="left" w:pos="6570"/>
        </w:tabs>
        <w:spacing w:after="0"/>
        <w:jc w:val="center"/>
        <w:rPr>
          <w:b/>
          <w:u w:val="single"/>
        </w:rPr>
      </w:pPr>
    </w:p>
    <w:p w14:paraId="7C4688A7" w14:textId="3FF563D4" w:rsidR="00DE10D0" w:rsidRDefault="00DE10D0" w:rsidP="00DE10D0">
      <w:pPr>
        <w:keepNext/>
        <w:spacing w:after="0"/>
      </w:pPr>
      <w:r>
        <w:t xml:space="preserve">Thank you for taking the time to complete this survey. You are receiving this survey because the Massachusetts Department of Elementary and Secondary Education (DESE) has identified you as a key contact for the Influence 100 program in your district. This survey includes questions about your district’s experience with the Influence 100 program during </w:t>
      </w:r>
      <w:r w:rsidRPr="00011F86">
        <w:t xml:space="preserve">the </w:t>
      </w:r>
      <w:sdt>
        <w:sdtPr>
          <w:tag w:val="goog_rdk_1"/>
          <w:id w:val="-178664020"/>
        </w:sdtPr>
        <w:sdtEndPr/>
        <w:sdtContent/>
      </w:sdt>
      <w:r w:rsidRPr="00011F86">
        <w:t>202</w:t>
      </w:r>
      <w:r>
        <w:t>1</w:t>
      </w:r>
      <w:r w:rsidRPr="00011F86">
        <w:t>–2</w:t>
      </w:r>
      <w:r>
        <w:t>2</w:t>
      </w:r>
      <w:r w:rsidRPr="00011F86">
        <w:t xml:space="preserve"> school year (the first year your district participated in the program). </w:t>
      </w:r>
      <w:r w:rsidRPr="00011F86">
        <w:br/>
        <w:t xml:space="preserve"> </w:t>
      </w:r>
      <w:r w:rsidRPr="00011F86">
        <w:br/>
      </w:r>
      <w:r w:rsidRPr="00011F86">
        <w:rPr>
          <w:b/>
        </w:rPr>
        <w:t xml:space="preserve">This survey is </w:t>
      </w:r>
      <w:r w:rsidRPr="00011F86">
        <w:rPr>
          <w:b/>
          <w:u w:val="single"/>
        </w:rPr>
        <w:t>not</w:t>
      </w:r>
      <w:r w:rsidRPr="00011F86">
        <w:rPr>
          <w:b/>
        </w:rPr>
        <w:t xml:space="preserve"> an evaluation of your district.</w:t>
      </w:r>
      <w:r w:rsidRPr="00011F86">
        <w:t xml:space="preserve"> Your district’s candid responses to this survey will support the improvement of the Influence 100 program </w:t>
      </w:r>
      <w:r>
        <w:t>as it works</w:t>
      </w:r>
      <w:r w:rsidRPr="00011F86">
        <w:t xml:space="preserve"> to increase the racial and ethnic diversity of superintendents in Massachusetts, create more </w:t>
      </w:r>
      <w:r>
        <w:t>equity-minded</w:t>
      </w:r>
      <w:r w:rsidRPr="00011F86">
        <w:t xml:space="preserve"> public school districts and leaders across the state, and promote better outcomes for students.</w:t>
      </w:r>
      <w:r w:rsidRPr="00011F86">
        <w:br/>
        <w:t xml:space="preserve"> </w:t>
      </w:r>
      <w:r w:rsidRPr="00011F86">
        <w:br/>
        <w:t>This survey is voluntary and all feedback will be kept confidential by the UMass Donahue Institute (UMDI)—a third-party, independent evaluator—as part of its ongoing evaluation of the Influence 100 program. To protect the confidentiality of your responses, only members of the UMDI evaluation team</w:t>
      </w:r>
      <w:r>
        <w:t xml:space="preserve"> will have access to the surveys, and survey findings will only be reported to DESE as aggregate data that combines the results from all districts.</w:t>
      </w:r>
      <w:r>
        <w:br/>
        <w:t xml:space="preserve"> </w:t>
      </w:r>
      <w:r>
        <w:br/>
        <w:t xml:space="preserve">As you complete this survey, we ask you to collaborate with other members of your District Leadership Team who work on equity issues and/or who participated in Influence 100. We encourage you, if appropriate, to include Influence 100 fellows. </w:t>
      </w:r>
      <w:r>
        <w:rPr>
          <w:b/>
        </w:rPr>
        <w:t xml:space="preserve">The answers you and your colleagues provide should be a reflection of </w:t>
      </w:r>
      <w:r>
        <w:rPr>
          <w:b/>
          <w:u w:val="single"/>
        </w:rPr>
        <w:t>your district’s</w:t>
      </w:r>
      <w:r>
        <w:rPr>
          <w:b/>
        </w:rPr>
        <w:t xml:space="preserve"> experience with the Influence 100 program. </w:t>
      </w:r>
      <w:r w:rsidRPr="00011F86">
        <w:rPr>
          <w:b/>
        </w:rPr>
        <w:t>This survey should take approximately 20 minutes to complete</w:t>
      </w:r>
      <w:r w:rsidRPr="00011F86">
        <w:t xml:space="preserve">; although this time may vary as you collaborate with your colleagues. </w:t>
      </w:r>
      <w:r w:rsidRPr="00011F86">
        <w:rPr>
          <w:b/>
        </w:rPr>
        <w:t xml:space="preserve">Please submit your district’s survey response by Friday, </w:t>
      </w:r>
      <w:r>
        <w:rPr>
          <w:b/>
        </w:rPr>
        <w:t xml:space="preserve">May 13, </w:t>
      </w:r>
      <w:r w:rsidRPr="00011F86">
        <w:rPr>
          <w:b/>
        </w:rPr>
        <w:t>202</w:t>
      </w:r>
      <w:r>
        <w:rPr>
          <w:b/>
        </w:rPr>
        <w:t>2</w:t>
      </w:r>
      <w:r w:rsidRPr="00011F86">
        <w:rPr>
          <w:b/>
        </w:rPr>
        <w:t>.</w:t>
      </w:r>
      <w:r>
        <w:br/>
        <w:t xml:space="preserve"> </w:t>
      </w:r>
      <w:r>
        <w:br/>
        <w:t xml:space="preserve"> Please note:</w:t>
      </w:r>
    </w:p>
    <w:p w14:paraId="38F57072" w14:textId="77777777" w:rsidR="00DE10D0" w:rsidRDefault="00DE10D0" w:rsidP="00DE10D0">
      <w:pPr>
        <w:keepNext/>
        <w:numPr>
          <w:ilvl w:val="0"/>
          <w:numId w:val="60"/>
        </w:numPr>
        <w:pBdr>
          <w:top w:val="nil"/>
          <w:left w:val="nil"/>
          <w:bottom w:val="nil"/>
          <w:right w:val="nil"/>
          <w:between w:val="nil"/>
        </w:pBdr>
        <w:spacing w:after="0"/>
      </w:pPr>
      <w:r>
        <w:rPr>
          <w:color w:val="000000"/>
        </w:rPr>
        <w:t xml:space="preserve">This survey is not well-suited for a small screen. We recommend this survey be taken on a desktop computer, laptop, or tablet.  </w:t>
      </w:r>
      <w:r>
        <w:rPr>
          <w:color w:val="000000"/>
        </w:rPr>
        <w:tab/>
      </w:r>
    </w:p>
    <w:p w14:paraId="3AE78FF8" w14:textId="77777777" w:rsidR="00DE10D0" w:rsidRDefault="00DE10D0" w:rsidP="00DE10D0">
      <w:pPr>
        <w:keepNext/>
        <w:numPr>
          <w:ilvl w:val="0"/>
          <w:numId w:val="60"/>
        </w:numPr>
        <w:pBdr>
          <w:top w:val="nil"/>
          <w:left w:val="nil"/>
          <w:bottom w:val="nil"/>
          <w:right w:val="nil"/>
          <w:between w:val="nil"/>
        </w:pBdr>
        <w:spacing w:after="0"/>
      </w:pPr>
      <w:r>
        <w:rPr>
          <w:b/>
          <w:color w:val="000000"/>
        </w:rPr>
        <w:t>You do not need to complete the survey in one sitting.</w:t>
      </w:r>
      <w:r>
        <w:rPr>
          <w:color w:val="000000"/>
        </w:rPr>
        <w:t xml:space="preserve"> If you would like to save your responses before you are finished with the survey, please use the arrows at the bottom of the page to go ahead or back (which will record your current response). Then, you can safely close your browser and return to the survey at a later time. You and your colleagues are free to close the browser window and return to the survey later, or move throughout the survey and change responses until you click “Submit”.  </w:t>
      </w:r>
      <w:r>
        <w:rPr>
          <w:color w:val="000000"/>
        </w:rPr>
        <w:tab/>
      </w:r>
    </w:p>
    <w:p w14:paraId="608AECAA" w14:textId="531584BE" w:rsidR="00DE10D0" w:rsidRDefault="00DE10D0" w:rsidP="00DE10D0">
      <w:pPr>
        <w:keepNext/>
        <w:numPr>
          <w:ilvl w:val="0"/>
          <w:numId w:val="60"/>
        </w:numPr>
        <w:pBdr>
          <w:top w:val="nil"/>
          <w:left w:val="nil"/>
          <w:bottom w:val="nil"/>
          <w:right w:val="nil"/>
          <w:between w:val="nil"/>
        </w:pBdr>
        <w:spacing w:after="0"/>
      </w:pPr>
      <w:r>
        <w:rPr>
          <w:color w:val="000000"/>
        </w:rPr>
        <w:t xml:space="preserve">When you and your colleagues are finished with the survey, please click the “Submit” button at the bottom of the final page to record your response. </w:t>
      </w:r>
      <w:r>
        <w:rPr>
          <w:b/>
          <w:color w:val="000000"/>
        </w:rPr>
        <w:t>After clicking “Submit” your colleagues</w:t>
      </w:r>
      <w:r w:rsidR="000F72E4">
        <w:rPr>
          <w:b/>
          <w:color w:val="000000"/>
        </w:rPr>
        <w:t xml:space="preserve"> </w:t>
      </w:r>
      <w:r>
        <w:rPr>
          <w:b/>
          <w:color w:val="000000"/>
        </w:rPr>
        <w:t>will no longer have access to the survey.</w:t>
      </w:r>
      <w:r>
        <w:rPr>
          <w:color w:val="000000"/>
        </w:rPr>
        <w:t xml:space="preserve">  </w:t>
      </w:r>
      <w:r>
        <w:rPr>
          <w:color w:val="000000"/>
        </w:rPr>
        <w:br/>
        <w:t xml:space="preserve"> </w:t>
      </w:r>
    </w:p>
    <w:p w14:paraId="4CA63237" w14:textId="77777777" w:rsidR="00DE10D0" w:rsidRDefault="00DE10D0" w:rsidP="00DE10D0">
      <w:pPr>
        <w:keepNext/>
        <w:spacing w:after="0"/>
      </w:pPr>
      <w:r>
        <w:t xml:space="preserve">Feel free to contact Jackie Stein at </w:t>
      </w:r>
      <w:hyperlink r:id="rId69">
        <w:r>
          <w:rPr>
            <w:color w:val="0563C1"/>
            <w:u w:val="single"/>
          </w:rPr>
          <w:t>jackiestein@donahue.umass.edu</w:t>
        </w:r>
      </w:hyperlink>
      <w:r>
        <w:t xml:space="preserve"> with any questions about this survey or the Influence 100 evaluation.</w:t>
      </w:r>
    </w:p>
    <w:p w14:paraId="1EE13682" w14:textId="77777777" w:rsidR="00DE10D0" w:rsidRDefault="00DE10D0" w:rsidP="00DE10D0">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12124616" w14:textId="77777777" w:rsidTr="001F3E8A">
        <w:trPr>
          <w:trHeight w:val="432"/>
        </w:trPr>
        <w:tc>
          <w:tcPr>
            <w:tcW w:w="2500" w:type="pct"/>
            <w:shd w:val="clear" w:color="auto" w:fill="BFBFBF"/>
            <w:vAlign w:val="center"/>
          </w:tcPr>
          <w:p w14:paraId="40F4DA7D" w14:textId="77777777" w:rsidR="00DE10D0" w:rsidRDefault="00DE10D0" w:rsidP="006A6C64">
            <w:pPr>
              <w:tabs>
                <w:tab w:val="left" w:pos="6570"/>
              </w:tabs>
              <w:rPr>
                <w:b/>
              </w:rPr>
            </w:pPr>
            <w:r>
              <w:rPr>
                <w:b/>
              </w:rPr>
              <w:t>Collaboration</w:t>
            </w:r>
          </w:p>
        </w:tc>
        <w:tc>
          <w:tcPr>
            <w:tcW w:w="2500" w:type="pct"/>
            <w:shd w:val="clear" w:color="auto" w:fill="BFBFBF"/>
            <w:vAlign w:val="center"/>
          </w:tcPr>
          <w:p w14:paraId="0C6ECF45" w14:textId="77777777" w:rsidR="00DE10D0" w:rsidRDefault="00DE10D0" w:rsidP="006A6C64">
            <w:pPr>
              <w:tabs>
                <w:tab w:val="left" w:pos="6570"/>
              </w:tabs>
              <w:jc w:val="right"/>
              <w:rPr>
                <w:b/>
              </w:rPr>
            </w:pPr>
            <w:r>
              <w:rPr>
                <w:b/>
              </w:rPr>
              <w:t>~ 1 minute</w:t>
            </w:r>
          </w:p>
        </w:tc>
      </w:tr>
    </w:tbl>
    <w:p w14:paraId="6217806C" w14:textId="77777777" w:rsidR="00DE10D0" w:rsidRDefault="00DE10D0" w:rsidP="00DE10D0">
      <w:pPr>
        <w:tabs>
          <w:tab w:val="left" w:pos="6570"/>
        </w:tabs>
        <w:spacing w:after="0"/>
      </w:pPr>
    </w:p>
    <w:p w14:paraId="3AA6A58C" w14:textId="77777777" w:rsidR="00DE10D0" w:rsidRPr="00011F86" w:rsidRDefault="00DE10D0" w:rsidP="00DE10D0">
      <w:pPr>
        <w:numPr>
          <w:ilvl w:val="0"/>
          <w:numId w:val="62"/>
        </w:numPr>
        <w:pBdr>
          <w:top w:val="nil"/>
          <w:left w:val="nil"/>
          <w:bottom w:val="nil"/>
          <w:right w:val="nil"/>
          <w:between w:val="nil"/>
        </w:pBdr>
        <w:tabs>
          <w:tab w:val="left" w:pos="6570"/>
        </w:tabs>
        <w:spacing w:after="0"/>
      </w:pPr>
      <w:r>
        <w:rPr>
          <w:color w:val="000000"/>
        </w:rPr>
        <w:t xml:space="preserve">How many </w:t>
      </w:r>
      <w:r w:rsidRPr="00011F86">
        <w:rPr>
          <w:color w:val="000000"/>
        </w:rPr>
        <w:t xml:space="preserve">individuals are collaborating to complete this survey? </w:t>
      </w:r>
    </w:p>
    <w:p w14:paraId="2629BE6F" w14:textId="77777777"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[15 seconds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15 seconds</w:t>
      </w:r>
      <w:r w:rsidRPr="001F3E8A">
        <w:rPr>
          <w:color w:val="595959" w:themeColor="text1" w:themeTint="A6"/>
          <w:sz w:val="20"/>
          <w:szCs w:val="20"/>
        </w:rPr>
        <w:t>]</w:t>
      </w:r>
    </w:p>
    <w:p w14:paraId="2A7B623F" w14:textId="77777777" w:rsidR="00DE10D0" w:rsidRDefault="00DE10D0" w:rsidP="00DE10D0">
      <w:pPr>
        <w:tabs>
          <w:tab w:val="left" w:pos="6570"/>
        </w:tabs>
        <w:spacing w:after="0"/>
        <w:ind w:left="360"/>
      </w:pPr>
      <w:r>
        <w:t>Drop-down menu options: 1, 2, 3, 4, 5, 6, 7, 8, 9, or 10+</w:t>
      </w:r>
    </w:p>
    <w:p w14:paraId="5A74CE05" w14:textId="77777777" w:rsidR="00DE10D0" w:rsidRDefault="00DE10D0" w:rsidP="00DE10D0">
      <w:pPr>
        <w:tabs>
          <w:tab w:val="left" w:pos="6570"/>
        </w:tabs>
        <w:spacing w:after="0"/>
      </w:pPr>
    </w:p>
    <w:p w14:paraId="4E108C6D" w14:textId="77777777" w:rsidR="00DE10D0" w:rsidRDefault="00DE10D0" w:rsidP="00DE10D0">
      <w:pPr>
        <w:numPr>
          <w:ilvl w:val="0"/>
          <w:numId w:val="62"/>
        </w:numPr>
        <w:pBdr>
          <w:top w:val="nil"/>
          <w:left w:val="nil"/>
          <w:bottom w:val="nil"/>
          <w:right w:val="nil"/>
          <w:between w:val="nil"/>
        </w:pBdr>
        <w:tabs>
          <w:tab w:val="left" w:pos="6570"/>
        </w:tabs>
        <w:spacing w:after="0"/>
      </w:pPr>
      <w:r>
        <w:rPr>
          <w:color w:val="000000"/>
        </w:rPr>
        <w:t xml:space="preserve">What are the primary roles of the </w:t>
      </w:r>
      <w:r w:rsidRPr="00011F86">
        <w:rPr>
          <w:color w:val="000000"/>
        </w:rPr>
        <w:t>individuals who are participating in</w:t>
      </w:r>
      <w:r>
        <w:rPr>
          <w:color w:val="000000"/>
        </w:rPr>
        <w:t xml:space="preserve"> completing this survey? (Please select all that apply.)</w:t>
      </w:r>
    </w:p>
    <w:p w14:paraId="6BE8200A" w14:textId="77777777"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[45 seconds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 minute</w:t>
      </w:r>
      <w:r w:rsidRPr="001F3E8A">
        <w:rPr>
          <w:color w:val="595959" w:themeColor="text1" w:themeTint="A6"/>
          <w:sz w:val="20"/>
          <w:szCs w:val="20"/>
        </w:rPr>
        <w:t>]</w:t>
      </w:r>
    </w:p>
    <w:tbl>
      <w:tblPr>
        <w:tblW w:w="8419" w:type="dxa"/>
        <w:jc w:val="center"/>
        <w:tblBorders>
          <w:top w:val="nil"/>
          <w:left w:val="nil"/>
          <w:bottom w:val="nil"/>
          <w:right w:val="nil"/>
          <w:insideH w:val="nil"/>
          <w:insideV w:val="nil"/>
        </w:tblBorders>
        <w:tblLayout w:type="fixed"/>
        <w:tblLook w:val="0400" w:firstRow="0" w:lastRow="0" w:firstColumn="0" w:lastColumn="0" w:noHBand="0" w:noVBand="1"/>
      </w:tblPr>
      <w:tblGrid>
        <w:gridCol w:w="4675"/>
        <w:gridCol w:w="3744"/>
      </w:tblGrid>
      <w:tr w:rsidR="00DE10D0" w14:paraId="72F1FC6B" w14:textId="77777777" w:rsidTr="006A6C64">
        <w:trPr>
          <w:jc w:val="center"/>
        </w:trPr>
        <w:tc>
          <w:tcPr>
            <w:tcW w:w="4675" w:type="dxa"/>
            <w:tcBorders>
              <w:top w:val="single" w:sz="4" w:space="0" w:color="000000"/>
              <w:left w:val="single" w:sz="4" w:space="0" w:color="000000"/>
              <w:bottom w:val="single" w:sz="4" w:space="0" w:color="000000"/>
              <w:right w:val="single" w:sz="4" w:space="0" w:color="000000"/>
            </w:tcBorders>
            <w:shd w:val="clear" w:color="auto" w:fill="8A0000"/>
            <w:vAlign w:val="center"/>
          </w:tcPr>
          <w:p w14:paraId="432215CB" w14:textId="77777777" w:rsidR="00DE10D0" w:rsidRDefault="00DE10D0" w:rsidP="006A6C64">
            <w:pPr>
              <w:tabs>
                <w:tab w:val="left" w:pos="6570"/>
              </w:tabs>
              <w:jc w:val="center"/>
              <w:rPr>
                <w:b/>
              </w:rPr>
            </w:pPr>
            <w:r>
              <w:rPr>
                <w:b/>
              </w:rPr>
              <w:t>Roles</w:t>
            </w:r>
          </w:p>
        </w:tc>
        <w:tc>
          <w:tcPr>
            <w:tcW w:w="3744" w:type="dxa"/>
            <w:tcBorders>
              <w:top w:val="single" w:sz="4" w:space="0" w:color="000000"/>
              <w:left w:val="single" w:sz="4" w:space="0" w:color="000000"/>
              <w:bottom w:val="single" w:sz="4" w:space="0" w:color="000000"/>
              <w:right w:val="single" w:sz="4" w:space="0" w:color="000000"/>
            </w:tcBorders>
            <w:shd w:val="clear" w:color="auto" w:fill="8A0000"/>
            <w:vAlign w:val="center"/>
          </w:tcPr>
          <w:p w14:paraId="0DAAF7D2" w14:textId="77777777" w:rsidR="00DE10D0" w:rsidRDefault="00DE10D0" w:rsidP="006A6C64">
            <w:pPr>
              <w:tabs>
                <w:tab w:val="left" w:pos="6570"/>
              </w:tabs>
              <w:jc w:val="center"/>
              <w:rPr>
                <w:b/>
              </w:rPr>
            </w:pPr>
            <w:r>
              <w:rPr>
                <w:b/>
              </w:rPr>
              <w:t>Number of individuals completing the survey with this role</w:t>
            </w:r>
          </w:p>
        </w:tc>
      </w:tr>
      <w:tr w:rsidR="00DE10D0" w14:paraId="2DE547E6" w14:textId="77777777" w:rsidTr="006A6C64">
        <w:trPr>
          <w:jc w:val="center"/>
        </w:trPr>
        <w:tc>
          <w:tcPr>
            <w:tcW w:w="4675" w:type="dxa"/>
            <w:tcBorders>
              <w:top w:val="single" w:sz="4" w:space="0" w:color="000000"/>
              <w:left w:val="single" w:sz="4" w:space="0" w:color="000000"/>
              <w:right w:val="single" w:sz="4" w:space="0" w:color="000000"/>
            </w:tcBorders>
            <w:vAlign w:val="center"/>
          </w:tcPr>
          <w:p w14:paraId="486D7980" w14:textId="77777777" w:rsidR="00DE10D0" w:rsidRDefault="00DE10D0" w:rsidP="00DE10D0">
            <w:pPr>
              <w:numPr>
                <w:ilvl w:val="0"/>
                <w:numId w:val="63"/>
              </w:numPr>
              <w:pBdr>
                <w:top w:val="nil"/>
                <w:left w:val="nil"/>
                <w:bottom w:val="nil"/>
                <w:right w:val="nil"/>
                <w:between w:val="nil"/>
              </w:pBdr>
              <w:tabs>
                <w:tab w:val="left" w:pos="6570"/>
              </w:tabs>
              <w:spacing w:after="40" w:line="240" w:lineRule="auto"/>
            </w:pPr>
            <w:r>
              <w:rPr>
                <w:color w:val="000000"/>
              </w:rPr>
              <w:t>Superintendent</w:t>
            </w:r>
          </w:p>
        </w:tc>
        <w:tc>
          <w:tcPr>
            <w:tcW w:w="3744" w:type="dxa"/>
            <w:tcBorders>
              <w:top w:val="single" w:sz="4" w:space="0" w:color="000000"/>
              <w:left w:val="single" w:sz="4" w:space="0" w:color="000000"/>
              <w:right w:val="single" w:sz="4" w:space="0" w:color="000000"/>
            </w:tcBorders>
            <w:vAlign w:val="center"/>
          </w:tcPr>
          <w:p w14:paraId="2ADAFB3E" w14:textId="77777777" w:rsidR="00DE10D0" w:rsidRDefault="00DE10D0" w:rsidP="006A6C64">
            <w:pPr>
              <w:tabs>
                <w:tab w:val="left" w:pos="6570"/>
              </w:tabs>
              <w:spacing w:after="40"/>
              <w:rPr>
                <w:i/>
              </w:rPr>
            </w:pPr>
            <w:r>
              <w:rPr>
                <w:i/>
              </w:rPr>
              <w:t>Drop-down 1–10</w:t>
            </w:r>
          </w:p>
        </w:tc>
      </w:tr>
      <w:tr w:rsidR="00DE10D0" w14:paraId="7DD39564" w14:textId="77777777" w:rsidTr="006A6C64">
        <w:trPr>
          <w:jc w:val="center"/>
        </w:trPr>
        <w:tc>
          <w:tcPr>
            <w:tcW w:w="4675" w:type="dxa"/>
            <w:tcBorders>
              <w:left w:val="single" w:sz="4" w:space="0" w:color="000000"/>
              <w:right w:val="single" w:sz="4" w:space="0" w:color="000000"/>
            </w:tcBorders>
            <w:vAlign w:val="center"/>
          </w:tcPr>
          <w:p w14:paraId="50041C3E" w14:textId="77777777" w:rsidR="00DE10D0" w:rsidRDefault="00DE10D0" w:rsidP="00DE10D0">
            <w:pPr>
              <w:numPr>
                <w:ilvl w:val="0"/>
                <w:numId w:val="63"/>
              </w:numPr>
              <w:pBdr>
                <w:top w:val="nil"/>
                <w:left w:val="nil"/>
                <w:bottom w:val="nil"/>
                <w:right w:val="nil"/>
                <w:between w:val="nil"/>
              </w:pBdr>
              <w:tabs>
                <w:tab w:val="left" w:pos="6570"/>
              </w:tabs>
              <w:spacing w:after="40" w:line="240" w:lineRule="auto"/>
            </w:pPr>
            <w:r>
              <w:rPr>
                <w:color w:val="000000"/>
              </w:rPr>
              <w:t>Principal</w:t>
            </w:r>
          </w:p>
        </w:tc>
        <w:tc>
          <w:tcPr>
            <w:tcW w:w="3744" w:type="dxa"/>
            <w:tcBorders>
              <w:left w:val="single" w:sz="4" w:space="0" w:color="000000"/>
              <w:right w:val="single" w:sz="4" w:space="0" w:color="000000"/>
            </w:tcBorders>
            <w:vAlign w:val="center"/>
          </w:tcPr>
          <w:p w14:paraId="48BC609F" w14:textId="77777777" w:rsidR="00DE10D0" w:rsidRDefault="00DE10D0" w:rsidP="006A6C64">
            <w:pPr>
              <w:tabs>
                <w:tab w:val="left" w:pos="6570"/>
              </w:tabs>
              <w:spacing w:after="40"/>
            </w:pPr>
            <w:r>
              <w:t>“ “</w:t>
            </w:r>
          </w:p>
        </w:tc>
      </w:tr>
      <w:tr w:rsidR="00DE10D0" w14:paraId="56E3A470" w14:textId="77777777" w:rsidTr="006A6C64">
        <w:trPr>
          <w:jc w:val="center"/>
        </w:trPr>
        <w:tc>
          <w:tcPr>
            <w:tcW w:w="4675" w:type="dxa"/>
            <w:tcBorders>
              <w:left w:val="single" w:sz="4" w:space="0" w:color="000000"/>
              <w:right w:val="single" w:sz="4" w:space="0" w:color="000000"/>
            </w:tcBorders>
            <w:vAlign w:val="center"/>
          </w:tcPr>
          <w:p w14:paraId="3917112B" w14:textId="77777777" w:rsidR="00DE10D0" w:rsidRDefault="00DE10D0" w:rsidP="00DE10D0">
            <w:pPr>
              <w:numPr>
                <w:ilvl w:val="0"/>
                <w:numId w:val="63"/>
              </w:numPr>
              <w:pBdr>
                <w:top w:val="nil"/>
                <w:left w:val="nil"/>
                <w:bottom w:val="nil"/>
                <w:right w:val="nil"/>
                <w:between w:val="nil"/>
              </w:pBdr>
              <w:tabs>
                <w:tab w:val="left" w:pos="6570"/>
              </w:tabs>
              <w:spacing w:after="40" w:line="240" w:lineRule="auto"/>
            </w:pPr>
            <w:r>
              <w:rPr>
                <w:color w:val="000000"/>
              </w:rPr>
              <w:t>Vice principal or assistant principal</w:t>
            </w:r>
          </w:p>
        </w:tc>
        <w:tc>
          <w:tcPr>
            <w:tcW w:w="3744" w:type="dxa"/>
            <w:tcBorders>
              <w:left w:val="single" w:sz="4" w:space="0" w:color="000000"/>
              <w:right w:val="single" w:sz="4" w:space="0" w:color="000000"/>
            </w:tcBorders>
          </w:tcPr>
          <w:p w14:paraId="44FA7191" w14:textId="77777777" w:rsidR="00DE10D0" w:rsidRDefault="00DE10D0" w:rsidP="006A6C64">
            <w:pPr>
              <w:tabs>
                <w:tab w:val="left" w:pos="6570"/>
              </w:tabs>
              <w:spacing w:after="40"/>
            </w:pPr>
            <w:r>
              <w:t>“ “</w:t>
            </w:r>
          </w:p>
        </w:tc>
      </w:tr>
      <w:tr w:rsidR="00DE10D0" w14:paraId="2F3ABB16" w14:textId="77777777" w:rsidTr="006A6C64">
        <w:trPr>
          <w:jc w:val="center"/>
        </w:trPr>
        <w:tc>
          <w:tcPr>
            <w:tcW w:w="4675" w:type="dxa"/>
            <w:tcBorders>
              <w:left w:val="single" w:sz="4" w:space="0" w:color="000000"/>
              <w:right w:val="single" w:sz="4" w:space="0" w:color="000000"/>
            </w:tcBorders>
            <w:vAlign w:val="center"/>
          </w:tcPr>
          <w:p w14:paraId="76283194" w14:textId="77777777" w:rsidR="00DE10D0" w:rsidRDefault="00DE10D0" w:rsidP="00DE10D0">
            <w:pPr>
              <w:numPr>
                <w:ilvl w:val="0"/>
                <w:numId w:val="63"/>
              </w:numPr>
              <w:pBdr>
                <w:top w:val="nil"/>
                <w:left w:val="nil"/>
                <w:bottom w:val="nil"/>
                <w:right w:val="nil"/>
                <w:between w:val="nil"/>
              </w:pBdr>
              <w:tabs>
                <w:tab w:val="left" w:pos="6570"/>
              </w:tabs>
              <w:spacing w:after="40" w:line="240" w:lineRule="auto"/>
            </w:pPr>
            <w:r>
              <w:rPr>
                <w:color w:val="000000"/>
              </w:rPr>
              <w:t>School Board Member</w:t>
            </w:r>
          </w:p>
        </w:tc>
        <w:tc>
          <w:tcPr>
            <w:tcW w:w="3744" w:type="dxa"/>
            <w:tcBorders>
              <w:left w:val="single" w:sz="4" w:space="0" w:color="000000"/>
              <w:right w:val="single" w:sz="4" w:space="0" w:color="000000"/>
            </w:tcBorders>
          </w:tcPr>
          <w:p w14:paraId="7F02F33F" w14:textId="77777777" w:rsidR="00DE10D0" w:rsidRDefault="00DE10D0" w:rsidP="006A6C64">
            <w:pPr>
              <w:tabs>
                <w:tab w:val="left" w:pos="6570"/>
              </w:tabs>
              <w:spacing w:after="40"/>
            </w:pPr>
            <w:r>
              <w:t>“ “</w:t>
            </w:r>
          </w:p>
        </w:tc>
      </w:tr>
      <w:tr w:rsidR="00DE10D0" w14:paraId="634CBE33" w14:textId="77777777" w:rsidTr="006A6C64">
        <w:trPr>
          <w:jc w:val="center"/>
        </w:trPr>
        <w:tc>
          <w:tcPr>
            <w:tcW w:w="4675" w:type="dxa"/>
            <w:tcBorders>
              <w:left w:val="single" w:sz="4" w:space="0" w:color="000000"/>
              <w:right w:val="single" w:sz="4" w:space="0" w:color="000000"/>
            </w:tcBorders>
            <w:vAlign w:val="center"/>
          </w:tcPr>
          <w:p w14:paraId="7B2816ED" w14:textId="77777777" w:rsidR="00DE10D0" w:rsidRDefault="00DE10D0" w:rsidP="00DE10D0">
            <w:pPr>
              <w:numPr>
                <w:ilvl w:val="0"/>
                <w:numId w:val="63"/>
              </w:numPr>
              <w:pBdr>
                <w:top w:val="nil"/>
                <w:left w:val="nil"/>
                <w:bottom w:val="nil"/>
                <w:right w:val="nil"/>
                <w:between w:val="nil"/>
              </w:pBdr>
              <w:tabs>
                <w:tab w:val="left" w:pos="6570"/>
              </w:tabs>
              <w:spacing w:after="40" w:line="240" w:lineRule="auto"/>
            </w:pPr>
            <w:r>
              <w:rPr>
                <w:color w:val="000000"/>
              </w:rPr>
              <w:t>Counselor</w:t>
            </w:r>
          </w:p>
        </w:tc>
        <w:tc>
          <w:tcPr>
            <w:tcW w:w="3744" w:type="dxa"/>
            <w:tcBorders>
              <w:left w:val="single" w:sz="4" w:space="0" w:color="000000"/>
              <w:right w:val="single" w:sz="4" w:space="0" w:color="000000"/>
            </w:tcBorders>
          </w:tcPr>
          <w:p w14:paraId="4C047D6E" w14:textId="77777777" w:rsidR="00DE10D0" w:rsidRDefault="00DE10D0" w:rsidP="006A6C64">
            <w:pPr>
              <w:tabs>
                <w:tab w:val="left" w:pos="6570"/>
              </w:tabs>
              <w:spacing w:after="40"/>
            </w:pPr>
            <w:r>
              <w:t>“ “</w:t>
            </w:r>
          </w:p>
        </w:tc>
      </w:tr>
      <w:tr w:rsidR="00DE10D0" w14:paraId="00519BFC" w14:textId="77777777" w:rsidTr="006A6C64">
        <w:trPr>
          <w:jc w:val="center"/>
        </w:trPr>
        <w:tc>
          <w:tcPr>
            <w:tcW w:w="4675" w:type="dxa"/>
            <w:tcBorders>
              <w:left w:val="single" w:sz="4" w:space="0" w:color="000000"/>
              <w:right w:val="single" w:sz="4" w:space="0" w:color="000000"/>
            </w:tcBorders>
            <w:vAlign w:val="center"/>
          </w:tcPr>
          <w:p w14:paraId="1229912F" w14:textId="77777777" w:rsidR="00DE10D0" w:rsidRDefault="00DE10D0" w:rsidP="00DE10D0">
            <w:pPr>
              <w:numPr>
                <w:ilvl w:val="0"/>
                <w:numId w:val="63"/>
              </w:numPr>
              <w:pBdr>
                <w:top w:val="nil"/>
                <w:left w:val="nil"/>
                <w:bottom w:val="nil"/>
                <w:right w:val="nil"/>
                <w:between w:val="nil"/>
              </w:pBdr>
              <w:tabs>
                <w:tab w:val="left" w:pos="6570"/>
              </w:tabs>
              <w:spacing w:after="40" w:line="240" w:lineRule="auto"/>
            </w:pPr>
            <w:r>
              <w:rPr>
                <w:color w:val="000000"/>
              </w:rPr>
              <w:t>Teacher</w:t>
            </w:r>
          </w:p>
        </w:tc>
        <w:tc>
          <w:tcPr>
            <w:tcW w:w="3744" w:type="dxa"/>
            <w:tcBorders>
              <w:left w:val="single" w:sz="4" w:space="0" w:color="000000"/>
              <w:right w:val="single" w:sz="4" w:space="0" w:color="000000"/>
            </w:tcBorders>
          </w:tcPr>
          <w:p w14:paraId="5FB365B4" w14:textId="77777777" w:rsidR="00DE10D0" w:rsidRDefault="00DE10D0" w:rsidP="006A6C64">
            <w:pPr>
              <w:tabs>
                <w:tab w:val="left" w:pos="6570"/>
              </w:tabs>
              <w:spacing w:after="40"/>
            </w:pPr>
            <w:r>
              <w:t>“ “</w:t>
            </w:r>
          </w:p>
        </w:tc>
      </w:tr>
      <w:tr w:rsidR="00DE10D0" w14:paraId="5D33476A" w14:textId="77777777" w:rsidTr="006A6C64">
        <w:trPr>
          <w:jc w:val="center"/>
        </w:trPr>
        <w:tc>
          <w:tcPr>
            <w:tcW w:w="4675" w:type="dxa"/>
            <w:tcBorders>
              <w:left w:val="single" w:sz="4" w:space="0" w:color="000000"/>
              <w:bottom w:val="single" w:sz="4" w:space="0" w:color="000000"/>
              <w:right w:val="single" w:sz="4" w:space="0" w:color="000000"/>
            </w:tcBorders>
            <w:vAlign w:val="center"/>
          </w:tcPr>
          <w:p w14:paraId="55D9D41C" w14:textId="77777777" w:rsidR="00DE10D0" w:rsidRDefault="00DE10D0" w:rsidP="00DE10D0">
            <w:pPr>
              <w:numPr>
                <w:ilvl w:val="0"/>
                <w:numId w:val="63"/>
              </w:numPr>
              <w:pBdr>
                <w:top w:val="nil"/>
                <w:left w:val="nil"/>
                <w:bottom w:val="nil"/>
                <w:right w:val="nil"/>
                <w:between w:val="nil"/>
              </w:pBdr>
              <w:tabs>
                <w:tab w:val="left" w:pos="6570"/>
              </w:tabs>
              <w:spacing w:after="40" w:line="240" w:lineRule="auto"/>
            </w:pPr>
            <w:r>
              <w:rPr>
                <w:color w:val="000000"/>
              </w:rPr>
              <w:t>Other (please describe:)</w:t>
            </w:r>
          </w:p>
        </w:tc>
        <w:tc>
          <w:tcPr>
            <w:tcW w:w="3744" w:type="dxa"/>
            <w:tcBorders>
              <w:left w:val="single" w:sz="4" w:space="0" w:color="000000"/>
              <w:bottom w:val="single" w:sz="4" w:space="0" w:color="000000"/>
              <w:right w:val="single" w:sz="4" w:space="0" w:color="000000"/>
            </w:tcBorders>
          </w:tcPr>
          <w:p w14:paraId="20AB0D8B" w14:textId="77777777" w:rsidR="00DE10D0" w:rsidRDefault="00DE10D0" w:rsidP="006A6C64">
            <w:pPr>
              <w:tabs>
                <w:tab w:val="left" w:pos="6570"/>
              </w:tabs>
              <w:spacing w:after="40"/>
            </w:pPr>
            <w:r>
              <w:t>“ “</w:t>
            </w:r>
          </w:p>
        </w:tc>
      </w:tr>
    </w:tbl>
    <w:p w14:paraId="3C78F7FA" w14:textId="4FCCA945" w:rsidR="00D86762" w:rsidRDefault="00D86762" w:rsidP="00DE10D0"/>
    <w:p w14:paraId="7986A5A3" w14:textId="77777777" w:rsidR="00F722B7" w:rsidRDefault="00F722B7" w:rsidP="00DE10D0"/>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7E1E7179" w14:textId="77777777" w:rsidTr="001F3E8A">
        <w:trPr>
          <w:trHeight w:val="432"/>
        </w:trPr>
        <w:tc>
          <w:tcPr>
            <w:tcW w:w="2500" w:type="pct"/>
            <w:shd w:val="clear" w:color="auto" w:fill="BFBFBF"/>
            <w:vAlign w:val="center"/>
          </w:tcPr>
          <w:p w14:paraId="07CDF9E8" w14:textId="77777777" w:rsidR="00DE10D0" w:rsidRDefault="00DE10D0" w:rsidP="006A6C64">
            <w:pPr>
              <w:tabs>
                <w:tab w:val="left" w:pos="6570"/>
              </w:tabs>
              <w:rPr>
                <w:b/>
              </w:rPr>
            </w:pPr>
            <w:r>
              <w:rPr>
                <w:b/>
              </w:rPr>
              <w:t>Developing Equity Practices within the District</w:t>
            </w:r>
          </w:p>
        </w:tc>
        <w:tc>
          <w:tcPr>
            <w:tcW w:w="2500" w:type="pct"/>
            <w:shd w:val="clear" w:color="auto" w:fill="BFBFBF"/>
            <w:vAlign w:val="center"/>
          </w:tcPr>
          <w:p w14:paraId="03F8E2B8" w14:textId="77777777" w:rsidR="00DE10D0" w:rsidRDefault="00DE10D0" w:rsidP="006A6C64">
            <w:pPr>
              <w:tabs>
                <w:tab w:val="left" w:pos="6570"/>
              </w:tabs>
              <w:jc w:val="right"/>
              <w:rPr>
                <w:b/>
              </w:rPr>
            </w:pPr>
            <w:r>
              <w:rPr>
                <w:b/>
              </w:rPr>
              <w:t>~ 15 minutes</w:t>
            </w:r>
          </w:p>
        </w:tc>
      </w:tr>
    </w:tbl>
    <w:p w14:paraId="70F43DD8" w14:textId="77777777" w:rsidR="00DE10D0" w:rsidRDefault="00DE10D0" w:rsidP="00DE10D0">
      <w:pPr>
        <w:tabs>
          <w:tab w:val="left" w:pos="6570"/>
        </w:tabs>
        <w:spacing w:after="0"/>
        <w:rPr>
          <w:b/>
          <w:u w:val="single"/>
        </w:rPr>
      </w:pPr>
    </w:p>
    <w:p w14:paraId="64F5704B" w14:textId="77777777" w:rsidR="00DE10D0" w:rsidRPr="00011F86" w:rsidRDefault="00DE10D0" w:rsidP="00DE10D0">
      <w:pPr>
        <w:tabs>
          <w:tab w:val="left" w:pos="6570"/>
        </w:tabs>
        <w:spacing w:after="0"/>
        <w:rPr>
          <w:b/>
          <w:u w:val="single"/>
        </w:rPr>
      </w:pPr>
      <w:r>
        <w:t>When districts began participating in the Influence 100 program, they</w:t>
      </w:r>
      <w:r w:rsidRPr="00011F86">
        <w:t xml:space="preserve"> had</w:t>
      </w:r>
      <w:r>
        <w:t xml:space="preserve"> in place</w:t>
      </w:r>
      <w:r w:rsidRPr="00011F86">
        <w:t xml:space="preserve"> varying</w:t>
      </w:r>
      <w:r>
        <w:t xml:space="preserve"> practices that promote equity</w:t>
      </w:r>
      <w:r w:rsidRPr="00011F86">
        <w:t xml:space="preserve">. DESE does not expect that all (or any) of the changes listed below will have taken place, but seeks to understand the landscape of </w:t>
      </w:r>
      <w:r>
        <w:t xml:space="preserve">equity-promoting </w:t>
      </w:r>
      <w:r w:rsidRPr="002C2542">
        <w:t>practices</w:t>
      </w:r>
      <w:r w:rsidRPr="00011F86">
        <w:t xml:space="preserve"> that may be underway in your district.</w:t>
      </w:r>
    </w:p>
    <w:p w14:paraId="36E1CB95" w14:textId="77777777" w:rsidR="00DE10D0" w:rsidRPr="00011F86" w:rsidRDefault="00DE10D0" w:rsidP="00DE10D0">
      <w:pPr>
        <w:tabs>
          <w:tab w:val="left" w:pos="6570"/>
        </w:tabs>
        <w:spacing w:after="0"/>
        <w:rPr>
          <w:b/>
          <w:u w:val="single"/>
        </w:rPr>
      </w:pPr>
    </w:p>
    <w:p w14:paraId="0F4BE0E8" w14:textId="77777777" w:rsidR="00DE10D0" w:rsidRPr="00011F86" w:rsidRDefault="00DE10D0" w:rsidP="00DE10D0">
      <w:pPr>
        <w:numPr>
          <w:ilvl w:val="0"/>
          <w:numId w:val="62"/>
        </w:numPr>
        <w:pBdr>
          <w:top w:val="nil"/>
          <w:left w:val="nil"/>
          <w:bottom w:val="nil"/>
          <w:right w:val="nil"/>
          <w:between w:val="nil"/>
        </w:pBdr>
        <w:tabs>
          <w:tab w:val="left" w:pos="6570"/>
        </w:tabs>
        <w:spacing w:after="120"/>
      </w:pPr>
      <w:r w:rsidRPr="00011F86">
        <w:rPr>
          <w:color w:val="000000"/>
        </w:rPr>
        <w:t>For each of the practices listed below, please indicate:</w:t>
      </w:r>
    </w:p>
    <w:p w14:paraId="6CFFEC96" w14:textId="4403922F" w:rsidR="00DE10D0" w:rsidRPr="00011F86" w:rsidRDefault="00DE10D0" w:rsidP="00DE10D0">
      <w:pPr>
        <w:numPr>
          <w:ilvl w:val="1"/>
          <w:numId w:val="62"/>
        </w:numPr>
        <w:pBdr>
          <w:top w:val="nil"/>
          <w:left w:val="nil"/>
          <w:bottom w:val="nil"/>
          <w:right w:val="nil"/>
          <w:between w:val="nil"/>
        </w:pBdr>
        <w:tabs>
          <w:tab w:val="left" w:pos="6570"/>
        </w:tabs>
        <w:spacing w:after="0"/>
        <w:ind w:left="810"/>
        <w:rPr>
          <w:color w:val="000000"/>
        </w:rPr>
      </w:pPr>
      <w:r w:rsidRPr="00011F86">
        <w:rPr>
          <w:color w:val="000000"/>
        </w:rPr>
        <w:t xml:space="preserve">If your district developed or made changes to the practice </w:t>
      </w:r>
      <w:r w:rsidRPr="00011F86">
        <w:rPr>
          <w:b/>
          <w:color w:val="000000"/>
        </w:rPr>
        <w:t>during</w:t>
      </w:r>
      <w:r w:rsidRPr="00011F86">
        <w:rPr>
          <w:color w:val="000000"/>
        </w:rPr>
        <w:t xml:space="preserve"> the 202</w:t>
      </w:r>
      <w:r>
        <w:rPr>
          <w:color w:val="000000"/>
        </w:rPr>
        <w:t>1</w:t>
      </w:r>
      <w:r w:rsidRPr="00011F86">
        <w:rPr>
          <w:color w:val="000000"/>
        </w:rPr>
        <w:t>–2</w:t>
      </w:r>
      <w:r>
        <w:rPr>
          <w:color w:val="000000"/>
        </w:rPr>
        <w:t>2</w:t>
      </w:r>
      <w:r w:rsidRPr="00011F86">
        <w:rPr>
          <w:color w:val="000000"/>
        </w:rPr>
        <w:t xml:space="preserve"> school year (the first year your district participated in the Influence 100 program) and/or </w:t>
      </w:r>
    </w:p>
    <w:p w14:paraId="31241B32" w14:textId="580BEA91" w:rsidR="00DE10D0" w:rsidRPr="00011F86" w:rsidRDefault="00DE10D0" w:rsidP="00DE10D0">
      <w:pPr>
        <w:numPr>
          <w:ilvl w:val="1"/>
          <w:numId w:val="62"/>
        </w:numPr>
        <w:pBdr>
          <w:top w:val="nil"/>
          <w:left w:val="nil"/>
          <w:bottom w:val="nil"/>
          <w:right w:val="nil"/>
          <w:between w:val="nil"/>
        </w:pBdr>
        <w:tabs>
          <w:tab w:val="left" w:pos="6570"/>
        </w:tabs>
        <w:spacing w:after="0"/>
        <w:ind w:left="810"/>
        <w:rPr>
          <w:color w:val="000000"/>
        </w:rPr>
      </w:pPr>
      <w:r w:rsidRPr="00011F86">
        <w:rPr>
          <w:color w:val="000000"/>
        </w:rPr>
        <w:t xml:space="preserve">If your district developed or made changes to the practice </w:t>
      </w:r>
      <w:r w:rsidRPr="00011F86">
        <w:rPr>
          <w:b/>
          <w:color w:val="000000"/>
        </w:rPr>
        <w:t>prior to</w:t>
      </w:r>
      <w:r w:rsidRPr="00011F86">
        <w:rPr>
          <w:color w:val="000000"/>
        </w:rPr>
        <w:t xml:space="preserve"> the 202</w:t>
      </w:r>
      <w:r>
        <w:rPr>
          <w:color w:val="000000"/>
        </w:rPr>
        <w:t>1</w:t>
      </w:r>
      <w:r w:rsidRPr="00011F86">
        <w:rPr>
          <w:color w:val="000000"/>
        </w:rPr>
        <w:t>–2</w:t>
      </w:r>
      <w:r>
        <w:rPr>
          <w:color w:val="000000"/>
        </w:rPr>
        <w:t>2</w:t>
      </w:r>
      <w:r w:rsidRPr="00011F86">
        <w:rPr>
          <w:color w:val="000000"/>
        </w:rPr>
        <w:t xml:space="preserve"> school year. </w:t>
      </w:r>
    </w:p>
    <w:p w14:paraId="51342BCC" w14:textId="77777777" w:rsidR="00DE10D0" w:rsidRPr="00011F86" w:rsidRDefault="00DE10D0" w:rsidP="00DE10D0">
      <w:pPr>
        <w:tabs>
          <w:tab w:val="left" w:pos="6570"/>
        </w:tabs>
        <w:spacing w:after="0"/>
        <w:rPr>
          <w:u w:val="single"/>
        </w:rPr>
      </w:pPr>
    </w:p>
    <w:p w14:paraId="198B7B09" w14:textId="5C32A02E" w:rsidR="00426C35" w:rsidRDefault="00DE10D0" w:rsidP="00F722B7">
      <w:pPr>
        <w:tabs>
          <w:tab w:val="left" w:pos="6570"/>
        </w:tabs>
        <w:spacing w:after="0"/>
        <w:ind w:left="360"/>
      </w:pPr>
      <w:r w:rsidRPr="00011F86">
        <w:rPr>
          <w:u w:val="single"/>
        </w:rPr>
        <w:t>Please select all that apply within in each timeframe</w:t>
      </w:r>
      <w:r w:rsidRPr="00011F86">
        <w:t>. If your district did not implement any changes in a practice area, simply leave the row unchecked. If your district developed other</w:t>
      </w:r>
      <w:r>
        <w:t xml:space="preserve"> practices that promote equity during </w:t>
      </w:r>
      <w:r w:rsidRPr="00011F86">
        <w:t>the 202</w:t>
      </w:r>
      <w:r>
        <w:t>1</w:t>
      </w:r>
      <w:r w:rsidRPr="00011F86">
        <w:t>–2</w:t>
      </w:r>
      <w:r>
        <w:t>2</w:t>
      </w:r>
      <w:r w:rsidRPr="00011F86">
        <w:t xml:space="preserve"> school year that are not listed, then please briefly describe those practices in the “Other” section.</w:t>
      </w:r>
    </w:p>
    <w:p w14:paraId="1AF48267" w14:textId="1C0F7F18" w:rsidR="00F722B7" w:rsidRDefault="00F722B7" w:rsidP="00F722B7">
      <w:pPr>
        <w:tabs>
          <w:tab w:val="left" w:pos="6570"/>
        </w:tabs>
        <w:spacing w:after="0"/>
        <w:ind w:left="360"/>
      </w:pPr>
      <w:r>
        <w:br w:type="page"/>
      </w:r>
    </w:p>
    <w:p w14:paraId="00B92F57" w14:textId="4D5E9D6E" w:rsidR="00F722B7" w:rsidRDefault="00DE10D0" w:rsidP="00F722B7">
      <w:pPr>
        <w:tabs>
          <w:tab w:val="left" w:pos="6570"/>
        </w:tabs>
        <w:spacing w:after="120"/>
        <w:jc w:val="right"/>
        <w:rPr>
          <w:color w:val="FF6600"/>
          <w:sz w:val="20"/>
          <w:szCs w:val="20"/>
        </w:rPr>
      </w:pPr>
      <w:r w:rsidRPr="001F3E8A">
        <w:rPr>
          <w:color w:val="595959" w:themeColor="text1" w:themeTint="A6"/>
          <w:sz w:val="20"/>
          <w:szCs w:val="20"/>
        </w:rPr>
        <w:t xml:space="preserve">[7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8 minutes</w:t>
      </w:r>
      <w:r w:rsidRPr="001F3E8A">
        <w:rPr>
          <w:color w:val="595959" w:themeColor="text1" w:themeTint="A6"/>
          <w:sz w:val="20"/>
          <w:szCs w:val="20"/>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1800"/>
        <w:gridCol w:w="1800"/>
      </w:tblGrid>
      <w:tr w:rsidR="00DE10D0" w14:paraId="08ABEA92" w14:textId="77777777" w:rsidTr="001F3E8A">
        <w:trPr>
          <w:tblHeader/>
          <w:jc w:val="center"/>
        </w:trPr>
        <w:tc>
          <w:tcPr>
            <w:tcW w:w="5760" w:type="dxa"/>
            <w:shd w:val="clear" w:color="auto" w:fill="8A0000"/>
            <w:vAlign w:val="center"/>
          </w:tcPr>
          <w:p w14:paraId="086F6522" w14:textId="77777777" w:rsidR="00DE10D0" w:rsidRDefault="00DE10D0" w:rsidP="006A6C64">
            <w:pPr>
              <w:tabs>
                <w:tab w:val="left" w:pos="6570"/>
              </w:tabs>
              <w:rPr>
                <w:b/>
                <w:color w:val="FFFFFF"/>
                <w:sz w:val="18"/>
                <w:szCs w:val="18"/>
              </w:rPr>
            </w:pPr>
          </w:p>
        </w:tc>
        <w:tc>
          <w:tcPr>
            <w:tcW w:w="1800" w:type="dxa"/>
            <w:shd w:val="clear" w:color="auto" w:fill="8A0000"/>
            <w:vAlign w:val="center"/>
          </w:tcPr>
          <w:p w14:paraId="348786F2" w14:textId="1D37E6F2" w:rsidR="00DE10D0" w:rsidRDefault="00DE10D0" w:rsidP="006A6C64">
            <w:pPr>
              <w:tabs>
                <w:tab w:val="left" w:pos="6570"/>
              </w:tabs>
              <w:jc w:val="center"/>
              <w:rPr>
                <w:b/>
                <w:color w:val="FFFFFF"/>
                <w:sz w:val="18"/>
                <w:szCs w:val="18"/>
              </w:rPr>
            </w:pPr>
            <w:r>
              <w:rPr>
                <w:b/>
                <w:color w:val="FFFFFF"/>
                <w:sz w:val="18"/>
                <w:szCs w:val="18"/>
              </w:rPr>
              <w:t xml:space="preserve">Developed/changed </w:t>
            </w:r>
            <w:r>
              <w:rPr>
                <w:b/>
                <w:color w:val="FFFFFF"/>
                <w:sz w:val="18"/>
                <w:szCs w:val="18"/>
                <w:u w:val="single"/>
              </w:rPr>
              <w:t>prior to 2021–22</w:t>
            </w:r>
            <w:r>
              <w:rPr>
                <w:b/>
                <w:color w:val="FFFFFF"/>
                <w:sz w:val="18"/>
                <w:szCs w:val="18"/>
              </w:rPr>
              <w:t xml:space="preserve"> school year</w:t>
            </w:r>
          </w:p>
        </w:tc>
        <w:tc>
          <w:tcPr>
            <w:tcW w:w="1800" w:type="dxa"/>
            <w:shd w:val="clear" w:color="auto" w:fill="8A0000"/>
            <w:vAlign w:val="center"/>
          </w:tcPr>
          <w:p w14:paraId="4E50B13A" w14:textId="04A38A6A" w:rsidR="00DE10D0" w:rsidRDefault="00DE10D0" w:rsidP="006A6C64">
            <w:pPr>
              <w:tabs>
                <w:tab w:val="left" w:pos="6570"/>
              </w:tabs>
              <w:jc w:val="center"/>
              <w:rPr>
                <w:b/>
                <w:color w:val="FFFFFF"/>
                <w:sz w:val="18"/>
                <w:szCs w:val="18"/>
              </w:rPr>
            </w:pPr>
            <w:r>
              <w:rPr>
                <w:b/>
                <w:color w:val="FFFFFF"/>
                <w:sz w:val="18"/>
                <w:szCs w:val="18"/>
              </w:rPr>
              <w:t xml:space="preserve">Developed/changed </w:t>
            </w:r>
            <w:r>
              <w:rPr>
                <w:b/>
                <w:color w:val="FFFFFF"/>
                <w:sz w:val="18"/>
                <w:szCs w:val="18"/>
                <w:u w:val="single"/>
              </w:rPr>
              <w:t xml:space="preserve">during 2021–22 </w:t>
            </w:r>
            <w:r>
              <w:rPr>
                <w:b/>
                <w:color w:val="FFFFFF"/>
                <w:sz w:val="18"/>
                <w:szCs w:val="18"/>
              </w:rPr>
              <w:t>school year</w:t>
            </w:r>
          </w:p>
        </w:tc>
      </w:tr>
      <w:tr w:rsidR="00DE10D0" w14:paraId="697C1697" w14:textId="77777777" w:rsidTr="001F3E8A">
        <w:trPr>
          <w:trHeight w:val="288"/>
          <w:jc w:val="center"/>
        </w:trPr>
        <w:tc>
          <w:tcPr>
            <w:tcW w:w="9360" w:type="dxa"/>
            <w:gridSpan w:val="3"/>
            <w:shd w:val="clear" w:color="auto" w:fill="404040"/>
            <w:vAlign w:val="center"/>
          </w:tcPr>
          <w:p w14:paraId="4652971D" w14:textId="77777777" w:rsidR="00DE10D0" w:rsidRDefault="00DE10D0" w:rsidP="006A6C64">
            <w:pPr>
              <w:tabs>
                <w:tab w:val="left" w:pos="6570"/>
              </w:tabs>
              <w:rPr>
                <w:b/>
                <w:color w:val="FFFFFF"/>
              </w:rPr>
            </w:pPr>
            <w:r>
              <w:rPr>
                <w:b/>
                <w:color w:val="FFFFFF"/>
              </w:rPr>
              <w:t>Human Capital</w:t>
            </w:r>
          </w:p>
        </w:tc>
      </w:tr>
      <w:tr w:rsidR="00DE10D0" w14:paraId="5F68FC85" w14:textId="77777777" w:rsidTr="001F3E8A">
        <w:trPr>
          <w:trHeight w:val="288"/>
          <w:jc w:val="center"/>
        </w:trPr>
        <w:tc>
          <w:tcPr>
            <w:tcW w:w="5760" w:type="dxa"/>
            <w:vAlign w:val="center"/>
          </w:tcPr>
          <w:p w14:paraId="587B7DA3" w14:textId="77777777" w:rsidR="00DE10D0" w:rsidRDefault="00DE10D0" w:rsidP="001F3E8A">
            <w:pPr>
              <w:tabs>
                <w:tab w:val="left" w:pos="6570"/>
              </w:tabs>
              <w:spacing w:after="0"/>
              <w:rPr>
                <w:sz w:val="18"/>
                <w:szCs w:val="18"/>
              </w:rPr>
            </w:pPr>
            <w:r>
              <w:rPr>
                <w:sz w:val="18"/>
                <w:szCs w:val="18"/>
              </w:rPr>
              <w:t>Use targeted recruitment strategies in an effort to increase the diversity of</w:t>
            </w:r>
          </w:p>
          <w:p w14:paraId="148FCDCE" w14:textId="77777777" w:rsidR="00DE10D0" w:rsidRDefault="00DE10D0" w:rsidP="001F3E8A">
            <w:pPr>
              <w:tabs>
                <w:tab w:val="left" w:pos="6570"/>
              </w:tabs>
              <w:spacing w:after="0"/>
              <w:rPr>
                <w:sz w:val="18"/>
                <w:szCs w:val="18"/>
              </w:rPr>
            </w:pPr>
            <w:r>
              <w:rPr>
                <w:sz w:val="18"/>
                <w:szCs w:val="18"/>
              </w:rPr>
              <w:t>classroom teachers (i.e., not paraprofessionals)</w:t>
            </w:r>
          </w:p>
        </w:tc>
        <w:tc>
          <w:tcPr>
            <w:tcW w:w="1800" w:type="dxa"/>
            <w:vAlign w:val="center"/>
          </w:tcPr>
          <w:p w14:paraId="6BD7076A"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33445476"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r>
      <w:tr w:rsidR="00DE10D0" w14:paraId="58AF30DB" w14:textId="77777777" w:rsidTr="001F3E8A">
        <w:trPr>
          <w:trHeight w:val="288"/>
          <w:jc w:val="center"/>
        </w:trPr>
        <w:tc>
          <w:tcPr>
            <w:tcW w:w="5760" w:type="dxa"/>
            <w:vAlign w:val="center"/>
          </w:tcPr>
          <w:p w14:paraId="59AC695C" w14:textId="77777777" w:rsidR="00DE10D0" w:rsidRDefault="00DE10D0" w:rsidP="001F3E8A">
            <w:pPr>
              <w:tabs>
                <w:tab w:val="left" w:pos="6570"/>
              </w:tabs>
              <w:spacing w:after="0"/>
              <w:rPr>
                <w:sz w:val="18"/>
                <w:szCs w:val="18"/>
              </w:rPr>
            </w:pPr>
            <w:r>
              <w:rPr>
                <w:sz w:val="18"/>
                <w:szCs w:val="18"/>
              </w:rPr>
              <w:t>Use targeted recruitment strategies in an effort to increase the diversity of</w:t>
            </w:r>
          </w:p>
          <w:p w14:paraId="4652CF9B" w14:textId="77777777" w:rsidR="00DE10D0" w:rsidRDefault="00DE10D0" w:rsidP="001F3E8A">
            <w:pPr>
              <w:tabs>
                <w:tab w:val="left" w:pos="6570"/>
              </w:tabs>
              <w:spacing w:after="0"/>
              <w:rPr>
                <w:sz w:val="18"/>
                <w:szCs w:val="18"/>
              </w:rPr>
            </w:pPr>
            <w:r>
              <w:rPr>
                <w:sz w:val="18"/>
                <w:szCs w:val="18"/>
              </w:rPr>
              <w:t>school building administrators/leaders</w:t>
            </w:r>
          </w:p>
        </w:tc>
        <w:tc>
          <w:tcPr>
            <w:tcW w:w="1800" w:type="dxa"/>
            <w:vAlign w:val="center"/>
          </w:tcPr>
          <w:p w14:paraId="71F33756"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1A9EC9C4"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r>
      <w:tr w:rsidR="00DE10D0" w14:paraId="595479A7" w14:textId="77777777" w:rsidTr="001F3E8A">
        <w:trPr>
          <w:trHeight w:val="288"/>
          <w:jc w:val="center"/>
        </w:trPr>
        <w:tc>
          <w:tcPr>
            <w:tcW w:w="5760" w:type="dxa"/>
            <w:vAlign w:val="center"/>
          </w:tcPr>
          <w:p w14:paraId="53F2146E" w14:textId="77777777" w:rsidR="00DE10D0" w:rsidRDefault="00DE10D0" w:rsidP="001F3E8A">
            <w:pPr>
              <w:tabs>
                <w:tab w:val="left" w:pos="6570"/>
              </w:tabs>
              <w:spacing w:after="0"/>
              <w:rPr>
                <w:sz w:val="18"/>
                <w:szCs w:val="18"/>
              </w:rPr>
            </w:pPr>
            <w:r>
              <w:rPr>
                <w:sz w:val="18"/>
                <w:szCs w:val="18"/>
              </w:rPr>
              <w:t>Use targeted recruitment strategies in an effort to increase the diversity of</w:t>
            </w:r>
          </w:p>
          <w:p w14:paraId="090695C2" w14:textId="77777777" w:rsidR="00DE10D0" w:rsidRDefault="00DE10D0" w:rsidP="001F3E8A">
            <w:pPr>
              <w:tabs>
                <w:tab w:val="left" w:pos="6570"/>
              </w:tabs>
              <w:spacing w:after="0"/>
              <w:rPr>
                <w:sz w:val="18"/>
                <w:szCs w:val="18"/>
              </w:rPr>
            </w:pPr>
            <w:r>
              <w:rPr>
                <w:sz w:val="18"/>
                <w:szCs w:val="18"/>
              </w:rPr>
              <w:t>district/central office staff</w:t>
            </w:r>
          </w:p>
        </w:tc>
        <w:tc>
          <w:tcPr>
            <w:tcW w:w="1800" w:type="dxa"/>
            <w:vAlign w:val="center"/>
          </w:tcPr>
          <w:p w14:paraId="5CABE620"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49A851BC"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r>
      <w:tr w:rsidR="00DE10D0" w14:paraId="07229461" w14:textId="77777777" w:rsidTr="001F3E8A">
        <w:trPr>
          <w:trHeight w:val="288"/>
          <w:jc w:val="center"/>
        </w:trPr>
        <w:tc>
          <w:tcPr>
            <w:tcW w:w="5760" w:type="dxa"/>
            <w:vAlign w:val="center"/>
          </w:tcPr>
          <w:p w14:paraId="18CBEC23" w14:textId="77777777" w:rsidR="00DE10D0" w:rsidRDefault="00DE10D0" w:rsidP="001F3E8A">
            <w:pPr>
              <w:tabs>
                <w:tab w:val="left" w:pos="6570"/>
              </w:tabs>
              <w:spacing w:after="0"/>
              <w:rPr>
                <w:sz w:val="18"/>
                <w:szCs w:val="18"/>
              </w:rPr>
            </w:pPr>
            <w:r>
              <w:rPr>
                <w:sz w:val="18"/>
                <w:szCs w:val="18"/>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1800" w:type="dxa"/>
            <w:vAlign w:val="center"/>
          </w:tcPr>
          <w:p w14:paraId="622EC6D7"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378F14ED"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r>
      <w:tr w:rsidR="00DE10D0" w14:paraId="5DD1BC77" w14:textId="77777777" w:rsidTr="001F3E8A">
        <w:trPr>
          <w:trHeight w:val="288"/>
          <w:jc w:val="center"/>
        </w:trPr>
        <w:tc>
          <w:tcPr>
            <w:tcW w:w="5760" w:type="dxa"/>
            <w:vAlign w:val="center"/>
          </w:tcPr>
          <w:p w14:paraId="54A2FD44" w14:textId="77777777" w:rsidR="00DE10D0" w:rsidRDefault="00DE10D0" w:rsidP="001F3E8A">
            <w:pPr>
              <w:spacing w:after="0"/>
              <w:rPr>
                <w:sz w:val="18"/>
                <w:szCs w:val="18"/>
              </w:rPr>
            </w:pPr>
            <w:r>
              <w:rPr>
                <w:sz w:val="18"/>
                <w:szCs w:val="18"/>
              </w:rPr>
              <w:t>Implement training and/or protocols in an effort to reduce hiring bias at</w:t>
            </w:r>
          </w:p>
          <w:p w14:paraId="0BDB041B" w14:textId="77777777" w:rsidR="00DE10D0" w:rsidRDefault="00DE10D0" w:rsidP="001F3E8A">
            <w:pPr>
              <w:spacing w:after="0"/>
              <w:rPr>
                <w:sz w:val="18"/>
                <w:szCs w:val="18"/>
              </w:rPr>
            </w:pPr>
            <w:r>
              <w:rPr>
                <w:sz w:val="18"/>
                <w:szCs w:val="18"/>
              </w:rPr>
              <w:t>all levels (i.e., for classroom teachers, school building administrators and</w:t>
            </w:r>
          </w:p>
          <w:p w14:paraId="6C393096" w14:textId="77777777" w:rsidR="00DE10D0" w:rsidRDefault="00DE10D0" w:rsidP="001F3E8A">
            <w:pPr>
              <w:spacing w:after="0"/>
              <w:rPr>
                <w:sz w:val="18"/>
                <w:szCs w:val="18"/>
              </w:rPr>
            </w:pPr>
            <w:r>
              <w:rPr>
                <w:sz w:val="18"/>
                <w:szCs w:val="18"/>
              </w:rPr>
              <w:t>leaders, and/or district-level staff)</w:t>
            </w:r>
          </w:p>
        </w:tc>
        <w:tc>
          <w:tcPr>
            <w:tcW w:w="1800" w:type="dxa"/>
            <w:vAlign w:val="center"/>
          </w:tcPr>
          <w:p w14:paraId="6909CDD8"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382AD247"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r>
      <w:tr w:rsidR="00DE10D0" w14:paraId="398D1DFA" w14:textId="77777777" w:rsidTr="001F3E8A">
        <w:trPr>
          <w:trHeight w:val="288"/>
          <w:jc w:val="center"/>
        </w:trPr>
        <w:tc>
          <w:tcPr>
            <w:tcW w:w="5760" w:type="dxa"/>
            <w:vAlign w:val="center"/>
          </w:tcPr>
          <w:p w14:paraId="523816CB" w14:textId="77777777" w:rsidR="00DE10D0" w:rsidRDefault="00DE10D0" w:rsidP="001F3E8A">
            <w:pPr>
              <w:spacing w:after="0"/>
              <w:rPr>
                <w:sz w:val="18"/>
                <w:szCs w:val="18"/>
              </w:rPr>
            </w:pPr>
            <w:r>
              <w:rPr>
                <w:sz w:val="18"/>
                <w:szCs w:val="18"/>
              </w:rPr>
              <w:t>Provide professional development on culturally responsive practices for school-based staff</w:t>
            </w:r>
          </w:p>
        </w:tc>
        <w:tc>
          <w:tcPr>
            <w:tcW w:w="1800" w:type="dxa"/>
            <w:vAlign w:val="center"/>
          </w:tcPr>
          <w:p w14:paraId="4CCF435C"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4658038D"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r>
      <w:tr w:rsidR="00DE10D0" w14:paraId="46AA4181" w14:textId="77777777" w:rsidTr="001F3E8A">
        <w:trPr>
          <w:trHeight w:val="288"/>
          <w:jc w:val="center"/>
        </w:trPr>
        <w:tc>
          <w:tcPr>
            <w:tcW w:w="5760" w:type="dxa"/>
            <w:vAlign w:val="center"/>
          </w:tcPr>
          <w:p w14:paraId="75C3CCEB" w14:textId="77777777" w:rsidR="00DE10D0" w:rsidRDefault="00DE10D0" w:rsidP="001F3E8A">
            <w:pPr>
              <w:spacing w:after="0"/>
              <w:rPr>
                <w:sz w:val="18"/>
                <w:szCs w:val="18"/>
              </w:rPr>
            </w:pPr>
            <w:r>
              <w:rPr>
                <w:sz w:val="18"/>
                <w:szCs w:val="18"/>
              </w:rPr>
              <w:t>Provide professional development on culturally responsive practices for district-based staff</w:t>
            </w:r>
          </w:p>
        </w:tc>
        <w:tc>
          <w:tcPr>
            <w:tcW w:w="1800" w:type="dxa"/>
            <w:vAlign w:val="center"/>
          </w:tcPr>
          <w:p w14:paraId="7399500D"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5BA0E627" w14:textId="77777777" w:rsidR="00DE10D0" w:rsidRDefault="00DE10D0" w:rsidP="001F3E8A">
            <w:pPr>
              <w:numPr>
                <w:ilvl w:val="0"/>
                <w:numId w:val="58"/>
              </w:numPr>
              <w:pBdr>
                <w:top w:val="nil"/>
                <w:left w:val="nil"/>
                <w:bottom w:val="nil"/>
                <w:right w:val="nil"/>
                <w:between w:val="nil"/>
              </w:pBdr>
              <w:tabs>
                <w:tab w:val="left" w:pos="6570"/>
              </w:tabs>
              <w:spacing w:after="0"/>
              <w:jc w:val="center"/>
              <w:rPr>
                <w:color w:val="000000"/>
              </w:rPr>
            </w:pPr>
          </w:p>
        </w:tc>
      </w:tr>
      <w:tr w:rsidR="00DE10D0" w14:paraId="6BC08E41" w14:textId="77777777" w:rsidTr="001F3E8A">
        <w:trPr>
          <w:trHeight w:val="288"/>
          <w:jc w:val="center"/>
        </w:trPr>
        <w:tc>
          <w:tcPr>
            <w:tcW w:w="9360" w:type="dxa"/>
            <w:gridSpan w:val="3"/>
            <w:shd w:val="clear" w:color="auto" w:fill="404040"/>
            <w:vAlign w:val="center"/>
          </w:tcPr>
          <w:p w14:paraId="0C9FDBD1" w14:textId="77777777" w:rsidR="00DE10D0" w:rsidRDefault="00DE10D0" w:rsidP="001F3E8A">
            <w:pPr>
              <w:tabs>
                <w:tab w:val="left" w:pos="6570"/>
              </w:tabs>
              <w:spacing w:after="0"/>
              <w:rPr>
                <w:b/>
                <w:color w:val="FFFFFF"/>
              </w:rPr>
            </w:pPr>
            <w:r>
              <w:rPr>
                <w:b/>
                <w:color w:val="FFFFFF"/>
              </w:rPr>
              <w:t>Climate</w:t>
            </w:r>
          </w:p>
        </w:tc>
      </w:tr>
      <w:tr w:rsidR="00DE10D0" w14:paraId="5FE18E1B" w14:textId="77777777" w:rsidTr="001F3E8A">
        <w:trPr>
          <w:trHeight w:val="288"/>
          <w:jc w:val="center"/>
        </w:trPr>
        <w:tc>
          <w:tcPr>
            <w:tcW w:w="5760" w:type="dxa"/>
            <w:vAlign w:val="center"/>
          </w:tcPr>
          <w:p w14:paraId="551E4FB2" w14:textId="77777777" w:rsidR="00DE10D0" w:rsidRDefault="00DE10D0" w:rsidP="001F3E8A">
            <w:pPr>
              <w:spacing w:after="0"/>
              <w:rPr>
                <w:sz w:val="18"/>
                <w:szCs w:val="18"/>
              </w:rPr>
            </w:pPr>
            <w:r>
              <w:rPr>
                <w:sz w:val="18"/>
                <w:szCs w:val="18"/>
              </w:rPr>
              <w:t>Use data about school climate to inform district</w:t>
            </w:r>
          </w:p>
          <w:p w14:paraId="06E431B7" w14:textId="77777777" w:rsidR="00DE10D0" w:rsidRDefault="00DE10D0" w:rsidP="001F3E8A">
            <w:pPr>
              <w:tabs>
                <w:tab w:val="left" w:pos="6570"/>
              </w:tabs>
              <w:spacing w:after="0"/>
              <w:rPr>
                <w:sz w:val="18"/>
                <w:szCs w:val="18"/>
              </w:rPr>
            </w:pPr>
            <w:r>
              <w:rPr>
                <w:sz w:val="18"/>
                <w:szCs w:val="18"/>
              </w:rPr>
              <w:t>policies/practices that support diversity, equity, and inclusion</w:t>
            </w:r>
          </w:p>
        </w:tc>
        <w:tc>
          <w:tcPr>
            <w:tcW w:w="1800" w:type="dxa"/>
            <w:vAlign w:val="center"/>
          </w:tcPr>
          <w:p w14:paraId="7B53E8FB" w14:textId="77777777" w:rsidR="00DE10D0" w:rsidRDefault="00DE10D0"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5D1DEB87" w14:textId="77777777" w:rsidR="00DE10D0" w:rsidRDefault="00DE10D0" w:rsidP="001F3E8A">
            <w:pPr>
              <w:numPr>
                <w:ilvl w:val="0"/>
                <w:numId w:val="58"/>
              </w:numPr>
              <w:pBdr>
                <w:top w:val="nil"/>
                <w:left w:val="nil"/>
                <w:bottom w:val="nil"/>
                <w:right w:val="nil"/>
                <w:between w:val="nil"/>
              </w:pBdr>
              <w:tabs>
                <w:tab w:val="left" w:pos="6570"/>
              </w:tabs>
              <w:spacing w:after="0"/>
              <w:jc w:val="center"/>
            </w:pPr>
          </w:p>
        </w:tc>
      </w:tr>
      <w:tr w:rsidR="00DE10D0" w14:paraId="4A2D2B39" w14:textId="77777777" w:rsidTr="001F3E8A">
        <w:trPr>
          <w:trHeight w:val="288"/>
          <w:jc w:val="center"/>
        </w:trPr>
        <w:tc>
          <w:tcPr>
            <w:tcW w:w="5760" w:type="dxa"/>
            <w:vAlign w:val="center"/>
          </w:tcPr>
          <w:p w14:paraId="6B158982" w14:textId="77777777" w:rsidR="00DE10D0" w:rsidRDefault="00DE10D0" w:rsidP="001F3E8A">
            <w:pPr>
              <w:tabs>
                <w:tab w:val="left" w:pos="6570"/>
              </w:tabs>
              <w:spacing w:after="0"/>
              <w:rPr>
                <w:sz w:val="18"/>
                <w:szCs w:val="18"/>
              </w:rPr>
            </w:pPr>
            <w:r>
              <w:rPr>
                <w:sz w:val="18"/>
                <w:szCs w:val="18"/>
              </w:rPr>
              <w:t>Promote practices that supported diversity/inclusion for staff</w:t>
            </w:r>
          </w:p>
        </w:tc>
        <w:tc>
          <w:tcPr>
            <w:tcW w:w="1800" w:type="dxa"/>
            <w:vAlign w:val="center"/>
          </w:tcPr>
          <w:p w14:paraId="3449290D" w14:textId="77777777" w:rsidR="00DE10D0" w:rsidRDefault="00DE10D0"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75B8B60E" w14:textId="77777777" w:rsidR="00DE10D0" w:rsidRDefault="00DE10D0" w:rsidP="001F3E8A">
            <w:pPr>
              <w:numPr>
                <w:ilvl w:val="0"/>
                <w:numId w:val="58"/>
              </w:numPr>
              <w:pBdr>
                <w:top w:val="nil"/>
                <w:left w:val="nil"/>
                <w:bottom w:val="nil"/>
                <w:right w:val="nil"/>
                <w:between w:val="nil"/>
              </w:pBdr>
              <w:tabs>
                <w:tab w:val="left" w:pos="6570"/>
              </w:tabs>
              <w:spacing w:after="0"/>
              <w:jc w:val="center"/>
            </w:pPr>
          </w:p>
        </w:tc>
      </w:tr>
      <w:tr w:rsidR="00DE10D0" w14:paraId="3A2E661C" w14:textId="77777777" w:rsidTr="001F3E8A">
        <w:trPr>
          <w:trHeight w:val="288"/>
          <w:jc w:val="center"/>
        </w:trPr>
        <w:tc>
          <w:tcPr>
            <w:tcW w:w="5760" w:type="dxa"/>
            <w:vAlign w:val="center"/>
          </w:tcPr>
          <w:p w14:paraId="41E01887" w14:textId="77777777" w:rsidR="00DE10D0" w:rsidRDefault="00DE10D0" w:rsidP="001F3E8A">
            <w:pPr>
              <w:tabs>
                <w:tab w:val="left" w:pos="6570"/>
              </w:tabs>
              <w:spacing w:after="0"/>
              <w:rPr>
                <w:sz w:val="18"/>
                <w:szCs w:val="18"/>
              </w:rPr>
            </w:pPr>
            <w:r>
              <w:rPr>
                <w:sz w:val="18"/>
                <w:szCs w:val="18"/>
              </w:rPr>
              <w:t>Promote practices that supported diversity/inclusion for students</w:t>
            </w:r>
          </w:p>
        </w:tc>
        <w:tc>
          <w:tcPr>
            <w:tcW w:w="1800" w:type="dxa"/>
            <w:vAlign w:val="center"/>
          </w:tcPr>
          <w:p w14:paraId="4D19BF52" w14:textId="77777777" w:rsidR="00DE10D0" w:rsidRDefault="00DE10D0"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6FCD832E" w14:textId="77777777" w:rsidR="00DE10D0" w:rsidRDefault="00DE10D0" w:rsidP="001F3E8A">
            <w:pPr>
              <w:numPr>
                <w:ilvl w:val="0"/>
                <w:numId w:val="58"/>
              </w:numPr>
              <w:pBdr>
                <w:top w:val="nil"/>
                <w:left w:val="nil"/>
                <w:bottom w:val="nil"/>
                <w:right w:val="nil"/>
                <w:between w:val="nil"/>
              </w:pBdr>
              <w:tabs>
                <w:tab w:val="left" w:pos="6570"/>
              </w:tabs>
              <w:spacing w:after="0"/>
              <w:jc w:val="center"/>
            </w:pPr>
          </w:p>
        </w:tc>
      </w:tr>
      <w:tr w:rsidR="000F72E4" w14:paraId="22C3B5E5" w14:textId="77777777" w:rsidTr="001F3E8A">
        <w:trPr>
          <w:trHeight w:val="288"/>
          <w:jc w:val="center"/>
        </w:trPr>
        <w:tc>
          <w:tcPr>
            <w:tcW w:w="9360" w:type="dxa"/>
            <w:gridSpan w:val="3"/>
            <w:shd w:val="clear" w:color="auto" w:fill="404040" w:themeFill="text1" w:themeFillTint="BF"/>
            <w:vAlign w:val="center"/>
          </w:tcPr>
          <w:p w14:paraId="76C9475D" w14:textId="19987EBA" w:rsidR="000F72E4" w:rsidRDefault="000F72E4" w:rsidP="001F3E8A">
            <w:pPr>
              <w:pBdr>
                <w:top w:val="nil"/>
                <w:left w:val="nil"/>
                <w:bottom w:val="nil"/>
                <w:right w:val="nil"/>
                <w:between w:val="nil"/>
              </w:pBdr>
              <w:tabs>
                <w:tab w:val="left" w:pos="6570"/>
              </w:tabs>
              <w:spacing w:after="0"/>
            </w:pPr>
            <w:r>
              <w:rPr>
                <w:b/>
                <w:color w:val="FFFFFF"/>
              </w:rPr>
              <w:t>Curriculum and Instruction</w:t>
            </w:r>
          </w:p>
        </w:tc>
      </w:tr>
      <w:tr w:rsidR="000F72E4" w14:paraId="6166F417" w14:textId="77777777" w:rsidTr="001F3E8A">
        <w:trPr>
          <w:trHeight w:val="288"/>
          <w:jc w:val="center"/>
        </w:trPr>
        <w:tc>
          <w:tcPr>
            <w:tcW w:w="5760" w:type="dxa"/>
            <w:vAlign w:val="center"/>
          </w:tcPr>
          <w:p w14:paraId="50C6D187" w14:textId="6271DF83" w:rsidR="000F72E4" w:rsidRDefault="000F72E4" w:rsidP="000F72E4">
            <w:pPr>
              <w:tabs>
                <w:tab w:val="left" w:pos="6570"/>
              </w:tabs>
              <w:spacing w:after="0"/>
              <w:rPr>
                <w:sz w:val="18"/>
                <w:szCs w:val="18"/>
              </w:rPr>
            </w:pPr>
            <w:r>
              <w:rPr>
                <w:sz w:val="18"/>
                <w:szCs w:val="18"/>
              </w:rPr>
              <w:t>Expand access to rigorous courses for student groups who have been historically marginalized</w:t>
            </w:r>
          </w:p>
        </w:tc>
        <w:tc>
          <w:tcPr>
            <w:tcW w:w="1800" w:type="dxa"/>
            <w:vAlign w:val="center"/>
          </w:tcPr>
          <w:p w14:paraId="76610015" w14:textId="77777777" w:rsidR="000F72E4" w:rsidRDefault="000F72E4" w:rsidP="000F72E4">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024D0FE2" w14:textId="77777777" w:rsidR="000F72E4" w:rsidRDefault="000F72E4" w:rsidP="000F72E4">
            <w:pPr>
              <w:numPr>
                <w:ilvl w:val="0"/>
                <w:numId w:val="58"/>
              </w:numPr>
              <w:pBdr>
                <w:top w:val="nil"/>
                <w:left w:val="nil"/>
                <w:bottom w:val="nil"/>
                <w:right w:val="nil"/>
                <w:between w:val="nil"/>
              </w:pBdr>
              <w:tabs>
                <w:tab w:val="left" w:pos="6570"/>
              </w:tabs>
              <w:spacing w:after="0"/>
              <w:jc w:val="center"/>
            </w:pPr>
          </w:p>
        </w:tc>
      </w:tr>
      <w:tr w:rsidR="000F72E4" w14:paraId="3D7AA463" w14:textId="77777777" w:rsidTr="001F3E8A">
        <w:trPr>
          <w:trHeight w:val="288"/>
          <w:jc w:val="center"/>
        </w:trPr>
        <w:tc>
          <w:tcPr>
            <w:tcW w:w="5760" w:type="dxa"/>
            <w:vAlign w:val="center"/>
          </w:tcPr>
          <w:p w14:paraId="689E7AF1" w14:textId="45987DAE" w:rsidR="000F72E4" w:rsidRDefault="000F72E4" w:rsidP="000F72E4">
            <w:pPr>
              <w:tabs>
                <w:tab w:val="left" w:pos="6570"/>
              </w:tabs>
              <w:spacing w:after="0"/>
              <w:rPr>
                <w:sz w:val="18"/>
                <w:szCs w:val="18"/>
              </w:rPr>
            </w:pPr>
            <w:r>
              <w:rPr>
                <w:sz w:val="18"/>
                <w:szCs w:val="18"/>
              </w:rPr>
              <w:t>Change curriculum to be more culturally responsive</w:t>
            </w:r>
          </w:p>
        </w:tc>
        <w:tc>
          <w:tcPr>
            <w:tcW w:w="1800" w:type="dxa"/>
            <w:vAlign w:val="center"/>
          </w:tcPr>
          <w:p w14:paraId="22DF60B2" w14:textId="77777777" w:rsidR="000F72E4" w:rsidRDefault="000F72E4" w:rsidP="000F72E4">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6E8D4AC7" w14:textId="77777777" w:rsidR="000F72E4" w:rsidRDefault="000F72E4" w:rsidP="000F72E4">
            <w:pPr>
              <w:numPr>
                <w:ilvl w:val="0"/>
                <w:numId w:val="58"/>
              </w:numPr>
              <w:pBdr>
                <w:top w:val="nil"/>
                <w:left w:val="nil"/>
                <w:bottom w:val="nil"/>
                <w:right w:val="nil"/>
                <w:between w:val="nil"/>
              </w:pBdr>
              <w:tabs>
                <w:tab w:val="left" w:pos="6570"/>
              </w:tabs>
              <w:spacing w:after="0"/>
              <w:jc w:val="center"/>
            </w:pPr>
          </w:p>
        </w:tc>
      </w:tr>
      <w:tr w:rsidR="000F72E4" w14:paraId="57B65E05" w14:textId="77777777" w:rsidTr="001F3E8A">
        <w:trPr>
          <w:trHeight w:val="288"/>
          <w:jc w:val="center"/>
        </w:trPr>
        <w:tc>
          <w:tcPr>
            <w:tcW w:w="5760" w:type="dxa"/>
            <w:vAlign w:val="center"/>
          </w:tcPr>
          <w:p w14:paraId="061A54EE" w14:textId="77777777" w:rsidR="000F72E4" w:rsidRDefault="000F72E4" w:rsidP="000F72E4">
            <w:pPr>
              <w:spacing w:after="0"/>
              <w:rPr>
                <w:sz w:val="18"/>
                <w:szCs w:val="18"/>
              </w:rPr>
            </w:pPr>
            <w:r>
              <w:rPr>
                <w:sz w:val="18"/>
                <w:szCs w:val="18"/>
              </w:rPr>
              <w:t>Implement a plan to make instruction more culturally responsive</w:t>
            </w:r>
          </w:p>
          <w:p w14:paraId="685D44AB" w14:textId="3B38E456" w:rsidR="000F72E4" w:rsidRDefault="000F72E4" w:rsidP="000F72E4">
            <w:pPr>
              <w:tabs>
                <w:tab w:val="left" w:pos="6570"/>
              </w:tabs>
              <w:spacing w:after="0"/>
              <w:rPr>
                <w:sz w:val="18"/>
                <w:szCs w:val="18"/>
              </w:rPr>
            </w:pPr>
            <w:r>
              <w:rPr>
                <w:sz w:val="18"/>
                <w:szCs w:val="18"/>
              </w:rPr>
              <w:t>district-wide</w:t>
            </w:r>
          </w:p>
        </w:tc>
        <w:tc>
          <w:tcPr>
            <w:tcW w:w="1800" w:type="dxa"/>
            <w:vAlign w:val="center"/>
          </w:tcPr>
          <w:p w14:paraId="5D204A0F" w14:textId="77777777" w:rsidR="000F72E4" w:rsidRDefault="000F72E4" w:rsidP="000F72E4">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3AC5F78B" w14:textId="77777777" w:rsidR="000F72E4" w:rsidRDefault="000F72E4" w:rsidP="000F72E4">
            <w:pPr>
              <w:numPr>
                <w:ilvl w:val="0"/>
                <w:numId w:val="58"/>
              </w:numPr>
              <w:pBdr>
                <w:top w:val="nil"/>
                <w:left w:val="nil"/>
                <w:bottom w:val="nil"/>
                <w:right w:val="nil"/>
                <w:between w:val="nil"/>
              </w:pBdr>
              <w:tabs>
                <w:tab w:val="left" w:pos="6570"/>
              </w:tabs>
              <w:spacing w:after="0"/>
              <w:jc w:val="center"/>
            </w:pPr>
          </w:p>
        </w:tc>
      </w:tr>
      <w:tr w:rsidR="000F72E4" w14:paraId="15365BB2" w14:textId="77777777" w:rsidTr="001F3E8A">
        <w:trPr>
          <w:trHeight w:val="288"/>
          <w:jc w:val="center"/>
        </w:trPr>
        <w:tc>
          <w:tcPr>
            <w:tcW w:w="9360" w:type="dxa"/>
            <w:gridSpan w:val="3"/>
            <w:shd w:val="clear" w:color="auto" w:fill="404040"/>
            <w:vAlign w:val="center"/>
          </w:tcPr>
          <w:p w14:paraId="53C05980" w14:textId="77777777" w:rsidR="000F72E4" w:rsidRDefault="000F72E4" w:rsidP="001F3E8A">
            <w:pPr>
              <w:tabs>
                <w:tab w:val="left" w:pos="6570"/>
              </w:tabs>
              <w:spacing w:after="0"/>
              <w:rPr>
                <w:b/>
                <w:color w:val="FFFFFF"/>
              </w:rPr>
            </w:pPr>
            <w:r>
              <w:rPr>
                <w:b/>
                <w:color w:val="FFFFFF"/>
              </w:rPr>
              <w:t>Policies and Practices</w:t>
            </w:r>
          </w:p>
        </w:tc>
      </w:tr>
      <w:tr w:rsidR="000F72E4" w14:paraId="3DD201C2" w14:textId="77777777" w:rsidTr="001F3E8A">
        <w:trPr>
          <w:trHeight w:val="288"/>
          <w:jc w:val="center"/>
        </w:trPr>
        <w:tc>
          <w:tcPr>
            <w:tcW w:w="5760" w:type="dxa"/>
            <w:vAlign w:val="center"/>
          </w:tcPr>
          <w:p w14:paraId="6168671F" w14:textId="77777777" w:rsidR="000F72E4" w:rsidRDefault="000F72E4" w:rsidP="001F3E8A">
            <w:pPr>
              <w:spacing w:after="0"/>
              <w:rPr>
                <w:sz w:val="18"/>
                <w:szCs w:val="18"/>
              </w:rPr>
            </w:pPr>
            <w:r>
              <w:rPr>
                <w:sz w:val="18"/>
                <w:szCs w:val="18"/>
              </w:rPr>
              <w:t>Prioritize resource allocation to eliminate disparities for marginalized student groups</w:t>
            </w:r>
          </w:p>
        </w:tc>
        <w:tc>
          <w:tcPr>
            <w:tcW w:w="1800" w:type="dxa"/>
            <w:vAlign w:val="center"/>
          </w:tcPr>
          <w:p w14:paraId="7D48F796"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734F21D6"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r>
      <w:tr w:rsidR="000F72E4" w14:paraId="18CE1F88" w14:textId="77777777" w:rsidTr="001F3E8A">
        <w:trPr>
          <w:trHeight w:val="288"/>
          <w:jc w:val="center"/>
        </w:trPr>
        <w:tc>
          <w:tcPr>
            <w:tcW w:w="5760" w:type="dxa"/>
            <w:vAlign w:val="center"/>
          </w:tcPr>
          <w:p w14:paraId="3C9A426C" w14:textId="77777777" w:rsidR="000F72E4" w:rsidRDefault="000F72E4" w:rsidP="001F3E8A">
            <w:pPr>
              <w:spacing w:after="0"/>
              <w:rPr>
                <w:sz w:val="18"/>
                <w:szCs w:val="18"/>
              </w:rPr>
            </w:pPr>
            <w:r>
              <w:rPr>
                <w:sz w:val="18"/>
                <w:szCs w:val="18"/>
              </w:rPr>
              <w:t>Examine existing policies/practices for inequitable impacts on historically marginalized groups</w:t>
            </w:r>
          </w:p>
        </w:tc>
        <w:tc>
          <w:tcPr>
            <w:tcW w:w="1800" w:type="dxa"/>
            <w:vAlign w:val="center"/>
          </w:tcPr>
          <w:p w14:paraId="04F30600"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7A39DC87"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r>
      <w:tr w:rsidR="000F72E4" w14:paraId="17160B21" w14:textId="77777777" w:rsidTr="001F3E8A">
        <w:trPr>
          <w:trHeight w:val="288"/>
          <w:jc w:val="center"/>
        </w:trPr>
        <w:tc>
          <w:tcPr>
            <w:tcW w:w="5760" w:type="dxa"/>
            <w:vAlign w:val="center"/>
          </w:tcPr>
          <w:p w14:paraId="369C5AE1" w14:textId="77777777" w:rsidR="000F72E4" w:rsidRDefault="000F72E4" w:rsidP="001F3E8A">
            <w:pPr>
              <w:spacing w:after="0"/>
              <w:rPr>
                <w:sz w:val="18"/>
                <w:szCs w:val="18"/>
              </w:rPr>
            </w:pPr>
            <w:r>
              <w:rPr>
                <w:sz w:val="18"/>
                <w:szCs w:val="18"/>
              </w:rPr>
              <w:t>Change policies/practices to reduce inequitable impacts on historically marginalized groups</w:t>
            </w:r>
          </w:p>
        </w:tc>
        <w:tc>
          <w:tcPr>
            <w:tcW w:w="1800" w:type="dxa"/>
            <w:vAlign w:val="center"/>
          </w:tcPr>
          <w:p w14:paraId="2757459A"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vAlign w:val="center"/>
          </w:tcPr>
          <w:p w14:paraId="5A15F2F2"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r>
      <w:tr w:rsidR="000F72E4" w14:paraId="715525DE" w14:textId="77777777" w:rsidTr="001F3E8A">
        <w:trPr>
          <w:trHeight w:val="288"/>
          <w:jc w:val="center"/>
        </w:trPr>
        <w:tc>
          <w:tcPr>
            <w:tcW w:w="5760" w:type="dxa"/>
            <w:tcBorders>
              <w:bottom w:val="single" w:sz="4" w:space="0" w:color="auto"/>
            </w:tcBorders>
            <w:vAlign w:val="center"/>
          </w:tcPr>
          <w:p w14:paraId="43B5A2F7" w14:textId="77777777" w:rsidR="000F72E4" w:rsidRDefault="000F72E4" w:rsidP="001F3E8A">
            <w:pPr>
              <w:tabs>
                <w:tab w:val="left" w:pos="6570"/>
              </w:tabs>
              <w:spacing w:after="0"/>
              <w:rPr>
                <w:sz w:val="18"/>
                <w:szCs w:val="18"/>
              </w:rPr>
            </w:pPr>
            <w:r>
              <w:rPr>
                <w:sz w:val="18"/>
                <w:szCs w:val="18"/>
              </w:rPr>
              <w:t>Advocate for the school committee to develop equity policies</w:t>
            </w:r>
          </w:p>
        </w:tc>
        <w:tc>
          <w:tcPr>
            <w:tcW w:w="1800" w:type="dxa"/>
            <w:tcBorders>
              <w:bottom w:val="single" w:sz="4" w:space="0" w:color="auto"/>
            </w:tcBorders>
            <w:vAlign w:val="center"/>
          </w:tcPr>
          <w:p w14:paraId="2A39BD7E"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tcBorders>
              <w:bottom w:val="single" w:sz="4" w:space="0" w:color="auto"/>
            </w:tcBorders>
            <w:vAlign w:val="center"/>
          </w:tcPr>
          <w:p w14:paraId="04274380"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r>
      <w:tr w:rsidR="000F72E4" w14:paraId="7874F782" w14:textId="77777777" w:rsidTr="001F3E8A">
        <w:trPr>
          <w:trHeight w:val="288"/>
          <w:jc w:val="center"/>
        </w:trPr>
        <w:tc>
          <w:tcPr>
            <w:tcW w:w="5760" w:type="dxa"/>
            <w:tcBorders>
              <w:top w:val="single" w:sz="4" w:space="0" w:color="auto"/>
              <w:left w:val="single" w:sz="4" w:space="0" w:color="auto"/>
              <w:bottom w:val="single" w:sz="4" w:space="0" w:color="auto"/>
            </w:tcBorders>
            <w:vAlign w:val="center"/>
          </w:tcPr>
          <w:p w14:paraId="6A9AA178" w14:textId="77777777" w:rsidR="000F72E4" w:rsidRDefault="0041050C" w:rsidP="001F3E8A">
            <w:pPr>
              <w:tabs>
                <w:tab w:val="left" w:pos="6570"/>
              </w:tabs>
              <w:spacing w:after="0"/>
              <w:rPr>
                <w:sz w:val="18"/>
                <w:szCs w:val="18"/>
              </w:rPr>
            </w:pPr>
            <w:sdt>
              <w:sdtPr>
                <w:tag w:val="goog_rdk_6"/>
                <w:id w:val="-1516992820"/>
              </w:sdtPr>
              <w:sdtEndPr/>
              <w:sdtContent/>
            </w:sdt>
            <w:r w:rsidR="000F72E4">
              <w:rPr>
                <w:sz w:val="18"/>
                <w:szCs w:val="18"/>
              </w:rPr>
              <w:t>Add district-level position(s) focused on district-wide implementation of</w:t>
            </w:r>
          </w:p>
          <w:p w14:paraId="4931611E" w14:textId="77777777" w:rsidR="000F72E4" w:rsidRDefault="000F72E4" w:rsidP="001F3E8A">
            <w:pPr>
              <w:tabs>
                <w:tab w:val="left" w:pos="6570"/>
              </w:tabs>
              <w:spacing w:after="0"/>
              <w:rPr>
                <w:sz w:val="18"/>
                <w:szCs w:val="18"/>
              </w:rPr>
            </w:pPr>
            <w:r>
              <w:rPr>
                <w:sz w:val="18"/>
                <w:szCs w:val="18"/>
              </w:rPr>
              <w:t>policies/practices that support diversity, equity, and inclusion</w:t>
            </w:r>
          </w:p>
        </w:tc>
        <w:tc>
          <w:tcPr>
            <w:tcW w:w="1800" w:type="dxa"/>
            <w:tcBorders>
              <w:top w:val="single" w:sz="4" w:space="0" w:color="auto"/>
              <w:bottom w:val="single" w:sz="4" w:space="0" w:color="auto"/>
            </w:tcBorders>
            <w:vAlign w:val="center"/>
          </w:tcPr>
          <w:p w14:paraId="0667A4A7"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c>
          <w:tcPr>
            <w:tcW w:w="1800" w:type="dxa"/>
            <w:tcBorders>
              <w:top w:val="single" w:sz="4" w:space="0" w:color="auto"/>
              <w:bottom w:val="single" w:sz="4" w:space="0" w:color="auto"/>
              <w:right w:val="single" w:sz="4" w:space="0" w:color="auto"/>
            </w:tcBorders>
            <w:vAlign w:val="center"/>
          </w:tcPr>
          <w:p w14:paraId="51244B98" w14:textId="77777777" w:rsidR="000F72E4" w:rsidRDefault="000F72E4" w:rsidP="001F3E8A">
            <w:pPr>
              <w:numPr>
                <w:ilvl w:val="0"/>
                <w:numId w:val="58"/>
              </w:numPr>
              <w:pBdr>
                <w:top w:val="nil"/>
                <w:left w:val="nil"/>
                <w:bottom w:val="nil"/>
                <w:right w:val="nil"/>
                <w:between w:val="nil"/>
              </w:pBdr>
              <w:tabs>
                <w:tab w:val="left" w:pos="6570"/>
              </w:tabs>
              <w:spacing w:after="0"/>
              <w:jc w:val="center"/>
              <w:rPr>
                <w:color w:val="000000"/>
              </w:rPr>
            </w:pPr>
          </w:p>
        </w:tc>
      </w:tr>
      <w:tr w:rsidR="000F72E4" w14:paraId="7D4C0380" w14:textId="77777777" w:rsidTr="001F3E8A">
        <w:trPr>
          <w:trHeight w:val="288"/>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404040"/>
            <w:vAlign w:val="center"/>
          </w:tcPr>
          <w:p w14:paraId="3A4828A5" w14:textId="77777777" w:rsidR="000F72E4" w:rsidRDefault="000F72E4" w:rsidP="001F3E8A">
            <w:pPr>
              <w:tabs>
                <w:tab w:val="left" w:pos="6570"/>
              </w:tabs>
              <w:spacing w:after="0"/>
              <w:rPr>
                <w:b/>
                <w:color w:val="FFFFFF"/>
              </w:rPr>
            </w:pPr>
            <w:r>
              <w:rPr>
                <w:b/>
                <w:color w:val="FFFFFF"/>
              </w:rPr>
              <w:t>Leadership</w:t>
            </w:r>
          </w:p>
        </w:tc>
      </w:tr>
      <w:tr w:rsidR="000F72E4" w14:paraId="20A0B55C" w14:textId="77777777" w:rsidTr="001F3E8A">
        <w:trPr>
          <w:trHeight w:val="288"/>
          <w:jc w:val="center"/>
        </w:trPr>
        <w:tc>
          <w:tcPr>
            <w:tcW w:w="5760" w:type="dxa"/>
            <w:tcBorders>
              <w:top w:val="single" w:sz="4" w:space="0" w:color="auto"/>
            </w:tcBorders>
            <w:vAlign w:val="center"/>
          </w:tcPr>
          <w:p w14:paraId="682F433A" w14:textId="1101B657" w:rsidR="000F72E4" w:rsidRDefault="000F72E4" w:rsidP="001F3E8A">
            <w:pPr>
              <w:tabs>
                <w:tab w:val="left" w:pos="6570"/>
              </w:tabs>
              <w:spacing w:after="0"/>
              <w:rPr>
                <w:sz w:val="18"/>
                <w:szCs w:val="18"/>
              </w:rPr>
            </w:pPr>
            <w:r>
              <w:rPr>
                <w:sz w:val="18"/>
                <w:szCs w:val="18"/>
              </w:rPr>
              <w:t>Improve and/or create a district strategic plan centered on equity</w:t>
            </w:r>
          </w:p>
        </w:tc>
        <w:tc>
          <w:tcPr>
            <w:tcW w:w="1800" w:type="dxa"/>
            <w:tcBorders>
              <w:top w:val="single" w:sz="4" w:space="0" w:color="auto"/>
            </w:tcBorders>
            <w:vAlign w:val="center"/>
          </w:tcPr>
          <w:p w14:paraId="7833007A"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tcBorders>
              <w:top w:val="single" w:sz="4" w:space="0" w:color="auto"/>
            </w:tcBorders>
            <w:vAlign w:val="center"/>
          </w:tcPr>
          <w:p w14:paraId="57A6448D"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r w:rsidR="000F72E4" w14:paraId="00B955C3" w14:textId="77777777" w:rsidTr="001F3E8A">
        <w:trPr>
          <w:trHeight w:val="288"/>
          <w:jc w:val="center"/>
        </w:trPr>
        <w:tc>
          <w:tcPr>
            <w:tcW w:w="5760" w:type="dxa"/>
            <w:vAlign w:val="center"/>
          </w:tcPr>
          <w:p w14:paraId="505A3F9F" w14:textId="77777777" w:rsidR="000F72E4" w:rsidRDefault="000F72E4" w:rsidP="001F3E8A">
            <w:pPr>
              <w:spacing w:after="0"/>
              <w:rPr>
                <w:sz w:val="18"/>
                <w:szCs w:val="18"/>
              </w:rPr>
            </w:pPr>
            <w:r>
              <w:rPr>
                <w:sz w:val="18"/>
                <w:szCs w:val="18"/>
              </w:rPr>
              <w:t>Prioritize equity in school improvement/strategic plans (e.g., mission, vision, and values)</w:t>
            </w:r>
          </w:p>
        </w:tc>
        <w:tc>
          <w:tcPr>
            <w:tcW w:w="1800" w:type="dxa"/>
            <w:vAlign w:val="center"/>
          </w:tcPr>
          <w:p w14:paraId="31478F41"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214F77F2"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r w:rsidR="000F72E4" w14:paraId="539190CB" w14:textId="77777777" w:rsidTr="001F3E8A">
        <w:trPr>
          <w:trHeight w:val="288"/>
          <w:jc w:val="center"/>
        </w:trPr>
        <w:tc>
          <w:tcPr>
            <w:tcW w:w="5760" w:type="dxa"/>
            <w:vAlign w:val="center"/>
          </w:tcPr>
          <w:p w14:paraId="611BBAF5" w14:textId="77777777" w:rsidR="000F72E4" w:rsidRDefault="000F72E4" w:rsidP="001F3E8A">
            <w:pPr>
              <w:spacing w:after="0"/>
              <w:rPr>
                <w:sz w:val="18"/>
                <w:szCs w:val="18"/>
              </w:rPr>
            </w:pPr>
            <w:r>
              <w:rPr>
                <w:sz w:val="18"/>
                <w:szCs w:val="18"/>
              </w:rPr>
              <w:t xml:space="preserve">Support school leaders in providing ongoing (i.e., not one time only) professional learning opportunities to develop and/or deepen culturally responsive teaching practice </w:t>
            </w:r>
          </w:p>
        </w:tc>
        <w:tc>
          <w:tcPr>
            <w:tcW w:w="1800" w:type="dxa"/>
            <w:vAlign w:val="center"/>
          </w:tcPr>
          <w:p w14:paraId="7FE02DC8"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564942B9"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r w:rsidR="000F72E4" w14:paraId="7CD259F1" w14:textId="77777777" w:rsidTr="001F3E8A">
        <w:trPr>
          <w:trHeight w:val="288"/>
          <w:jc w:val="center"/>
        </w:trPr>
        <w:tc>
          <w:tcPr>
            <w:tcW w:w="5760" w:type="dxa"/>
            <w:vAlign w:val="center"/>
          </w:tcPr>
          <w:p w14:paraId="126C9091" w14:textId="77777777" w:rsidR="000F72E4" w:rsidRDefault="000F72E4" w:rsidP="001F3E8A">
            <w:pPr>
              <w:spacing w:after="0"/>
              <w:rPr>
                <w:sz w:val="18"/>
                <w:szCs w:val="18"/>
              </w:rPr>
            </w:pPr>
            <w:r>
              <w:rPr>
                <w:sz w:val="18"/>
                <w:szCs w:val="18"/>
              </w:rPr>
              <w:t>Regularly examine school-level data disaggregated by student groups with teachers and/or other school staff for evidence of inequities</w:t>
            </w:r>
          </w:p>
        </w:tc>
        <w:tc>
          <w:tcPr>
            <w:tcW w:w="1800" w:type="dxa"/>
            <w:vAlign w:val="center"/>
          </w:tcPr>
          <w:p w14:paraId="69F2D5D4"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240206FA"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r w:rsidR="000F72E4" w14:paraId="78ED1623" w14:textId="77777777" w:rsidTr="001F3E8A">
        <w:trPr>
          <w:trHeight w:val="332"/>
          <w:jc w:val="center"/>
        </w:trPr>
        <w:tc>
          <w:tcPr>
            <w:tcW w:w="9360" w:type="dxa"/>
            <w:gridSpan w:val="3"/>
            <w:shd w:val="clear" w:color="auto" w:fill="404040"/>
            <w:vAlign w:val="center"/>
          </w:tcPr>
          <w:p w14:paraId="2CD16A70" w14:textId="77777777" w:rsidR="000F72E4" w:rsidRDefault="000F72E4" w:rsidP="001F3E8A">
            <w:pPr>
              <w:pBdr>
                <w:top w:val="nil"/>
                <w:left w:val="nil"/>
                <w:bottom w:val="nil"/>
                <w:right w:val="nil"/>
                <w:between w:val="nil"/>
              </w:pBdr>
              <w:tabs>
                <w:tab w:val="left" w:pos="6570"/>
              </w:tabs>
              <w:spacing w:after="0"/>
              <w:rPr>
                <w:b/>
                <w:color w:val="000000"/>
              </w:rPr>
            </w:pPr>
            <w:r>
              <w:rPr>
                <w:b/>
                <w:color w:val="FFFFFF"/>
              </w:rPr>
              <w:t>Other</w:t>
            </w:r>
          </w:p>
        </w:tc>
      </w:tr>
      <w:tr w:rsidR="000F72E4" w14:paraId="23ECBED9" w14:textId="77777777" w:rsidTr="001F3E8A">
        <w:trPr>
          <w:trHeight w:val="288"/>
          <w:jc w:val="center"/>
        </w:trPr>
        <w:tc>
          <w:tcPr>
            <w:tcW w:w="5760" w:type="dxa"/>
            <w:vAlign w:val="center"/>
          </w:tcPr>
          <w:p w14:paraId="3A77398C" w14:textId="77777777" w:rsidR="000F72E4" w:rsidRDefault="000F72E4" w:rsidP="001F3E8A">
            <w:pPr>
              <w:spacing w:after="0"/>
              <w:rPr>
                <w:i/>
                <w:sz w:val="18"/>
                <w:szCs w:val="18"/>
              </w:rPr>
            </w:pPr>
            <w:r>
              <w:rPr>
                <w:i/>
                <w:sz w:val="18"/>
                <w:szCs w:val="18"/>
              </w:rPr>
              <w:t>Other 1</w:t>
            </w:r>
          </w:p>
        </w:tc>
        <w:tc>
          <w:tcPr>
            <w:tcW w:w="1800" w:type="dxa"/>
            <w:vAlign w:val="center"/>
          </w:tcPr>
          <w:p w14:paraId="0AE77B04"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6D67030B"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r w:rsidR="000F72E4" w14:paraId="51B91CBB" w14:textId="77777777" w:rsidTr="001F3E8A">
        <w:trPr>
          <w:trHeight w:val="288"/>
          <w:jc w:val="center"/>
        </w:trPr>
        <w:tc>
          <w:tcPr>
            <w:tcW w:w="5760" w:type="dxa"/>
            <w:vAlign w:val="center"/>
          </w:tcPr>
          <w:p w14:paraId="4C625C6E" w14:textId="77777777" w:rsidR="000F72E4" w:rsidRDefault="000F72E4" w:rsidP="001F3E8A">
            <w:pPr>
              <w:spacing w:after="0"/>
              <w:rPr>
                <w:sz w:val="18"/>
                <w:szCs w:val="18"/>
              </w:rPr>
            </w:pPr>
            <w:r>
              <w:rPr>
                <w:i/>
                <w:sz w:val="18"/>
                <w:szCs w:val="18"/>
              </w:rPr>
              <w:t>Other 2</w:t>
            </w:r>
          </w:p>
        </w:tc>
        <w:tc>
          <w:tcPr>
            <w:tcW w:w="1800" w:type="dxa"/>
            <w:vAlign w:val="center"/>
          </w:tcPr>
          <w:p w14:paraId="7480BA61"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097B13F4"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r w:rsidR="000F72E4" w14:paraId="22F80D58" w14:textId="77777777" w:rsidTr="001F3E8A">
        <w:trPr>
          <w:trHeight w:val="288"/>
          <w:jc w:val="center"/>
        </w:trPr>
        <w:tc>
          <w:tcPr>
            <w:tcW w:w="5760" w:type="dxa"/>
            <w:vAlign w:val="center"/>
          </w:tcPr>
          <w:p w14:paraId="45900867" w14:textId="77777777" w:rsidR="000F72E4" w:rsidRDefault="000F72E4" w:rsidP="001F3E8A">
            <w:pPr>
              <w:spacing w:after="0"/>
              <w:rPr>
                <w:sz w:val="18"/>
                <w:szCs w:val="18"/>
              </w:rPr>
            </w:pPr>
            <w:r>
              <w:rPr>
                <w:i/>
                <w:sz w:val="18"/>
                <w:szCs w:val="18"/>
              </w:rPr>
              <w:t>Other 3</w:t>
            </w:r>
          </w:p>
        </w:tc>
        <w:tc>
          <w:tcPr>
            <w:tcW w:w="1800" w:type="dxa"/>
            <w:vAlign w:val="center"/>
          </w:tcPr>
          <w:p w14:paraId="419F226C"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10F85C42"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r w:rsidR="000F72E4" w14:paraId="69A1D91B" w14:textId="77777777" w:rsidTr="001F3E8A">
        <w:trPr>
          <w:trHeight w:val="288"/>
          <w:jc w:val="center"/>
        </w:trPr>
        <w:tc>
          <w:tcPr>
            <w:tcW w:w="5760" w:type="dxa"/>
            <w:vAlign w:val="center"/>
          </w:tcPr>
          <w:p w14:paraId="2124B9BE" w14:textId="77777777" w:rsidR="000F72E4" w:rsidRDefault="000F72E4" w:rsidP="001F3E8A">
            <w:pPr>
              <w:spacing w:after="0"/>
              <w:rPr>
                <w:sz w:val="18"/>
                <w:szCs w:val="18"/>
              </w:rPr>
            </w:pPr>
            <w:r>
              <w:rPr>
                <w:i/>
                <w:sz w:val="18"/>
                <w:szCs w:val="18"/>
              </w:rPr>
              <w:t>Other 4</w:t>
            </w:r>
          </w:p>
        </w:tc>
        <w:tc>
          <w:tcPr>
            <w:tcW w:w="1800" w:type="dxa"/>
            <w:vAlign w:val="center"/>
          </w:tcPr>
          <w:p w14:paraId="18F68086"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43AD47A2"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r w:rsidR="000F72E4" w14:paraId="7E295927" w14:textId="77777777" w:rsidTr="001F3E8A">
        <w:trPr>
          <w:trHeight w:val="288"/>
          <w:jc w:val="center"/>
        </w:trPr>
        <w:tc>
          <w:tcPr>
            <w:tcW w:w="5760" w:type="dxa"/>
            <w:vAlign w:val="center"/>
          </w:tcPr>
          <w:p w14:paraId="0112D70D" w14:textId="77777777" w:rsidR="000F72E4" w:rsidRDefault="000F72E4" w:rsidP="001F3E8A">
            <w:pPr>
              <w:spacing w:after="0"/>
              <w:rPr>
                <w:sz w:val="18"/>
                <w:szCs w:val="18"/>
              </w:rPr>
            </w:pPr>
            <w:r>
              <w:rPr>
                <w:i/>
                <w:sz w:val="18"/>
                <w:szCs w:val="18"/>
              </w:rPr>
              <w:t>Other 5</w:t>
            </w:r>
          </w:p>
        </w:tc>
        <w:tc>
          <w:tcPr>
            <w:tcW w:w="1800" w:type="dxa"/>
            <w:vAlign w:val="center"/>
          </w:tcPr>
          <w:p w14:paraId="4AD0B2F6"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c>
          <w:tcPr>
            <w:tcW w:w="1800" w:type="dxa"/>
            <w:vAlign w:val="center"/>
          </w:tcPr>
          <w:p w14:paraId="436E6BC6" w14:textId="77777777" w:rsidR="000F72E4" w:rsidRDefault="000F72E4" w:rsidP="001F3E8A">
            <w:pPr>
              <w:numPr>
                <w:ilvl w:val="0"/>
                <w:numId w:val="58"/>
              </w:numPr>
              <w:pBdr>
                <w:top w:val="nil"/>
                <w:left w:val="nil"/>
                <w:bottom w:val="nil"/>
                <w:right w:val="nil"/>
                <w:between w:val="nil"/>
              </w:pBdr>
              <w:tabs>
                <w:tab w:val="left" w:pos="6570"/>
              </w:tabs>
              <w:spacing w:after="0"/>
              <w:jc w:val="center"/>
            </w:pPr>
          </w:p>
        </w:tc>
      </w:tr>
    </w:tbl>
    <w:p w14:paraId="134E1F49" w14:textId="77777777" w:rsidR="00DE10D0" w:rsidRDefault="00DE10D0" w:rsidP="00DE10D0">
      <w:pPr>
        <w:tabs>
          <w:tab w:val="left" w:pos="6570"/>
        </w:tabs>
        <w:spacing w:after="0"/>
      </w:pPr>
    </w:p>
    <w:p w14:paraId="3712FF93" w14:textId="77777777" w:rsidR="00DE10D0" w:rsidRDefault="00DE10D0" w:rsidP="00DE10D0">
      <w:r>
        <w:br w:type="page"/>
      </w:r>
    </w:p>
    <w:p w14:paraId="6EE36BE3" w14:textId="09BCD311" w:rsidR="00DE10D0" w:rsidRDefault="00DE10D0" w:rsidP="00DE10D0">
      <w:pPr>
        <w:numPr>
          <w:ilvl w:val="0"/>
          <w:numId w:val="62"/>
        </w:numPr>
        <w:pBdr>
          <w:top w:val="nil"/>
          <w:left w:val="nil"/>
          <w:bottom w:val="nil"/>
          <w:right w:val="nil"/>
          <w:between w:val="nil"/>
        </w:pBdr>
        <w:tabs>
          <w:tab w:val="left" w:pos="6570"/>
        </w:tabs>
        <w:spacing w:after="0"/>
      </w:pPr>
      <w:r>
        <w:rPr>
          <w:color w:val="000000"/>
        </w:rPr>
        <w:t xml:space="preserve">To what extent was Influence 100 important in facilitating these changes or improvements in your district’s </w:t>
      </w:r>
      <w:bookmarkStart w:id="183" w:name="_Hlk98004884"/>
      <w:r>
        <w:rPr>
          <w:color w:val="000000"/>
        </w:rPr>
        <w:t>equity-promoting practices</w:t>
      </w:r>
      <w:bookmarkEnd w:id="183"/>
      <w:r>
        <w:rPr>
          <w:color w:val="000000"/>
        </w:rPr>
        <w:t xml:space="preserve">? </w:t>
      </w:r>
      <w:r>
        <w:rPr>
          <w:i/>
          <w:color w:val="000000"/>
        </w:rPr>
        <w:t>[Answer selections forwarded from those marked “During 2021–22” in Question 3.]</w:t>
      </w:r>
      <w:r>
        <w:rPr>
          <w:color w:val="000000"/>
        </w:rPr>
        <w:t xml:space="preserve"> </w:t>
      </w:r>
    </w:p>
    <w:p w14:paraId="25AEDA3A" w14:textId="77777777"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[7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15 minutes</w:t>
      </w:r>
      <w:r w:rsidRPr="001F3E8A">
        <w:rPr>
          <w:color w:val="595959" w:themeColor="text1" w:themeTint="A6"/>
          <w:sz w:val="20"/>
          <w:szCs w:val="20"/>
        </w:rPr>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075"/>
        <w:gridCol w:w="1189"/>
        <w:gridCol w:w="1080"/>
        <w:gridCol w:w="1080"/>
        <w:gridCol w:w="952"/>
        <w:gridCol w:w="1004"/>
      </w:tblGrid>
      <w:tr w:rsidR="00DE10D0" w14:paraId="608AA4BB" w14:textId="77777777" w:rsidTr="001F3E8A">
        <w:trPr>
          <w:jc w:val="center"/>
        </w:trPr>
        <w:tc>
          <w:tcPr>
            <w:tcW w:w="2970" w:type="dxa"/>
            <w:shd w:val="clear" w:color="auto" w:fill="8A0000"/>
            <w:vAlign w:val="center"/>
          </w:tcPr>
          <w:p w14:paraId="3FF6B92A" w14:textId="77777777" w:rsidR="00DE10D0" w:rsidRDefault="00DE10D0" w:rsidP="006A6C64">
            <w:pPr>
              <w:tabs>
                <w:tab w:val="left" w:pos="6570"/>
              </w:tabs>
              <w:jc w:val="center"/>
              <w:rPr>
                <w:b/>
                <w:color w:val="FFFFFF"/>
                <w:sz w:val="18"/>
                <w:szCs w:val="18"/>
              </w:rPr>
            </w:pPr>
          </w:p>
        </w:tc>
        <w:tc>
          <w:tcPr>
            <w:tcW w:w="1075" w:type="dxa"/>
            <w:shd w:val="clear" w:color="auto" w:fill="8A0000"/>
            <w:vAlign w:val="center"/>
          </w:tcPr>
          <w:p w14:paraId="772A4EC8" w14:textId="77777777" w:rsidR="00DE10D0" w:rsidRDefault="00DE10D0" w:rsidP="006A6C64">
            <w:pPr>
              <w:tabs>
                <w:tab w:val="left" w:pos="6570"/>
              </w:tabs>
              <w:jc w:val="center"/>
              <w:rPr>
                <w:b/>
                <w:color w:val="FFFFFF"/>
                <w:sz w:val="18"/>
                <w:szCs w:val="18"/>
              </w:rPr>
            </w:pPr>
            <w:r>
              <w:rPr>
                <w:b/>
                <w:color w:val="FFFFFF"/>
                <w:sz w:val="18"/>
                <w:szCs w:val="18"/>
              </w:rPr>
              <w:t>Very important</w:t>
            </w:r>
          </w:p>
        </w:tc>
        <w:tc>
          <w:tcPr>
            <w:tcW w:w="1189" w:type="dxa"/>
            <w:shd w:val="clear" w:color="auto" w:fill="8A0000"/>
            <w:vAlign w:val="center"/>
          </w:tcPr>
          <w:p w14:paraId="2D1D3649" w14:textId="77777777" w:rsidR="00DE10D0" w:rsidRDefault="00DE10D0" w:rsidP="006A6C64">
            <w:pPr>
              <w:tabs>
                <w:tab w:val="left" w:pos="6570"/>
              </w:tabs>
              <w:jc w:val="center"/>
              <w:rPr>
                <w:b/>
                <w:color w:val="FFFFFF"/>
                <w:sz w:val="18"/>
                <w:szCs w:val="18"/>
              </w:rPr>
            </w:pPr>
            <w:r>
              <w:rPr>
                <w:b/>
                <w:color w:val="FFFFFF"/>
                <w:sz w:val="18"/>
                <w:szCs w:val="18"/>
              </w:rPr>
              <w:t>Moderately important</w:t>
            </w:r>
          </w:p>
        </w:tc>
        <w:tc>
          <w:tcPr>
            <w:tcW w:w="1080" w:type="dxa"/>
            <w:shd w:val="clear" w:color="auto" w:fill="8A0000"/>
            <w:vAlign w:val="center"/>
          </w:tcPr>
          <w:p w14:paraId="54B84A16" w14:textId="77777777" w:rsidR="00DE10D0" w:rsidRDefault="00DE10D0" w:rsidP="006A6C64">
            <w:pPr>
              <w:tabs>
                <w:tab w:val="left" w:pos="6570"/>
              </w:tabs>
              <w:jc w:val="center"/>
              <w:rPr>
                <w:b/>
                <w:color w:val="FFFFFF"/>
                <w:sz w:val="18"/>
                <w:szCs w:val="18"/>
              </w:rPr>
            </w:pPr>
            <w:r>
              <w:rPr>
                <w:b/>
                <w:color w:val="FFFFFF"/>
                <w:sz w:val="18"/>
                <w:szCs w:val="18"/>
              </w:rPr>
              <w:t>Slightly important</w:t>
            </w:r>
          </w:p>
        </w:tc>
        <w:tc>
          <w:tcPr>
            <w:tcW w:w="1080" w:type="dxa"/>
            <w:shd w:val="clear" w:color="auto" w:fill="8A0000"/>
            <w:vAlign w:val="center"/>
          </w:tcPr>
          <w:p w14:paraId="3CFF1758" w14:textId="77777777" w:rsidR="00DE10D0" w:rsidRDefault="00DE10D0" w:rsidP="006A6C64">
            <w:pPr>
              <w:tabs>
                <w:tab w:val="left" w:pos="6570"/>
              </w:tabs>
              <w:jc w:val="center"/>
              <w:rPr>
                <w:b/>
                <w:color w:val="FFFFFF"/>
                <w:sz w:val="18"/>
                <w:szCs w:val="18"/>
              </w:rPr>
            </w:pPr>
            <w:r>
              <w:rPr>
                <w:b/>
                <w:color w:val="FFFFFF"/>
                <w:sz w:val="18"/>
                <w:szCs w:val="18"/>
              </w:rPr>
              <w:t>Not at all important</w:t>
            </w:r>
          </w:p>
        </w:tc>
        <w:tc>
          <w:tcPr>
            <w:tcW w:w="952" w:type="dxa"/>
            <w:shd w:val="clear" w:color="auto" w:fill="8A0000"/>
            <w:vAlign w:val="center"/>
          </w:tcPr>
          <w:p w14:paraId="212F4D48" w14:textId="77777777" w:rsidR="00DE10D0" w:rsidRDefault="00DE10D0" w:rsidP="006A6C64">
            <w:pPr>
              <w:tabs>
                <w:tab w:val="left" w:pos="6570"/>
              </w:tabs>
              <w:jc w:val="center"/>
              <w:rPr>
                <w:b/>
                <w:color w:val="FFFFFF"/>
                <w:sz w:val="18"/>
                <w:szCs w:val="18"/>
              </w:rPr>
            </w:pPr>
            <w:r>
              <w:rPr>
                <w:b/>
                <w:color w:val="FFFFFF"/>
                <w:sz w:val="18"/>
                <w:szCs w:val="18"/>
              </w:rPr>
              <w:t>Don’t know / NA</w:t>
            </w:r>
          </w:p>
        </w:tc>
        <w:tc>
          <w:tcPr>
            <w:tcW w:w="1004" w:type="dxa"/>
            <w:shd w:val="clear" w:color="auto" w:fill="8A0000"/>
            <w:vAlign w:val="center"/>
          </w:tcPr>
          <w:p w14:paraId="2EB4937B" w14:textId="77777777" w:rsidR="00DE10D0" w:rsidRDefault="00DE10D0" w:rsidP="006A6C64">
            <w:pPr>
              <w:tabs>
                <w:tab w:val="left" w:pos="6570"/>
              </w:tabs>
              <w:jc w:val="center"/>
              <w:rPr>
                <w:b/>
                <w:color w:val="FFFFFF"/>
                <w:sz w:val="18"/>
                <w:szCs w:val="18"/>
              </w:rPr>
            </w:pPr>
            <w:r>
              <w:rPr>
                <w:b/>
                <w:color w:val="FFFFFF"/>
                <w:sz w:val="18"/>
                <w:szCs w:val="18"/>
              </w:rPr>
              <w:t>Could not come to consensus</w:t>
            </w:r>
          </w:p>
        </w:tc>
      </w:tr>
      <w:tr w:rsidR="00DE10D0" w14:paraId="34B0F4D0" w14:textId="77777777" w:rsidTr="001F3E8A">
        <w:trPr>
          <w:trHeight w:val="288"/>
          <w:jc w:val="center"/>
        </w:trPr>
        <w:tc>
          <w:tcPr>
            <w:tcW w:w="2970" w:type="dxa"/>
            <w:shd w:val="clear" w:color="auto" w:fill="404040"/>
            <w:vAlign w:val="center"/>
          </w:tcPr>
          <w:p w14:paraId="41DE8BFA" w14:textId="77777777" w:rsidR="00DE10D0" w:rsidRDefault="00DE10D0" w:rsidP="001F3E8A">
            <w:pPr>
              <w:tabs>
                <w:tab w:val="left" w:pos="6570"/>
              </w:tabs>
              <w:spacing w:after="120"/>
              <w:rPr>
                <w:b/>
                <w:color w:val="FFFFFF"/>
              </w:rPr>
            </w:pPr>
            <w:r>
              <w:rPr>
                <w:b/>
                <w:color w:val="FFFFFF"/>
              </w:rPr>
              <w:t>Human Capital</w:t>
            </w:r>
          </w:p>
        </w:tc>
        <w:tc>
          <w:tcPr>
            <w:tcW w:w="1075" w:type="dxa"/>
            <w:shd w:val="clear" w:color="auto" w:fill="404040"/>
            <w:vAlign w:val="center"/>
          </w:tcPr>
          <w:p w14:paraId="11ACBAD5"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189" w:type="dxa"/>
            <w:shd w:val="clear" w:color="auto" w:fill="404040"/>
            <w:vAlign w:val="center"/>
          </w:tcPr>
          <w:p w14:paraId="2A883C05"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47735FF6"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30353988"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952" w:type="dxa"/>
            <w:shd w:val="clear" w:color="auto" w:fill="404040"/>
            <w:vAlign w:val="center"/>
          </w:tcPr>
          <w:p w14:paraId="04ECF618"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04" w:type="dxa"/>
            <w:shd w:val="clear" w:color="auto" w:fill="404040"/>
            <w:vAlign w:val="center"/>
          </w:tcPr>
          <w:p w14:paraId="11A9A879" w14:textId="77777777" w:rsidR="00DE10D0" w:rsidRDefault="00DE10D0" w:rsidP="001F3E8A">
            <w:pPr>
              <w:widowControl w:val="0"/>
              <w:pBdr>
                <w:top w:val="nil"/>
                <w:left w:val="nil"/>
                <w:bottom w:val="nil"/>
                <w:right w:val="nil"/>
                <w:between w:val="nil"/>
              </w:pBdr>
              <w:spacing w:after="120" w:line="276" w:lineRule="auto"/>
              <w:rPr>
                <w:b/>
                <w:color w:val="FFFFFF"/>
              </w:rPr>
            </w:pPr>
          </w:p>
        </w:tc>
      </w:tr>
      <w:tr w:rsidR="00DE10D0" w14:paraId="69EDA006" w14:textId="77777777" w:rsidTr="001F3E8A">
        <w:trPr>
          <w:trHeight w:val="288"/>
          <w:jc w:val="center"/>
        </w:trPr>
        <w:tc>
          <w:tcPr>
            <w:tcW w:w="2970" w:type="dxa"/>
          </w:tcPr>
          <w:p w14:paraId="03AC94A7" w14:textId="77777777" w:rsidR="00DE10D0" w:rsidRDefault="00DE10D0" w:rsidP="001F3E8A">
            <w:pPr>
              <w:tabs>
                <w:tab w:val="left" w:pos="6570"/>
              </w:tabs>
              <w:spacing w:after="120"/>
              <w:rPr>
                <w:i/>
                <w:sz w:val="18"/>
                <w:szCs w:val="18"/>
              </w:rPr>
            </w:pPr>
            <w:r>
              <w:rPr>
                <w:i/>
                <w:sz w:val="18"/>
                <w:szCs w:val="18"/>
              </w:rPr>
              <w:t>Forwarded responses from Q3</w:t>
            </w:r>
          </w:p>
        </w:tc>
        <w:tc>
          <w:tcPr>
            <w:tcW w:w="1075" w:type="dxa"/>
            <w:vAlign w:val="center"/>
          </w:tcPr>
          <w:p w14:paraId="0ECF69EB" w14:textId="77777777" w:rsidR="00DE10D0" w:rsidRDefault="00DE10D0" w:rsidP="001F3E8A">
            <w:pPr>
              <w:numPr>
                <w:ilvl w:val="0"/>
                <w:numId w:val="61"/>
              </w:numPr>
              <w:pBdr>
                <w:top w:val="nil"/>
                <w:left w:val="nil"/>
                <w:bottom w:val="nil"/>
                <w:right w:val="nil"/>
                <w:between w:val="nil"/>
              </w:pBdr>
              <w:tabs>
                <w:tab w:val="left" w:pos="6570"/>
              </w:tabs>
              <w:spacing w:after="120"/>
              <w:rPr>
                <w:color w:val="000000"/>
              </w:rPr>
            </w:pPr>
          </w:p>
        </w:tc>
        <w:tc>
          <w:tcPr>
            <w:tcW w:w="1189" w:type="dxa"/>
            <w:vAlign w:val="center"/>
          </w:tcPr>
          <w:p w14:paraId="461F0608" w14:textId="77777777" w:rsidR="00DE10D0" w:rsidRDefault="00DE10D0" w:rsidP="001F3E8A">
            <w:pPr>
              <w:numPr>
                <w:ilvl w:val="0"/>
                <w:numId w:val="59"/>
              </w:numPr>
              <w:pBdr>
                <w:top w:val="nil"/>
                <w:left w:val="nil"/>
                <w:bottom w:val="nil"/>
                <w:right w:val="nil"/>
                <w:between w:val="nil"/>
              </w:pBdr>
              <w:tabs>
                <w:tab w:val="left" w:pos="6570"/>
              </w:tabs>
              <w:spacing w:after="120"/>
              <w:ind w:left="275" w:hanging="8"/>
              <w:jc w:val="center"/>
            </w:pPr>
          </w:p>
        </w:tc>
        <w:tc>
          <w:tcPr>
            <w:tcW w:w="1080" w:type="dxa"/>
            <w:vAlign w:val="center"/>
          </w:tcPr>
          <w:p w14:paraId="2F373A72" w14:textId="77777777" w:rsidR="00DE10D0" w:rsidRDefault="00DE10D0" w:rsidP="001F3E8A">
            <w:pPr>
              <w:numPr>
                <w:ilvl w:val="0"/>
                <w:numId w:val="59"/>
              </w:numPr>
              <w:pBdr>
                <w:top w:val="nil"/>
                <w:left w:val="nil"/>
                <w:bottom w:val="nil"/>
                <w:right w:val="nil"/>
                <w:between w:val="nil"/>
              </w:pBdr>
              <w:tabs>
                <w:tab w:val="left" w:pos="6570"/>
              </w:tabs>
              <w:spacing w:after="120"/>
              <w:ind w:left="142" w:hanging="172"/>
              <w:jc w:val="center"/>
            </w:pPr>
          </w:p>
        </w:tc>
        <w:tc>
          <w:tcPr>
            <w:tcW w:w="1080" w:type="dxa"/>
          </w:tcPr>
          <w:p w14:paraId="74CA0393"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952" w:type="dxa"/>
          </w:tcPr>
          <w:p w14:paraId="04F80848"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1004" w:type="dxa"/>
          </w:tcPr>
          <w:p w14:paraId="3A625898" w14:textId="77777777" w:rsidR="00DE10D0" w:rsidRDefault="00DE10D0" w:rsidP="001F3E8A">
            <w:pPr>
              <w:numPr>
                <w:ilvl w:val="0"/>
                <w:numId w:val="59"/>
              </w:numPr>
              <w:pBdr>
                <w:top w:val="nil"/>
                <w:left w:val="nil"/>
                <w:bottom w:val="nil"/>
                <w:right w:val="nil"/>
                <w:between w:val="nil"/>
              </w:pBdr>
              <w:tabs>
                <w:tab w:val="left" w:pos="6570"/>
              </w:tabs>
              <w:spacing w:after="120"/>
            </w:pPr>
          </w:p>
        </w:tc>
      </w:tr>
      <w:tr w:rsidR="00DE10D0" w14:paraId="6D34016C" w14:textId="77777777" w:rsidTr="001F3E8A">
        <w:trPr>
          <w:trHeight w:val="288"/>
          <w:jc w:val="center"/>
        </w:trPr>
        <w:tc>
          <w:tcPr>
            <w:tcW w:w="2970" w:type="dxa"/>
            <w:shd w:val="clear" w:color="auto" w:fill="404040"/>
            <w:vAlign w:val="center"/>
          </w:tcPr>
          <w:p w14:paraId="5C20FA18" w14:textId="77777777" w:rsidR="00DE10D0" w:rsidRDefault="00DE10D0" w:rsidP="001F3E8A">
            <w:pPr>
              <w:tabs>
                <w:tab w:val="left" w:pos="6570"/>
              </w:tabs>
              <w:spacing w:after="120"/>
              <w:rPr>
                <w:b/>
                <w:color w:val="FFFFFF"/>
              </w:rPr>
            </w:pPr>
            <w:r>
              <w:rPr>
                <w:b/>
                <w:color w:val="FFFFFF"/>
              </w:rPr>
              <w:t>Climate</w:t>
            </w:r>
          </w:p>
        </w:tc>
        <w:tc>
          <w:tcPr>
            <w:tcW w:w="1075" w:type="dxa"/>
            <w:shd w:val="clear" w:color="auto" w:fill="404040"/>
            <w:vAlign w:val="center"/>
          </w:tcPr>
          <w:p w14:paraId="7827447B"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189" w:type="dxa"/>
            <w:shd w:val="clear" w:color="auto" w:fill="404040"/>
            <w:vAlign w:val="center"/>
          </w:tcPr>
          <w:p w14:paraId="157B13C1"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2DB18A56"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0F14DA10"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952" w:type="dxa"/>
            <w:shd w:val="clear" w:color="auto" w:fill="404040"/>
            <w:vAlign w:val="center"/>
          </w:tcPr>
          <w:p w14:paraId="2DFE62F8"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04" w:type="dxa"/>
            <w:shd w:val="clear" w:color="auto" w:fill="404040"/>
            <w:vAlign w:val="center"/>
          </w:tcPr>
          <w:p w14:paraId="13277EB1" w14:textId="77777777" w:rsidR="00DE10D0" w:rsidRDefault="00DE10D0" w:rsidP="001F3E8A">
            <w:pPr>
              <w:widowControl w:val="0"/>
              <w:pBdr>
                <w:top w:val="nil"/>
                <w:left w:val="nil"/>
                <w:bottom w:val="nil"/>
                <w:right w:val="nil"/>
                <w:between w:val="nil"/>
              </w:pBdr>
              <w:spacing w:after="120" w:line="276" w:lineRule="auto"/>
              <w:rPr>
                <w:b/>
                <w:color w:val="FFFFFF"/>
              </w:rPr>
            </w:pPr>
          </w:p>
        </w:tc>
      </w:tr>
      <w:tr w:rsidR="00DE10D0" w14:paraId="611F8B09" w14:textId="77777777" w:rsidTr="001F3E8A">
        <w:trPr>
          <w:trHeight w:val="288"/>
          <w:jc w:val="center"/>
        </w:trPr>
        <w:tc>
          <w:tcPr>
            <w:tcW w:w="2970" w:type="dxa"/>
          </w:tcPr>
          <w:p w14:paraId="7F27841E" w14:textId="77777777" w:rsidR="00DE10D0" w:rsidRDefault="00DE10D0" w:rsidP="001F3E8A">
            <w:pPr>
              <w:tabs>
                <w:tab w:val="left" w:pos="6570"/>
              </w:tabs>
              <w:spacing w:after="120"/>
            </w:pPr>
            <w:r>
              <w:rPr>
                <w:i/>
                <w:sz w:val="18"/>
                <w:szCs w:val="18"/>
              </w:rPr>
              <w:t>Forwarded responses from Q3</w:t>
            </w:r>
          </w:p>
        </w:tc>
        <w:tc>
          <w:tcPr>
            <w:tcW w:w="1075" w:type="dxa"/>
          </w:tcPr>
          <w:p w14:paraId="2A0464B7" w14:textId="77777777" w:rsidR="00DE10D0" w:rsidRDefault="00DE10D0" w:rsidP="001F3E8A">
            <w:pPr>
              <w:numPr>
                <w:ilvl w:val="0"/>
                <w:numId w:val="61"/>
              </w:numPr>
              <w:pBdr>
                <w:top w:val="nil"/>
                <w:left w:val="nil"/>
                <w:bottom w:val="nil"/>
                <w:right w:val="nil"/>
                <w:between w:val="nil"/>
              </w:pBdr>
              <w:tabs>
                <w:tab w:val="left" w:pos="6570"/>
              </w:tabs>
              <w:spacing w:after="120"/>
            </w:pPr>
          </w:p>
        </w:tc>
        <w:tc>
          <w:tcPr>
            <w:tcW w:w="1189" w:type="dxa"/>
            <w:vAlign w:val="center"/>
          </w:tcPr>
          <w:p w14:paraId="05989707" w14:textId="77777777" w:rsidR="00DE10D0" w:rsidRDefault="00DE10D0" w:rsidP="001F3E8A">
            <w:pPr>
              <w:numPr>
                <w:ilvl w:val="0"/>
                <w:numId w:val="59"/>
              </w:numPr>
              <w:pBdr>
                <w:top w:val="nil"/>
                <w:left w:val="nil"/>
                <w:bottom w:val="nil"/>
                <w:right w:val="nil"/>
                <w:between w:val="nil"/>
              </w:pBdr>
              <w:tabs>
                <w:tab w:val="left" w:pos="6570"/>
              </w:tabs>
              <w:spacing w:after="120"/>
              <w:ind w:left="275" w:hanging="8"/>
              <w:jc w:val="center"/>
            </w:pPr>
          </w:p>
        </w:tc>
        <w:tc>
          <w:tcPr>
            <w:tcW w:w="1080" w:type="dxa"/>
            <w:vAlign w:val="center"/>
          </w:tcPr>
          <w:p w14:paraId="49E69327" w14:textId="77777777" w:rsidR="00DE10D0" w:rsidRDefault="00DE10D0" w:rsidP="001F3E8A">
            <w:pPr>
              <w:numPr>
                <w:ilvl w:val="0"/>
                <w:numId w:val="59"/>
              </w:numPr>
              <w:pBdr>
                <w:top w:val="nil"/>
                <w:left w:val="nil"/>
                <w:bottom w:val="nil"/>
                <w:right w:val="nil"/>
                <w:between w:val="nil"/>
              </w:pBdr>
              <w:tabs>
                <w:tab w:val="left" w:pos="6570"/>
              </w:tabs>
              <w:spacing w:after="120"/>
              <w:ind w:left="142" w:hanging="172"/>
              <w:jc w:val="center"/>
            </w:pPr>
          </w:p>
        </w:tc>
        <w:tc>
          <w:tcPr>
            <w:tcW w:w="1080" w:type="dxa"/>
          </w:tcPr>
          <w:p w14:paraId="2DA80E12"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952" w:type="dxa"/>
          </w:tcPr>
          <w:p w14:paraId="23308648"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1004" w:type="dxa"/>
          </w:tcPr>
          <w:p w14:paraId="179C4569" w14:textId="77777777" w:rsidR="00DE10D0" w:rsidRDefault="00DE10D0" w:rsidP="001F3E8A">
            <w:pPr>
              <w:numPr>
                <w:ilvl w:val="0"/>
                <w:numId w:val="59"/>
              </w:numPr>
              <w:pBdr>
                <w:top w:val="nil"/>
                <w:left w:val="nil"/>
                <w:bottom w:val="nil"/>
                <w:right w:val="nil"/>
                <w:between w:val="nil"/>
              </w:pBdr>
              <w:tabs>
                <w:tab w:val="left" w:pos="6570"/>
              </w:tabs>
              <w:spacing w:after="120"/>
            </w:pPr>
          </w:p>
        </w:tc>
      </w:tr>
      <w:tr w:rsidR="00DE10D0" w14:paraId="385F0036" w14:textId="77777777" w:rsidTr="001F3E8A">
        <w:trPr>
          <w:trHeight w:val="288"/>
          <w:jc w:val="center"/>
        </w:trPr>
        <w:tc>
          <w:tcPr>
            <w:tcW w:w="2970" w:type="dxa"/>
            <w:shd w:val="clear" w:color="auto" w:fill="404040"/>
            <w:vAlign w:val="center"/>
          </w:tcPr>
          <w:p w14:paraId="1225B376" w14:textId="77777777" w:rsidR="00DE10D0" w:rsidRDefault="00DE10D0" w:rsidP="001F3E8A">
            <w:pPr>
              <w:tabs>
                <w:tab w:val="left" w:pos="6570"/>
              </w:tabs>
              <w:spacing w:after="120"/>
              <w:rPr>
                <w:b/>
                <w:color w:val="FFFFFF"/>
              </w:rPr>
            </w:pPr>
            <w:r>
              <w:rPr>
                <w:b/>
                <w:color w:val="FFFFFF"/>
              </w:rPr>
              <w:t>Curriculum and Instruction</w:t>
            </w:r>
          </w:p>
        </w:tc>
        <w:tc>
          <w:tcPr>
            <w:tcW w:w="1075" w:type="dxa"/>
            <w:shd w:val="clear" w:color="auto" w:fill="404040"/>
            <w:vAlign w:val="center"/>
          </w:tcPr>
          <w:p w14:paraId="4B626B84"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189" w:type="dxa"/>
            <w:shd w:val="clear" w:color="auto" w:fill="404040"/>
            <w:vAlign w:val="center"/>
          </w:tcPr>
          <w:p w14:paraId="19C382E5"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7C8139CB"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04932034"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952" w:type="dxa"/>
            <w:shd w:val="clear" w:color="auto" w:fill="404040"/>
            <w:vAlign w:val="center"/>
          </w:tcPr>
          <w:p w14:paraId="1B471D52"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04" w:type="dxa"/>
            <w:shd w:val="clear" w:color="auto" w:fill="404040"/>
            <w:vAlign w:val="center"/>
          </w:tcPr>
          <w:p w14:paraId="123C8FA2" w14:textId="77777777" w:rsidR="00DE10D0" w:rsidRDefault="00DE10D0" w:rsidP="001F3E8A">
            <w:pPr>
              <w:widowControl w:val="0"/>
              <w:pBdr>
                <w:top w:val="nil"/>
                <w:left w:val="nil"/>
                <w:bottom w:val="nil"/>
                <w:right w:val="nil"/>
                <w:between w:val="nil"/>
              </w:pBdr>
              <w:spacing w:after="120" w:line="276" w:lineRule="auto"/>
              <w:rPr>
                <w:b/>
                <w:color w:val="FFFFFF"/>
              </w:rPr>
            </w:pPr>
          </w:p>
        </w:tc>
      </w:tr>
      <w:tr w:rsidR="00DE10D0" w14:paraId="23A31B4F" w14:textId="77777777" w:rsidTr="001F3E8A">
        <w:trPr>
          <w:trHeight w:val="288"/>
          <w:jc w:val="center"/>
        </w:trPr>
        <w:tc>
          <w:tcPr>
            <w:tcW w:w="2970" w:type="dxa"/>
          </w:tcPr>
          <w:p w14:paraId="2F97E099" w14:textId="77777777" w:rsidR="00DE10D0" w:rsidRDefault="00DE10D0" w:rsidP="001F3E8A">
            <w:pPr>
              <w:tabs>
                <w:tab w:val="left" w:pos="6570"/>
              </w:tabs>
              <w:spacing w:after="120"/>
              <w:rPr>
                <w:i/>
                <w:sz w:val="18"/>
                <w:szCs w:val="18"/>
              </w:rPr>
            </w:pPr>
            <w:r>
              <w:rPr>
                <w:i/>
                <w:sz w:val="18"/>
                <w:szCs w:val="18"/>
              </w:rPr>
              <w:t>Forwarded responses from Q3</w:t>
            </w:r>
          </w:p>
        </w:tc>
        <w:tc>
          <w:tcPr>
            <w:tcW w:w="1075" w:type="dxa"/>
            <w:vAlign w:val="center"/>
          </w:tcPr>
          <w:p w14:paraId="70902445" w14:textId="77777777" w:rsidR="00DE10D0" w:rsidRDefault="00DE10D0" w:rsidP="001F3E8A">
            <w:pPr>
              <w:numPr>
                <w:ilvl w:val="0"/>
                <w:numId w:val="61"/>
              </w:numPr>
              <w:pBdr>
                <w:top w:val="nil"/>
                <w:left w:val="nil"/>
                <w:bottom w:val="nil"/>
                <w:right w:val="nil"/>
                <w:between w:val="nil"/>
              </w:pBdr>
              <w:tabs>
                <w:tab w:val="left" w:pos="6570"/>
              </w:tabs>
              <w:spacing w:after="120"/>
              <w:rPr>
                <w:color w:val="000000"/>
              </w:rPr>
            </w:pPr>
          </w:p>
        </w:tc>
        <w:tc>
          <w:tcPr>
            <w:tcW w:w="1189" w:type="dxa"/>
            <w:vAlign w:val="center"/>
          </w:tcPr>
          <w:p w14:paraId="64CC7156" w14:textId="77777777" w:rsidR="00DE10D0" w:rsidRDefault="00DE10D0" w:rsidP="001F3E8A">
            <w:pPr>
              <w:numPr>
                <w:ilvl w:val="0"/>
                <w:numId w:val="59"/>
              </w:numPr>
              <w:pBdr>
                <w:top w:val="nil"/>
                <w:left w:val="nil"/>
                <w:bottom w:val="nil"/>
                <w:right w:val="nil"/>
                <w:between w:val="nil"/>
              </w:pBdr>
              <w:tabs>
                <w:tab w:val="left" w:pos="6570"/>
              </w:tabs>
              <w:spacing w:after="120"/>
              <w:ind w:left="275" w:hanging="8"/>
              <w:jc w:val="center"/>
            </w:pPr>
          </w:p>
        </w:tc>
        <w:tc>
          <w:tcPr>
            <w:tcW w:w="1080" w:type="dxa"/>
            <w:vAlign w:val="center"/>
          </w:tcPr>
          <w:p w14:paraId="1224DD44" w14:textId="77777777" w:rsidR="00DE10D0" w:rsidRDefault="00DE10D0" w:rsidP="001F3E8A">
            <w:pPr>
              <w:numPr>
                <w:ilvl w:val="0"/>
                <w:numId w:val="59"/>
              </w:numPr>
              <w:pBdr>
                <w:top w:val="nil"/>
                <w:left w:val="nil"/>
                <w:bottom w:val="nil"/>
                <w:right w:val="nil"/>
                <w:between w:val="nil"/>
              </w:pBdr>
              <w:tabs>
                <w:tab w:val="left" w:pos="6570"/>
              </w:tabs>
              <w:spacing w:after="120"/>
              <w:ind w:left="142" w:hanging="172"/>
              <w:jc w:val="center"/>
            </w:pPr>
          </w:p>
        </w:tc>
        <w:tc>
          <w:tcPr>
            <w:tcW w:w="1080" w:type="dxa"/>
          </w:tcPr>
          <w:p w14:paraId="2B493832"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952" w:type="dxa"/>
          </w:tcPr>
          <w:p w14:paraId="32FD9C5F"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1004" w:type="dxa"/>
          </w:tcPr>
          <w:p w14:paraId="4664C9EB" w14:textId="77777777" w:rsidR="00DE10D0" w:rsidRDefault="00DE10D0" w:rsidP="001F3E8A">
            <w:pPr>
              <w:numPr>
                <w:ilvl w:val="0"/>
                <w:numId w:val="59"/>
              </w:numPr>
              <w:pBdr>
                <w:top w:val="nil"/>
                <w:left w:val="nil"/>
                <w:bottom w:val="nil"/>
                <w:right w:val="nil"/>
                <w:between w:val="nil"/>
              </w:pBdr>
              <w:tabs>
                <w:tab w:val="left" w:pos="6570"/>
              </w:tabs>
              <w:spacing w:after="120"/>
            </w:pPr>
          </w:p>
        </w:tc>
      </w:tr>
      <w:tr w:rsidR="00DE10D0" w14:paraId="2DCC56A4" w14:textId="77777777" w:rsidTr="001F3E8A">
        <w:trPr>
          <w:trHeight w:val="288"/>
          <w:jc w:val="center"/>
        </w:trPr>
        <w:tc>
          <w:tcPr>
            <w:tcW w:w="2970" w:type="dxa"/>
            <w:shd w:val="clear" w:color="auto" w:fill="404040"/>
            <w:vAlign w:val="center"/>
          </w:tcPr>
          <w:p w14:paraId="435B5E7F" w14:textId="77777777" w:rsidR="00DE10D0" w:rsidRDefault="00DE10D0" w:rsidP="001F3E8A">
            <w:pPr>
              <w:tabs>
                <w:tab w:val="left" w:pos="6570"/>
              </w:tabs>
              <w:spacing w:after="120"/>
              <w:rPr>
                <w:b/>
                <w:color w:val="FFFFFF"/>
              </w:rPr>
            </w:pPr>
            <w:r>
              <w:rPr>
                <w:b/>
                <w:color w:val="FFFFFF"/>
              </w:rPr>
              <w:t>Policies and Practices</w:t>
            </w:r>
          </w:p>
        </w:tc>
        <w:tc>
          <w:tcPr>
            <w:tcW w:w="1075" w:type="dxa"/>
            <w:shd w:val="clear" w:color="auto" w:fill="404040"/>
            <w:vAlign w:val="center"/>
          </w:tcPr>
          <w:p w14:paraId="2344FBD7"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189" w:type="dxa"/>
            <w:shd w:val="clear" w:color="auto" w:fill="404040"/>
            <w:vAlign w:val="center"/>
          </w:tcPr>
          <w:p w14:paraId="287E2872"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0AE25FE1"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2984F2A3"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952" w:type="dxa"/>
            <w:shd w:val="clear" w:color="auto" w:fill="404040"/>
            <w:vAlign w:val="center"/>
          </w:tcPr>
          <w:p w14:paraId="6C5D1E05"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04" w:type="dxa"/>
            <w:shd w:val="clear" w:color="auto" w:fill="404040"/>
            <w:vAlign w:val="center"/>
          </w:tcPr>
          <w:p w14:paraId="4B55989B" w14:textId="77777777" w:rsidR="00DE10D0" w:rsidRDefault="00DE10D0" w:rsidP="001F3E8A">
            <w:pPr>
              <w:widowControl w:val="0"/>
              <w:pBdr>
                <w:top w:val="nil"/>
                <w:left w:val="nil"/>
                <w:bottom w:val="nil"/>
                <w:right w:val="nil"/>
                <w:between w:val="nil"/>
              </w:pBdr>
              <w:spacing w:after="120" w:line="276" w:lineRule="auto"/>
              <w:rPr>
                <w:b/>
                <w:color w:val="FFFFFF"/>
              </w:rPr>
            </w:pPr>
          </w:p>
        </w:tc>
      </w:tr>
      <w:tr w:rsidR="00DE10D0" w14:paraId="5E5737CC" w14:textId="77777777" w:rsidTr="001F3E8A">
        <w:trPr>
          <w:trHeight w:val="288"/>
          <w:jc w:val="center"/>
        </w:trPr>
        <w:tc>
          <w:tcPr>
            <w:tcW w:w="2970" w:type="dxa"/>
          </w:tcPr>
          <w:p w14:paraId="13248D60" w14:textId="77777777" w:rsidR="00DE10D0" w:rsidRDefault="00DE10D0" w:rsidP="001F3E8A">
            <w:pPr>
              <w:tabs>
                <w:tab w:val="left" w:pos="6570"/>
              </w:tabs>
              <w:spacing w:after="120"/>
              <w:rPr>
                <w:i/>
                <w:sz w:val="18"/>
                <w:szCs w:val="18"/>
              </w:rPr>
            </w:pPr>
            <w:r>
              <w:rPr>
                <w:i/>
                <w:sz w:val="18"/>
                <w:szCs w:val="18"/>
              </w:rPr>
              <w:t>Forwarded responses from Q3</w:t>
            </w:r>
          </w:p>
        </w:tc>
        <w:tc>
          <w:tcPr>
            <w:tcW w:w="1075" w:type="dxa"/>
            <w:vAlign w:val="center"/>
          </w:tcPr>
          <w:p w14:paraId="7C504D66" w14:textId="77777777" w:rsidR="00DE10D0" w:rsidRDefault="00DE10D0" w:rsidP="001F3E8A">
            <w:pPr>
              <w:numPr>
                <w:ilvl w:val="0"/>
                <w:numId w:val="61"/>
              </w:numPr>
              <w:pBdr>
                <w:top w:val="nil"/>
                <w:left w:val="nil"/>
                <w:bottom w:val="nil"/>
                <w:right w:val="nil"/>
                <w:between w:val="nil"/>
              </w:pBdr>
              <w:tabs>
                <w:tab w:val="left" w:pos="6570"/>
              </w:tabs>
              <w:spacing w:after="120"/>
              <w:rPr>
                <w:color w:val="000000"/>
              </w:rPr>
            </w:pPr>
          </w:p>
        </w:tc>
        <w:tc>
          <w:tcPr>
            <w:tcW w:w="1189" w:type="dxa"/>
            <w:vAlign w:val="center"/>
          </w:tcPr>
          <w:p w14:paraId="2FB644BB" w14:textId="77777777" w:rsidR="00DE10D0" w:rsidRDefault="00DE10D0" w:rsidP="001F3E8A">
            <w:pPr>
              <w:numPr>
                <w:ilvl w:val="0"/>
                <w:numId w:val="59"/>
              </w:numPr>
              <w:pBdr>
                <w:top w:val="nil"/>
                <w:left w:val="nil"/>
                <w:bottom w:val="nil"/>
                <w:right w:val="nil"/>
                <w:between w:val="nil"/>
              </w:pBdr>
              <w:tabs>
                <w:tab w:val="left" w:pos="6570"/>
              </w:tabs>
              <w:spacing w:after="120"/>
              <w:ind w:left="275" w:hanging="8"/>
              <w:jc w:val="center"/>
            </w:pPr>
          </w:p>
        </w:tc>
        <w:tc>
          <w:tcPr>
            <w:tcW w:w="1080" w:type="dxa"/>
            <w:vAlign w:val="center"/>
          </w:tcPr>
          <w:p w14:paraId="7E778B61" w14:textId="77777777" w:rsidR="00DE10D0" w:rsidRDefault="00DE10D0" w:rsidP="001F3E8A">
            <w:pPr>
              <w:numPr>
                <w:ilvl w:val="0"/>
                <w:numId w:val="59"/>
              </w:numPr>
              <w:pBdr>
                <w:top w:val="nil"/>
                <w:left w:val="nil"/>
                <w:bottom w:val="nil"/>
                <w:right w:val="nil"/>
                <w:between w:val="nil"/>
              </w:pBdr>
              <w:tabs>
                <w:tab w:val="left" w:pos="6570"/>
              </w:tabs>
              <w:spacing w:after="120"/>
              <w:ind w:left="142" w:hanging="172"/>
              <w:jc w:val="center"/>
            </w:pPr>
          </w:p>
        </w:tc>
        <w:tc>
          <w:tcPr>
            <w:tcW w:w="1080" w:type="dxa"/>
          </w:tcPr>
          <w:p w14:paraId="4B2AF316"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952" w:type="dxa"/>
          </w:tcPr>
          <w:p w14:paraId="49BC6DBB"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1004" w:type="dxa"/>
          </w:tcPr>
          <w:p w14:paraId="5CCA777F" w14:textId="77777777" w:rsidR="00DE10D0" w:rsidRDefault="00DE10D0" w:rsidP="001F3E8A">
            <w:pPr>
              <w:numPr>
                <w:ilvl w:val="0"/>
                <w:numId w:val="59"/>
              </w:numPr>
              <w:pBdr>
                <w:top w:val="nil"/>
                <w:left w:val="nil"/>
                <w:bottom w:val="nil"/>
                <w:right w:val="nil"/>
                <w:between w:val="nil"/>
              </w:pBdr>
              <w:tabs>
                <w:tab w:val="left" w:pos="6570"/>
              </w:tabs>
              <w:spacing w:after="120"/>
            </w:pPr>
          </w:p>
        </w:tc>
      </w:tr>
      <w:tr w:rsidR="00DE10D0" w14:paraId="421AC083" w14:textId="77777777" w:rsidTr="001F3E8A">
        <w:trPr>
          <w:trHeight w:val="288"/>
          <w:jc w:val="center"/>
        </w:trPr>
        <w:tc>
          <w:tcPr>
            <w:tcW w:w="2970" w:type="dxa"/>
            <w:shd w:val="clear" w:color="auto" w:fill="404040"/>
            <w:vAlign w:val="center"/>
          </w:tcPr>
          <w:p w14:paraId="53048631" w14:textId="77777777" w:rsidR="00DE10D0" w:rsidRDefault="00DE10D0" w:rsidP="001F3E8A">
            <w:pPr>
              <w:tabs>
                <w:tab w:val="left" w:pos="6570"/>
              </w:tabs>
              <w:spacing w:after="120"/>
              <w:rPr>
                <w:b/>
                <w:color w:val="FFFFFF"/>
              </w:rPr>
            </w:pPr>
            <w:r>
              <w:rPr>
                <w:b/>
                <w:color w:val="FFFFFF"/>
              </w:rPr>
              <w:t>Leadership</w:t>
            </w:r>
          </w:p>
        </w:tc>
        <w:tc>
          <w:tcPr>
            <w:tcW w:w="1075" w:type="dxa"/>
            <w:shd w:val="clear" w:color="auto" w:fill="404040"/>
            <w:vAlign w:val="center"/>
          </w:tcPr>
          <w:p w14:paraId="6F9CF405"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189" w:type="dxa"/>
            <w:shd w:val="clear" w:color="auto" w:fill="404040"/>
            <w:vAlign w:val="center"/>
          </w:tcPr>
          <w:p w14:paraId="734A4512"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0348BB0E"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80" w:type="dxa"/>
            <w:shd w:val="clear" w:color="auto" w:fill="404040"/>
            <w:vAlign w:val="center"/>
          </w:tcPr>
          <w:p w14:paraId="183CB0C6"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952" w:type="dxa"/>
            <w:shd w:val="clear" w:color="auto" w:fill="404040"/>
            <w:vAlign w:val="center"/>
          </w:tcPr>
          <w:p w14:paraId="6B56679B" w14:textId="77777777" w:rsidR="00DE10D0" w:rsidRDefault="00DE10D0" w:rsidP="001F3E8A">
            <w:pPr>
              <w:widowControl w:val="0"/>
              <w:pBdr>
                <w:top w:val="nil"/>
                <w:left w:val="nil"/>
                <w:bottom w:val="nil"/>
                <w:right w:val="nil"/>
                <w:between w:val="nil"/>
              </w:pBdr>
              <w:spacing w:after="120" w:line="276" w:lineRule="auto"/>
              <w:rPr>
                <w:b/>
                <w:color w:val="FFFFFF"/>
              </w:rPr>
            </w:pPr>
          </w:p>
        </w:tc>
        <w:tc>
          <w:tcPr>
            <w:tcW w:w="1004" w:type="dxa"/>
            <w:shd w:val="clear" w:color="auto" w:fill="404040"/>
            <w:vAlign w:val="center"/>
          </w:tcPr>
          <w:p w14:paraId="6CD1A7AE" w14:textId="77777777" w:rsidR="00DE10D0" w:rsidRDefault="00DE10D0" w:rsidP="001F3E8A">
            <w:pPr>
              <w:widowControl w:val="0"/>
              <w:pBdr>
                <w:top w:val="nil"/>
                <w:left w:val="nil"/>
                <w:bottom w:val="nil"/>
                <w:right w:val="nil"/>
                <w:between w:val="nil"/>
              </w:pBdr>
              <w:spacing w:after="120" w:line="276" w:lineRule="auto"/>
              <w:rPr>
                <w:b/>
                <w:color w:val="FFFFFF"/>
              </w:rPr>
            </w:pPr>
          </w:p>
        </w:tc>
      </w:tr>
      <w:tr w:rsidR="00DE10D0" w14:paraId="0F9E842C" w14:textId="77777777" w:rsidTr="001F3E8A">
        <w:trPr>
          <w:trHeight w:val="288"/>
          <w:jc w:val="center"/>
        </w:trPr>
        <w:tc>
          <w:tcPr>
            <w:tcW w:w="2970" w:type="dxa"/>
          </w:tcPr>
          <w:p w14:paraId="175836A3" w14:textId="77777777" w:rsidR="00DE10D0" w:rsidRDefault="00DE10D0" w:rsidP="001F3E8A">
            <w:pPr>
              <w:tabs>
                <w:tab w:val="left" w:pos="6570"/>
              </w:tabs>
              <w:spacing w:after="120"/>
              <w:rPr>
                <w:i/>
                <w:sz w:val="18"/>
                <w:szCs w:val="18"/>
              </w:rPr>
            </w:pPr>
            <w:r>
              <w:rPr>
                <w:i/>
                <w:sz w:val="18"/>
                <w:szCs w:val="18"/>
              </w:rPr>
              <w:t>Forwarded responses from Q3</w:t>
            </w:r>
          </w:p>
        </w:tc>
        <w:tc>
          <w:tcPr>
            <w:tcW w:w="1075" w:type="dxa"/>
            <w:vAlign w:val="center"/>
          </w:tcPr>
          <w:p w14:paraId="2E34C4E9" w14:textId="77777777" w:rsidR="00DE10D0" w:rsidRDefault="00DE10D0" w:rsidP="001F3E8A">
            <w:pPr>
              <w:numPr>
                <w:ilvl w:val="0"/>
                <w:numId w:val="61"/>
              </w:numPr>
              <w:pBdr>
                <w:top w:val="nil"/>
                <w:left w:val="nil"/>
                <w:bottom w:val="nil"/>
                <w:right w:val="nil"/>
                <w:between w:val="nil"/>
              </w:pBdr>
              <w:tabs>
                <w:tab w:val="left" w:pos="6570"/>
              </w:tabs>
              <w:spacing w:after="120"/>
              <w:rPr>
                <w:color w:val="000000"/>
              </w:rPr>
            </w:pPr>
          </w:p>
        </w:tc>
        <w:tc>
          <w:tcPr>
            <w:tcW w:w="1189" w:type="dxa"/>
            <w:vAlign w:val="center"/>
          </w:tcPr>
          <w:p w14:paraId="3972F33D" w14:textId="77777777" w:rsidR="00DE10D0" w:rsidRDefault="00DE10D0" w:rsidP="001F3E8A">
            <w:pPr>
              <w:numPr>
                <w:ilvl w:val="0"/>
                <w:numId w:val="59"/>
              </w:numPr>
              <w:pBdr>
                <w:top w:val="nil"/>
                <w:left w:val="nil"/>
                <w:bottom w:val="nil"/>
                <w:right w:val="nil"/>
                <w:between w:val="nil"/>
              </w:pBdr>
              <w:tabs>
                <w:tab w:val="left" w:pos="6570"/>
              </w:tabs>
              <w:spacing w:after="120"/>
              <w:ind w:left="275" w:hanging="8"/>
              <w:jc w:val="center"/>
            </w:pPr>
          </w:p>
        </w:tc>
        <w:tc>
          <w:tcPr>
            <w:tcW w:w="1080" w:type="dxa"/>
            <w:vAlign w:val="center"/>
          </w:tcPr>
          <w:p w14:paraId="09EA47C6" w14:textId="77777777" w:rsidR="00DE10D0" w:rsidRDefault="00DE10D0" w:rsidP="001F3E8A">
            <w:pPr>
              <w:numPr>
                <w:ilvl w:val="0"/>
                <w:numId w:val="59"/>
              </w:numPr>
              <w:pBdr>
                <w:top w:val="nil"/>
                <w:left w:val="nil"/>
                <w:bottom w:val="nil"/>
                <w:right w:val="nil"/>
                <w:between w:val="nil"/>
              </w:pBdr>
              <w:tabs>
                <w:tab w:val="left" w:pos="6570"/>
              </w:tabs>
              <w:spacing w:after="120"/>
              <w:ind w:left="142" w:hanging="172"/>
              <w:jc w:val="center"/>
            </w:pPr>
          </w:p>
        </w:tc>
        <w:tc>
          <w:tcPr>
            <w:tcW w:w="1080" w:type="dxa"/>
          </w:tcPr>
          <w:p w14:paraId="7BD03DE2"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952" w:type="dxa"/>
          </w:tcPr>
          <w:p w14:paraId="7EE307D3"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1004" w:type="dxa"/>
          </w:tcPr>
          <w:p w14:paraId="66B02C40" w14:textId="77777777" w:rsidR="00DE10D0" w:rsidRDefault="00DE10D0" w:rsidP="001F3E8A">
            <w:pPr>
              <w:numPr>
                <w:ilvl w:val="0"/>
                <w:numId w:val="59"/>
              </w:numPr>
              <w:pBdr>
                <w:top w:val="nil"/>
                <w:left w:val="nil"/>
                <w:bottom w:val="nil"/>
                <w:right w:val="nil"/>
                <w:between w:val="nil"/>
              </w:pBdr>
              <w:tabs>
                <w:tab w:val="left" w:pos="6570"/>
              </w:tabs>
              <w:spacing w:after="120"/>
            </w:pPr>
          </w:p>
        </w:tc>
      </w:tr>
      <w:tr w:rsidR="00DE10D0" w14:paraId="13A29542" w14:textId="77777777" w:rsidTr="001F3E8A">
        <w:trPr>
          <w:trHeight w:val="288"/>
          <w:jc w:val="center"/>
        </w:trPr>
        <w:tc>
          <w:tcPr>
            <w:tcW w:w="9350" w:type="dxa"/>
            <w:gridSpan w:val="7"/>
            <w:shd w:val="clear" w:color="auto" w:fill="404040"/>
          </w:tcPr>
          <w:p w14:paraId="4F413532" w14:textId="77777777" w:rsidR="00DE10D0" w:rsidRDefault="00DE10D0" w:rsidP="001F3E8A">
            <w:pPr>
              <w:tabs>
                <w:tab w:val="left" w:pos="6570"/>
              </w:tabs>
              <w:spacing w:after="120"/>
              <w:rPr>
                <w:b/>
              </w:rPr>
            </w:pPr>
            <w:r>
              <w:rPr>
                <w:b/>
                <w:color w:val="FFFFFF"/>
              </w:rPr>
              <w:t>Other</w:t>
            </w:r>
          </w:p>
        </w:tc>
      </w:tr>
      <w:tr w:rsidR="00DE10D0" w14:paraId="1594DF04" w14:textId="77777777" w:rsidTr="001F3E8A">
        <w:trPr>
          <w:trHeight w:val="288"/>
          <w:jc w:val="center"/>
        </w:trPr>
        <w:tc>
          <w:tcPr>
            <w:tcW w:w="2970" w:type="dxa"/>
          </w:tcPr>
          <w:p w14:paraId="5F44D380" w14:textId="77777777" w:rsidR="00DE10D0" w:rsidRDefault="00DE10D0" w:rsidP="001F3E8A">
            <w:pPr>
              <w:tabs>
                <w:tab w:val="left" w:pos="6570"/>
              </w:tabs>
              <w:spacing w:after="120"/>
              <w:rPr>
                <w:i/>
                <w:sz w:val="18"/>
                <w:szCs w:val="18"/>
              </w:rPr>
            </w:pPr>
            <w:r>
              <w:rPr>
                <w:i/>
                <w:sz w:val="18"/>
                <w:szCs w:val="18"/>
              </w:rPr>
              <w:t>Forwarded responses from Q3</w:t>
            </w:r>
          </w:p>
        </w:tc>
        <w:tc>
          <w:tcPr>
            <w:tcW w:w="1075" w:type="dxa"/>
            <w:vAlign w:val="center"/>
          </w:tcPr>
          <w:p w14:paraId="6E72BD20" w14:textId="77777777" w:rsidR="00DE10D0" w:rsidRDefault="00DE10D0" w:rsidP="001F3E8A">
            <w:pPr>
              <w:numPr>
                <w:ilvl w:val="0"/>
                <w:numId w:val="61"/>
              </w:numPr>
              <w:pBdr>
                <w:top w:val="nil"/>
                <w:left w:val="nil"/>
                <w:bottom w:val="nil"/>
                <w:right w:val="nil"/>
                <w:between w:val="nil"/>
              </w:pBdr>
              <w:tabs>
                <w:tab w:val="left" w:pos="6570"/>
              </w:tabs>
              <w:spacing w:after="120"/>
              <w:rPr>
                <w:color w:val="000000"/>
              </w:rPr>
            </w:pPr>
          </w:p>
        </w:tc>
        <w:tc>
          <w:tcPr>
            <w:tcW w:w="1189" w:type="dxa"/>
            <w:vAlign w:val="center"/>
          </w:tcPr>
          <w:p w14:paraId="42CE567B" w14:textId="77777777" w:rsidR="00DE10D0" w:rsidRDefault="00DE10D0" w:rsidP="001F3E8A">
            <w:pPr>
              <w:numPr>
                <w:ilvl w:val="0"/>
                <w:numId w:val="59"/>
              </w:numPr>
              <w:pBdr>
                <w:top w:val="nil"/>
                <w:left w:val="nil"/>
                <w:bottom w:val="nil"/>
                <w:right w:val="nil"/>
                <w:between w:val="nil"/>
              </w:pBdr>
              <w:tabs>
                <w:tab w:val="left" w:pos="6570"/>
              </w:tabs>
              <w:spacing w:after="120"/>
              <w:ind w:left="275" w:hanging="8"/>
              <w:jc w:val="center"/>
            </w:pPr>
          </w:p>
        </w:tc>
        <w:tc>
          <w:tcPr>
            <w:tcW w:w="1080" w:type="dxa"/>
            <w:vAlign w:val="center"/>
          </w:tcPr>
          <w:p w14:paraId="00D88F38" w14:textId="77777777" w:rsidR="00DE10D0" w:rsidRDefault="00DE10D0" w:rsidP="001F3E8A">
            <w:pPr>
              <w:numPr>
                <w:ilvl w:val="0"/>
                <w:numId w:val="59"/>
              </w:numPr>
              <w:pBdr>
                <w:top w:val="nil"/>
                <w:left w:val="nil"/>
                <w:bottom w:val="nil"/>
                <w:right w:val="nil"/>
                <w:between w:val="nil"/>
              </w:pBdr>
              <w:tabs>
                <w:tab w:val="left" w:pos="6570"/>
              </w:tabs>
              <w:spacing w:after="120"/>
              <w:ind w:left="142" w:hanging="172"/>
              <w:jc w:val="center"/>
            </w:pPr>
          </w:p>
        </w:tc>
        <w:tc>
          <w:tcPr>
            <w:tcW w:w="1080" w:type="dxa"/>
          </w:tcPr>
          <w:p w14:paraId="0EFB055A"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952" w:type="dxa"/>
          </w:tcPr>
          <w:p w14:paraId="4F091567" w14:textId="77777777" w:rsidR="00DE10D0" w:rsidRDefault="00DE10D0" w:rsidP="001F3E8A">
            <w:pPr>
              <w:numPr>
                <w:ilvl w:val="0"/>
                <w:numId w:val="59"/>
              </w:numPr>
              <w:pBdr>
                <w:top w:val="nil"/>
                <w:left w:val="nil"/>
                <w:bottom w:val="nil"/>
                <w:right w:val="nil"/>
                <w:between w:val="nil"/>
              </w:pBdr>
              <w:tabs>
                <w:tab w:val="left" w:pos="6570"/>
              </w:tabs>
              <w:spacing w:after="120"/>
            </w:pPr>
          </w:p>
        </w:tc>
        <w:tc>
          <w:tcPr>
            <w:tcW w:w="1004" w:type="dxa"/>
          </w:tcPr>
          <w:p w14:paraId="2A86EF3E" w14:textId="77777777" w:rsidR="00DE10D0" w:rsidRDefault="00DE10D0" w:rsidP="001F3E8A">
            <w:pPr>
              <w:numPr>
                <w:ilvl w:val="0"/>
                <w:numId w:val="59"/>
              </w:numPr>
              <w:pBdr>
                <w:top w:val="nil"/>
                <w:left w:val="nil"/>
                <w:bottom w:val="nil"/>
                <w:right w:val="nil"/>
                <w:between w:val="nil"/>
              </w:pBdr>
              <w:tabs>
                <w:tab w:val="left" w:pos="6570"/>
              </w:tabs>
              <w:spacing w:after="120"/>
            </w:pPr>
          </w:p>
        </w:tc>
      </w:tr>
    </w:tbl>
    <w:p w14:paraId="2268FF6E" w14:textId="77777777" w:rsidR="00DE10D0" w:rsidRDefault="00DE10D0" w:rsidP="00DE10D0">
      <w:pPr>
        <w:tabs>
          <w:tab w:val="left" w:pos="6570"/>
        </w:tabs>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7901"/>
        <w:gridCol w:w="2899"/>
      </w:tblGrid>
      <w:tr w:rsidR="00DE10D0" w14:paraId="12505183" w14:textId="77777777" w:rsidTr="001F3E8A">
        <w:trPr>
          <w:trHeight w:val="432"/>
        </w:trPr>
        <w:tc>
          <w:tcPr>
            <w:tcW w:w="3658" w:type="pct"/>
            <w:shd w:val="clear" w:color="auto" w:fill="BFBFBF"/>
            <w:vAlign w:val="center"/>
          </w:tcPr>
          <w:p w14:paraId="311BE685" w14:textId="77777777" w:rsidR="00DE10D0" w:rsidRDefault="00DE10D0" w:rsidP="006A6C64">
            <w:pPr>
              <w:tabs>
                <w:tab w:val="left" w:pos="6570"/>
              </w:tabs>
              <w:rPr>
                <w:b/>
              </w:rPr>
            </w:pPr>
            <w:r>
              <w:rPr>
                <w:b/>
              </w:rPr>
              <w:t>Impact of COVID-19 Pandemic</w:t>
            </w:r>
          </w:p>
        </w:tc>
        <w:tc>
          <w:tcPr>
            <w:tcW w:w="1342" w:type="pct"/>
            <w:shd w:val="clear" w:color="auto" w:fill="BFBFBF"/>
            <w:vAlign w:val="center"/>
          </w:tcPr>
          <w:p w14:paraId="166741B4" w14:textId="77777777" w:rsidR="00DE10D0" w:rsidRDefault="00DE10D0" w:rsidP="006A6C64">
            <w:pPr>
              <w:tabs>
                <w:tab w:val="left" w:pos="6570"/>
              </w:tabs>
              <w:jc w:val="right"/>
              <w:rPr>
                <w:b/>
              </w:rPr>
            </w:pPr>
            <w:r>
              <w:rPr>
                <w:b/>
              </w:rPr>
              <w:t>~ 2 minutes</w:t>
            </w:r>
          </w:p>
        </w:tc>
      </w:tr>
    </w:tbl>
    <w:p w14:paraId="2E53CE21" w14:textId="77777777" w:rsidR="00DE10D0" w:rsidRDefault="00DE10D0" w:rsidP="00DE10D0">
      <w:pPr>
        <w:tabs>
          <w:tab w:val="left" w:pos="6570"/>
        </w:tabs>
        <w:spacing w:after="0"/>
      </w:pPr>
    </w:p>
    <w:p w14:paraId="6017A306" w14:textId="77777777" w:rsidR="00DE10D0" w:rsidRDefault="00DE10D0" w:rsidP="00DE10D0">
      <w:pPr>
        <w:numPr>
          <w:ilvl w:val="0"/>
          <w:numId w:val="62"/>
        </w:numPr>
        <w:pBdr>
          <w:top w:val="nil"/>
          <w:left w:val="nil"/>
          <w:bottom w:val="nil"/>
          <w:right w:val="nil"/>
          <w:between w:val="nil"/>
        </w:pBdr>
        <w:tabs>
          <w:tab w:val="left" w:pos="6570"/>
        </w:tabs>
        <w:spacing w:after="0"/>
      </w:pPr>
      <w:r>
        <w:rPr>
          <w:color w:val="000000"/>
        </w:rPr>
        <w:t xml:space="preserve">How, if at all, did the COVID-19 pandemic impact your district’s efforts to develop practices that promote </w:t>
      </w:r>
      <w:r w:rsidRPr="005670D7">
        <w:rPr>
          <w:color w:val="000000"/>
        </w:rPr>
        <w:t>equity</w:t>
      </w:r>
      <w:r>
        <w:rPr>
          <w:color w:val="000000"/>
        </w:rPr>
        <w:t>?</w:t>
      </w:r>
    </w:p>
    <w:p w14:paraId="006EBE95" w14:textId="2FFE8E81" w:rsidR="00DE10D0" w:rsidRPr="001F3E8A" w:rsidRDefault="00DE10D0" w:rsidP="001F3E8A">
      <w:pPr>
        <w:tabs>
          <w:tab w:val="left" w:pos="6570"/>
        </w:tabs>
        <w:spacing w:after="0"/>
        <w:jc w:val="right"/>
        <w:rPr>
          <w:color w:val="FF6600"/>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17 minutes</w:t>
      </w:r>
      <w:r w:rsidRPr="001F3E8A">
        <w:rPr>
          <w:color w:val="595959" w:themeColor="text1" w:themeTint="A6"/>
          <w:sz w:val="20"/>
          <w:szCs w:val="20"/>
        </w:rPr>
        <w:t>]</w:t>
      </w:r>
    </w:p>
    <w:p w14:paraId="339207FC" w14:textId="77777777" w:rsidR="00DE10D0" w:rsidRDefault="00DE10D0" w:rsidP="00DE10D0">
      <w:pPr>
        <w:tabs>
          <w:tab w:val="left" w:pos="6570"/>
        </w:tabs>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77C75491" w14:textId="77777777" w:rsidTr="001F3E8A">
        <w:trPr>
          <w:trHeight w:val="432"/>
        </w:trPr>
        <w:tc>
          <w:tcPr>
            <w:tcW w:w="2500" w:type="pct"/>
            <w:shd w:val="clear" w:color="auto" w:fill="BFBFBF"/>
            <w:vAlign w:val="center"/>
          </w:tcPr>
          <w:p w14:paraId="04492EAF" w14:textId="77777777" w:rsidR="00DE10D0" w:rsidRDefault="00DE10D0" w:rsidP="006A6C64">
            <w:pPr>
              <w:tabs>
                <w:tab w:val="left" w:pos="6570"/>
              </w:tabs>
              <w:rPr>
                <w:b/>
              </w:rPr>
            </w:pPr>
            <w:r>
              <w:rPr>
                <w:b/>
              </w:rPr>
              <w:t>Reminder</w:t>
            </w:r>
          </w:p>
        </w:tc>
        <w:tc>
          <w:tcPr>
            <w:tcW w:w="2500" w:type="pct"/>
            <w:shd w:val="clear" w:color="auto" w:fill="BFBFBF"/>
            <w:vAlign w:val="center"/>
          </w:tcPr>
          <w:p w14:paraId="0690B047" w14:textId="77777777" w:rsidR="00DE10D0" w:rsidRDefault="00DE10D0" w:rsidP="006A6C64">
            <w:pPr>
              <w:tabs>
                <w:tab w:val="left" w:pos="6570"/>
              </w:tabs>
              <w:jc w:val="right"/>
              <w:rPr>
                <w:b/>
              </w:rPr>
            </w:pPr>
          </w:p>
        </w:tc>
      </w:tr>
    </w:tbl>
    <w:p w14:paraId="35042CC9" w14:textId="77777777" w:rsidR="00DE10D0" w:rsidRDefault="00DE10D0" w:rsidP="00DE10D0">
      <w:pPr>
        <w:tabs>
          <w:tab w:val="left" w:pos="6570"/>
        </w:tabs>
        <w:spacing w:after="0"/>
      </w:pPr>
    </w:p>
    <w:p w14:paraId="7C36DEAD" w14:textId="77777777" w:rsidR="00DE10D0" w:rsidRDefault="00DE10D0" w:rsidP="00DE10D0">
      <w:pPr>
        <w:tabs>
          <w:tab w:val="left" w:pos="6570"/>
        </w:tabs>
        <w:spacing w:after="0"/>
      </w:pPr>
      <w:r>
        <w:t>As a reminder, please respond to the collaboration questions at the beginning of the survey. If you did not respond to these questions, or if the information below is incorrect, please click the back arrows to return to the beginning of the survey to answer these questions.</w:t>
      </w:r>
    </w:p>
    <w:p w14:paraId="600993DF" w14:textId="77777777" w:rsidR="00DE10D0" w:rsidRDefault="00DE10D0" w:rsidP="00DE10D0">
      <w:pPr>
        <w:tabs>
          <w:tab w:val="left" w:pos="6570"/>
        </w:tabs>
        <w:spacing w:after="0"/>
      </w:pPr>
    </w:p>
    <w:p w14:paraId="6A7ACA1F" w14:textId="77777777" w:rsidR="00DE10D0" w:rsidRDefault="00DE10D0" w:rsidP="00DE10D0">
      <w:pPr>
        <w:tabs>
          <w:tab w:val="left" w:pos="6570"/>
        </w:tabs>
        <w:spacing w:after="0"/>
      </w:pPr>
      <w:r>
        <w:t xml:space="preserve">You indicated that </w:t>
      </w:r>
      <w:r>
        <w:rPr>
          <w:i/>
        </w:rPr>
        <w:t>[forward number from Q1]</w:t>
      </w:r>
      <w:r>
        <w:t xml:space="preserve"> individuals completed this survey and that these individuals had the following roles:</w:t>
      </w:r>
    </w:p>
    <w:p w14:paraId="51F178C6" w14:textId="45CF76DD" w:rsidR="00DE10D0" w:rsidRPr="001F3E8A" w:rsidRDefault="00DE10D0" w:rsidP="00DE10D0">
      <w:pPr>
        <w:tabs>
          <w:tab w:val="left" w:pos="6570"/>
        </w:tabs>
        <w:spacing w:after="0"/>
        <w:rPr>
          <w:i/>
        </w:rPr>
      </w:pPr>
      <w:r>
        <w:rPr>
          <w:i/>
        </w:rPr>
        <w:t>[Forward roles from Q2]</w:t>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7DE2A73B" w14:textId="77777777" w:rsidTr="001F3E8A">
        <w:trPr>
          <w:trHeight w:val="432"/>
        </w:trPr>
        <w:tc>
          <w:tcPr>
            <w:tcW w:w="2500" w:type="pct"/>
            <w:shd w:val="clear" w:color="auto" w:fill="BFBFBF"/>
            <w:vAlign w:val="center"/>
          </w:tcPr>
          <w:p w14:paraId="37B332C0" w14:textId="77777777" w:rsidR="00DE10D0" w:rsidRDefault="00DE10D0" w:rsidP="006A6C64">
            <w:pPr>
              <w:tabs>
                <w:tab w:val="left" w:pos="6570"/>
              </w:tabs>
              <w:rPr>
                <w:b/>
              </w:rPr>
            </w:pPr>
            <w:r>
              <w:rPr>
                <w:b/>
              </w:rPr>
              <w:t>Closing</w:t>
            </w:r>
          </w:p>
        </w:tc>
        <w:tc>
          <w:tcPr>
            <w:tcW w:w="2500" w:type="pct"/>
            <w:shd w:val="clear" w:color="auto" w:fill="BFBFBF"/>
            <w:vAlign w:val="center"/>
          </w:tcPr>
          <w:p w14:paraId="70AED307" w14:textId="77777777" w:rsidR="00DE10D0" w:rsidRDefault="00DE10D0" w:rsidP="006A6C64">
            <w:pPr>
              <w:tabs>
                <w:tab w:val="left" w:pos="6570"/>
              </w:tabs>
              <w:jc w:val="right"/>
              <w:rPr>
                <w:b/>
              </w:rPr>
            </w:pPr>
          </w:p>
        </w:tc>
      </w:tr>
    </w:tbl>
    <w:p w14:paraId="7B366DA7" w14:textId="77777777" w:rsidR="00DE10D0" w:rsidRDefault="00DE10D0" w:rsidP="00DE10D0">
      <w:pPr>
        <w:tabs>
          <w:tab w:val="left" w:pos="6570"/>
        </w:tabs>
        <w:spacing w:after="0"/>
      </w:pPr>
    </w:p>
    <w:p w14:paraId="7CFE3521" w14:textId="77777777" w:rsidR="00426C35" w:rsidRDefault="00DE10D0" w:rsidP="00DE10D0">
      <w:pPr>
        <w:tabs>
          <w:tab w:val="left" w:pos="6570"/>
        </w:tabs>
        <w:spacing w:after="0"/>
      </w:pPr>
      <w:r>
        <w:t>Thank you for your participation in this survey. Please click “Submit” to record your response</w:t>
      </w:r>
    </w:p>
    <w:p w14:paraId="1107307B" w14:textId="6D80FCAD" w:rsidR="003343D0" w:rsidRPr="001F3E8A" w:rsidRDefault="00426C35" w:rsidP="001F3E8A">
      <w:pPr>
        <w:tabs>
          <w:tab w:val="left" w:pos="6570"/>
        </w:tabs>
        <w:spacing w:after="0"/>
      </w:pPr>
      <w:r>
        <w:br w:type="page"/>
      </w:r>
    </w:p>
    <w:p w14:paraId="31484D92" w14:textId="531FB446" w:rsidR="00DE10D0" w:rsidRDefault="00DE10D0" w:rsidP="003220C3">
      <w:pPr>
        <w:spacing w:after="240"/>
        <w:jc w:val="center"/>
        <w:rPr>
          <w:b/>
          <w:u w:val="single"/>
        </w:rPr>
      </w:pPr>
      <w:bookmarkStart w:id="184" w:name="FellowsY2C2"/>
      <w:r>
        <w:rPr>
          <w:b/>
          <w:u w:val="single"/>
        </w:rPr>
        <w:t>Influence 100 Fellows Feedback Survey (Year 2 Cohort 2)</w:t>
      </w:r>
    </w:p>
    <w:bookmarkEnd w:id="184"/>
    <w:p w14:paraId="0253BF3E" w14:textId="77777777" w:rsidR="003343D0" w:rsidRDefault="003343D0" w:rsidP="003220C3">
      <w:pPr>
        <w:spacing w:after="240"/>
        <w:jc w:val="center"/>
        <w:rPr>
          <w:b/>
          <w:u w:val="single"/>
        </w:rPr>
      </w:pPr>
    </w:p>
    <w:p w14:paraId="3DD4AB30" w14:textId="77777777" w:rsidR="00DE10D0" w:rsidRDefault="00DE10D0" w:rsidP="00DE10D0">
      <w:pPr>
        <w:spacing w:after="0"/>
      </w:pPr>
      <w:r>
        <w:t xml:space="preserve">Thank you for taking the time to complete this survey. You are receiving this survey because the Massachusetts Department of Elementary and Secondary Education (DESE) has identified you as an Influence 100 fellow in Cohort 2. This survey asks you to reflect on your experience as a fellow in the Influence 100 program during the entire two-year fellowship. </w:t>
      </w:r>
    </w:p>
    <w:p w14:paraId="22B81F6A" w14:textId="77777777" w:rsidR="00DE10D0" w:rsidRDefault="00DE10D0" w:rsidP="00DE10D0">
      <w:pPr>
        <w:spacing w:after="0"/>
      </w:pPr>
    </w:p>
    <w:p w14:paraId="0C99EA38" w14:textId="77777777" w:rsidR="00DE10D0" w:rsidRDefault="00DE10D0" w:rsidP="00DE10D0">
      <w:pPr>
        <w:spacing w:after="0"/>
      </w:pPr>
      <w:r>
        <w:rPr>
          <w:b/>
        </w:rPr>
        <w:t xml:space="preserve">This survey is </w:t>
      </w:r>
      <w:r>
        <w:rPr>
          <w:b/>
          <w:u w:val="single"/>
        </w:rPr>
        <w:t>not</w:t>
      </w:r>
      <w:r>
        <w:rPr>
          <w:b/>
        </w:rPr>
        <w:t xml:space="preserve"> an evaluation of your performance as a fellow.</w:t>
      </w:r>
      <w:r>
        <w:t xml:space="preserve"> Your candid responses to this survey will support the improvement of the Influence 100 program as it works to increase the racial and ethnic diversity of superintendents in Massachusetts, create more culturally responsive public school districts and leaders across the state, and promote better outcomes for students. </w:t>
      </w:r>
    </w:p>
    <w:p w14:paraId="07BB2F7A" w14:textId="77777777" w:rsidR="00DE10D0" w:rsidRDefault="00DE10D0" w:rsidP="00DE10D0">
      <w:pPr>
        <w:spacing w:after="0"/>
      </w:pPr>
    </w:p>
    <w:p w14:paraId="33191996" w14:textId="77777777" w:rsidR="00DE10D0" w:rsidRDefault="00DE10D0" w:rsidP="00DE10D0">
      <w:pPr>
        <w:spacing w:after="0"/>
      </w:pPr>
      <w:r>
        <w:t>This survey is voluntary and all feedback will be kept confidential by the UMass Donahue Institute (UMDI)—a third-party, independent evaluator—as part of its ongoing evaluation of the Influence 100 program. To protect the confidentiality of your responses, only members of the UMDI evaluation team will have access to the surveys and survey findings will only be reported to DESE as aggregate data that combines the results from all fellows in your cohort.</w:t>
      </w:r>
    </w:p>
    <w:p w14:paraId="64F76728" w14:textId="77777777" w:rsidR="00DE10D0" w:rsidRDefault="00DE10D0" w:rsidP="00DE10D0">
      <w:pPr>
        <w:spacing w:after="0"/>
      </w:pPr>
    </w:p>
    <w:p w14:paraId="023D574E" w14:textId="77777777" w:rsidR="00DE10D0" w:rsidRDefault="00DE10D0" w:rsidP="00DE10D0">
      <w:pPr>
        <w:spacing w:after="0"/>
        <w:rPr>
          <w:b/>
        </w:rPr>
      </w:pPr>
      <w:r>
        <w:rPr>
          <w:b/>
        </w:rPr>
        <w:t xml:space="preserve">This survey should take approximately 20 minutes to complete. Please submit your survey response by Friday, May 13, 2022. </w:t>
      </w:r>
    </w:p>
    <w:p w14:paraId="064B02C9" w14:textId="77777777" w:rsidR="00DE10D0" w:rsidRDefault="00DE10D0" w:rsidP="00DE10D0">
      <w:pPr>
        <w:spacing w:after="0"/>
        <w:rPr>
          <w:b/>
        </w:rPr>
      </w:pPr>
    </w:p>
    <w:p w14:paraId="06B69C63" w14:textId="77777777" w:rsidR="00DE10D0" w:rsidRDefault="00DE10D0" w:rsidP="00DE10D0">
      <w:pPr>
        <w:spacing w:after="0"/>
      </w:pPr>
      <w:r>
        <w:t xml:space="preserve">Please note: </w:t>
      </w:r>
    </w:p>
    <w:p w14:paraId="269A3163" w14:textId="77777777" w:rsidR="00DE10D0" w:rsidRDefault="00DE10D0" w:rsidP="00DE10D0">
      <w:pPr>
        <w:numPr>
          <w:ilvl w:val="0"/>
          <w:numId w:val="64"/>
        </w:numPr>
        <w:pBdr>
          <w:top w:val="nil"/>
          <w:left w:val="nil"/>
          <w:bottom w:val="nil"/>
          <w:right w:val="nil"/>
          <w:between w:val="nil"/>
        </w:pBdr>
        <w:spacing w:after="0"/>
      </w:pPr>
      <w:r>
        <w:rPr>
          <w:color w:val="000000"/>
        </w:rPr>
        <w:t xml:space="preserve">If you are taking the survey on your phone, you may have to scroll down to see the entire set of response options. </w:t>
      </w:r>
    </w:p>
    <w:p w14:paraId="04656CBA" w14:textId="77777777" w:rsidR="00DE10D0" w:rsidRDefault="00DE10D0" w:rsidP="00DE10D0">
      <w:pPr>
        <w:numPr>
          <w:ilvl w:val="0"/>
          <w:numId w:val="64"/>
        </w:numPr>
        <w:pBdr>
          <w:top w:val="nil"/>
          <w:left w:val="nil"/>
          <w:bottom w:val="nil"/>
          <w:right w:val="nil"/>
          <w:between w:val="nil"/>
        </w:pBdr>
        <w:spacing w:after="0"/>
      </w:pPr>
      <w:r>
        <w:rPr>
          <w:b/>
          <w:color w:val="000000"/>
        </w:rPr>
        <w:t>You do not need to complete the survey in one sitting.</w:t>
      </w:r>
      <w:r>
        <w:rPr>
          <w:color w:val="000000"/>
        </w:rPr>
        <w:t xml:space="preserve"> If you would like to save your responses before you are finished with the survey, please use the arrows at the bottom of the page to go ahead or back (which will record your current response). Then, you can safely close your browser and return to the survey at a later time. </w:t>
      </w:r>
    </w:p>
    <w:p w14:paraId="4208CC46" w14:textId="77777777" w:rsidR="00DE10D0" w:rsidRDefault="00DE10D0" w:rsidP="00DE10D0">
      <w:pPr>
        <w:numPr>
          <w:ilvl w:val="0"/>
          <w:numId w:val="64"/>
        </w:numPr>
        <w:pBdr>
          <w:top w:val="nil"/>
          <w:left w:val="nil"/>
          <w:bottom w:val="nil"/>
          <w:right w:val="nil"/>
          <w:between w:val="nil"/>
        </w:pBdr>
        <w:spacing w:after="0"/>
      </w:pPr>
      <w:r>
        <w:rPr>
          <w:b/>
          <w:color w:val="000000"/>
        </w:rPr>
        <w:t>You are free to close the browser window and return to the survey later or move throughout the survey and change responses until you click “Submit”.</w:t>
      </w:r>
      <w:r>
        <w:rPr>
          <w:color w:val="000000"/>
        </w:rPr>
        <w:t xml:space="preserve"> When finished with the survey, please click the “Submit” button at the bottom of the final page to record your response.</w:t>
      </w:r>
    </w:p>
    <w:p w14:paraId="669175D0" w14:textId="77777777" w:rsidR="00DE10D0" w:rsidRDefault="00DE10D0" w:rsidP="00DE10D0">
      <w:pPr>
        <w:spacing w:after="0"/>
      </w:pPr>
    </w:p>
    <w:p w14:paraId="7561AB57" w14:textId="77777777" w:rsidR="00DE10D0" w:rsidRDefault="00DE10D0" w:rsidP="00DE10D0">
      <w:pPr>
        <w:spacing w:after="0"/>
      </w:pPr>
      <w:r>
        <w:t xml:space="preserve">Feel free to contact Jackie Stein at </w:t>
      </w:r>
      <w:hyperlink r:id="rId70" w:history="1">
        <w:r w:rsidRPr="0005534D">
          <w:rPr>
            <w:rStyle w:val="Hyperlink"/>
          </w:rPr>
          <w:t>jackiestein@donahue.umass.edu</w:t>
        </w:r>
      </w:hyperlink>
      <w:r>
        <w:t xml:space="preserve"> with any questions about this survey or the evaluation. </w:t>
      </w:r>
    </w:p>
    <w:p w14:paraId="3EF70F55" w14:textId="77777777" w:rsidR="00DE10D0" w:rsidRDefault="00DE10D0" w:rsidP="00DE10D0">
      <w:pPr>
        <w:spacing w:after="240"/>
        <w:rPr>
          <w:b/>
          <w:i/>
        </w:rPr>
      </w:pPr>
      <w:r>
        <w:br w:type="page"/>
      </w:r>
    </w:p>
    <w:p w14:paraId="27140AEB" w14:textId="77777777" w:rsidR="00DE10D0" w:rsidRDefault="00DE10D0" w:rsidP="00DE10D0">
      <w:pPr>
        <w:spacing w:after="240"/>
        <w:rPr>
          <w:b/>
          <w:i/>
        </w:rPr>
      </w:pPr>
      <w:r>
        <w:rPr>
          <w:b/>
          <w:i/>
        </w:rPr>
        <w:t>Throughout this survey, please reflect on your entire two-year experience as an Influence 100 fellow.</w:t>
      </w:r>
    </w:p>
    <w:p w14:paraId="46F3A772" w14:textId="77777777" w:rsidR="00DE10D0" w:rsidRDefault="00DE10D0" w:rsidP="00DE10D0">
      <w:pPr>
        <w:pStyle w:val="Heading3"/>
        <w:shd w:val="clear" w:color="auto" w:fill="D0CECE"/>
        <w:tabs>
          <w:tab w:val="right" w:pos="10710"/>
        </w:tabs>
        <w:rPr>
          <w:b/>
          <w:color w:val="000000"/>
          <w:sz w:val="22"/>
          <w:szCs w:val="22"/>
          <w:shd w:val="clear" w:color="auto" w:fill="D0CECE"/>
        </w:rPr>
      </w:pPr>
      <w:r>
        <w:rPr>
          <w:b/>
          <w:color w:val="000000"/>
          <w:sz w:val="22"/>
          <w:szCs w:val="22"/>
          <w:shd w:val="clear" w:color="auto" w:fill="D0CECE"/>
        </w:rPr>
        <w:t>Engagement with Influence 100</w:t>
      </w:r>
      <w:r>
        <w:rPr>
          <w:b/>
          <w:color w:val="000000"/>
          <w:sz w:val="22"/>
          <w:szCs w:val="22"/>
          <w:shd w:val="clear" w:color="auto" w:fill="D0CECE"/>
        </w:rPr>
        <w:tab/>
        <w:t>~6 minutes</w:t>
      </w:r>
    </w:p>
    <w:p w14:paraId="0C6BA499" w14:textId="77777777" w:rsidR="00DE10D0" w:rsidRDefault="00DE10D0" w:rsidP="00DE10D0">
      <w:pPr>
        <w:spacing w:after="0"/>
      </w:pPr>
    </w:p>
    <w:p w14:paraId="18962F71" w14:textId="77777777" w:rsidR="00DE10D0" w:rsidRDefault="0041050C" w:rsidP="00DE10D0">
      <w:pPr>
        <w:numPr>
          <w:ilvl w:val="0"/>
          <w:numId w:val="65"/>
        </w:numPr>
        <w:tabs>
          <w:tab w:val="right" w:pos="10710"/>
        </w:tabs>
        <w:spacing w:after="0"/>
      </w:pPr>
      <w:sdt>
        <w:sdtPr>
          <w:tag w:val="goog_rdk_2"/>
          <w:id w:val="289802540"/>
        </w:sdtPr>
        <w:sdtEndPr/>
        <w:sdtContent/>
      </w:sdt>
      <w:sdt>
        <w:sdtPr>
          <w:tag w:val="goog_rdk_3"/>
          <w:id w:val="743151876"/>
        </w:sdtPr>
        <w:sdtEndPr/>
        <w:sdtContent/>
      </w:sdt>
      <w:r w:rsidR="00DE10D0">
        <w:t>Considering time, energy, attention, and effort, how would you rate your own level of engagement with the following aspects of the Influence 100 program?</w:t>
      </w:r>
    </w:p>
    <w:p w14:paraId="1B8042DB" w14:textId="71CD14D3" w:rsidR="00DE10D0" w:rsidRPr="001F3E8A" w:rsidRDefault="00DE10D0" w:rsidP="001F3E8A">
      <w:pPr>
        <w:tabs>
          <w:tab w:val="right" w:pos="10710"/>
        </w:tabs>
        <w:spacing w:after="0"/>
        <w:ind w:left="720"/>
        <w:rPr>
          <w:rFonts w:ascii="Noto Sans Symbols" w:eastAsia="Noto Sans Symbols" w:hAnsi="Noto Sans Symbols" w:cs="Noto Sans Symbols"/>
          <w:color w:val="ED7D31"/>
          <w:sz w:val="20"/>
          <w:szCs w:val="20"/>
        </w:rPr>
      </w:pPr>
      <w:r>
        <w:tab/>
      </w:r>
      <w:r w:rsidRPr="001F3E8A">
        <w:rPr>
          <w:color w:val="595959" w:themeColor="text1" w:themeTint="A6"/>
          <w:sz w:val="20"/>
          <w:szCs w:val="20"/>
        </w:rPr>
        <w:t xml:space="preserve">[1 minute 30 seconds </w:t>
      </w:r>
      <w:r w:rsidRPr="001F3E8A">
        <w:rPr>
          <w:color w:val="595959" w:themeColor="text1" w:themeTint="A6"/>
          <w:sz w:val="20"/>
          <w:szCs w:val="20"/>
        </w:rPr>
        <w:sym w:font="Wingdings" w:char="F0E0"/>
      </w:r>
      <w:r w:rsidRPr="001F3E8A">
        <w:rPr>
          <w:i/>
          <w:color w:val="595959" w:themeColor="text1" w:themeTint="A6"/>
          <w:sz w:val="20"/>
          <w:szCs w:val="20"/>
        </w:rPr>
        <w:t>Total: 1 minute 30 seconds</w:t>
      </w:r>
      <w:r w:rsidRPr="001F3E8A">
        <w:rPr>
          <w:color w:val="595959" w:themeColor="text1" w:themeTint="A6"/>
          <w:sz w:val="20"/>
          <w:szCs w:val="20"/>
        </w:rPr>
        <w:t>]</w:t>
      </w:r>
    </w:p>
    <w:tbl>
      <w:tblPr>
        <w:tblW w:w="5000" w:type="pct"/>
        <w:tblLayout w:type="fixed"/>
        <w:tblLook w:val="0000" w:firstRow="0" w:lastRow="0" w:firstColumn="0" w:lastColumn="0" w:noHBand="0" w:noVBand="0"/>
      </w:tblPr>
      <w:tblGrid>
        <w:gridCol w:w="4684"/>
        <w:gridCol w:w="1222"/>
        <w:gridCol w:w="1221"/>
        <w:gridCol w:w="1221"/>
        <w:gridCol w:w="1221"/>
        <w:gridCol w:w="1221"/>
      </w:tblGrid>
      <w:tr w:rsidR="00DE10D0" w14:paraId="47773D58" w14:textId="77777777" w:rsidTr="001F3E8A">
        <w:trPr>
          <w:trHeight w:val="448"/>
        </w:trPr>
        <w:tc>
          <w:tcPr>
            <w:tcW w:w="2170" w:type="pct"/>
            <w:tcBorders>
              <w:top w:val="single" w:sz="4" w:space="0" w:color="000000"/>
              <w:left w:val="single" w:sz="4" w:space="0" w:color="000000"/>
              <w:bottom w:val="single" w:sz="4" w:space="0" w:color="000000"/>
            </w:tcBorders>
            <w:shd w:val="clear" w:color="auto" w:fill="800000"/>
            <w:vAlign w:val="center"/>
          </w:tcPr>
          <w:p w14:paraId="22917DB0" w14:textId="77777777" w:rsidR="00DE10D0" w:rsidRDefault="00DE10D0" w:rsidP="006A6C64">
            <w:pPr>
              <w:spacing w:after="0" w:line="240" w:lineRule="auto"/>
              <w:jc w:val="right"/>
              <w:rPr>
                <w:b/>
                <w:color w:val="FFFFFF"/>
                <w:sz w:val="20"/>
                <w:szCs w:val="20"/>
              </w:rPr>
            </w:pPr>
          </w:p>
        </w:tc>
        <w:tc>
          <w:tcPr>
            <w:tcW w:w="566" w:type="pct"/>
            <w:tcBorders>
              <w:top w:val="single" w:sz="4" w:space="0" w:color="000000"/>
              <w:bottom w:val="single" w:sz="4" w:space="0" w:color="000000"/>
            </w:tcBorders>
            <w:shd w:val="clear" w:color="auto" w:fill="800000"/>
            <w:vAlign w:val="center"/>
          </w:tcPr>
          <w:p w14:paraId="428F9045" w14:textId="77777777" w:rsidR="00DE10D0" w:rsidRDefault="00DE10D0" w:rsidP="006A6C64">
            <w:pPr>
              <w:spacing w:after="0" w:line="240" w:lineRule="auto"/>
              <w:jc w:val="center"/>
              <w:rPr>
                <w:b/>
                <w:color w:val="FFFFFF"/>
                <w:sz w:val="18"/>
                <w:szCs w:val="18"/>
              </w:rPr>
            </w:pPr>
            <w:r>
              <w:rPr>
                <w:b/>
                <w:color w:val="FFFFFF"/>
                <w:sz w:val="18"/>
                <w:szCs w:val="18"/>
              </w:rPr>
              <w:t>Very engaged</w:t>
            </w:r>
          </w:p>
        </w:tc>
        <w:tc>
          <w:tcPr>
            <w:tcW w:w="566" w:type="pct"/>
            <w:tcBorders>
              <w:top w:val="single" w:sz="4" w:space="0" w:color="000000"/>
              <w:bottom w:val="single" w:sz="4" w:space="0" w:color="000000"/>
            </w:tcBorders>
            <w:shd w:val="clear" w:color="auto" w:fill="800000"/>
            <w:vAlign w:val="center"/>
          </w:tcPr>
          <w:p w14:paraId="189E7DE9" w14:textId="77777777" w:rsidR="00DE10D0" w:rsidRDefault="00DE10D0" w:rsidP="006A6C64">
            <w:pPr>
              <w:spacing w:after="0" w:line="240" w:lineRule="auto"/>
              <w:jc w:val="center"/>
              <w:rPr>
                <w:b/>
                <w:color w:val="FFFFFF"/>
                <w:sz w:val="18"/>
                <w:szCs w:val="18"/>
              </w:rPr>
            </w:pPr>
            <w:r>
              <w:rPr>
                <w:b/>
                <w:color w:val="FFFFFF"/>
                <w:sz w:val="18"/>
                <w:szCs w:val="18"/>
              </w:rPr>
              <w:t>Moderately engaged</w:t>
            </w:r>
          </w:p>
        </w:tc>
        <w:tc>
          <w:tcPr>
            <w:tcW w:w="566" w:type="pct"/>
            <w:tcBorders>
              <w:top w:val="single" w:sz="4" w:space="0" w:color="000000"/>
              <w:bottom w:val="single" w:sz="4" w:space="0" w:color="000000"/>
            </w:tcBorders>
            <w:shd w:val="clear" w:color="auto" w:fill="800000"/>
            <w:vAlign w:val="center"/>
          </w:tcPr>
          <w:p w14:paraId="13511B21" w14:textId="77777777" w:rsidR="00DE10D0" w:rsidRDefault="00DE10D0" w:rsidP="006A6C64">
            <w:pPr>
              <w:spacing w:after="0" w:line="240" w:lineRule="auto"/>
              <w:ind w:right="-88"/>
              <w:jc w:val="center"/>
              <w:rPr>
                <w:b/>
                <w:color w:val="FFFFFF"/>
                <w:sz w:val="18"/>
                <w:szCs w:val="18"/>
              </w:rPr>
            </w:pPr>
            <w:r>
              <w:rPr>
                <w:b/>
                <w:color w:val="FFFFFF"/>
                <w:sz w:val="18"/>
                <w:szCs w:val="18"/>
              </w:rPr>
              <w:t>Slightly engaged</w:t>
            </w:r>
          </w:p>
        </w:tc>
        <w:tc>
          <w:tcPr>
            <w:tcW w:w="566" w:type="pct"/>
            <w:tcBorders>
              <w:top w:val="single" w:sz="4" w:space="0" w:color="000000"/>
              <w:bottom w:val="single" w:sz="4" w:space="0" w:color="000000"/>
            </w:tcBorders>
            <w:shd w:val="clear" w:color="auto" w:fill="800000"/>
            <w:vAlign w:val="center"/>
          </w:tcPr>
          <w:p w14:paraId="298A7F68" w14:textId="77777777" w:rsidR="00DE10D0" w:rsidRDefault="00DE10D0" w:rsidP="006A6C64">
            <w:pPr>
              <w:spacing w:after="0" w:line="240" w:lineRule="auto"/>
              <w:ind w:right="-88"/>
              <w:jc w:val="center"/>
              <w:rPr>
                <w:b/>
                <w:color w:val="FFFFFF"/>
                <w:sz w:val="18"/>
                <w:szCs w:val="18"/>
              </w:rPr>
            </w:pPr>
            <w:r>
              <w:rPr>
                <w:b/>
                <w:color w:val="FFFFFF"/>
                <w:sz w:val="18"/>
                <w:szCs w:val="18"/>
              </w:rPr>
              <w:t xml:space="preserve">Minimally </w:t>
            </w:r>
            <w:r>
              <w:rPr>
                <w:b/>
                <w:color w:val="FFFFFF"/>
                <w:sz w:val="18"/>
                <w:szCs w:val="18"/>
              </w:rPr>
              <w:br/>
              <w:t xml:space="preserve">engaged </w:t>
            </w:r>
          </w:p>
        </w:tc>
        <w:tc>
          <w:tcPr>
            <w:tcW w:w="566" w:type="pct"/>
            <w:tcBorders>
              <w:top w:val="single" w:sz="4" w:space="0" w:color="000000"/>
              <w:bottom w:val="single" w:sz="4" w:space="0" w:color="000000"/>
              <w:right w:val="single" w:sz="4" w:space="0" w:color="000000"/>
            </w:tcBorders>
            <w:shd w:val="clear" w:color="auto" w:fill="800000"/>
            <w:vAlign w:val="center"/>
          </w:tcPr>
          <w:p w14:paraId="41467805" w14:textId="77777777" w:rsidR="00DE10D0" w:rsidRDefault="00DE10D0" w:rsidP="006A6C64">
            <w:pPr>
              <w:spacing w:after="0" w:line="240" w:lineRule="auto"/>
              <w:ind w:right="-88"/>
              <w:jc w:val="center"/>
              <w:rPr>
                <w:b/>
                <w:color w:val="FFFFFF"/>
                <w:sz w:val="18"/>
                <w:szCs w:val="18"/>
              </w:rPr>
            </w:pPr>
            <w:r>
              <w:rPr>
                <w:b/>
                <w:color w:val="FFFFFF"/>
                <w:sz w:val="18"/>
                <w:szCs w:val="18"/>
              </w:rPr>
              <w:t>Don’t know/NA</w:t>
            </w:r>
          </w:p>
        </w:tc>
      </w:tr>
      <w:tr w:rsidR="00DE10D0" w14:paraId="78977830" w14:textId="77777777" w:rsidTr="001F3E8A">
        <w:trPr>
          <w:trHeight w:val="448"/>
        </w:trPr>
        <w:tc>
          <w:tcPr>
            <w:tcW w:w="2170" w:type="pct"/>
            <w:tcBorders>
              <w:top w:val="single" w:sz="4" w:space="0" w:color="000000"/>
              <w:left w:val="single" w:sz="4" w:space="0" w:color="000000"/>
            </w:tcBorders>
            <w:shd w:val="clear" w:color="auto" w:fill="FFFFFF"/>
            <w:vAlign w:val="center"/>
          </w:tcPr>
          <w:p w14:paraId="44793787" w14:textId="77777777" w:rsidR="00DE10D0" w:rsidRDefault="00DE10D0" w:rsidP="006A6C64">
            <w:pPr>
              <w:spacing w:before="60" w:after="60" w:line="240" w:lineRule="auto"/>
              <w:rPr>
                <w:sz w:val="20"/>
                <w:szCs w:val="20"/>
              </w:rPr>
            </w:pPr>
            <w:r>
              <w:rPr>
                <w:sz w:val="20"/>
                <w:szCs w:val="20"/>
              </w:rPr>
              <w:t>Monthly sessions</w:t>
            </w:r>
          </w:p>
        </w:tc>
        <w:tc>
          <w:tcPr>
            <w:tcW w:w="566" w:type="pct"/>
            <w:tcBorders>
              <w:top w:val="single" w:sz="4" w:space="0" w:color="000000"/>
            </w:tcBorders>
            <w:shd w:val="clear" w:color="auto" w:fill="FFFFFF"/>
            <w:vAlign w:val="center"/>
          </w:tcPr>
          <w:p w14:paraId="795418B8"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66" w:type="pct"/>
            <w:tcBorders>
              <w:top w:val="single" w:sz="4" w:space="0" w:color="000000"/>
            </w:tcBorders>
            <w:shd w:val="clear" w:color="auto" w:fill="FFFFFF"/>
            <w:vAlign w:val="center"/>
          </w:tcPr>
          <w:p w14:paraId="2A45538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top w:val="single" w:sz="4" w:space="0" w:color="000000"/>
            </w:tcBorders>
            <w:shd w:val="clear" w:color="auto" w:fill="FFFFFF"/>
            <w:vAlign w:val="center"/>
          </w:tcPr>
          <w:p w14:paraId="40A1AE6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top w:val="single" w:sz="4" w:space="0" w:color="000000"/>
            </w:tcBorders>
            <w:shd w:val="clear" w:color="auto" w:fill="FFFFFF"/>
            <w:vAlign w:val="center"/>
          </w:tcPr>
          <w:p w14:paraId="15AD12F2"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top w:val="single" w:sz="4" w:space="0" w:color="000000"/>
              <w:right w:val="single" w:sz="4" w:space="0" w:color="000000"/>
            </w:tcBorders>
            <w:shd w:val="clear" w:color="auto" w:fill="FFFFFF"/>
            <w:vAlign w:val="center"/>
          </w:tcPr>
          <w:p w14:paraId="2BBC79C0"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2E83D853" w14:textId="77777777" w:rsidTr="001F3E8A">
        <w:trPr>
          <w:trHeight w:val="448"/>
        </w:trPr>
        <w:tc>
          <w:tcPr>
            <w:tcW w:w="2170" w:type="pct"/>
            <w:tcBorders>
              <w:left w:val="single" w:sz="4" w:space="0" w:color="000000"/>
            </w:tcBorders>
            <w:shd w:val="clear" w:color="auto" w:fill="D9D9D9"/>
            <w:vAlign w:val="center"/>
          </w:tcPr>
          <w:p w14:paraId="65EAC78A" w14:textId="77777777" w:rsidR="00DE10D0" w:rsidRDefault="00DE10D0" w:rsidP="006A6C64">
            <w:pPr>
              <w:spacing w:before="60" w:after="60" w:line="240" w:lineRule="auto"/>
              <w:rPr>
                <w:sz w:val="20"/>
                <w:szCs w:val="20"/>
              </w:rPr>
            </w:pPr>
            <w:r>
              <w:rPr>
                <w:sz w:val="20"/>
                <w:szCs w:val="20"/>
              </w:rPr>
              <w:t>Action research project</w:t>
            </w:r>
          </w:p>
        </w:tc>
        <w:tc>
          <w:tcPr>
            <w:tcW w:w="566" w:type="pct"/>
            <w:shd w:val="clear" w:color="auto" w:fill="D9D9D9"/>
            <w:vAlign w:val="center"/>
          </w:tcPr>
          <w:p w14:paraId="7AF5EDF1"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66" w:type="pct"/>
            <w:shd w:val="clear" w:color="auto" w:fill="D9D9D9"/>
            <w:vAlign w:val="center"/>
          </w:tcPr>
          <w:p w14:paraId="47B63D92"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shd w:val="clear" w:color="auto" w:fill="D9D9D9"/>
            <w:vAlign w:val="center"/>
          </w:tcPr>
          <w:p w14:paraId="3564F02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shd w:val="clear" w:color="auto" w:fill="D9D9D9"/>
            <w:vAlign w:val="center"/>
          </w:tcPr>
          <w:p w14:paraId="7C5E6B33"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right w:val="single" w:sz="4" w:space="0" w:color="000000"/>
            </w:tcBorders>
            <w:shd w:val="clear" w:color="auto" w:fill="D9D9D9"/>
            <w:vAlign w:val="center"/>
          </w:tcPr>
          <w:p w14:paraId="4D436B9A"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13E00721" w14:textId="77777777" w:rsidTr="001F3E8A">
        <w:trPr>
          <w:trHeight w:val="448"/>
        </w:trPr>
        <w:tc>
          <w:tcPr>
            <w:tcW w:w="2170" w:type="pct"/>
            <w:tcBorders>
              <w:left w:val="single" w:sz="4" w:space="0" w:color="000000"/>
            </w:tcBorders>
            <w:shd w:val="clear" w:color="auto" w:fill="auto"/>
            <w:vAlign w:val="center"/>
          </w:tcPr>
          <w:p w14:paraId="130EB8C7" w14:textId="77777777" w:rsidR="00DE10D0" w:rsidRDefault="00DE10D0" w:rsidP="006A6C64">
            <w:pPr>
              <w:spacing w:before="60" w:after="60" w:line="240" w:lineRule="auto"/>
              <w:rPr>
                <w:sz w:val="20"/>
                <w:szCs w:val="20"/>
              </w:rPr>
            </w:pPr>
            <w:r>
              <w:rPr>
                <w:sz w:val="20"/>
                <w:szCs w:val="20"/>
              </w:rPr>
              <w:t>District leadership convenings/meetings</w:t>
            </w:r>
          </w:p>
        </w:tc>
        <w:tc>
          <w:tcPr>
            <w:tcW w:w="566" w:type="pct"/>
            <w:shd w:val="clear" w:color="auto" w:fill="auto"/>
            <w:vAlign w:val="center"/>
          </w:tcPr>
          <w:p w14:paraId="36D36EDA"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66" w:type="pct"/>
            <w:shd w:val="clear" w:color="auto" w:fill="auto"/>
            <w:vAlign w:val="center"/>
          </w:tcPr>
          <w:p w14:paraId="685082C0"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shd w:val="clear" w:color="auto" w:fill="auto"/>
            <w:vAlign w:val="center"/>
          </w:tcPr>
          <w:p w14:paraId="73B4EC9E"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shd w:val="clear" w:color="auto" w:fill="auto"/>
            <w:vAlign w:val="center"/>
          </w:tcPr>
          <w:p w14:paraId="7EE666AD"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right w:val="single" w:sz="4" w:space="0" w:color="000000"/>
            </w:tcBorders>
            <w:shd w:val="clear" w:color="auto" w:fill="auto"/>
            <w:vAlign w:val="center"/>
          </w:tcPr>
          <w:p w14:paraId="67FDEFA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4F04DB41" w14:textId="77777777" w:rsidTr="001F3E8A">
        <w:trPr>
          <w:trHeight w:val="448"/>
        </w:trPr>
        <w:tc>
          <w:tcPr>
            <w:tcW w:w="2170" w:type="pct"/>
            <w:tcBorders>
              <w:left w:val="single" w:sz="4" w:space="0" w:color="000000"/>
            </w:tcBorders>
            <w:shd w:val="clear" w:color="auto" w:fill="D9D9D9"/>
            <w:vAlign w:val="center"/>
          </w:tcPr>
          <w:p w14:paraId="147E4393" w14:textId="77777777" w:rsidR="00DE10D0" w:rsidRDefault="00DE10D0" w:rsidP="006A6C64">
            <w:pPr>
              <w:spacing w:before="60" w:after="60" w:line="240" w:lineRule="auto"/>
              <w:rPr>
                <w:sz w:val="20"/>
                <w:szCs w:val="20"/>
              </w:rPr>
            </w:pPr>
            <w:r>
              <w:rPr>
                <w:sz w:val="20"/>
                <w:szCs w:val="20"/>
              </w:rPr>
              <w:t>Building a peer network</w:t>
            </w:r>
          </w:p>
        </w:tc>
        <w:tc>
          <w:tcPr>
            <w:tcW w:w="566" w:type="pct"/>
            <w:shd w:val="clear" w:color="auto" w:fill="D9D9D9"/>
            <w:vAlign w:val="center"/>
          </w:tcPr>
          <w:p w14:paraId="4AF315ED"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66" w:type="pct"/>
            <w:shd w:val="clear" w:color="auto" w:fill="D9D9D9"/>
            <w:vAlign w:val="center"/>
          </w:tcPr>
          <w:p w14:paraId="6A9CEF6D"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shd w:val="clear" w:color="auto" w:fill="D9D9D9"/>
            <w:vAlign w:val="center"/>
          </w:tcPr>
          <w:p w14:paraId="219A09A2"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shd w:val="clear" w:color="auto" w:fill="D9D9D9"/>
            <w:vAlign w:val="center"/>
          </w:tcPr>
          <w:p w14:paraId="2D7047F2"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right w:val="single" w:sz="4" w:space="0" w:color="000000"/>
            </w:tcBorders>
            <w:shd w:val="clear" w:color="auto" w:fill="D9D9D9"/>
            <w:vAlign w:val="center"/>
          </w:tcPr>
          <w:p w14:paraId="4784DC51"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0AE2DB3D" w14:textId="77777777" w:rsidTr="001F3E8A">
        <w:trPr>
          <w:trHeight w:val="448"/>
        </w:trPr>
        <w:tc>
          <w:tcPr>
            <w:tcW w:w="2170" w:type="pct"/>
            <w:tcBorders>
              <w:left w:val="single" w:sz="4" w:space="0" w:color="000000"/>
            </w:tcBorders>
            <w:shd w:val="clear" w:color="auto" w:fill="auto"/>
            <w:vAlign w:val="center"/>
          </w:tcPr>
          <w:p w14:paraId="085C1F90" w14:textId="77777777" w:rsidR="00DE10D0" w:rsidRDefault="00DE10D0" w:rsidP="006A6C64">
            <w:pPr>
              <w:spacing w:before="60" w:after="60" w:line="240" w:lineRule="auto"/>
              <w:rPr>
                <w:sz w:val="20"/>
                <w:szCs w:val="20"/>
              </w:rPr>
            </w:pPr>
            <w:r>
              <w:rPr>
                <w:sz w:val="20"/>
                <w:szCs w:val="20"/>
              </w:rPr>
              <w:t>Mentorship</w:t>
            </w:r>
          </w:p>
        </w:tc>
        <w:tc>
          <w:tcPr>
            <w:tcW w:w="566" w:type="pct"/>
            <w:shd w:val="clear" w:color="auto" w:fill="auto"/>
            <w:vAlign w:val="center"/>
          </w:tcPr>
          <w:p w14:paraId="51338DB6"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66" w:type="pct"/>
            <w:shd w:val="clear" w:color="auto" w:fill="auto"/>
            <w:vAlign w:val="center"/>
          </w:tcPr>
          <w:p w14:paraId="41D05403"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shd w:val="clear" w:color="auto" w:fill="auto"/>
            <w:vAlign w:val="center"/>
          </w:tcPr>
          <w:p w14:paraId="7033C935"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shd w:val="clear" w:color="auto" w:fill="auto"/>
            <w:vAlign w:val="center"/>
          </w:tcPr>
          <w:p w14:paraId="0DBAF975"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right w:val="single" w:sz="4" w:space="0" w:color="000000"/>
            </w:tcBorders>
            <w:shd w:val="clear" w:color="auto" w:fill="auto"/>
            <w:vAlign w:val="center"/>
          </w:tcPr>
          <w:p w14:paraId="5900B31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6FC6D066" w14:textId="77777777" w:rsidTr="001F3E8A">
        <w:trPr>
          <w:trHeight w:val="449"/>
        </w:trPr>
        <w:tc>
          <w:tcPr>
            <w:tcW w:w="2170" w:type="pct"/>
            <w:tcBorders>
              <w:left w:val="single" w:sz="4" w:space="0" w:color="000000"/>
              <w:bottom w:val="single" w:sz="4" w:space="0" w:color="000000"/>
            </w:tcBorders>
            <w:shd w:val="clear" w:color="auto" w:fill="D9D9D9" w:themeFill="background1" w:themeFillShade="D9"/>
            <w:vAlign w:val="center"/>
          </w:tcPr>
          <w:p w14:paraId="3C0165E3" w14:textId="77777777" w:rsidR="00DE10D0" w:rsidRDefault="00DE10D0" w:rsidP="006A6C64">
            <w:pPr>
              <w:spacing w:before="60" w:after="60" w:line="240" w:lineRule="auto"/>
              <w:rPr>
                <w:sz w:val="20"/>
                <w:szCs w:val="20"/>
              </w:rPr>
            </w:pPr>
            <w:r>
              <w:rPr>
                <w:sz w:val="20"/>
                <w:szCs w:val="20"/>
              </w:rPr>
              <w:t>Other (please specify):</w:t>
            </w:r>
          </w:p>
        </w:tc>
        <w:tc>
          <w:tcPr>
            <w:tcW w:w="566" w:type="pct"/>
            <w:tcBorders>
              <w:bottom w:val="single" w:sz="4" w:space="0" w:color="000000"/>
            </w:tcBorders>
            <w:shd w:val="clear" w:color="auto" w:fill="D9D9D9" w:themeFill="background1" w:themeFillShade="D9"/>
            <w:vAlign w:val="center"/>
          </w:tcPr>
          <w:p w14:paraId="1CAE8E2F"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66" w:type="pct"/>
            <w:tcBorders>
              <w:bottom w:val="single" w:sz="4" w:space="0" w:color="000000"/>
            </w:tcBorders>
            <w:shd w:val="clear" w:color="auto" w:fill="D9D9D9" w:themeFill="background1" w:themeFillShade="D9"/>
            <w:vAlign w:val="center"/>
          </w:tcPr>
          <w:p w14:paraId="6F9156F2"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bottom w:val="single" w:sz="4" w:space="0" w:color="000000"/>
            </w:tcBorders>
            <w:shd w:val="clear" w:color="auto" w:fill="D9D9D9" w:themeFill="background1" w:themeFillShade="D9"/>
            <w:vAlign w:val="center"/>
          </w:tcPr>
          <w:p w14:paraId="35C172C2"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bottom w:val="single" w:sz="4" w:space="0" w:color="000000"/>
            </w:tcBorders>
            <w:shd w:val="clear" w:color="auto" w:fill="D9D9D9" w:themeFill="background1" w:themeFillShade="D9"/>
            <w:vAlign w:val="center"/>
          </w:tcPr>
          <w:p w14:paraId="595C453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66" w:type="pct"/>
            <w:tcBorders>
              <w:bottom w:val="single" w:sz="4" w:space="0" w:color="000000"/>
              <w:right w:val="single" w:sz="4" w:space="0" w:color="000000"/>
            </w:tcBorders>
            <w:shd w:val="clear" w:color="auto" w:fill="D9D9D9" w:themeFill="background1" w:themeFillShade="D9"/>
            <w:vAlign w:val="center"/>
          </w:tcPr>
          <w:p w14:paraId="43D8D096"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bl>
    <w:p w14:paraId="3935C4F4" w14:textId="77777777" w:rsidR="00DE10D0" w:rsidRDefault="00DE10D0" w:rsidP="00DE10D0"/>
    <w:p w14:paraId="5ED18DB2" w14:textId="77777777" w:rsidR="00DE10D0" w:rsidRDefault="0041050C" w:rsidP="00DE10D0">
      <w:pPr>
        <w:numPr>
          <w:ilvl w:val="0"/>
          <w:numId w:val="65"/>
        </w:numPr>
        <w:pBdr>
          <w:top w:val="nil"/>
          <w:left w:val="nil"/>
          <w:bottom w:val="nil"/>
          <w:right w:val="nil"/>
          <w:between w:val="nil"/>
        </w:pBdr>
        <w:spacing w:after="0"/>
      </w:pPr>
      <w:sdt>
        <w:sdtPr>
          <w:tag w:val="goog_rdk_5"/>
          <w:id w:val="223649156"/>
        </w:sdtPr>
        <w:sdtEndPr/>
        <w:sdtContent/>
      </w:sdt>
      <w:sdt>
        <w:sdtPr>
          <w:tag w:val="goog_rdk_6"/>
          <w:id w:val="740835490"/>
        </w:sdtPr>
        <w:sdtEndPr/>
        <w:sdtContent/>
      </w:sdt>
      <w:r w:rsidR="00DE10D0">
        <w:rPr>
          <w:color w:val="000000"/>
        </w:rPr>
        <w:t>What changes to the Influence 100 program, if any, would have helped you increase your engagement?</w:t>
      </w:r>
    </w:p>
    <w:p w14:paraId="2835C354" w14:textId="77777777" w:rsidR="00DE10D0" w:rsidRDefault="00DE10D0" w:rsidP="00DE10D0">
      <w:pPr>
        <w:pBdr>
          <w:top w:val="nil"/>
          <w:left w:val="nil"/>
          <w:bottom w:val="nil"/>
          <w:right w:val="nil"/>
          <w:between w:val="nil"/>
        </w:pBdr>
        <w:tabs>
          <w:tab w:val="right" w:pos="10710"/>
        </w:tabs>
        <w:spacing w:after="0"/>
        <w:ind w:left="360"/>
        <w:rPr>
          <w:color w:val="000000"/>
        </w:rPr>
      </w:pPr>
      <w:r w:rsidRPr="001F3E8A">
        <w:rPr>
          <w:color w:val="595959" w:themeColor="text1" w:themeTint="A6"/>
          <w:sz w:val="20"/>
          <w:szCs w:val="20"/>
        </w:rPr>
        <w:tab/>
        <w:t xml:space="preserve">[2 minutes </w:t>
      </w:r>
      <w:r w:rsidRPr="001F3E8A">
        <w:rPr>
          <w:color w:val="595959" w:themeColor="text1" w:themeTint="A6"/>
          <w:sz w:val="20"/>
          <w:szCs w:val="20"/>
        </w:rPr>
        <w:sym w:font="Wingdings" w:char="F0E0"/>
      </w:r>
      <w:r w:rsidRPr="001F3E8A">
        <w:rPr>
          <w:i/>
          <w:color w:val="595959" w:themeColor="text1" w:themeTint="A6"/>
          <w:sz w:val="20"/>
          <w:szCs w:val="20"/>
        </w:rPr>
        <w:t>Total: 3 minutes 30 seconds</w:t>
      </w:r>
      <w:r w:rsidRPr="001F3E8A">
        <w:rPr>
          <w:color w:val="595959" w:themeColor="text1" w:themeTint="A6"/>
          <w:sz w:val="20"/>
          <w:szCs w:val="20"/>
        </w:rPr>
        <w:t>]</w:t>
      </w:r>
    </w:p>
    <w:p w14:paraId="319322F1" w14:textId="77777777" w:rsidR="00DE10D0" w:rsidRDefault="00DE10D0" w:rsidP="00DE10D0">
      <w:pPr>
        <w:pBdr>
          <w:top w:val="nil"/>
          <w:left w:val="nil"/>
          <w:bottom w:val="nil"/>
          <w:right w:val="nil"/>
          <w:between w:val="nil"/>
        </w:pBdr>
        <w:spacing w:after="0"/>
        <w:ind w:left="1440"/>
        <w:rPr>
          <w:color w:val="000000"/>
        </w:rPr>
      </w:pPr>
    </w:p>
    <w:p w14:paraId="74B03E94" w14:textId="77777777" w:rsidR="00DE10D0" w:rsidRDefault="00DE10D0" w:rsidP="00DE10D0">
      <w:pPr>
        <w:numPr>
          <w:ilvl w:val="0"/>
          <w:numId w:val="65"/>
        </w:numPr>
        <w:pBdr>
          <w:top w:val="nil"/>
          <w:left w:val="nil"/>
          <w:bottom w:val="nil"/>
          <w:right w:val="nil"/>
          <w:between w:val="nil"/>
        </w:pBdr>
        <w:spacing w:after="0"/>
      </w:pPr>
      <w:r>
        <w:rPr>
          <w:color w:val="000000"/>
        </w:rPr>
        <w:t>In the areas where you</w:t>
      </w:r>
      <w:r>
        <w:t xml:space="preserve"> were most engaged with Influence 100,</w:t>
      </w:r>
      <w:r>
        <w:rPr>
          <w:color w:val="000000"/>
        </w:rPr>
        <w:t xml:space="preserve"> what factors facilitated your engagement?</w:t>
      </w:r>
    </w:p>
    <w:p w14:paraId="285DBB76" w14:textId="77777777" w:rsidR="00DE10D0" w:rsidRDefault="00DE10D0" w:rsidP="00DE10D0">
      <w:pPr>
        <w:pBdr>
          <w:top w:val="nil"/>
          <w:left w:val="nil"/>
          <w:bottom w:val="nil"/>
          <w:right w:val="nil"/>
          <w:between w:val="nil"/>
        </w:pBdr>
        <w:tabs>
          <w:tab w:val="right" w:pos="10710"/>
        </w:tabs>
        <w:spacing w:after="0"/>
        <w:ind w:left="360"/>
        <w:rPr>
          <w:color w:val="ED7D31"/>
          <w:sz w:val="20"/>
          <w:szCs w:val="20"/>
        </w:rPr>
      </w:pPr>
      <w:r w:rsidRPr="001F3E8A">
        <w:rPr>
          <w:color w:val="595959" w:themeColor="text1" w:themeTint="A6"/>
          <w:sz w:val="20"/>
          <w:szCs w:val="20"/>
        </w:rPr>
        <w:tab/>
        <w:t xml:space="preserve">[2 minutes </w:t>
      </w:r>
      <w:r w:rsidRPr="001F3E8A">
        <w:rPr>
          <w:color w:val="595959" w:themeColor="text1" w:themeTint="A6"/>
          <w:sz w:val="20"/>
          <w:szCs w:val="20"/>
        </w:rPr>
        <w:sym w:font="Wingdings" w:char="F0E0"/>
      </w:r>
      <w:r w:rsidRPr="001F3E8A">
        <w:rPr>
          <w:i/>
          <w:color w:val="595959" w:themeColor="text1" w:themeTint="A6"/>
          <w:sz w:val="20"/>
          <w:szCs w:val="20"/>
        </w:rPr>
        <w:t>Total: 5 minutes 30 seconds</w:t>
      </w:r>
      <w:r w:rsidRPr="001F3E8A">
        <w:rPr>
          <w:color w:val="595959" w:themeColor="text1" w:themeTint="A6"/>
          <w:sz w:val="20"/>
          <w:szCs w:val="20"/>
        </w:rPr>
        <w:t>]</w:t>
      </w:r>
    </w:p>
    <w:p w14:paraId="2EED75E9" w14:textId="77777777" w:rsidR="00DE10D0" w:rsidRDefault="00DE10D0" w:rsidP="00DE10D0">
      <w:pPr>
        <w:pBdr>
          <w:top w:val="nil"/>
          <w:left w:val="nil"/>
          <w:bottom w:val="nil"/>
          <w:right w:val="nil"/>
          <w:between w:val="nil"/>
        </w:pBdr>
        <w:tabs>
          <w:tab w:val="right" w:pos="10710"/>
        </w:tabs>
        <w:spacing w:after="0"/>
        <w:ind w:left="360"/>
        <w:rPr>
          <w:color w:val="000000"/>
        </w:rPr>
      </w:pPr>
    </w:p>
    <w:p w14:paraId="66D12F87" w14:textId="77777777" w:rsidR="00DE10D0" w:rsidRDefault="00DE10D0" w:rsidP="00DE10D0">
      <w:pPr>
        <w:numPr>
          <w:ilvl w:val="0"/>
          <w:numId w:val="65"/>
        </w:numPr>
        <w:pBdr>
          <w:top w:val="nil"/>
          <w:left w:val="nil"/>
          <w:bottom w:val="nil"/>
          <w:right w:val="nil"/>
          <w:between w:val="nil"/>
        </w:pBdr>
        <w:spacing w:after="0"/>
      </w:pPr>
      <w:r>
        <w:rPr>
          <w:color w:val="000000"/>
        </w:rPr>
        <w:t>Which of the following actions—related to your professional trajectory—did you take during your time as an Influence 100 fellow? (Please select all that apply.)</w:t>
      </w:r>
    </w:p>
    <w:p w14:paraId="02193D9E" w14:textId="77777777" w:rsidR="00DE10D0" w:rsidRDefault="00DE10D0" w:rsidP="00DE10D0">
      <w:pPr>
        <w:pBdr>
          <w:top w:val="nil"/>
          <w:left w:val="nil"/>
          <w:bottom w:val="nil"/>
          <w:right w:val="nil"/>
          <w:between w:val="nil"/>
        </w:pBdr>
        <w:tabs>
          <w:tab w:val="right" w:pos="10710"/>
        </w:tabs>
        <w:spacing w:after="0"/>
        <w:ind w:left="360"/>
        <w:rPr>
          <w:color w:val="000000"/>
        </w:rPr>
      </w:pPr>
      <w:r w:rsidRPr="001F3E8A">
        <w:rPr>
          <w:color w:val="595959" w:themeColor="text1" w:themeTint="A6"/>
          <w:sz w:val="20"/>
          <w:szCs w:val="20"/>
        </w:rPr>
        <w:tab/>
        <w:t xml:space="preserve">[30 seconds </w:t>
      </w:r>
      <w:r w:rsidRPr="001F3E8A">
        <w:rPr>
          <w:color w:val="595959" w:themeColor="text1" w:themeTint="A6"/>
          <w:sz w:val="20"/>
          <w:szCs w:val="20"/>
        </w:rPr>
        <w:sym w:font="Wingdings" w:char="F0E0"/>
      </w:r>
      <w:r w:rsidRPr="001F3E8A">
        <w:rPr>
          <w:i/>
          <w:color w:val="595959" w:themeColor="text1" w:themeTint="A6"/>
          <w:sz w:val="20"/>
          <w:szCs w:val="20"/>
        </w:rPr>
        <w:t>Total: 6 minutes</w:t>
      </w:r>
      <w:r w:rsidRPr="001F3E8A">
        <w:rPr>
          <w:color w:val="595959" w:themeColor="text1" w:themeTint="A6"/>
          <w:sz w:val="20"/>
          <w:szCs w:val="20"/>
        </w:rPr>
        <w:t>]</w:t>
      </w:r>
    </w:p>
    <w:p w14:paraId="1D5D7545" w14:textId="77777777" w:rsidR="00DE10D0" w:rsidRDefault="0041050C" w:rsidP="00DE10D0">
      <w:pPr>
        <w:numPr>
          <w:ilvl w:val="0"/>
          <w:numId w:val="66"/>
        </w:numPr>
        <w:pBdr>
          <w:top w:val="nil"/>
          <w:left w:val="nil"/>
          <w:bottom w:val="nil"/>
          <w:right w:val="nil"/>
          <w:between w:val="nil"/>
        </w:pBdr>
        <w:spacing w:after="0" w:line="240" w:lineRule="auto"/>
        <w:ind w:left="1260"/>
      </w:pPr>
      <w:sdt>
        <w:sdtPr>
          <w:tag w:val="goog_rdk_8"/>
          <w:id w:val="-1935579459"/>
        </w:sdtPr>
        <w:sdtEndPr/>
        <w:sdtContent/>
      </w:sdt>
      <w:r w:rsidR="00DE10D0">
        <w:rPr>
          <w:color w:val="000000"/>
        </w:rPr>
        <w:t>Updated my resume</w:t>
      </w:r>
    </w:p>
    <w:p w14:paraId="2568AB9E" w14:textId="77777777" w:rsidR="00DE10D0" w:rsidRDefault="00DE10D0" w:rsidP="00DE10D0">
      <w:pPr>
        <w:numPr>
          <w:ilvl w:val="0"/>
          <w:numId w:val="66"/>
        </w:numPr>
        <w:pBdr>
          <w:top w:val="nil"/>
          <w:left w:val="nil"/>
          <w:bottom w:val="nil"/>
          <w:right w:val="nil"/>
          <w:between w:val="nil"/>
        </w:pBdr>
        <w:spacing w:after="0" w:line="240" w:lineRule="auto"/>
        <w:ind w:left="1260"/>
      </w:pPr>
      <w:r>
        <w:rPr>
          <w:color w:val="000000"/>
        </w:rPr>
        <w:t>Networked with a guest speaker during or after an Influence 100 activity</w:t>
      </w:r>
    </w:p>
    <w:p w14:paraId="3B8C84D2" w14:textId="77777777" w:rsidR="00DE10D0" w:rsidRDefault="00DE10D0" w:rsidP="00DE10D0">
      <w:pPr>
        <w:numPr>
          <w:ilvl w:val="0"/>
          <w:numId w:val="66"/>
        </w:numPr>
        <w:pBdr>
          <w:top w:val="nil"/>
          <w:left w:val="nil"/>
          <w:bottom w:val="nil"/>
          <w:right w:val="nil"/>
          <w:between w:val="nil"/>
        </w:pBdr>
        <w:spacing w:after="0" w:line="240" w:lineRule="auto"/>
        <w:ind w:left="1260"/>
      </w:pPr>
      <w:r>
        <w:rPr>
          <w:color w:val="000000"/>
        </w:rPr>
        <w:t xml:space="preserve">Applied for a promotion within my district </w:t>
      </w:r>
    </w:p>
    <w:p w14:paraId="18D03D84" w14:textId="77777777" w:rsidR="00DE10D0" w:rsidRDefault="00DE10D0" w:rsidP="00DE10D0">
      <w:pPr>
        <w:numPr>
          <w:ilvl w:val="0"/>
          <w:numId w:val="66"/>
        </w:numPr>
        <w:pBdr>
          <w:top w:val="nil"/>
          <w:left w:val="nil"/>
          <w:bottom w:val="nil"/>
          <w:right w:val="nil"/>
          <w:between w:val="nil"/>
        </w:pBdr>
        <w:spacing w:after="0" w:line="240" w:lineRule="auto"/>
        <w:ind w:left="1260"/>
      </w:pPr>
      <w:r>
        <w:t xml:space="preserve">Applied for a superintendency position  </w:t>
      </w:r>
    </w:p>
    <w:p w14:paraId="07D4A089" w14:textId="77777777" w:rsidR="00DE10D0" w:rsidRDefault="00DE10D0" w:rsidP="00DE10D0">
      <w:pPr>
        <w:numPr>
          <w:ilvl w:val="0"/>
          <w:numId w:val="66"/>
        </w:numPr>
        <w:pBdr>
          <w:top w:val="nil"/>
          <w:left w:val="nil"/>
          <w:bottom w:val="nil"/>
          <w:right w:val="nil"/>
          <w:between w:val="nil"/>
        </w:pBdr>
        <w:spacing w:after="0" w:line="240" w:lineRule="auto"/>
        <w:ind w:left="1260"/>
      </w:pPr>
      <w:r>
        <w:t>Engaged in informational conversations about a superintendency opening (but chose not to apply)</w:t>
      </w:r>
    </w:p>
    <w:p w14:paraId="031F685D" w14:textId="77777777" w:rsidR="00DE10D0" w:rsidRDefault="00DE10D0" w:rsidP="00DE10D0">
      <w:pPr>
        <w:numPr>
          <w:ilvl w:val="0"/>
          <w:numId w:val="66"/>
        </w:numPr>
        <w:spacing w:after="0" w:line="240" w:lineRule="auto"/>
        <w:ind w:left="1260"/>
      </w:pPr>
      <w:r>
        <w:t xml:space="preserve">Connected/networked with Influence 100 colleagues between sessions </w:t>
      </w:r>
    </w:p>
    <w:p w14:paraId="66F35AED" w14:textId="77777777" w:rsidR="00DE10D0" w:rsidRDefault="00DE10D0" w:rsidP="00DE10D0">
      <w:pPr>
        <w:numPr>
          <w:ilvl w:val="0"/>
          <w:numId w:val="66"/>
        </w:numPr>
        <w:spacing w:after="0" w:line="240" w:lineRule="auto"/>
        <w:ind w:left="1260"/>
      </w:pPr>
      <w:r>
        <w:t xml:space="preserve">Attended a MASS workshop or conference </w:t>
      </w:r>
    </w:p>
    <w:p w14:paraId="20F41736" w14:textId="77777777" w:rsidR="00DE10D0" w:rsidRDefault="00DE10D0" w:rsidP="00DE10D0">
      <w:pPr>
        <w:numPr>
          <w:ilvl w:val="0"/>
          <w:numId w:val="66"/>
        </w:numPr>
        <w:spacing w:after="0" w:line="240" w:lineRule="auto"/>
        <w:ind w:left="1260"/>
      </w:pPr>
      <w:r>
        <w:t xml:space="preserve">Attended optional Influence session(s) on job prep (interview practice, etc.) </w:t>
      </w:r>
    </w:p>
    <w:p w14:paraId="52CEA70F" w14:textId="77777777" w:rsidR="005702D4" w:rsidRDefault="00DE10D0" w:rsidP="00DE10D0">
      <w:pPr>
        <w:numPr>
          <w:ilvl w:val="0"/>
          <w:numId w:val="66"/>
        </w:numPr>
        <w:spacing w:after="0" w:line="240" w:lineRule="auto"/>
        <w:ind w:left="1260"/>
      </w:pPr>
      <w:r>
        <w:t>Other (Please specify):</w:t>
      </w:r>
    </w:p>
    <w:p w14:paraId="6A24C36B" w14:textId="77777777" w:rsidR="005702D4" w:rsidRDefault="005702D4" w:rsidP="005702D4">
      <w:pPr>
        <w:spacing w:after="0" w:line="240" w:lineRule="auto"/>
      </w:pPr>
    </w:p>
    <w:p w14:paraId="6D5CBDF5" w14:textId="3847D52E" w:rsidR="005702D4" w:rsidRDefault="005702D4" w:rsidP="005702D4">
      <w:pPr>
        <w:spacing w:after="0" w:line="240" w:lineRule="auto"/>
      </w:pPr>
      <w:r>
        <w:br w:type="page"/>
      </w:r>
    </w:p>
    <w:p w14:paraId="2DCAA1F2" w14:textId="43853AE7" w:rsidR="00DE10D0" w:rsidRDefault="00DE10D0" w:rsidP="001F3E8A">
      <w:pPr>
        <w:tabs>
          <w:tab w:val="right" w:pos="10710"/>
        </w:tabs>
        <w:spacing w:after="0"/>
        <w:rPr>
          <w:b/>
          <w:color w:val="000000"/>
          <w:shd w:val="clear" w:color="auto" w:fill="D0CECE"/>
        </w:rPr>
      </w:pPr>
      <w:r>
        <w:rPr>
          <w:b/>
          <w:color w:val="000000"/>
          <w:shd w:val="clear" w:color="auto" w:fill="D0CECE"/>
        </w:rPr>
        <w:t xml:space="preserve">Skills and Learning </w:t>
      </w:r>
      <w:r>
        <w:rPr>
          <w:b/>
          <w:color w:val="000000"/>
          <w:shd w:val="clear" w:color="auto" w:fill="D0CECE"/>
        </w:rPr>
        <w:tab/>
        <w:t>~6 minutes 45 seconds</w:t>
      </w:r>
    </w:p>
    <w:p w14:paraId="51B3810D" w14:textId="77777777" w:rsidR="00DE10D0" w:rsidRDefault="00DE10D0" w:rsidP="00DE10D0">
      <w:pPr>
        <w:tabs>
          <w:tab w:val="right" w:pos="10710"/>
        </w:tabs>
        <w:spacing w:after="0"/>
      </w:pPr>
    </w:p>
    <w:p w14:paraId="6E6ABC24" w14:textId="77777777" w:rsidR="00DE10D0" w:rsidRDefault="00DE10D0" w:rsidP="00DE10D0">
      <w:pPr>
        <w:numPr>
          <w:ilvl w:val="0"/>
          <w:numId w:val="65"/>
        </w:numPr>
        <w:pBdr>
          <w:top w:val="nil"/>
          <w:left w:val="nil"/>
          <w:bottom w:val="nil"/>
          <w:right w:val="nil"/>
          <w:between w:val="nil"/>
        </w:pBdr>
        <w:tabs>
          <w:tab w:val="right" w:pos="10710"/>
        </w:tabs>
        <w:spacing w:after="0"/>
      </w:pPr>
      <w:r>
        <w:rPr>
          <w:color w:val="000000"/>
        </w:rPr>
        <w:t xml:space="preserve">How effective was Influence 100 in helping you </w:t>
      </w:r>
      <w:r w:rsidRPr="003A45DF">
        <w:rPr>
          <w:b/>
          <w:bCs/>
          <w:color w:val="000000"/>
        </w:rPr>
        <w:t>gain knowledge</w:t>
      </w:r>
      <w:r>
        <w:rPr>
          <w:color w:val="000000"/>
        </w:rPr>
        <w:t xml:space="preserve"> in each of the following areas?</w:t>
      </w:r>
    </w:p>
    <w:p w14:paraId="0FC0AAEA" w14:textId="77777777" w:rsidR="00DE10D0" w:rsidRDefault="00DE10D0" w:rsidP="00DE10D0">
      <w:pPr>
        <w:pBdr>
          <w:top w:val="nil"/>
          <w:left w:val="nil"/>
          <w:bottom w:val="nil"/>
          <w:right w:val="nil"/>
          <w:between w:val="nil"/>
        </w:pBdr>
        <w:tabs>
          <w:tab w:val="right" w:pos="10710"/>
        </w:tabs>
        <w:ind w:left="360"/>
        <w:rPr>
          <w:color w:val="000000"/>
        </w:rPr>
      </w:pPr>
      <w:r w:rsidRPr="001F3E8A">
        <w:rPr>
          <w:color w:val="595959" w:themeColor="text1" w:themeTint="A6"/>
          <w:sz w:val="20"/>
          <w:szCs w:val="20"/>
        </w:rPr>
        <w:tab/>
        <w:t xml:space="preserve">[1 minute 30 seconds </w:t>
      </w:r>
      <w:r w:rsidRPr="001F3E8A">
        <w:rPr>
          <w:color w:val="595959" w:themeColor="text1" w:themeTint="A6"/>
          <w:sz w:val="20"/>
          <w:szCs w:val="20"/>
        </w:rPr>
        <w:sym w:font="Wingdings" w:char="F0E0"/>
      </w:r>
      <w:r w:rsidRPr="001F3E8A">
        <w:rPr>
          <w:i/>
          <w:color w:val="595959" w:themeColor="text1" w:themeTint="A6"/>
          <w:sz w:val="20"/>
          <w:szCs w:val="20"/>
        </w:rPr>
        <w:t>Total: 7 minutes 30 seconds</w:t>
      </w:r>
      <w:r w:rsidRPr="001F3E8A">
        <w:rPr>
          <w:color w:val="595959" w:themeColor="text1" w:themeTint="A6"/>
          <w:sz w:val="20"/>
          <w:szCs w:val="20"/>
        </w:rPr>
        <w:t>]</w:t>
      </w:r>
    </w:p>
    <w:tbl>
      <w:tblPr>
        <w:tblW w:w="5000" w:type="pct"/>
        <w:tblLayout w:type="fixed"/>
        <w:tblLook w:val="0000" w:firstRow="0" w:lastRow="0" w:firstColumn="0" w:lastColumn="0" w:noHBand="0" w:noVBand="0"/>
      </w:tblPr>
      <w:tblGrid>
        <w:gridCol w:w="5054"/>
        <w:gridCol w:w="1148"/>
        <w:gridCol w:w="1204"/>
        <w:gridCol w:w="1090"/>
        <w:gridCol w:w="1148"/>
        <w:gridCol w:w="1146"/>
      </w:tblGrid>
      <w:tr w:rsidR="00DE10D0" w14:paraId="3B3788AD" w14:textId="77777777" w:rsidTr="001F3E8A">
        <w:trPr>
          <w:trHeight w:val="448"/>
        </w:trPr>
        <w:tc>
          <w:tcPr>
            <w:tcW w:w="2342" w:type="pct"/>
            <w:tcBorders>
              <w:top w:val="single" w:sz="4" w:space="0" w:color="000000"/>
              <w:left w:val="single" w:sz="4" w:space="0" w:color="000000"/>
              <w:bottom w:val="single" w:sz="4" w:space="0" w:color="000000"/>
            </w:tcBorders>
            <w:shd w:val="clear" w:color="auto" w:fill="800000"/>
            <w:vAlign w:val="center"/>
          </w:tcPr>
          <w:p w14:paraId="6D6993F8" w14:textId="77777777" w:rsidR="00DE10D0" w:rsidRDefault="00DE10D0" w:rsidP="006A6C64">
            <w:pPr>
              <w:spacing w:after="0" w:line="240" w:lineRule="auto"/>
              <w:jc w:val="right"/>
              <w:rPr>
                <w:b/>
                <w:color w:val="FFFFFF"/>
                <w:sz w:val="20"/>
                <w:szCs w:val="20"/>
              </w:rPr>
            </w:pPr>
          </w:p>
        </w:tc>
        <w:tc>
          <w:tcPr>
            <w:tcW w:w="532" w:type="pct"/>
            <w:tcBorders>
              <w:top w:val="single" w:sz="4" w:space="0" w:color="000000"/>
              <w:bottom w:val="single" w:sz="4" w:space="0" w:color="000000"/>
            </w:tcBorders>
            <w:shd w:val="clear" w:color="auto" w:fill="800000"/>
            <w:vAlign w:val="center"/>
          </w:tcPr>
          <w:p w14:paraId="065E7D72" w14:textId="77777777" w:rsidR="00DE10D0" w:rsidRDefault="00DE10D0" w:rsidP="006A6C64">
            <w:pPr>
              <w:spacing w:after="0" w:line="240" w:lineRule="auto"/>
              <w:jc w:val="center"/>
              <w:rPr>
                <w:b/>
                <w:color w:val="FFFFFF"/>
                <w:sz w:val="18"/>
                <w:szCs w:val="18"/>
              </w:rPr>
            </w:pPr>
            <w:r>
              <w:rPr>
                <w:b/>
                <w:color w:val="FFFFFF"/>
                <w:sz w:val="18"/>
                <w:szCs w:val="18"/>
              </w:rPr>
              <w:t>Very effective</w:t>
            </w:r>
          </w:p>
        </w:tc>
        <w:tc>
          <w:tcPr>
            <w:tcW w:w="558" w:type="pct"/>
            <w:tcBorders>
              <w:top w:val="single" w:sz="4" w:space="0" w:color="000000"/>
              <w:bottom w:val="single" w:sz="4" w:space="0" w:color="000000"/>
            </w:tcBorders>
            <w:shd w:val="clear" w:color="auto" w:fill="800000"/>
            <w:vAlign w:val="center"/>
          </w:tcPr>
          <w:p w14:paraId="71FF24B3" w14:textId="77777777" w:rsidR="00DE10D0" w:rsidRDefault="00DE10D0" w:rsidP="006A6C64">
            <w:pPr>
              <w:spacing w:after="0" w:line="240" w:lineRule="auto"/>
              <w:jc w:val="center"/>
              <w:rPr>
                <w:b/>
                <w:color w:val="FFFFFF"/>
                <w:sz w:val="18"/>
                <w:szCs w:val="18"/>
              </w:rPr>
            </w:pPr>
            <w:r>
              <w:rPr>
                <w:b/>
                <w:color w:val="FFFFFF"/>
                <w:sz w:val="18"/>
                <w:szCs w:val="18"/>
              </w:rPr>
              <w:t>Moderately effective</w:t>
            </w:r>
          </w:p>
        </w:tc>
        <w:tc>
          <w:tcPr>
            <w:tcW w:w="505" w:type="pct"/>
            <w:tcBorders>
              <w:top w:val="single" w:sz="4" w:space="0" w:color="000000"/>
              <w:bottom w:val="single" w:sz="4" w:space="0" w:color="000000"/>
            </w:tcBorders>
            <w:shd w:val="clear" w:color="auto" w:fill="800000"/>
            <w:vAlign w:val="center"/>
          </w:tcPr>
          <w:p w14:paraId="642FE042" w14:textId="77777777" w:rsidR="00DE10D0" w:rsidRDefault="00DE10D0" w:rsidP="006A6C64">
            <w:pPr>
              <w:spacing w:after="0" w:line="240" w:lineRule="auto"/>
              <w:ind w:right="-88"/>
              <w:jc w:val="center"/>
              <w:rPr>
                <w:b/>
                <w:color w:val="FFFFFF"/>
                <w:sz w:val="18"/>
                <w:szCs w:val="18"/>
              </w:rPr>
            </w:pPr>
            <w:r>
              <w:rPr>
                <w:b/>
                <w:color w:val="FFFFFF"/>
                <w:sz w:val="18"/>
                <w:szCs w:val="18"/>
              </w:rPr>
              <w:t>Slightly effective</w:t>
            </w:r>
          </w:p>
        </w:tc>
        <w:tc>
          <w:tcPr>
            <w:tcW w:w="532" w:type="pct"/>
            <w:tcBorders>
              <w:top w:val="single" w:sz="4" w:space="0" w:color="000000"/>
              <w:bottom w:val="single" w:sz="4" w:space="0" w:color="000000"/>
            </w:tcBorders>
            <w:shd w:val="clear" w:color="auto" w:fill="800000"/>
            <w:vAlign w:val="center"/>
          </w:tcPr>
          <w:p w14:paraId="1BBB4049" w14:textId="77777777" w:rsidR="00DE10D0" w:rsidRDefault="00DE10D0" w:rsidP="006A6C64">
            <w:pPr>
              <w:spacing w:after="0" w:line="240" w:lineRule="auto"/>
              <w:ind w:right="-88"/>
              <w:jc w:val="center"/>
              <w:rPr>
                <w:b/>
                <w:color w:val="FFFFFF"/>
                <w:sz w:val="18"/>
                <w:szCs w:val="18"/>
              </w:rPr>
            </w:pPr>
            <w:r>
              <w:rPr>
                <w:b/>
                <w:color w:val="FFFFFF"/>
                <w:sz w:val="18"/>
                <w:szCs w:val="18"/>
              </w:rPr>
              <w:t xml:space="preserve">Not at all </w:t>
            </w:r>
            <w:r>
              <w:rPr>
                <w:b/>
                <w:color w:val="FFFFFF"/>
                <w:sz w:val="18"/>
                <w:szCs w:val="18"/>
              </w:rPr>
              <w:br/>
              <w:t xml:space="preserve">effective </w:t>
            </w:r>
          </w:p>
        </w:tc>
        <w:tc>
          <w:tcPr>
            <w:tcW w:w="532" w:type="pct"/>
            <w:tcBorders>
              <w:top w:val="single" w:sz="4" w:space="0" w:color="000000"/>
              <w:bottom w:val="single" w:sz="4" w:space="0" w:color="000000"/>
              <w:right w:val="single" w:sz="4" w:space="0" w:color="000000"/>
            </w:tcBorders>
            <w:shd w:val="clear" w:color="auto" w:fill="800000"/>
            <w:vAlign w:val="center"/>
          </w:tcPr>
          <w:p w14:paraId="799DF11B" w14:textId="77777777" w:rsidR="00DE10D0" w:rsidRDefault="00DE10D0" w:rsidP="006A6C64">
            <w:pPr>
              <w:spacing w:after="0" w:line="240" w:lineRule="auto"/>
              <w:ind w:right="-88"/>
              <w:jc w:val="center"/>
              <w:rPr>
                <w:b/>
                <w:color w:val="FFFFFF"/>
                <w:sz w:val="18"/>
                <w:szCs w:val="18"/>
              </w:rPr>
            </w:pPr>
            <w:r>
              <w:rPr>
                <w:b/>
                <w:color w:val="FFFFFF"/>
                <w:sz w:val="18"/>
                <w:szCs w:val="18"/>
              </w:rPr>
              <w:t>Don’t know/NA</w:t>
            </w:r>
          </w:p>
        </w:tc>
      </w:tr>
      <w:tr w:rsidR="00DE10D0" w14:paraId="69F32691" w14:textId="77777777" w:rsidTr="001F3E8A">
        <w:trPr>
          <w:trHeight w:val="448"/>
        </w:trPr>
        <w:tc>
          <w:tcPr>
            <w:tcW w:w="2342" w:type="pct"/>
            <w:tcBorders>
              <w:top w:val="single" w:sz="4" w:space="0" w:color="000000"/>
              <w:left w:val="single" w:sz="4" w:space="0" w:color="000000"/>
            </w:tcBorders>
            <w:shd w:val="clear" w:color="auto" w:fill="FFFFFF"/>
            <w:vAlign w:val="center"/>
          </w:tcPr>
          <w:p w14:paraId="5C833607" w14:textId="77777777" w:rsidR="00DE10D0" w:rsidRDefault="00DE10D0" w:rsidP="006A6C64">
            <w:pPr>
              <w:spacing w:before="40" w:after="40" w:line="240" w:lineRule="auto"/>
              <w:rPr>
                <w:sz w:val="20"/>
                <w:szCs w:val="20"/>
              </w:rPr>
            </w:pPr>
            <w:r>
              <w:rPr>
                <w:sz w:val="20"/>
                <w:szCs w:val="20"/>
              </w:rPr>
              <w:t>Equity-focused leadership practices</w:t>
            </w:r>
          </w:p>
        </w:tc>
        <w:tc>
          <w:tcPr>
            <w:tcW w:w="532" w:type="pct"/>
            <w:tcBorders>
              <w:top w:val="single" w:sz="4" w:space="0" w:color="000000"/>
            </w:tcBorders>
            <w:shd w:val="clear" w:color="auto" w:fill="FFFFFF"/>
            <w:vAlign w:val="center"/>
          </w:tcPr>
          <w:p w14:paraId="30BC9AF0"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tcBorders>
              <w:top w:val="single" w:sz="4" w:space="0" w:color="000000"/>
            </w:tcBorders>
            <w:shd w:val="clear" w:color="auto" w:fill="FFFFFF"/>
            <w:vAlign w:val="center"/>
          </w:tcPr>
          <w:p w14:paraId="4E90AE5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tcBorders>
              <w:top w:val="single" w:sz="4" w:space="0" w:color="000000"/>
            </w:tcBorders>
            <w:shd w:val="clear" w:color="auto" w:fill="FFFFFF"/>
            <w:vAlign w:val="center"/>
          </w:tcPr>
          <w:p w14:paraId="1F7D58E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top w:val="single" w:sz="4" w:space="0" w:color="000000"/>
            </w:tcBorders>
            <w:shd w:val="clear" w:color="auto" w:fill="FFFFFF"/>
            <w:vAlign w:val="center"/>
          </w:tcPr>
          <w:p w14:paraId="26C8AE8C"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top w:val="single" w:sz="4" w:space="0" w:color="000000"/>
              <w:right w:val="single" w:sz="4" w:space="0" w:color="000000"/>
            </w:tcBorders>
            <w:shd w:val="clear" w:color="auto" w:fill="FFFFFF"/>
            <w:vAlign w:val="center"/>
          </w:tcPr>
          <w:p w14:paraId="7BDD0AC5"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4DC22CF3" w14:textId="77777777" w:rsidTr="001F3E8A">
        <w:trPr>
          <w:trHeight w:val="448"/>
        </w:trPr>
        <w:tc>
          <w:tcPr>
            <w:tcW w:w="2342" w:type="pct"/>
            <w:tcBorders>
              <w:left w:val="single" w:sz="4" w:space="0" w:color="000000"/>
            </w:tcBorders>
            <w:shd w:val="clear" w:color="auto" w:fill="D9D9D9"/>
            <w:vAlign w:val="center"/>
          </w:tcPr>
          <w:p w14:paraId="301B8462" w14:textId="77777777" w:rsidR="00DE10D0" w:rsidRDefault="00DE10D0" w:rsidP="006A6C64">
            <w:pPr>
              <w:spacing w:before="40" w:after="40" w:line="240" w:lineRule="auto"/>
              <w:rPr>
                <w:sz w:val="20"/>
                <w:szCs w:val="20"/>
              </w:rPr>
            </w:pPr>
            <w:r>
              <w:rPr>
                <w:sz w:val="20"/>
                <w:szCs w:val="20"/>
              </w:rPr>
              <w:t xml:space="preserve">Issues of </w:t>
            </w:r>
            <w:sdt>
              <w:sdtPr>
                <w:tag w:val="goog_rdk_10"/>
                <w:id w:val="143870989"/>
              </w:sdtPr>
              <w:sdtEndPr/>
              <w:sdtContent/>
            </w:sdt>
            <w:sdt>
              <w:sdtPr>
                <w:tag w:val="goog_rdk_11"/>
                <w:id w:val="-768084052"/>
              </w:sdtPr>
              <w:sdtEndPr/>
              <w:sdtContent/>
            </w:sdt>
            <w:r>
              <w:rPr>
                <w:sz w:val="20"/>
                <w:szCs w:val="20"/>
              </w:rPr>
              <w:t xml:space="preserve">equity in educational systems </w:t>
            </w:r>
          </w:p>
        </w:tc>
        <w:tc>
          <w:tcPr>
            <w:tcW w:w="532" w:type="pct"/>
            <w:shd w:val="clear" w:color="auto" w:fill="D9D9D9"/>
            <w:vAlign w:val="center"/>
          </w:tcPr>
          <w:p w14:paraId="2AB2792C"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vAlign w:val="center"/>
          </w:tcPr>
          <w:p w14:paraId="1BDF511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vAlign w:val="center"/>
          </w:tcPr>
          <w:p w14:paraId="6136E3D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vAlign w:val="center"/>
          </w:tcPr>
          <w:p w14:paraId="11CF1B41"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vAlign w:val="center"/>
          </w:tcPr>
          <w:p w14:paraId="51553AE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02B08AD8" w14:textId="77777777" w:rsidTr="001F3E8A">
        <w:trPr>
          <w:trHeight w:val="448"/>
        </w:trPr>
        <w:tc>
          <w:tcPr>
            <w:tcW w:w="2342" w:type="pct"/>
            <w:tcBorders>
              <w:left w:val="single" w:sz="4" w:space="0" w:color="000000"/>
            </w:tcBorders>
            <w:shd w:val="clear" w:color="auto" w:fill="auto"/>
            <w:vAlign w:val="center"/>
          </w:tcPr>
          <w:p w14:paraId="2D434F7A" w14:textId="77777777" w:rsidR="00DE10D0" w:rsidRDefault="00DE10D0" w:rsidP="006A6C64">
            <w:pPr>
              <w:spacing w:before="40" w:after="40" w:line="240" w:lineRule="auto"/>
              <w:rPr>
                <w:sz w:val="20"/>
                <w:szCs w:val="20"/>
              </w:rPr>
            </w:pPr>
            <w:r>
              <w:rPr>
                <w:sz w:val="20"/>
                <w:szCs w:val="20"/>
              </w:rPr>
              <w:t>Issues of diversity in educational systems</w:t>
            </w:r>
          </w:p>
        </w:tc>
        <w:tc>
          <w:tcPr>
            <w:tcW w:w="532" w:type="pct"/>
            <w:shd w:val="clear" w:color="auto" w:fill="auto"/>
            <w:vAlign w:val="center"/>
          </w:tcPr>
          <w:p w14:paraId="0A4CD610"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auto"/>
            <w:vAlign w:val="center"/>
          </w:tcPr>
          <w:p w14:paraId="40BCD60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auto"/>
            <w:vAlign w:val="center"/>
          </w:tcPr>
          <w:p w14:paraId="276B25C1"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auto"/>
            <w:vAlign w:val="center"/>
          </w:tcPr>
          <w:p w14:paraId="54942FD5"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auto"/>
            <w:vAlign w:val="center"/>
          </w:tcPr>
          <w:p w14:paraId="53FBEC9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7531D8D2" w14:textId="77777777" w:rsidTr="001F3E8A">
        <w:trPr>
          <w:trHeight w:val="448"/>
        </w:trPr>
        <w:tc>
          <w:tcPr>
            <w:tcW w:w="2342" w:type="pct"/>
            <w:tcBorders>
              <w:left w:val="single" w:sz="4" w:space="0" w:color="000000"/>
            </w:tcBorders>
            <w:shd w:val="clear" w:color="auto" w:fill="D9D9D9" w:themeFill="background1" w:themeFillShade="D9"/>
            <w:vAlign w:val="center"/>
          </w:tcPr>
          <w:p w14:paraId="49CB2B1A" w14:textId="77777777" w:rsidR="00DE10D0" w:rsidRDefault="00DE10D0" w:rsidP="006A6C64">
            <w:pPr>
              <w:spacing w:before="40" w:after="40" w:line="240" w:lineRule="auto"/>
              <w:rPr>
                <w:sz w:val="20"/>
                <w:szCs w:val="20"/>
              </w:rPr>
            </w:pPr>
            <w:r>
              <w:rPr>
                <w:sz w:val="20"/>
                <w:szCs w:val="20"/>
              </w:rPr>
              <w:t>Superintendent-level strategic decision-making</w:t>
            </w:r>
          </w:p>
        </w:tc>
        <w:tc>
          <w:tcPr>
            <w:tcW w:w="532" w:type="pct"/>
            <w:shd w:val="clear" w:color="auto" w:fill="D9D9D9" w:themeFill="background1" w:themeFillShade="D9"/>
            <w:vAlign w:val="center"/>
          </w:tcPr>
          <w:p w14:paraId="12416BDA"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themeFill="background1" w:themeFillShade="D9"/>
            <w:vAlign w:val="center"/>
          </w:tcPr>
          <w:p w14:paraId="72D347C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themeFill="background1" w:themeFillShade="D9"/>
            <w:vAlign w:val="center"/>
          </w:tcPr>
          <w:p w14:paraId="2E75CFB3"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themeFill="background1" w:themeFillShade="D9"/>
            <w:vAlign w:val="center"/>
          </w:tcPr>
          <w:p w14:paraId="78ADCC3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themeFill="background1" w:themeFillShade="D9"/>
            <w:vAlign w:val="center"/>
          </w:tcPr>
          <w:p w14:paraId="3E80FB3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28D3B555" w14:textId="77777777" w:rsidTr="001F3E8A">
        <w:trPr>
          <w:trHeight w:val="448"/>
        </w:trPr>
        <w:tc>
          <w:tcPr>
            <w:tcW w:w="2342" w:type="pct"/>
            <w:tcBorders>
              <w:left w:val="single" w:sz="4" w:space="0" w:color="000000"/>
            </w:tcBorders>
            <w:shd w:val="clear" w:color="auto" w:fill="auto"/>
            <w:vAlign w:val="center"/>
          </w:tcPr>
          <w:p w14:paraId="1457F5D0" w14:textId="77777777" w:rsidR="00DE10D0" w:rsidRDefault="00DE10D0" w:rsidP="006A6C64">
            <w:pPr>
              <w:spacing w:before="40" w:after="40" w:line="240" w:lineRule="auto"/>
              <w:rPr>
                <w:sz w:val="20"/>
                <w:szCs w:val="20"/>
              </w:rPr>
            </w:pPr>
            <w:r>
              <w:rPr>
                <w:sz w:val="20"/>
                <w:szCs w:val="20"/>
              </w:rPr>
              <w:t xml:space="preserve">Navigating district-level political challenges </w:t>
            </w:r>
          </w:p>
        </w:tc>
        <w:tc>
          <w:tcPr>
            <w:tcW w:w="532" w:type="pct"/>
            <w:shd w:val="clear" w:color="auto" w:fill="auto"/>
            <w:vAlign w:val="center"/>
          </w:tcPr>
          <w:p w14:paraId="0D7DFA6B"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auto"/>
            <w:vAlign w:val="center"/>
          </w:tcPr>
          <w:p w14:paraId="34FC83C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auto"/>
            <w:vAlign w:val="center"/>
          </w:tcPr>
          <w:p w14:paraId="5658703D"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auto"/>
            <w:vAlign w:val="center"/>
          </w:tcPr>
          <w:p w14:paraId="19D6B32C"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auto"/>
            <w:vAlign w:val="center"/>
          </w:tcPr>
          <w:p w14:paraId="5CA45EBF"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677F677A" w14:textId="77777777" w:rsidTr="001F3E8A">
        <w:trPr>
          <w:trHeight w:val="448"/>
        </w:trPr>
        <w:tc>
          <w:tcPr>
            <w:tcW w:w="2342" w:type="pct"/>
            <w:tcBorders>
              <w:left w:val="single" w:sz="4" w:space="0" w:color="000000"/>
            </w:tcBorders>
            <w:shd w:val="clear" w:color="auto" w:fill="D9D9D9" w:themeFill="background1" w:themeFillShade="D9"/>
            <w:vAlign w:val="center"/>
          </w:tcPr>
          <w:p w14:paraId="5CE03F97" w14:textId="77777777" w:rsidR="00DE10D0" w:rsidRDefault="00DE10D0" w:rsidP="006A6C64">
            <w:pPr>
              <w:spacing w:before="40" w:after="40" w:line="240" w:lineRule="auto"/>
              <w:rPr>
                <w:sz w:val="20"/>
                <w:szCs w:val="20"/>
              </w:rPr>
            </w:pPr>
            <w:r>
              <w:rPr>
                <w:sz w:val="20"/>
                <w:szCs w:val="20"/>
              </w:rPr>
              <w:t xml:space="preserve">Building awareness </w:t>
            </w:r>
            <w:sdt>
              <w:sdtPr>
                <w:tag w:val="goog_rdk_14"/>
                <w:id w:val="-1198158418"/>
              </w:sdtPr>
              <w:sdtEndPr/>
              <w:sdtContent>
                <w:r>
                  <w:rPr>
                    <w:sz w:val="20"/>
                    <w:szCs w:val="20"/>
                  </w:rPr>
                  <w:t>of</w:t>
                </w:r>
              </w:sdtContent>
            </w:sdt>
            <w:r>
              <w:rPr>
                <w:sz w:val="20"/>
                <w:szCs w:val="20"/>
              </w:rPr>
              <w:t xml:space="preserve"> the history of race in Massachusetts education</w:t>
            </w:r>
            <w:sdt>
              <w:sdtPr>
                <w:tag w:val="goog_rdk_16"/>
                <w:id w:val="-49775454"/>
                <w:showingPlcHdr/>
              </w:sdtPr>
              <w:sdtEndPr/>
              <w:sdtContent>
                <w:r>
                  <w:t xml:space="preserve">     </w:t>
                </w:r>
              </w:sdtContent>
            </w:sdt>
            <w:r>
              <w:rPr>
                <w:sz w:val="20"/>
                <w:szCs w:val="20"/>
              </w:rPr>
              <w:t xml:space="preserve"> </w:t>
            </w:r>
          </w:p>
        </w:tc>
        <w:tc>
          <w:tcPr>
            <w:tcW w:w="532" w:type="pct"/>
            <w:shd w:val="clear" w:color="auto" w:fill="D9D9D9" w:themeFill="background1" w:themeFillShade="D9"/>
            <w:vAlign w:val="center"/>
          </w:tcPr>
          <w:p w14:paraId="21F46929"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themeFill="background1" w:themeFillShade="D9"/>
            <w:vAlign w:val="center"/>
          </w:tcPr>
          <w:p w14:paraId="3873138D"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themeFill="background1" w:themeFillShade="D9"/>
            <w:vAlign w:val="center"/>
          </w:tcPr>
          <w:p w14:paraId="31C1D0E7"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themeFill="background1" w:themeFillShade="D9"/>
            <w:vAlign w:val="center"/>
          </w:tcPr>
          <w:p w14:paraId="73780F1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themeFill="background1" w:themeFillShade="D9"/>
            <w:vAlign w:val="center"/>
          </w:tcPr>
          <w:p w14:paraId="5FE8227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674F94FE" w14:textId="77777777" w:rsidTr="001F3E8A">
        <w:trPr>
          <w:trHeight w:val="448"/>
        </w:trPr>
        <w:tc>
          <w:tcPr>
            <w:tcW w:w="2342" w:type="pct"/>
            <w:tcBorders>
              <w:left w:val="single" w:sz="4" w:space="0" w:color="000000"/>
            </w:tcBorders>
            <w:shd w:val="clear" w:color="auto" w:fill="auto"/>
            <w:vAlign w:val="center"/>
          </w:tcPr>
          <w:p w14:paraId="1DB1A643" w14:textId="77777777" w:rsidR="00DE10D0" w:rsidRDefault="00DE10D0" w:rsidP="006A6C64">
            <w:pPr>
              <w:spacing w:before="40" w:after="40" w:line="240" w:lineRule="auto"/>
              <w:rPr>
                <w:sz w:val="20"/>
                <w:szCs w:val="20"/>
              </w:rPr>
            </w:pPr>
            <w:r>
              <w:rPr>
                <w:sz w:val="20"/>
                <w:szCs w:val="20"/>
              </w:rPr>
              <w:t>Ensuring a strong instructional core in schools across the district</w:t>
            </w:r>
          </w:p>
        </w:tc>
        <w:tc>
          <w:tcPr>
            <w:tcW w:w="532" w:type="pct"/>
            <w:shd w:val="clear" w:color="auto" w:fill="auto"/>
            <w:vAlign w:val="center"/>
          </w:tcPr>
          <w:p w14:paraId="4344243E"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auto"/>
            <w:vAlign w:val="center"/>
          </w:tcPr>
          <w:p w14:paraId="282F3870"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auto"/>
            <w:vAlign w:val="center"/>
          </w:tcPr>
          <w:p w14:paraId="3694F95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auto"/>
            <w:vAlign w:val="center"/>
          </w:tcPr>
          <w:p w14:paraId="0C2DE0CA"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auto"/>
            <w:vAlign w:val="center"/>
          </w:tcPr>
          <w:p w14:paraId="57154D9E"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04C32FB9" w14:textId="77777777" w:rsidTr="001F3E8A">
        <w:trPr>
          <w:trHeight w:val="448"/>
        </w:trPr>
        <w:tc>
          <w:tcPr>
            <w:tcW w:w="2342" w:type="pct"/>
            <w:tcBorders>
              <w:left w:val="single" w:sz="4" w:space="0" w:color="000000"/>
            </w:tcBorders>
            <w:shd w:val="clear" w:color="auto" w:fill="D9D9D9" w:themeFill="background1" w:themeFillShade="D9"/>
            <w:vAlign w:val="center"/>
          </w:tcPr>
          <w:p w14:paraId="7313B202" w14:textId="77777777" w:rsidR="00DE10D0" w:rsidRPr="00B877B8" w:rsidRDefault="00DE10D0" w:rsidP="006A6C64">
            <w:pPr>
              <w:spacing w:before="40" w:after="40" w:line="240" w:lineRule="auto"/>
              <w:rPr>
                <w:sz w:val="20"/>
                <w:szCs w:val="20"/>
              </w:rPr>
            </w:pPr>
            <w:r w:rsidRPr="00B877B8">
              <w:rPr>
                <w:sz w:val="20"/>
                <w:szCs w:val="20"/>
              </w:rPr>
              <w:t>Theory of change and strategy/ strategic planning</w:t>
            </w:r>
          </w:p>
        </w:tc>
        <w:tc>
          <w:tcPr>
            <w:tcW w:w="532" w:type="pct"/>
            <w:shd w:val="clear" w:color="auto" w:fill="D9D9D9" w:themeFill="background1" w:themeFillShade="D9"/>
            <w:vAlign w:val="center"/>
          </w:tcPr>
          <w:p w14:paraId="55A0D97B"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themeFill="background1" w:themeFillShade="D9"/>
            <w:vAlign w:val="center"/>
          </w:tcPr>
          <w:p w14:paraId="16C42D1C"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themeFill="background1" w:themeFillShade="D9"/>
            <w:vAlign w:val="center"/>
          </w:tcPr>
          <w:p w14:paraId="7F035473"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themeFill="background1" w:themeFillShade="D9"/>
            <w:vAlign w:val="center"/>
          </w:tcPr>
          <w:p w14:paraId="3DCBB25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themeFill="background1" w:themeFillShade="D9"/>
            <w:vAlign w:val="center"/>
          </w:tcPr>
          <w:p w14:paraId="4A85A97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0DBAA183" w14:textId="77777777" w:rsidTr="001F3E8A">
        <w:trPr>
          <w:trHeight w:val="448"/>
        </w:trPr>
        <w:tc>
          <w:tcPr>
            <w:tcW w:w="2342" w:type="pct"/>
            <w:tcBorders>
              <w:left w:val="single" w:sz="4" w:space="0" w:color="000000"/>
            </w:tcBorders>
            <w:shd w:val="clear" w:color="auto" w:fill="auto"/>
            <w:vAlign w:val="center"/>
          </w:tcPr>
          <w:p w14:paraId="4F0A787D" w14:textId="77777777" w:rsidR="00DE10D0" w:rsidRPr="00B877B8" w:rsidRDefault="00DE10D0" w:rsidP="006A6C64">
            <w:pPr>
              <w:spacing w:before="40" w:after="40" w:line="240" w:lineRule="auto"/>
              <w:rPr>
                <w:sz w:val="20"/>
                <w:szCs w:val="20"/>
              </w:rPr>
            </w:pPr>
            <w:r w:rsidRPr="00B877B8">
              <w:rPr>
                <w:sz w:val="20"/>
                <w:szCs w:val="20"/>
              </w:rPr>
              <w:t>Engaging stakeholders in equity work</w:t>
            </w:r>
          </w:p>
        </w:tc>
        <w:tc>
          <w:tcPr>
            <w:tcW w:w="532" w:type="pct"/>
            <w:shd w:val="clear" w:color="auto" w:fill="auto"/>
            <w:vAlign w:val="center"/>
          </w:tcPr>
          <w:p w14:paraId="5FBD3AA9"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auto"/>
            <w:vAlign w:val="center"/>
          </w:tcPr>
          <w:p w14:paraId="79804AC5"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auto"/>
            <w:vAlign w:val="center"/>
          </w:tcPr>
          <w:p w14:paraId="49C15E8D"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auto"/>
            <w:vAlign w:val="center"/>
          </w:tcPr>
          <w:p w14:paraId="1A553226"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auto"/>
            <w:vAlign w:val="center"/>
          </w:tcPr>
          <w:p w14:paraId="517196FF"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53617607" w14:textId="77777777" w:rsidTr="001F3E8A">
        <w:trPr>
          <w:trHeight w:val="448"/>
        </w:trPr>
        <w:tc>
          <w:tcPr>
            <w:tcW w:w="2342" w:type="pct"/>
            <w:tcBorders>
              <w:left w:val="single" w:sz="4" w:space="0" w:color="000000"/>
            </w:tcBorders>
            <w:shd w:val="clear" w:color="auto" w:fill="D9D9D9" w:themeFill="background1" w:themeFillShade="D9"/>
            <w:vAlign w:val="center"/>
          </w:tcPr>
          <w:p w14:paraId="4BD2CF25" w14:textId="77777777" w:rsidR="00DE10D0" w:rsidRPr="00B877B8" w:rsidRDefault="00DE10D0" w:rsidP="006A6C64">
            <w:pPr>
              <w:spacing w:before="40" w:after="40" w:line="240" w:lineRule="auto"/>
              <w:rPr>
                <w:sz w:val="20"/>
                <w:szCs w:val="20"/>
              </w:rPr>
            </w:pPr>
            <w:r w:rsidRPr="00B877B8">
              <w:rPr>
                <w:sz w:val="20"/>
                <w:szCs w:val="20"/>
              </w:rPr>
              <w:t xml:space="preserve">Culturally responsive practices </w:t>
            </w:r>
            <w:sdt>
              <w:sdtPr>
                <w:rPr>
                  <w:sz w:val="20"/>
                  <w:szCs w:val="20"/>
                </w:rPr>
                <w:tag w:val="goog_rdk_24"/>
                <w:id w:val="-1185587444"/>
              </w:sdtPr>
              <w:sdtEndPr/>
              <w:sdtContent/>
            </w:sdt>
            <w:sdt>
              <w:sdtPr>
                <w:rPr>
                  <w:sz w:val="20"/>
                  <w:szCs w:val="20"/>
                </w:rPr>
                <w:tag w:val="goog_rdk_25"/>
                <w:id w:val="-1407452040"/>
              </w:sdtPr>
              <w:sdtEndPr/>
              <w:sdtContent/>
            </w:sdt>
            <w:r w:rsidRPr="00B877B8">
              <w:rPr>
                <w:sz w:val="20"/>
                <w:szCs w:val="20"/>
              </w:rPr>
              <w:t xml:space="preserve"> in K–12 education</w:t>
            </w:r>
          </w:p>
        </w:tc>
        <w:tc>
          <w:tcPr>
            <w:tcW w:w="532" w:type="pct"/>
            <w:shd w:val="clear" w:color="auto" w:fill="D9D9D9" w:themeFill="background1" w:themeFillShade="D9"/>
            <w:vAlign w:val="center"/>
          </w:tcPr>
          <w:p w14:paraId="71618CE3"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themeFill="background1" w:themeFillShade="D9"/>
            <w:vAlign w:val="center"/>
          </w:tcPr>
          <w:p w14:paraId="4666E77C"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themeFill="background1" w:themeFillShade="D9"/>
            <w:vAlign w:val="center"/>
          </w:tcPr>
          <w:p w14:paraId="74CB662C"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themeFill="background1" w:themeFillShade="D9"/>
            <w:vAlign w:val="center"/>
          </w:tcPr>
          <w:p w14:paraId="3A1B95EE"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themeFill="background1" w:themeFillShade="D9"/>
            <w:vAlign w:val="center"/>
          </w:tcPr>
          <w:p w14:paraId="4F538D53"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3F10C2BF" w14:textId="77777777" w:rsidTr="001F3E8A">
        <w:trPr>
          <w:trHeight w:val="448"/>
        </w:trPr>
        <w:tc>
          <w:tcPr>
            <w:tcW w:w="2342" w:type="pct"/>
            <w:tcBorders>
              <w:left w:val="single" w:sz="4" w:space="0" w:color="000000"/>
            </w:tcBorders>
            <w:shd w:val="clear" w:color="auto" w:fill="auto"/>
            <w:vAlign w:val="center"/>
          </w:tcPr>
          <w:p w14:paraId="5CF9D251" w14:textId="77777777" w:rsidR="00DE10D0" w:rsidRPr="00B877B8" w:rsidRDefault="00DE10D0" w:rsidP="006A6C64">
            <w:pPr>
              <w:spacing w:before="40" w:after="40" w:line="240" w:lineRule="auto"/>
              <w:rPr>
                <w:sz w:val="20"/>
                <w:szCs w:val="20"/>
              </w:rPr>
            </w:pPr>
            <w:r w:rsidRPr="00B877B8">
              <w:rPr>
                <w:sz w:val="20"/>
                <w:szCs w:val="20"/>
              </w:rPr>
              <w:t>Alignment of resources to support equity</w:t>
            </w:r>
          </w:p>
        </w:tc>
        <w:tc>
          <w:tcPr>
            <w:tcW w:w="532" w:type="pct"/>
            <w:shd w:val="clear" w:color="auto" w:fill="auto"/>
            <w:vAlign w:val="center"/>
          </w:tcPr>
          <w:p w14:paraId="77065D37"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auto"/>
            <w:vAlign w:val="center"/>
          </w:tcPr>
          <w:p w14:paraId="4A33077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auto"/>
            <w:vAlign w:val="center"/>
          </w:tcPr>
          <w:p w14:paraId="22B2E74E"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auto"/>
            <w:vAlign w:val="center"/>
          </w:tcPr>
          <w:p w14:paraId="44606B36"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auto"/>
            <w:vAlign w:val="center"/>
          </w:tcPr>
          <w:p w14:paraId="41FDC23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0C2A7854" w14:textId="77777777" w:rsidTr="001F3E8A">
        <w:trPr>
          <w:trHeight w:val="448"/>
        </w:trPr>
        <w:tc>
          <w:tcPr>
            <w:tcW w:w="2342" w:type="pct"/>
            <w:tcBorders>
              <w:left w:val="single" w:sz="4" w:space="0" w:color="000000"/>
            </w:tcBorders>
            <w:shd w:val="clear" w:color="auto" w:fill="D9D9D9" w:themeFill="background1" w:themeFillShade="D9"/>
            <w:vAlign w:val="center"/>
          </w:tcPr>
          <w:p w14:paraId="010C0284" w14:textId="77777777" w:rsidR="00DE10D0" w:rsidRPr="00B877B8" w:rsidRDefault="00DE10D0" w:rsidP="006A6C64">
            <w:pPr>
              <w:spacing w:before="40" w:after="40" w:line="240" w:lineRule="auto"/>
              <w:rPr>
                <w:sz w:val="20"/>
                <w:szCs w:val="20"/>
              </w:rPr>
            </w:pPr>
            <w:r w:rsidRPr="00B877B8">
              <w:rPr>
                <w:sz w:val="20"/>
                <w:szCs w:val="20"/>
              </w:rPr>
              <w:t xml:space="preserve">Building </w:t>
            </w:r>
            <w:r>
              <w:rPr>
                <w:sz w:val="20"/>
                <w:szCs w:val="20"/>
              </w:rPr>
              <w:t>e</w:t>
            </w:r>
            <w:r w:rsidRPr="00B877B8">
              <w:rPr>
                <w:sz w:val="20"/>
                <w:szCs w:val="20"/>
              </w:rPr>
              <w:t xml:space="preserve">ffective </w:t>
            </w:r>
            <w:r>
              <w:rPr>
                <w:sz w:val="20"/>
                <w:szCs w:val="20"/>
              </w:rPr>
              <w:t>p</w:t>
            </w:r>
            <w:r w:rsidRPr="00B877B8">
              <w:rPr>
                <w:sz w:val="20"/>
                <w:szCs w:val="20"/>
              </w:rPr>
              <w:t xml:space="preserve">artnerships with </w:t>
            </w:r>
            <w:r>
              <w:rPr>
                <w:sz w:val="20"/>
                <w:szCs w:val="20"/>
              </w:rPr>
              <w:t>s</w:t>
            </w:r>
            <w:r w:rsidRPr="00B877B8">
              <w:rPr>
                <w:sz w:val="20"/>
                <w:szCs w:val="20"/>
              </w:rPr>
              <w:t xml:space="preserve">chool </w:t>
            </w:r>
            <w:r>
              <w:rPr>
                <w:sz w:val="20"/>
                <w:szCs w:val="20"/>
              </w:rPr>
              <w:t>c</w:t>
            </w:r>
            <w:r w:rsidRPr="00B877B8">
              <w:rPr>
                <w:sz w:val="20"/>
                <w:szCs w:val="20"/>
              </w:rPr>
              <w:t xml:space="preserve">ommittees &amp; </w:t>
            </w:r>
            <w:r>
              <w:rPr>
                <w:sz w:val="20"/>
                <w:szCs w:val="20"/>
              </w:rPr>
              <w:t>c</w:t>
            </w:r>
            <w:r w:rsidRPr="00B877B8">
              <w:rPr>
                <w:sz w:val="20"/>
                <w:szCs w:val="20"/>
              </w:rPr>
              <w:t xml:space="preserve">entral </w:t>
            </w:r>
            <w:r>
              <w:rPr>
                <w:sz w:val="20"/>
                <w:szCs w:val="20"/>
              </w:rPr>
              <w:t>o</w:t>
            </w:r>
            <w:r w:rsidRPr="00B877B8">
              <w:rPr>
                <w:sz w:val="20"/>
                <w:szCs w:val="20"/>
              </w:rPr>
              <w:t xml:space="preserve">ffice </w:t>
            </w:r>
          </w:p>
        </w:tc>
        <w:tc>
          <w:tcPr>
            <w:tcW w:w="532" w:type="pct"/>
            <w:shd w:val="clear" w:color="auto" w:fill="D9D9D9" w:themeFill="background1" w:themeFillShade="D9"/>
            <w:vAlign w:val="center"/>
          </w:tcPr>
          <w:p w14:paraId="44C92F5C"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themeFill="background1" w:themeFillShade="D9"/>
            <w:vAlign w:val="center"/>
          </w:tcPr>
          <w:p w14:paraId="752AB91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themeFill="background1" w:themeFillShade="D9"/>
            <w:vAlign w:val="center"/>
          </w:tcPr>
          <w:p w14:paraId="030C4091"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themeFill="background1" w:themeFillShade="D9"/>
            <w:vAlign w:val="center"/>
          </w:tcPr>
          <w:p w14:paraId="0815A29E"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themeFill="background1" w:themeFillShade="D9"/>
            <w:vAlign w:val="center"/>
          </w:tcPr>
          <w:p w14:paraId="410C33C2"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2E9EFA02" w14:textId="77777777" w:rsidTr="001F3E8A">
        <w:trPr>
          <w:trHeight w:val="448"/>
        </w:trPr>
        <w:tc>
          <w:tcPr>
            <w:tcW w:w="2342" w:type="pct"/>
            <w:tcBorders>
              <w:left w:val="single" w:sz="4" w:space="0" w:color="000000"/>
            </w:tcBorders>
            <w:shd w:val="clear" w:color="auto" w:fill="auto"/>
            <w:vAlign w:val="center"/>
          </w:tcPr>
          <w:p w14:paraId="5456F76C" w14:textId="77777777" w:rsidR="00DE10D0" w:rsidRPr="00B877B8" w:rsidRDefault="00DE10D0" w:rsidP="006A6C64">
            <w:pPr>
              <w:spacing w:before="40" w:after="40" w:line="240" w:lineRule="auto"/>
              <w:rPr>
                <w:sz w:val="20"/>
                <w:szCs w:val="20"/>
              </w:rPr>
            </w:pPr>
            <w:r w:rsidRPr="00B877B8">
              <w:rPr>
                <w:sz w:val="20"/>
                <w:szCs w:val="20"/>
              </w:rPr>
              <w:t xml:space="preserve">Effective communication </w:t>
            </w:r>
          </w:p>
        </w:tc>
        <w:tc>
          <w:tcPr>
            <w:tcW w:w="532" w:type="pct"/>
            <w:shd w:val="clear" w:color="auto" w:fill="auto"/>
            <w:vAlign w:val="center"/>
          </w:tcPr>
          <w:p w14:paraId="275EB9F6"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auto"/>
            <w:vAlign w:val="center"/>
          </w:tcPr>
          <w:p w14:paraId="7810D00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auto"/>
            <w:vAlign w:val="center"/>
          </w:tcPr>
          <w:p w14:paraId="3809AF8E"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auto"/>
            <w:vAlign w:val="center"/>
          </w:tcPr>
          <w:p w14:paraId="66A09CBF"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auto"/>
            <w:vAlign w:val="center"/>
          </w:tcPr>
          <w:p w14:paraId="3AAA3423"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49D5BFAB" w14:textId="77777777" w:rsidTr="001F3E8A">
        <w:trPr>
          <w:trHeight w:val="448"/>
        </w:trPr>
        <w:tc>
          <w:tcPr>
            <w:tcW w:w="2342" w:type="pct"/>
            <w:tcBorders>
              <w:left w:val="single" w:sz="4" w:space="0" w:color="000000"/>
            </w:tcBorders>
            <w:shd w:val="clear" w:color="auto" w:fill="D9D9D9" w:themeFill="background1" w:themeFillShade="D9"/>
            <w:vAlign w:val="center"/>
          </w:tcPr>
          <w:p w14:paraId="23E9E9A8" w14:textId="77777777" w:rsidR="00DE10D0" w:rsidRPr="00B877B8" w:rsidRDefault="00DE10D0" w:rsidP="006A6C64">
            <w:pPr>
              <w:spacing w:before="40" w:after="40" w:line="240" w:lineRule="auto"/>
              <w:rPr>
                <w:sz w:val="20"/>
                <w:szCs w:val="20"/>
              </w:rPr>
            </w:pPr>
            <w:r w:rsidRPr="00B877B8">
              <w:rPr>
                <w:sz w:val="20"/>
                <w:szCs w:val="20"/>
              </w:rPr>
              <w:t xml:space="preserve">Managing operations for equity </w:t>
            </w:r>
          </w:p>
        </w:tc>
        <w:tc>
          <w:tcPr>
            <w:tcW w:w="532" w:type="pct"/>
            <w:shd w:val="clear" w:color="auto" w:fill="D9D9D9" w:themeFill="background1" w:themeFillShade="D9"/>
            <w:vAlign w:val="center"/>
          </w:tcPr>
          <w:p w14:paraId="5FB59E15"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themeFill="background1" w:themeFillShade="D9"/>
            <w:vAlign w:val="center"/>
          </w:tcPr>
          <w:p w14:paraId="557E737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themeFill="background1" w:themeFillShade="D9"/>
            <w:vAlign w:val="center"/>
          </w:tcPr>
          <w:p w14:paraId="6F21061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themeFill="background1" w:themeFillShade="D9"/>
            <w:vAlign w:val="center"/>
          </w:tcPr>
          <w:p w14:paraId="60F329A5"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themeFill="background1" w:themeFillShade="D9"/>
            <w:vAlign w:val="center"/>
          </w:tcPr>
          <w:p w14:paraId="6B918CDC"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02AEDC8A" w14:textId="77777777" w:rsidTr="001F3E8A">
        <w:trPr>
          <w:trHeight w:val="449"/>
        </w:trPr>
        <w:tc>
          <w:tcPr>
            <w:tcW w:w="2342" w:type="pct"/>
            <w:tcBorders>
              <w:left w:val="single" w:sz="4" w:space="0" w:color="000000"/>
              <w:bottom w:val="single" w:sz="4" w:space="0" w:color="000000"/>
            </w:tcBorders>
            <w:shd w:val="clear" w:color="auto" w:fill="auto"/>
            <w:vAlign w:val="center"/>
          </w:tcPr>
          <w:p w14:paraId="2826E4C1" w14:textId="77777777" w:rsidR="00DE10D0" w:rsidRDefault="00DE10D0" w:rsidP="006A6C64">
            <w:pPr>
              <w:spacing w:before="40" w:after="40" w:line="240" w:lineRule="auto"/>
              <w:rPr>
                <w:sz w:val="20"/>
                <w:szCs w:val="20"/>
              </w:rPr>
            </w:pPr>
            <w:r>
              <w:rPr>
                <w:sz w:val="20"/>
                <w:szCs w:val="20"/>
              </w:rPr>
              <w:t>Other (please specify):</w:t>
            </w:r>
          </w:p>
        </w:tc>
        <w:tc>
          <w:tcPr>
            <w:tcW w:w="532" w:type="pct"/>
            <w:tcBorders>
              <w:bottom w:val="single" w:sz="4" w:space="0" w:color="000000"/>
            </w:tcBorders>
            <w:shd w:val="clear" w:color="auto" w:fill="auto"/>
            <w:vAlign w:val="center"/>
          </w:tcPr>
          <w:p w14:paraId="77228D96"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tcBorders>
              <w:bottom w:val="single" w:sz="4" w:space="0" w:color="000000"/>
            </w:tcBorders>
            <w:shd w:val="clear" w:color="auto" w:fill="auto"/>
            <w:vAlign w:val="center"/>
          </w:tcPr>
          <w:p w14:paraId="039EACA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tcBorders>
              <w:bottom w:val="single" w:sz="4" w:space="0" w:color="000000"/>
            </w:tcBorders>
            <w:shd w:val="clear" w:color="auto" w:fill="auto"/>
            <w:vAlign w:val="center"/>
          </w:tcPr>
          <w:p w14:paraId="79525190"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bottom w:val="single" w:sz="4" w:space="0" w:color="000000"/>
            </w:tcBorders>
            <w:shd w:val="clear" w:color="auto" w:fill="auto"/>
            <w:vAlign w:val="center"/>
          </w:tcPr>
          <w:p w14:paraId="66100BC7"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bottom w:val="single" w:sz="4" w:space="0" w:color="000000"/>
              <w:right w:val="single" w:sz="4" w:space="0" w:color="000000"/>
            </w:tcBorders>
            <w:shd w:val="clear" w:color="auto" w:fill="auto"/>
            <w:vAlign w:val="center"/>
          </w:tcPr>
          <w:p w14:paraId="10A0C4E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bl>
    <w:p w14:paraId="5C8F34B1" w14:textId="40234B6D" w:rsidR="0070229A" w:rsidRDefault="0070229A" w:rsidP="0070229A">
      <w:pPr>
        <w:pStyle w:val="ListParagraph"/>
        <w:numPr>
          <w:ilvl w:val="0"/>
          <w:numId w:val="0"/>
        </w:numPr>
        <w:pBdr>
          <w:top w:val="nil"/>
          <w:left w:val="nil"/>
          <w:bottom w:val="nil"/>
          <w:right w:val="nil"/>
          <w:between w:val="nil"/>
        </w:pBdr>
        <w:tabs>
          <w:tab w:val="right" w:pos="10710"/>
        </w:tabs>
        <w:spacing w:after="0"/>
        <w:ind w:left="720"/>
      </w:pPr>
      <w:r>
        <w:br w:type="page"/>
      </w:r>
    </w:p>
    <w:p w14:paraId="4294E905" w14:textId="3A9D2FB3" w:rsidR="00DE10D0" w:rsidRDefault="00DE10D0" w:rsidP="00DE10D0">
      <w:pPr>
        <w:pStyle w:val="ListParagraph"/>
        <w:numPr>
          <w:ilvl w:val="0"/>
          <w:numId w:val="65"/>
        </w:numPr>
        <w:pBdr>
          <w:top w:val="nil"/>
          <w:left w:val="nil"/>
          <w:bottom w:val="nil"/>
          <w:right w:val="nil"/>
          <w:between w:val="nil"/>
        </w:pBdr>
        <w:tabs>
          <w:tab w:val="right" w:pos="10710"/>
        </w:tabs>
        <w:spacing w:after="0"/>
      </w:pPr>
      <w:r>
        <w:t xml:space="preserve">How effective was Influence 100 in </w:t>
      </w:r>
      <w:r w:rsidRPr="003A45DF">
        <w:rPr>
          <w:b/>
          <w:bCs/>
        </w:rPr>
        <w:t>supporting your personal and professional development</w:t>
      </w:r>
      <w:r>
        <w:t xml:space="preserve"> in each of the following areas?</w:t>
      </w:r>
    </w:p>
    <w:p w14:paraId="65BC3162" w14:textId="77777777" w:rsidR="00DE10D0" w:rsidRDefault="00DE10D0" w:rsidP="00DE10D0">
      <w:pPr>
        <w:pBdr>
          <w:top w:val="nil"/>
          <w:left w:val="nil"/>
          <w:bottom w:val="nil"/>
          <w:right w:val="nil"/>
          <w:between w:val="nil"/>
        </w:pBdr>
        <w:tabs>
          <w:tab w:val="right" w:pos="10710"/>
        </w:tabs>
        <w:ind w:left="360"/>
        <w:rPr>
          <w:color w:val="ED7D31"/>
          <w:sz w:val="20"/>
          <w:szCs w:val="20"/>
        </w:rPr>
      </w:pPr>
      <w:r w:rsidRPr="001F3E8A">
        <w:rPr>
          <w:color w:val="595959" w:themeColor="text1" w:themeTint="A6"/>
          <w:sz w:val="20"/>
          <w:szCs w:val="20"/>
        </w:rPr>
        <w:tab/>
        <w:t xml:space="preserve">[1 minute 30 seconds </w:t>
      </w:r>
      <w:r w:rsidRPr="001F3E8A">
        <w:rPr>
          <w:color w:val="595959" w:themeColor="text1" w:themeTint="A6"/>
          <w:sz w:val="20"/>
          <w:szCs w:val="20"/>
        </w:rPr>
        <w:sym w:font="Wingdings" w:char="F0E0"/>
      </w:r>
      <w:r w:rsidRPr="001F3E8A">
        <w:rPr>
          <w:i/>
          <w:color w:val="595959" w:themeColor="text1" w:themeTint="A6"/>
          <w:sz w:val="20"/>
          <w:szCs w:val="20"/>
        </w:rPr>
        <w:t>Total: 9 minutes</w:t>
      </w:r>
      <w:r w:rsidRPr="001F3E8A">
        <w:rPr>
          <w:color w:val="595959" w:themeColor="text1" w:themeTint="A6"/>
          <w:sz w:val="20"/>
          <w:szCs w:val="20"/>
        </w:rPr>
        <w:t>]</w:t>
      </w:r>
    </w:p>
    <w:tbl>
      <w:tblPr>
        <w:tblW w:w="5000" w:type="pct"/>
        <w:tblLayout w:type="fixed"/>
        <w:tblLook w:val="0000" w:firstRow="0" w:lastRow="0" w:firstColumn="0" w:lastColumn="0" w:noHBand="0" w:noVBand="0"/>
      </w:tblPr>
      <w:tblGrid>
        <w:gridCol w:w="5054"/>
        <w:gridCol w:w="1148"/>
        <w:gridCol w:w="1204"/>
        <w:gridCol w:w="1090"/>
        <w:gridCol w:w="1148"/>
        <w:gridCol w:w="1146"/>
      </w:tblGrid>
      <w:tr w:rsidR="00DE10D0" w14:paraId="3BA8EC12" w14:textId="77777777" w:rsidTr="001F3E8A">
        <w:trPr>
          <w:trHeight w:val="448"/>
        </w:trPr>
        <w:tc>
          <w:tcPr>
            <w:tcW w:w="2342" w:type="pct"/>
            <w:tcBorders>
              <w:top w:val="single" w:sz="4" w:space="0" w:color="000000"/>
              <w:left w:val="single" w:sz="4" w:space="0" w:color="000000"/>
              <w:bottom w:val="single" w:sz="4" w:space="0" w:color="000000"/>
            </w:tcBorders>
            <w:shd w:val="clear" w:color="auto" w:fill="800000"/>
            <w:vAlign w:val="center"/>
          </w:tcPr>
          <w:p w14:paraId="7FBF5F94" w14:textId="77777777" w:rsidR="00DE10D0" w:rsidRDefault="00DE10D0" w:rsidP="006A6C64">
            <w:pPr>
              <w:spacing w:after="0" w:line="240" w:lineRule="auto"/>
              <w:jc w:val="right"/>
              <w:rPr>
                <w:b/>
                <w:color w:val="FFFFFF"/>
                <w:sz w:val="20"/>
                <w:szCs w:val="20"/>
              </w:rPr>
            </w:pPr>
          </w:p>
        </w:tc>
        <w:tc>
          <w:tcPr>
            <w:tcW w:w="532" w:type="pct"/>
            <w:tcBorders>
              <w:top w:val="single" w:sz="4" w:space="0" w:color="000000"/>
              <w:bottom w:val="single" w:sz="4" w:space="0" w:color="000000"/>
            </w:tcBorders>
            <w:shd w:val="clear" w:color="auto" w:fill="800000"/>
            <w:vAlign w:val="center"/>
          </w:tcPr>
          <w:p w14:paraId="6BC2AEF1" w14:textId="77777777" w:rsidR="00DE10D0" w:rsidRDefault="00DE10D0" w:rsidP="006A6C64">
            <w:pPr>
              <w:spacing w:after="0" w:line="240" w:lineRule="auto"/>
              <w:jc w:val="center"/>
              <w:rPr>
                <w:b/>
                <w:color w:val="FFFFFF"/>
                <w:sz w:val="18"/>
                <w:szCs w:val="18"/>
              </w:rPr>
            </w:pPr>
            <w:r>
              <w:rPr>
                <w:b/>
                <w:color w:val="FFFFFF"/>
                <w:sz w:val="18"/>
                <w:szCs w:val="18"/>
              </w:rPr>
              <w:t>Very effective</w:t>
            </w:r>
          </w:p>
        </w:tc>
        <w:tc>
          <w:tcPr>
            <w:tcW w:w="558" w:type="pct"/>
            <w:tcBorders>
              <w:top w:val="single" w:sz="4" w:space="0" w:color="000000"/>
              <w:bottom w:val="single" w:sz="4" w:space="0" w:color="000000"/>
            </w:tcBorders>
            <w:shd w:val="clear" w:color="auto" w:fill="800000"/>
            <w:vAlign w:val="center"/>
          </w:tcPr>
          <w:p w14:paraId="26BE4F42" w14:textId="77777777" w:rsidR="00DE10D0" w:rsidRDefault="00DE10D0" w:rsidP="006A6C64">
            <w:pPr>
              <w:spacing w:after="0" w:line="240" w:lineRule="auto"/>
              <w:jc w:val="center"/>
              <w:rPr>
                <w:b/>
                <w:color w:val="FFFFFF"/>
                <w:sz w:val="18"/>
                <w:szCs w:val="18"/>
              </w:rPr>
            </w:pPr>
            <w:r>
              <w:rPr>
                <w:b/>
                <w:color w:val="FFFFFF"/>
                <w:sz w:val="18"/>
                <w:szCs w:val="18"/>
              </w:rPr>
              <w:t>Moderately effective</w:t>
            </w:r>
          </w:p>
        </w:tc>
        <w:tc>
          <w:tcPr>
            <w:tcW w:w="505" w:type="pct"/>
            <w:tcBorders>
              <w:top w:val="single" w:sz="4" w:space="0" w:color="000000"/>
              <w:bottom w:val="single" w:sz="4" w:space="0" w:color="000000"/>
            </w:tcBorders>
            <w:shd w:val="clear" w:color="auto" w:fill="800000"/>
            <w:vAlign w:val="center"/>
          </w:tcPr>
          <w:p w14:paraId="6DF36C9E" w14:textId="77777777" w:rsidR="00DE10D0" w:rsidRDefault="00DE10D0" w:rsidP="006A6C64">
            <w:pPr>
              <w:spacing w:after="0" w:line="240" w:lineRule="auto"/>
              <w:ind w:right="-88"/>
              <w:jc w:val="center"/>
              <w:rPr>
                <w:b/>
                <w:color w:val="FFFFFF"/>
                <w:sz w:val="18"/>
                <w:szCs w:val="18"/>
              </w:rPr>
            </w:pPr>
            <w:r>
              <w:rPr>
                <w:b/>
                <w:color w:val="FFFFFF"/>
                <w:sz w:val="18"/>
                <w:szCs w:val="18"/>
              </w:rPr>
              <w:t>Slightly effective</w:t>
            </w:r>
          </w:p>
        </w:tc>
        <w:tc>
          <w:tcPr>
            <w:tcW w:w="532" w:type="pct"/>
            <w:tcBorders>
              <w:top w:val="single" w:sz="4" w:space="0" w:color="000000"/>
              <w:bottom w:val="single" w:sz="4" w:space="0" w:color="000000"/>
            </w:tcBorders>
            <w:shd w:val="clear" w:color="auto" w:fill="800000"/>
            <w:vAlign w:val="center"/>
          </w:tcPr>
          <w:p w14:paraId="2E9ADAD7" w14:textId="77777777" w:rsidR="00DE10D0" w:rsidRDefault="00DE10D0" w:rsidP="006A6C64">
            <w:pPr>
              <w:spacing w:after="0" w:line="240" w:lineRule="auto"/>
              <w:ind w:right="-88"/>
              <w:jc w:val="center"/>
              <w:rPr>
                <w:b/>
                <w:color w:val="FFFFFF"/>
                <w:sz w:val="18"/>
                <w:szCs w:val="18"/>
              </w:rPr>
            </w:pPr>
            <w:r>
              <w:rPr>
                <w:b/>
                <w:color w:val="FFFFFF"/>
                <w:sz w:val="18"/>
                <w:szCs w:val="18"/>
              </w:rPr>
              <w:t xml:space="preserve">Not at all </w:t>
            </w:r>
            <w:r>
              <w:rPr>
                <w:b/>
                <w:color w:val="FFFFFF"/>
                <w:sz w:val="18"/>
                <w:szCs w:val="18"/>
              </w:rPr>
              <w:br/>
              <w:t xml:space="preserve">effective </w:t>
            </w:r>
          </w:p>
        </w:tc>
        <w:tc>
          <w:tcPr>
            <w:tcW w:w="532" w:type="pct"/>
            <w:tcBorders>
              <w:top w:val="single" w:sz="4" w:space="0" w:color="000000"/>
              <w:bottom w:val="single" w:sz="4" w:space="0" w:color="000000"/>
              <w:right w:val="single" w:sz="4" w:space="0" w:color="000000"/>
            </w:tcBorders>
            <w:shd w:val="clear" w:color="auto" w:fill="800000"/>
            <w:vAlign w:val="center"/>
          </w:tcPr>
          <w:p w14:paraId="05CA4440" w14:textId="77777777" w:rsidR="00DE10D0" w:rsidRDefault="00DE10D0" w:rsidP="006A6C64">
            <w:pPr>
              <w:spacing w:after="0" w:line="240" w:lineRule="auto"/>
              <w:ind w:right="-88"/>
              <w:jc w:val="center"/>
              <w:rPr>
                <w:b/>
                <w:color w:val="FFFFFF"/>
                <w:sz w:val="18"/>
                <w:szCs w:val="18"/>
              </w:rPr>
            </w:pPr>
            <w:r>
              <w:rPr>
                <w:b/>
                <w:color w:val="FFFFFF"/>
                <w:sz w:val="18"/>
                <w:szCs w:val="18"/>
              </w:rPr>
              <w:t>Don’t know/NA</w:t>
            </w:r>
          </w:p>
        </w:tc>
      </w:tr>
      <w:tr w:rsidR="00DE10D0" w14:paraId="66B61A97" w14:textId="77777777" w:rsidTr="001F3E8A">
        <w:trPr>
          <w:trHeight w:val="448"/>
        </w:trPr>
        <w:tc>
          <w:tcPr>
            <w:tcW w:w="2342" w:type="pct"/>
            <w:tcBorders>
              <w:top w:val="single" w:sz="4" w:space="0" w:color="000000"/>
              <w:left w:val="single" w:sz="4" w:space="0" w:color="000000"/>
            </w:tcBorders>
            <w:shd w:val="clear" w:color="auto" w:fill="FFFFFF"/>
            <w:vAlign w:val="center"/>
          </w:tcPr>
          <w:p w14:paraId="5A753771" w14:textId="77777777" w:rsidR="00DE10D0" w:rsidRPr="00461AD7" w:rsidRDefault="00DE10D0" w:rsidP="006A6C64">
            <w:pPr>
              <w:spacing w:before="40" w:after="40" w:line="240" w:lineRule="auto"/>
              <w:rPr>
                <w:sz w:val="20"/>
                <w:szCs w:val="20"/>
              </w:rPr>
            </w:pPr>
            <w:r w:rsidRPr="00461AD7">
              <w:rPr>
                <w:rFonts w:eastAsia="Times New Roman"/>
                <w:color w:val="000000"/>
                <w:sz w:val="20"/>
                <w:szCs w:val="20"/>
              </w:rPr>
              <w:t>Preparing for the unique challenges facing educational leaders of color </w:t>
            </w:r>
          </w:p>
        </w:tc>
        <w:tc>
          <w:tcPr>
            <w:tcW w:w="532" w:type="pct"/>
            <w:tcBorders>
              <w:top w:val="single" w:sz="4" w:space="0" w:color="000000"/>
            </w:tcBorders>
            <w:shd w:val="clear" w:color="auto" w:fill="FFFFFF"/>
            <w:vAlign w:val="center"/>
          </w:tcPr>
          <w:p w14:paraId="5DDCE023"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tcBorders>
              <w:top w:val="single" w:sz="4" w:space="0" w:color="000000"/>
            </w:tcBorders>
            <w:shd w:val="clear" w:color="auto" w:fill="FFFFFF"/>
            <w:vAlign w:val="center"/>
          </w:tcPr>
          <w:p w14:paraId="7D8F82BE"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tcBorders>
              <w:top w:val="single" w:sz="4" w:space="0" w:color="000000"/>
            </w:tcBorders>
            <w:shd w:val="clear" w:color="auto" w:fill="FFFFFF"/>
            <w:vAlign w:val="center"/>
          </w:tcPr>
          <w:p w14:paraId="05979FAC"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top w:val="single" w:sz="4" w:space="0" w:color="000000"/>
            </w:tcBorders>
            <w:shd w:val="clear" w:color="auto" w:fill="FFFFFF"/>
            <w:vAlign w:val="center"/>
          </w:tcPr>
          <w:p w14:paraId="24D54BA6"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top w:val="single" w:sz="4" w:space="0" w:color="000000"/>
              <w:right w:val="single" w:sz="4" w:space="0" w:color="000000"/>
            </w:tcBorders>
            <w:shd w:val="clear" w:color="auto" w:fill="FFFFFF"/>
            <w:vAlign w:val="center"/>
          </w:tcPr>
          <w:p w14:paraId="25C3E1B1"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5E6D6D49" w14:textId="77777777" w:rsidTr="001F3E8A">
        <w:trPr>
          <w:trHeight w:val="448"/>
        </w:trPr>
        <w:tc>
          <w:tcPr>
            <w:tcW w:w="2342" w:type="pct"/>
            <w:tcBorders>
              <w:left w:val="single" w:sz="4" w:space="0" w:color="000000"/>
            </w:tcBorders>
            <w:shd w:val="clear" w:color="auto" w:fill="D9D9D9"/>
            <w:vAlign w:val="center"/>
          </w:tcPr>
          <w:p w14:paraId="73270425" w14:textId="77777777" w:rsidR="00DE10D0" w:rsidRPr="00461AD7" w:rsidRDefault="00DE10D0" w:rsidP="006A6C64">
            <w:pPr>
              <w:spacing w:before="40" w:after="40" w:line="240" w:lineRule="auto"/>
              <w:rPr>
                <w:sz w:val="20"/>
                <w:szCs w:val="20"/>
              </w:rPr>
            </w:pPr>
            <w:r w:rsidRPr="00461AD7">
              <w:rPr>
                <w:rFonts w:eastAsia="Times New Roman"/>
                <w:color w:val="000000"/>
                <w:sz w:val="20"/>
                <w:szCs w:val="20"/>
              </w:rPr>
              <w:t>Preparing for next steps in my professional trajectory</w:t>
            </w:r>
          </w:p>
        </w:tc>
        <w:tc>
          <w:tcPr>
            <w:tcW w:w="532" w:type="pct"/>
            <w:shd w:val="clear" w:color="auto" w:fill="D9D9D9"/>
            <w:vAlign w:val="center"/>
          </w:tcPr>
          <w:p w14:paraId="3AD6F1DC"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vAlign w:val="center"/>
          </w:tcPr>
          <w:p w14:paraId="6309467B"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vAlign w:val="center"/>
          </w:tcPr>
          <w:p w14:paraId="75E1DA69"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vAlign w:val="center"/>
          </w:tcPr>
          <w:p w14:paraId="7484E667"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vAlign w:val="center"/>
          </w:tcPr>
          <w:p w14:paraId="2987EBCA"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5C887675" w14:textId="77777777" w:rsidTr="001F3E8A">
        <w:trPr>
          <w:trHeight w:val="448"/>
        </w:trPr>
        <w:tc>
          <w:tcPr>
            <w:tcW w:w="2342" w:type="pct"/>
            <w:tcBorders>
              <w:left w:val="single" w:sz="4" w:space="0" w:color="000000"/>
            </w:tcBorders>
            <w:shd w:val="clear" w:color="auto" w:fill="auto"/>
            <w:vAlign w:val="center"/>
          </w:tcPr>
          <w:p w14:paraId="27067F9C" w14:textId="77777777" w:rsidR="00DE10D0" w:rsidRPr="00461AD7" w:rsidRDefault="00DE10D0" w:rsidP="006A6C64">
            <w:pPr>
              <w:spacing w:before="40" w:after="40" w:line="240" w:lineRule="auto"/>
              <w:rPr>
                <w:sz w:val="20"/>
                <w:szCs w:val="20"/>
              </w:rPr>
            </w:pPr>
            <w:r w:rsidRPr="00461AD7">
              <w:rPr>
                <w:rFonts w:eastAsia="Times New Roman"/>
                <w:color w:val="000000"/>
                <w:sz w:val="20"/>
                <w:szCs w:val="20"/>
              </w:rPr>
              <w:t>Assessing my own readiness for promotion</w:t>
            </w:r>
          </w:p>
        </w:tc>
        <w:tc>
          <w:tcPr>
            <w:tcW w:w="532" w:type="pct"/>
            <w:shd w:val="clear" w:color="auto" w:fill="auto"/>
            <w:vAlign w:val="center"/>
          </w:tcPr>
          <w:p w14:paraId="3F5A4157"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auto"/>
            <w:vAlign w:val="center"/>
          </w:tcPr>
          <w:p w14:paraId="04896CE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auto"/>
            <w:vAlign w:val="center"/>
          </w:tcPr>
          <w:p w14:paraId="272328D7"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auto"/>
            <w:vAlign w:val="center"/>
          </w:tcPr>
          <w:p w14:paraId="0AE29AEC"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auto"/>
            <w:vAlign w:val="center"/>
          </w:tcPr>
          <w:p w14:paraId="325E08E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548CA1F7" w14:textId="77777777" w:rsidTr="001F3E8A">
        <w:trPr>
          <w:trHeight w:val="448"/>
        </w:trPr>
        <w:tc>
          <w:tcPr>
            <w:tcW w:w="2342" w:type="pct"/>
            <w:tcBorders>
              <w:left w:val="single" w:sz="4" w:space="0" w:color="000000"/>
            </w:tcBorders>
            <w:shd w:val="clear" w:color="auto" w:fill="D9D9D9" w:themeFill="background1" w:themeFillShade="D9"/>
            <w:vAlign w:val="center"/>
          </w:tcPr>
          <w:p w14:paraId="7A355FF6" w14:textId="77777777" w:rsidR="00DE10D0" w:rsidRPr="00461AD7" w:rsidRDefault="00DE10D0" w:rsidP="006A6C64">
            <w:pPr>
              <w:spacing w:before="40" w:after="40" w:line="240" w:lineRule="auto"/>
              <w:rPr>
                <w:sz w:val="20"/>
                <w:szCs w:val="20"/>
              </w:rPr>
            </w:pPr>
            <w:r>
              <w:rPr>
                <w:rFonts w:eastAsia="Times New Roman"/>
                <w:color w:val="000000"/>
                <w:sz w:val="20"/>
                <w:szCs w:val="20"/>
              </w:rPr>
              <w:t>B</w:t>
            </w:r>
            <w:r w:rsidRPr="00461AD7">
              <w:rPr>
                <w:rFonts w:eastAsia="Times New Roman"/>
                <w:color w:val="000000"/>
                <w:sz w:val="20"/>
                <w:szCs w:val="20"/>
              </w:rPr>
              <w:t>uilding my capacity to give and receive feedback</w:t>
            </w:r>
          </w:p>
        </w:tc>
        <w:tc>
          <w:tcPr>
            <w:tcW w:w="532" w:type="pct"/>
            <w:shd w:val="clear" w:color="auto" w:fill="D9D9D9" w:themeFill="background1" w:themeFillShade="D9"/>
            <w:vAlign w:val="center"/>
          </w:tcPr>
          <w:p w14:paraId="6CAF4B10"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D9D9D9" w:themeFill="background1" w:themeFillShade="D9"/>
            <w:vAlign w:val="center"/>
          </w:tcPr>
          <w:p w14:paraId="1BDF97D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D9D9D9" w:themeFill="background1" w:themeFillShade="D9"/>
            <w:vAlign w:val="center"/>
          </w:tcPr>
          <w:p w14:paraId="6BD072F5"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D9D9D9" w:themeFill="background1" w:themeFillShade="D9"/>
            <w:vAlign w:val="center"/>
          </w:tcPr>
          <w:p w14:paraId="36D72421"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D9D9D9" w:themeFill="background1" w:themeFillShade="D9"/>
            <w:vAlign w:val="center"/>
          </w:tcPr>
          <w:p w14:paraId="7691DB07"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704775FF" w14:textId="77777777" w:rsidTr="001F3E8A">
        <w:trPr>
          <w:trHeight w:val="448"/>
        </w:trPr>
        <w:tc>
          <w:tcPr>
            <w:tcW w:w="2342" w:type="pct"/>
            <w:tcBorders>
              <w:left w:val="single" w:sz="4" w:space="0" w:color="000000"/>
            </w:tcBorders>
            <w:shd w:val="clear" w:color="auto" w:fill="auto"/>
            <w:vAlign w:val="center"/>
          </w:tcPr>
          <w:p w14:paraId="322E557A" w14:textId="77777777" w:rsidR="00DE10D0" w:rsidRPr="00461AD7" w:rsidRDefault="00DE10D0" w:rsidP="006A6C64">
            <w:pPr>
              <w:spacing w:before="40" w:after="40" w:line="240" w:lineRule="auto"/>
              <w:rPr>
                <w:sz w:val="20"/>
                <w:szCs w:val="20"/>
              </w:rPr>
            </w:pPr>
            <w:r w:rsidRPr="00461AD7">
              <w:rPr>
                <w:rFonts w:eastAsia="Times New Roman"/>
                <w:color w:val="000000"/>
                <w:sz w:val="20"/>
                <w:szCs w:val="20"/>
              </w:rPr>
              <w:t>Developing self-awareness as a leader</w:t>
            </w:r>
          </w:p>
        </w:tc>
        <w:tc>
          <w:tcPr>
            <w:tcW w:w="532" w:type="pct"/>
            <w:shd w:val="clear" w:color="auto" w:fill="auto"/>
            <w:vAlign w:val="center"/>
          </w:tcPr>
          <w:p w14:paraId="3691ED82"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shd w:val="clear" w:color="auto" w:fill="auto"/>
            <w:vAlign w:val="center"/>
          </w:tcPr>
          <w:p w14:paraId="175152F2"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shd w:val="clear" w:color="auto" w:fill="auto"/>
            <w:vAlign w:val="center"/>
          </w:tcPr>
          <w:p w14:paraId="25E7C2AA"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shd w:val="clear" w:color="auto" w:fill="auto"/>
            <w:vAlign w:val="center"/>
          </w:tcPr>
          <w:p w14:paraId="4723C8CD"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right w:val="single" w:sz="4" w:space="0" w:color="000000"/>
            </w:tcBorders>
            <w:shd w:val="clear" w:color="auto" w:fill="auto"/>
            <w:vAlign w:val="center"/>
          </w:tcPr>
          <w:p w14:paraId="42DB408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r w:rsidR="00DE10D0" w14:paraId="4B1AD947" w14:textId="77777777" w:rsidTr="001F3E8A">
        <w:trPr>
          <w:trHeight w:val="448"/>
        </w:trPr>
        <w:tc>
          <w:tcPr>
            <w:tcW w:w="2342" w:type="pct"/>
            <w:tcBorders>
              <w:left w:val="single" w:sz="4" w:space="0" w:color="000000"/>
              <w:bottom w:val="single" w:sz="4" w:space="0" w:color="auto"/>
            </w:tcBorders>
            <w:shd w:val="clear" w:color="auto" w:fill="D9D9D9" w:themeFill="background1" w:themeFillShade="D9"/>
            <w:vAlign w:val="center"/>
          </w:tcPr>
          <w:p w14:paraId="0086BA9E" w14:textId="77777777" w:rsidR="00DE10D0" w:rsidRPr="00461AD7" w:rsidRDefault="00DE10D0" w:rsidP="006A6C64">
            <w:pPr>
              <w:spacing w:before="40" w:after="40" w:line="240" w:lineRule="auto"/>
              <w:rPr>
                <w:sz w:val="20"/>
                <w:szCs w:val="20"/>
              </w:rPr>
            </w:pPr>
            <w:r w:rsidRPr="00461AD7">
              <w:rPr>
                <w:rFonts w:eastAsia="Times New Roman"/>
                <w:color w:val="000000"/>
                <w:sz w:val="20"/>
                <w:szCs w:val="20"/>
              </w:rPr>
              <w:t>Other (please specify):</w:t>
            </w:r>
          </w:p>
        </w:tc>
        <w:tc>
          <w:tcPr>
            <w:tcW w:w="532" w:type="pct"/>
            <w:tcBorders>
              <w:bottom w:val="single" w:sz="4" w:space="0" w:color="auto"/>
            </w:tcBorders>
            <w:shd w:val="clear" w:color="auto" w:fill="D9D9D9" w:themeFill="background1" w:themeFillShade="D9"/>
            <w:vAlign w:val="center"/>
          </w:tcPr>
          <w:p w14:paraId="4BB1DFFE" w14:textId="77777777" w:rsidR="00DE10D0" w:rsidRDefault="00DE10D0" w:rsidP="006A6C64">
            <w:pPr>
              <w:tabs>
                <w:tab w:val="center" w:pos="702"/>
              </w:tabs>
              <w:spacing w:before="144" w:after="60" w:line="240" w:lineRule="auto"/>
              <w:ind w:left="-378" w:right="-180"/>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 xml:space="preserve">     Ο</w:t>
            </w:r>
          </w:p>
        </w:tc>
        <w:tc>
          <w:tcPr>
            <w:tcW w:w="558" w:type="pct"/>
            <w:tcBorders>
              <w:bottom w:val="single" w:sz="4" w:space="0" w:color="auto"/>
            </w:tcBorders>
            <w:shd w:val="clear" w:color="auto" w:fill="D9D9D9" w:themeFill="background1" w:themeFillShade="D9"/>
            <w:vAlign w:val="center"/>
          </w:tcPr>
          <w:p w14:paraId="01EAEDA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05" w:type="pct"/>
            <w:tcBorders>
              <w:bottom w:val="single" w:sz="4" w:space="0" w:color="auto"/>
            </w:tcBorders>
            <w:shd w:val="clear" w:color="auto" w:fill="D9D9D9" w:themeFill="background1" w:themeFillShade="D9"/>
            <w:vAlign w:val="center"/>
          </w:tcPr>
          <w:p w14:paraId="2CAB6DC4"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bottom w:val="single" w:sz="4" w:space="0" w:color="auto"/>
            </w:tcBorders>
            <w:shd w:val="clear" w:color="auto" w:fill="D9D9D9" w:themeFill="background1" w:themeFillShade="D9"/>
            <w:vAlign w:val="center"/>
          </w:tcPr>
          <w:p w14:paraId="479ED318"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c>
          <w:tcPr>
            <w:tcW w:w="532" w:type="pct"/>
            <w:tcBorders>
              <w:bottom w:val="single" w:sz="4" w:space="0" w:color="auto"/>
              <w:right w:val="single" w:sz="4" w:space="0" w:color="000000"/>
            </w:tcBorders>
            <w:shd w:val="clear" w:color="auto" w:fill="D9D9D9" w:themeFill="background1" w:themeFillShade="D9"/>
            <w:vAlign w:val="center"/>
          </w:tcPr>
          <w:p w14:paraId="331516DD" w14:textId="77777777" w:rsidR="00DE10D0" w:rsidRDefault="00DE10D0" w:rsidP="006A6C64">
            <w:pPr>
              <w:spacing w:before="144" w:after="60" w:line="240" w:lineRule="auto"/>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Ο</w:t>
            </w:r>
          </w:p>
        </w:tc>
      </w:tr>
    </w:tbl>
    <w:p w14:paraId="1FB02C19" w14:textId="77777777" w:rsidR="00DE10D0" w:rsidRDefault="00DE10D0" w:rsidP="001F3E8A">
      <w:pPr>
        <w:tabs>
          <w:tab w:val="right" w:pos="10710"/>
        </w:tabs>
        <w:spacing w:after="0"/>
      </w:pPr>
    </w:p>
    <w:p w14:paraId="44986C29" w14:textId="77777777" w:rsidR="00DE10D0" w:rsidRDefault="00DE10D0" w:rsidP="00DE10D0">
      <w:pPr>
        <w:numPr>
          <w:ilvl w:val="0"/>
          <w:numId w:val="65"/>
        </w:numPr>
        <w:tabs>
          <w:tab w:val="right" w:pos="10710"/>
        </w:tabs>
        <w:spacing w:after="0"/>
      </w:pPr>
      <w:r>
        <w:t>W</w:t>
      </w:r>
      <w:sdt>
        <w:sdtPr>
          <w:tag w:val="goog_rdk_36"/>
          <w:id w:val="1141077829"/>
        </w:sdtPr>
        <w:sdtEndPr/>
        <w:sdtContent/>
      </w:sdt>
      <w:sdt>
        <w:sdtPr>
          <w:tag w:val="goog_rdk_37"/>
          <w:id w:val="-340788701"/>
        </w:sdtPr>
        <w:sdtEndPr/>
        <w:sdtContent/>
      </w:sdt>
      <w:r>
        <w:t>hich topics or areas would you have liked to have received greater focus during your time in Influence 100?</w:t>
      </w:r>
    </w:p>
    <w:p w14:paraId="267A39C3" w14:textId="77777777" w:rsidR="00DE10D0" w:rsidRDefault="00DE10D0" w:rsidP="00DE10D0">
      <w:pPr>
        <w:tabs>
          <w:tab w:val="right" w:pos="10710"/>
        </w:tabs>
        <w:spacing w:after="0"/>
        <w:ind w:left="720"/>
      </w:pPr>
      <w:r>
        <w:tab/>
      </w:r>
      <w:r w:rsidRPr="001F3E8A">
        <w:rPr>
          <w:color w:val="595959" w:themeColor="text1" w:themeTint="A6"/>
          <w:sz w:val="20"/>
          <w:szCs w:val="20"/>
        </w:rPr>
        <w:t xml:space="preserve">[2 minutes </w:t>
      </w:r>
      <w:r w:rsidRPr="001F3E8A">
        <w:rPr>
          <w:color w:val="595959" w:themeColor="text1" w:themeTint="A6"/>
          <w:sz w:val="20"/>
          <w:szCs w:val="20"/>
        </w:rPr>
        <w:sym w:font="Wingdings" w:char="F0E0"/>
      </w:r>
      <w:r w:rsidRPr="001F3E8A">
        <w:rPr>
          <w:i/>
          <w:color w:val="595959" w:themeColor="text1" w:themeTint="A6"/>
          <w:sz w:val="20"/>
          <w:szCs w:val="20"/>
        </w:rPr>
        <w:t>Total: 11 minutes</w:t>
      </w:r>
      <w:r w:rsidRPr="001F3E8A">
        <w:rPr>
          <w:color w:val="595959" w:themeColor="text1" w:themeTint="A6"/>
          <w:sz w:val="20"/>
          <w:szCs w:val="20"/>
        </w:rPr>
        <w:t>]</w:t>
      </w:r>
    </w:p>
    <w:p w14:paraId="3A06B1A7" w14:textId="77777777" w:rsidR="00DE10D0" w:rsidRDefault="00DE10D0" w:rsidP="00DE10D0">
      <w:pPr>
        <w:pBdr>
          <w:top w:val="nil"/>
          <w:left w:val="nil"/>
          <w:bottom w:val="nil"/>
          <w:right w:val="nil"/>
          <w:between w:val="nil"/>
        </w:pBdr>
        <w:spacing w:after="0" w:line="276" w:lineRule="auto"/>
      </w:pPr>
    </w:p>
    <w:p w14:paraId="2DDA15E8" w14:textId="77777777" w:rsidR="00DE10D0" w:rsidRDefault="0041050C" w:rsidP="00DE10D0">
      <w:pPr>
        <w:numPr>
          <w:ilvl w:val="0"/>
          <w:numId w:val="65"/>
        </w:numPr>
        <w:pBdr>
          <w:top w:val="nil"/>
          <w:left w:val="nil"/>
          <w:bottom w:val="nil"/>
          <w:right w:val="nil"/>
          <w:between w:val="nil"/>
        </w:pBdr>
        <w:spacing w:after="0" w:line="240" w:lineRule="auto"/>
      </w:pPr>
      <w:sdt>
        <w:sdtPr>
          <w:tag w:val="goog_rdk_40"/>
          <w:id w:val="1497224587"/>
        </w:sdtPr>
        <w:sdtEndPr/>
        <w:sdtContent/>
      </w:sdt>
      <w:r w:rsidR="00DE10D0">
        <w:rPr>
          <w:color w:val="000000"/>
        </w:rPr>
        <w:t>Which practices or strategies from Influence 100 did you apply in your district or school over the past two years? (Please select all that apply.)</w:t>
      </w:r>
    </w:p>
    <w:p w14:paraId="22872EA3" w14:textId="77777777" w:rsidR="00DE10D0" w:rsidRDefault="00DE10D0" w:rsidP="00DE10D0">
      <w:pPr>
        <w:pBdr>
          <w:top w:val="nil"/>
          <w:left w:val="nil"/>
          <w:bottom w:val="nil"/>
          <w:right w:val="nil"/>
          <w:between w:val="nil"/>
        </w:pBdr>
        <w:tabs>
          <w:tab w:val="right" w:pos="10710"/>
        </w:tabs>
        <w:spacing w:after="0"/>
        <w:ind w:left="360"/>
        <w:rPr>
          <w:color w:val="000000"/>
        </w:rPr>
      </w:pPr>
      <w:r w:rsidRPr="001F3E8A">
        <w:rPr>
          <w:color w:val="595959" w:themeColor="text1" w:themeTint="A6"/>
          <w:sz w:val="20"/>
          <w:szCs w:val="20"/>
        </w:rPr>
        <w:tab/>
        <w:t xml:space="preserve">[1 minute </w:t>
      </w:r>
      <w:r w:rsidRPr="001F3E8A">
        <w:rPr>
          <w:color w:val="595959" w:themeColor="text1" w:themeTint="A6"/>
          <w:sz w:val="20"/>
          <w:szCs w:val="20"/>
        </w:rPr>
        <w:sym w:font="Wingdings" w:char="F0E0"/>
      </w:r>
      <w:r w:rsidRPr="001F3E8A">
        <w:rPr>
          <w:i/>
          <w:color w:val="595959" w:themeColor="text1" w:themeTint="A6"/>
          <w:sz w:val="20"/>
          <w:szCs w:val="20"/>
        </w:rPr>
        <w:t>Total: 12 minutes</w:t>
      </w:r>
      <w:r w:rsidRPr="001F3E8A">
        <w:rPr>
          <w:color w:val="595959" w:themeColor="text1" w:themeTint="A6"/>
          <w:sz w:val="20"/>
          <w:szCs w:val="20"/>
        </w:rPr>
        <w:t>]</w:t>
      </w:r>
    </w:p>
    <w:p w14:paraId="3714F663" w14:textId="77777777" w:rsidR="00DE10D0" w:rsidRDefault="00DE10D0" w:rsidP="00DE10D0">
      <w:pPr>
        <w:numPr>
          <w:ilvl w:val="0"/>
          <w:numId w:val="66"/>
        </w:numPr>
        <w:pBdr>
          <w:top w:val="nil"/>
          <w:left w:val="nil"/>
          <w:bottom w:val="nil"/>
          <w:right w:val="nil"/>
          <w:between w:val="nil"/>
        </w:pBdr>
        <w:spacing w:after="40" w:line="240" w:lineRule="auto"/>
        <w:ind w:left="1267"/>
      </w:pPr>
      <w:r>
        <w:t>Practice</w:t>
      </w:r>
      <w:sdt>
        <w:sdtPr>
          <w:tag w:val="goog_rdk_42"/>
          <w:id w:val="-978076896"/>
        </w:sdtPr>
        <w:sdtEndPr/>
        <w:sdtContent/>
      </w:sdt>
      <w:r>
        <w:t xml:space="preserve"> language and behaviors in dealing with diverse </w:t>
      </w:r>
      <w:sdt>
        <w:sdtPr>
          <w:tag w:val="goog_rdk_43"/>
          <w:id w:val="-1437216284"/>
        </w:sdtPr>
        <w:sdtEndPr/>
        <w:sdtContent/>
      </w:sdt>
      <w:r>
        <w:t xml:space="preserve">stakeholders </w:t>
      </w:r>
    </w:p>
    <w:p w14:paraId="3A3CFF45" w14:textId="77777777" w:rsidR="00DE10D0" w:rsidRDefault="00DE10D0" w:rsidP="00DE10D0">
      <w:pPr>
        <w:numPr>
          <w:ilvl w:val="0"/>
          <w:numId w:val="66"/>
        </w:numPr>
        <w:pBdr>
          <w:top w:val="nil"/>
          <w:left w:val="nil"/>
          <w:bottom w:val="nil"/>
          <w:right w:val="nil"/>
          <w:between w:val="nil"/>
        </w:pBdr>
        <w:spacing w:after="40" w:line="240" w:lineRule="auto"/>
        <w:ind w:left="1267"/>
      </w:pPr>
      <w:r>
        <w:t xml:space="preserve">Utilize data to understand specific needs of </w:t>
      </w:r>
      <w:sdt>
        <w:sdtPr>
          <w:tag w:val="goog_rdk_44"/>
          <w:id w:val="929010094"/>
        </w:sdtPr>
        <w:sdtEndPr/>
        <w:sdtContent/>
      </w:sdt>
      <w:r>
        <w:t xml:space="preserve">school communities </w:t>
      </w:r>
    </w:p>
    <w:p w14:paraId="5119C299" w14:textId="77777777" w:rsidR="00DE10D0" w:rsidRDefault="00DE10D0" w:rsidP="00DE10D0">
      <w:pPr>
        <w:numPr>
          <w:ilvl w:val="0"/>
          <w:numId w:val="66"/>
        </w:numPr>
        <w:pBdr>
          <w:top w:val="nil"/>
          <w:left w:val="nil"/>
          <w:bottom w:val="nil"/>
          <w:right w:val="nil"/>
          <w:between w:val="nil"/>
        </w:pBdr>
        <w:spacing w:after="40" w:line="240" w:lineRule="auto"/>
        <w:ind w:left="1267"/>
      </w:pPr>
      <w:r>
        <w:t xml:space="preserve">Confront behavior that openly or covertly promotes inequity, </w:t>
      </w:r>
      <w:sdt>
        <w:sdtPr>
          <w:tag w:val="goog_rdk_45"/>
          <w:id w:val="72637475"/>
        </w:sdtPr>
        <w:sdtEndPr/>
        <w:sdtContent/>
      </w:sdt>
      <w:r>
        <w:t>colorblindness, and deficit-thinking</w:t>
      </w:r>
    </w:p>
    <w:p w14:paraId="644B3AD3" w14:textId="77777777" w:rsidR="00DE10D0" w:rsidRDefault="00DE10D0" w:rsidP="00DE10D0">
      <w:pPr>
        <w:numPr>
          <w:ilvl w:val="0"/>
          <w:numId w:val="66"/>
        </w:numPr>
        <w:pBdr>
          <w:top w:val="nil"/>
          <w:left w:val="nil"/>
          <w:bottom w:val="nil"/>
          <w:right w:val="nil"/>
          <w:between w:val="nil"/>
        </w:pBdr>
        <w:spacing w:after="40" w:line="240" w:lineRule="auto"/>
        <w:ind w:left="1267"/>
      </w:pPr>
      <w:r>
        <w:t xml:space="preserve">Investigate existing policies and practices to ensure </w:t>
      </w:r>
      <w:sdt>
        <w:sdtPr>
          <w:tag w:val="goog_rdk_46"/>
          <w:id w:val="-1178810491"/>
        </w:sdtPr>
        <w:sdtEndPr/>
        <w:sdtContent/>
      </w:sdt>
      <w:r>
        <w:t>they prioritize student needs and promote equity</w:t>
      </w:r>
    </w:p>
    <w:p w14:paraId="351CA94A" w14:textId="77777777" w:rsidR="00DE10D0" w:rsidRDefault="00DE10D0" w:rsidP="00DE10D0">
      <w:pPr>
        <w:numPr>
          <w:ilvl w:val="0"/>
          <w:numId w:val="66"/>
        </w:numPr>
        <w:pBdr>
          <w:top w:val="nil"/>
          <w:left w:val="nil"/>
          <w:bottom w:val="nil"/>
          <w:right w:val="nil"/>
          <w:between w:val="nil"/>
        </w:pBdr>
        <w:spacing w:after="40" w:line="240" w:lineRule="auto"/>
        <w:ind w:left="1267"/>
      </w:pPr>
      <w:r>
        <w:t xml:space="preserve">Explicitly address issues that impede the achievement of </w:t>
      </w:r>
      <w:sdt>
        <w:sdtPr>
          <w:tag w:val="goog_rdk_47"/>
          <w:id w:val="2482551"/>
        </w:sdtPr>
        <w:sdtEndPr/>
        <w:sdtContent/>
      </w:sdt>
      <w:sdt>
        <w:sdtPr>
          <w:tag w:val="goog_rdk_48"/>
          <w:id w:val="132531066"/>
        </w:sdtPr>
        <w:sdtEndPr/>
        <w:sdtContent/>
      </w:sdt>
      <w:r>
        <w:t>racial equity or access at all levels</w:t>
      </w:r>
    </w:p>
    <w:p w14:paraId="2797404B" w14:textId="77777777" w:rsidR="00DE10D0" w:rsidRDefault="00DE10D0" w:rsidP="00DE10D0">
      <w:pPr>
        <w:numPr>
          <w:ilvl w:val="0"/>
          <w:numId w:val="66"/>
        </w:numPr>
        <w:pBdr>
          <w:top w:val="nil"/>
          <w:left w:val="nil"/>
          <w:bottom w:val="nil"/>
          <w:right w:val="nil"/>
          <w:between w:val="nil"/>
        </w:pBdr>
        <w:spacing w:after="40" w:line="240" w:lineRule="auto"/>
        <w:ind w:left="1267"/>
      </w:pPr>
      <w:r>
        <w:t>Work to ensure that issues of equity are incorporated in professional learning opportunities/experiences</w:t>
      </w:r>
    </w:p>
    <w:p w14:paraId="708A50DD" w14:textId="77777777" w:rsidR="00DE10D0" w:rsidRDefault="00DE10D0" w:rsidP="00DE10D0">
      <w:pPr>
        <w:numPr>
          <w:ilvl w:val="0"/>
          <w:numId w:val="66"/>
        </w:numPr>
        <w:spacing w:after="40" w:line="240" w:lineRule="auto"/>
        <w:ind w:left="1267"/>
      </w:pPr>
      <w:r>
        <w:t>Create both the conditions and common language for courageous conversations about equity</w:t>
      </w:r>
    </w:p>
    <w:p w14:paraId="054D2367" w14:textId="77777777" w:rsidR="00DE10D0" w:rsidRDefault="0041050C" w:rsidP="00DE10D0">
      <w:pPr>
        <w:numPr>
          <w:ilvl w:val="0"/>
          <w:numId w:val="66"/>
        </w:numPr>
        <w:spacing w:after="40" w:line="240" w:lineRule="auto"/>
        <w:ind w:left="1267"/>
      </w:pPr>
      <w:sdt>
        <w:sdtPr>
          <w:tag w:val="goog_rdk_54"/>
          <w:id w:val="938492406"/>
        </w:sdtPr>
        <w:sdtEndPr/>
        <w:sdtContent/>
      </w:sdt>
      <w:sdt>
        <w:sdtPr>
          <w:tag w:val="goog_rdk_55"/>
          <w:id w:val="-771544120"/>
        </w:sdtPr>
        <w:sdtEndPr/>
        <w:sdtContent/>
      </w:sdt>
      <w:r w:rsidR="00DE10D0">
        <w:t>Seek feedback on and look for evidence to help reflect on how you are leading for equity</w:t>
      </w:r>
    </w:p>
    <w:p w14:paraId="7B53D64B" w14:textId="77777777" w:rsidR="00DE10D0" w:rsidRDefault="00DE10D0" w:rsidP="00DE10D0">
      <w:pPr>
        <w:numPr>
          <w:ilvl w:val="0"/>
          <w:numId w:val="66"/>
        </w:numPr>
        <w:spacing w:after="40" w:line="240" w:lineRule="auto"/>
        <w:ind w:left="1267"/>
      </w:pPr>
      <w:r>
        <w:t xml:space="preserve">Other (Please specify): </w:t>
      </w:r>
    </w:p>
    <w:p w14:paraId="5A50FE12" w14:textId="77777777" w:rsidR="00DE10D0" w:rsidRDefault="00DE10D0" w:rsidP="00DE10D0">
      <w:pPr>
        <w:spacing w:after="40" w:line="240" w:lineRule="auto"/>
        <w:ind w:left="1267"/>
      </w:pPr>
    </w:p>
    <w:p w14:paraId="702FD812" w14:textId="77777777" w:rsidR="00DE10D0" w:rsidRDefault="00DE10D0" w:rsidP="00DE10D0">
      <w:pPr>
        <w:numPr>
          <w:ilvl w:val="0"/>
          <w:numId w:val="65"/>
        </w:numPr>
        <w:pBdr>
          <w:top w:val="nil"/>
          <w:left w:val="nil"/>
          <w:bottom w:val="nil"/>
          <w:right w:val="nil"/>
          <w:between w:val="nil"/>
        </w:pBdr>
        <w:spacing w:after="0" w:line="240" w:lineRule="auto"/>
      </w:pPr>
      <w:r>
        <w:rPr>
          <w:color w:val="000000"/>
        </w:rPr>
        <w:t xml:space="preserve">Please provide an example of how you applied one of the Influence 100 practices or strategies indicated above. </w:t>
      </w:r>
      <w:r>
        <w:rPr>
          <w:i/>
          <w:color w:val="000000"/>
        </w:rPr>
        <w:t>[Same page as Q8. Only shown if at least one item in Q8 is checked.]</w:t>
      </w:r>
    </w:p>
    <w:p w14:paraId="51F8C7E0" w14:textId="0FF22909" w:rsidR="00DE10D0" w:rsidRPr="001F3E8A" w:rsidRDefault="00DE10D0" w:rsidP="001F3E8A">
      <w:pPr>
        <w:tabs>
          <w:tab w:val="right" w:pos="10710"/>
        </w:tabs>
        <w:spacing w:after="0" w:line="240" w:lineRule="auto"/>
        <w:ind w:left="1080" w:firstLine="360"/>
      </w:pPr>
      <w:r w:rsidRPr="001F3E8A">
        <w:rPr>
          <w:color w:val="595959" w:themeColor="text1" w:themeTint="A6"/>
          <w:sz w:val="20"/>
          <w:szCs w:val="20"/>
        </w:rPr>
        <w:tab/>
        <w:t xml:space="preserve">[2 minutes </w:t>
      </w:r>
      <w:r w:rsidRPr="001F3E8A">
        <w:rPr>
          <w:color w:val="595959" w:themeColor="text1" w:themeTint="A6"/>
          <w:sz w:val="20"/>
          <w:szCs w:val="20"/>
        </w:rPr>
        <w:sym w:font="Wingdings" w:char="F0E0"/>
      </w:r>
      <w:r w:rsidRPr="001F3E8A">
        <w:rPr>
          <w:i/>
          <w:color w:val="595959" w:themeColor="text1" w:themeTint="A6"/>
          <w:sz w:val="20"/>
          <w:szCs w:val="20"/>
        </w:rPr>
        <w:t>Total: 14 minutes</w:t>
      </w:r>
      <w:r w:rsidRPr="001F3E8A">
        <w:rPr>
          <w:color w:val="595959" w:themeColor="text1" w:themeTint="A6"/>
          <w:sz w:val="20"/>
          <w:szCs w:val="20"/>
        </w:rPr>
        <w:t>]</w:t>
      </w:r>
    </w:p>
    <w:p w14:paraId="5018AEB8" w14:textId="77777777" w:rsidR="00DE10D0" w:rsidRDefault="00DE10D0" w:rsidP="00DE10D0">
      <w:pPr>
        <w:pStyle w:val="Heading3"/>
        <w:shd w:val="clear" w:color="auto" w:fill="D0CECE"/>
        <w:tabs>
          <w:tab w:val="right" w:pos="10710"/>
        </w:tabs>
        <w:rPr>
          <w:b/>
          <w:color w:val="000000"/>
          <w:sz w:val="22"/>
          <w:szCs w:val="22"/>
          <w:shd w:val="clear" w:color="auto" w:fill="D0CECE"/>
        </w:rPr>
      </w:pPr>
      <w:r>
        <w:rPr>
          <w:b/>
          <w:color w:val="000000"/>
          <w:sz w:val="22"/>
          <w:szCs w:val="22"/>
          <w:shd w:val="clear" w:color="auto" w:fill="D0CECE"/>
        </w:rPr>
        <w:t xml:space="preserve">Closing reflections </w:t>
      </w:r>
      <w:r>
        <w:rPr>
          <w:b/>
          <w:color w:val="000000"/>
          <w:sz w:val="22"/>
          <w:szCs w:val="22"/>
          <w:shd w:val="clear" w:color="auto" w:fill="D0CECE"/>
        </w:rPr>
        <w:tab/>
        <w:t>~6 minutes 30 seconds</w:t>
      </w:r>
    </w:p>
    <w:p w14:paraId="5DF3BA95" w14:textId="77777777" w:rsidR="00DE10D0" w:rsidRDefault="00DE10D0" w:rsidP="00DE10D0">
      <w:pPr>
        <w:spacing w:after="0" w:line="240" w:lineRule="auto"/>
        <w:ind w:left="360"/>
      </w:pPr>
    </w:p>
    <w:p w14:paraId="6A49DBFD" w14:textId="77777777" w:rsidR="00DE10D0" w:rsidRDefault="00DE10D0" w:rsidP="00DE10D0">
      <w:pPr>
        <w:numPr>
          <w:ilvl w:val="0"/>
          <w:numId w:val="65"/>
        </w:numPr>
        <w:pBdr>
          <w:top w:val="nil"/>
          <w:left w:val="nil"/>
          <w:bottom w:val="nil"/>
          <w:right w:val="nil"/>
          <w:between w:val="nil"/>
        </w:pBdr>
        <w:tabs>
          <w:tab w:val="right" w:pos="10710"/>
        </w:tabs>
        <w:spacing w:after="0"/>
      </w:pPr>
      <w:r>
        <w:rPr>
          <w:color w:val="000000"/>
        </w:rPr>
        <w:t xml:space="preserve">What were the </w:t>
      </w:r>
      <w:r w:rsidRPr="00B51936">
        <w:rPr>
          <w:b/>
          <w:bCs/>
          <w:color w:val="000000"/>
        </w:rPr>
        <w:t>three most helpful</w:t>
      </w:r>
      <w:r>
        <w:rPr>
          <w:color w:val="000000"/>
        </w:rPr>
        <w:t xml:space="preserve"> aspects of the Influence 100 fellowship in supporting your growth as an equity-focused district leader? (Select up to three.)</w:t>
      </w:r>
    </w:p>
    <w:p w14:paraId="2E896E66" w14:textId="77777777" w:rsidR="00DE10D0" w:rsidRDefault="00DE10D0" w:rsidP="00DE10D0">
      <w:pPr>
        <w:tabs>
          <w:tab w:val="right" w:pos="10710"/>
        </w:tabs>
        <w:spacing w:after="0"/>
        <w:ind w:left="360"/>
      </w:pPr>
      <w:r w:rsidRPr="001F3E8A">
        <w:rPr>
          <w:color w:val="595959" w:themeColor="text1" w:themeTint="A6"/>
          <w:sz w:val="20"/>
          <w:szCs w:val="20"/>
        </w:rPr>
        <w:tab/>
        <w:t xml:space="preserve">[30 seconds </w:t>
      </w:r>
      <w:r w:rsidRPr="001F3E8A">
        <w:rPr>
          <w:color w:val="595959" w:themeColor="text1" w:themeTint="A6"/>
          <w:sz w:val="20"/>
          <w:szCs w:val="20"/>
        </w:rPr>
        <w:sym w:font="Wingdings" w:char="F0E0"/>
      </w:r>
      <w:r w:rsidRPr="001F3E8A">
        <w:rPr>
          <w:i/>
          <w:color w:val="595959" w:themeColor="text1" w:themeTint="A6"/>
          <w:sz w:val="20"/>
          <w:szCs w:val="20"/>
        </w:rPr>
        <w:t>Total: 14 minutes 30 seconds</w:t>
      </w:r>
      <w:r w:rsidRPr="001F3E8A">
        <w:rPr>
          <w:color w:val="595959" w:themeColor="text1" w:themeTint="A6"/>
          <w:sz w:val="20"/>
          <w:szCs w:val="20"/>
        </w:rPr>
        <w:t>]</w:t>
      </w:r>
    </w:p>
    <w:p w14:paraId="695D11B3" w14:textId="77777777" w:rsidR="00DE10D0" w:rsidRDefault="00DE10D0" w:rsidP="00DE10D0">
      <w:pPr>
        <w:numPr>
          <w:ilvl w:val="0"/>
          <w:numId w:val="66"/>
        </w:numPr>
        <w:pBdr>
          <w:top w:val="nil"/>
          <w:left w:val="nil"/>
          <w:bottom w:val="nil"/>
          <w:right w:val="nil"/>
          <w:between w:val="nil"/>
        </w:pBdr>
        <w:spacing w:after="0" w:line="276" w:lineRule="auto"/>
        <w:ind w:left="1260"/>
      </w:pPr>
      <w:r>
        <w:t>Action Research Project</w:t>
      </w:r>
    </w:p>
    <w:p w14:paraId="327CE748" w14:textId="77777777" w:rsidR="00DE10D0" w:rsidRDefault="00DE10D0" w:rsidP="00DE10D0">
      <w:pPr>
        <w:numPr>
          <w:ilvl w:val="0"/>
          <w:numId w:val="66"/>
        </w:numPr>
        <w:pBdr>
          <w:top w:val="nil"/>
          <w:left w:val="nil"/>
          <w:bottom w:val="nil"/>
          <w:right w:val="nil"/>
          <w:between w:val="nil"/>
        </w:pBdr>
        <w:spacing w:after="0" w:line="276" w:lineRule="auto"/>
        <w:ind w:left="1260"/>
      </w:pPr>
      <w:r>
        <w:t>Mentorship</w:t>
      </w:r>
    </w:p>
    <w:p w14:paraId="7CC1742B" w14:textId="77777777" w:rsidR="00DE10D0" w:rsidRDefault="00DE10D0" w:rsidP="00DE10D0">
      <w:pPr>
        <w:numPr>
          <w:ilvl w:val="0"/>
          <w:numId w:val="66"/>
        </w:numPr>
        <w:pBdr>
          <w:top w:val="nil"/>
          <w:left w:val="nil"/>
          <w:bottom w:val="nil"/>
          <w:right w:val="nil"/>
          <w:between w:val="nil"/>
        </w:pBdr>
        <w:spacing w:after="0" w:line="276" w:lineRule="auto"/>
        <w:ind w:left="1260"/>
      </w:pPr>
      <w:r>
        <w:t>Monthly fellows sessions</w:t>
      </w:r>
    </w:p>
    <w:p w14:paraId="24928C9C" w14:textId="77777777" w:rsidR="00DE10D0" w:rsidRDefault="00DE10D0" w:rsidP="00DE10D0">
      <w:pPr>
        <w:numPr>
          <w:ilvl w:val="0"/>
          <w:numId w:val="66"/>
        </w:numPr>
        <w:pBdr>
          <w:top w:val="nil"/>
          <w:left w:val="nil"/>
          <w:bottom w:val="nil"/>
          <w:right w:val="nil"/>
          <w:between w:val="nil"/>
        </w:pBdr>
        <w:spacing w:after="0" w:line="276" w:lineRule="auto"/>
        <w:ind w:left="1260"/>
      </w:pPr>
      <w:r>
        <w:t>Networking with other fellows</w:t>
      </w:r>
    </w:p>
    <w:p w14:paraId="2529013C" w14:textId="77777777" w:rsidR="00DE10D0" w:rsidRDefault="00DE10D0" w:rsidP="00DE10D0">
      <w:pPr>
        <w:numPr>
          <w:ilvl w:val="0"/>
          <w:numId w:val="66"/>
        </w:numPr>
        <w:pBdr>
          <w:top w:val="nil"/>
          <w:left w:val="nil"/>
          <w:bottom w:val="nil"/>
          <w:right w:val="nil"/>
          <w:between w:val="nil"/>
        </w:pBdr>
        <w:spacing w:after="0" w:line="276" w:lineRule="auto"/>
        <w:ind w:left="1260"/>
      </w:pPr>
      <w:r>
        <w:t>Learning from leaders in the field</w:t>
      </w:r>
    </w:p>
    <w:p w14:paraId="312115FE" w14:textId="77777777" w:rsidR="00DE10D0" w:rsidRDefault="00DE10D0" w:rsidP="00DE10D0">
      <w:pPr>
        <w:numPr>
          <w:ilvl w:val="0"/>
          <w:numId w:val="66"/>
        </w:numPr>
        <w:pBdr>
          <w:top w:val="nil"/>
          <w:left w:val="nil"/>
          <w:bottom w:val="nil"/>
          <w:right w:val="nil"/>
          <w:between w:val="nil"/>
        </w:pBdr>
        <w:spacing w:after="0" w:line="276" w:lineRule="auto"/>
        <w:ind w:left="1260"/>
      </w:pPr>
      <w:r>
        <w:t>Learning practical knowledge about superintendency</w:t>
      </w:r>
    </w:p>
    <w:p w14:paraId="5D5577C8" w14:textId="77777777" w:rsidR="00DE10D0" w:rsidRDefault="00DE10D0" w:rsidP="00DE10D0">
      <w:pPr>
        <w:numPr>
          <w:ilvl w:val="0"/>
          <w:numId w:val="66"/>
        </w:numPr>
        <w:pBdr>
          <w:top w:val="nil"/>
          <w:left w:val="nil"/>
          <w:bottom w:val="nil"/>
          <w:right w:val="nil"/>
          <w:between w:val="nil"/>
        </w:pBdr>
        <w:spacing w:after="0" w:line="276" w:lineRule="auto"/>
        <w:ind w:left="1260"/>
      </w:pPr>
      <w:r>
        <w:t>Skill-building related to equity</w:t>
      </w:r>
    </w:p>
    <w:p w14:paraId="32E10A93" w14:textId="77777777" w:rsidR="00DE10D0" w:rsidRDefault="00DE10D0" w:rsidP="00DE10D0">
      <w:pPr>
        <w:numPr>
          <w:ilvl w:val="0"/>
          <w:numId w:val="66"/>
        </w:numPr>
        <w:pBdr>
          <w:top w:val="nil"/>
          <w:left w:val="nil"/>
          <w:bottom w:val="nil"/>
          <w:right w:val="nil"/>
          <w:between w:val="nil"/>
        </w:pBdr>
        <w:spacing w:after="0" w:line="276" w:lineRule="auto"/>
        <w:ind w:left="1260"/>
      </w:pPr>
      <w:r>
        <w:t>Skill-building related to educational leadership</w:t>
      </w:r>
    </w:p>
    <w:p w14:paraId="7E5F77D9" w14:textId="77777777" w:rsidR="00DE10D0" w:rsidRDefault="00DE10D0" w:rsidP="00DE10D0">
      <w:pPr>
        <w:numPr>
          <w:ilvl w:val="0"/>
          <w:numId w:val="66"/>
        </w:numPr>
        <w:pBdr>
          <w:top w:val="nil"/>
          <w:left w:val="nil"/>
          <w:bottom w:val="nil"/>
          <w:right w:val="nil"/>
          <w:between w:val="nil"/>
        </w:pBdr>
        <w:spacing w:after="0" w:line="276" w:lineRule="auto"/>
        <w:ind w:left="1260"/>
      </w:pPr>
      <w:r>
        <w:t>Quarterly district leadership sessions</w:t>
      </w:r>
    </w:p>
    <w:p w14:paraId="2F85C6DB" w14:textId="77777777" w:rsidR="00DE10D0" w:rsidRDefault="00DE10D0" w:rsidP="00DE10D0">
      <w:pPr>
        <w:numPr>
          <w:ilvl w:val="0"/>
          <w:numId w:val="66"/>
        </w:numPr>
        <w:pBdr>
          <w:top w:val="nil"/>
          <w:left w:val="nil"/>
          <w:bottom w:val="nil"/>
          <w:right w:val="nil"/>
          <w:between w:val="nil"/>
        </w:pBdr>
        <w:spacing w:after="0" w:line="276" w:lineRule="auto"/>
        <w:ind w:left="1260"/>
      </w:pPr>
      <w:r>
        <w:t xml:space="preserve">Other (please specify): </w:t>
      </w:r>
    </w:p>
    <w:p w14:paraId="3A2A7F53" w14:textId="77777777" w:rsidR="00DE10D0" w:rsidRDefault="00DE10D0" w:rsidP="00DE10D0">
      <w:pPr>
        <w:pBdr>
          <w:top w:val="nil"/>
          <w:left w:val="nil"/>
          <w:bottom w:val="nil"/>
          <w:right w:val="nil"/>
          <w:between w:val="nil"/>
        </w:pBdr>
        <w:spacing w:after="0" w:line="240" w:lineRule="auto"/>
        <w:ind w:left="1260"/>
      </w:pPr>
    </w:p>
    <w:p w14:paraId="0B635CBC" w14:textId="77777777" w:rsidR="00DE10D0" w:rsidRDefault="00DE10D0" w:rsidP="00DE10D0">
      <w:pPr>
        <w:numPr>
          <w:ilvl w:val="0"/>
          <w:numId w:val="65"/>
        </w:numPr>
        <w:pBdr>
          <w:top w:val="nil"/>
          <w:left w:val="nil"/>
          <w:bottom w:val="nil"/>
          <w:right w:val="nil"/>
          <w:between w:val="nil"/>
        </w:pBdr>
        <w:spacing w:after="0" w:line="240" w:lineRule="auto"/>
      </w:pPr>
      <w:r>
        <w:rPr>
          <w:color w:val="000000"/>
        </w:rPr>
        <w:t>Reflecting on your entire two-year fellowship experience in Influence 100, what have been one or two of the most important benefit(s) of the program to your development as an educational leader?</w:t>
      </w:r>
    </w:p>
    <w:p w14:paraId="7DE95A01" w14:textId="77777777" w:rsidR="00DE10D0" w:rsidRDefault="00DE10D0" w:rsidP="00DE10D0">
      <w:pPr>
        <w:pBdr>
          <w:top w:val="nil"/>
          <w:left w:val="nil"/>
          <w:bottom w:val="nil"/>
          <w:right w:val="nil"/>
          <w:between w:val="nil"/>
        </w:pBdr>
        <w:tabs>
          <w:tab w:val="right" w:pos="10710"/>
        </w:tabs>
        <w:spacing w:after="0" w:line="240" w:lineRule="auto"/>
        <w:ind w:left="360" w:firstLine="360"/>
      </w:pPr>
      <w:r w:rsidRPr="001F3E8A">
        <w:rPr>
          <w:color w:val="595959" w:themeColor="text1" w:themeTint="A6"/>
          <w:sz w:val="20"/>
          <w:szCs w:val="20"/>
        </w:rPr>
        <w:tab/>
        <w:t xml:space="preserve">[2 minutes </w:t>
      </w:r>
      <w:r w:rsidRPr="001F3E8A">
        <w:rPr>
          <w:color w:val="595959" w:themeColor="text1" w:themeTint="A6"/>
          <w:sz w:val="20"/>
          <w:szCs w:val="20"/>
        </w:rPr>
        <w:sym w:font="Wingdings" w:char="F0E0"/>
      </w:r>
      <w:r w:rsidRPr="001F3E8A">
        <w:rPr>
          <w:i/>
          <w:color w:val="595959" w:themeColor="text1" w:themeTint="A6"/>
          <w:sz w:val="20"/>
          <w:szCs w:val="20"/>
        </w:rPr>
        <w:t>Total: 16 minutes 30 seconds</w:t>
      </w:r>
      <w:r w:rsidRPr="001F3E8A">
        <w:rPr>
          <w:color w:val="595959" w:themeColor="text1" w:themeTint="A6"/>
          <w:sz w:val="20"/>
          <w:szCs w:val="20"/>
        </w:rPr>
        <w:t>]</w:t>
      </w:r>
    </w:p>
    <w:p w14:paraId="7C2EE407" w14:textId="77777777" w:rsidR="00DE10D0" w:rsidRDefault="00DE10D0" w:rsidP="00DE10D0">
      <w:pPr>
        <w:pBdr>
          <w:top w:val="nil"/>
          <w:left w:val="nil"/>
          <w:bottom w:val="nil"/>
          <w:right w:val="nil"/>
          <w:between w:val="nil"/>
        </w:pBdr>
        <w:spacing w:after="0" w:line="240" w:lineRule="auto"/>
      </w:pPr>
    </w:p>
    <w:p w14:paraId="2DEED090" w14:textId="77777777" w:rsidR="00DE10D0" w:rsidRDefault="00DE10D0" w:rsidP="00DE10D0">
      <w:pPr>
        <w:keepNext/>
        <w:keepLines/>
        <w:numPr>
          <w:ilvl w:val="0"/>
          <w:numId w:val="65"/>
        </w:numPr>
        <w:pBdr>
          <w:top w:val="nil"/>
          <w:left w:val="nil"/>
          <w:bottom w:val="nil"/>
          <w:right w:val="nil"/>
          <w:between w:val="nil"/>
        </w:pBdr>
        <w:spacing w:after="0" w:line="240" w:lineRule="auto"/>
      </w:pPr>
      <w:r>
        <w:rPr>
          <w:color w:val="000000"/>
        </w:rPr>
        <w:t>What are one or two ways that Influence 100 can better support the professional trajectory of fellows as equity-focused leaders? Please describe your specific recommendations.</w:t>
      </w:r>
    </w:p>
    <w:p w14:paraId="3DC3ED11" w14:textId="77777777" w:rsidR="00DE10D0" w:rsidRDefault="00DE10D0" w:rsidP="00DE10D0">
      <w:pPr>
        <w:keepLines/>
        <w:pBdr>
          <w:top w:val="nil"/>
          <w:left w:val="nil"/>
          <w:bottom w:val="nil"/>
          <w:right w:val="nil"/>
          <w:between w:val="nil"/>
        </w:pBdr>
        <w:tabs>
          <w:tab w:val="right" w:pos="10710"/>
        </w:tabs>
        <w:spacing w:after="0" w:line="240" w:lineRule="auto"/>
        <w:ind w:left="360"/>
      </w:pPr>
      <w:r w:rsidRPr="001F3E8A">
        <w:rPr>
          <w:color w:val="595959" w:themeColor="text1" w:themeTint="A6"/>
          <w:sz w:val="20"/>
          <w:szCs w:val="20"/>
        </w:rPr>
        <w:tab/>
        <w:t xml:space="preserve">[2 minutes </w:t>
      </w:r>
      <w:r w:rsidRPr="001F3E8A">
        <w:rPr>
          <w:color w:val="595959" w:themeColor="text1" w:themeTint="A6"/>
          <w:sz w:val="20"/>
          <w:szCs w:val="20"/>
        </w:rPr>
        <w:sym w:font="Wingdings" w:char="F0E0"/>
      </w:r>
      <w:r w:rsidRPr="001F3E8A">
        <w:rPr>
          <w:i/>
          <w:color w:val="595959" w:themeColor="text1" w:themeTint="A6"/>
          <w:sz w:val="20"/>
          <w:szCs w:val="20"/>
        </w:rPr>
        <w:t>Total: 18 minutes 30 seconds</w:t>
      </w:r>
      <w:r w:rsidRPr="001F3E8A">
        <w:rPr>
          <w:color w:val="595959" w:themeColor="text1" w:themeTint="A6"/>
          <w:sz w:val="20"/>
          <w:szCs w:val="20"/>
        </w:rPr>
        <w:t>]</w:t>
      </w:r>
    </w:p>
    <w:p w14:paraId="206A8D54" w14:textId="77777777" w:rsidR="00DE10D0" w:rsidRDefault="00DE10D0" w:rsidP="00DE10D0">
      <w:pPr>
        <w:pBdr>
          <w:top w:val="nil"/>
          <w:left w:val="nil"/>
          <w:bottom w:val="nil"/>
          <w:right w:val="nil"/>
          <w:between w:val="nil"/>
        </w:pBdr>
        <w:spacing w:after="0"/>
        <w:ind w:left="720"/>
        <w:rPr>
          <w:color w:val="000000"/>
        </w:rPr>
      </w:pPr>
    </w:p>
    <w:p w14:paraId="32BC956D" w14:textId="77777777" w:rsidR="00DE10D0" w:rsidRDefault="00DE10D0" w:rsidP="00DE10D0">
      <w:pPr>
        <w:numPr>
          <w:ilvl w:val="0"/>
          <w:numId w:val="65"/>
        </w:numPr>
        <w:pBdr>
          <w:top w:val="nil"/>
          <w:left w:val="nil"/>
          <w:bottom w:val="nil"/>
          <w:right w:val="nil"/>
          <w:between w:val="nil"/>
        </w:pBdr>
        <w:spacing w:after="0" w:line="240" w:lineRule="auto"/>
      </w:pPr>
      <w:r>
        <w:rPr>
          <w:color w:val="000000"/>
        </w:rPr>
        <w:t>Please share any additional comments you have about your experience as an Influence 100 fellow.</w:t>
      </w:r>
    </w:p>
    <w:p w14:paraId="07BD3C23" w14:textId="77777777" w:rsidR="00DE10D0" w:rsidRDefault="00DE10D0" w:rsidP="00DE10D0">
      <w:pPr>
        <w:pBdr>
          <w:top w:val="nil"/>
          <w:left w:val="nil"/>
          <w:bottom w:val="nil"/>
          <w:right w:val="nil"/>
          <w:between w:val="nil"/>
        </w:pBdr>
        <w:tabs>
          <w:tab w:val="right" w:pos="10710"/>
        </w:tabs>
        <w:spacing w:after="0" w:line="240" w:lineRule="auto"/>
      </w:pPr>
      <w:r>
        <w:tab/>
      </w:r>
      <w:r w:rsidRPr="001F3E8A">
        <w:rPr>
          <w:color w:val="595959" w:themeColor="text1" w:themeTint="A6"/>
          <w:sz w:val="20"/>
          <w:szCs w:val="20"/>
        </w:rPr>
        <w:t xml:space="preserve">[2 minutes </w:t>
      </w:r>
      <w:r w:rsidRPr="001F3E8A">
        <w:rPr>
          <w:color w:val="595959" w:themeColor="text1" w:themeTint="A6"/>
          <w:sz w:val="20"/>
          <w:szCs w:val="20"/>
        </w:rPr>
        <w:sym w:font="Wingdings" w:char="F0E0"/>
      </w:r>
      <w:r w:rsidRPr="001F3E8A">
        <w:rPr>
          <w:i/>
          <w:color w:val="595959" w:themeColor="text1" w:themeTint="A6"/>
          <w:sz w:val="20"/>
          <w:szCs w:val="20"/>
        </w:rPr>
        <w:t>Total: 20 minutes 30 seconds</w:t>
      </w:r>
      <w:r w:rsidRPr="001F3E8A">
        <w:rPr>
          <w:color w:val="595959" w:themeColor="text1" w:themeTint="A6"/>
          <w:sz w:val="20"/>
          <w:szCs w:val="20"/>
        </w:rPr>
        <w:t>]</w:t>
      </w:r>
    </w:p>
    <w:p w14:paraId="01B8AD69" w14:textId="77777777" w:rsidR="00DE10D0" w:rsidRDefault="00DE10D0" w:rsidP="00DE10D0">
      <w:pPr>
        <w:pBdr>
          <w:top w:val="nil"/>
          <w:left w:val="nil"/>
          <w:bottom w:val="nil"/>
          <w:right w:val="nil"/>
          <w:between w:val="nil"/>
        </w:pBdr>
        <w:ind w:left="720"/>
        <w:rPr>
          <w:color w:val="000000"/>
        </w:rPr>
      </w:pPr>
    </w:p>
    <w:p w14:paraId="14566DB6" w14:textId="77777777" w:rsidR="005702D4" w:rsidRDefault="00DE10D0" w:rsidP="00E045AC">
      <w:pPr>
        <w:spacing w:after="240"/>
        <w:rPr>
          <w:b/>
        </w:rPr>
      </w:pPr>
      <w:r>
        <w:rPr>
          <w:b/>
        </w:rPr>
        <w:t>Thank you for taking the time to complete this survey. Please click “submit” to record your responses.</w:t>
      </w:r>
    </w:p>
    <w:p w14:paraId="4DD5C87A" w14:textId="34774ADC" w:rsidR="005702D4" w:rsidRDefault="005702D4" w:rsidP="00E045AC">
      <w:pPr>
        <w:spacing w:after="240"/>
        <w:rPr>
          <w:b/>
        </w:rPr>
      </w:pPr>
      <w:r>
        <w:rPr>
          <w:b/>
        </w:rPr>
        <w:br w:type="page"/>
      </w:r>
    </w:p>
    <w:p w14:paraId="555C48B1" w14:textId="409C6BAE" w:rsidR="00DE10D0" w:rsidRDefault="00DE10D0" w:rsidP="001F3E8A">
      <w:pPr>
        <w:spacing w:after="240"/>
        <w:jc w:val="center"/>
        <w:rPr>
          <w:b/>
          <w:u w:val="single"/>
        </w:rPr>
      </w:pPr>
      <w:bookmarkStart w:id="185" w:name="Mentors2ndYr"/>
      <w:r>
        <w:rPr>
          <w:b/>
          <w:u w:val="single"/>
        </w:rPr>
        <w:t>Influence 100 Mentor Feedback Survey</w:t>
      </w:r>
      <w:r w:rsidR="00233D72">
        <w:rPr>
          <w:b/>
          <w:u w:val="single"/>
        </w:rPr>
        <w:t xml:space="preserve"> – Second Year</w:t>
      </w:r>
    </w:p>
    <w:bookmarkEnd w:id="185"/>
    <w:p w14:paraId="505D7EFF" w14:textId="77777777" w:rsidR="00DE10D0" w:rsidRDefault="00DE10D0" w:rsidP="00DE10D0">
      <w:pPr>
        <w:spacing w:after="0"/>
        <w:jc w:val="center"/>
        <w:rPr>
          <w:b/>
          <w:u w:val="single"/>
        </w:rPr>
      </w:pPr>
    </w:p>
    <w:p w14:paraId="2DDDEE87" w14:textId="77777777" w:rsidR="00DE10D0" w:rsidRDefault="00DE10D0" w:rsidP="00DE10D0">
      <w:pPr>
        <w:spacing w:after="0"/>
      </w:pPr>
      <w:r>
        <w:t>Thank you for taking the time to complete this survey. You are receiving this survey because the Massachusetts Department of Elementary and Secondary Education (DESE) has identified you as a mentor of at least one Influence 100 fellow in your district. This survey includes questions about your experience as a mentor in the Influence 100 program during the 2021–22 school year (the second year your district participated in the program), as well as some reflective questions about your entire experience as an Influence 100 mentor. </w:t>
      </w:r>
      <w:r>
        <w:br/>
        <w:t xml:space="preserve"> </w:t>
      </w:r>
      <w:r>
        <w:br/>
      </w:r>
      <w:r>
        <w:rPr>
          <w:b/>
        </w:rPr>
        <w:t>This survey is not an evaluation of your performance as a mentor.</w:t>
      </w:r>
      <w:r>
        <w:t xml:space="preserve"> Your candid responses to this survey will support the improvement of the Influence 100 program as it works to increase the racial and ethnic diversity of superintendents in Massachusetts, create more equity-minded public school districts and leaders across the state, and promote better outcomes for students. </w:t>
      </w:r>
      <w:r>
        <w:br/>
        <w:t xml:space="preserve"> </w:t>
      </w:r>
      <w:r>
        <w:br/>
        <w:t>This survey is voluntary and all feedback will be kept confidential by the UMass Donahue Institute (UMDI)—a third-party, independent evaluator—as part of its ongoing evaluation of the Influence 100 program. To protect the confidentiality of your responses, only members of the UMDI evaluation team will have access to the surveys, and survey findings will only be reported to DESE as aggregate data that combines the results from all mentors.</w:t>
      </w:r>
      <w:r>
        <w:br/>
        <w:t xml:space="preserve"> </w:t>
      </w:r>
      <w:r>
        <w:br/>
      </w:r>
      <w:r>
        <w:rPr>
          <w:b/>
        </w:rPr>
        <w:t xml:space="preserve">This survey should take approximately </w:t>
      </w:r>
      <w:sdt>
        <w:sdtPr>
          <w:tag w:val="goog_rdk_1"/>
          <w:id w:val="716860891"/>
        </w:sdtPr>
        <w:sdtEndPr/>
        <w:sdtContent/>
      </w:sdt>
      <w:r>
        <w:rPr>
          <w:b/>
        </w:rPr>
        <w:t>15 minutes to complete.</w:t>
      </w:r>
      <w:r>
        <w:t xml:space="preserve"> If you were a mentor for more than one fellow, then you will be asked to provide feedback on your mentoring experience with each fellow, which will extend the time it takes to complete the survey. </w:t>
      </w:r>
      <w:r>
        <w:rPr>
          <w:b/>
        </w:rPr>
        <w:t>Please submit your survey response by Friday, May 13, 2022.</w:t>
      </w:r>
      <w:r>
        <w:t> </w:t>
      </w:r>
      <w:r>
        <w:br/>
        <w:t xml:space="preserve"> </w:t>
      </w:r>
      <w:r>
        <w:br/>
        <w:t xml:space="preserve">Please note: </w:t>
      </w:r>
    </w:p>
    <w:p w14:paraId="36148E7B" w14:textId="77777777" w:rsidR="00DE10D0" w:rsidRDefault="00DE10D0" w:rsidP="00DE10D0">
      <w:pPr>
        <w:numPr>
          <w:ilvl w:val="0"/>
          <w:numId w:val="69"/>
        </w:numPr>
        <w:pBdr>
          <w:top w:val="nil"/>
          <w:left w:val="nil"/>
          <w:bottom w:val="nil"/>
          <w:right w:val="nil"/>
          <w:between w:val="nil"/>
        </w:pBdr>
        <w:spacing w:after="0"/>
        <w:rPr>
          <w:b/>
          <w:color w:val="000000"/>
        </w:rPr>
      </w:pPr>
      <w:r>
        <w:rPr>
          <w:color w:val="000000"/>
        </w:rPr>
        <w:t xml:space="preserve">If you are taking the survey on your phone, you may have to scroll down to see the entire set of response options. </w:t>
      </w:r>
    </w:p>
    <w:p w14:paraId="4DAACB91" w14:textId="77777777" w:rsidR="00DE10D0" w:rsidRDefault="00DE10D0" w:rsidP="00DE10D0">
      <w:pPr>
        <w:numPr>
          <w:ilvl w:val="0"/>
          <w:numId w:val="69"/>
        </w:numPr>
        <w:pBdr>
          <w:top w:val="nil"/>
          <w:left w:val="nil"/>
          <w:bottom w:val="nil"/>
          <w:right w:val="nil"/>
          <w:between w:val="nil"/>
        </w:pBdr>
        <w:spacing w:after="0"/>
        <w:rPr>
          <w:b/>
          <w:color w:val="000000"/>
        </w:rPr>
      </w:pPr>
      <w:r>
        <w:rPr>
          <w:b/>
          <w:color w:val="000000"/>
        </w:rPr>
        <w:t>You do not need to complete the survey in one sitting.</w:t>
      </w:r>
      <w:r>
        <w:rPr>
          <w:color w:val="000000"/>
        </w:rPr>
        <w:t xml:space="preserve"> If you would like to save your responses before you are finished with the survey, please use the arrows at the bottom of the page to go ahead or back (which will record your current response). Then, you can safely close your browser and return to the survey at a later time. </w:t>
      </w:r>
    </w:p>
    <w:p w14:paraId="2C504D13" w14:textId="77777777" w:rsidR="00DE10D0" w:rsidRDefault="00DE10D0" w:rsidP="00DE10D0">
      <w:pPr>
        <w:numPr>
          <w:ilvl w:val="0"/>
          <w:numId w:val="69"/>
        </w:numPr>
        <w:pBdr>
          <w:top w:val="nil"/>
          <w:left w:val="nil"/>
          <w:bottom w:val="nil"/>
          <w:right w:val="nil"/>
          <w:between w:val="nil"/>
        </w:pBdr>
        <w:spacing w:after="0"/>
        <w:rPr>
          <w:b/>
          <w:color w:val="000000"/>
        </w:rPr>
      </w:pPr>
      <w:r>
        <w:rPr>
          <w:b/>
          <w:color w:val="000000"/>
        </w:rPr>
        <w:t>You are free to close the browser window and return to the survey later, or move throughout the survey and change responses until you click “Submit”.</w:t>
      </w:r>
      <w:r>
        <w:rPr>
          <w:color w:val="000000"/>
        </w:rPr>
        <w:t xml:space="preserve"> When finished with the survey, please click the “Submit” button at the bottom of the final page to record your response.</w:t>
      </w:r>
    </w:p>
    <w:p w14:paraId="1FA98BC0" w14:textId="77777777" w:rsidR="00DE10D0" w:rsidRDefault="00DE10D0" w:rsidP="00DE10D0">
      <w:pPr>
        <w:spacing w:after="0"/>
      </w:pPr>
    </w:p>
    <w:p w14:paraId="466300EB" w14:textId="77777777" w:rsidR="00DE10D0" w:rsidRDefault="00DE10D0" w:rsidP="00DE10D0">
      <w:pPr>
        <w:spacing w:after="0"/>
        <w:rPr>
          <w:b/>
          <w:u w:val="single"/>
        </w:rPr>
      </w:pPr>
      <w:r>
        <w:t xml:space="preserve">Feel free to contact Jackie Stein at </w:t>
      </w:r>
      <w:hyperlink r:id="rId71">
        <w:r>
          <w:rPr>
            <w:color w:val="0563C1"/>
            <w:u w:val="single"/>
          </w:rPr>
          <w:t>jackiestein@donahue.umass.edu</w:t>
        </w:r>
      </w:hyperlink>
      <w:r>
        <w:t xml:space="preserve"> with any questions about this survey or the evaluation.</w:t>
      </w:r>
    </w:p>
    <w:p w14:paraId="5F270BBD" w14:textId="77777777" w:rsidR="00DE10D0" w:rsidRDefault="00DE10D0" w:rsidP="00DE10D0">
      <w:pPr>
        <w:rPr>
          <w:b/>
          <w:u w:val="single"/>
        </w:rPr>
      </w:pPr>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7E21E2D9" w14:textId="77777777" w:rsidTr="001F3E8A">
        <w:trPr>
          <w:trHeight w:val="432"/>
        </w:trPr>
        <w:tc>
          <w:tcPr>
            <w:tcW w:w="2500" w:type="pct"/>
            <w:shd w:val="clear" w:color="auto" w:fill="BFBFBF"/>
            <w:vAlign w:val="center"/>
          </w:tcPr>
          <w:p w14:paraId="77FA3FBA" w14:textId="77777777" w:rsidR="00DE10D0" w:rsidRDefault="00DE10D0" w:rsidP="006A6C64">
            <w:pPr>
              <w:rPr>
                <w:b/>
              </w:rPr>
            </w:pPr>
            <w:r>
              <w:rPr>
                <w:b/>
              </w:rPr>
              <w:t>Effort</w:t>
            </w:r>
          </w:p>
        </w:tc>
        <w:tc>
          <w:tcPr>
            <w:tcW w:w="2500" w:type="pct"/>
            <w:shd w:val="clear" w:color="auto" w:fill="BFBFBF"/>
            <w:vAlign w:val="center"/>
          </w:tcPr>
          <w:p w14:paraId="566BBC41" w14:textId="77777777" w:rsidR="00DE10D0" w:rsidRDefault="00DE10D0" w:rsidP="006A6C64">
            <w:pPr>
              <w:jc w:val="right"/>
              <w:rPr>
                <w:b/>
              </w:rPr>
            </w:pPr>
            <w:r>
              <w:rPr>
                <w:b/>
              </w:rPr>
              <w:t>~ 2 minutes 30 seconds</w:t>
            </w:r>
          </w:p>
        </w:tc>
      </w:tr>
    </w:tbl>
    <w:p w14:paraId="7508ABD8" w14:textId="77777777" w:rsidR="00DE10D0" w:rsidRDefault="00DE10D0" w:rsidP="00DE10D0">
      <w:pPr>
        <w:spacing w:after="0"/>
        <w:rPr>
          <w:color w:val="FF0000"/>
        </w:rPr>
      </w:pPr>
    </w:p>
    <w:p w14:paraId="68B577F9" w14:textId="77777777" w:rsidR="00DE10D0" w:rsidRDefault="00DE10D0" w:rsidP="00DE10D0">
      <w:pPr>
        <w:numPr>
          <w:ilvl w:val="0"/>
          <w:numId w:val="70"/>
        </w:numPr>
        <w:pBdr>
          <w:top w:val="nil"/>
          <w:left w:val="nil"/>
          <w:bottom w:val="nil"/>
          <w:right w:val="nil"/>
          <w:between w:val="nil"/>
        </w:pBdr>
        <w:spacing w:after="0"/>
        <w:ind w:left="360"/>
      </w:pPr>
      <w:r>
        <w:rPr>
          <w:color w:val="000000"/>
        </w:rPr>
        <w:t>Considering your</w:t>
      </w:r>
      <w:r>
        <w:t xml:space="preserve"> </w:t>
      </w:r>
      <w:r>
        <w:rPr>
          <w:color w:val="000000"/>
        </w:rPr>
        <w:t>time and energy/attention, what level of effort were you able to put into being a mentor to your Influence 100 fellow(s) over the past two years?</w:t>
      </w:r>
    </w:p>
    <w:p w14:paraId="14C88B10" w14:textId="77777777" w:rsidR="00DE10D0" w:rsidRDefault="00DE10D0" w:rsidP="00DE10D0">
      <w:pPr>
        <w:spacing w:after="0"/>
        <w:jc w:val="right"/>
        <w:rPr>
          <w:color w:val="FF660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sidRPr="001F3E8A">
        <w:rPr>
          <w:i/>
          <w:color w:val="595959" w:themeColor="text1" w:themeTint="A6"/>
          <w:sz w:val="20"/>
          <w:szCs w:val="20"/>
        </w:rPr>
        <w:t>Total: 30 seconds</w:t>
      </w:r>
      <w:r w:rsidRPr="001F3E8A">
        <w:rPr>
          <w:color w:val="595959" w:themeColor="text1" w:themeTint="A6"/>
          <w:sz w:val="20"/>
          <w:szCs w:val="20"/>
        </w:rPr>
        <w:t>]</w:t>
      </w:r>
    </w:p>
    <w:p w14:paraId="6C8BA519" w14:textId="77777777" w:rsidR="00DE10D0" w:rsidRDefault="00DE10D0" w:rsidP="00DE10D0">
      <w:pPr>
        <w:numPr>
          <w:ilvl w:val="0"/>
          <w:numId w:val="68"/>
        </w:numPr>
        <w:pBdr>
          <w:top w:val="nil"/>
          <w:left w:val="nil"/>
          <w:bottom w:val="nil"/>
          <w:right w:val="nil"/>
          <w:between w:val="nil"/>
        </w:pBdr>
        <w:spacing w:after="0"/>
      </w:pPr>
      <w:r>
        <w:rPr>
          <w:color w:val="000000"/>
        </w:rPr>
        <w:t>A high level of effort</w:t>
      </w:r>
    </w:p>
    <w:p w14:paraId="4449AA71" w14:textId="77777777" w:rsidR="00DE10D0" w:rsidRDefault="00DE10D0" w:rsidP="00DE10D0">
      <w:pPr>
        <w:numPr>
          <w:ilvl w:val="0"/>
          <w:numId w:val="68"/>
        </w:numPr>
        <w:pBdr>
          <w:top w:val="nil"/>
          <w:left w:val="nil"/>
          <w:bottom w:val="nil"/>
          <w:right w:val="nil"/>
          <w:between w:val="nil"/>
        </w:pBdr>
        <w:spacing w:after="0"/>
      </w:pPr>
      <w:r>
        <w:rPr>
          <w:color w:val="000000"/>
        </w:rPr>
        <w:t>A moderate level of effort</w:t>
      </w:r>
    </w:p>
    <w:p w14:paraId="591C7C5A" w14:textId="77777777" w:rsidR="00DE10D0" w:rsidRDefault="00DE10D0" w:rsidP="00DE10D0">
      <w:pPr>
        <w:numPr>
          <w:ilvl w:val="0"/>
          <w:numId w:val="68"/>
        </w:numPr>
        <w:pBdr>
          <w:top w:val="nil"/>
          <w:left w:val="nil"/>
          <w:bottom w:val="nil"/>
          <w:right w:val="nil"/>
          <w:between w:val="nil"/>
        </w:pBdr>
        <w:spacing w:after="0"/>
      </w:pPr>
      <w:r>
        <w:rPr>
          <w:color w:val="000000"/>
        </w:rPr>
        <w:t>A small level of effort</w:t>
      </w:r>
    </w:p>
    <w:p w14:paraId="34DB7797" w14:textId="77777777" w:rsidR="00DE10D0" w:rsidRDefault="00DE10D0" w:rsidP="00DE10D0">
      <w:pPr>
        <w:numPr>
          <w:ilvl w:val="0"/>
          <w:numId w:val="68"/>
        </w:numPr>
        <w:pBdr>
          <w:top w:val="nil"/>
          <w:left w:val="nil"/>
          <w:bottom w:val="nil"/>
          <w:right w:val="nil"/>
          <w:between w:val="nil"/>
        </w:pBdr>
        <w:spacing w:after="0"/>
      </w:pPr>
      <w:r>
        <w:rPr>
          <w:color w:val="000000"/>
        </w:rPr>
        <w:t>I was not able to put any effort into being a mentor</w:t>
      </w:r>
    </w:p>
    <w:p w14:paraId="6287AF19" w14:textId="77777777" w:rsidR="00DE10D0" w:rsidRDefault="00DE10D0" w:rsidP="00DE10D0">
      <w:pPr>
        <w:spacing w:after="0"/>
      </w:pPr>
    </w:p>
    <w:p w14:paraId="0A554AB8" w14:textId="77777777" w:rsidR="00DE10D0" w:rsidRDefault="00DE10D0" w:rsidP="00DE10D0">
      <w:pPr>
        <w:numPr>
          <w:ilvl w:val="0"/>
          <w:numId w:val="70"/>
        </w:numPr>
        <w:pBdr>
          <w:top w:val="nil"/>
          <w:left w:val="nil"/>
          <w:bottom w:val="nil"/>
          <w:right w:val="nil"/>
          <w:between w:val="nil"/>
        </w:pBdr>
        <w:spacing w:after="0"/>
        <w:ind w:left="360"/>
      </w:pPr>
      <w:r>
        <w:t>In your opinion, t</w:t>
      </w:r>
      <w:r>
        <w:rPr>
          <w:color w:val="000000"/>
        </w:rPr>
        <w:t xml:space="preserve">o what extent was the level of effort you provided sufficient, in terms of supporting your fellows’ professional and personal development as aspiring </w:t>
      </w:r>
      <w:sdt>
        <w:sdtPr>
          <w:tag w:val="goog_rdk_14"/>
          <w:id w:val="1799497328"/>
        </w:sdtPr>
        <w:sdtEndPr/>
        <w:sdtContent/>
      </w:sdt>
      <w:r>
        <w:rPr>
          <w:color w:val="000000"/>
        </w:rPr>
        <w:t>superintendents?</w:t>
      </w:r>
    </w:p>
    <w:p w14:paraId="05203942" w14:textId="77777777" w:rsidR="00DE10D0" w:rsidRDefault="00DE10D0" w:rsidP="00DE10D0">
      <w:pPr>
        <w:spacing w:after="0"/>
        <w:jc w:val="right"/>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 minute 30 seconds</w:t>
      </w:r>
      <w:r w:rsidRPr="001F3E8A">
        <w:rPr>
          <w:color w:val="595959" w:themeColor="text1" w:themeTint="A6"/>
          <w:sz w:val="20"/>
          <w:szCs w:val="20"/>
        </w:rPr>
        <w:t>]</w:t>
      </w:r>
    </w:p>
    <w:p w14:paraId="4041463C" w14:textId="77777777" w:rsidR="00DE10D0" w:rsidRDefault="00DE10D0" w:rsidP="00DE10D0">
      <w:pPr>
        <w:numPr>
          <w:ilvl w:val="0"/>
          <w:numId w:val="68"/>
        </w:numPr>
        <w:pBdr>
          <w:top w:val="nil"/>
          <w:left w:val="nil"/>
          <w:bottom w:val="nil"/>
          <w:right w:val="nil"/>
          <w:between w:val="nil"/>
        </w:pBdr>
        <w:spacing w:after="0"/>
      </w:pPr>
      <w:r>
        <w:rPr>
          <w:color w:val="000000"/>
        </w:rPr>
        <w:t>Very sufficient</w:t>
      </w:r>
    </w:p>
    <w:p w14:paraId="23303A8C" w14:textId="77777777" w:rsidR="00DE10D0" w:rsidRDefault="00DE10D0" w:rsidP="00DE10D0">
      <w:pPr>
        <w:numPr>
          <w:ilvl w:val="0"/>
          <w:numId w:val="68"/>
        </w:numPr>
        <w:pBdr>
          <w:top w:val="nil"/>
          <w:left w:val="nil"/>
          <w:bottom w:val="nil"/>
          <w:right w:val="nil"/>
          <w:between w:val="nil"/>
        </w:pBdr>
        <w:spacing w:after="0"/>
      </w:pPr>
      <w:r>
        <w:rPr>
          <w:color w:val="000000"/>
        </w:rPr>
        <w:t>Moderately sufficient</w:t>
      </w:r>
    </w:p>
    <w:p w14:paraId="0C42E308" w14:textId="77777777" w:rsidR="00DE10D0" w:rsidRDefault="00DE10D0" w:rsidP="00DE10D0">
      <w:pPr>
        <w:numPr>
          <w:ilvl w:val="0"/>
          <w:numId w:val="68"/>
        </w:numPr>
        <w:pBdr>
          <w:top w:val="nil"/>
          <w:left w:val="nil"/>
          <w:bottom w:val="nil"/>
          <w:right w:val="nil"/>
          <w:between w:val="nil"/>
        </w:pBdr>
        <w:spacing w:after="0"/>
      </w:pPr>
      <w:r>
        <w:rPr>
          <w:color w:val="000000"/>
        </w:rPr>
        <w:t>Slightly sufficient</w:t>
      </w:r>
    </w:p>
    <w:p w14:paraId="7D0C5908" w14:textId="77777777" w:rsidR="00DE10D0" w:rsidRDefault="00DE10D0" w:rsidP="00DE10D0">
      <w:pPr>
        <w:numPr>
          <w:ilvl w:val="0"/>
          <w:numId w:val="68"/>
        </w:numPr>
        <w:pBdr>
          <w:top w:val="nil"/>
          <w:left w:val="nil"/>
          <w:bottom w:val="nil"/>
          <w:right w:val="nil"/>
          <w:between w:val="nil"/>
        </w:pBdr>
        <w:spacing w:after="0"/>
      </w:pPr>
      <w:r>
        <w:rPr>
          <w:color w:val="000000"/>
        </w:rPr>
        <w:t>Not at all sufficient</w:t>
      </w:r>
    </w:p>
    <w:p w14:paraId="5DC091C6" w14:textId="77777777" w:rsidR="00DE10D0" w:rsidRDefault="00DE10D0" w:rsidP="00DE10D0">
      <w:pPr>
        <w:spacing w:after="0"/>
      </w:pPr>
    </w:p>
    <w:p w14:paraId="3FA53B29" w14:textId="77777777" w:rsidR="00DE10D0" w:rsidRDefault="00DE10D0" w:rsidP="00DE10D0">
      <w:pPr>
        <w:numPr>
          <w:ilvl w:val="0"/>
          <w:numId w:val="70"/>
        </w:numPr>
        <w:pBdr>
          <w:top w:val="nil"/>
          <w:left w:val="nil"/>
          <w:bottom w:val="nil"/>
          <w:right w:val="nil"/>
          <w:between w:val="nil"/>
        </w:pBdr>
        <w:spacing w:after="0"/>
        <w:ind w:left="360"/>
      </w:pPr>
      <w:r>
        <w:rPr>
          <w:color w:val="000000"/>
        </w:rPr>
        <w:t xml:space="preserve">Please explain: </w:t>
      </w:r>
    </w:p>
    <w:p w14:paraId="40DB72C1" w14:textId="77777777" w:rsidR="00DE10D0" w:rsidRDefault="00DE10D0" w:rsidP="00DE10D0">
      <w:pPr>
        <w:spacing w:after="0"/>
        <w:ind w:left="360"/>
        <w:jc w:val="right"/>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3 minute 30 seconds</w:t>
      </w:r>
      <w:r w:rsidRPr="001F3E8A">
        <w:rPr>
          <w:color w:val="595959" w:themeColor="text1" w:themeTint="A6"/>
          <w:sz w:val="20"/>
          <w:szCs w:val="20"/>
        </w:rPr>
        <w:t>]</w:t>
      </w:r>
    </w:p>
    <w:p w14:paraId="3DCE2E4E" w14:textId="77777777" w:rsidR="00DE10D0" w:rsidRDefault="00DE10D0" w:rsidP="00DE10D0">
      <w:pPr>
        <w:pBdr>
          <w:top w:val="nil"/>
          <w:left w:val="nil"/>
          <w:bottom w:val="nil"/>
          <w:right w:val="nil"/>
          <w:between w:val="nil"/>
        </w:pBdr>
        <w:spacing w:after="0"/>
        <w:ind w:left="360"/>
        <w:rPr>
          <w:color w:val="000000"/>
        </w:rPr>
      </w:pPr>
    </w:p>
    <w:p w14:paraId="29D33829" w14:textId="77777777" w:rsidR="00DE10D0" w:rsidRDefault="00DE10D0" w:rsidP="00DE10D0">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51A21EC8" w14:textId="77777777" w:rsidTr="001F3E8A">
        <w:trPr>
          <w:trHeight w:val="432"/>
        </w:trPr>
        <w:tc>
          <w:tcPr>
            <w:tcW w:w="2500" w:type="pct"/>
            <w:shd w:val="clear" w:color="auto" w:fill="BFBFBF"/>
            <w:vAlign w:val="center"/>
          </w:tcPr>
          <w:p w14:paraId="271E3DDC" w14:textId="77777777" w:rsidR="00DE10D0" w:rsidRDefault="00DE10D0" w:rsidP="006A6C64">
            <w:pPr>
              <w:rPr>
                <w:b/>
              </w:rPr>
            </w:pPr>
            <w:r>
              <w:rPr>
                <w:b/>
              </w:rPr>
              <w:t>Support</w:t>
            </w:r>
          </w:p>
        </w:tc>
        <w:tc>
          <w:tcPr>
            <w:tcW w:w="2500" w:type="pct"/>
            <w:shd w:val="clear" w:color="auto" w:fill="BFBFBF"/>
            <w:vAlign w:val="center"/>
          </w:tcPr>
          <w:p w14:paraId="4E37E6E8" w14:textId="77777777" w:rsidR="00DE10D0" w:rsidRDefault="00DE10D0" w:rsidP="006A6C64">
            <w:pPr>
              <w:jc w:val="right"/>
              <w:rPr>
                <w:b/>
              </w:rPr>
            </w:pPr>
            <w:r>
              <w:rPr>
                <w:b/>
              </w:rPr>
              <w:t>~ 1 minute 30 seconds</w:t>
            </w:r>
          </w:p>
        </w:tc>
      </w:tr>
    </w:tbl>
    <w:p w14:paraId="5383C9F4" w14:textId="77777777" w:rsidR="00DE10D0" w:rsidRDefault="00DE10D0" w:rsidP="00DE10D0">
      <w:pPr>
        <w:spacing w:after="0"/>
      </w:pPr>
    </w:p>
    <w:p w14:paraId="01E773AE" w14:textId="77777777" w:rsidR="00DE10D0" w:rsidRDefault="00DE10D0" w:rsidP="00DE10D0">
      <w:pPr>
        <w:spacing w:after="0"/>
        <w:rPr>
          <w:i/>
          <w:u w:val="single"/>
        </w:rPr>
      </w:pPr>
      <w:r>
        <w:rPr>
          <w:i/>
          <w:u w:val="single"/>
        </w:rPr>
        <w:t>[</w:t>
      </w:r>
      <w:sdt>
        <w:sdtPr>
          <w:tag w:val="goog_rdk_15"/>
          <w:id w:val="2105601395"/>
        </w:sdtPr>
        <w:sdtEndPr/>
        <w:sdtContent/>
      </w:sdt>
      <w:r>
        <w:rPr>
          <w:i/>
          <w:u w:val="single"/>
        </w:rPr>
        <w:t xml:space="preserve">The following note will only be displayed if mentors have more than one fellow:] </w:t>
      </w:r>
      <w:sdt>
        <w:sdtPr>
          <w:tag w:val="goog_rdk_16"/>
          <w:id w:val="-1932191665"/>
        </w:sdtPr>
        <w:sdtEndPr/>
        <w:sdtContent/>
      </w:sdt>
    </w:p>
    <w:p w14:paraId="274D8C1D" w14:textId="77777777" w:rsidR="00DE10D0" w:rsidRDefault="00DE10D0" w:rsidP="00DE10D0">
      <w:pPr>
        <w:spacing w:after="0"/>
      </w:pPr>
      <w:r>
        <w:t xml:space="preserve">Our records indicate that you are an Influence 100 mentor for </w:t>
      </w:r>
      <w:r>
        <w:rPr>
          <w:i/>
        </w:rPr>
        <w:t>[insert all fellow names]</w:t>
      </w:r>
      <w:r>
        <w:t xml:space="preserve">. For the next section of the survey, please respond </w:t>
      </w:r>
      <w:r>
        <w:rPr>
          <w:u w:val="single"/>
        </w:rPr>
        <w:t>only</w:t>
      </w:r>
      <w:r>
        <w:t xml:space="preserve"> about your experience as a mentor for </w:t>
      </w:r>
      <w:r>
        <w:rPr>
          <w:i/>
        </w:rPr>
        <w:t>[insert fellow name]</w:t>
      </w:r>
      <w:r>
        <w:t>. You will have an opportunity to answer these same questions about your mentorship experience with the other fellows you mentor later in the survey.</w:t>
      </w:r>
    </w:p>
    <w:p w14:paraId="65050D53" w14:textId="77777777" w:rsidR="00DE10D0" w:rsidRDefault="00DE10D0" w:rsidP="00DE10D0">
      <w:pPr>
        <w:spacing w:after="0"/>
      </w:pPr>
    </w:p>
    <w:p w14:paraId="0DDD235D" w14:textId="77777777" w:rsidR="00DE10D0" w:rsidRDefault="00DE10D0" w:rsidP="00DE10D0">
      <w:pPr>
        <w:spacing w:after="0"/>
      </w:pPr>
      <w:r w:rsidRPr="00107103">
        <w:rPr>
          <w:b/>
          <w:bCs/>
        </w:rPr>
        <w:t>As a reminder:</w:t>
      </w:r>
      <w:r>
        <w:t xml:space="preserve"> If you need to leave the page before completing the survey, then please click the “next” button (arrow at bottom of screen) to save the page you are working on. To return to the survey, please click the link in your email.</w:t>
      </w:r>
    </w:p>
    <w:p w14:paraId="77A26413" w14:textId="77777777" w:rsidR="00DE10D0" w:rsidRDefault="00DE10D0" w:rsidP="00DE10D0">
      <w:pPr>
        <w:spacing w:after="0"/>
      </w:pPr>
    </w:p>
    <w:p w14:paraId="2BE61D12" w14:textId="77777777" w:rsidR="00DE10D0" w:rsidRDefault="00DE10D0" w:rsidP="00DE10D0">
      <w:pPr>
        <w:keepNext/>
        <w:spacing w:after="0"/>
        <w:rPr>
          <w:color w:val="FF0000"/>
        </w:rPr>
      </w:pPr>
      <w:r>
        <w:t xml:space="preserve">For the following questions, please consider all of the occasions you provided support to </w:t>
      </w:r>
      <w:r>
        <w:rPr>
          <w:i/>
        </w:rPr>
        <w:t>[insert fellow name]</w:t>
      </w:r>
      <w:r>
        <w:t xml:space="preserve"> during the 2021–22 school year (their second year in the Influence 100 program). As a reminder, this is </w:t>
      </w:r>
      <w:r w:rsidRPr="004A7267">
        <w:rPr>
          <w:u w:val="single"/>
        </w:rPr>
        <w:t>not</w:t>
      </w:r>
      <w:r>
        <w:t xml:space="preserve"> an evaluation of you as an Influence 100 mentor. Each mentor-fellow relationship is different. We would like to understand the range of ways in which mentors and fellows work together.</w:t>
      </w:r>
    </w:p>
    <w:p w14:paraId="35F6123B" w14:textId="77777777" w:rsidR="00DE10D0" w:rsidRDefault="00DE10D0" w:rsidP="00DE10D0">
      <w:pPr>
        <w:keepNext/>
        <w:spacing w:after="0"/>
      </w:pPr>
    </w:p>
    <w:p w14:paraId="3C264158" w14:textId="77777777" w:rsidR="00DE10D0" w:rsidRDefault="00DE10D0" w:rsidP="00DE10D0">
      <w:pPr>
        <w:numPr>
          <w:ilvl w:val="0"/>
          <w:numId w:val="70"/>
        </w:numPr>
        <w:pBdr>
          <w:top w:val="nil"/>
          <w:left w:val="nil"/>
          <w:bottom w:val="nil"/>
          <w:right w:val="nil"/>
          <w:between w:val="nil"/>
        </w:pBdr>
        <w:spacing w:after="0"/>
        <w:ind w:left="360"/>
      </w:pPr>
      <w:r>
        <w:rPr>
          <w:color w:val="000000"/>
        </w:rPr>
        <w:t xml:space="preserve">How frequently were you able to provide the following types of support to </w:t>
      </w:r>
      <w:r>
        <w:rPr>
          <w:i/>
          <w:color w:val="000000"/>
        </w:rPr>
        <w:t>[insert fellow name]</w:t>
      </w:r>
      <w:r>
        <w:rPr>
          <w:color w:val="000000"/>
        </w:rPr>
        <w:t xml:space="preserve"> as part of the Influence 100 program?</w:t>
      </w:r>
    </w:p>
    <w:p w14:paraId="22A593A1" w14:textId="77777777" w:rsidR="00DE10D0" w:rsidRDefault="00DE10D0" w:rsidP="00DE10D0">
      <w:pPr>
        <w:spacing w:after="120"/>
        <w:jc w:val="right"/>
        <w:rPr>
          <w:color w:val="FF6600"/>
          <w:sz w:val="20"/>
          <w:szCs w:val="20"/>
        </w:rPr>
      </w:pPr>
      <w:r w:rsidRPr="001F3E8A">
        <w:rPr>
          <w:color w:val="595959" w:themeColor="text1" w:themeTint="A6"/>
          <w:sz w:val="20"/>
          <w:szCs w:val="20"/>
        </w:rPr>
        <w:t xml:space="preserve">[1 minute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4 minutes 30 seconds</w:t>
      </w:r>
      <w:r w:rsidRPr="001F3E8A">
        <w:rPr>
          <w:color w:val="595959" w:themeColor="text1" w:themeTint="A6"/>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6"/>
        <w:gridCol w:w="1161"/>
        <w:gridCol w:w="1155"/>
        <w:gridCol w:w="1336"/>
        <w:gridCol w:w="1159"/>
        <w:gridCol w:w="1483"/>
      </w:tblGrid>
      <w:tr w:rsidR="00DE10D0" w14:paraId="4ED3D112" w14:textId="77777777" w:rsidTr="001F3E8A">
        <w:trPr>
          <w:trHeight w:val="432"/>
        </w:trPr>
        <w:tc>
          <w:tcPr>
            <w:tcW w:w="2084" w:type="pct"/>
            <w:tcBorders>
              <w:bottom w:val="single" w:sz="4" w:space="0" w:color="000000"/>
            </w:tcBorders>
            <w:shd w:val="clear" w:color="auto" w:fill="8A0000"/>
            <w:vAlign w:val="center"/>
          </w:tcPr>
          <w:p w14:paraId="451D45FA" w14:textId="77777777" w:rsidR="00DE10D0" w:rsidRDefault="00DE10D0" w:rsidP="006A6C64">
            <w:pPr>
              <w:jc w:val="center"/>
              <w:rPr>
                <w:b/>
                <w:color w:val="FF0000"/>
                <w:sz w:val="18"/>
                <w:szCs w:val="18"/>
              </w:rPr>
            </w:pPr>
          </w:p>
        </w:tc>
        <w:tc>
          <w:tcPr>
            <w:tcW w:w="538" w:type="pct"/>
            <w:tcBorders>
              <w:bottom w:val="single" w:sz="4" w:space="0" w:color="000000"/>
            </w:tcBorders>
            <w:shd w:val="clear" w:color="auto" w:fill="8A0000"/>
            <w:vAlign w:val="center"/>
          </w:tcPr>
          <w:p w14:paraId="0F127465" w14:textId="77777777" w:rsidR="00DE10D0" w:rsidRDefault="00DE10D0" w:rsidP="006A6C64">
            <w:pPr>
              <w:jc w:val="center"/>
              <w:rPr>
                <w:b/>
                <w:color w:val="FFFFFF"/>
                <w:sz w:val="18"/>
                <w:szCs w:val="18"/>
              </w:rPr>
            </w:pPr>
            <w:r>
              <w:rPr>
                <w:b/>
                <w:color w:val="FFFFFF"/>
                <w:sz w:val="18"/>
                <w:szCs w:val="18"/>
              </w:rPr>
              <w:t>Very frequently</w:t>
            </w:r>
          </w:p>
        </w:tc>
        <w:tc>
          <w:tcPr>
            <w:tcW w:w="535" w:type="pct"/>
            <w:tcBorders>
              <w:bottom w:val="single" w:sz="4" w:space="0" w:color="000000"/>
            </w:tcBorders>
            <w:shd w:val="clear" w:color="auto" w:fill="8A0000"/>
            <w:vAlign w:val="center"/>
          </w:tcPr>
          <w:p w14:paraId="520801BC" w14:textId="77777777" w:rsidR="00DE10D0" w:rsidRDefault="00DE10D0" w:rsidP="006A6C64">
            <w:pPr>
              <w:jc w:val="center"/>
              <w:rPr>
                <w:b/>
                <w:color w:val="FFFFFF"/>
                <w:sz w:val="18"/>
                <w:szCs w:val="18"/>
              </w:rPr>
            </w:pPr>
            <w:r>
              <w:rPr>
                <w:b/>
                <w:color w:val="FFFFFF"/>
                <w:sz w:val="18"/>
                <w:szCs w:val="18"/>
              </w:rPr>
              <w:t>Often</w:t>
            </w:r>
          </w:p>
        </w:tc>
        <w:tc>
          <w:tcPr>
            <w:tcW w:w="619" w:type="pct"/>
            <w:tcBorders>
              <w:bottom w:val="single" w:sz="4" w:space="0" w:color="000000"/>
            </w:tcBorders>
            <w:shd w:val="clear" w:color="auto" w:fill="8A0000"/>
            <w:vAlign w:val="center"/>
          </w:tcPr>
          <w:p w14:paraId="1837683C" w14:textId="77777777" w:rsidR="00DE10D0" w:rsidRDefault="00DE10D0" w:rsidP="006A6C64">
            <w:pPr>
              <w:jc w:val="center"/>
              <w:rPr>
                <w:b/>
                <w:color w:val="FFFFFF"/>
                <w:sz w:val="18"/>
                <w:szCs w:val="18"/>
              </w:rPr>
            </w:pPr>
            <w:r>
              <w:rPr>
                <w:b/>
                <w:color w:val="FFFFFF"/>
                <w:sz w:val="18"/>
                <w:szCs w:val="18"/>
              </w:rPr>
              <w:t>Sometimes</w:t>
            </w:r>
          </w:p>
        </w:tc>
        <w:tc>
          <w:tcPr>
            <w:tcW w:w="537" w:type="pct"/>
            <w:tcBorders>
              <w:bottom w:val="single" w:sz="4" w:space="0" w:color="000000"/>
            </w:tcBorders>
            <w:shd w:val="clear" w:color="auto" w:fill="8A0000"/>
            <w:vAlign w:val="center"/>
          </w:tcPr>
          <w:p w14:paraId="20A67E98" w14:textId="77777777" w:rsidR="00DE10D0" w:rsidRDefault="00DE10D0" w:rsidP="006A6C64">
            <w:pPr>
              <w:jc w:val="center"/>
              <w:rPr>
                <w:b/>
                <w:color w:val="FFFFFF"/>
                <w:sz w:val="18"/>
                <w:szCs w:val="18"/>
              </w:rPr>
            </w:pPr>
            <w:r>
              <w:rPr>
                <w:b/>
                <w:color w:val="FFFFFF"/>
                <w:sz w:val="18"/>
                <w:szCs w:val="18"/>
              </w:rPr>
              <w:t>Just once</w:t>
            </w:r>
          </w:p>
        </w:tc>
        <w:tc>
          <w:tcPr>
            <w:tcW w:w="687" w:type="pct"/>
            <w:tcBorders>
              <w:bottom w:val="single" w:sz="4" w:space="0" w:color="000000"/>
            </w:tcBorders>
            <w:shd w:val="clear" w:color="auto" w:fill="8A0000"/>
            <w:vAlign w:val="center"/>
          </w:tcPr>
          <w:p w14:paraId="2E535AEC" w14:textId="77777777" w:rsidR="00DE10D0" w:rsidRDefault="00DE10D0" w:rsidP="006A6C64">
            <w:pPr>
              <w:jc w:val="center"/>
              <w:rPr>
                <w:b/>
                <w:color w:val="FFFFFF"/>
                <w:sz w:val="18"/>
                <w:szCs w:val="18"/>
              </w:rPr>
            </w:pPr>
            <w:r>
              <w:rPr>
                <w:b/>
                <w:color w:val="FFFFFF"/>
                <w:sz w:val="18"/>
                <w:szCs w:val="18"/>
              </w:rPr>
              <w:t>Never</w:t>
            </w:r>
          </w:p>
        </w:tc>
      </w:tr>
      <w:tr w:rsidR="00DE10D0" w14:paraId="2D2D21D0" w14:textId="77777777" w:rsidTr="001F3E8A">
        <w:trPr>
          <w:trHeight w:val="360"/>
        </w:trPr>
        <w:tc>
          <w:tcPr>
            <w:tcW w:w="2084" w:type="pct"/>
            <w:tcBorders>
              <w:bottom w:val="nil"/>
            </w:tcBorders>
            <w:vAlign w:val="center"/>
          </w:tcPr>
          <w:p w14:paraId="2F08885D" w14:textId="77777777" w:rsidR="00DE10D0" w:rsidRDefault="00DE10D0" w:rsidP="006A6C64">
            <w:pPr>
              <w:rPr>
                <w:sz w:val="18"/>
                <w:szCs w:val="18"/>
              </w:rPr>
            </w:pPr>
            <w:r>
              <w:rPr>
                <w:sz w:val="18"/>
                <w:szCs w:val="18"/>
              </w:rPr>
              <w:t>Opportunities to</w:t>
            </w:r>
            <w:sdt>
              <w:sdtPr>
                <w:tag w:val="goog_rdk_17"/>
                <w:id w:val="1650793356"/>
              </w:sdtPr>
              <w:sdtEndPr/>
              <w:sdtContent/>
            </w:sdt>
            <w:sdt>
              <w:sdtPr>
                <w:tag w:val="goog_rdk_18"/>
                <w:id w:val="164299425"/>
              </w:sdtPr>
              <w:sdtEndPr/>
              <w:sdtContent/>
            </w:sdt>
            <w:r>
              <w:rPr>
                <w:sz w:val="18"/>
                <w:szCs w:val="18"/>
              </w:rPr>
              <w:t xml:space="preserve"> discuss their action research project</w:t>
            </w:r>
          </w:p>
        </w:tc>
        <w:tc>
          <w:tcPr>
            <w:tcW w:w="538" w:type="pct"/>
            <w:tcBorders>
              <w:bottom w:val="nil"/>
            </w:tcBorders>
            <w:vAlign w:val="center"/>
          </w:tcPr>
          <w:p w14:paraId="7564360B" w14:textId="77777777" w:rsidR="00DE10D0" w:rsidRDefault="00DE10D0" w:rsidP="00DE10D0">
            <w:pPr>
              <w:numPr>
                <w:ilvl w:val="0"/>
                <w:numId w:val="71"/>
              </w:numPr>
              <w:pBdr>
                <w:top w:val="nil"/>
                <w:left w:val="nil"/>
                <w:bottom w:val="nil"/>
                <w:right w:val="nil"/>
                <w:between w:val="nil"/>
              </w:pBdr>
              <w:jc w:val="center"/>
              <w:rPr>
                <w:color w:val="000000"/>
                <w:sz w:val="18"/>
                <w:szCs w:val="18"/>
              </w:rPr>
            </w:pPr>
          </w:p>
        </w:tc>
        <w:tc>
          <w:tcPr>
            <w:tcW w:w="535" w:type="pct"/>
            <w:tcBorders>
              <w:bottom w:val="nil"/>
            </w:tcBorders>
            <w:vAlign w:val="center"/>
          </w:tcPr>
          <w:p w14:paraId="207A312B" w14:textId="77777777" w:rsidR="00DE10D0" w:rsidRDefault="00DE10D0" w:rsidP="00DE10D0">
            <w:pPr>
              <w:numPr>
                <w:ilvl w:val="0"/>
                <w:numId w:val="72"/>
              </w:numPr>
              <w:pBdr>
                <w:top w:val="nil"/>
                <w:left w:val="nil"/>
                <w:bottom w:val="nil"/>
                <w:right w:val="nil"/>
                <w:between w:val="nil"/>
              </w:pBdr>
              <w:jc w:val="center"/>
            </w:pPr>
          </w:p>
        </w:tc>
        <w:tc>
          <w:tcPr>
            <w:tcW w:w="619" w:type="pct"/>
            <w:tcBorders>
              <w:bottom w:val="nil"/>
            </w:tcBorders>
            <w:vAlign w:val="center"/>
          </w:tcPr>
          <w:p w14:paraId="0ABD0B20" w14:textId="77777777" w:rsidR="00DE10D0" w:rsidRDefault="00DE10D0" w:rsidP="00DE10D0">
            <w:pPr>
              <w:numPr>
                <w:ilvl w:val="0"/>
                <w:numId w:val="72"/>
              </w:numPr>
              <w:pBdr>
                <w:top w:val="nil"/>
                <w:left w:val="nil"/>
                <w:bottom w:val="nil"/>
                <w:right w:val="nil"/>
                <w:between w:val="nil"/>
              </w:pBdr>
              <w:jc w:val="center"/>
            </w:pPr>
          </w:p>
        </w:tc>
        <w:tc>
          <w:tcPr>
            <w:tcW w:w="537" w:type="pct"/>
            <w:tcBorders>
              <w:bottom w:val="nil"/>
            </w:tcBorders>
            <w:vAlign w:val="center"/>
          </w:tcPr>
          <w:p w14:paraId="11608F90" w14:textId="77777777" w:rsidR="00DE10D0" w:rsidRDefault="00DE10D0" w:rsidP="00DE10D0">
            <w:pPr>
              <w:numPr>
                <w:ilvl w:val="0"/>
                <w:numId w:val="72"/>
              </w:numPr>
              <w:pBdr>
                <w:top w:val="nil"/>
                <w:left w:val="nil"/>
                <w:bottom w:val="nil"/>
                <w:right w:val="nil"/>
                <w:between w:val="nil"/>
              </w:pBdr>
              <w:jc w:val="center"/>
            </w:pPr>
          </w:p>
        </w:tc>
        <w:tc>
          <w:tcPr>
            <w:tcW w:w="687" w:type="pct"/>
            <w:tcBorders>
              <w:bottom w:val="nil"/>
            </w:tcBorders>
            <w:vAlign w:val="center"/>
          </w:tcPr>
          <w:p w14:paraId="40703EFC" w14:textId="77777777" w:rsidR="00DE10D0" w:rsidRDefault="00DE10D0" w:rsidP="00DE10D0">
            <w:pPr>
              <w:numPr>
                <w:ilvl w:val="0"/>
                <w:numId w:val="72"/>
              </w:numPr>
              <w:pBdr>
                <w:top w:val="nil"/>
                <w:left w:val="nil"/>
                <w:bottom w:val="nil"/>
                <w:right w:val="nil"/>
                <w:between w:val="nil"/>
              </w:pBdr>
              <w:jc w:val="center"/>
            </w:pPr>
          </w:p>
        </w:tc>
      </w:tr>
      <w:tr w:rsidR="00DE10D0" w14:paraId="6412C258" w14:textId="77777777" w:rsidTr="001F3E8A">
        <w:trPr>
          <w:trHeight w:val="360"/>
        </w:trPr>
        <w:tc>
          <w:tcPr>
            <w:tcW w:w="2084" w:type="pct"/>
            <w:tcBorders>
              <w:top w:val="nil"/>
              <w:bottom w:val="nil"/>
            </w:tcBorders>
            <w:shd w:val="clear" w:color="auto" w:fill="D9D9D9"/>
            <w:vAlign w:val="center"/>
          </w:tcPr>
          <w:p w14:paraId="3777015A" w14:textId="77777777" w:rsidR="00DE10D0" w:rsidRDefault="00DE10D0" w:rsidP="006A6C64">
            <w:pPr>
              <w:rPr>
                <w:sz w:val="18"/>
                <w:szCs w:val="18"/>
              </w:rPr>
            </w:pPr>
            <w:r>
              <w:rPr>
                <w:sz w:val="18"/>
                <w:szCs w:val="18"/>
              </w:rPr>
              <w:t>Opportunities</w:t>
            </w:r>
            <w:sdt>
              <w:sdtPr>
                <w:tag w:val="goog_rdk_19"/>
                <w:id w:val="-1377148830"/>
              </w:sdtPr>
              <w:sdtEndPr/>
              <w:sdtContent/>
            </w:sdt>
            <w:r>
              <w:rPr>
                <w:sz w:val="18"/>
                <w:szCs w:val="18"/>
              </w:rPr>
              <w:t xml:space="preserve"> to discuss district </w:t>
            </w:r>
            <w:sdt>
              <w:sdtPr>
                <w:tag w:val="goog_rdk_20"/>
                <w:id w:val="1728648431"/>
              </w:sdtPr>
              <w:sdtEndPr/>
              <w:sdtContent/>
            </w:sdt>
            <w:r>
              <w:rPr>
                <w:sz w:val="18"/>
                <w:szCs w:val="18"/>
              </w:rPr>
              <w:t>operations</w:t>
            </w:r>
          </w:p>
        </w:tc>
        <w:tc>
          <w:tcPr>
            <w:tcW w:w="538" w:type="pct"/>
            <w:tcBorders>
              <w:top w:val="nil"/>
              <w:bottom w:val="nil"/>
            </w:tcBorders>
            <w:shd w:val="clear" w:color="auto" w:fill="D9D9D9"/>
            <w:vAlign w:val="center"/>
          </w:tcPr>
          <w:p w14:paraId="6B7BBCE6" w14:textId="77777777" w:rsidR="00DE10D0" w:rsidRDefault="00DE10D0" w:rsidP="00DE10D0">
            <w:pPr>
              <w:numPr>
                <w:ilvl w:val="0"/>
                <w:numId w:val="71"/>
              </w:numPr>
              <w:pBdr>
                <w:top w:val="nil"/>
                <w:left w:val="nil"/>
                <w:bottom w:val="nil"/>
                <w:right w:val="nil"/>
                <w:between w:val="nil"/>
              </w:pBdr>
              <w:jc w:val="center"/>
              <w:rPr>
                <w:color w:val="000000"/>
                <w:sz w:val="18"/>
                <w:szCs w:val="18"/>
              </w:rPr>
            </w:pPr>
          </w:p>
        </w:tc>
        <w:tc>
          <w:tcPr>
            <w:tcW w:w="535" w:type="pct"/>
            <w:tcBorders>
              <w:top w:val="nil"/>
              <w:bottom w:val="nil"/>
            </w:tcBorders>
            <w:shd w:val="clear" w:color="auto" w:fill="D9D9D9"/>
            <w:vAlign w:val="center"/>
          </w:tcPr>
          <w:p w14:paraId="050AB048" w14:textId="77777777" w:rsidR="00DE10D0" w:rsidRDefault="00DE10D0" w:rsidP="00DE10D0">
            <w:pPr>
              <w:numPr>
                <w:ilvl w:val="0"/>
                <w:numId w:val="72"/>
              </w:numPr>
              <w:pBdr>
                <w:top w:val="nil"/>
                <w:left w:val="nil"/>
                <w:bottom w:val="nil"/>
                <w:right w:val="nil"/>
                <w:between w:val="nil"/>
              </w:pBdr>
              <w:jc w:val="center"/>
            </w:pPr>
          </w:p>
        </w:tc>
        <w:tc>
          <w:tcPr>
            <w:tcW w:w="619" w:type="pct"/>
            <w:tcBorders>
              <w:top w:val="nil"/>
              <w:bottom w:val="nil"/>
            </w:tcBorders>
            <w:shd w:val="clear" w:color="auto" w:fill="D9D9D9"/>
            <w:vAlign w:val="center"/>
          </w:tcPr>
          <w:p w14:paraId="06195CDA" w14:textId="77777777" w:rsidR="00DE10D0" w:rsidRDefault="00DE10D0" w:rsidP="00DE10D0">
            <w:pPr>
              <w:numPr>
                <w:ilvl w:val="0"/>
                <w:numId w:val="72"/>
              </w:numPr>
              <w:pBdr>
                <w:top w:val="nil"/>
                <w:left w:val="nil"/>
                <w:bottom w:val="nil"/>
                <w:right w:val="nil"/>
                <w:between w:val="nil"/>
              </w:pBdr>
              <w:jc w:val="center"/>
            </w:pPr>
          </w:p>
        </w:tc>
        <w:tc>
          <w:tcPr>
            <w:tcW w:w="537" w:type="pct"/>
            <w:tcBorders>
              <w:top w:val="nil"/>
              <w:bottom w:val="nil"/>
            </w:tcBorders>
            <w:shd w:val="clear" w:color="auto" w:fill="D9D9D9"/>
            <w:vAlign w:val="center"/>
          </w:tcPr>
          <w:p w14:paraId="160BCE7F" w14:textId="77777777" w:rsidR="00DE10D0" w:rsidRDefault="00DE10D0" w:rsidP="00DE10D0">
            <w:pPr>
              <w:numPr>
                <w:ilvl w:val="0"/>
                <w:numId w:val="72"/>
              </w:numPr>
              <w:pBdr>
                <w:top w:val="nil"/>
                <w:left w:val="nil"/>
                <w:bottom w:val="nil"/>
                <w:right w:val="nil"/>
                <w:between w:val="nil"/>
              </w:pBdr>
              <w:jc w:val="center"/>
            </w:pPr>
          </w:p>
        </w:tc>
        <w:tc>
          <w:tcPr>
            <w:tcW w:w="687" w:type="pct"/>
            <w:tcBorders>
              <w:top w:val="nil"/>
              <w:bottom w:val="nil"/>
            </w:tcBorders>
            <w:shd w:val="clear" w:color="auto" w:fill="D9D9D9"/>
            <w:vAlign w:val="center"/>
          </w:tcPr>
          <w:p w14:paraId="5DFD938F" w14:textId="77777777" w:rsidR="00DE10D0" w:rsidRDefault="00DE10D0" w:rsidP="00DE10D0">
            <w:pPr>
              <w:numPr>
                <w:ilvl w:val="0"/>
                <w:numId w:val="72"/>
              </w:numPr>
              <w:pBdr>
                <w:top w:val="nil"/>
                <w:left w:val="nil"/>
                <w:bottom w:val="nil"/>
                <w:right w:val="nil"/>
                <w:between w:val="nil"/>
              </w:pBdr>
              <w:jc w:val="center"/>
            </w:pPr>
          </w:p>
        </w:tc>
      </w:tr>
      <w:tr w:rsidR="00DE10D0" w14:paraId="1CB0771D" w14:textId="77777777" w:rsidTr="001F3E8A">
        <w:trPr>
          <w:trHeight w:val="360"/>
        </w:trPr>
        <w:tc>
          <w:tcPr>
            <w:tcW w:w="2084" w:type="pct"/>
            <w:tcBorders>
              <w:top w:val="nil"/>
              <w:bottom w:val="nil"/>
            </w:tcBorders>
            <w:shd w:val="clear" w:color="auto" w:fill="auto"/>
            <w:vAlign w:val="center"/>
          </w:tcPr>
          <w:p w14:paraId="3EB68B4D" w14:textId="77777777" w:rsidR="00DE10D0" w:rsidRDefault="00DE10D0" w:rsidP="006A6C64">
            <w:pPr>
              <w:rPr>
                <w:sz w:val="18"/>
                <w:szCs w:val="18"/>
              </w:rPr>
            </w:pPr>
            <w:r>
              <w:rPr>
                <w:sz w:val="18"/>
                <w:szCs w:val="18"/>
              </w:rPr>
              <w:t>Access to leadership development opportunities (e.g., shadowing experiences, attending budget meetings)</w:t>
            </w:r>
          </w:p>
        </w:tc>
        <w:tc>
          <w:tcPr>
            <w:tcW w:w="538" w:type="pct"/>
            <w:tcBorders>
              <w:top w:val="nil"/>
              <w:bottom w:val="nil"/>
            </w:tcBorders>
            <w:shd w:val="clear" w:color="auto" w:fill="auto"/>
            <w:vAlign w:val="center"/>
          </w:tcPr>
          <w:p w14:paraId="7C0AE0EF" w14:textId="77777777" w:rsidR="00DE10D0" w:rsidRDefault="00DE10D0" w:rsidP="00DE10D0">
            <w:pPr>
              <w:numPr>
                <w:ilvl w:val="0"/>
                <w:numId w:val="71"/>
              </w:numPr>
              <w:pBdr>
                <w:top w:val="nil"/>
                <w:left w:val="nil"/>
                <w:bottom w:val="nil"/>
                <w:right w:val="nil"/>
                <w:between w:val="nil"/>
              </w:pBdr>
              <w:jc w:val="center"/>
              <w:rPr>
                <w:color w:val="000000"/>
                <w:sz w:val="18"/>
                <w:szCs w:val="18"/>
              </w:rPr>
            </w:pPr>
          </w:p>
        </w:tc>
        <w:tc>
          <w:tcPr>
            <w:tcW w:w="535" w:type="pct"/>
            <w:tcBorders>
              <w:top w:val="nil"/>
              <w:bottom w:val="nil"/>
            </w:tcBorders>
            <w:shd w:val="clear" w:color="auto" w:fill="auto"/>
            <w:vAlign w:val="center"/>
          </w:tcPr>
          <w:p w14:paraId="48643A78" w14:textId="77777777" w:rsidR="00DE10D0" w:rsidRDefault="00DE10D0" w:rsidP="00DE10D0">
            <w:pPr>
              <w:numPr>
                <w:ilvl w:val="0"/>
                <w:numId w:val="72"/>
              </w:numPr>
              <w:pBdr>
                <w:top w:val="nil"/>
                <w:left w:val="nil"/>
                <w:bottom w:val="nil"/>
                <w:right w:val="nil"/>
                <w:between w:val="nil"/>
              </w:pBdr>
              <w:jc w:val="center"/>
            </w:pPr>
          </w:p>
        </w:tc>
        <w:tc>
          <w:tcPr>
            <w:tcW w:w="619" w:type="pct"/>
            <w:tcBorders>
              <w:top w:val="nil"/>
              <w:bottom w:val="nil"/>
            </w:tcBorders>
            <w:shd w:val="clear" w:color="auto" w:fill="auto"/>
            <w:vAlign w:val="center"/>
          </w:tcPr>
          <w:p w14:paraId="4823DAFF" w14:textId="77777777" w:rsidR="00DE10D0" w:rsidRDefault="00DE10D0" w:rsidP="00DE10D0">
            <w:pPr>
              <w:numPr>
                <w:ilvl w:val="0"/>
                <w:numId w:val="72"/>
              </w:numPr>
              <w:pBdr>
                <w:top w:val="nil"/>
                <w:left w:val="nil"/>
                <w:bottom w:val="nil"/>
                <w:right w:val="nil"/>
                <w:between w:val="nil"/>
              </w:pBdr>
              <w:jc w:val="center"/>
            </w:pPr>
          </w:p>
        </w:tc>
        <w:tc>
          <w:tcPr>
            <w:tcW w:w="537" w:type="pct"/>
            <w:tcBorders>
              <w:top w:val="nil"/>
              <w:bottom w:val="nil"/>
            </w:tcBorders>
            <w:shd w:val="clear" w:color="auto" w:fill="auto"/>
            <w:vAlign w:val="center"/>
          </w:tcPr>
          <w:p w14:paraId="22953477" w14:textId="77777777" w:rsidR="00DE10D0" w:rsidRDefault="00DE10D0" w:rsidP="00DE10D0">
            <w:pPr>
              <w:numPr>
                <w:ilvl w:val="0"/>
                <w:numId w:val="72"/>
              </w:numPr>
              <w:pBdr>
                <w:top w:val="nil"/>
                <w:left w:val="nil"/>
                <w:bottom w:val="nil"/>
                <w:right w:val="nil"/>
                <w:between w:val="nil"/>
              </w:pBdr>
              <w:jc w:val="center"/>
            </w:pPr>
          </w:p>
        </w:tc>
        <w:tc>
          <w:tcPr>
            <w:tcW w:w="687" w:type="pct"/>
            <w:tcBorders>
              <w:top w:val="nil"/>
              <w:bottom w:val="nil"/>
            </w:tcBorders>
            <w:shd w:val="clear" w:color="auto" w:fill="auto"/>
            <w:vAlign w:val="center"/>
          </w:tcPr>
          <w:p w14:paraId="510A8C2D" w14:textId="77777777" w:rsidR="00DE10D0" w:rsidRDefault="00DE10D0" w:rsidP="00DE10D0">
            <w:pPr>
              <w:numPr>
                <w:ilvl w:val="0"/>
                <w:numId w:val="72"/>
              </w:numPr>
              <w:pBdr>
                <w:top w:val="nil"/>
                <w:left w:val="nil"/>
                <w:bottom w:val="nil"/>
                <w:right w:val="nil"/>
                <w:between w:val="nil"/>
              </w:pBdr>
              <w:jc w:val="center"/>
            </w:pPr>
          </w:p>
        </w:tc>
      </w:tr>
      <w:tr w:rsidR="00DE10D0" w14:paraId="5FA7DD58" w14:textId="77777777" w:rsidTr="001F3E8A">
        <w:trPr>
          <w:trHeight w:val="792"/>
        </w:trPr>
        <w:tc>
          <w:tcPr>
            <w:tcW w:w="2084" w:type="pct"/>
            <w:tcBorders>
              <w:top w:val="nil"/>
              <w:bottom w:val="nil"/>
            </w:tcBorders>
            <w:shd w:val="clear" w:color="auto" w:fill="D9D9D9"/>
            <w:vAlign w:val="center"/>
          </w:tcPr>
          <w:p w14:paraId="38D64211" w14:textId="77777777" w:rsidR="00DE10D0" w:rsidRDefault="00DE10D0" w:rsidP="006A6C64">
            <w:r>
              <w:rPr>
                <w:sz w:val="18"/>
                <w:szCs w:val="18"/>
              </w:rPr>
              <w:t>Opportunities for</w:t>
            </w:r>
            <w:sdt>
              <w:sdtPr>
                <w:tag w:val="goog_rdk_21"/>
                <w:id w:val="-1245564146"/>
              </w:sdtPr>
              <w:sdtEndPr/>
              <w:sdtContent/>
            </w:sdt>
            <w:sdt>
              <w:sdtPr>
                <w:tag w:val="goog_rdk_22"/>
                <w:id w:val="-149062037"/>
              </w:sdtPr>
              <w:sdtEndPr/>
              <w:sdtContent/>
            </w:sdt>
            <w:r>
              <w:rPr>
                <w:sz w:val="18"/>
                <w:szCs w:val="18"/>
              </w:rPr>
              <w:t xml:space="preserve"> general discussion and debriefing (about observations, meetings, Influence 100 sessions, or other events)</w:t>
            </w:r>
          </w:p>
        </w:tc>
        <w:tc>
          <w:tcPr>
            <w:tcW w:w="538" w:type="pct"/>
            <w:tcBorders>
              <w:top w:val="nil"/>
              <w:bottom w:val="nil"/>
            </w:tcBorders>
            <w:shd w:val="clear" w:color="auto" w:fill="D9D9D9"/>
            <w:vAlign w:val="center"/>
          </w:tcPr>
          <w:p w14:paraId="0EB1584D" w14:textId="77777777" w:rsidR="00DE10D0" w:rsidRDefault="00DE10D0" w:rsidP="00DE10D0">
            <w:pPr>
              <w:numPr>
                <w:ilvl w:val="0"/>
                <w:numId w:val="71"/>
              </w:numPr>
              <w:pBdr>
                <w:top w:val="nil"/>
                <w:left w:val="nil"/>
                <w:bottom w:val="nil"/>
                <w:right w:val="nil"/>
                <w:between w:val="nil"/>
              </w:pBdr>
              <w:jc w:val="center"/>
            </w:pPr>
          </w:p>
        </w:tc>
        <w:tc>
          <w:tcPr>
            <w:tcW w:w="535" w:type="pct"/>
            <w:tcBorders>
              <w:top w:val="nil"/>
              <w:bottom w:val="nil"/>
            </w:tcBorders>
            <w:shd w:val="clear" w:color="auto" w:fill="D9D9D9"/>
            <w:vAlign w:val="center"/>
          </w:tcPr>
          <w:p w14:paraId="44953872" w14:textId="77777777" w:rsidR="00DE10D0" w:rsidRDefault="00DE10D0" w:rsidP="00DE10D0">
            <w:pPr>
              <w:numPr>
                <w:ilvl w:val="0"/>
                <w:numId w:val="72"/>
              </w:numPr>
              <w:pBdr>
                <w:top w:val="nil"/>
                <w:left w:val="nil"/>
                <w:bottom w:val="nil"/>
                <w:right w:val="nil"/>
                <w:between w:val="nil"/>
              </w:pBdr>
              <w:jc w:val="center"/>
            </w:pPr>
          </w:p>
        </w:tc>
        <w:tc>
          <w:tcPr>
            <w:tcW w:w="619" w:type="pct"/>
            <w:tcBorders>
              <w:top w:val="nil"/>
              <w:bottom w:val="nil"/>
            </w:tcBorders>
            <w:shd w:val="clear" w:color="auto" w:fill="D9D9D9"/>
            <w:vAlign w:val="center"/>
          </w:tcPr>
          <w:p w14:paraId="2BA34947" w14:textId="77777777" w:rsidR="00DE10D0" w:rsidRDefault="00DE10D0" w:rsidP="00DE10D0">
            <w:pPr>
              <w:numPr>
                <w:ilvl w:val="0"/>
                <w:numId w:val="72"/>
              </w:numPr>
              <w:pBdr>
                <w:top w:val="nil"/>
                <w:left w:val="nil"/>
                <w:bottom w:val="nil"/>
                <w:right w:val="nil"/>
                <w:between w:val="nil"/>
              </w:pBdr>
              <w:jc w:val="center"/>
            </w:pPr>
          </w:p>
        </w:tc>
        <w:tc>
          <w:tcPr>
            <w:tcW w:w="537" w:type="pct"/>
            <w:tcBorders>
              <w:top w:val="nil"/>
              <w:bottom w:val="nil"/>
            </w:tcBorders>
            <w:shd w:val="clear" w:color="auto" w:fill="D9D9D9"/>
            <w:vAlign w:val="center"/>
          </w:tcPr>
          <w:p w14:paraId="323EF6CB" w14:textId="77777777" w:rsidR="00DE10D0" w:rsidRDefault="00DE10D0" w:rsidP="00DE10D0">
            <w:pPr>
              <w:numPr>
                <w:ilvl w:val="0"/>
                <w:numId w:val="72"/>
              </w:numPr>
              <w:pBdr>
                <w:top w:val="nil"/>
                <w:left w:val="nil"/>
                <w:bottom w:val="nil"/>
                <w:right w:val="nil"/>
                <w:between w:val="nil"/>
              </w:pBdr>
              <w:jc w:val="center"/>
            </w:pPr>
          </w:p>
        </w:tc>
        <w:tc>
          <w:tcPr>
            <w:tcW w:w="687" w:type="pct"/>
            <w:tcBorders>
              <w:top w:val="nil"/>
              <w:bottom w:val="nil"/>
            </w:tcBorders>
            <w:shd w:val="clear" w:color="auto" w:fill="D9D9D9"/>
            <w:vAlign w:val="center"/>
          </w:tcPr>
          <w:p w14:paraId="348EA6F5" w14:textId="77777777" w:rsidR="00DE10D0" w:rsidRDefault="00DE10D0" w:rsidP="00DE10D0">
            <w:pPr>
              <w:numPr>
                <w:ilvl w:val="0"/>
                <w:numId w:val="72"/>
              </w:numPr>
              <w:pBdr>
                <w:top w:val="nil"/>
                <w:left w:val="nil"/>
                <w:bottom w:val="nil"/>
                <w:right w:val="nil"/>
                <w:between w:val="nil"/>
              </w:pBdr>
              <w:jc w:val="center"/>
            </w:pPr>
          </w:p>
        </w:tc>
      </w:tr>
      <w:tr w:rsidR="00DE10D0" w14:paraId="27409AAA" w14:textId="77777777" w:rsidTr="001F3E8A">
        <w:trPr>
          <w:trHeight w:val="360"/>
        </w:trPr>
        <w:tc>
          <w:tcPr>
            <w:tcW w:w="2084" w:type="pct"/>
            <w:tcBorders>
              <w:top w:val="nil"/>
            </w:tcBorders>
            <w:shd w:val="clear" w:color="auto" w:fill="auto"/>
            <w:vAlign w:val="center"/>
          </w:tcPr>
          <w:p w14:paraId="45E358BA" w14:textId="77777777" w:rsidR="00DE10D0" w:rsidRDefault="00DE10D0" w:rsidP="006A6C64">
            <w:pPr>
              <w:rPr>
                <w:sz w:val="18"/>
                <w:szCs w:val="18"/>
              </w:rPr>
            </w:pPr>
            <w:r>
              <w:rPr>
                <w:sz w:val="18"/>
                <w:szCs w:val="18"/>
              </w:rPr>
              <w:t>Other (please describe):</w:t>
            </w:r>
          </w:p>
        </w:tc>
        <w:tc>
          <w:tcPr>
            <w:tcW w:w="538" w:type="pct"/>
            <w:tcBorders>
              <w:top w:val="nil"/>
            </w:tcBorders>
            <w:shd w:val="clear" w:color="auto" w:fill="auto"/>
            <w:vAlign w:val="center"/>
          </w:tcPr>
          <w:p w14:paraId="3DCFB6A8" w14:textId="77777777" w:rsidR="00DE10D0" w:rsidRDefault="00DE10D0" w:rsidP="00DE10D0">
            <w:pPr>
              <w:numPr>
                <w:ilvl w:val="0"/>
                <w:numId w:val="71"/>
              </w:numPr>
              <w:pBdr>
                <w:top w:val="nil"/>
                <w:left w:val="nil"/>
                <w:bottom w:val="nil"/>
                <w:right w:val="nil"/>
                <w:between w:val="nil"/>
              </w:pBdr>
              <w:jc w:val="center"/>
            </w:pPr>
          </w:p>
        </w:tc>
        <w:tc>
          <w:tcPr>
            <w:tcW w:w="535" w:type="pct"/>
            <w:tcBorders>
              <w:top w:val="nil"/>
            </w:tcBorders>
            <w:shd w:val="clear" w:color="auto" w:fill="auto"/>
            <w:vAlign w:val="center"/>
          </w:tcPr>
          <w:p w14:paraId="649F11C3" w14:textId="77777777" w:rsidR="00DE10D0" w:rsidRDefault="00DE10D0" w:rsidP="00DE10D0">
            <w:pPr>
              <w:numPr>
                <w:ilvl w:val="0"/>
                <w:numId w:val="72"/>
              </w:numPr>
              <w:pBdr>
                <w:top w:val="nil"/>
                <w:left w:val="nil"/>
                <w:bottom w:val="nil"/>
                <w:right w:val="nil"/>
                <w:between w:val="nil"/>
              </w:pBdr>
              <w:jc w:val="center"/>
            </w:pPr>
          </w:p>
        </w:tc>
        <w:tc>
          <w:tcPr>
            <w:tcW w:w="619" w:type="pct"/>
            <w:tcBorders>
              <w:top w:val="nil"/>
            </w:tcBorders>
            <w:shd w:val="clear" w:color="auto" w:fill="auto"/>
            <w:vAlign w:val="center"/>
          </w:tcPr>
          <w:p w14:paraId="457951A9" w14:textId="77777777" w:rsidR="00DE10D0" w:rsidRDefault="00DE10D0" w:rsidP="00DE10D0">
            <w:pPr>
              <w:numPr>
                <w:ilvl w:val="0"/>
                <w:numId w:val="72"/>
              </w:numPr>
              <w:pBdr>
                <w:top w:val="nil"/>
                <w:left w:val="nil"/>
                <w:bottom w:val="nil"/>
                <w:right w:val="nil"/>
                <w:between w:val="nil"/>
              </w:pBdr>
              <w:jc w:val="center"/>
            </w:pPr>
          </w:p>
        </w:tc>
        <w:tc>
          <w:tcPr>
            <w:tcW w:w="537" w:type="pct"/>
            <w:tcBorders>
              <w:top w:val="nil"/>
            </w:tcBorders>
            <w:shd w:val="clear" w:color="auto" w:fill="auto"/>
            <w:vAlign w:val="center"/>
          </w:tcPr>
          <w:p w14:paraId="5A3EA8D8" w14:textId="77777777" w:rsidR="00DE10D0" w:rsidRDefault="00DE10D0" w:rsidP="00DE10D0">
            <w:pPr>
              <w:numPr>
                <w:ilvl w:val="0"/>
                <w:numId w:val="72"/>
              </w:numPr>
              <w:pBdr>
                <w:top w:val="nil"/>
                <w:left w:val="nil"/>
                <w:bottom w:val="nil"/>
                <w:right w:val="nil"/>
                <w:between w:val="nil"/>
              </w:pBdr>
              <w:jc w:val="center"/>
            </w:pPr>
          </w:p>
        </w:tc>
        <w:tc>
          <w:tcPr>
            <w:tcW w:w="687" w:type="pct"/>
            <w:tcBorders>
              <w:top w:val="nil"/>
            </w:tcBorders>
            <w:shd w:val="clear" w:color="auto" w:fill="auto"/>
            <w:vAlign w:val="center"/>
          </w:tcPr>
          <w:p w14:paraId="30E04840" w14:textId="77777777" w:rsidR="00DE10D0" w:rsidRDefault="00DE10D0" w:rsidP="00DE10D0">
            <w:pPr>
              <w:numPr>
                <w:ilvl w:val="0"/>
                <w:numId w:val="72"/>
              </w:numPr>
              <w:pBdr>
                <w:top w:val="nil"/>
                <w:left w:val="nil"/>
                <w:bottom w:val="nil"/>
                <w:right w:val="nil"/>
                <w:between w:val="nil"/>
              </w:pBdr>
              <w:jc w:val="center"/>
            </w:pPr>
          </w:p>
        </w:tc>
      </w:tr>
    </w:tbl>
    <w:p w14:paraId="57E60009" w14:textId="77777777" w:rsidR="007D3B31" w:rsidRDefault="007D3B31" w:rsidP="00DE10D0">
      <w:pPr>
        <w:spacing w:after="0"/>
        <w:rPr>
          <w:color w:val="FF0000"/>
        </w:rPr>
      </w:pPr>
    </w:p>
    <w:p w14:paraId="53537101" w14:textId="77777777" w:rsidR="005702D4" w:rsidRDefault="005702D4" w:rsidP="00DE10D0">
      <w:pPr>
        <w:spacing w:after="0"/>
        <w:rPr>
          <w:color w:val="FF0000"/>
        </w:rPr>
      </w:pPr>
    </w:p>
    <w:p w14:paraId="787F1EDE" w14:textId="77777777" w:rsidR="005702D4" w:rsidRDefault="005702D4" w:rsidP="00DE10D0">
      <w:pPr>
        <w:spacing w:after="0"/>
        <w:rPr>
          <w:color w:val="FF0000"/>
        </w:rPr>
      </w:pPr>
    </w:p>
    <w:p w14:paraId="50C1E1EF" w14:textId="2F1D1A00" w:rsidR="005702D4" w:rsidRDefault="005702D4" w:rsidP="00DE10D0">
      <w:pPr>
        <w:spacing w:after="0"/>
        <w:rPr>
          <w:color w:val="FF0000"/>
        </w:rPr>
      </w:pPr>
      <w:r>
        <w:rPr>
          <w:color w:val="FF0000"/>
        </w:rPr>
        <w:br w:type="page"/>
      </w:r>
    </w:p>
    <w:p w14:paraId="0F826AA4" w14:textId="77777777" w:rsidR="00DE10D0" w:rsidRDefault="00DE10D0" w:rsidP="00DE10D0">
      <w:pPr>
        <w:numPr>
          <w:ilvl w:val="0"/>
          <w:numId w:val="70"/>
        </w:numPr>
        <w:pBdr>
          <w:top w:val="nil"/>
          <w:left w:val="nil"/>
          <w:bottom w:val="nil"/>
          <w:right w:val="nil"/>
          <w:between w:val="nil"/>
        </w:pBdr>
        <w:spacing w:after="0"/>
        <w:ind w:left="360"/>
      </w:pPr>
      <w:r>
        <w:rPr>
          <w:color w:val="000000"/>
        </w:rPr>
        <w:t xml:space="preserve">Which of the following leadership development opportunities did you facilitate for </w:t>
      </w:r>
      <w:r>
        <w:rPr>
          <w:i/>
          <w:color w:val="000000"/>
        </w:rPr>
        <w:t>[insert fellow name]</w:t>
      </w:r>
      <w:r>
        <w:rPr>
          <w:color w:val="000000"/>
        </w:rPr>
        <w:t xml:space="preserve"> during the 2021–22 school year as part of the Influence 100 program? Please check all that apply. </w:t>
      </w:r>
      <w:r>
        <w:rPr>
          <w:i/>
          <w:color w:val="000000"/>
        </w:rPr>
        <w:t>[Question is displayed if “never” is not selected for access to leadership development opportunities in Question 5.]</w:t>
      </w:r>
    </w:p>
    <w:p w14:paraId="1941C576" w14:textId="77777777" w:rsidR="00DE10D0" w:rsidRDefault="00DE10D0" w:rsidP="00DE10D0">
      <w:pPr>
        <w:spacing w:after="120"/>
        <w:jc w:val="right"/>
        <w:rPr>
          <w:color w:val="FF6600"/>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5 minutes</w:t>
      </w:r>
      <w:r w:rsidRPr="001F3E8A">
        <w:rPr>
          <w:color w:val="595959" w:themeColor="text1" w:themeTint="A6"/>
          <w:sz w:val="20"/>
          <w:szCs w:val="20"/>
        </w:rPr>
        <w:t>]</w:t>
      </w:r>
    </w:p>
    <w:p w14:paraId="0B40F5F8" w14:textId="77777777" w:rsidR="00DE10D0" w:rsidRDefault="00DE10D0" w:rsidP="00DE10D0">
      <w:pPr>
        <w:numPr>
          <w:ilvl w:val="0"/>
          <w:numId w:val="67"/>
        </w:numPr>
        <w:pBdr>
          <w:top w:val="nil"/>
          <w:left w:val="nil"/>
          <w:bottom w:val="nil"/>
          <w:right w:val="nil"/>
          <w:between w:val="nil"/>
        </w:pBdr>
        <w:spacing w:after="0"/>
      </w:pPr>
      <w:r>
        <w:rPr>
          <w:color w:val="000000"/>
        </w:rPr>
        <w:t>Shadowing the superintendent</w:t>
      </w:r>
    </w:p>
    <w:p w14:paraId="5628E41D" w14:textId="77777777" w:rsidR="00DE10D0" w:rsidRDefault="00DE10D0" w:rsidP="00DE10D0">
      <w:pPr>
        <w:numPr>
          <w:ilvl w:val="0"/>
          <w:numId w:val="67"/>
        </w:numPr>
        <w:pBdr>
          <w:top w:val="nil"/>
          <w:left w:val="nil"/>
          <w:bottom w:val="nil"/>
          <w:right w:val="nil"/>
          <w:between w:val="nil"/>
        </w:pBdr>
        <w:spacing w:after="0"/>
      </w:pPr>
      <w:r>
        <w:rPr>
          <w:color w:val="000000"/>
        </w:rPr>
        <w:t>Attending budget meetings</w:t>
      </w:r>
    </w:p>
    <w:p w14:paraId="79C40F23" w14:textId="77777777" w:rsidR="00DE10D0" w:rsidRDefault="00DE10D0" w:rsidP="00DE10D0">
      <w:pPr>
        <w:numPr>
          <w:ilvl w:val="0"/>
          <w:numId w:val="67"/>
        </w:numPr>
        <w:pBdr>
          <w:top w:val="nil"/>
          <w:left w:val="nil"/>
          <w:bottom w:val="nil"/>
          <w:right w:val="nil"/>
          <w:between w:val="nil"/>
        </w:pBdr>
        <w:spacing w:after="0"/>
      </w:pPr>
      <w:r>
        <w:rPr>
          <w:color w:val="000000"/>
        </w:rPr>
        <w:t>Attending school committee meetings</w:t>
      </w:r>
    </w:p>
    <w:p w14:paraId="7185B36A" w14:textId="77777777" w:rsidR="00DE10D0" w:rsidRDefault="00DE10D0" w:rsidP="00DE10D0">
      <w:pPr>
        <w:numPr>
          <w:ilvl w:val="0"/>
          <w:numId w:val="67"/>
        </w:numPr>
        <w:pBdr>
          <w:top w:val="nil"/>
          <w:left w:val="nil"/>
          <w:bottom w:val="nil"/>
          <w:right w:val="nil"/>
          <w:between w:val="nil"/>
        </w:pBdr>
        <w:spacing w:after="0"/>
      </w:pPr>
      <w:r>
        <w:rPr>
          <w:color w:val="000000"/>
        </w:rPr>
        <w:t xml:space="preserve">Attending other community meetings with </w:t>
      </w:r>
      <w:sdt>
        <w:sdtPr>
          <w:tag w:val="goog_rdk_23"/>
          <w:id w:val="1687402164"/>
        </w:sdtPr>
        <w:sdtEndPr/>
        <w:sdtContent/>
      </w:sdt>
      <w:r>
        <w:rPr>
          <w:color w:val="000000"/>
        </w:rPr>
        <w:t xml:space="preserve">families and/or community partners  </w:t>
      </w:r>
    </w:p>
    <w:p w14:paraId="3140D388" w14:textId="77777777" w:rsidR="00DE10D0" w:rsidRDefault="00DE10D0" w:rsidP="00DE10D0">
      <w:pPr>
        <w:numPr>
          <w:ilvl w:val="0"/>
          <w:numId w:val="67"/>
        </w:numPr>
        <w:pBdr>
          <w:top w:val="nil"/>
          <w:left w:val="nil"/>
          <w:bottom w:val="nil"/>
          <w:right w:val="nil"/>
          <w:between w:val="nil"/>
        </w:pBdr>
        <w:spacing w:after="0"/>
      </w:pPr>
      <w:r>
        <w:rPr>
          <w:color w:val="000000"/>
        </w:rPr>
        <w:t>Participating in district leadership meetings</w:t>
      </w:r>
    </w:p>
    <w:p w14:paraId="1EFFE326" w14:textId="77777777" w:rsidR="00DE10D0" w:rsidRDefault="00DE10D0" w:rsidP="00DE10D0">
      <w:pPr>
        <w:numPr>
          <w:ilvl w:val="0"/>
          <w:numId w:val="67"/>
        </w:numPr>
        <w:pBdr>
          <w:top w:val="nil"/>
          <w:left w:val="nil"/>
          <w:bottom w:val="nil"/>
          <w:right w:val="nil"/>
          <w:between w:val="nil"/>
        </w:pBdr>
        <w:spacing w:after="0"/>
      </w:pPr>
      <w:r>
        <w:rPr>
          <w:color w:val="000000"/>
        </w:rPr>
        <w:t>Other (please describe):</w:t>
      </w:r>
    </w:p>
    <w:p w14:paraId="59B9DB01" w14:textId="77777777" w:rsidR="00DE10D0" w:rsidRDefault="00DE10D0" w:rsidP="00DE10D0"/>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022D7590" w14:textId="77777777" w:rsidTr="001F3E8A">
        <w:trPr>
          <w:trHeight w:val="432"/>
        </w:trPr>
        <w:tc>
          <w:tcPr>
            <w:tcW w:w="2500" w:type="pct"/>
            <w:shd w:val="clear" w:color="auto" w:fill="BFBFBF"/>
            <w:vAlign w:val="center"/>
          </w:tcPr>
          <w:p w14:paraId="4A13AA07" w14:textId="77777777" w:rsidR="00DE10D0" w:rsidRDefault="00DE10D0" w:rsidP="006A6C64">
            <w:pPr>
              <w:rPr>
                <w:b/>
              </w:rPr>
            </w:pPr>
            <w:r>
              <w:rPr>
                <w:b/>
              </w:rPr>
              <w:t xml:space="preserve">Impact </w:t>
            </w:r>
          </w:p>
        </w:tc>
        <w:tc>
          <w:tcPr>
            <w:tcW w:w="2500" w:type="pct"/>
            <w:shd w:val="clear" w:color="auto" w:fill="BFBFBF"/>
            <w:vAlign w:val="center"/>
          </w:tcPr>
          <w:p w14:paraId="6F6EA143" w14:textId="77777777" w:rsidR="00DE10D0" w:rsidRDefault="00DE10D0" w:rsidP="006A6C64">
            <w:pPr>
              <w:jc w:val="right"/>
              <w:rPr>
                <w:b/>
              </w:rPr>
            </w:pPr>
            <w:r>
              <w:rPr>
                <w:b/>
              </w:rPr>
              <w:t>~ 3 minutes 30 seconds</w:t>
            </w:r>
          </w:p>
        </w:tc>
      </w:tr>
    </w:tbl>
    <w:p w14:paraId="2503D048" w14:textId="77777777" w:rsidR="00DE10D0" w:rsidRDefault="00DE10D0" w:rsidP="00DE10D0">
      <w:pPr>
        <w:spacing w:after="0"/>
        <w:rPr>
          <w:color w:val="FF0000"/>
        </w:rPr>
      </w:pPr>
    </w:p>
    <w:p w14:paraId="1E5A3220" w14:textId="77777777" w:rsidR="00DE10D0" w:rsidRDefault="00DE10D0" w:rsidP="00DE10D0">
      <w:pPr>
        <w:numPr>
          <w:ilvl w:val="0"/>
          <w:numId w:val="70"/>
        </w:numPr>
        <w:pBdr>
          <w:top w:val="nil"/>
          <w:left w:val="nil"/>
          <w:bottom w:val="nil"/>
          <w:right w:val="nil"/>
          <w:between w:val="nil"/>
        </w:pBdr>
        <w:spacing w:after="0"/>
        <w:ind w:left="360"/>
      </w:pPr>
      <w:r>
        <w:rPr>
          <w:color w:val="000000"/>
        </w:rPr>
        <w:t xml:space="preserve">One of the goals of Influence 100 is to develop equity-focused leadership capacity among participating fellows. For each of the following </w:t>
      </w:r>
      <w:sdt>
        <w:sdtPr>
          <w:tag w:val="goog_rdk_25"/>
          <w:id w:val="1274127184"/>
        </w:sdtPr>
        <w:sdtEndPr/>
        <w:sdtContent/>
      </w:sdt>
      <w:r>
        <w:rPr>
          <w:color w:val="000000"/>
        </w:rPr>
        <w:t xml:space="preserve">practices listed below, please indicate how much growth—if any—you observed in </w:t>
      </w:r>
      <w:r>
        <w:rPr>
          <w:i/>
          <w:color w:val="000000"/>
        </w:rPr>
        <w:t xml:space="preserve">[insert fellow name] </w:t>
      </w:r>
      <w:r>
        <w:rPr>
          <w:color w:val="000000"/>
        </w:rPr>
        <w:t xml:space="preserve">during the </w:t>
      </w:r>
      <w:sdt>
        <w:sdtPr>
          <w:tag w:val="goog_rdk_26"/>
          <w:id w:val="2096282167"/>
        </w:sdtPr>
        <w:sdtEndPr/>
        <w:sdtContent/>
      </w:sdt>
      <w:r>
        <w:rPr>
          <w:color w:val="000000"/>
        </w:rPr>
        <w:t>2021–22 school year.</w:t>
      </w:r>
    </w:p>
    <w:p w14:paraId="0541C98C" w14:textId="77777777" w:rsidR="00DE10D0" w:rsidRDefault="00DE10D0" w:rsidP="00DE10D0">
      <w:pPr>
        <w:spacing w:after="120"/>
        <w:jc w:val="right"/>
        <w:rPr>
          <w:color w:val="FF6600"/>
          <w:sz w:val="20"/>
          <w:szCs w:val="20"/>
        </w:rPr>
      </w:pPr>
      <w:r w:rsidRPr="001F3E8A">
        <w:rPr>
          <w:color w:val="595959" w:themeColor="text1" w:themeTint="A6"/>
          <w:sz w:val="20"/>
          <w:szCs w:val="20"/>
        </w:rPr>
        <w:t xml:space="preserve">[1 minute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6 minutes</w:t>
      </w:r>
      <w:r w:rsidRPr="001F3E8A">
        <w:rPr>
          <w:color w:val="595959" w:themeColor="text1" w:themeTint="A6"/>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1"/>
        <w:gridCol w:w="1181"/>
        <w:gridCol w:w="1180"/>
        <w:gridCol w:w="1180"/>
        <w:gridCol w:w="1180"/>
        <w:gridCol w:w="1178"/>
      </w:tblGrid>
      <w:tr w:rsidR="00DE10D0" w14:paraId="38058E65" w14:textId="77777777" w:rsidTr="001F3E8A">
        <w:trPr>
          <w:trHeight w:val="432"/>
          <w:jc w:val="center"/>
        </w:trPr>
        <w:tc>
          <w:tcPr>
            <w:tcW w:w="2266" w:type="pct"/>
            <w:tcBorders>
              <w:bottom w:val="single" w:sz="4" w:space="0" w:color="000000"/>
            </w:tcBorders>
            <w:shd w:val="clear" w:color="auto" w:fill="8A0000"/>
            <w:vAlign w:val="center"/>
          </w:tcPr>
          <w:p w14:paraId="47DDC41E" w14:textId="77777777" w:rsidR="00DE10D0" w:rsidRDefault="00DE10D0" w:rsidP="006A6C64">
            <w:pPr>
              <w:jc w:val="center"/>
              <w:rPr>
                <w:b/>
                <w:color w:val="FF0000"/>
                <w:sz w:val="18"/>
                <w:szCs w:val="18"/>
              </w:rPr>
            </w:pPr>
          </w:p>
        </w:tc>
        <w:tc>
          <w:tcPr>
            <w:tcW w:w="547" w:type="pct"/>
            <w:tcBorders>
              <w:bottom w:val="single" w:sz="4" w:space="0" w:color="000000"/>
            </w:tcBorders>
            <w:shd w:val="clear" w:color="auto" w:fill="8A0000"/>
            <w:vAlign w:val="center"/>
          </w:tcPr>
          <w:p w14:paraId="21B99EF2" w14:textId="77777777" w:rsidR="00DE10D0" w:rsidRDefault="00DE10D0" w:rsidP="006A6C64">
            <w:pPr>
              <w:jc w:val="center"/>
              <w:rPr>
                <w:b/>
                <w:color w:val="FFFFFF"/>
                <w:sz w:val="18"/>
                <w:szCs w:val="18"/>
              </w:rPr>
            </w:pPr>
            <w:r>
              <w:rPr>
                <w:b/>
                <w:color w:val="FFFFFF"/>
                <w:sz w:val="18"/>
                <w:szCs w:val="18"/>
              </w:rPr>
              <w:t>High amount of growth</w:t>
            </w:r>
          </w:p>
        </w:tc>
        <w:tc>
          <w:tcPr>
            <w:tcW w:w="547" w:type="pct"/>
            <w:tcBorders>
              <w:bottom w:val="single" w:sz="4" w:space="0" w:color="000000"/>
            </w:tcBorders>
            <w:shd w:val="clear" w:color="auto" w:fill="8A0000"/>
            <w:vAlign w:val="center"/>
          </w:tcPr>
          <w:p w14:paraId="691380E7" w14:textId="77777777" w:rsidR="00DE10D0" w:rsidRDefault="00DE10D0" w:rsidP="006A6C64">
            <w:pPr>
              <w:jc w:val="center"/>
              <w:rPr>
                <w:b/>
                <w:color w:val="FFFFFF"/>
                <w:sz w:val="18"/>
                <w:szCs w:val="18"/>
              </w:rPr>
            </w:pPr>
            <w:r>
              <w:rPr>
                <w:b/>
                <w:color w:val="FFFFFF"/>
                <w:sz w:val="18"/>
                <w:szCs w:val="18"/>
              </w:rPr>
              <w:t>Moderate amount of growth</w:t>
            </w:r>
          </w:p>
        </w:tc>
        <w:tc>
          <w:tcPr>
            <w:tcW w:w="547" w:type="pct"/>
            <w:tcBorders>
              <w:bottom w:val="single" w:sz="4" w:space="0" w:color="000000"/>
            </w:tcBorders>
            <w:shd w:val="clear" w:color="auto" w:fill="8A0000"/>
            <w:vAlign w:val="center"/>
          </w:tcPr>
          <w:p w14:paraId="2C4519B3" w14:textId="77777777" w:rsidR="00DE10D0" w:rsidRDefault="00DE10D0" w:rsidP="006A6C64">
            <w:pPr>
              <w:jc w:val="center"/>
              <w:rPr>
                <w:b/>
                <w:color w:val="FFFFFF"/>
                <w:sz w:val="18"/>
                <w:szCs w:val="18"/>
              </w:rPr>
            </w:pPr>
            <w:r>
              <w:rPr>
                <w:b/>
                <w:color w:val="FFFFFF"/>
                <w:sz w:val="18"/>
                <w:szCs w:val="18"/>
              </w:rPr>
              <w:t>Small amount of growth</w:t>
            </w:r>
          </w:p>
        </w:tc>
        <w:tc>
          <w:tcPr>
            <w:tcW w:w="547" w:type="pct"/>
            <w:tcBorders>
              <w:bottom w:val="single" w:sz="4" w:space="0" w:color="000000"/>
            </w:tcBorders>
            <w:shd w:val="clear" w:color="auto" w:fill="8A0000"/>
            <w:vAlign w:val="center"/>
          </w:tcPr>
          <w:p w14:paraId="71F7C490" w14:textId="77777777" w:rsidR="00DE10D0" w:rsidRDefault="00DE10D0" w:rsidP="006A6C64">
            <w:pPr>
              <w:jc w:val="center"/>
              <w:rPr>
                <w:b/>
                <w:color w:val="FFFFFF"/>
                <w:sz w:val="18"/>
                <w:szCs w:val="18"/>
              </w:rPr>
            </w:pPr>
            <w:r>
              <w:rPr>
                <w:b/>
                <w:color w:val="FFFFFF"/>
                <w:sz w:val="18"/>
                <w:szCs w:val="18"/>
              </w:rPr>
              <w:t>No growth</w:t>
            </w:r>
          </w:p>
        </w:tc>
        <w:tc>
          <w:tcPr>
            <w:tcW w:w="547" w:type="pct"/>
            <w:tcBorders>
              <w:bottom w:val="single" w:sz="4" w:space="0" w:color="000000"/>
            </w:tcBorders>
            <w:shd w:val="clear" w:color="auto" w:fill="8A0000"/>
            <w:vAlign w:val="center"/>
          </w:tcPr>
          <w:p w14:paraId="493CAEAA" w14:textId="77777777" w:rsidR="00DE10D0" w:rsidRDefault="00DE10D0" w:rsidP="006A6C64">
            <w:pPr>
              <w:jc w:val="center"/>
              <w:rPr>
                <w:b/>
                <w:color w:val="FFFFFF"/>
                <w:sz w:val="18"/>
                <w:szCs w:val="18"/>
              </w:rPr>
            </w:pPr>
            <w:r>
              <w:rPr>
                <w:b/>
                <w:color w:val="FFFFFF"/>
                <w:sz w:val="18"/>
                <w:szCs w:val="18"/>
              </w:rPr>
              <w:t>Don’t know / NA</w:t>
            </w:r>
          </w:p>
        </w:tc>
      </w:tr>
      <w:tr w:rsidR="00DE10D0" w14:paraId="3945E909" w14:textId="77777777" w:rsidTr="001F3E8A">
        <w:trPr>
          <w:trHeight w:val="360"/>
          <w:jc w:val="center"/>
        </w:trPr>
        <w:tc>
          <w:tcPr>
            <w:tcW w:w="2266" w:type="pct"/>
            <w:tcBorders>
              <w:bottom w:val="nil"/>
            </w:tcBorders>
            <w:vAlign w:val="center"/>
          </w:tcPr>
          <w:p w14:paraId="48347BFA" w14:textId="77777777" w:rsidR="00DE10D0" w:rsidRDefault="0041050C" w:rsidP="006A6C64">
            <w:pPr>
              <w:rPr>
                <w:sz w:val="18"/>
                <w:szCs w:val="18"/>
              </w:rPr>
            </w:pPr>
            <w:sdt>
              <w:sdtPr>
                <w:tag w:val="goog_rdk_27"/>
                <w:id w:val="544262385"/>
              </w:sdtPr>
              <w:sdtEndPr/>
              <w:sdtContent/>
            </w:sdt>
            <w:r w:rsidR="00DE10D0">
              <w:rPr>
                <w:sz w:val="18"/>
                <w:szCs w:val="18"/>
              </w:rPr>
              <w:t>Reflecting on personal assumptions/beliefs</w:t>
            </w:r>
          </w:p>
        </w:tc>
        <w:tc>
          <w:tcPr>
            <w:tcW w:w="547" w:type="pct"/>
            <w:tcBorders>
              <w:bottom w:val="nil"/>
            </w:tcBorders>
            <w:vAlign w:val="center"/>
          </w:tcPr>
          <w:p w14:paraId="20850402" w14:textId="77777777" w:rsidR="00DE10D0" w:rsidRDefault="00DE10D0" w:rsidP="00DE10D0">
            <w:pPr>
              <w:numPr>
                <w:ilvl w:val="0"/>
                <w:numId w:val="71"/>
              </w:numPr>
              <w:pBdr>
                <w:top w:val="nil"/>
                <w:left w:val="nil"/>
                <w:bottom w:val="nil"/>
                <w:right w:val="nil"/>
                <w:between w:val="nil"/>
              </w:pBdr>
              <w:jc w:val="center"/>
              <w:rPr>
                <w:color w:val="000000"/>
                <w:sz w:val="18"/>
                <w:szCs w:val="18"/>
              </w:rPr>
            </w:pPr>
          </w:p>
        </w:tc>
        <w:tc>
          <w:tcPr>
            <w:tcW w:w="547" w:type="pct"/>
            <w:tcBorders>
              <w:bottom w:val="nil"/>
            </w:tcBorders>
            <w:vAlign w:val="center"/>
          </w:tcPr>
          <w:p w14:paraId="29F78091" w14:textId="77777777" w:rsidR="00DE10D0" w:rsidRDefault="00DE10D0" w:rsidP="00DE10D0">
            <w:pPr>
              <w:numPr>
                <w:ilvl w:val="0"/>
                <w:numId w:val="72"/>
              </w:numPr>
              <w:pBdr>
                <w:top w:val="nil"/>
                <w:left w:val="nil"/>
                <w:bottom w:val="nil"/>
                <w:right w:val="nil"/>
                <w:between w:val="nil"/>
              </w:pBdr>
              <w:jc w:val="center"/>
            </w:pPr>
          </w:p>
        </w:tc>
        <w:tc>
          <w:tcPr>
            <w:tcW w:w="547" w:type="pct"/>
            <w:tcBorders>
              <w:bottom w:val="nil"/>
            </w:tcBorders>
            <w:vAlign w:val="center"/>
          </w:tcPr>
          <w:p w14:paraId="170C0B3A" w14:textId="77777777" w:rsidR="00DE10D0" w:rsidRDefault="00DE10D0" w:rsidP="00DE10D0">
            <w:pPr>
              <w:numPr>
                <w:ilvl w:val="0"/>
                <w:numId w:val="72"/>
              </w:numPr>
              <w:pBdr>
                <w:top w:val="nil"/>
                <w:left w:val="nil"/>
                <w:bottom w:val="nil"/>
                <w:right w:val="nil"/>
                <w:between w:val="nil"/>
              </w:pBdr>
              <w:jc w:val="center"/>
            </w:pPr>
          </w:p>
        </w:tc>
        <w:tc>
          <w:tcPr>
            <w:tcW w:w="547" w:type="pct"/>
            <w:tcBorders>
              <w:bottom w:val="nil"/>
            </w:tcBorders>
            <w:vAlign w:val="center"/>
          </w:tcPr>
          <w:p w14:paraId="44176DA9" w14:textId="77777777" w:rsidR="00DE10D0" w:rsidRDefault="00DE10D0" w:rsidP="00DE10D0">
            <w:pPr>
              <w:numPr>
                <w:ilvl w:val="0"/>
                <w:numId w:val="72"/>
              </w:numPr>
              <w:pBdr>
                <w:top w:val="nil"/>
                <w:left w:val="nil"/>
                <w:bottom w:val="nil"/>
                <w:right w:val="nil"/>
                <w:between w:val="nil"/>
              </w:pBdr>
              <w:jc w:val="center"/>
            </w:pPr>
          </w:p>
        </w:tc>
        <w:tc>
          <w:tcPr>
            <w:tcW w:w="547" w:type="pct"/>
            <w:tcBorders>
              <w:bottom w:val="nil"/>
            </w:tcBorders>
            <w:vAlign w:val="center"/>
          </w:tcPr>
          <w:p w14:paraId="51D6D212" w14:textId="77777777" w:rsidR="00DE10D0" w:rsidRDefault="00DE10D0" w:rsidP="00DE10D0">
            <w:pPr>
              <w:numPr>
                <w:ilvl w:val="0"/>
                <w:numId w:val="72"/>
              </w:numPr>
              <w:pBdr>
                <w:top w:val="nil"/>
                <w:left w:val="nil"/>
                <w:bottom w:val="nil"/>
                <w:right w:val="nil"/>
                <w:between w:val="nil"/>
              </w:pBdr>
              <w:jc w:val="center"/>
            </w:pPr>
          </w:p>
        </w:tc>
      </w:tr>
      <w:tr w:rsidR="00DE10D0" w14:paraId="4724B563" w14:textId="77777777" w:rsidTr="001F3E8A">
        <w:trPr>
          <w:trHeight w:val="360"/>
          <w:jc w:val="center"/>
        </w:trPr>
        <w:tc>
          <w:tcPr>
            <w:tcW w:w="2266" w:type="pct"/>
            <w:tcBorders>
              <w:top w:val="nil"/>
              <w:bottom w:val="nil"/>
            </w:tcBorders>
            <w:shd w:val="clear" w:color="auto" w:fill="D9D9D9"/>
            <w:vAlign w:val="center"/>
          </w:tcPr>
          <w:p w14:paraId="4A09D8B5" w14:textId="77777777" w:rsidR="00DE10D0" w:rsidRDefault="00DE10D0" w:rsidP="006A6C64">
            <w:pPr>
              <w:rPr>
                <w:sz w:val="18"/>
                <w:szCs w:val="18"/>
              </w:rPr>
            </w:pPr>
            <w:r>
              <w:rPr>
                <w:sz w:val="18"/>
                <w:szCs w:val="18"/>
              </w:rPr>
              <w:t>Modeling a personal belief system that is grounded in equity</w:t>
            </w:r>
          </w:p>
        </w:tc>
        <w:tc>
          <w:tcPr>
            <w:tcW w:w="547" w:type="pct"/>
            <w:tcBorders>
              <w:top w:val="nil"/>
              <w:bottom w:val="nil"/>
            </w:tcBorders>
            <w:shd w:val="clear" w:color="auto" w:fill="D9D9D9"/>
            <w:vAlign w:val="center"/>
          </w:tcPr>
          <w:p w14:paraId="76CB7ACE" w14:textId="77777777" w:rsidR="00DE10D0" w:rsidRDefault="00DE10D0" w:rsidP="00DE10D0">
            <w:pPr>
              <w:numPr>
                <w:ilvl w:val="0"/>
                <w:numId w:val="71"/>
              </w:numPr>
              <w:pBdr>
                <w:top w:val="nil"/>
                <w:left w:val="nil"/>
                <w:bottom w:val="nil"/>
                <w:right w:val="nil"/>
                <w:between w:val="nil"/>
              </w:pBdr>
              <w:jc w:val="center"/>
            </w:pPr>
          </w:p>
        </w:tc>
        <w:tc>
          <w:tcPr>
            <w:tcW w:w="547" w:type="pct"/>
            <w:tcBorders>
              <w:top w:val="nil"/>
              <w:bottom w:val="nil"/>
            </w:tcBorders>
            <w:shd w:val="clear" w:color="auto" w:fill="D9D9D9"/>
            <w:vAlign w:val="center"/>
          </w:tcPr>
          <w:p w14:paraId="773335FB"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shd w:val="clear" w:color="auto" w:fill="D9D9D9"/>
            <w:vAlign w:val="center"/>
          </w:tcPr>
          <w:p w14:paraId="02AAD5D9"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shd w:val="clear" w:color="auto" w:fill="D9D9D9"/>
            <w:vAlign w:val="center"/>
          </w:tcPr>
          <w:p w14:paraId="6EDA9C74"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shd w:val="clear" w:color="auto" w:fill="D9D9D9"/>
            <w:vAlign w:val="center"/>
          </w:tcPr>
          <w:p w14:paraId="53B0F7F1" w14:textId="77777777" w:rsidR="00DE10D0" w:rsidRDefault="00DE10D0" w:rsidP="00DE10D0">
            <w:pPr>
              <w:numPr>
                <w:ilvl w:val="0"/>
                <w:numId w:val="72"/>
              </w:numPr>
              <w:pBdr>
                <w:top w:val="nil"/>
                <w:left w:val="nil"/>
                <w:bottom w:val="nil"/>
                <w:right w:val="nil"/>
                <w:between w:val="nil"/>
              </w:pBdr>
              <w:jc w:val="center"/>
            </w:pPr>
          </w:p>
        </w:tc>
      </w:tr>
      <w:tr w:rsidR="00DE10D0" w14:paraId="7372B088" w14:textId="77777777" w:rsidTr="001F3E8A">
        <w:trPr>
          <w:trHeight w:val="360"/>
          <w:jc w:val="center"/>
        </w:trPr>
        <w:tc>
          <w:tcPr>
            <w:tcW w:w="2266" w:type="pct"/>
            <w:tcBorders>
              <w:top w:val="nil"/>
              <w:bottom w:val="nil"/>
            </w:tcBorders>
            <w:vAlign w:val="center"/>
          </w:tcPr>
          <w:p w14:paraId="664F72D3" w14:textId="77777777" w:rsidR="00DE10D0" w:rsidRDefault="00DE10D0" w:rsidP="006A6C64">
            <w:pPr>
              <w:rPr>
                <w:sz w:val="18"/>
                <w:szCs w:val="18"/>
              </w:rPr>
            </w:pPr>
            <w:r>
              <w:rPr>
                <w:sz w:val="18"/>
                <w:szCs w:val="18"/>
              </w:rPr>
              <w:t>Acting in culturally competent ways</w:t>
            </w:r>
          </w:p>
        </w:tc>
        <w:tc>
          <w:tcPr>
            <w:tcW w:w="547" w:type="pct"/>
            <w:tcBorders>
              <w:top w:val="nil"/>
              <w:bottom w:val="nil"/>
            </w:tcBorders>
            <w:vAlign w:val="center"/>
          </w:tcPr>
          <w:p w14:paraId="10F4FD05" w14:textId="77777777" w:rsidR="00DE10D0" w:rsidRDefault="00DE10D0" w:rsidP="00DE10D0">
            <w:pPr>
              <w:numPr>
                <w:ilvl w:val="0"/>
                <w:numId w:val="71"/>
              </w:numPr>
              <w:pBdr>
                <w:top w:val="nil"/>
                <w:left w:val="nil"/>
                <w:bottom w:val="nil"/>
                <w:right w:val="nil"/>
                <w:between w:val="nil"/>
              </w:pBdr>
              <w:jc w:val="center"/>
            </w:pPr>
          </w:p>
        </w:tc>
        <w:tc>
          <w:tcPr>
            <w:tcW w:w="547" w:type="pct"/>
            <w:tcBorders>
              <w:top w:val="nil"/>
              <w:bottom w:val="nil"/>
            </w:tcBorders>
            <w:vAlign w:val="center"/>
          </w:tcPr>
          <w:p w14:paraId="219B5FAB"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vAlign w:val="center"/>
          </w:tcPr>
          <w:p w14:paraId="60B1D519"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vAlign w:val="center"/>
          </w:tcPr>
          <w:p w14:paraId="2148FFD8"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vAlign w:val="center"/>
          </w:tcPr>
          <w:p w14:paraId="088BBA31" w14:textId="77777777" w:rsidR="00DE10D0" w:rsidRDefault="00DE10D0" w:rsidP="00DE10D0">
            <w:pPr>
              <w:numPr>
                <w:ilvl w:val="0"/>
                <w:numId w:val="72"/>
              </w:numPr>
              <w:pBdr>
                <w:top w:val="nil"/>
                <w:left w:val="nil"/>
                <w:bottom w:val="nil"/>
                <w:right w:val="nil"/>
                <w:between w:val="nil"/>
              </w:pBdr>
              <w:jc w:val="center"/>
            </w:pPr>
          </w:p>
        </w:tc>
      </w:tr>
      <w:tr w:rsidR="00DE10D0" w14:paraId="5682D95F" w14:textId="77777777" w:rsidTr="001F3E8A">
        <w:trPr>
          <w:trHeight w:val="360"/>
          <w:jc w:val="center"/>
        </w:trPr>
        <w:tc>
          <w:tcPr>
            <w:tcW w:w="2266" w:type="pct"/>
            <w:tcBorders>
              <w:top w:val="nil"/>
              <w:bottom w:val="nil"/>
            </w:tcBorders>
            <w:shd w:val="clear" w:color="auto" w:fill="D9D9D9"/>
            <w:vAlign w:val="center"/>
          </w:tcPr>
          <w:p w14:paraId="11EB3D3B" w14:textId="77777777" w:rsidR="00DE10D0" w:rsidRDefault="00DE10D0" w:rsidP="006A6C64">
            <w:pPr>
              <w:rPr>
                <w:sz w:val="18"/>
                <w:szCs w:val="18"/>
              </w:rPr>
            </w:pPr>
            <w:r>
              <w:rPr>
                <w:sz w:val="18"/>
                <w:szCs w:val="18"/>
              </w:rPr>
              <w:t>Building the capacity of others to work towards equity in the district/schools</w:t>
            </w:r>
          </w:p>
        </w:tc>
        <w:tc>
          <w:tcPr>
            <w:tcW w:w="547" w:type="pct"/>
            <w:tcBorders>
              <w:top w:val="nil"/>
              <w:bottom w:val="nil"/>
            </w:tcBorders>
            <w:shd w:val="clear" w:color="auto" w:fill="D9D9D9"/>
            <w:vAlign w:val="center"/>
          </w:tcPr>
          <w:p w14:paraId="0898C299" w14:textId="77777777" w:rsidR="00DE10D0" w:rsidRDefault="00DE10D0" w:rsidP="00DE10D0">
            <w:pPr>
              <w:numPr>
                <w:ilvl w:val="0"/>
                <w:numId w:val="71"/>
              </w:numPr>
              <w:pBdr>
                <w:top w:val="nil"/>
                <w:left w:val="nil"/>
                <w:bottom w:val="nil"/>
                <w:right w:val="nil"/>
                <w:between w:val="nil"/>
              </w:pBdr>
              <w:jc w:val="center"/>
            </w:pPr>
          </w:p>
        </w:tc>
        <w:tc>
          <w:tcPr>
            <w:tcW w:w="547" w:type="pct"/>
            <w:tcBorders>
              <w:top w:val="nil"/>
              <w:bottom w:val="nil"/>
            </w:tcBorders>
            <w:shd w:val="clear" w:color="auto" w:fill="D9D9D9"/>
            <w:vAlign w:val="center"/>
          </w:tcPr>
          <w:p w14:paraId="676E29F7"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shd w:val="clear" w:color="auto" w:fill="D9D9D9"/>
            <w:vAlign w:val="center"/>
          </w:tcPr>
          <w:p w14:paraId="084CE664"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shd w:val="clear" w:color="auto" w:fill="D9D9D9"/>
            <w:vAlign w:val="center"/>
          </w:tcPr>
          <w:p w14:paraId="092F2EE6"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shd w:val="clear" w:color="auto" w:fill="D9D9D9"/>
            <w:vAlign w:val="center"/>
          </w:tcPr>
          <w:p w14:paraId="7226D33E" w14:textId="77777777" w:rsidR="00DE10D0" w:rsidRDefault="00DE10D0" w:rsidP="00DE10D0">
            <w:pPr>
              <w:numPr>
                <w:ilvl w:val="0"/>
                <w:numId w:val="72"/>
              </w:numPr>
              <w:pBdr>
                <w:top w:val="nil"/>
                <w:left w:val="nil"/>
                <w:bottom w:val="nil"/>
                <w:right w:val="nil"/>
                <w:between w:val="nil"/>
              </w:pBdr>
              <w:jc w:val="center"/>
            </w:pPr>
          </w:p>
        </w:tc>
      </w:tr>
      <w:tr w:rsidR="00DE10D0" w14:paraId="2C5DC8CC" w14:textId="77777777" w:rsidTr="001F3E8A">
        <w:trPr>
          <w:trHeight w:val="360"/>
          <w:jc w:val="center"/>
        </w:trPr>
        <w:tc>
          <w:tcPr>
            <w:tcW w:w="2266" w:type="pct"/>
            <w:tcBorders>
              <w:top w:val="nil"/>
              <w:bottom w:val="nil"/>
            </w:tcBorders>
            <w:vAlign w:val="center"/>
          </w:tcPr>
          <w:p w14:paraId="74DA086C" w14:textId="77777777" w:rsidR="00DE10D0" w:rsidRDefault="00DE10D0" w:rsidP="006A6C64">
            <w:pPr>
              <w:rPr>
                <w:sz w:val="18"/>
                <w:szCs w:val="18"/>
              </w:rPr>
            </w:pPr>
            <w:r>
              <w:rPr>
                <w:sz w:val="18"/>
                <w:szCs w:val="18"/>
              </w:rPr>
              <w:t>Confronting institutional biases</w:t>
            </w:r>
          </w:p>
        </w:tc>
        <w:tc>
          <w:tcPr>
            <w:tcW w:w="547" w:type="pct"/>
            <w:tcBorders>
              <w:top w:val="nil"/>
              <w:bottom w:val="nil"/>
            </w:tcBorders>
            <w:vAlign w:val="center"/>
          </w:tcPr>
          <w:p w14:paraId="6B81FB30" w14:textId="77777777" w:rsidR="00DE10D0" w:rsidRDefault="00DE10D0" w:rsidP="00DE10D0">
            <w:pPr>
              <w:numPr>
                <w:ilvl w:val="0"/>
                <w:numId w:val="71"/>
              </w:numPr>
              <w:pBdr>
                <w:top w:val="nil"/>
                <w:left w:val="nil"/>
                <w:bottom w:val="nil"/>
                <w:right w:val="nil"/>
                <w:between w:val="nil"/>
              </w:pBdr>
              <w:jc w:val="center"/>
            </w:pPr>
          </w:p>
        </w:tc>
        <w:tc>
          <w:tcPr>
            <w:tcW w:w="547" w:type="pct"/>
            <w:tcBorders>
              <w:top w:val="nil"/>
              <w:bottom w:val="nil"/>
            </w:tcBorders>
            <w:vAlign w:val="center"/>
          </w:tcPr>
          <w:p w14:paraId="748E4643"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vAlign w:val="center"/>
          </w:tcPr>
          <w:p w14:paraId="112A72DA"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vAlign w:val="center"/>
          </w:tcPr>
          <w:p w14:paraId="2484C813"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bottom w:val="nil"/>
            </w:tcBorders>
            <w:vAlign w:val="center"/>
          </w:tcPr>
          <w:p w14:paraId="14FC4132" w14:textId="77777777" w:rsidR="00DE10D0" w:rsidRDefault="00DE10D0" w:rsidP="00DE10D0">
            <w:pPr>
              <w:numPr>
                <w:ilvl w:val="0"/>
                <w:numId w:val="72"/>
              </w:numPr>
              <w:pBdr>
                <w:top w:val="nil"/>
                <w:left w:val="nil"/>
                <w:bottom w:val="nil"/>
                <w:right w:val="nil"/>
                <w:between w:val="nil"/>
              </w:pBdr>
              <w:jc w:val="center"/>
            </w:pPr>
          </w:p>
        </w:tc>
      </w:tr>
      <w:tr w:rsidR="00DE10D0" w14:paraId="15E676C0" w14:textId="77777777" w:rsidTr="001F3E8A">
        <w:trPr>
          <w:trHeight w:val="360"/>
          <w:jc w:val="center"/>
        </w:trPr>
        <w:tc>
          <w:tcPr>
            <w:tcW w:w="2266" w:type="pct"/>
            <w:tcBorders>
              <w:top w:val="nil"/>
            </w:tcBorders>
            <w:shd w:val="clear" w:color="auto" w:fill="D9D9D9"/>
            <w:vAlign w:val="center"/>
          </w:tcPr>
          <w:p w14:paraId="24ED0557" w14:textId="77777777" w:rsidR="00DE10D0" w:rsidRDefault="00DE10D0" w:rsidP="006A6C64">
            <w:pPr>
              <w:rPr>
                <w:sz w:val="18"/>
                <w:szCs w:val="18"/>
              </w:rPr>
            </w:pPr>
            <w:r>
              <w:rPr>
                <w:sz w:val="18"/>
                <w:szCs w:val="18"/>
              </w:rPr>
              <w:t>Creating systems to support equitable access for historically underserved students</w:t>
            </w:r>
          </w:p>
        </w:tc>
        <w:tc>
          <w:tcPr>
            <w:tcW w:w="547" w:type="pct"/>
            <w:tcBorders>
              <w:top w:val="nil"/>
            </w:tcBorders>
            <w:shd w:val="clear" w:color="auto" w:fill="D9D9D9"/>
            <w:vAlign w:val="center"/>
          </w:tcPr>
          <w:p w14:paraId="33F29C2B" w14:textId="77777777" w:rsidR="00DE10D0" w:rsidRDefault="00DE10D0" w:rsidP="00DE10D0">
            <w:pPr>
              <w:numPr>
                <w:ilvl w:val="0"/>
                <w:numId w:val="71"/>
              </w:numPr>
              <w:pBdr>
                <w:top w:val="nil"/>
                <w:left w:val="nil"/>
                <w:bottom w:val="nil"/>
                <w:right w:val="nil"/>
                <w:between w:val="nil"/>
              </w:pBdr>
              <w:jc w:val="center"/>
            </w:pPr>
          </w:p>
        </w:tc>
        <w:tc>
          <w:tcPr>
            <w:tcW w:w="547" w:type="pct"/>
            <w:tcBorders>
              <w:top w:val="nil"/>
            </w:tcBorders>
            <w:shd w:val="clear" w:color="auto" w:fill="D9D9D9"/>
            <w:vAlign w:val="center"/>
          </w:tcPr>
          <w:p w14:paraId="7D5DF4FC"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tcBorders>
            <w:shd w:val="clear" w:color="auto" w:fill="D9D9D9"/>
            <w:vAlign w:val="center"/>
          </w:tcPr>
          <w:p w14:paraId="188C5FCF"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tcBorders>
            <w:shd w:val="clear" w:color="auto" w:fill="D9D9D9"/>
            <w:vAlign w:val="center"/>
          </w:tcPr>
          <w:p w14:paraId="5C445034" w14:textId="77777777" w:rsidR="00DE10D0" w:rsidRDefault="00DE10D0" w:rsidP="00DE10D0">
            <w:pPr>
              <w:numPr>
                <w:ilvl w:val="0"/>
                <w:numId w:val="72"/>
              </w:numPr>
              <w:pBdr>
                <w:top w:val="nil"/>
                <w:left w:val="nil"/>
                <w:bottom w:val="nil"/>
                <w:right w:val="nil"/>
                <w:between w:val="nil"/>
              </w:pBdr>
              <w:jc w:val="center"/>
            </w:pPr>
          </w:p>
        </w:tc>
        <w:tc>
          <w:tcPr>
            <w:tcW w:w="547" w:type="pct"/>
            <w:tcBorders>
              <w:top w:val="nil"/>
            </w:tcBorders>
            <w:shd w:val="clear" w:color="auto" w:fill="D9D9D9"/>
            <w:vAlign w:val="center"/>
          </w:tcPr>
          <w:p w14:paraId="43C5CA16" w14:textId="77777777" w:rsidR="00DE10D0" w:rsidRDefault="00DE10D0" w:rsidP="00DE10D0">
            <w:pPr>
              <w:numPr>
                <w:ilvl w:val="0"/>
                <w:numId w:val="72"/>
              </w:numPr>
              <w:pBdr>
                <w:top w:val="nil"/>
                <w:left w:val="nil"/>
                <w:bottom w:val="nil"/>
                <w:right w:val="nil"/>
                <w:between w:val="nil"/>
              </w:pBdr>
              <w:jc w:val="center"/>
            </w:pPr>
          </w:p>
        </w:tc>
      </w:tr>
    </w:tbl>
    <w:p w14:paraId="1D1DCE30" w14:textId="479DF937" w:rsidR="00233D72" w:rsidRDefault="00233D72" w:rsidP="00DE10D0">
      <w:pPr>
        <w:spacing w:after="0"/>
      </w:pPr>
      <w:r>
        <w:br w:type="page"/>
      </w:r>
    </w:p>
    <w:p w14:paraId="126E8C5F" w14:textId="77777777" w:rsidR="00F23DB9" w:rsidRDefault="00F23DB9" w:rsidP="00DE10D0">
      <w:pPr>
        <w:spacing w:after="0"/>
      </w:pPr>
    </w:p>
    <w:p w14:paraId="5E63DC87" w14:textId="1E8CDD98" w:rsidR="00DE10D0" w:rsidRDefault="00DE10D0" w:rsidP="00DE10D0">
      <w:pPr>
        <w:spacing w:after="0"/>
      </w:pPr>
      <w:r>
        <w:t>For the remaining questions, please think about the Influence 100 program more generally and consider your entire two-year experience as an Influence 100 mentor.</w:t>
      </w:r>
    </w:p>
    <w:p w14:paraId="38101676" w14:textId="77777777" w:rsidR="00DE10D0" w:rsidRDefault="00DE10D0" w:rsidP="00DE10D0">
      <w:pPr>
        <w:spacing w:after="0"/>
        <w:rPr>
          <w:color w:val="FF0000"/>
        </w:rPr>
      </w:pPr>
    </w:p>
    <w:p w14:paraId="5C3A8A87" w14:textId="77777777" w:rsidR="00DE10D0" w:rsidRDefault="00DE10D0" w:rsidP="00DE10D0">
      <w:pPr>
        <w:numPr>
          <w:ilvl w:val="0"/>
          <w:numId w:val="70"/>
        </w:numPr>
        <w:pBdr>
          <w:top w:val="nil"/>
          <w:left w:val="nil"/>
          <w:bottom w:val="nil"/>
          <w:right w:val="nil"/>
          <w:between w:val="nil"/>
        </w:pBdr>
        <w:spacing w:after="0"/>
        <w:ind w:left="360"/>
      </w:pPr>
      <w:r>
        <w:rPr>
          <w:color w:val="000000"/>
        </w:rPr>
        <w:t xml:space="preserve">Consider all of the mentorship that you have provided to your fellow(s) over the past two years. From your perspective, </w:t>
      </w:r>
      <w:sdt>
        <w:sdtPr>
          <w:tag w:val="goog_rdk_29"/>
          <w:id w:val="1196970531"/>
        </w:sdtPr>
        <w:sdtEndPr/>
        <w:sdtContent/>
      </w:sdt>
      <w:r>
        <w:rPr>
          <w:color w:val="000000"/>
        </w:rPr>
        <w:t>what level of impact has your mentorship had on your fellow(s), in terms of preparing them to be a superintendent?</w:t>
      </w:r>
    </w:p>
    <w:p w14:paraId="4CE138D4" w14:textId="77777777" w:rsidR="00DE10D0" w:rsidRDefault="00DE10D0" w:rsidP="00DE10D0">
      <w:pPr>
        <w:spacing w:after="0"/>
        <w:jc w:val="right"/>
        <w:rPr>
          <w:color w:val="FF660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6 minutes 30 seconds</w:t>
      </w:r>
      <w:r w:rsidRPr="001F3E8A">
        <w:rPr>
          <w:color w:val="595959" w:themeColor="text1" w:themeTint="A6"/>
          <w:sz w:val="20"/>
          <w:szCs w:val="20"/>
        </w:rPr>
        <w:t>]</w:t>
      </w:r>
    </w:p>
    <w:p w14:paraId="774E0A68" w14:textId="77777777" w:rsidR="00DE10D0" w:rsidRDefault="00DE10D0" w:rsidP="00DE10D0">
      <w:pPr>
        <w:numPr>
          <w:ilvl w:val="0"/>
          <w:numId w:val="68"/>
        </w:numPr>
        <w:pBdr>
          <w:top w:val="nil"/>
          <w:left w:val="nil"/>
          <w:bottom w:val="nil"/>
          <w:right w:val="nil"/>
          <w:between w:val="nil"/>
        </w:pBdr>
        <w:spacing w:after="0"/>
      </w:pPr>
      <w:r>
        <w:rPr>
          <w:color w:val="000000"/>
        </w:rPr>
        <w:t>A high level of impact</w:t>
      </w:r>
    </w:p>
    <w:p w14:paraId="07F23F7B" w14:textId="77777777" w:rsidR="00DE10D0" w:rsidRDefault="00DE10D0" w:rsidP="00DE10D0">
      <w:pPr>
        <w:numPr>
          <w:ilvl w:val="0"/>
          <w:numId w:val="68"/>
        </w:numPr>
        <w:pBdr>
          <w:top w:val="nil"/>
          <w:left w:val="nil"/>
          <w:bottom w:val="nil"/>
          <w:right w:val="nil"/>
          <w:between w:val="nil"/>
        </w:pBdr>
        <w:spacing w:after="0"/>
      </w:pPr>
      <w:r>
        <w:rPr>
          <w:color w:val="000000"/>
        </w:rPr>
        <w:t>A moderate level of impact</w:t>
      </w:r>
    </w:p>
    <w:p w14:paraId="737A035C" w14:textId="77777777" w:rsidR="00DE10D0" w:rsidRDefault="00DE10D0" w:rsidP="00DE10D0">
      <w:pPr>
        <w:numPr>
          <w:ilvl w:val="0"/>
          <w:numId w:val="68"/>
        </w:numPr>
        <w:pBdr>
          <w:top w:val="nil"/>
          <w:left w:val="nil"/>
          <w:bottom w:val="nil"/>
          <w:right w:val="nil"/>
          <w:between w:val="nil"/>
        </w:pBdr>
        <w:spacing w:after="0"/>
      </w:pPr>
      <w:r>
        <w:rPr>
          <w:color w:val="000000"/>
        </w:rPr>
        <w:t>A small level of impact</w:t>
      </w:r>
    </w:p>
    <w:p w14:paraId="2ADFCAAC" w14:textId="77777777" w:rsidR="00DE10D0" w:rsidRDefault="00DE10D0" w:rsidP="00DE10D0">
      <w:pPr>
        <w:numPr>
          <w:ilvl w:val="0"/>
          <w:numId w:val="68"/>
        </w:numPr>
        <w:pBdr>
          <w:top w:val="nil"/>
          <w:left w:val="nil"/>
          <w:bottom w:val="nil"/>
          <w:right w:val="nil"/>
          <w:between w:val="nil"/>
        </w:pBdr>
        <w:spacing w:after="0"/>
      </w:pPr>
      <w:r>
        <w:rPr>
          <w:color w:val="000000"/>
        </w:rPr>
        <w:t>No impact</w:t>
      </w:r>
    </w:p>
    <w:p w14:paraId="666EF1D6" w14:textId="77777777" w:rsidR="00DE10D0" w:rsidRDefault="00DE10D0" w:rsidP="00DE10D0">
      <w:pPr>
        <w:spacing w:after="0"/>
      </w:pPr>
    </w:p>
    <w:p w14:paraId="49409847" w14:textId="77777777" w:rsidR="00DE10D0" w:rsidRDefault="00DE10D0" w:rsidP="00DE10D0">
      <w:pPr>
        <w:numPr>
          <w:ilvl w:val="0"/>
          <w:numId w:val="70"/>
        </w:numPr>
        <w:pBdr>
          <w:top w:val="nil"/>
          <w:left w:val="nil"/>
          <w:bottom w:val="nil"/>
          <w:right w:val="nil"/>
          <w:between w:val="nil"/>
        </w:pBdr>
        <w:spacing w:after="0"/>
        <w:ind w:left="360"/>
      </w:pPr>
      <w:r>
        <w:rPr>
          <w:color w:val="000000"/>
        </w:rPr>
        <w:t>Please describe why you think your mentorship had this level of impact on your fellow(s).</w:t>
      </w:r>
    </w:p>
    <w:p w14:paraId="4E1EA718" w14:textId="77777777" w:rsidR="00DE10D0" w:rsidRDefault="00DE10D0" w:rsidP="00DE10D0">
      <w:pPr>
        <w:spacing w:after="0"/>
        <w:jc w:val="right"/>
        <w:rPr>
          <w:color w:val="FF660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8 minutes 30 seconds</w:t>
      </w:r>
      <w:r w:rsidRPr="001F3E8A">
        <w:rPr>
          <w:color w:val="595959" w:themeColor="text1" w:themeTint="A6"/>
          <w:sz w:val="20"/>
          <w:szCs w:val="20"/>
        </w:rPr>
        <w:t>]</w:t>
      </w:r>
    </w:p>
    <w:p w14:paraId="08FD329E" w14:textId="77777777" w:rsidR="00DE10D0" w:rsidRDefault="00DE10D0" w:rsidP="00DE10D0">
      <w:pPr>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75D01FDF" w14:textId="77777777" w:rsidTr="001F3E8A">
        <w:trPr>
          <w:trHeight w:val="432"/>
        </w:trPr>
        <w:tc>
          <w:tcPr>
            <w:tcW w:w="2500" w:type="pct"/>
            <w:shd w:val="clear" w:color="auto" w:fill="BFBFBF"/>
            <w:vAlign w:val="center"/>
          </w:tcPr>
          <w:p w14:paraId="275E906E" w14:textId="77777777" w:rsidR="00DE10D0" w:rsidRDefault="00DE10D0" w:rsidP="006A6C64">
            <w:pPr>
              <w:rPr>
                <w:b/>
              </w:rPr>
            </w:pPr>
            <w:r>
              <w:rPr>
                <w:b/>
              </w:rPr>
              <w:t xml:space="preserve">Closing </w:t>
            </w:r>
            <w:sdt>
              <w:sdtPr>
                <w:tag w:val="goog_rdk_30"/>
                <w:id w:val="-1911220173"/>
              </w:sdtPr>
              <w:sdtEndPr/>
              <w:sdtContent/>
            </w:sdt>
            <w:r>
              <w:rPr>
                <w:b/>
              </w:rPr>
              <w:t xml:space="preserve">Reflections </w:t>
            </w:r>
          </w:p>
        </w:tc>
        <w:tc>
          <w:tcPr>
            <w:tcW w:w="2500" w:type="pct"/>
            <w:shd w:val="clear" w:color="auto" w:fill="BFBFBF"/>
            <w:vAlign w:val="center"/>
          </w:tcPr>
          <w:p w14:paraId="71D79085" w14:textId="77777777" w:rsidR="00DE10D0" w:rsidRDefault="00DE10D0" w:rsidP="006A6C64">
            <w:pPr>
              <w:jc w:val="right"/>
              <w:rPr>
                <w:b/>
              </w:rPr>
            </w:pPr>
            <w:r>
              <w:rPr>
                <w:b/>
              </w:rPr>
              <w:t>~ 6 minutes</w:t>
            </w:r>
          </w:p>
        </w:tc>
      </w:tr>
    </w:tbl>
    <w:p w14:paraId="4C639B08" w14:textId="77777777" w:rsidR="00DE10D0" w:rsidRDefault="00DE10D0" w:rsidP="00DE10D0">
      <w:pPr>
        <w:spacing w:after="0"/>
      </w:pPr>
    </w:p>
    <w:p w14:paraId="243F66D6" w14:textId="77777777" w:rsidR="00DE10D0" w:rsidRDefault="00DE10D0" w:rsidP="00DE10D0">
      <w:pPr>
        <w:numPr>
          <w:ilvl w:val="0"/>
          <w:numId w:val="70"/>
        </w:numPr>
        <w:pBdr>
          <w:top w:val="nil"/>
          <w:left w:val="nil"/>
          <w:bottom w:val="nil"/>
          <w:right w:val="nil"/>
          <w:between w:val="nil"/>
        </w:pBdr>
        <w:spacing w:after="0"/>
        <w:ind w:left="360"/>
      </w:pPr>
      <w:r>
        <w:rPr>
          <w:color w:val="000000"/>
        </w:rPr>
        <w:t>Please describe one or two types of support or guidance that Influence 100 could provide in the future—in addition to any existing support the program provides—that would be helpful for mentors.</w:t>
      </w:r>
    </w:p>
    <w:p w14:paraId="2F58ECEB" w14:textId="77777777" w:rsidR="00DE10D0" w:rsidRDefault="00DE10D0" w:rsidP="00DE10D0">
      <w:pPr>
        <w:spacing w:after="0"/>
        <w:jc w:val="right"/>
        <w:rPr>
          <w:color w:val="FF6600"/>
          <w:sz w:val="20"/>
          <w:szCs w:val="20"/>
        </w:rPr>
      </w:pPr>
      <w:r w:rsidRPr="001F3E8A">
        <w:rPr>
          <w:color w:val="595959" w:themeColor="text1" w:themeTint="A6"/>
          <w:sz w:val="20"/>
          <w:szCs w:val="20"/>
        </w:rPr>
        <w:t>[2 minutes</w:t>
      </w:r>
      <w:r>
        <w:rPr>
          <w:color w:val="ED7D31"/>
          <w:sz w:val="20"/>
          <w:szCs w:val="20"/>
        </w:rPr>
        <w:t xml:space="preserve"> </w:t>
      </w:r>
      <w:r w:rsidRPr="00D32211">
        <w:rPr>
          <w:color w:val="FF6600"/>
          <w:sz w:val="20"/>
          <w:szCs w:val="20"/>
        </w:rPr>
        <w:sym w:font="Wingdings" w:char="F0E0"/>
      </w:r>
      <w:r>
        <w:rPr>
          <w:color w:val="ED7D31"/>
          <w:sz w:val="20"/>
          <w:szCs w:val="20"/>
        </w:rPr>
        <w:t xml:space="preserve"> </w:t>
      </w:r>
      <w:r w:rsidRPr="001F3E8A">
        <w:rPr>
          <w:i/>
          <w:color w:val="595959" w:themeColor="text1" w:themeTint="A6"/>
          <w:sz w:val="20"/>
          <w:szCs w:val="20"/>
        </w:rPr>
        <w:t>Total: 10 minutes 30 seconds</w:t>
      </w:r>
      <w:r w:rsidRPr="001F3E8A">
        <w:rPr>
          <w:color w:val="595959" w:themeColor="text1" w:themeTint="A6"/>
          <w:sz w:val="20"/>
          <w:szCs w:val="20"/>
        </w:rPr>
        <w:t>]</w:t>
      </w:r>
    </w:p>
    <w:p w14:paraId="0185D0A9" w14:textId="77777777" w:rsidR="00DE10D0" w:rsidRDefault="00DE10D0" w:rsidP="00DE10D0">
      <w:pPr>
        <w:spacing w:after="0"/>
      </w:pPr>
    </w:p>
    <w:p w14:paraId="05A29C58" w14:textId="77777777" w:rsidR="00DE10D0" w:rsidRDefault="00DE10D0" w:rsidP="00DE10D0">
      <w:pPr>
        <w:numPr>
          <w:ilvl w:val="0"/>
          <w:numId w:val="70"/>
        </w:numPr>
        <w:pBdr>
          <w:top w:val="nil"/>
          <w:left w:val="nil"/>
          <w:bottom w:val="nil"/>
          <w:right w:val="nil"/>
          <w:between w:val="nil"/>
        </w:pBdr>
        <w:spacing w:after="0"/>
        <w:ind w:left="360"/>
      </w:pPr>
      <w:r>
        <w:rPr>
          <w:color w:val="000000"/>
        </w:rPr>
        <w:t>Which one or two aspects of Influence 100 were</w:t>
      </w:r>
      <w:sdt>
        <w:sdtPr>
          <w:tag w:val="goog_rdk_32"/>
          <w:id w:val="497091407"/>
        </w:sdtPr>
        <w:sdtEndPr/>
        <w:sdtContent/>
      </w:sdt>
      <w:r>
        <w:rPr>
          <w:color w:val="000000"/>
        </w:rPr>
        <w:t xml:space="preserve"> most successful? Please elaborate on why you think these aspects were successful.</w:t>
      </w:r>
    </w:p>
    <w:p w14:paraId="4A54913E" w14:textId="77777777" w:rsidR="00DE10D0" w:rsidRDefault="00DE10D0" w:rsidP="00DE10D0">
      <w:pPr>
        <w:spacing w:after="0"/>
        <w:jc w:val="right"/>
        <w:rPr>
          <w:color w:val="FF6600"/>
          <w:sz w:val="20"/>
          <w:szCs w:val="20"/>
        </w:rPr>
      </w:pPr>
      <w:r w:rsidRPr="001F3E8A">
        <w:rPr>
          <w:color w:val="595959" w:themeColor="text1" w:themeTint="A6"/>
          <w:sz w:val="20"/>
          <w:szCs w:val="20"/>
        </w:rPr>
        <w:t>[2 minutes</w:t>
      </w:r>
      <w:r>
        <w:rPr>
          <w:color w:val="ED7D31"/>
          <w:sz w:val="20"/>
          <w:szCs w:val="20"/>
        </w:rPr>
        <w:t xml:space="preserve"> </w:t>
      </w:r>
      <w:r w:rsidRPr="00D32211">
        <w:rPr>
          <w:color w:val="FF6600"/>
          <w:sz w:val="20"/>
          <w:szCs w:val="20"/>
        </w:rPr>
        <w:sym w:font="Wingdings" w:char="F0E0"/>
      </w:r>
      <w:r>
        <w:rPr>
          <w:color w:val="ED7D31"/>
          <w:sz w:val="20"/>
          <w:szCs w:val="20"/>
        </w:rPr>
        <w:t xml:space="preserve"> </w:t>
      </w:r>
      <w:r w:rsidRPr="001F3E8A">
        <w:rPr>
          <w:i/>
          <w:color w:val="595959" w:themeColor="text1" w:themeTint="A6"/>
          <w:sz w:val="20"/>
          <w:szCs w:val="20"/>
        </w:rPr>
        <w:t>Total: 12 minutes 30 seconds</w:t>
      </w:r>
      <w:r w:rsidRPr="001F3E8A">
        <w:rPr>
          <w:color w:val="595959" w:themeColor="text1" w:themeTint="A6"/>
          <w:sz w:val="20"/>
          <w:szCs w:val="20"/>
        </w:rPr>
        <w:t>]</w:t>
      </w:r>
    </w:p>
    <w:p w14:paraId="2954E27B" w14:textId="77777777" w:rsidR="00DE10D0" w:rsidRDefault="00DE10D0" w:rsidP="00DE10D0">
      <w:pPr>
        <w:spacing w:after="0"/>
      </w:pPr>
    </w:p>
    <w:p w14:paraId="388152F0" w14:textId="77777777" w:rsidR="00DE10D0" w:rsidRDefault="00DE10D0" w:rsidP="00DE10D0">
      <w:pPr>
        <w:numPr>
          <w:ilvl w:val="0"/>
          <w:numId w:val="70"/>
        </w:numPr>
        <w:pBdr>
          <w:top w:val="nil"/>
          <w:left w:val="nil"/>
          <w:bottom w:val="nil"/>
          <w:right w:val="nil"/>
          <w:between w:val="nil"/>
        </w:pBdr>
        <w:spacing w:after="0"/>
        <w:ind w:left="360"/>
      </w:pPr>
      <w:r>
        <w:rPr>
          <w:color w:val="000000"/>
        </w:rPr>
        <w:t>What are one or two aspects of Influence 100 that could be improved? Please describe the changes you would recommend.</w:t>
      </w:r>
    </w:p>
    <w:p w14:paraId="54579B40" w14:textId="77777777" w:rsidR="00DE10D0" w:rsidRDefault="00DE10D0" w:rsidP="00DE10D0">
      <w:pPr>
        <w:spacing w:after="0"/>
        <w:jc w:val="right"/>
        <w:rPr>
          <w:color w:val="FF6600"/>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14 minutes 30 seconds</w:t>
      </w:r>
      <w:r w:rsidRPr="001F3E8A">
        <w:rPr>
          <w:color w:val="595959" w:themeColor="text1" w:themeTint="A6"/>
          <w:sz w:val="20"/>
          <w:szCs w:val="20"/>
        </w:rPr>
        <w:t>]</w:t>
      </w:r>
    </w:p>
    <w:p w14:paraId="3FEBCCD4" w14:textId="77777777" w:rsidR="00DE10D0" w:rsidRDefault="00DE10D0" w:rsidP="00DE10D0">
      <w:pPr>
        <w:spacing w:after="0"/>
      </w:pPr>
    </w:p>
    <w:p w14:paraId="541DAE0A" w14:textId="77777777" w:rsidR="00DE10D0" w:rsidRDefault="00DE10D0" w:rsidP="00DE10D0">
      <w:pPr>
        <w:spacing w:after="0"/>
        <w:rPr>
          <w:color w:val="FF0000"/>
        </w:rPr>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47446734" w14:textId="77777777" w:rsidTr="001F3E8A">
        <w:trPr>
          <w:trHeight w:val="432"/>
        </w:trPr>
        <w:tc>
          <w:tcPr>
            <w:tcW w:w="2500" w:type="pct"/>
            <w:shd w:val="clear" w:color="auto" w:fill="BFBFBF"/>
            <w:vAlign w:val="center"/>
          </w:tcPr>
          <w:p w14:paraId="11AAAB59" w14:textId="77777777" w:rsidR="00DE10D0" w:rsidRDefault="00DE10D0" w:rsidP="006A6C64">
            <w:pPr>
              <w:rPr>
                <w:b/>
              </w:rPr>
            </w:pPr>
            <w:r>
              <w:rPr>
                <w:b/>
              </w:rPr>
              <w:t>Closing</w:t>
            </w:r>
          </w:p>
        </w:tc>
        <w:tc>
          <w:tcPr>
            <w:tcW w:w="2500" w:type="pct"/>
            <w:shd w:val="clear" w:color="auto" w:fill="BFBFBF"/>
            <w:vAlign w:val="center"/>
          </w:tcPr>
          <w:p w14:paraId="5B7C3685" w14:textId="77777777" w:rsidR="00DE10D0" w:rsidRDefault="00DE10D0" w:rsidP="006A6C64">
            <w:pPr>
              <w:jc w:val="right"/>
              <w:rPr>
                <w:b/>
                <w:color w:val="FF0000"/>
              </w:rPr>
            </w:pPr>
          </w:p>
        </w:tc>
      </w:tr>
    </w:tbl>
    <w:p w14:paraId="26381C65" w14:textId="77777777" w:rsidR="00DE10D0" w:rsidRDefault="00DE10D0" w:rsidP="00DE10D0">
      <w:pPr>
        <w:spacing w:after="0"/>
        <w:rPr>
          <w:color w:val="FF0000"/>
        </w:rPr>
      </w:pPr>
    </w:p>
    <w:p w14:paraId="1B52798F" w14:textId="184B580E" w:rsidR="00304643" w:rsidRDefault="00DE10D0" w:rsidP="00E045AC">
      <w:pPr>
        <w:spacing w:after="240"/>
      </w:pPr>
      <w:r>
        <w:t>Thank you for your participation in this survey. Please click “Submit” to record your response</w:t>
      </w:r>
    </w:p>
    <w:p w14:paraId="1D7DDCCE" w14:textId="23F3467D" w:rsidR="005702D4" w:rsidRDefault="005702D4" w:rsidP="00E045AC">
      <w:pPr>
        <w:spacing w:after="240"/>
      </w:pPr>
      <w:r>
        <w:br w:type="page"/>
      </w:r>
    </w:p>
    <w:p w14:paraId="7F9BB606" w14:textId="541C45EA" w:rsidR="00DE10D0" w:rsidRDefault="00DE10D0" w:rsidP="00DE10D0">
      <w:pPr>
        <w:tabs>
          <w:tab w:val="left" w:pos="6570"/>
        </w:tabs>
        <w:spacing w:after="0"/>
        <w:jc w:val="center"/>
        <w:rPr>
          <w:b/>
          <w:u w:val="single"/>
        </w:rPr>
      </w:pPr>
      <w:bookmarkStart w:id="186" w:name="DLTReturning"/>
      <w:r>
        <w:rPr>
          <w:b/>
          <w:u w:val="single"/>
        </w:rPr>
        <w:t>Influence 100 District Leaders Feedback Survey</w:t>
      </w:r>
      <w:r w:rsidR="00233D72">
        <w:rPr>
          <w:b/>
          <w:u w:val="single"/>
        </w:rPr>
        <w:t xml:space="preserve"> – Returning Districts</w:t>
      </w:r>
    </w:p>
    <w:bookmarkEnd w:id="186"/>
    <w:p w14:paraId="13A30FC6" w14:textId="77777777" w:rsidR="00DE10D0" w:rsidRDefault="00DE10D0" w:rsidP="00DE10D0">
      <w:pPr>
        <w:tabs>
          <w:tab w:val="left" w:pos="6570"/>
        </w:tabs>
        <w:spacing w:after="0"/>
        <w:jc w:val="center"/>
        <w:rPr>
          <w:b/>
          <w:u w:val="single"/>
        </w:rPr>
      </w:pPr>
    </w:p>
    <w:p w14:paraId="71A0ED3A" w14:textId="2878D7A9" w:rsidR="00DE10D0" w:rsidRDefault="00DE10D0" w:rsidP="00DE10D0">
      <w:pPr>
        <w:keepNext/>
        <w:spacing w:after="0"/>
      </w:pPr>
      <w:r>
        <w:t>Thank you for taking the time to complete this survey. You are receiving this survey because the Massachusetts Department of Elementary and Secondary Education (DESE) has identified you as a key contact for the Influence 100 program in your district. This survey includes questions about your district’s experience with the Influence 100 program during the 2021–22 school year</w:t>
      </w:r>
      <w:r w:rsidR="00233D72">
        <w:t xml:space="preserve">, </w:t>
      </w:r>
      <w:r>
        <w:t>as well as your district’s overall experience with the program. </w:t>
      </w:r>
      <w:r>
        <w:br/>
        <w:t xml:space="preserve"> </w:t>
      </w:r>
      <w:r>
        <w:br/>
      </w:r>
      <w:r>
        <w:rPr>
          <w:b/>
        </w:rPr>
        <w:t xml:space="preserve">This survey is </w:t>
      </w:r>
      <w:r>
        <w:rPr>
          <w:b/>
          <w:u w:val="single"/>
        </w:rPr>
        <w:t>not</w:t>
      </w:r>
      <w:r>
        <w:rPr>
          <w:b/>
        </w:rPr>
        <w:t xml:space="preserve"> an evaluation of your district.</w:t>
      </w:r>
      <w:r>
        <w:t xml:space="preserve"> Your district’s candid responses to this survey will support the improvement of the Influence 100 program as it works to increase the racial and ethnic diversity of superintendents in Massachusetts, create more equity-minded public school districts and leaders across the state, and promote better outcomes for students.</w:t>
      </w:r>
      <w:r>
        <w:br/>
        <w:t xml:space="preserve"> </w:t>
      </w:r>
      <w:r>
        <w:br/>
        <w:t>This survey is voluntary and all feedback will be kept confidential by the UMass Donahue Institute (UMDI)—a third-party, independent evaluator—as part of its ongoing evaluation of the Influence 100 program. To protect the confidentiality of your responses, only members of the UMDI evaluation team will have access to the surveys, and survey findings will only be reported to DESE as aggregate data that combines the results from all districts.</w:t>
      </w:r>
      <w:r>
        <w:br/>
        <w:t xml:space="preserve"> </w:t>
      </w:r>
      <w:r>
        <w:br/>
        <w:t xml:space="preserve">As you complete this survey, we ask you to collaborate with other members of your District Leadership Team who work on equity issues and/or who participated in Influence 100. We encourage you, if appropriate, to include Influence 100 fellows. </w:t>
      </w:r>
      <w:r>
        <w:rPr>
          <w:b/>
        </w:rPr>
        <w:t xml:space="preserve">The answers you and your colleagues provide should be a reflection of </w:t>
      </w:r>
      <w:r>
        <w:rPr>
          <w:b/>
          <w:u w:val="single"/>
        </w:rPr>
        <w:t>your district’s</w:t>
      </w:r>
      <w:r>
        <w:rPr>
          <w:b/>
        </w:rPr>
        <w:t xml:space="preserve"> experience with the Influence 100 program. This survey should take approximately 25 minutes to complete</w:t>
      </w:r>
      <w:r>
        <w:t xml:space="preserve">; although this time may vary as you collaborate with your colleagues. </w:t>
      </w:r>
      <w:r>
        <w:rPr>
          <w:b/>
        </w:rPr>
        <w:t>Please submit your district’s survey response by Friday, May 13, 2022.</w:t>
      </w:r>
      <w:r>
        <w:br/>
        <w:t xml:space="preserve"> </w:t>
      </w:r>
      <w:r>
        <w:br/>
        <w:t xml:space="preserve"> Please note:</w:t>
      </w:r>
    </w:p>
    <w:p w14:paraId="45B9C328" w14:textId="77777777" w:rsidR="00DE10D0" w:rsidRDefault="00DE10D0" w:rsidP="00DE10D0">
      <w:pPr>
        <w:keepNext/>
        <w:numPr>
          <w:ilvl w:val="0"/>
          <w:numId w:val="75"/>
        </w:numPr>
        <w:pBdr>
          <w:top w:val="nil"/>
          <w:left w:val="nil"/>
          <w:bottom w:val="nil"/>
          <w:right w:val="nil"/>
          <w:between w:val="nil"/>
        </w:pBdr>
        <w:spacing w:after="0"/>
      </w:pPr>
      <w:r>
        <w:rPr>
          <w:color w:val="000000"/>
        </w:rPr>
        <w:t xml:space="preserve">This survey is not well-suited for a small screen. We recommend this survey be taken on a desktop computer, laptop, or tablet.  </w:t>
      </w:r>
      <w:r>
        <w:rPr>
          <w:color w:val="000000"/>
        </w:rPr>
        <w:tab/>
      </w:r>
    </w:p>
    <w:p w14:paraId="02809D64" w14:textId="77777777" w:rsidR="00DE10D0" w:rsidRDefault="00DE10D0" w:rsidP="00DE10D0">
      <w:pPr>
        <w:keepNext/>
        <w:numPr>
          <w:ilvl w:val="0"/>
          <w:numId w:val="75"/>
        </w:numPr>
        <w:pBdr>
          <w:top w:val="nil"/>
          <w:left w:val="nil"/>
          <w:bottom w:val="nil"/>
          <w:right w:val="nil"/>
          <w:between w:val="nil"/>
        </w:pBdr>
        <w:spacing w:after="0"/>
      </w:pPr>
      <w:r>
        <w:rPr>
          <w:b/>
          <w:color w:val="000000"/>
        </w:rPr>
        <w:t>You do not need to complete the survey in one sitting.</w:t>
      </w:r>
      <w:r>
        <w:rPr>
          <w:color w:val="000000"/>
        </w:rPr>
        <w:t xml:space="preserve"> If you would like to save your responses before you are finished with the survey, please use the arrows at the bottom of the page to go ahead or back (which will record your current response). Then, you can safely close your browser and return to the survey at a later time. You and your colleagues are free to close the browser window and return to the survey later, or move throughout the survey and change responses until you click “Submit”.  </w:t>
      </w:r>
      <w:r>
        <w:rPr>
          <w:color w:val="000000"/>
        </w:rPr>
        <w:tab/>
      </w:r>
    </w:p>
    <w:p w14:paraId="1B22C039" w14:textId="77777777" w:rsidR="00DE10D0" w:rsidRDefault="00DE10D0" w:rsidP="00DE10D0">
      <w:pPr>
        <w:keepNext/>
        <w:numPr>
          <w:ilvl w:val="0"/>
          <w:numId w:val="75"/>
        </w:numPr>
        <w:pBdr>
          <w:top w:val="nil"/>
          <w:left w:val="nil"/>
          <w:bottom w:val="nil"/>
          <w:right w:val="nil"/>
          <w:between w:val="nil"/>
        </w:pBdr>
        <w:spacing w:after="0"/>
      </w:pPr>
      <w:r>
        <w:rPr>
          <w:color w:val="000000"/>
        </w:rPr>
        <w:t xml:space="preserve">When you and your colleagues are finished with the survey, please click the “Submit” button at the bottom of the final page to record your response. </w:t>
      </w:r>
      <w:r>
        <w:rPr>
          <w:b/>
          <w:color w:val="000000"/>
        </w:rPr>
        <w:t>After clicking “Submit” your colleagues will no longer have access to the survey.</w:t>
      </w:r>
      <w:r>
        <w:rPr>
          <w:color w:val="000000"/>
        </w:rPr>
        <w:t xml:space="preserve">  </w:t>
      </w:r>
      <w:r>
        <w:rPr>
          <w:color w:val="000000"/>
        </w:rPr>
        <w:br/>
        <w:t xml:space="preserve"> </w:t>
      </w:r>
    </w:p>
    <w:p w14:paraId="1F351BB6" w14:textId="77777777" w:rsidR="00DE10D0" w:rsidRDefault="00DE10D0" w:rsidP="00DE10D0">
      <w:pPr>
        <w:keepNext/>
        <w:spacing w:after="0"/>
      </w:pPr>
      <w:r>
        <w:t xml:space="preserve">Feel free to contact Jackie Stein at </w:t>
      </w:r>
      <w:hyperlink r:id="rId72">
        <w:r>
          <w:rPr>
            <w:color w:val="0563C1"/>
            <w:u w:val="single"/>
          </w:rPr>
          <w:t>jackiestein@donahue.umass.edu</w:t>
        </w:r>
      </w:hyperlink>
      <w:r>
        <w:t xml:space="preserve"> with any questions about this survey or the Influence 100 evaluation.</w:t>
      </w:r>
    </w:p>
    <w:p w14:paraId="5374C6CB" w14:textId="77777777" w:rsidR="00DE10D0" w:rsidRDefault="00DE10D0" w:rsidP="00DE10D0">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5A4C61B4" w14:textId="77777777" w:rsidTr="001F3E8A">
        <w:trPr>
          <w:trHeight w:val="432"/>
        </w:trPr>
        <w:tc>
          <w:tcPr>
            <w:tcW w:w="2500" w:type="pct"/>
            <w:shd w:val="clear" w:color="auto" w:fill="BFBFBF"/>
            <w:vAlign w:val="center"/>
          </w:tcPr>
          <w:p w14:paraId="41FB43FF" w14:textId="77777777" w:rsidR="00DE10D0" w:rsidRDefault="00DE10D0" w:rsidP="006A6C64">
            <w:pPr>
              <w:tabs>
                <w:tab w:val="left" w:pos="6570"/>
              </w:tabs>
              <w:rPr>
                <w:b/>
              </w:rPr>
            </w:pPr>
            <w:r>
              <w:rPr>
                <w:b/>
              </w:rPr>
              <w:t>Collaboration</w:t>
            </w:r>
          </w:p>
        </w:tc>
        <w:tc>
          <w:tcPr>
            <w:tcW w:w="2500" w:type="pct"/>
            <w:shd w:val="clear" w:color="auto" w:fill="BFBFBF"/>
            <w:vAlign w:val="center"/>
          </w:tcPr>
          <w:p w14:paraId="5F6C56D7" w14:textId="77777777" w:rsidR="00DE10D0" w:rsidRDefault="00DE10D0" w:rsidP="006A6C64">
            <w:pPr>
              <w:tabs>
                <w:tab w:val="left" w:pos="6570"/>
              </w:tabs>
              <w:jc w:val="right"/>
              <w:rPr>
                <w:b/>
              </w:rPr>
            </w:pPr>
            <w:r>
              <w:rPr>
                <w:b/>
              </w:rPr>
              <w:t>~ 1 minute</w:t>
            </w:r>
          </w:p>
        </w:tc>
      </w:tr>
    </w:tbl>
    <w:p w14:paraId="3F4D09F0" w14:textId="77777777" w:rsidR="00DE10D0" w:rsidRDefault="00DE10D0" w:rsidP="00DE10D0">
      <w:pPr>
        <w:tabs>
          <w:tab w:val="left" w:pos="6570"/>
        </w:tabs>
        <w:spacing w:after="0"/>
      </w:pPr>
    </w:p>
    <w:p w14:paraId="098303F9" w14:textId="77777777" w:rsidR="00DE10D0" w:rsidRDefault="00DE10D0" w:rsidP="00DE10D0">
      <w:pPr>
        <w:numPr>
          <w:ilvl w:val="0"/>
          <w:numId w:val="77"/>
        </w:numPr>
        <w:pBdr>
          <w:top w:val="nil"/>
          <w:left w:val="nil"/>
          <w:bottom w:val="nil"/>
          <w:right w:val="nil"/>
          <w:between w:val="nil"/>
        </w:pBdr>
        <w:tabs>
          <w:tab w:val="left" w:pos="6570"/>
        </w:tabs>
        <w:spacing w:after="0"/>
      </w:pPr>
      <w:r>
        <w:rPr>
          <w:color w:val="000000"/>
        </w:rPr>
        <w:t xml:space="preserve">How many individuals are collaborating to complete this survey? </w:t>
      </w:r>
    </w:p>
    <w:p w14:paraId="023C1B63" w14:textId="77777777"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[15 seconds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15 seconds</w:t>
      </w:r>
      <w:r w:rsidRPr="001F3E8A">
        <w:rPr>
          <w:color w:val="595959" w:themeColor="text1" w:themeTint="A6"/>
          <w:sz w:val="20"/>
          <w:szCs w:val="20"/>
        </w:rPr>
        <w:t>]</w:t>
      </w:r>
    </w:p>
    <w:p w14:paraId="56F353B8" w14:textId="77777777" w:rsidR="00DE10D0" w:rsidRDefault="00DE10D0" w:rsidP="00DE10D0">
      <w:pPr>
        <w:tabs>
          <w:tab w:val="left" w:pos="6570"/>
        </w:tabs>
        <w:spacing w:after="0"/>
        <w:ind w:left="360"/>
      </w:pPr>
      <w:r>
        <w:t>Drop-down menu options: 1, 2, 3, 4, 5, 6, 7, 8, 9, or 10+</w:t>
      </w:r>
    </w:p>
    <w:p w14:paraId="4FDFA0DF" w14:textId="77777777" w:rsidR="00DE10D0" w:rsidRDefault="00DE10D0" w:rsidP="00DE10D0">
      <w:pPr>
        <w:tabs>
          <w:tab w:val="left" w:pos="6570"/>
        </w:tabs>
        <w:spacing w:after="0"/>
      </w:pPr>
    </w:p>
    <w:p w14:paraId="512B727D" w14:textId="77777777" w:rsidR="00DE10D0" w:rsidRDefault="00DE10D0" w:rsidP="00DE10D0">
      <w:pPr>
        <w:numPr>
          <w:ilvl w:val="0"/>
          <w:numId w:val="77"/>
        </w:numPr>
        <w:pBdr>
          <w:top w:val="nil"/>
          <w:left w:val="nil"/>
          <w:bottom w:val="nil"/>
          <w:right w:val="nil"/>
          <w:between w:val="nil"/>
        </w:pBdr>
        <w:tabs>
          <w:tab w:val="left" w:pos="6570"/>
        </w:tabs>
        <w:spacing w:after="0"/>
      </w:pPr>
      <w:r>
        <w:rPr>
          <w:color w:val="000000"/>
        </w:rPr>
        <w:t>What are the primary roles of the individuals who are participating in completing this survey? (Please select all that apply.)</w:t>
      </w:r>
    </w:p>
    <w:p w14:paraId="0AD3F955" w14:textId="77777777"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[45 seconds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 minute</w:t>
      </w:r>
      <w:r w:rsidRPr="001F3E8A">
        <w:rPr>
          <w:color w:val="595959" w:themeColor="text1" w:themeTint="A6"/>
          <w:sz w:val="20"/>
          <w:szCs w:val="20"/>
        </w:rPr>
        <w:t>]</w:t>
      </w:r>
    </w:p>
    <w:tbl>
      <w:tblPr>
        <w:tblW w:w="5000" w:type="pct"/>
        <w:jc w:val="center"/>
        <w:tblBorders>
          <w:top w:val="nil"/>
          <w:left w:val="nil"/>
          <w:bottom w:val="nil"/>
          <w:right w:val="nil"/>
          <w:insideH w:val="nil"/>
          <w:insideV w:val="nil"/>
        </w:tblBorders>
        <w:tblLayout w:type="fixed"/>
        <w:tblLook w:val="0400" w:firstRow="0" w:lastRow="0" w:firstColumn="0" w:lastColumn="0" w:noHBand="0" w:noVBand="1"/>
      </w:tblPr>
      <w:tblGrid>
        <w:gridCol w:w="5991"/>
        <w:gridCol w:w="4799"/>
      </w:tblGrid>
      <w:tr w:rsidR="00DE10D0" w14:paraId="08EE77D6" w14:textId="77777777" w:rsidTr="001F3E8A">
        <w:trPr>
          <w:jc w:val="center"/>
        </w:trPr>
        <w:tc>
          <w:tcPr>
            <w:tcW w:w="2776" w:type="pct"/>
            <w:tcBorders>
              <w:top w:val="single" w:sz="4" w:space="0" w:color="000000"/>
              <w:left w:val="single" w:sz="4" w:space="0" w:color="000000"/>
              <w:bottom w:val="single" w:sz="4" w:space="0" w:color="000000"/>
              <w:right w:val="single" w:sz="4" w:space="0" w:color="000000"/>
            </w:tcBorders>
            <w:shd w:val="clear" w:color="auto" w:fill="8A0000"/>
            <w:vAlign w:val="center"/>
          </w:tcPr>
          <w:p w14:paraId="0110F625" w14:textId="77777777" w:rsidR="00DE10D0" w:rsidRDefault="00DE10D0" w:rsidP="006A6C64">
            <w:pPr>
              <w:tabs>
                <w:tab w:val="left" w:pos="6570"/>
              </w:tabs>
              <w:jc w:val="center"/>
              <w:rPr>
                <w:b/>
                <w:color w:val="FFFFFF"/>
              </w:rPr>
            </w:pPr>
            <w:r>
              <w:rPr>
                <w:b/>
                <w:color w:val="FFFFFF"/>
              </w:rPr>
              <w:t>Roles</w:t>
            </w:r>
          </w:p>
        </w:tc>
        <w:tc>
          <w:tcPr>
            <w:tcW w:w="2224" w:type="pct"/>
            <w:tcBorders>
              <w:top w:val="single" w:sz="4" w:space="0" w:color="000000"/>
              <w:left w:val="single" w:sz="4" w:space="0" w:color="000000"/>
              <w:bottom w:val="single" w:sz="4" w:space="0" w:color="000000"/>
              <w:right w:val="single" w:sz="4" w:space="0" w:color="000000"/>
            </w:tcBorders>
            <w:shd w:val="clear" w:color="auto" w:fill="8A0000"/>
            <w:vAlign w:val="center"/>
          </w:tcPr>
          <w:p w14:paraId="02BF88C4" w14:textId="77777777" w:rsidR="00DE10D0" w:rsidRDefault="00DE10D0" w:rsidP="006A6C64">
            <w:pPr>
              <w:tabs>
                <w:tab w:val="left" w:pos="6570"/>
              </w:tabs>
              <w:jc w:val="center"/>
              <w:rPr>
                <w:b/>
                <w:color w:val="FFFFFF"/>
              </w:rPr>
            </w:pPr>
            <w:r>
              <w:rPr>
                <w:b/>
                <w:color w:val="FFFFFF"/>
              </w:rPr>
              <w:t>Number of individuals completing the survey with this role</w:t>
            </w:r>
          </w:p>
        </w:tc>
      </w:tr>
      <w:tr w:rsidR="00DE10D0" w14:paraId="368A0B30" w14:textId="77777777" w:rsidTr="001F3E8A">
        <w:trPr>
          <w:trHeight w:val="369"/>
          <w:jc w:val="center"/>
        </w:trPr>
        <w:tc>
          <w:tcPr>
            <w:tcW w:w="2776" w:type="pct"/>
            <w:tcBorders>
              <w:top w:val="single" w:sz="4" w:space="0" w:color="000000"/>
              <w:left w:val="single" w:sz="4" w:space="0" w:color="000000"/>
              <w:right w:val="single" w:sz="4" w:space="0" w:color="000000"/>
            </w:tcBorders>
            <w:vAlign w:val="center"/>
          </w:tcPr>
          <w:p w14:paraId="3F78074C" w14:textId="77777777" w:rsidR="00DE10D0" w:rsidRDefault="00DE10D0" w:rsidP="00DE10D0">
            <w:pPr>
              <w:numPr>
                <w:ilvl w:val="0"/>
                <w:numId w:val="78"/>
              </w:numPr>
              <w:pBdr>
                <w:top w:val="nil"/>
                <w:left w:val="nil"/>
                <w:bottom w:val="nil"/>
                <w:right w:val="nil"/>
                <w:between w:val="nil"/>
              </w:pBdr>
              <w:tabs>
                <w:tab w:val="left" w:pos="6570"/>
              </w:tabs>
              <w:spacing w:after="0" w:line="240" w:lineRule="auto"/>
            </w:pPr>
            <w:r>
              <w:rPr>
                <w:color w:val="000000"/>
              </w:rPr>
              <w:t>Superintendent</w:t>
            </w:r>
          </w:p>
        </w:tc>
        <w:tc>
          <w:tcPr>
            <w:tcW w:w="2224" w:type="pct"/>
            <w:tcBorders>
              <w:top w:val="single" w:sz="4" w:space="0" w:color="000000"/>
              <w:left w:val="single" w:sz="4" w:space="0" w:color="000000"/>
              <w:right w:val="single" w:sz="4" w:space="0" w:color="000000"/>
            </w:tcBorders>
            <w:vAlign w:val="center"/>
          </w:tcPr>
          <w:p w14:paraId="7ABCC2CC" w14:textId="77777777" w:rsidR="00DE10D0" w:rsidRDefault="00DE10D0" w:rsidP="006A6C64">
            <w:pPr>
              <w:tabs>
                <w:tab w:val="left" w:pos="6570"/>
              </w:tabs>
              <w:rPr>
                <w:i/>
              </w:rPr>
            </w:pPr>
            <w:r>
              <w:rPr>
                <w:i/>
              </w:rPr>
              <w:t>Drop-down 1–10</w:t>
            </w:r>
          </w:p>
        </w:tc>
      </w:tr>
      <w:tr w:rsidR="00DE10D0" w14:paraId="74F5461E" w14:textId="77777777" w:rsidTr="001F3E8A">
        <w:trPr>
          <w:jc w:val="center"/>
        </w:trPr>
        <w:tc>
          <w:tcPr>
            <w:tcW w:w="2776" w:type="pct"/>
            <w:tcBorders>
              <w:left w:val="single" w:sz="4" w:space="0" w:color="000000"/>
              <w:right w:val="single" w:sz="4" w:space="0" w:color="000000"/>
            </w:tcBorders>
            <w:vAlign w:val="center"/>
          </w:tcPr>
          <w:p w14:paraId="68DC0CAC" w14:textId="77777777" w:rsidR="00DE10D0" w:rsidRDefault="00DE10D0" w:rsidP="00DE10D0">
            <w:pPr>
              <w:numPr>
                <w:ilvl w:val="0"/>
                <w:numId w:val="78"/>
              </w:numPr>
              <w:pBdr>
                <w:top w:val="nil"/>
                <w:left w:val="nil"/>
                <w:bottom w:val="nil"/>
                <w:right w:val="nil"/>
                <w:between w:val="nil"/>
              </w:pBdr>
              <w:tabs>
                <w:tab w:val="left" w:pos="6570"/>
              </w:tabs>
              <w:spacing w:after="0" w:line="240" w:lineRule="auto"/>
            </w:pPr>
            <w:r>
              <w:rPr>
                <w:color w:val="000000"/>
              </w:rPr>
              <w:t>Principal</w:t>
            </w:r>
          </w:p>
        </w:tc>
        <w:tc>
          <w:tcPr>
            <w:tcW w:w="2224" w:type="pct"/>
            <w:tcBorders>
              <w:left w:val="single" w:sz="4" w:space="0" w:color="000000"/>
              <w:right w:val="single" w:sz="4" w:space="0" w:color="000000"/>
            </w:tcBorders>
            <w:vAlign w:val="center"/>
          </w:tcPr>
          <w:p w14:paraId="5CDF1353" w14:textId="77777777" w:rsidR="00DE10D0" w:rsidRDefault="00DE10D0" w:rsidP="006A6C64">
            <w:pPr>
              <w:tabs>
                <w:tab w:val="left" w:pos="6570"/>
              </w:tabs>
            </w:pPr>
            <w:r>
              <w:t>“ “</w:t>
            </w:r>
          </w:p>
        </w:tc>
      </w:tr>
      <w:tr w:rsidR="00DE10D0" w14:paraId="18A7F9BF" w14:textId="77777777" w:rsidTr="001F3E8A">
        <w:trPr>
          <w:jc w:val="center"/>
        </w:trPr>
        <w:tc>
          <w:tcPr>
            <w:tcW w:w="2776" w:type="pct"/>
            <w:tcBorders>
              <w:left w:val="single" w:sz="4" w:space="0" w:color="000000"/>
              <w:right w:val="single" w:sz="4" w:space="0" w:color="000000"/>
            </w:tcBorders>
            <w:vAlign w:val="center"/>
          </w:tcPr>
          <w:p w14:paraId="008FED7B" w14:textId="77777777" w:rsidR="00DE10D0" w:rsidRDefault="00DE10D0" w:rsidP="00DE10D0">
            <w:pPr>
              <w:numPr>
                <w:ilvl w:val="0"/>
                <w:numId w:val="78"/>
              </w:numPr>
              <w:pBdr>
                <w:top w:val="nil"/>
                <w:left w:val="nil"/>
                <w:bottom w:val="nil"/>
                <w:right w:val="nil"/>
                <w:between w:val="nil"/>
              </w:pBdr>
              <w:tabs>
                <w:tab w:val="left" w:pos="6570"/>
              </w:tabs>
              <w:spacing w:after="0" w:line="240" w:lineRule="auto"/>
            </w:pPr>
            <w:r>
              <w:rPr>
                <w:color w:val="000000"/>
              </w:rPr>
              <w:t>Vice principal or assistant principal</w:t>
            </w:r>
          </w:p>
        </w:tc>
        <w:tc>
          <w:tcPr>
            <w:tcW w:w="2224" w:type="pct"/>
            <w:tcBorders>
              <w:left w:val="single" w:sz="4" w:space="0" w:color="000000"/>
              <w:right w:val="single" w:sz="4" w:space="0" w:color="000000"/>
            </w:tcBorders>
            <w:vAlign w:val="center"/>
          </w:tcPr>
          <w:p w14:paraId="2C962F79" w14:textId="77777777" w:rsidR="00DE10D0" w:rsidRDefault="00DE10D0" w:rsidP="006A6C64">
            <w:pPr>
              <w:tabs>
                <w:tab w:val="left" w:pos="6570"/>
              </w:tabs>
            </w:pPr>
            <w:r>
              <w:t>“ “</w:t>
            </w:r>
          </w:p>
        </w:tc>
      </w:tr>
      <w:tr w:rsidR="00DE10D0" w14:paraId="5F9D5ADC" w14:textId="77777777" w:rsidTr="001F3E8A">
        <w:trPr>
          <w:jc w:val="center"/>
        </w:trPr>
        <w:tc>
          <w:tcPr>
            <w:tcW w:w="2776" w:type="pct"/>
            <w:tcBorders>
              <w:left w:val="single" w:sz="4" w:space="0" w:color="000000"/>
              <w:right w:val="single" w:sz="4" w:space="0" w:color="000000"/>
            </w:tcBorders>
            <w:vAlign w:val="center"/>
          </w:tcPr>
          <w:p w14:paraId="7F24C99F" w14:textId="77777777" w:rsidR="00DE10D0" w:rsidRDefault="00DE10D0" w:rsidP="00DE10D0">
            <w:pPr>
              <w:numPr>
                <w:ilvl w:val="0"/>
                <w:numId w:val="78"/>
              </w:numPr>
              <w:pBdr>
                <w:top w:val="nil"/>
                <w:left w:val="nil"/>
                <w:bottom w:val="nil"/>
                <w:right w:val="nil"/>
                <w:between w:val="nil"/>
              </w:pBdr>
              <w:tabs>
                <w:tab w:val="left" w:pos="6570"/>
              </w:tabs>
              <w:spacing w:after="0" w:line="240" w:lineRule="auto"/>
            </w:pPr>
            <w:r>
              <w:rPr>
                <w:color w:val="000000"/>
              </w:rPr>
              <w:t>School Board Member</w:t>
            </w:r>
          </w:p>
        </w:tc>
        <w:tc>
          <w:tcPr>
            <w:tcW w:w="2224" w:type="pct"/>
            <w:tcBorders>
              <w:left w:val="single" w:sz="4" w:space="0" w:color="000000"/>
              <w:right w:val="single" w:sz="4" w:space="0" w:color="000000"/>
            </w:tcBorders>
            <w:vAlign w:val="center"/>
          </w:tcPr>
          <w:p w14:paraId="4157C7EB" w14:textId="77777777" w:rsidR="00DE10D0" w:rsidRDefault="00DE10D0" w:rsidP="006A6C64">
            <w:pPr>
              <w:tabs>
                <w:tab w:val="left" w:pos="6570"/>
              </w:tabs>
            </w:pPr>
            <w:r>
              <w:t>“ “</w:t>
            </w:r>
          </w:p>
        </w:tc>
      </w:tr>
      <w:tr w:rsidR="00DE10D0" w14:paraId="716E9501" w14:textId="77777777" w:rsidTr="001F3E8A">
        <w:trPr>
          <w:jc w:val="center"/>
        </w:trPr>
        <w:tc>
          <w:tcPr>
            <w:tcW w:w="2776" w:type="pct"/>
            <w:tcBorders>
              <w:left w:val="single" w:sz="4" w:space="0" w:color="000000"/>
              <w:right w:val="single" w:sz="4" w:space="0" w:color="000000"/>
            </w:tcBorders>
            <w:vAlign w:val="center"/>
          </w:tcPr>
          <w:p w14:paraId="32B3979E" w14:textId="77777777" w:rsidR="00DE10D0" w:rsidRDefault="00DE10D0" w:rsidP="00DE10D0">
            <w:pPr>
              <w:numPr>
                <w:ilvl w:val="0"/>
                <w:numId w:val="78"/>
              </w:numPr>
              <w:pBdr>
                <w:top w:val="nil"/>
                <w:left w:val="nil"/>
                <w:bottom w:val="nil"/>
                <w:right w:val="nil"/>
                <w:between w:val="nil"/>
              </w:pBdr>
              <w:tabs>
                <w:tab w:val="left" w:pos="6570"/>
              </w:tabs>
              <w:spacing w:after="0" w:line="240" w:lineRule="auto"/>
            </w:pPr>
            <w:r>
              <w:rPr>
                <w:color w:val="000000"/>
              </w:rPr>
              <w:t>Counselor</w:t>
            </w:r>
          </w:p>
        </w:tc>
        <w:tc>
          <w:tcPr>
            <w:tcW w:w="2224" w:type="pct"/>
            <w:tcBorders>
              <w:left w:val="single" w:sz="4" w:space="0" w:color="000000"/>
              <w:right w:val="single" w:sz="4" w:space="0" w:color="000000"/>
            </w:tcBorders>
            <w:vAlign w:val="center"/>
          </w:tcPr>
          <w:p w14:paraId="2ECC5F3E" w14:textId="77777777" w:rsidR="00DE10D0" w:rsidRDefault="00DE10D0" w:rsidP="006A6C64">
            <w:pPr>
              <w:tabs>
                <w:tab w:val="left" w:pos="6570"/>
              </w:tabs>
            </w:pPr>
            <w:r>
              <w:t>“ “</w:t>
            </w:r>
          </w:p>
        </w:tc>
      </w:tr>
      <w:tr w:rsidR="00DE10D0" w14:paraId="25B8469D" w14:textId="77777777" w:rsidTr="001F3E8A">
        <w:trPr>
          <w:jc w:val="center"/>
        </w:trPr>
        <w:tc>
          <w:tcPr>
            <w:tcW w:w="2776" w:type="pct"/>
            <w:tcBorders>
              <w:left w:val="single" w:sz="4" w:space="0" w:color="000000"/>
              <w:right w:val="single" w:sz="4" w:space="0" w:color="000000"/>
            </w:tcBorders>
            <w:vAlign w:val="center"/>
          </w:tcPr>
          <w:p w14:paraId="3A572C24" w14:textId="77777777" w:rsidR="00DE10D0" w:rsidRDefault="00DE10D0" w:rsidP="00DE10D0">
            <w:pPr>
              <w:numPr>
                <w:ilvl w:val="0"/>
                <w:numId w:val="78"/>
              </w:numPr>
              <w:pBdr>
                <w:top w:val="nil"/>
                <w:left w:val="nil"/>
                <w:bottom w:val="nil"/>
                <w:right w:val="nil"/>
                <w:between w:val="nil"/>
              </w:pBdr>
              <w:tabs>
                <w:tab w:val="left" w:pos="6570"/>
              </w:tabs>
              <w:spacing w:after="0" w:line="240" w:lineRule="auto"/>
            </w:pPr>
            <w:r>
              <w:rPr>
                <w:color w:val="000000"/>
              </w:rPr>
              <w:t>Teacher</w:t>
            </w:r>
          </w:p>
        </w:tc>
        <w:tc>
          <w:tcPr>
            <w:tcW w:w="2224" w:type="pct"/>
            <w:tcBorders>
              <w:left w:val="single" w:sz="4" w:space="0" w:color="000000"/>
              <w:right w:val="single" w:sz="4" w:space="0" w:color="000000"/>
            </w:tcBorders>
            <w:vAlign w:val="center"/>
          </w:tcPr>
          <w:p w14:paraId="3D4546C2" w14:textId="77777777" w:rsidR="00DE10D0" w:rsidRDefault="00DE10D0" w:rsidP="006A6C64">
            <w:pPr>
              <w:tabs>
                <w:tab w:val="left" w:pos="6570"/>
              </w:tabs>
            </w:pPr>
            <w:r>
              <w:t>“ “</w:t>
            </w:r>
          </w:p>
        </w:tc>
      </w:tr>
      <w:tr w:rsidR="00DE10D0" w14:paraId="72B2E1DA" w14:textId="77777777" w:rsidTr="001F3E8A">
        <w:trPr>
          <w:trHeight w:val="9"/>
          <w:jc w:val="center"/>
        </w:trPr>
        <w:tc>
          <w:tcPr>
            <w:tcW w:w="2776" w:type="pct"/>
            <w:tcBorders>
              <w:left w:val="single" w:sz="4" w:space="0" w:color="000000"/>
              <w:bottom w:val="single" w:sz="4" w:space="0" w:color="000000"/>
              <w:right w:val="single" w:sz="4" w:space="0" w:color="000000"/>
            </w:tcBorders>
            <w:vAlign w:val="center"/>
          </w:tcPr>
          <w:p w14:paraId="2979A91D" w14:textId="77777777" w:rsidR="00DE10D0" w:rsidRDefault="00DE10D0" w:rsidP="00DE10D0">
            <w:pPr>
              <w:numPr>
                <w:ilvl w:val="0"/>
                <w:numId w:val="78"/>
              </w:numPr>
              <w:pBdr>
                <w:top w:val="nil"/>
                <w:left w:val="nil"/>
                <w:bottom w:val="nil"/>
                <w:right w:val="nil"/>
                <w:between w:val="nil"/>
              </w:pBdr>
              <w:tabs>
                <w:tab w:val="left" w:pos="6570"/>
              </w:tabs>
              <w:spacing w:after="0" w:line="240" w:lineRule="auto"/>
            </w:pPr>
            <w:r>
              <w:rPr>
                <w:color w:val="000000"/>
              </w:rPr>
              <w:t>Other (please describe:)</w:t>
            </w:r>
          </w:p>
        </w:tc>
        <w:tc>
          <w:tcPr>
            <w:tcW w:w="2224" w:type="pct"/>
            <w:tcBorders>
              <w:left w:val="single" w:sz="4" w:space="0" w:color="000000"/>
              <w:bottom w:val="single" w:sz="4" w:space="0" w:color="000000"/>
              <w:right w:val="single" w:sz="4" w:space="0" w:color="000000"/>
            </w:tcBorders>
            <w:vAlign w:val="center"/>
          </w:tcPr>
          <w:p w14:paraId="3B597A3A" w14:textId="77777777" w:rsidR="00DE10D0" w:rsidRDefault="00DE10D0" w:rsidP="006A6C64">
            <w:pPr>
              <w:tabs>
                <w:tab w:val="left" w:pos="6570"/>
              </w:tabs>
            </w:pPr>
            <w:r>
              <w:t>“ “</w:t>
            </w:r>
          </w:p>
        </w:tc>
      </w:tr>
    </w:tbl>
    <w:p w14:paraId="538F5FC8" w14:textId="77777777" w:rsidR="00DE10D0" w:rsidRDefault="00DE10D0" w:rsidP="00DE10D0">
      <w:pPr>
        <w:tabs>
          <w:tab w:val="left" w:pos="6570"/>
        </w:tabs>
        <w:spacing w:after="0"/>
      </w:pPr>
    </w:p>
    <w:p w14:paraId="3E5A5199" w14:textId="77777777" w:rsidR="00DE10D0" w:rsidRDefault="00DE10D0" w:rsidP="00DE10D0">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60E8D489" w14:textId="77777777" w:rsidTr="001F3E8A">
        <w:trPr>
          <w:trHeight w:val="432"/>
        </w:trPr>
        <w:tc>
          <w:tcPr>
            <w:tcW w:w="2500" w:type="pct"/>
            <w:shd w:val="clear" w:color="auto" w:fill="BFBFBF"/>
            <w:vAlign w:val="center"/>
          </w:tcPr>
          <w:p w14:paraId="29F94189" w14:textId="77777777" w:rsidR="00DE10D0" w:rsidRDefault="00DE10D0" w:rsidP="006A6C64">
            <w:pPr>
              <w:tabs>
                <w:tab w:val="left" w:pos="6570"/>
              </w:tabs>
              <w:rPr>
                <w:b/>
              </w:rPr>
            </w:pPr>
            <w:r>
              <w:rPr>
                <w:b/>
              </w:rPr>
              <w:t>Developing Equity Practices within the District</w:t>
            </w:r>
          </w:p>
        </w:tc>
        <w:tc>
          <w:tcPr>
            <w:tcW w:w="2500" w:type="pct"/>
            <w:shd w:val="clear" w:color="auto" w:fill="BFBFBF"/>
            <w:vAlign w:val="center"/>
          </w:tcPr>
          <w:p w14:paraId="5A53EE46" w14:textId="77777777" w:rsidR="00DE10D0" w:rsidRDefault="00DE10D0" w:rsidP="006A6C64">
            <w:pPr>
              <w:tabs>
                <w:tab w:val="left" w:pos="6570"/>
              </w:tabs>
              <w:jc w:val="right"/>
              <w:rPr>
                <w:b/>
              </w:rPr>
            </w:pPr>
            <w:r>
              <w:rPr>
                <w:b/>
              </w:rPr>
              <w:t>~ 15 minutes</w:t>
            </w:r>
          </w:p>
        </w:tc>
      </w:tr>
    </w:tbl>
    <w:p w14:paraId="5F2E7531" w14:textId="77777777" w:rsidR="00DE10D0" w:rsidRDefault="00DE10D0" w:rsidP="00DE10D0">
      <w:pPr>
        <w:tabs>
          <w:tab w:val="left" w:pos="6570"/>
        </w:tabs>
        <w:spacing w:after="0"/>
        <w:rPr>
          <w:b/>
          <w:u w:val="single"/>
        </w:rPr>
      </w:pPr>
    </w:p>
    <w:p w14:paraId="1452C872" w14:textId="77777777" w:rsidR="00DE10D0" w:rsidRDefault="00DE10D0" w:rsidP="00DE10D0">
      <w:pPr>
        <w:tabs>
          <w:tab w:val="left" w:pos="6570"/>
        </w:tabs>
        <w:spacing w:after="0"/>
        <w:rPr>
          <w:b/>
          <w:u w:val="single"/>
        </w:rPr>
      </w:pPr>
      <w:r>
        <w:t>When districts began participating in the Influence 100 program, they had in place varying practices that promote equity. DESE does not expect that all (or any) of the changes listed below will have taken place, but seeks to understand the landscape of equity-promoting practices that may be underway in your district.</w:t>
      </w:r>
    </w:p>
    <w:p w14:paraId="46E0899E" w14:textId="77777777" w:rsidR="00DE10D0" w:rsidRDefault="00DE10D0" w:rsidP="00DE10D0">
      <w:pPr>
        <w:tabs>
          <w:tab w:val="left" w:pos="6570"/>
        </w:tabs>
        <w:spacing w:after="0"/>
        <w:rPr>
          <w:b/>
          <w:u w:val="single"/>
        </w:rPr>
      </w:pPr>
    </w:p>
    <w:p w14:paraId="2F0C41D3" w14:textId="77777777" w:rsidR="00DE10D0" w:rsidRDefault="00DE10D0" w:rsidP="00DE10D0">
      <w:pPr>
        <w:numPr>
          <w:ilvl w:val="0"/>
          <w:numId w:val="77"/>
        </w:numPr>
        <w:pBdr>
          <w:top w:val="nil"/>
          <w:left w:val="nil"/>
          <w:bottom w:val="nil"/>
          <w:right w:val="nil"/>
          <w:between w:val="nil"/>
        </w:pBdr>
        <w:tabs>
          <w:tab w:val="left" w:pos="6570"/>
        </w:tabs>
        <w:spacing w:after="0"/>
      </w:pPr>
      <w:r>
        <w:rPr>
          <w:color w:val="000000"/>
        </w:rPr>
        <w:t xml:space="preserve">For each of the items below, please indicate the practices that your district developed or changed </w:t>
      </w:r>
      <w:r>
        <w:rPr>
          <w:b/>
          <w:bCs/>
          <w:color w:val="000000"/>
          <w:u w:val="single"/>
        </w:rPr>
        <w:t>during the 2021–22 school year</w:t>
      </w:r>
      <w:r>
        <w:rPr>
          <w:color w:val="000000"/>
        </w:rPr>
        <w:t xml:space="preserve"> (the second year your district participated in the Influence 100 program). Please select all that apply. If your district did not implement any changes in an area during the 2021–22 school year, please leave the row unchecked.</w:t>
      </w:r>
    </w:p>
    <w:p w14:paraId="044603D0" w14:textId="59598C4E"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[7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8 minutes</w:t>
      </w:r>
      <w:r w:rsidRPr="001F3E8A">
        <w:rPr>
          <w:color w:val="595959" w:themeColor="text1" w:themeTint="A6"/>
          <w:sz w:val="20"/>
          <w:szCs w:val="20"/>
        </w:rPr>
        <w:t>]</w:t>
      </w:r>
    </w:p>
    <w:p w14:paraId="18D4BA07" w14:textId="77777777" w:rsidR="00D86762" w:rsidRDefault="00D86762" w:rsidP="001F3E8A">
      <w:pPr>
        <w:tabs>
          <w:tab w:val="left" w:pos="6570"/>
        </w:tabs>
        <w:spacing w:after="120"/>
        <w:rPr>
          <w:color w:val="FF6600"/>
          <w:sz w:val="20"/>
          <w:szCs w:val="20"/>
        </w:rPr>
      </w:pP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30"/>
        <w:gridCol w:w="2310"/>
      </w:tblGrid>
      <w:tr w:rsidR="00DE10D0" w14:paraId="72AB017B" w14:textId="77777777" w:rsidTr="001F3E8A">
        <w:trPr>
          <w:trHeight w:val="139"/>
          <w:jc w:val="center"/>
        </w:trPr>
        <w:tc>
          <w:tcPr>
            <w:tcW w:w="5730" w:type="dxa"/>
            <w:shd w:val="clear" w:color="auto" w:fill="8A0000"/>
            <w:vAlign w:val="center"/>
          </w:tcPr>
          <w:p w14:paraId="0D0CF2F8" w14:textId="77777777" w:rsidR="00DE10D0" w:rsidRDefault="00DE10D0" w:rsidP="006A6C64">
            <w:pPr>
              <w:tabs>
                <w:tab w:val="left" w:pos="6570"/>
              </w:tabs>
              <w:jc w:val="center"/>
              <w:rPr>
                <w:b/>
                <w:color w:val="FFFFFF"/>
                <w:sz w:val="18"/>
                <w:szCs w:val="18"/>
              </w:rPr>
            </w:pPr>
          </w:p>
        </w:tc>
        <w:tc>
          <w:tcPr>
            <w:tcW w:w="2310" w:type="dxa"/>
            <w:shd w:val="clear" w:color="auto" w:fill="8A0000"/>
            <w:vAlign w:val="center"/>
          </w:tcPr>
          <w:p w14:paraId="44D1D49B" w14:textId="77777777" w:rsidR="00DE10D0" w:rsidRDefault="00DE10D0" w:rsidP="006A6C64">
            <w:pPr>
              <w:tabs>
                <w:tab w:val="left" w:pos="6570"/>
              </w:tabs>
              <w:jc w:val="center"/>
              <w:rPr>
                <w:b/>
                <w:color w:val="FFFFFF"/>
                <w:sz w:val="18"/>
                <w:szCs w:val="18"/>
              </w:rPr>
            </w:pPr>
            <w:r>
              <w:rPr>
                <w:b/>
                <w:color w:val="FFFFFF"/>
                <w:sz w:val="18"/>
                <w:szCs w:val="18"/>
              </w:rPr>
              <w:t xml:space="preserve">Developed/changed </w:t>
            </w:r>
          </w:p>
          <w:p w14:paraId="40D62735" w14:textId="77777777" w:rsidR="00DE10D0" w:rsidRDefault="00DE10D0" w:rsidP="006A6C64">
            <w:pPr>
              <w:tabs>
                <w:tab w:val="left" w:pos="6570"/>
              </w:tabs>
              <w:jc w:val="center"/>
              <w:rPr>
                <w:b/>
                <w:color w:val="FFFFFF"/>
                <w:sz w:val="18"/>
                <w:szCs w:val="18"/>
              </w:rPr>
            </w:pPr>
            <w:r>
              <w:rPr>
                <w:b/>
                <w:color w:val="FFFFFF"/>
                <w:sz w:val="18"/>
                <w:szCs w:val="18"/>
              </w:rPr>
              <w:t>during 2021–22 school year</w:t>
            </w:r>
          </w:p>
        </w:tc>
      </w:tr>
      <w:tr w:rsidR="00DE10D0" w14:paraId="23765D40" w14:textId="77777777" w:rsidTr="001F3E8A">
        <w:trPr>
          <w:trHeight w:val="288"/>
          <w:jc w:val="center"/>
        </w:trPr>
        <w:tc>
          <w:tcPr>
            <w:tcW w:w="8040" w:type="dxa"/>
            <w:gridSpan w:val="2"/>
            <w:shd w:val="clear" w:color="auto" w:fill="404040"/>
            <w:vAlign w:val="center"/>
          </w:tcPr>
          <w:p w14:paraId="2564B4BC" w14:textId="77777777" w:rsidR="00DE10D0" w:rsidRDefault="00DE10D0" w:rsidP="006A6C64">
            <w:pPr>
              <w:tabs>
                <w:tab w:val="left" w:pos="6570"/>
              </w:tabs>
              <w:rPr>
                <w:sz w:val="18"/>
                <w:szCs w:val="18"/>
              </w:rPr>
            </w:pPr>
            <w:r>
              <w:rPr>
                <w:b/>
                <w:color w:val="FFFFFF"/>
              </w:rPr>
              <w:t>Human Capital</w:t>
            </w:r>
          </w:p>
        </w:tc>
      </w:tr>
      <w:tr w:rsidR="00DE10D0" w14:paraId="71FBC368" w14:textId="77777777" w:rsidTr="001F3E8A">
        <w:trPr>
          <w:trHeight w:val="288"/>
          <w:jc w:val="center"/>
        </w:trPr>
        <w:tc>
          <w:tcPr>
            <w:tcW w:w="5730" w:type="dxa"/>
            <w:vAlign w:val="center"/>
          </w:tcPr>
          <w:p w14:paraId="0EE428A2" w14:textId="77777777" w:rsidR="00DE10D0" w:rsidRDefault="00DE10D0" w:rsidP="001F3E8A">
            <w:pPr>
              <w:tabs>
                <w:tab w:val="left" w:pos="6570"/>
              </w:tabs>
              <w:spacing w:after="0"/>
              <w:rPr>
                <w:sz w:val="20"/>
                <w:szCs w:val="20"/>
              </w:rPr>
            </w:pPr>
            <w:r>
              <w:rPr>
                <w:sz w:val="20"/>
                <w:szCs w:val="20"/>
              </w:rPr>
              <w:t>Use targeted recruitment strategies in an effort to increase the diversity of classroom teachers (i.e., not paraprofessionals)</w:t>
            </w:r>
          </w:p>
        </w:tc>
        <w:tc>
          <w:tcPr>
            <w:tcW w:w="2310" w:type="dxa"/>
            <w:vAlign w:val="center"/>
          </w:tcPr>
          <w:p w14:paraId="61F79429" w14:textId="77777777" w:rsidR="00DE10D0" w:rsidRDefault="00DE10D0" w:rsidP="00DE10D0">
            <w:pPr>
              <w:numPr>
                <w:ilvl w:val="0"/>
                <w:numId w:val="73"/>
              </w:numPr>
              <w:tabs>
                <w:tab w:val="left" w:pos="6570"/>
              </w:tabs>
              <w:spacing w:after="0" w:line="240" w:lineRule="auto"/>
              <w:jc w:val="center"/>
            </w:pPr>
          </w:p>
        </w:tc>
      </w:tr>
      <w:tr w:rsidR="00DE10D0" w14:paraId="2EE09AF8" w14:textId="77777777" w:rsidTr="001F3E8A">
        <w:trPr>
          <w:trHeight w:val="288"/>
          <w:jc w:val="center"/>
        </w:trPr>
        <w:tc>
          <w:tcPr>
            <w:tcW w:w="5730" w:type="dxa"/>
            <w:vAlign w:val="center"/>
          </w:tcPr>
          <w:p w14:paraId="628456CE" w14:textId="77777777" w:rsidR="00DE10D0" w:rsidRDefault="00DE10D0" w:rsidP="001F3E8A">
            <w:pPr>
              <w:tabs>
                <w:tab w:val="left" w:pos="6570"/>
              </w:tabs>
              <w:spacing w:after="0"/>
              <w:rPr>
                <w:sz w:val="20"/>
                <w:szCs w:val="20"/>
              </w:rPr>
            </w:pPr>
            <w:r>
              <w:rPr>
                <w:sz w:val="20"/>
                <w:szCs w:val="20"/>
              </w:rPr>
              <w:t>Use targeted recruitment strategies in an effort to increase the diversity of school building administrators/leaders</w:t>
            </w:r>
          </w:p>
        </w:tc>
        <w:tc>
          <w:tcPr>
            <w:tcW w:w="2310" w:type="dxa"/>
            <w:vAlign w:val="center"/>
          </w:tcPr>
          <w:p w14:paraId="0A02F794" w14:textId="77777777" w:rsidR="00DE10D0" w:rsidRDefault="00DE10D0" w:rsidP="00DE10D0">
            <w:pPr>
              <w:numPr>
                <w:ilvl w:val="0"/>
                <w:numId w:val="73"/>
              </w:numPr>
              <w:tabs>
                <w:tab w:val="left" w:pos="6570"/>
              </w:tabs>
              <w:spacing w:after="0" w:line="240" w:lineRule="auto"/>
              <w:jc w:val="center"/>
            </w:pPr>
          </w:p>
        </w:tc>
      </w:tr>
      <w:tr w:rsidR="00DE10D0" w14:paraId="31A9655E" w14:textId="77777777" w:rsidTr="001F3E8A">
        <w:trPr>
          <w:trHeight w:val="288"/>
          <w:jc w:val="center"/>
        </w:trPr>
        <w:tc>
          <w:tcPr>
            <w:tcW w:w="5730" w:type="dxa"/>
            <w:vAlign w:val="center"/>
          </w:tcPr>
          <w:p w14:paraId="79A5EA64" w14:textId="77777777" w:rsidR="00DE10D0" w:rsidRDefault="00DE10D0" w:rsidP="001F3E8A">
            <w:pPr>
              <w:tabs>
                <w:tab w:val="left" w:pos="6570"/>
              </w:tabs>
              <w:spacing w:after="0"/>
              <w:rPr>
                <w:sz w:val="20"/>
                <w:szCs w:val="20"/>
              </w:rPr>
            </w:pPr>
            <w:r>
              <w:rPr>
                <w:sz w:val="20"/>
                <w:szCs w:val="20"/>
              </w:rPr>
              <w:t>Use targeted recruitment strategies in an effort to increase the diversity of district/central office staff</w:t>
            </w:r>
          </w:p>
        </w:tc>
        <w:tc>
          <w:tcPr>
            <w:tcW w:w="2310" w:type="dxa"/>
            <w:vAlign w:val="center"/>
          </w:tcPr>
          <w:p w14:paraId="6D1DF769" w14:textId="77777777" w:rsidR="00DE10D0" w:rsidRDefault="00DE10D0" w:rsidP="00DE10D0">
            <w:pPr>
              <w:numPr>
                <w:ilvl w:val="0"/>
                <w:numId w:val="73"/>
              </w:numPr>
              <w:tabs>
                <w:tab w:val="left" w:pos="6570"/>
              </w:tabs>
              <w:spacing w:after="0" w:line="240" w:lineRule="auto"/>
              <w:jc w:val="center"/>
            </w:pPr>
          </w:p>
        </w:tc>
      </w:tr>
      <w:tr w:rsidR="00DE10D0" w14:paraId="14D05191" w14:textId="77777777" w:rsidTr="001F3E8A">
        <w:trPr>
          <w:trHeight w:val="288"/>
          <w:jc w:val="center"/>
        </w:trPr>
        <w:tc>
          <w:tcPr>
            <w:tcW w:w="5730" w:type="dxa"/>
            <w:vAlign w:val="center"/>
          </w:tcPr>
          <w:p w14:paraId="4AA2821E" w14:textId="77777777" w:rsidR="00DE10D0" w:rsidRDefault="00DE10D0" w:rsidP="001F3E8A">
            <w:pPr>
              <w:tabs>
                <w:tab w:val="left" w:pos="6570"/>
              </w:tabs>
              <w:spacing w:after="0"/>
              <w:rPr>
                <w:sz w:val="20"/>
                <w:szCs w:val="20"/>
              </w:rPr>
            </w:pPr>
            <w:r>
              <w:rPr>
                <w:sz w:val="20"/>
                <w:szCs w:val="20"/>
              </w:rPr>
              <w:t>Create intentional pipeline programs (e.g., grow-your-own models, prep partnerships, residency programs) designed explicitly to diversify the workforce at all levels (i.e., for classroom teachers, school building administrators and leaders, and district-level staff)</w:t>
            </w:r>
          </w:p>
        </w:tc>
        <w:tc>
          <w:tcPr>
            <w:tcW w:w="2310" w:type="dxa"/>
            <w:vAlign w:val="center"/>
          </w:tcPr>
          <w:p w14:paraId="576690DD" w14:textId="77777777" w:rsidR="00DE10D0" w:rsidRDefault="00DE10D0" w:rsidP="00DE10D0">
            <w:pPr>
              <w:numPr>
                <w:ilvl w:val="0"/>
                <w:numId w:val="73"/>
              </w:numPr>
              <w:tabs>
                <w:tab w:val="left" w:pos="6570"/>
              </w:tabs>
              <w:spacing w:after="0" w:line="240" w:lineRule="auto"/>
              <w:jc w:val="center"/>
            </w:pPr>
          </w:p>
        </w:tc>
      </w:tr>
      <w:tr w:rsidR="00DE10D0" w14:paraId="08871DC7" w14:textId="77777777" w:rsidTr="001F3E8A">
        <w:trPr>
          <w:trHeight w:val="288"/>
          <w:jc w:val="center"/>
        </w:trPr>
        <w:tc>
          <w:tcPr>
            <w:tcW w:w="5730" w:type="dxa"/>
            <w:vAlign w:val="center"/>
          </w:tcPr>
          <w:p w14:paraId="16D5F501" w14:textId="77777777" w:rsidR="00DE10D0" w:rsidRDefault="00DE10D0" w:rsidP="001F3E8A">
            <w:pPr>
              <w:spacing w:after="0"/>
              <w:rPr>
                <w:sz w:val="20"/>
                <w:szCs w:val="20"/>
              </w:rPr>
            </w:pPr>
            <w:r>
              <w:rPr>
                <w:sz w:val="20"/>
                <w:szCs w:val="20"/>
              </w:rPr>
              <w:t>Implement training and/or protocols</w:t>
            </w:r>
            <w:sdt>
              <w:sdtPr>
                <w:tag w:val="goog_rdk_4"/>
                <w:id w:val="-1993480102"/>
              </w:sdtPr>
              <w:sdtEndPr/>
              <w:sdtContent/>
            </w:sdt>
            <w:r>
              <w:rPr>
                <w:sz w:val="20"/>
                <w:szCs w:val="20"/>
              </w:rPr>
              <w:t xml:space="preserve"> in an effort to reduce hiring bias at all levels (i.e., for classroom teachers, school building administrators and leaders, and/or district-level staff)</w:t>
            </w:r>
          </w:p>
        </w:tc>
        <w:tc>
          <w:tcPr>
            <w:tcW w:w="2310" w:type="dxa"/>
            <w:vAlign w:val="center"/>
          </w:tcPr>
          <w:p w14:paraId="2924EC39" w14:textId="77777777" w:rsidR="00DE10D0" w:rsidRDefault="00DE10D0" w:rsidP="00DE10D0">
            <w:pPr>
              <w:numPr>
                <w:ilvl w:val="0"/>
                <w:numId w:val="73"/>
              </w:numPr>
              <w:tabs>
                <w:tab w:val="left" w:pos="6570"/>
              </w:tabs>
              <w:spacing w:after="0" w:line="240" w:lineRule="auto"/>
              <w:jc w:val="center"/>
            </w:pPr>
          </w:p>
        </w:tc>
      </w:tr>
      <w:tr w:rsidR="00DE10D0" w14:paraId="7B9AA6D4" w14:textId="77777777" w:rsidTr="001F3E8A">
        <w:trPr>
          <w:trHeight w:val="288"/>
          <w:jc w:val="center"/>
        </w:trPr>
        <w:tc>
          <w:tcPr>
            <w:tcW w:w="5730" w:type="dxa"/>
            <w:vAlign w:val="center"/>
          </w:tcPr>
          <w:p w14:paraId="428E1151" w14:textId="77777777" w:rsidR="00DE10D0" w:rsidRDefault="00DE10D0" w:rsidP="001F3E8A">
            <w:pPr>
              <w:spacing w:after="0"/>
              <w:rPr>
                <w:sz w:val="20"/>
                <w:szCs w:val="20"/>
              </w:rPr>
            </w:pPr>
            <w:r>
              <w:rPr>
                <w:sz w:val="20"/>
                <w:szCs w:val="20"/>
              </w:rPr>
              <w:t xml:space="preserve">Provide professional development on culturally responsive practices for </w:t>
            </w:r>
            <w:sdt>
              <w:sdtPr>
                <w:tag w:val="goog_rdk_5"/>
                <w:id w:val="196275569"/>
              </w:sdtPr>
              <w:sdtEndPr/>
              <w:sdtContent/>
            </w:sdt>
            <w:r>
              <w:rPr>
                <w:sz w:val="20"/>
                <w:szCs w:val="20"/>
              </w:rPr>
              <w:t>school-based staff</w:t>
            </w:r>
          </w:p>
        </w:tc>
        <w:tc>
          <w:tcPr>
            <w:tcW w:w="2310" w:type="dxa"/>
            <w:vAlign w:val="center"/>
          </w:tcPr>
          <w:p w14:paraId="5F3B28D7" w14:textId="77777777" w:rsidR="00DE10D0" w:rsidRDefault="00DE10D0" w:rsidP="00DE10D0">
            <w:pPr>
              <w:numPr>
                <w:ilvl w:val="0"/>
                <w:numId w:val="73"/>
              </w:numPr>
              <w:tabs>
                <w:tab w:val="left" w:pos="6570"/>
              </w:tabs>
              <w:spacing w:after="0" w:line="240" w:lineRule="auto"/>
              <w:jc w:val="center"/>
            </w:pPr>
          </w:p>
        </w:tc>
      </w:tr>
      <w:tr w:rsidR="00DE10D0" w14:paraId="7A38F004" w14:textId="77777777" w:rsidTr="001F3E8A">
        <w:trPr>
          <w:trHeight w:val="510"/>
          <w:jc w:val="center"/>
        </w:trPr>
        <w:tc>
          <w:tcPr>
            <w:tcW w:w="5730" w:type="dxa"/>
            <w:vAlign w:val="center"/>
          </w:tcPr>
          <w:p w14:paraId="76FF1457" w14:textId="77777777" w:rsidR="00DE10D0" w:rsidRDefault="00DE10D0" w:rsidP="001F3E8A">
            <w:pPr>
              <w:spacing w:after="0"/>
              <w:rPr>
                <w:sz w:val="20"/>
                <w:szCs w:val="20"/>
              </w:rPr>
            </w:pPr>
            <w:r>
              <w:rPr>
                <w:sz w:val="20"/>
                <w:szCs w:val="20"/>
              </w:rPr>
              <w:t>Provide professional development on culturally responsive practices for district-based staff</w:t>
            </w:r>
          </w:p>
        </w:tc>
        <w:tc>
          <w:tcPr>
            <w:tcW w:w="2310" w:type="dxa"/>
            <w:vAlign w:val="center"/>
          </w:tcPr>
          <w:p w14:paraId="32BC3B3A" w14:textId="77777777" w:rsidR="00DE10D0" w:rsidRDefault="00DE10D0" w:rsidP="00DE10D0">
            <w:pPr>
              <w:numPr>
                <w:ilvl w:val="0"/>
                <w:numId w:val="73"/>
              </w:numPr>
              <w:tabs>
                <w:tab w:val="left" w:pos="6570"/>
              </w:tabs>
              <w:spacing w:after="0" w:line="240" w:lineRule="auto"/>
              <w:jc w:val="center"/>
            </w:pPr>
          </w:p>
        </w:tc>
      </w:tr>
      <w:tr w:rsidR="00DE10D0" w14:paraId="029A3067" w14:textId="77777777" w:rsidTr="001F3E8A">
        <w:trPr>
          <w:trHeight w:val="288"/>
          <w:jc w:val="center"/>
        </w:trPr>
        <w:tc>
          <w:tcPr>
            <w:tcW w:w="8040" w:type="dxa"/>
            <w:gridSpan w:val="2"/>
            <w:shd w:val="clear" w:color="auto" w:fill="404040"/>
            <w:vAlign w:val="center"/>
          </w:tcPr>
          <w:p w14:paraId="755CC262" w14:textId="77777777" w:rsidR="00DE10D0" w:rsidRDefault="00DE10D0" w:rsidP="006A6C64">
            <w:pPr>
              <w:tabs>
                <w:tab w:val="left" w:pos="6570"/>
              </w:tabs>
              <w:rPr>
                <w:sz w:val="18"/>
                <w:szCs w:val="18"/>
              </w:rPr>
            </w:pPr>
            <w:r>
              <w:rPr>
                <w:b/>
                <w:color w:val="FFFFFF"/>
              </w:rPr>
              <w:t>Climate</w:t>
            </w:r>
          </w:p>
        </w:tc>
      </w:tr>
      <w:tr w:rsidR="00DE10D0" w14:paraId="05CE02B9" w14:textId="77777777" w:rsidTr="001F3E8A">
        <w:trPr>
          <w:trHeight w:val="288"/>
          <w:jc w:val="center"/>
        </w:trPr>
        <w:tc>
          <w:tcPr>
            <w:tcW w:w="5730" w:type="dxa"/>
            <w:vAlign w:val="center"/>
          </w:tcPr>
          <w:p w14:paraId="703F8A33" w14:textId="77777777" w:rsidR="00DE10D0" w:rsidRDefault="00DE10D0" w:rsidP="001F3E8A">
            <w:pPr>
              <w:spacing w:after="0"/>
              <w:rPr>
                <w:sz w:val="20"/>
                <w:szCs w:val="20"/>
              </w:rPr>
            </w:pPr>
            <w:r>
              <w:rPr>
                <w:sz w:val="20"/>
                <w:szCs w:val="20"/>
              </w:rPr>
              <w:t>Use data about school climate to inform district</w:t>
            </w:r>
          </w:p>
          <w:p w14:paraId="50A5BBDE" w14:textId="77777777" w:rsidR="00DE10D0" w:rsidRDefault="00DE10D0" w:rsidP="001F3E8A">
            <w:pPr>
              <w:tabs>
                <w:tab w:val="left" w:pos="6570"/>
              </w:tabs>
              <w:spacing w:after="0"/>
              <w:rPr>
                <w:sz w:val="20"/>
                <w:szCs w:val="20"/>
              </w:rPr>
            </w:pPr>
            <w:r>
              <w:rPr>
                <w:sz w:val="20"/>
                <w:szCs w:val="20"/>
              </w:rPr>
              <w:t>policies/practices that support diversity, equity, and inclusion</w:t>
            </w:r>
          </w:p>
        </w:tc>
        <w:tc>
          <w:tcPr>
            <w:tcW w:w="2310" w:type="dxa"/>
            <w:vAlign w:val="center"/>
          </w:tcPr>
          <w:p w14:paraId="01250F71" w14:textId="77777777" w:rsidR="00DE10D0" w:rsidRDefault="00DE10D0" w:rsidP="00DE10D0">
            <w:pPr>
              <w:numPr>
                <w:ilvl w:val="0"/>
                <w:numId w:val="73"/>
              </w:numPr>
              <w:pBdr>
                <w:top w:val="nil"/>
                <w:left w:val="nil"/>
                <w:bottom w:val="nil"/>
                <w:right w:val="nil"/>
                <w:between w:val="nil"/>
              </w:pBdr>
              <w:tabs>
                <w:tab w:val="left" w:pos="6570"/>
              </w:tabs>
              <w:spacing w:after="0" w:line="240" w:lineRule="auto"/>
              <w:jc w:val="center"/>
            </w:pPr>
          </w:p>
        </w:tc>
      </w:tr>
      <w:tr w:rsidR="00DE10D0" w14:paraId="4C308A86" w14:textId="77777777" w:rsidTr="001F3E8A">
        <w:trPr>
          <w:trHeight w:val="288"/>
          <w:jc w:val="center"/>
        </w:trPr>
        <w:tc>
          <w:tcPr>
            <w:tcW w:w="5730" w:type="dxa"/>
            <w:vAlign w:val="center"/>
          </w:tcPr>
          <w:p w14:paraId="4B4B2E2D" w14:textId="77777777" w:rsidR="00DE10D0" w:rsidRDefault="00DE10D0" w:rsidP="001F3E8A">
            <w:pPr>
              <w:tabs>
                <w:tab w:val="left" w:pos="6570"/>
              </w:tabs>
              <w:spacing w:after="0"/>
              <w:rPr>
                <w:sz w:val="20"/>
                <w:szCs w:val="20"/>
              </w:rPr>
            </w:pPr>
            <w:r>
              <w:rPr>
                <w:sz w:val="20"/>
                <w:szCs w:val="20"/>
              </w:rPr>
              <w:t xml:space="preserve">Promote practices that supported diversity/inclusion </w:t>
            </w:r>
            <w:sdt>
              <w:sdtPr>
                <w:tag w:val="goog_rdk_8"/>
                <w:id w:val="-1327973237"/>
              </w:sdtPr>
              <w:sdtEndPr/>
              <w:sdtContent/>
            </w:sdt>
            <w:r>
              <w:rPr>
                <w:sz w:val="20"/>
                <w:szCs w:val="20"/>
              </w:rPr>
              <w:t>for staff</w:t>
            </w:r>
          </w:p>
        </w:tc>
        <w:tc>
          <w:tcPr>
            <w:tcW w:w="2310" w:type="dxa"/>
            <w:vAlign w:val="center"/>
          </w:tcPr>
          <w:p w14:paraId="1E3757D0" w14:textId="77777777" w:rsidR="00DE10D0" w:rsidRDefault="00DE10D0" w:rsidP="00DE10D0">
            <w:pPr>
              <w:numPr>
                <w:ilvl w:val="0"/>
                <w:numId w:val="73"/>
              </w:numPr>
              <w:pBdr>
                <w:top w:val="nil"/>
                <w:left w:val="nil"/>
                <w:bottom w:val="nil"/>
                <w:right w:val="nil"/>
                <w:between w:val="nil"/>
              </w:pBdr>
              <w:tabs>
                <w:tab w:val="left" w:pos="6570"/>
              </w:tabs>
              <w:spacing w:after="0" w:line="240" w:lineRule="auto"/>
              <w:jc w:val="center"/>
            </w:pPr>
          </w:p>
        </w:tc>
      </w:tr>
      <w:tr w:rsidR="00DE10D0" w14:paraId="164A5A7B" w14:textId="77777777" w:rsidTr="001F3E8A">
        <w:trPr>
          <w:trHeight w:val="288"/>
          <w:jc w:val="center"/>
        </w:trPr>
        <w:tc>
          <w:tcPr>
            <w:tcW w:w="5730" w:type="dxa"/>
            <w:vAlign w:val="center"/>
          </w:tcPr>
          <w:p w14:paraId="7D3F06D9" w14:textId="77777777" w:rsidR="00DE10D0" w:rsidRDefault="00DE10D0" w:rsidP="001F3E8A">
            <w:pPr>
              <w:tabs>
                <w:tab w:val="left" w:pos="6570"/>
              </w:tabs>
              <w:spacing w:after="0"/>
              <w:rPr>
                <w:sz w:val="20"/>
                <w:szCs w:val="20"/>
              </w:rPr>
            </w:pPr>
            <w:r>
              <w:rPr>
                <w:sz w:val="20"/>
                <w:szCs w:val="20"/>
              </w:rPr>
              <w:t xml:space="preserve">Promote practices that supported diversity/inclusion </w:t>
            </w:r>
            <w:sdt>
              <w:sdtPr>
                <w:tag w:val="goog_rdk_9"/>
                <w:id w:val="-691223550"/>
              </w:sdtPr>
              <w:sdtEndPr/>
              <w:sdtContent/>
            </w:sdt>
            <w:r>
              <w:rPr>
                <w:sz w:val="20"/>
                <w:szCs w:val="20"/>
              </w:rPr>
              <w:t>for students</w:t>
            </w:r>
          </w:p>
        </w:tc>
        <w:tc>
          <w:tcPr>
            <w:tcW w:w="2310" w:type="dxa"/>
            <w:vAlign w:val="center"/>
          </w:tcPr>
          <w:p w14:paraId="75F6C0AB" w14:textId="77777777" w:rsidR="00DE10D0" w:rsidRDefault="00DE10D0" w:rsidP="00DE10D0">
            <w:pPr>
              <w:numPr>
                <w:ilvl w:val="0"/>
                <w:numId w:val="73"/>
              </w:numPr>
              <w:pBdr>
                <w:top w:val="nil"/>
                <w:left w:val="nil"/>
                <w:bottom w:val="nil"/>
                <w:right w:val="nil"/>
                <w:between w:val="nil"/>
              </w:pBdr>
              <w:tabs>
                <w:tab w:val="left" w:pos="6570"/>
              </w:tabs>
              <w:spacing w:after="0" w:line="240" w:lineRule="auto"/>
              <w:jc w:val="center"/>
            </w:pPr>
          </w:p>
        </w:tc>
      </w:tr>
      <w:tr w:rsidR="00DE10D0" w14:paraId="22D31171" w14:textId="77777777" w:rsidTr="001F3E8A">
        <w:trPr>
          <w:trHeight w:val="288"/>
          <w:jc w:val="center"/>
        </w:trPr>
        <w:tc>
          <w:tcPr>
            <w:tcW w:w="8040" w:type="dxa"/>
            <w:gridSpan w:val="2"/>
            <w:shd w:val="clear" w:color="auto" w:fill="404040"/>
            <w:vAlign w:val="center"/>
          </w:tcPr>
          <w:p w14:paraId="3D7DEBFD" w14:textId="77777777" w:rsidR="00DE10D0" w:rsidRDefault="00DE10D0" w:rsidP="001F3E8A">
            <w:pPr>
              <w:tabs>
                <w:tab w:val="left" w:pos="6570"/>
              </w:tabs>
              <w:spacing w:after="0"/>
            </w:pPr>
            <w:r>
              <w:rPr>
                <w:b/>
                <w:color w:val="FFFFFF"/>
              </w:rPr>
              <w:t>Curriculum and Instruction</w:t>
            </w:r>
          </w:p>
        </w:tc>
      </w:tr>
      <w:tr w:rsidR="00DE10D0" w14:paraId="21D68A83" w14:textId="77777777" w:rsidTr="001F3E8A">
        <w:trPr>
          <w:trHeight w:val="288"/>
          <w:jc w:val="center"/>
        </w:trPr>
        <w:tc>
          <w:tcPr>
            <w:tcW w:w="5730" w:type="dxa"/>
            <w:vAlign w:val="center"/>
          </w:tcPr>
          <w:p w14:paraId="1650EF4D" w14:textId="77777777" w:rsidR="00DE10D0" w:rsidRDefault="00DE10D0" w:rsidP="001F3E8A">
            <w:pPr>
              <w:spacing w:after="0"/>
              <w:rPr>
                <w:sz w:val="20"/>
                <w:szCs w:val="20"/>
              </w:rPr>
            </w:pPr>
            <w:r>
              <w:rPr>
                <w:sz w:val="20"/>
                <w:szCs w:val="20"/>
              </w:rPr>
              <w:t>Expand access to rigorous courses for student groups who have been historically marginalized</w:t>
            </w:r>
          </w:p>
        </w:tc>
        <w:tc>
          <w:tcPr>
            <w:tcW w:w="2310" w:type="dxa"/>
            <w:vAlign w:val="center"/>
          </w:tcPr>
          <w:p w14:paraId="39F908E2" w14:textId="77777777" w:rsidR="00DE10D0" w:rsidRDefault="00DE10D0" w:rsidP="00DE10D0">
            <w:pPr>
              <w:numPr>
                <w:ilvl w:val="0"/>
                <w:numId w:val="73"/>
              </w:numPr>
              <w:pBdr>
                <w:top w:val="nil"/>
                <w:left w:val="nil"/>
                <w:bottom w:val="nil"/>
                <w:right w:val="nil"/>
                <w:between w:val="nil"/>
              </w:pBdr>
              <w:tabs>
                <w:tab w:val="left" w:pos="6570"/>
              </w:tabs>
              <w:spacing w:after="0" w:line="240" w:lineRule="auto"/>
              <w:jc w:val="center"/>
            </w:pPr>
          </w:p>
        </w:tc>
      </w:tr>
      <w:tr w:rsidR="00DE10D0" w14:paraId="1CB40952" w14:textId="77777777" w:rsidTr="001F3E8A">
        <w:trPr>
          <w:trHeight w:val="288"/>
          <w:jc w:val="center"/>
        </w:trPr>
        <w:tc>
          <w:tcPr>
            <w:tcW w:w="5730" w:type="dxa"/>
            <w:vAlign w:val="center"/>
          </w:tcPr>
          <w:p w14:paraId="3E8C9736" w14:textId="77777777" w:rsidR="00DE10D0" w:rsidRDefault="00DE10D0" w:rsidP="001F3E8A">
            <w:pPr>
              <w:tabs>
                <w:tab w:val="left" w:pos="6570"/>
              </w:tabs>
              <w:spacing w:after="0"/>
              <w:rPr>
                <w:sz w:val="20"/>
                <w:szCs w:val="20"/>
              </w:rPr>
            </w:pPr>
            <w:r>
              <w:rPr>
                <w:sz w:val="20"/>
                <w:szCs w:val="20"/>
              </w:rPr>
              <w:t xml:space="preserve">Change curriculum </w:t>
            </w:r>
            <w:sdt>
              <w:sdtPr>
                <w:tag w:val="goog_rdk_11"/>
                <w:id w:val="864871306"/>
              </w:sdtPr>
              <w:sdtEndPr/>
              <w:sdtContent/>
            </w:sdt>
            <w:r>
              <w:rPr>
                <w:sz w:val="20"/>
                <w:szCs w:val="20"/>
              </w:rPr>
              <w:t>to be more culturally responsive</w:t>
            </w:r>
          </w:p>
        </w:tc>
        <w:tc>
          <w:tcPr>
            <w:tcW w:w="2310" w:type="dxa"/>
            <w:vAlign w:val="center"/>
          </w:tcPr>
          <w:p w14:paraId="3291C15E" w14:textId="77777777" w:rsidR="00DE10D0" w:rsidRDefault="00DE10D0" w:rsidP="00DE10D0">
            <w:pPr>
              <w:numPr>
                <w:ilvl w:val="0"/>
                <w:numId w:val="73"/>
              </w:numPr>
              <w:pBdr>
                <w:top w:val="nil"/>
                <w:left w:val="nil"/>
                <w:bottom w:val="nil"/>
                <w:right w:val="nil"/>
                <w:between w:val="nil"/>
              </w:pBdr>
              <w:tabs>
                <w:tab w:val="left" w:pos="6570"/>
              </w:tabs>
              <w:spacing w:after="0" w:line="240" w:lineRule="auto"/>
              <w:jc w:val="center"/>
            </w:pPr>
          </w:p>
        </w:tc>
      </w:tr>
      <w:tr w:rsidR="00DE10D0" w14:paraId="11E37B2C" w14:textId="77777777" w:rsidTr="001F3E8A">
        <w:trPr>
          <w:jc w:val="center"/>
        </w:trPr>
        <w:tc>
          <w:tcPr>
            <w:tcW w:w="5730" w:type="dxa"/>
            <w:vAlign w:val="center"/>
          </w:tcPr>
          <w:p w14:paraId="41D63DEB" w14:textId="77777777" w:rsidR="00DE10D0" w:rsidRDefault="00DE10D0" w:rsidP="001F3E8A">
            <w:pPr>
              <w:spacing w:after="0"/>
              <w:rPr>
                <w:sz w:val="20"/>
                <w:szCs w:val="20"/>
              </w:rPr>
            </w:pPr>
            <w:r>
              <w:rPr>
                <w:sz w:val="20"/>
                <w:szCs w:val="20"/>
              </w:rPr>
              <w:t>Implement a plan to make instruction more culturally responsive</w:t>
            </w:r>
          </w:p>
          <w:p w14:paraId="531243E0" w14:textId="7B7CB92B" w:rsidR="00AE61F5" w:rsidRDefault="0041050C" w:rsidP="001F3E8A">
            <w:pPr>
              <w:tabs>
                <w:tab w:val="left" w:pos="6570"/>
              </w:tabs>
              <w:spacing w:after="0"/>
              <w:rPr>
                <w:sz w:val="20"/>
                <w:szCs w:val="20"/>
              </w:rPr>
            </w:pPr>
            <w:sdt>
              <w:sdtPr>
                <w:tag w:val="goog_rdk_12"/>
                <w:id w:val="-353956533"/>
              </w:sdtPr>
              <w:sdtEndPr/>
              <w:sdtContent/>
            </w:sdt>
            <w:sdt>
              <w:sdtPr>
                <w:tag w:val="goog_rdk_13"/>
                <w:id w:val="1415508114"/>
              </w:sdtPr>
              <w:sdtEndPr/>
              <w:sdtContent/>
            </w:sdt>
            <w:r w:rsidR="00DE10D0">
              <w:rPr>
                <w:sz w:val="20"/>
                <w:szCs w:val="20"/>
              </w:rPr>
              <w:t>district-wide</w:t>
            </w:r>
          </w:p>
        </w:tc>
        <w:tc>
          <w:tcPr>
            <w:tcW w:w="2310" w:type="dxa"/>
            <w:vAlign w:val="center"/>
          </w:tcPr>
          <w:p w14:paraId="7EC2CA9A" w14:textId="77777777" w:rsidR="00DE10D0" w:rsidRDefault="00DE10D0" w:rsidP="00DE10D0">
            <w:pPr>
              <w:numPr>
                <w:ilvl w:val="0"/>
                <w:numId w:val="73"/>
              </w:numPr>
              <w:pBdr>
                <w:top w:val="nil"/>
                <w:left w:val="nil"/>
                <w:bottom w:val="nil"/>
                <w:right w:val="nil"/>
                <w:between w:val="nil"/>
              </w:pBdr>
              <w:tabs>
                <w:tab w:val="left" w:pos="6570"/>
              </w:tabs>
              <w:spacing w:after="0" w:line="240" w:lineRule="auto"/>
              <w:jc w:val="center"/>
            </w:pPr>
          </w:p>
        </w:tc>
      </w:tr>
      <w:tr w:rsidR="00AE61F5" w14:paraId="4C0D2FBC" w14:textId="77777777" w:rsidTr="0030187E">
        <w:trPr>
          <w:trHeight w:val="288"/>
          <w:jc w:val="center"/>
        </w:trPr>
        <w:tc>
          <w:tcPr>
            <w:tcW w:w="8040" w:type="dxa"/>
            <w:gridSpan w:val="2"/>
            <w:shd w:val="clear" w:color="auto" w:fill="404040"/>
            <w:vAlign w:val="center"/>
          </w:tcPr>
          <w:p w14:paraId="24F7A8A3" w14:textId="77777777" w:rsidR="00AE61F5" w:rsidRDefault="00AE61F5" w:rsidP="0030187E">
            <w:pPr>
              <w:tabs>
                <w:tab w:val="left" w:pos="6570"/>
              </w:tabs>
            </w:pPr>
            <w:r>
              <w:rPr>
                <w:b/>
                <w:color w:val="FFFFFF"/>
              </w:rPr>
              <w:t>Policies and Practices</w:t>
            </w:r>
          </w:p>
        </w:tc>
      </w:tr>
      <w:tr w:rsidR="00AE61F5" w14:paraId="2621C21E" w14:textId="77777777" w:rsidTr="0030187E">
        <w:trPr>
          <w:trHeight w:val="288"/>
          <w:jc w:val="center"/>
        </w:trPr>
        <w:tc>
          <w:tcPr>
            <w:tcW w:w="5730" w:type="dxa"/>
            <w:vAlign w:val="center"/>
          </w:tcPr>
          <w:p w14:paraId="30ED13D1" w14:textId="77777777" w:rsidR="00AE61F5" w:rsidRDefault="00AE61F5" w:rsidP="0030187E">
            <w:pPr>
              <w:rPr>
                <w:sz w:val="20"/>
                <w:szCs w:val="20"/>
              </w:rPr>
            </w:pPr>
            <w:r>
              <w:rPr>
                <w:sz w:val="20"/>
                <w:szCs w:val="20"/>
              </w:rPr>
              <w:t>Prioritize resource allocation to eliminate disparities for marginalized student groups</w:t>
            </w:r>
          </w:p>
        </w:tc>
        <w:tc>
          <w:tcPr>
            <w:tcW w:w="2310" w:type="dxa"/>
            <w:vAlign w:val="center"/>
          </w:tcPr>
          <w:p w14:paraId="121E0E92" w14:textId="77777777" w:rsidR="00AE61F5" w:rsidRDefault="00AE61F5" w:rsidP="0030187E">
            <w:pPr>
              <w:numPr>
                <w:ilvl w:val="0"/>
                <w:numId w:val="73"/>
              </w:numPr>
              <w:tabs>
                <w:tab w:val="left" w:pos="6570"/>
              </w:tabs>
              <w:spacing w:after="0" w:line="240" w:lineRule="auto"/>
              <w:jc w:val="center"/>
            </w:pPr>
          </w:p>
        </w:tc>
      </w:tr>
      <w:tr w:rsidR="00AE61F5" w14:paraId="2BBF600D" w14:textId="77777777" w:rsidTr="0030187E">
        <w:trPr>
          <w:trHeight w:val="288"/>
          <w:jc w:val="center"/>
        </w:trPr>
        <w:tc>
          <w:tcPr>
            <w:tcW w:w="5730" w:type="dxa"/>
            <w:vAlign w:val="center"/>
          </w:tcPr>
          <w:p w14:paraId="7820D2E2" w14:textId="77777777" w:rsidR="00AE61F5" w:rsidRDefault="00AE61F5" w:rsidP="0030187E">
            <w:pPr>
              <w:rPr>
                <w:sz w:val="20"/>
                <w:szCs w:val="20"/>
              </w:rPr>
            </w:pPr>
            <w:r>
              <w:rPr>
                <w:sz w:val="20"/>
                <w:szCs w:val="20"/>
              </w:rPr>
              <w:t>Examine existing policies/practices for inequitable impacts on historically marginalized groups</w:t>
            </w:r>
          </w:p>
        </w:tc>
        <w:tc>
          <w:tcPr>
            <w:tcW w:w="2310" w:type="dxa"/>
            <w:vAlign w:val="center"/>
          </w:tcPr>
          <w:p w14:paraId="1E472E13" w14:textId="77777777" w:rsidR="00AE61F5" w:rsidRDefault="00AE61F5" w:rsidP="0030187E">
            <w:pPr>
              <w:numPr>
                <w:ilvl w:val="0"/>
                <w:numId w:val="73"/>
              </w:numPr>
              <w:tabs>
                <w:tab w:val="left" w:pos="6570"/>
              </w:tabs>
              <w:spacing w:after="0" w:line="240" w:lineRule="auto"/>
              <w:jc w:val="center"/>
            </w:pPr>
          </w:p>
        </w:tc>
      </w:tr>
      <w:tr w:rsidR="00AE61F5" w14:paraId="78C45FC9" w14:textId="77777777" w:rsidTr="0030187E">
        <w:trPr>
          <w:trHeight w:val="288"/>
          <w:jc w:val="center"/>
        </w:trPr>
        <w:tc>
          <w:tcPr>
            <w:tcW w:w="5730" w:type="dxa"/>
            <w:vAlign w:val="center"/>
          </w:tcPr>
          <w:p w14:paraId="67D4A1B2" w14:textId="77777777" w:rsidR="00AE61F5" w:rsidRDefault="00AE61F5" w:rsidP="0030187E">
            <w:pPr>
              <w:rPr>
                <w:sz w:val="20"/>
                <w:szCs w:val="20"/>
              </w:rPr>
            </w:pPr>
            <w:r>
              <w:rPr>
                <w:sz w:val="20"/>
                <w:szCs w:val="20"/>
              </w:rPr>
              <w:t>Change policies/practices to reduce inequitable impacts on historically marginalized groups</w:t>
            </w:r>
          </w:p>
        </w:tc>
        <w:tc>
          <w:tcPr>
            <w:tcW w:w="2310" w:type="dxa"/>
            <w:vAlign w:val="center"/>
          </w:tcPr>
          <w:p w14:paraId="634C14BC" w14:textId="77777777" w:rsidR="00AE61F5" w:rsidRDefault="00AE61F5" w:rsidP="0030187E">
            <w:pPr>
              <w:numPr>
                <w:ilvl w:val="0"/>
                <w:numId w:val="73"/>
              </w:numPr>
              <w:tabs>
                <w:tab w:val="left" w:pos="6570"/>
              </w:tabs>
              <w:spacing w:after="0" w:line="240" w:lineRule="auto"/>
              <w:jc w:val="center"/>
            </w:pPr>
          </w:p>
        </w:tc>
      </w:tr>
      <w:tr w:rsidR="00AE61F5" w14:paraId="03F070C2" w14:textId="77777777" w:rsidTr="0030187E">
        <w:trPr>
          <w:trHeight w:val="288"/>
          <w:jc w:val="center"/>
        </w:trPr>
        <w:tc>
          <w:tcPr>
            <w:tcW w:w="5730" w:type="dxa"/>
            <w:vAlign w:val="center"/>
          </w:tcPr>
          <w:p w14:paraId="209BAD04" w14:textId="77777777" w:rsidR="00AE61F5" w:rsidRDefault="00AE61F5" w:rsidP="0030187E">
            <w:pPr>
              <w:tabs>
                <w:tab w:val="left" w:pos="6570"/>
              </w:tabs>
              <w:rPr>
                <w:sz w:val="20"/>
                <w:szCs w:val="20"/>
              </w:rPr>
            </w:pPr>
            <w:r>
              <w:rPr>
                <w:sz w:val="20"/>
                <w:szCs w:val="20"/>
              </w:rPr>
              <w:t>Advocate for the school committee to develop equity policies</w:t>
            </w:r>
          </w:p>
        </w:tc>
        <w:tc>
          <w:tcPr>
            <w:tcW w:w="2310" w:type="dxa"/>
            <w:vAlign w:val="center"/>
          </w:tcPr>
          <w:p w14:paraId="0F4923D6" w14:textId="77777777" w:rsidR="00AE61F5" w:rsidRDefault="00AE61F5" w:rsidP="0030187E">
            <w:pPr>
              <w:numPr>
                <w:ilvl w:val="0"/>
                <w:numId w:val="73"/>
              </w:numPr>
              <w:tabs>
                <w:tab w:val="left" w:pos="6570"/>
              </w:tabs>
              <w:spacing w:after="0" w:line="240" w:lineRule="auto"/>
              <w:jc w:val="center"/>
            </w:pPr>
          </w:p>
        </w:tc>
      </w:tr>
      <w:tr w:rsidR="00AE61F5" w14:paraId="547779AB" w14:textId="77777777" w:rsidTr="0030187E">
        <w:trPr>
          <w:trHeight w:val="288"/>
          <w:jc w:val="center"/>
        </w:trPr>
        <w:tc>
          <w:tcPr>
            <w:tcW w:w="5730" w:type="dxa"/>
            <w:vAlign w:val="center"/>
          </w:tcPr>
          <w:p w14:paraId="3A2275CE" w14:textId="77777777" w:rsidR="00AE61F5" w:rsidRDefault="0041050C" w:rsidP="0030187E">
            <w:pPr>
              <w:tabs>
                <w:tab w:val="left" w:pos="6570"/>
              </w:tabs>
              <w:rPr>
                <w:sz w:val="20"/>
                <w:szCs w:val="20"/>
              </w:rPr>
            </w:pPr>
            <w:sdt>
              <w:sdtPr>
                <w:tag w:val="goog_rdk_14"/>
                <w:id w:val="1227036870"/>
              </w:sdtPr>
              <w:sdtEndPr/>
              <w:sdtContent/>
            </w:sdt>
            <w:r w:rsidR="00AE61F5">
              <w:rPr>
                <w:sz w:val="20"/>
                <w:szCs w:val="20"/>
              </w:rPr>
              <w:t>Add district-level position(s) focused on district-wide implementation of policies/practices that support diversity, equity, and inclusion</w:t>
            </w:r>
          </w:p>
        </w:tc>
        <w:tc>
          <w:tcPr>
            <w:tcW w:w="2310" w:type="dxa"/>
            <w:vAlign w:val="center"/>
          </w:tcPr>
          <w:p w14:paraId="570E2392" w14:textId="77777777" w:rsidR="00AE61F5" w:rsidRDefault="00AE61F5" w:rsidP="0030187E">
            <w:pPr>
              <w:numPr>
                <w:ilvl w:val="0"/>
                <w:numId w:val="73"/>
              </w:numPr>
              <w:tabs>
                <w:tab w:val="left" w:pos="6570"/>
              </w:tabs>
              <w:spacing w:after="0" w:line="240" w:lineRule="auto"/>
              <w:jc w:val="center"/>
            </w:pPr>
          </w:p>
        </w:tc>
      </w:tr>
      <w:tr w:rsidR="00AE61F5" w14:paraId="7F2A1829" w14:textId="77777777" w:rsidTr="0030187E">
        <w:trPr>
          <w:trHeight w:val="288"/>
          <w:jc w:val="center"/>
        </w:trPr>
        <w:tc>
          <w:tcPr>
            <w:tcW w:w="8040" w:type="dxa"/>
            <w:gridSpan w:val="2"/>
            <w:shd w:val="clear" w:color="auto" w:fill="404040"/>
            <w:vAlign w:val="center"/>
          </w:tcPr>
          <w:p w14:paraId="068388F7" w14:textId="77777777" w:rsidR="00AE61F5" w:rsidRDefault="00AE61F5" w:rsidP="0030187E">
            <w:pPr>
              <w:tabs>
                <w:tab w:val="left" w:pos="6570"/>
              </w:tabs>
            </w:pPr>
            <w:r>
              <w:rPr>
                <w:b/>
                <w:color w:val="FFFFFF"/>
              </w:rPr>
              <w:t>Leadership</w:t>
            </w:r>
            <w:r>
              <w:rPr>
                <w:i/>
                <w:sz w:val="18"/>
                <w:szCs w:val="18"/>
              </w:rPr>
              <w:t xml:space="preserve"> </w:t>
            </w:r>
          </w:p>
        </w:tc>
      </w:tr>
      <w:tr w:rsidR="00AE61F5" w14:paraId="390ACC93" w14:textId="77777777" w:rsidTr="0030187E">
        <w:trPr>
          <w:trHeight w:val="288"/>
          <w:jc w:val="center"/>
        </w:trPr>
        <w:tc>
          <w:tcPr>
            <w:tcW w:w="5730" w:type="dxa"/>
            <w:vAlign w:val="center"/>
          </w:tcPr>
          <w:p w14:paraId="0CEDD216" w14:textId="77777777" w:rsidR="00AE61F5" w:rsidRDefault="00AE61F5" w:rsidP="0030187E">
            <w:pPr>
              <w:tabs>
                <w:tab w:val="left" w:pos="6570"/>
              </w:tabs>
              <w:rPr>
                <w:sz w:val="20"/>
                <w:szCs w:val="20"/>
              </w:rPr>
            </w:pPr>
            <w:r>
              <w:rPr>
                <w:sz w:val="20"/>
                <w:szCs w:val="20"/>
              </w:rPr>
              <w:t xml:space="preserve">Improve and/or create a district strategic plan </w:t>
            </w:r>
            <w:sdt>
              <w:sdtPr>
                <w:tag w:val="goog_rdk_16"/>
                <w:id w:val="-1030483167"/>
              </w:sdtPr>
              <w:sdtEndPr/>
              <w:sdtContent/>
            </w:sdt>
            <w:r>
              <w:rPr>
                <w:sz w:val="20"/>
                <w:szCs w:val="20"/>
              </w:rPr>
              <w:t>centered on equity</w:t>
            </w:r>
          </w:p>
        </w:tc>
        <w:tc>
          <w:tcPr>
            <w:tcW w:w="2310" w:type="dxa"/>
            <w:vAlign w:val="center"/>
          </w:tcPr>
          <w:p w14:paraId="1AA14CC4" w14:textId="77777777" w:rsidR="00AE61F5" w:rsidRDefault="00AE61F5" w:rsidP="0030187E">
            <w:pPr>
              <w:numPr>
                <w:ilvl w:val="0"/>
                <w:numId w:val="73"/>
              </w:numPr>
              <w:pBdr>
                <w:top w:val="nil"/>
                <w:left w:val="nil"/>
                <w:bottom w:val="nil"/>
                <w:right w:val="nil"/>
                <w:between w:val="nil"/>
              </w:pBdr>
              <w:tabs>
                <w:tab w:val="left" w:pos="6570"/>
              </w:tabs>
              <w:spacing w:after="0" w:line="240" w:lineRule="auto"/>
              <w:jc w:val="center"/>
            </w:pPr>
          </w:p>
        </w:tc>
      </w:tr>
      <w:tr w:rsidR="00AE61F5" w14:paraId="113595E8" w14:textId="77777777" w:rsidTr="0030187E">
        <w:trPr>
          <w:trHeight w:val="288"/>
          <w:jc w:val="center"/>
        </w:trPr>
        <w:tc>
          <w:tcPr>
            <w:tcW w:w="5730" w:type="dxa"/>
            <w:vAlign w:val="center"/>
          </w:tcPr>
          <w:p w14:paraId="6E570747" w14:textId="77777777" w:rsidR="00AE61F5" w:rsidRDefault="00AE61F5" w:rsidP="0030187E">
            <w:pPr>
              <w:rPr>
                <w:sz w:val="20"/>
                <w:szCs w:val="20"/>
              </w:rPr>
            </w:pPr>
            <w:r>
              <w:rPr>
                <w:sz w:val="20"/>
                <w:szCs w:val="20"/>
              </w:rPr>
              <w:t>Prioritize equity in school improvement/strategic plans (e.g., mission, vision, and values)</w:t>
            </w:r>
          </w:p>
        </w:tc>
        <w:tc>
          <w:tcPr>
            <w:tcW w:w="2310" w:type="dxa"/>
            <w:vAlign w:val="center"/>
          </w:tcPr>
          <w:p w14:paraId="1BBF33DE" w14:textId="77777777" w:rsidR="00AE61F5" w:rsidRDefault="00AE61F5" w:rsidP="0030187E">
            <w:pPr>
              <w:numPr>
                <w:ilvl w:val="0"/>
                <w:numId w:val="73"/>
              </w:numPr>
              <w:pBdr>
                <w:top w:val="nil"/>
                <w:left w:val="nil"/>
                <w:bottom w:val="nil"/>
                <w:right w:val="nil"/>
                <w:between w:val="nil"/>
              </w:pBdr>
              <w:tabs>
                <w:tab w:val="left" w:pos="6570"/>
              </w:tabs>
              <w:spacing w:after="0" w:line="240" w:lineRule="auto"/>
              <w:jc w:val="center"/>
            </w:pPr>
          </w:p>
        </w:tc>
      </w:tr>
      <w:tr w:rsidR="00AE61F5" w14:paraId="2988F4DE" w14:textId="77777777" w:rsidTr="0030187E">
        <w:trPr>
          <w:trHeight w:val="288"/>
          <w:jc w:val="center"/>
        </w:trPr>
        <w:tc>
          <w:tcPr>
            <w:tcW w:w="5730" w:type="dxa"/>
            <w:vAlign w:val="center"/>
          </w:tcPr>
          <w:p w14:paraId="4FC498FB" w14:textId="77777777" w:rsidR="00AE61F5" w:rsidRDefault="00AE61F5" w:rsidP="0030187E">
            <w:pPr>
              <w:rPr>
                <w:sz w:val="20"/>
                <w:szCs w:val="20"/>
              </w:rPr>
            </w:pPr>
            <w:r>
              <w:rPr>
                <w:sz w:val="20"/>
                <w:szCs w:val="20"/>
              </w:rPr>
              <w:t>Support school leaders in providing</w:t>
            </w:r>
            <w:sdt>
              <w:sdtPr>
                <w:tag w:val="goog_rdk_17"/>
                <w:id w:val="734589870"/>
              </w:sdtPr>
              <w:sdtEndPr/>
              <w:sdtContent>
                <w:r>
                  <w:rPr>
                    <w:sz w:val="20"/>
                    <w:szCs w:val="20"/>
                  </w:rPr>
                  <w:t xml:space="preserve"> ongoing (i.e., not one time only)</w:t>
                </w:r>
              </w:sdtContent>
            </w:sdt>
            <w:r>
              <w:rPr>
                <w:sz w:val="20"/>
                <w:szCs w:val="20"/>
              </w:rPr>
              <w:t xml:space="preserve"> professional learning opportunities to develop and/or deepen culturally responsive teaching practice</w:t>
            </w:r>
            <w:sdt>
              <w:sdtPr>
                <w:tag w:val="goog_rdk_18"/>
                <w:id w:val="-1015378568"/>
                <w:showingPlcHdr/>
              </w:sdtPr>
              <w:sdtEndPr/>
              <w:sdtContent>
                <w:r>
                  <w:t xml:space="preserve">     </w:t>
                </w:r>
              </w:sdtContent>
            </w:sdt>
            <w:r>
              <w:rPr>
                <w:sz w:val="20"/>
                <w:szCs w:val="20"/>
              </w:rPr>
              <w:t xml:space="preserve"> </w:t>
            </w:r>
            <w:sdt>
              <w:sdtPr>
                <w:tag w:val="goog_rdk_19"/>
                <w:id w:val="-1624918570"/>
                <w:showingPlcHdr/>
              </w:sdtPr>
              <w:sdtEndPr/>
              <w:sdtContent>
                <w:r>
                  <w:t xml:space="preserve">     </w:t>
                </w:r>
              </w:sdtContent>
            </w:sdt>
          </w:p>
        </w:tc>
        <w:tc>
          <w:tcPr>
            <w:tcW w:w="2310" w:type="dxa"/>
            <w:vAlign w:val="center"/>
          </w:tcPr>
          <w:p w14:paraId="442DBBC3" w14:textId="77777777" w:rsidR="00AE61F5" w:rsidRDefault="00AE61F5" w:rsidP="0030187E">
            <w:pPr>
              <w:numPr>
                <w:ilvl w:val="0"/>
                <w:numId w:val="73"/>
              </w:numPr>
              <w:pBdr>
                <w:top w:val="nil"/>
                <w:left w:val="nil"/>
                <w:bottom w:val="nil"/>
                <w:right w:val="nil"/>
                <w:between w:val="nil"/>
              </w:pBdr>
              <w:tabs>
                <w:tab w:val="left" w:pos="6570"/>
              </w:tabs>
              <w:spacing w:after="0" w:line="240" w:lineRule="auto"/>
              <w:jc w:val="center"/>
            </w:pPr>
          </w:p>
        </w:tc>
      </w:tr>
      <w:tr w:rsidR="00AE61F5" w14:paraId="059AA154" w14:textId="77777777" w:rsidTr="0030187E">
        <w:trPr>
          <w:trHeight w:val="288"/>
          <w:jc w:val="center"/>
        </w:trPr>
        <w:tc>
          <w:tcPr>
            <w:tcW w:w="5730" w:type="dxa"/>
            <w:vAlign w:val="center"/>
          </w:tcPr>
          <w:p w14:paraId="0626B800" w14:textId="77777777" w:rsidR="00AE61F5" w:rsidRDefault="00AE61F5" w:rsidP="0030187E">
            <w:pPr>
              <w:rPr>
                <w:sz w:val="20"/>
                <w:szCs w:val="20"/>
              </w:rPr>
            </w:pPr>
            <w:r>
              <w:rPr>
                <w:sz w:val="20"/>
                <w:szCs w:val="20"/>
              </w:rPr>
              <w:t xml:space="preserve">Regularly examine school-level data disaggregated by student groups </w:t>
            </w:r>
            <w:sdt>
              <w:sdtPr>
                <w:tag w:val="goog_rdk_20"/>
                <w:id w:val="997084116"/>
              </w:sdtPr>
              <w:sdtEndPr/>
              <w:sdtContent/>
            </w:sdt>
            <w:r>
              <w:rPr>
                <w:sz w:val="20"/>
                <w:szCs w:val="20"/>
              </w:rPr>
              <w:t>with teachers and/or other school staff for evidence of inequities</w:t>
            </w:r>
          </w:p>
        </w:tc>
        <w:tc>
          <w:tcPr>
            <w:tcW w:w="2310" w:type="dxa"/>
            <w:vAlign w:val="center"/>
          </w:tcPr>
          <w:p w14:paraId="166D9931" w14:textId="77777777" w:rsidR="00AE61F5" w:rsidRDefault="00AE61F5" w:rsidP="0030187E">
            <w:pPr>
              <w:numPr>
                <w:ilvl w:val="0"/>
                <w:numId w:val="73"/>
              </w:numPr>
              <w:pBdr>
                <w:top w:val="nil"/>
                <w:left w:val="nil"/>
                <w:bottom w:val="nil"/>
                <w:right w:val="nil"/>
                <w:between w:val="nil"/>
              </w:pBdr>
              <w:tabs>
                <w:tab w:val="left" w:pos="6570"/>
              </w:tabs>
              <w:spacing w:after="0" w:line="240" w:lineRule="auto"/>
              <w:jc w:val="center"/>
            </w:pPr>
          </w:p>
        </w:tc>
      </w:tr>
      <w:tr w:rsidR="00AE61F5" w14:paraId="73A1A950" w14:textId="77777777" w:rsidTr="00AE61F5">
        <w:trPr>
          <w:jc w:val="center"/>
        </w:trPr>
        <w:tc>
          <w:tcPr>
            <w:tcW w:w="5730" w:type="dxa"/>
            <w:vAlign w:val="center"/>
          </w:tcPr>
          <w:p w14:paraId="159712A5" w14:textId="77777777" w:rsidR="00AE61F5" w:rsidRDefault="00AE61F5">
            <w:pPr>
              <w:spacing w:after="0"/>
              <w:rPr>
                <w:sz w:val="20"/>
                <w:szCs w:val="20"/>
              </w:rPr>
            </w:pPr>
          </w:p>
        </w:tc>
        <w:tc>
          <w:tcPr>
            <w:tcW w:w="2310" w:type="dxa"/>
            <w:vAlign w:val="center"/>
          </w:tcPr>
          <w:p w14:paraId="5FB3110A" w14:textId="77777777" w:rsidR="00AE61F5" w:rsidRDefault="00AE61F5" w:rsidP="00DE10D0">
            <w:pPr>
              <w:numPr>
                <w:ilvl w:val="0"/>
                <w:numId w:val="73"/>
              </w:numPr>
              <w:pBdr>
                <w:top w:val="nil"/>
                <w:left w:val="nil"/>
                <w:bottom w:val="nil"/>
                <w:right w:val="nil"/>
                <w:between w:val="nil"/>
              </w:pBdr>
              <w:tabs>
                <w:tab w:val="left" w:pos="6570"/>
              </w:tabs>
              <w:spacing w:after="0" w:line="240" w:lineRule="auto"/>
              <w:jc w:val="center"/>
            </w:pPr>
          </w:p>
        </w:tc>
      </w:tr>
    </w:tbl>
    <w:p w14:paraId="57B09894" w14:textId="2C6C1F78" w:rsidR="00AE61F5" w:rsidRDefault="00AE61F5" w:rsidP="00DE10D0">
      <w:pPr>
        <w:tabs>
          <w:tab w:val="left" w:pos="6570"/>
        </w:tabs>
        <w:spacing w:after="0"/>
      </w:pPr>
      <w:r>
        <w:br w:type="page"/>
      </w:r>
    </w:p>
    <w:p w14:paraId="2CDA57CF" w14:textId="77777777" w:rsidR="00DE10D0" w:rsidRDefault="00DE10D0" w:rsidP="00DE10D0">
      <w:pPr>
        <w:numPr>
          <w:ilvl w:val="0"/>
          <w:numId w:val="77"/>
        </w:numPr>
        <w:pBdr>
          <w:top w:val="nil"/>
          <w:left w:val="nil"/>
          <w:bottom w:val="nil"/>
          <w:right w:val="nil"/>
          <w:between w:val="nil"/>
        </w:pBdr>
        <w:tabs>
          <w:tab w:val="left" w:pos="6570"/>
        </w:tabs>
        <w:spacing w:after="0"/>
      </w:pPr>
      <w:r>
        <w:rPr>
          <w:color w:val="000000"/>
        </w:rPr>
        <w:t xml:space="preserve">To what extent was Influence 100 important in facilitating these changes or improvements in your district’s equity-promoting practices? </w:t>
      </w:r>
      <w:r>
        <w:rPr>
          <w:i/>
          <w:color w:val="000000"/>
        </w:rPr>
        <w:t>[Answer selections forwarded from Question 3.]</w:t>
      </w:r>
      <w:r>
        <w:rPr>
          <w:color w:val="000000"/>
        </w:rPr>
        <w:t xml:space="preserve"> </w:t>
      </w:r>
    </w:p>
    <w:p w14:paraId="4F676535" w14:textId="77777777"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[7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15 minutes</w:t>
      </w:r>
      <w:r w:rsidRPr="001F3E8A">
        <w:rPr>
          <w:color w:val="595959" w:themeColor="text1" w:themeTint="A6"/>
          <w:sz w:val="20"/>
          <w:szCs w:val="20"/>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075"/>
        <w:gridCol w:w="1189"/>
        <w:gridCol w:w="1080"/>
        <w:gridCol w:w="1080"/>
        <w:gridCol w:w="952"/>
        <w:gridCol w:w="1004"/>
        <w:gridCol w:w="10"/>
      </w:tblGrid>
      <w:tr w:rsidR="00DE10D0" w14:paraId="5BAF68EA" w14:textId="77777777" w:rsidTr="001F3E8A">
        <w:trPr>
          <w:gridAfter w:val="1"/>
          <w:wAfter w:w="10" w:type="dxa"/>
          <w:jc w:val="center"/>
        </w:trPr>
        <w:tc>
          <w:tcPr>
            <w:tcW w:w="2970" w:type="dxa"/>
            <w:shd w:val="clear" w:color="auto" w:fill="8A0000"/>
            <w:vAlign w:val="center"/>
          </w:tcPr>
          <w:p w14:paraId="4CA28742" w14:textId="77777777" w:rsidR="00DE10D0" w:rsidRDefault="00DE10D0" w:rsidP="006A6C64">
            <w:pPr>
              <w:tabs>
                <w:tab w:val="left" w:pos="6570"/>
              </w:tabs>
              <w:jc w:val="center"/>
              <w:rPr>
                <w:b/>
                <w:color w:val="FFFFFF"/>
                <w:sz w:val="18"/>
                <w:szCs w:val="18"/>
              </w:rPr>
            </w:pPr>
          </w:p>
        </w:tc>
        <w:tc>
          <w:tcPr>
            <w:tcW w:w="1075" w:type="dxa"/>
            <w:shd w:val="clear" w:color="auto" w:fill="8A0000"/>
            <w:vAlign w:val="center"/>
          </w:tcPr>
          <w:p w14:paraId="122BC320" w14:textId="77777777" w:rsidR="00DE10D0" w:rsidRDefault="00DE10D0" w:rsidP="006A6C64">
            <w:pPr>
              <w:tabs>
                <w:tab w:val="left" w:pos="6570"/>
              </w:tabs>
              <w:jc w:val="center"/>
              <w:rPr>
                <w:b/>
                <w:color w:val="FFFFFF"/>
                <w:sz w:val="18"/>
                <w:szCs w:val="18"/>
              </w:rPr>
            </w:pPr>
            <w:r>
              <w:rPr>
                <w:b/>
                <w:color w:val="FFFFFF"/>
                <w:sz w:val="18"/>
                <w:szCs w:val="18"/>
              </w:rPr>
              <w:t>Very important</w:t>
            </w:r>
          </w:p>
        </w:tc>
        <w:tc>
          <w:tcPr>
            <w:tcW w:w="1189" w:type="dxa"/>
            <w:shd w:val="clear" w:color="auto" w:fill="8A0000"/>
            <w:vAlign w:val="center"/>
          </w:tcPr>
          <w:p w14:paraId="33E9556D" w14:textId="77777777" w:rsidR="00DE10D0" w:rsidRDefault="00DE10D0" w:rsidP="006A6C64">
            <w:pPr>
              <w:tabs>
                <w:tab w:val="left" w:pos="6570"/>
              </w:tabs>
              <w:jc w:val="center"/>
              <w:rPr>
                <w:b/>
                <w:color w:val="FFFFFF"/>
                <w:sz w:val="18"/>
                <w:szCs w:val="18"/>
              </w:rPr>
            </w:pPr>
            <w:r>
              <w:rPr>
                <w:b/>
                <w:color w:val="FFFFFF"/>
                <w:sz w:val="18"/>
                <w:szCs w:val="18"/>
              </w:rPr>
              <w:t>Moderately important</w:t>
            </w:r>
          </w:p>
        </w:tc>
        <w:tc>
          <w:tcPr>
            <w:tcW w:w="1080" w:type="dxa"/>
            <w:shd w:val="clear" w:color="auto" w:fill="8A0000"/>
            <w:vAlign w:val="center"/>
          </w:tcPr>
          <w:p w14:paraId="197F1649" w14:textId="77777777" w:rsidR="00DE10D0" w:rsidRDefault="00DE10D0" w:rsidP="006A6C64">
            <w:pPr>
              <w:tabs>
                <w:tab w:val="left" w:pos="6570"/>
              </w:tabs>
              <w:jc w:val="center"/>
              <w:rPr>
                <w:b/>
                <w:color w:val="FFFFFF"/>
                <w:sz w:val="18"/>
                <w:szCs w:val="18"/>
              </w:rPr>
            </w:pPr>
            <w:r>
              <w:rPr>
                <w:b/>
                <w:color w:val="FFFFFF"/>
                <w:sz w:val="18"/>
                <w:szCs w:val="18"/>
              </w:rPr>
              <w:t>Slightly important</w:t>
            </w:r>
          </w:p>
        </w:tc>
        <w:tc>
          <w:tcPr>
            <w:tcW w:w="1080" w:type="dxa"/>
            <w:shd w:val="clear" w:color="auto" w:fill="8A0000"/>
            <w:vAlign w:val="center"/>
          </w:tcPr>
          <w:p w14:paraId="3B86A046" w14:textId="77777777" w:rsidR="00DE10D0" w:rsidRDefault="00DE10D0" w:rsidP="006A6C64">
            <w:pPr>
              <w:tabs>
                <w:tab w:val="left" w:pos="6570"/>
              </w:tabs>
              <w:jc w:val="center"/>
              <w:rPr>
                <w:b/>
                <w:color w:val="FFFFFF"/>
                <w:sz w:val="18"/>
                <w:szCs w:val="18"/>
              </w:rPr>
            </w:pPr>
            <w:r>
              <w:rPr>
                <w:b/>
                <w:color w:val="FFFFFF"/>
                <w:sz w:val="18"/>
                <w:szCs w:val="18"/>
              </w:rPr>
              <w:t>Not at all important</w:t>
            </w:r>
          </w:p>
        </w:tc>
        <w:tc>
          <w:tcPr>
            <w:tcW w:w="952" w:type="dxa"/>
            <w:shd w:val="clear" w:color="auto" w:fill="8A0000"/>
            <w:vAlign w:val="center"/>
          </w:tcPr>
          <w:p w14:paraId="36BF6849" w14:textId="77777777" w:rsidR="00DE10D0" w:rsidRDefault="00DE10D0" w:rsidP="006A6C64">
            <w:pPr>
              <w:tabs>
                <w:tab w:val="left" w:pos="6570"/>
              </w:tabs>
              <w:jc w:val="center"/>
              <w:rPr>
                <w:b/>
                <w:color w:val="FFFFFF"/>
                <w:sz w:val="18"/>
                <w:szCs w:val="18"/>
              </w:rPr>
            </w:pPr>
            <w:r>
              <w:rPr>
                <w:b/>
                <w:color w:val="FFFFFF"/>
                <w:sz w:val="18"/>
                <w:szCs w:val="18"/>
              </w:rPr>
              <w:t>Don’t know / NA</w:t>
            </w:r>
          </w:p>
        </w:tc>
        <w:tc>
          <w:tcPr>
            <w:tcW w:w="1004" w:type="dxa"/>
            <w:shd w:val="clear" w:color="auto" w:fill="8A0000"/>
            <w:vAlign w:val="center"/>
          </w:tcPr>
          <w:p w14:paraId="68107D9A" w14:textId="77777777" w:rsidR="00DE10D0" w:rsidRDefault="00DE10D0" w:rsidP="006A6C64">
            <w:pPr>
              <w:tabs>
                <w:tab w:val="left" w:pos="6570"/>
              </w:tabs>
              <w:jc w:val="center"/>
              <w:rPr>
                <w:b/>
                <w:color w:val="FFFFFF"/>
                <w:sz w:val="18"/>
                <w:szCs w:val="18"/>
              </w:rPr>
            </w:pPr>
            <w:r>
              <w:rPr>
                <w:b/>
                <w:color w:val="FFFFFF"/>
                <w:sz w:val="18"/>
                <w:szCs w:val="18"/>
              </w:rPr>
              <w:t>Could not come to consensus</w:t>
            </w:r>
          </w:p>
        </w:tc>
      </w:tr>
      <w:tr w:rsidR="00DE10D0" w14:paraId="31192F3B" w14:textId="77777777" w:rsidTr="001F3E8A">
        <w:trPr>
          <w:trHeight w:val="288"/>
          <w:jc w:val="center"/>
        </w:trPr>
        <w:tc>
          <w:tcPr>
            <w:tcW w:w="9360" w:type="dxa"/>
            <w:gridSpan w:val="8"/>
            <w:shd w:val="clear" w:color="auto" w:fill="404040"/>
            <w:vAlign w:val="center"/>
          </w:tcPr>
          <w:p w14:paraId="7358CF64" w14:textId="77777777" w:rsidR="00DE10D0" w:rsidRDefault="00DE10D0" w:rsidP="006A6C64">
            <w:pPr>
              <w:tabs>
                <w:tab w:val="left" w:pos="6570"/>
              </w:tabs>
              <w:rPr>
                <w:b/>
                <w:color w:val="FFFFFF"/>
              </w:rPr>
            </w:pPr>
            <w:r>
              <w:rPr>
                <w:b/>
                <w:color w:val="FFFFFF"/>
              </w:rPr>
              <w:t>Human Capital</w:t>
            </w:r>
          </w:p>
        </w:tc>
      </w:tr>
      <w:tr w:rsidR="00DE10D0" w14:paraId="76E07EAF" w14:textId="77777777" w:rsidTr="001F3E8A">
        <w:trPr>
          <w:gridAfter w:val="1"/>
          <w:wAfter w:w="10" w:type="dxa"/>
          <w:trHeight w:val="288"/>
          <w:jc w:val="center"/>
        </w:trPr>
        <w:tc>
          <w:tcPr>
            <w:tcW w:w="2970" w:type="dxa"/>
          </w:tcPr>
          <w:p w14:paraId="2E35C6AC" w14:textId="77777777" w:rsidR="00DE10D0" w:rsidRDefault="00DE10D0" w:rsidP="006A6C64">
            <w:pPr>
              <w:tabs>
                <w:tab w:val="left" w:pos="6570"/>
              </w:tabs>
              <w:rPr>
                <w:i/>
                <w:sz w:val="18"/>
                <w:szCs w:val="18"/>
              </w:rPr>
            </w:pPr>
            <w:r>
              <w:rPr>
                <w:i/>
                <w:sz w:val="18"/>
                <w:szCs w:val="18"/>
              </w:rPr>
              <w:t>Forwarded responses from Q3</w:t>
            </w:r>
          </w:p>
        </w:tc>
        <w:tc>
          <w:tcPr>
            <w:tcW w:w="1075" w:type="dxa"/>
            <w:vAlign w:val="center"/>
          </w:tcPr>
          <w:p w14:paraId="60137EF6" w14:textId="77777777" w:rsidR="00DE10D0" w:rsidRDefault="00DE10D0" w:rsidP="00DE10D0">
            <w:pPr>
              <w:numPr>
                <w:ilvl w:val="0"/>
                <w:numId w:val="76"/>
              </w:numPr>
              <w:pBdr>
                <w:top w:val="nil"/>
                <w:left w:val="nil"/>
                <w:bottom w:val="nil"/>
                <w:right w:val="nil"/>
                <w:between w:val="nil"/>
              </w:pBdr>
              <w:tabs>
                <w:tab w:val="left" w:pos="6570"/>
              </w:tabs>
              <w:rPr>
                <w:color w:val="000000"/>
                <w:sz w:val="18"/>
                <w:szCs w:val="18"/>
              </w:rPr>
            </w:pPr>
          </w:p>
        </w:tc>
        <w:tc>
          <w:tcPr>
            <w:tcW w:w="1189" w:type="dxa"/>
            <w:vAlign w:val="center"/>
          </w:tcPr>
          <w:p w14:paraId="66FA9255" w14:textId="77777777" w:rsidR="00DE10D0" w:rsidRDefault="00DE10D0" w:rsidP="00DE10D0">
            <w:pPr>
              <w:numPr>
                <w:ilvl w:val="0"/>
                <w:numId w:val="74"/>
              </w:numPr>
              <w:pBdr>
                <w:top w:val="nil"/>
                <w:left w:val="nil"/>
                <w:bottom w:val="nil"/>
                <w:right w:val="nil"/>
                <w:between w:val="nil"/>
              </w:pBdr>
              <w:tabs>
                <w:tab w:val="left" w:pos="6570"/>
              </w:tabs>
              <w:ind w:left="275" w:hanging="8"/>
              <w:jc w:val="center"/>
            </w:pPr>
          </w:p>
        </w:tc>
        <w:tc>
          <w:tcPr>
            <w:tcW w:w="1080" w:type="dxa"/>
            <w:vAlign w:val="center"/>
          </w:tcPr>
          <w:p w14:paraId="35CCC775" w14:textId="77777777" w:rsidR="00DE10D0" w:rsidRDefault="00DE10D0" w:rsidP="00DE10D0">
            <w:pPr>
              <w:numPr>
                <w:ilvl w:val="0"/>
                <w:numId w:val="74"/>
              </w:numPr>
              <w:pBdr>
                <w:top w:val="nil"/>
                <w:left w:val="nil"/>
                <w:bottom w:val="nil"/>
                <w:right w:val="nil"/>
                <w:between w:val="nil"/>
              </w:pBdr>
              <w:tabs>
                <w:tab w:val="left" w:pos="6570"/>
              </w:tabs>
              <w:ind w:left="142" w:hanging="172"/>
              <w:jc w:val="center"/>
            </w:pPr>
          </w:p>
        </w:tc>
        <w:tc>
          <w:tcPr>
            <w:tcW w:w="1080" w:type="dxa"/>
          </w:tcPr>
          <w:p w14:paraId="0C0CA1A8" w14:textId="77777777" w:rsidR="00DE10D0" w:rsidRDefault="00DE10D0" w:rsidP="00DE10D0">
            <w:pPr>
              <w:numPr>
                <w:ilvl w:val="0"/>
                <w:numId w:val="74"/>
              </w:numPr>
              <w:pBdr>
                <w:top w:val="nil"/>
                <w:left w:val="nil"/>
                <w:bottom w:val="nil"/>
                <w:right w:val="nil"/>
                <w:between w:val="nil"/>
              </w:pBdr>
              <w:tabs>
                <w:tab w:val="left" w:pos="6570"/>
              </w:tabs>
            </w:pPr>
          </w:p>
        </w:tc>
        <w:tc>
          <w:tcPr>
            <w:tcW w:w="952" w:type="dxa"/>
          </w:tcPr>
          <w:p w14:paraId="5BA26ED0" w14:textId="77777777" w:rsidR="00DE10D0" w:rsidRDefault="00DE10D0" w:rsidP="00DE10D0">
            <w:pPr>
              <w:numPr>
                <w:ilvl w:val="0"/>
                <w:numId w:val="74"/>
              </w:numPr>
              <w:pBdr>
                <w:top w:val="nil"/>
                <w:left w:val="nil"/>
                <w:bottom w:val="nil"/>
                <w:right w:val="nil"/>
                <w:between w:val="nil"/>
              </w:pBdr>
              <w:tabs>
                <w:tab w:val="left" w:pos="6570"/>
              </w:tabs>
            </w:pPr>
          </w:p>
        </w:tc>
        <w:tc>
          <w:tcPr>
            <w:tcW w:w="1004" w:type="dxa"/>
          </w:tcPr>
          <w:p w14:paraId="01821807" w14:textId="77777777" w:rsidR="00DE10D0" w:rsidRDefault="00DE10D0" w:rsidP="00DE10D0">
            <w:pPr>
              <w:numPr>
                <w:ilvl w:val="0"/>
                <w:numId w:val="74"/>
              </w:numPr>
              <w:pBdr>
                <w:top w:val="nil"/>
                <w:left w:val="nil"/>
                <w:bottom w:val="nil"/>
                <w:right w:val="nil"/>
                <w:between w:val="nil"/>
              </w:pBdr>
              <w:tabs>
                <w:tab w:val="left" w:pos="6570"/>
              </w:tabs>
            </w:pPr>
          </w:p>
        </w:tc>
      </w:tr>
      <w:tr w:rsidR="00DE10D0" w14:paraId="5FE455AE" w14:textId="77777777" w:rsidTr="001F3E8A">
        <w:trPr>
          <w:trHeight w:val="288"/>
          <w:jc w:val="center"/>
        </w:trPr>
        <w:tc>
          <w:tcPr>
            <w:tcW w:w="9360" w:type="dxa"/>
            <w:gridSpan w:val="8"/>
            <w:shd w:val="clear" w:color="auto" w:fill="404040"/>
            <w:vAlign w:val="center"/>
          </w:tcPr>
          <w:p w14:paraId="1D68FDFB" w14:textId="77777777" w:rsidR="00DE10D0" w:rsidRDefault="00DE10D0" w:rsidP="006A6C64">
            <w:pPr>
              <w:tabs>
                <w:tab w:val="left" w:pos="6570"/>
              </w:tabs>
              <w:rPr>
                <w:b/>
                <w:color w:val="FFFFFF"/>
              </w:rPr>
            </w:pPr>
            <w:r>
              <w:rPr>
                <w:b/>
                <w:color w:val="FFFFFF"/>
              </w:rPr>
              <w:t>Climate</w:t>
            </w:r>
          </w:p>
        </w:tc>
      </w:tr>
      <w:tr w:rsidR="00DE10D0" w14:paraId="67B25818" w14:textId="77777777" w:rsidTr="001F3E8A">
        <w:trPr>
          <w:gridAfter w:val="1"/>
          <w:wAfter w:w="10" w:type="dxa"/>
          <w:trHeight w:val="288"/>
          <w:jc w:val="center"/>
        </w:trPr>
        <w:tc>
          <w:tcPr>
            <w:tcW w:w="2970" w:type="dxa"/>
          </w:tcPr>
          <w:p w14:paraId="55B7E9B3" w14:textId="77777777" w:rsidR="00DE10D0" w:rsidRDefault="00DE10D0" w:rsidP="006A6C64">
            <w:pPr>
              <w:tabs>
                <w:tab w:val="left" w:pos="6570"/>
              </w:tabs>
            </w:pPr>
            <w:r>
              <w:rPr>
                <w:i/>
                <w:sz w:val="18"/>
                <w:szCs w:val="18"/>
              </w:rPr>
              <w:t>Forwarded responses from Q3</w:t>
            </w:r>
          </w:p>
        </w:tc>
        <w:tc>
          <w:tcPr>
            <w:tcW w:w="1075" w:type="dxa"/>
          </w:tcPr>
          <w:p w14:paraId="0B8D4AAD" w14:textId="77777777" w:rsidR="00DE10D0" w:rsidRDefault="00DE10D0" w:rsidP="00DE10D0">
            <w:pPr>
              <w:numPr>
                <w:ilvl w:val="0"/>
                <w:numId w:val="76"/>
              </w:numPr>
              <w:pBdr>
                <w:top w:val="nil"/>
                <w:left w:val="nil"/>
                <w:bottom w:val="nil"/>
                <w:right w:val="nil"/>
                <w:between w:val="nil"/>
              </w:pBdr>
              <w:tabs>
                <w:tab w:val="left" w:pos="6570"/>
              </w:tabs>
            </w:pPr>
          </w:p>
        </w:tc>
        <w:tc>
          <w:tcPr>
            <w:tcW w:w="1189" w:type="dxa"/>
            <w:vAlign w:val="center"/>
          </w:tcPr>
          <w:p w14:paraId="46768FBC" w14:textId="77777777" w:rsidR="00DE10D0" w:rsidRDefault="00DE10D0" w:rsidP="00DE10D0">
            <w:pPr>
              <w:numPr>
                <w:ilvl w:val="0"/>
                <w:numId w:val="74"/>
              </w:numPr>
              <w:pBdr>
                <w:top w:val="nil"/>
                <w:left w:val="nil"/>
                <w:bottom w:val="nil"/>
                <w:right w:val="nil"/>
                <w:between w:val="nil"/>
              </w:pBdr>
              <w:tabs>
                <w:tab w:val="left" w:pos="6570"/>
              </w:tabs>
              <w:ind w:left="275" w:hanging="8"/>
              <w:jc w:val="center"/>
            </w:pPr>
          </w:p>
        </w:tc>
        <w:tc>
          <w:tcPr>
            <w:tcW w:w="1080" w:type="dxa"/>
            <w:vAlign w:val="center"/>
          </w:tcPr>
          <w:p w14:paraId="4D7504AD" w14:textId="77777777" w:rsidR="00DE10D0" w:rsidRDefault="00DE10D0" w:rsidP="00DE10D0">
            <w:pPr>
              <w:numPr>
                <w:ilvl w:val="0"/>
                <w:numId w:val="74"/>
              </w:numPr>
              <w:pBdr>
                <w:top w:val="nil"/>
                <w:left w:val="nil"/>
                <w:bottom w:val="nil"/>
                <w:right w:val="nil"/>
                <w:between w:val="nil"/>
              </w:pBdr>
              <w:tabs>
                <w:tab w:val="left" w:pos="6570"/>
              </w:tabs>
              <w:ind w:left="142" w:hanging="172"/>
              <w:jc w:val="center"/>
            </w:pPr>
          </w:p>
        </w:tc>
        <w:tc>
          <w:tcPr>
            <w:tcW w:w="1080" w:type="dxa"/>
          </w:tcPr>
          <w:p w14:paraId="1D413179" w14:textId="77777777" w:rsidR="00DE10D0" w:rsidRDefault="00DE10D0" w:rsidP="00DE10D0">
            <w:pPr>
              <w:numPr>
                <w:ilvl w:val="0"/>
                <w:numId w:val="74"/>
              </w:numPr>
              <w:pBdr>
                <w:top w:val="nil"/>
                <w:left w:val="nil"/>
                <w:bottom w:val="nil"/>
                <w:right w:val="nil"/>
                <w:between w:val="nil"/>
              </w:pBdr>
              <w:tabs>
                <w:tab w:val="left" w:pos="6570"/>
              </w:tabs>
            </w:pPr>
          </w:p>
        </w:tc>
        <w:tc>
          <w:tcPr>
            <w:tcW w:w="952" w:type="dxa"/>
          </w:tcPr>
          <w:p w14:paraId="6913B384" w14:textId="77777777" w:rsidR="00DE10D0" w:rsidRDefault="00DE10D0" w:rsidP="00DE10D0">
            <w:pPr>
              <w:numPr>
                <w:ilvl w:val="0"/>
                <w:numId w:val="74"/>
              </w:numPr>
              <w:pBdr>
                <w:top w:val="nil"/>
                <w:left w:val="nil"/>
                <w:bottom w:val="nil"/>
                <w:right w:val="nil"/>
                <w:between w:val="nil"/>
              </w:pBdr>
              <w:tabs>
                <w:tab w:val="left" w:pos="6570"/>
              </w:tabs>
            </w:pPr>
          </w:p>
        </w:tc>
        <w:tc>
          <w:tcPr>
            <w:tcW w:w="1004" w:type="dxa"/>
          </w:tcPr>
          <w:p w14:paraId="33DAB083" w14:textId="77777777" w:rsidR="00DE10D0" w:rsidRDefault="00DE10D0" w:rsidP="00DE10D0">
            <w:pPr>
              <w:numPr>
                <w:ilvl w:val="0"/>
                <w:numId w:val="74"/>
              </w:numPr>
              <w:pBdr>
                <w:top w:val="nil"/>
                <w:left w:val="nil"/>
                <w:bottom w:val="nil"/>
                <w:right w:val="nil"/>
                <w:between w:val="nil"/>
              </w:pBdr>
              <w:tabs>
                <w:tab w:val="left" w:pos="6570"/>
              </w:tabs>
            </w:pPr>
          </w:p>
        </w:tc>
      </w:tr>
      <w:tr w:rsidR="00DE10D0" w14:paraId="24566474" w14:textId="77777777" w:rsidTr="001F3E8A">
        <w:trPr>
          <w:trHeight w:val="288"/>
          <w:jc w:val="center"/>
        </w:trPr>
        <w:tc>
          <w:tcPr>
            <w:tcW w:w="9360" w:type="dxa"/>
            <w:gridSpan w:val="8"/>
            <w:shd w:val="clear" w:color="auto" w:fill="404040"/>
            <w:vAlign w:val="center"/>
          </w:tcPr>
          <w:p w14:paraId="3FEA8E00" w14:textId="77777777" w:rsidR="00DE10D0" w:rsidRDefault="00DE10D0" w:rsidP="006A6C64">
            <w:pPr>
              <w:tabs>
                <w:tab w:val="left" w:pos="6570"/>
              </w:tabs>
              <w:rPr>
                <w:b/>
                <w:color w:val="FFFFFF"/>
              </w:rPr>
            </w:pPr>
            <w:r>
              <w:rPr>
                <w:b/>
                <w:color w:val="FFFFFF"/>
              </w:rPr>
              <w:t>Curriculum and Instruction</w:t>
            </w:r>
          </w:p>
        </w:tc>
      </w:tr>
      <w:tr w:rsidR="00DE10D0" w14:paraId="2A5B115F" w14:textId="77777777" w:rsidTr="001F3E8A">
        <w:trPr>
          <w:gridAfter w:val="1"/>
          <w:wAfter w:w="10" w:type="dxa"/>
          <w:trHeight w:val="288"/>
          <w:jc w:val="center"/>
        </w:trPr>
        <w:tc>
          <w:tcPr>
            <w:tcW w:w="2970" w:type="dxa"/>
          </w:tcPr>
          <w:p w14:paraId="21587070" w14:textId="77777777" w:rsidR="00DE10D0" w:rsidRDefault="00DE10D0" w:rsidP="006A6C64">
            <w:pPr>
              <w:tabs>
                <w:tab w:val="left" w:pos="6570"/>
              </w:tabs>
              <w:rPr>
                <w:i/>
                <w:sz w:val="18"/>
                <w:szCs w:val="18"/>
              </w:rPr>
            </w:pPr>
            <w:r>
              <w:rPr>
                <w:i/>
                <w:sz w:val="18"/>
                <w:szCs w:val="18"/>
              </w:rPr>
              <w:t>Forwarded responses from Q3</w:t>
            </w:r>
          </w:p>
        </w:tc>
        <w:tc>
          <w:tcPr>
            <w:tcW w:w="1075" w:type="dxa"/>
            <w:vAlign w:val="center"/>
          </w:tcPr>
          <w:p w14:paraId="58DE384D" w14:textId="77777777" w:rsidR="00DE10D0" w:rsidRDefault="00DE10D0" w:rsidP="00DE10D0">
            <w:pPr>
              <w:numPr>
                <w:ilvl w:val="0"/>
                <w:numId w:val="76"/>
              </w:numPr>
              <w:pBdr>
                <w:top w:val="nil"/>
                <w:left w:val="nil"/>
                <w:bottom w:val="nil"/>
                <w:right w:val="nil"/>
                <w:between w:val="nil"/>
              </w:pBdr>
              <w:tabs>
                <w:tab w:val="left" w:pos="6570"/>
              </w:tabs>
              <w:rPr>
                <w:color w:val="000000"/>
                <w:sz w:val="18"/>
                <w:szCs w:val="18"/>
              </w:rPr>
            </w:pPr>
          </w:p>
        </w:tc>
        <w:tc>
          <w:tcPr>
            <w:tcW w:w="1189" w:type="dxa"/>
            <w:vAlign w:val="center"/>
          </w:tcPr>
          <w:p w14:paraId="6022C3FA" w14:textId="77777777" w:rsidR="00DE10D0" w:rsidRDefault="00DE10D0" w:rsidP="00DE10D0">
            <w:pPr>
              <w:numPr>
                <w:ilvl w:val="0"/>
                <w:numId w:val="74"/>
              </w:numPr>
              <w:pBdr>
                <w:top w:val="nil"/>
                <w:left w:val="nil"/>
                <w:bottom w:val="nil"/>
                <w:right w:val="nil"/>
                <w:between w:val="nil"/>
              </w:pBdr>
              <w:tabs>
                <w:tab w:val="left" w:pos="6570"/>
              </w:tabs>
              <w:ind w:left="275" w:hanging="8"/>
              <w:jc w:val="center"/>
            </w:pPr>
          </w:p>
        </w:tc>
        <w:tc>
          <w:tcPr>
            <w:tcW w:w="1080" w:type="dxa"/>
            <w:vAlign w:val="center"/>
          </w:tcPr>
          <w:p w14:paraId="30C53E24" w14:textId="77777777" w:rsidR="00DE10D0" w:rsidRDefault="00DE10D0" w:rsidP="00DE10D0">
            <w:pPr>
              <w:numPr>
                <w:ilvl w:val="0"/>
                <w:numId w:val="74"/>
              </w:numPr>
              <w:pBdr>
                <w:top w:val="nil"/>
                <w:left w:val="nil"/>
                <w:bottom w:val="nil"/>
                <w:right w:val="nil"/>
                <w:between w:val="nil"/>
              </w:pBdr>
              <w:tabs>
                <w:tab w:val="left" w:pos="6570"/>
              </w:tabs>
              <w:ind w:left="142" w:hanging="172"/>
              <w:jc w:val="center"/>
            </w:pPr>
          </w:p>
        </w:tc>
        <w:tc>
          <w:tcPr>
            <w:tcW w:w="1080" w:type="dxa"/>
          </w:tcPr>
          <w:p w14:paraId="19EDA945" w14:textId="77777777" w:rsidR="00DE10D0" w:rsidRDefault="00DE10D0" w:rsidP="00DE10D0">
            <w:pPr>
              <w:numPr>
                <w:ilvl w:val="0"/>
                <w:numId w:val="74"/>
              </w:numPr>
              <w:pBdr>
                <w:top w:val="nil"/>
                <w:left w:val="nil"/>
                <w:bottom w:val="nil"/>
                <w:right w:val="nil"/>
                <w:between w:val="nil"/>
              </w:pBdr>
              <w:tabs>
                <w:tab w:val="left" w:pos="6570"/>
              </w:tabs>
            </w:pPr>
          </w:p>
        </w:tc>
        <w:tc>
          <w:tcPr>
            <w:tcW w:w="952" w:type="dxa"/>
          </w:tcPr>
          <w:p w14:paraId="4D838CC4" w14:textId="77777777" w:rsidR="00DE10D0" w:rsidRDefault="00DE10D0" w:rsidP="00DE10D0">
            <w:pPr>
              <w:numPr>
                <w:ilvl w:val="0"/>
                <w:numId w:val="74"/>
              </w:numPr>
              <w:pBdr>
                <w:top w:val="nil"/>
                <w:left w:val="nil"/>
                <w:bottom w:val="nil"/>
                <w:right w:val="nil"/>
                <w:between w:val="nil"/>
              </w:pBdr>
              <w:tabs>
                <w:tab w:val="left" w:pos="6570"/>
              </w:tabs>
            </w:pPr>
          </w:p>
        </w:tc>
        <w:tc>
          <w:tcPr>
            <w:tcW w:w="1004" w:type="dxa"/>
          </w:tcPr>
          <w:p w14:paraId="4ABC06BB" w14:textId="77777777" w:rsidR="00DE10D0" w:rsidRDefault="00DE10D0" w:rsidP="00DE10D0">
            <w:pPr>
              <w:numPr>
                <w:ilvl w:val="0"/>
                <w:numId w:val="74"/>
              </w:numPr>
              <w:pBdr>
                <w:top w:val="nil"/>
                <w:left w:val="nil"/>
                <w:bottom w:val="nil"/>
                <w:right w:val="nil"/>
                <w:between w:val="nil"/>
              </w:pBdr>
              <w:tabs>
                <w:tab w:val="left" w:pos="6570"/>
              </w:tabs>
            </w:pPr>
          </w:p>
        </w:tc>
      </w:tr>
      <w:tr w:rsidR="00DE10D0" w14:paraId="226B6617" w14:textId="77777777" w:rsidTr="001F3E8A">
        <w:trPr>
          <w:trHeight w:val="288"/>
          <w:jc w:val="center"/>
        </w:trPr>
        <w:tc>
          <w:tcPr>
            <w:tcW w:w="9360" w:type="dxa"/>
            <w:gridSpan w:val="8"/>
            <w:shd w:val="clear" w:color="auto" w:fill="404040"/>
            <w:vAlign w:val="center"/>
          </w:tcPr>
          <w:p w14:paraId="02B63066" w14:textId="77777777" w:rsidR="00DE10D0" w:rsidRDefault="00DE10D0" w:rsidP="006A6C64">
            <w:pPr>
              <w:tabs>
                <w:tab w:val="left" w:pos="6570"/>
              </w:tabs>
              <w:rPr>
                <w:b/>
                <w:color w:val="FFFFFF"/>
              </w:rPr>
            </w:pPr>
            <w:r>
              <w:rPr>
                <w:b/>
                <w:color w:val="FFFFFF"/>
              </w:rPr>
              <w:t>Policies and Practices</w:t>
            </w:r>
          </w:p>
        </w:tc>
      </w:tr>
      <w:tr w:rsidR="00DE10D0" w14:paraId="552202C2" w14:textId="77777777" w:rsidTr="001F3E8A">
        <w:trPr>
          <w:gridAfter w:val="1"/>
          <w:wAfter w:w="10" w:type="dxa"/>
          <w:trHeight w:val="288"/>
          <w:jc w:val="center"/>
        </w:trPr>
        <w:tc>
          <w:tcPr>
            <w:tcW w:w="2970" w:type="dxa"/>
          </w:tcPr>
          <w:p w14:paraId="0D383A35" w14:textId="77777777" w:rsidR="00DE10D0" w:rsidRDefault="00DE10D0" w:rsidP="006A6C64">
            <w:pPr>
              <w:tabs>
                <w:tab w:val="left" w:pos="6570"/>
              </w:tabs>
              <w:rPr>
                <w:i/>
                <w:sz w:val="18"/>
                <w:szCs w:val="18"/>
              </w:rPr>
            </w:pPr>
            <w:r>
              <w:rPr>
                <w:i/>
                <w:sz w:val="18"/>
                <w:szCs w:val="18"/>
              </w:rPr>
              <w:t>Forwarded responses from Q3</w:t>
            </w:r>
          </w:p>
        </w:tc>
        <w:tc>
          <w:tcPr>
            <w:tcW w:w="1075" w:type="dxa"/>
            <w:vAlign w:val="center"/>
          </w:tcPr>
          <w:p w14:paraId="411DB010" w14:textId="77777777" w:rsidR="00DE10D0" w:rsidRDefault="00DE10D0" w:rsidP="00DE10D0">
            <w:pPr>
              <w:numPr>
                <w:ilvl w:val="0"/>
                <w:numId w:val="76"/>
              </w:numPr>
              <w:pBdr>
                <w:top w:val="nil"/>
                <w:left w:val="nil"/>
                <w:bottom w:val="nil"/>
                <w:right w:val="nil"/>
                <w:between w:val="nil"/>
              </w:pBdr>
              <w:tabs>
                <w:tab w:val="left" w:pos="6570"/>
              </w:tabs>
              <w:rPr>
                <w:color w:val="000000"/>
                <w:sz w:val="18"/>
                <w:szCs w:val="18"/>
              </w:rPr>
            </w:pPr>
          </w:p>
        </w:tc>
        <w:tc>
          <w:tcPr>
            <w:tcW w:w="1189" w:type="dxa"/>
            <w:vAlign w:val="center"/>
          </w:tcPr>
          <w:p w14:paraId="2AF8211E" w14:textId="77777777" w:rsidR="00DE10D0" w:rsidRDefault="00DE10D0" w:rsidP="00DE10D0">
            <w:pPr>
              <w:numPr>
                <w:ilvl w:val="0"/>
                <w:numId w:val="74"/>
              </w:numPr>
              <w:pBdr>
                <w:top w:val="nil"/>
                <w:left w:val="nil"/>
                <w:bottom w:val="nil"/>
                <w:right w:val="nil"/>
                <w:between w:val="nil"/>
              </w:pBdr>
              <w:tabs>
                <w:tab w:val="left" w:pos="6570"/>
              </w:tabs>
              <w:ind w:left="275" w:hanging="8"/>
              <w:jc w:val="center"/>
            </w:pPr>
          </w:p>
        </w:tc>
        <w:tc>
          <w:tcPr>
            <w:tcW w:w="1080" w:type="dxa"/>
            <w:vAlign w:val="center"/>
          </w:tcPr>
          <w:p w14:paraId="0C1B446F" w14:textId="77777777" w:rsidR="00DE10D0" w:rsidRDefault="00DE10D0" w:rsidP="00DE10D0">
            <w:pPr>
              <w:numPr>
                <w:ilvl w:val="0"/>
                <w:numId w:val="74"/>
              </w:numPr>
              <w:pBdr>
                <w:top w:val="nil"/>
                <w:left w:val="nil"/>
                <w:bottom w:val="nil"/>
                <w:right w:val="nil"/>
                <w:between w:val="nil"/>
              </w:pBdr>
              <w:tabs>
                <w:tab w:val="left" w:pos="6570"/>
              </w:tabs>
              <w:ind w:left="142" w:hanging="172"/>
              <w:jc w:val="center"/>
            </w:pPr>
          </w:p>
        </w:tc>
        <w:tc>
          <w:tcPr>
            <w:tcW w:w="1080" w:type="dxa"/>
          </w:tcPr>
          <w:p w14:paraId="0D1D0336" w14:textId="77777777" w:rsidR="00DE10D0" w:rsidRDefault="00DE10D0" w:rsidP="00DE10D0">
            <w:pPr>
              <w:numPr>
                <w:ilvl w:val="0"/>
                <w:numId w:val="74"/>
              </w:numPr>
              <w:pBdr>
                <w:top w:val="nil"/>
                <w:left w:val="nil"/>
                <w:bottom w:val="nil"/>
                <w:right w:val="nil"/>
                <w:between w:val="nil"/>
              </w:pBdr>
              <w:tabs>
                <w:tab w:val="left" w:pos="6570"/>
              </w:tabs>
            </w:pPr>
          </w:p>
        </w:tc>
        <w:tc>
          <w:tcPr>
            <w:tcW w:w="952" w:type="dxa"/>
          </w:tcPr>
          <w:p w14:paraId="2D10DA87" w14:textId="77777777" w:rsidR="00DE10D0" w:rsidRDefault="00DE10D0" w:rsidP="00DE10D0">
            <w:pPr>
              <w:numPr>
                <w:ilvl w:val="0"/>
                <w:numId w:val="74"/>
              </w:numPr>
              <w:pBdr>
                <w:top w:val="nil"/>
                <w:left w:val="nil"/>
                <w:bottom w:val="nil"/>
                <w:right w:val="nil"/>
                <w:between w:val="nil"/>
              </w:pBdr>
              <w:tabs>
                <w:tab w:val="left" w:pos="6570"/>
              </w:tabs>
            </w:pPr>
          </w:p>
        </w:tc>
        <w:tc>
          <w:tcPr>
            <w:tcW w:w="1004" w:type="dxa"/>
          </w:tcPr>
          <w:p w14:paraId="7A9C3173" w14:textId="77777777" w:rsidR="00DE10D0" w:rsidRDefault="00DE10D0" w:rsidP="00DE10D0">
            <w:pPr>
              <w:numPr>
                <w:ilvl w:val="0"/>
                <w:numId w:val="74"/>
              </w:numPr>
              <w:pBdr>
                <w:top w:val="nil"/>
                <w:left w:val="nil"/>
                <w:bottom w:val="nil"/>
                <w:right w:val="nil"/>
                <w:between w:val="nil"/>
              </w:pBdr>
              <w:tabs>
                <w:tab w:val="left" w:pos="6570"/>
              </w:tabs>
            </w:pPr>
          </w:p>
        </w:tc>
      </w:tr>
      <w:tr w:rsidR="00DE10D0" w14:paraId="279F9406" w14:textId="77777777" w:rsidTr="001F3E8A">
        <w:trPr>
          <w:trHeight w:val="288"/>
          <w:jc w:val="center"/>
        </w:trPr>
        <w:tc>
          <w:tcPr>
            <w:tcW w:w="9360" w:type="dxa"/>
            <w:gridSpan w:val="8"/>
            <w:shd w:val="clear" w:color="auto" w:fill="404040"/>
            <w:vAlign w:val="center"/>
          </w:tcPr>
          <w:p w14:paraId="14D0C198" w14:textId="77777777" w:rsidR="00DE10D0" w:rsidRDefault="00DE10D0" w:rsidP="006A6C64">
            <w:pPr>
              <w:tabs>
                <w:tab w:val="left" w:pos="6570"/>
              </w:tabs>
              <w:rPr>
                <w:b/>
                <w:color w:val="FFFFFF"/>
              </w:rPr>
            </w:pPr>
            <w:r>
              <w:rPr>
                <w:b/>
                <w:color w:val="FFFFFF"/>
              </w:rPr>
              <w:t>Leadership</w:t>
            </w:r>
          </w:p>
        </w:tc>
      </w:tr>
      <w:tr w:rsidR="00DE10D0" w14:paraId="22815F47" w14:textId="77777777" w:rsidTr="001F3E8A">
        <w:trPr>
          <w:gridAfter w:val="1"/>
          <w:wAfter w:w="10" w:type="dxa"/>
          <w:trHeight w:val="288"/>
          <w:jc w:val="center"/>
        </w:trPr>
        <w:tc>
          <w:tcPr>
            <w:tcW w:w="2970" w:type="dxa"/>
          </w:tcPr>
          <w:p w14:paraId="2FFE7FAD" w14:textId="77777777" w:rsidR="00DE10D0" w:rsidRDefault="00DE10D0" w:rsidP="006A6C64">
            <w:pPr>
              <w:tabs>
                <w:tab w:val="left" w:pos="6570"/>
              </w:tabs>
              <w:rPr>
                <w:i/>
                <w:sz w:val="18"/>
                <w:szCs w:val="18"/>
              </w:rPr>
            </w:pPr>
            <w:r>
              <w:rPr>
                <w:i/>
                <w:sz w:val="18"/>
                <w:szCs w:val="18"/>
              </w:rPr>
              <w:t>Forwarded responses from Q3</w:t>
            </w:r>
          </w:p>
        </w:tc>
        <w:tc>
          <w:tcPr>
            <w:tcW w:w="1075" w:type="dxa"/>
            <w:vAlign w:val="center"/>
          </w:tcPr>
          <w:p w14:paraId="5174CCFD" w14:textId="77777777" w:rsidR="00DE10D0" w:rsidRDefault="00DE10D0" w:rsidP="00DE10D0">
            <w:pPr>
              <w:numPr>
                <w:ilvl w:val="0"/>
                <w:numId w:val="76"/>
              </w:numPr>
              <w:pBdr>
                <w:top w:val="nil"/>
                <w:left w:val="nil"/>
                <w:bottom w:val="nil"/>
                <w:right w:val="nil"/>
                <w:between w:val="nil"/>
              </w:pBdr>
              <w:tabs>
                <w:tab w:val="left" w:pos="6570"/>
              </w:tabs>
              <w:rPr>
                <w:color w:val="000000"/>
                <w:sz w:val="18"/>
                <w:szCs w:val="18"/>
              </w:rPr>
            </w:pPr>
          </w:p>
        </w:tc>
        <w:tc>
          <w:tcPr>
            <w:tcW w:w="1189" w:type="dxa"/>
            <w:vAlign w:val="center"/>
          </w:tcPr>
          <w:p w14:paraId="08E8E825" w14:textId="77777777" w:rsidR="00DE10D0" w:rsidRDefault="00DE10D0" w:rsidP="00DE10D0">
            <w:pPr>
              <w:numPr>
                <w:ilvl w:val="0"/>
                <w:numId w:val="74"/>
              </w:numPr>
              <w:pBdr>
                <w:top w:val="nil"/>
                <w:left w:val="nil"/>
                <w:bottom w:val="nil"/>
                <w:right w:val="nil"/>
                <w:between w:val="nil"/>
              </w:pBdr>
              <w:tabs>
                <w:tab w:val="left" w:pos="6570"/>
              </w:tabs>
              <w:ind w:left="275" w:hanging="8"/>
              <w:jc w:val="center"/>
            </w:pPr>
          </w:p>
        </w:tc>
        <w:tc>
          <w:tcPr>
            <w:tcW w:w="1080" w:type="dxa"/>
            <w:vAlign w:val="center"/>
          </w:tcPr>
          <w:p w14:paraId="6A1E8BEF" w14:textId="77777777" w:rsidR="00DE10D0" w:rsidRDefault="00DE10D0" w:rsidP="00DE10D0">
            <w:pPr>
              <w:numPr>
                <w:ilvl w:val="0"/>
                <w:numId w:val="74"/>
              </w:numPr>
              <w:pBdr>
                <w:top w:val="nil"/>
                <w:left w:val="nil"/>
                <w:bottom w:val="nil"/>
                <w:right w:val="nil"/>
                <w:between w:val="nil"/>
              </w:pBdr>
              <w:tabs>
                <w:tab w:val="left" w:pos="6570"/>
              </w:tabs>
              <w:ind w:left="142" w:hanging="172"/>
              <w:jc w:val="center"/>
            </w:pPr>
          </w:p>
        </w:tc>
        <w:tc>
          <w:tcPr>
            <w:tcW w:w="1080" w:type="dxa"/>
          </w:tcPr>
          <w:p w14:paraId="30EB4E61" w14:textId="77777777" w:rsidR="00DE10D0" w:rsidRDefault="00DE10D0" w:rsidP="00DE10D0">
            <w:pPr>
              <w:numPr>
                <w:ilvl w:val="0"/>
                <w:numId w:val="74"/>
              </w:numPr>
              <w:pBdr>
                <w:top w:val="nil"/>
                <w:left w:val="nil"/>
                <w:bottom w:val="nil"/>
                <w:right w:val="nil"/>
                <w:between w:val="nil"/>
              </w:pBdr>
              <w:tabs>
                <w:tab w:val="left" w:pos="6570"/>
              </w:tabs>
            </w:pPr>
          </w:p>
        </w:tc>
        <w:tc>
          <w:tcPr>
            <w:tcW w:w="952" w:type="dxa"/>
          </w:tcPr>
          <w:p w14:paraId="4E2AB10F" w14:textId="77777777" w:rsidR="00DE10D0" w:rsidRDefault="00DE10D0" w:rsidP="00DE10D0">
            <w:pPr>
              <w:numPr>
                <w:ilvl w:val="0"/>
                <w:numId w:val="74"/>
              </w:numPr>
              <w:pBdr>
                <w:top w:val="nil"/>
                <w:left w:val="nil"/>
                <w:bottom w:val="nil"/>
                <w:right w:val="nil"/>
                <w:between w:val="nil"/>
              </w:pBdr>
              <w:tabs>
                <w:tab w:val="left" w:pos="6570"/>
              </w:tabs>
            </w:pPr>
          </w:p>
        </w:tc>
        <w:tc>
          <w:tcPr>
            <w:tcW w:w="1004" w:type="dxa"/>
          </w:tcPr>
          <w:p w14:paraId="56D773C6" w14:textId="77777777" w:rsidR="00DE10D0" w:rsidRDefault="00DE10D0" w:rsidP="00DE10D0">
            <w:pPr>
              <w:numPr>
                <w:ilvl w:val="0"/>
                <w:numId w:val="74"/>
              </w:numPr>
              <w:pBdr>
                <w:top w:val="nil"/>
                <w:left w:val="nil"/>
                <w:bottom w:val="nil"/>
                <w:right w:val="nil"/>
                <w:between w:val="nil"/>
              </w:pBdr>
              <w:tabs>
                <w:tab w:val="left" w:pos="6570"/>
              </w:tabs>
            </w:pPr>
          </w:p>
        </w:tc>
      </w:tr>
    </w:tbl>
    <w:p w14:paraId="5830F34B" w14:textId="190219B0" w:rsidR="00DE10D0" w:rsidRDefault="00DE10D0" w:rsidP="00DE10D0">
      <w:pPr>
        <w:tabs>
          <w:tab w:val="left" w:pos="6570"/>
        </w:tabs>
        <w:spacing w:after="0"/>
      </w:pPr>
    </w:p>
    <w:p w14:paraId="00A029B1" w14:textId="7F608D77" w:rsidR="00F23DB9" w:rsidRDefault="00F23DB9" w:rsidP="00DE10D0">
      <w:pPr>
        <w:tabs>
          <w:tab w:val="left" w:pos="6570"/>
        </w:tabs>
        <w:spacing w:after="0"/>
      </w:pPr>
      <w:r>
        <w:br w:type="page"/>
      </w:r>
    </w:p>
    <w:p w14:paraId="36200046" w14:textId="77777777" w:rsidR="00AE61F5" w:rsidRDefault="00AE61F5" w:rsidP="00DE10D0">
      <w:pPr>
        <w:tabs>
          <w:tab w:val="left" w:pos="6570"/>
        </w:tabs>
        <w:spacing w:after="0"/>
      </w:pPr>
    </w:p>
    <w:p w14:paraId="6FFDEFE4" w14:textId="1A40464E" w:rsidR="00AE61F5" w:rsidRDefault="00DE10D0" w:rsidP="00AE61F5">
      <w:pPr>
        <w:numPr>
          <w:ilvl w:val="0"/>
          <w:numId w:val="77"/>
        </w:numPr>
        <w:pBdr>
          <w:top w:val="nil"/>
          <w:left w:val="nil"/>
          <w:bottom w:val="nil"/>
          <w:right w:val="nil"/>
          <w:between w:val="nil"/>
        </w:pBdr>
        <w:tabs>
          <w:tab w:val="left" w:pos="6570"/>
        </w:tabs>
        <w:spacing w:after="0"/>
      </w:pPr>
      <w:r>
        <w:rPr>
          <w:color w:val="000000"/>
        </w:rPr>
        <w:t xml:space="preserve">Which of the following Influence 100 activities and </w:t>
      </w:r>
      <w:r w:rsidRPr="003E3431">
        <w:t xml:space="preserve">supports, if any, helped </w:t>
      </w:r>
      <w:r>
        <w:rPr>
          <w:color w:val="000000"/>
        </w:rPr>
        <w:t xml:space="preserve">your district facilitate </w:t>
      </w:r>
      <w:sdt>
        <w:sdtPr>
          <w:tag w:val="goog_rdk_21"/>
          <w:id w:val="-1458795460"/>
        </w:sdtPr>
        <w:sdtEndPr/>
        <w:sdtContent/>
      </w:sdt>
      <w:r>
        <w:rPr>
          <w:color w:val="000000"/>
        </w:rPr>
        <w:t>these changes or improvements in your district's practices that promote equity? (Please select all that apply.)</w:t>
      </w:r>
    </w:p>
    <w:p w14:paraId="37AE0588" w14:textId="77777777"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[1 minute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16 minutes</w:t>
      </w:r>
      <w:r w:rsidRPr="001F3E8A">
        <w:rPr>
          <w:color w:val="595959" w:themeColor="text1" w:themeTint="A6"/>
          <w:sz w:val="20"/>
          <w:szCs w:val="20"/>
        </w:rPr>
        <w:t>]</w:t>
      </w:r>
    </w:p>
    <w:tbl>
      <w:tblPr>
        <w:tblW w:w="8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2304"/>
      </w:tblGrid>
      <w:tr w:rsidR="00DE10D0" w14:paraId="3831FDA3" w14:textId="77777777" w:rsidTr="006A6C64">
        <w:trPr>
          <w:jc w:val="center"/>
        </w:trPr>
        <w:tc>
          <w:tcPr>
            <w:tcW w:w="5760" w:type="dxa"/>
            <w:shd w:val="clear" w:color="auto" w:fill="8A0000"/>
            <w:vAlign w:val="center"/>
          </w:tcPr>
          <w:p w14:paraId="2A170AAC" w14:textId="77777777" w:rsidR="00DE10D0" w:rsidRDefault="00DE10D0" w:rsidP="006A6C64">
            <w:pPr>
              <w:tabs>
                <w:tab w:val="left" w:pos="6570"/>
              </w:tabs>
              <w:jc w:val="center"/>
              <w:rPr>
                <w:b/>
                <w:color w:val="FFFFFF"/>
                <w:sz w:val="18"/>
                <w:szCs w:val="18"/>
              </w:rPr>
            </w:pPr>
          </w:p>
        </w:tc>
        <w:tc>
          <w:tcPr>
            <w:tcW w:w="2304" w:type="dxa"/>
            <w:shd w:val="clear" w:color="auto" w:fill="8A0000"/>
            <w:vAlign w:val="center"/>
          </w:tcPr>
          <w:p w14:paraId="51014146" w14:textId="77777777" w:rsidR="00DE10D0" w:rsidRDefault="00DE10D0" w:rsidP="006A6C64">
            <w:pPr>
              <w:tabs>
                <w:tab w:val="left" w:pos="6570"/>
              </w:tabs>
              <w:jc w:val="center"/>
              <w:rPr>
                <w:b/>
                <w:color w:val="FFFFFF"/>
                <w:sz w:val="18"/>
                <w:szCs w:val="18"/>
              </w:rPr>
            </w:pPr>
          </w:p>
        </w:tc>
      </w:tr>
      <w:tr w:rsidR="00DE10D0" w14:paraId="4740FC62" w14:textId="77777777" w:rsidTr="006A6C64">
        <w:trPr>
          <w:trHeight w:val="288"/>
          <w:jc w:val="center"/>
        </w:trPr>
        <w:tc>
          <w:tcPr>
            <w:tcW w:w="8064" w:type="dxa"/>
            <w:gridSpan w:val="2"/>
            <w:shd w:val="clear" w:color="auto" w:fill="404040"/>
            <w:vAlign w:val="center"/>
          </w:tcPr>
          <w:p w14:paraId="70DC1C92" w14:textId="77777777" w:rsidR="00DE10D0" w:rsidRDefault="0041050C" w:rsidP="006A6C64">
            <w:pPr>
              <w:tabs>
                <w:tab w:val="left" w:pos="6570"/>
              </w:tabs>
              <w:rPr>
                <w:sz w:val="18"/>
                <w:szCs w:val="18"/>
              </w:rPr>
            </w:pPr>
            <w:sdt>
              <w:sdtPr>
                <w:tag w:val="goog_rdk_22"/>
                <w:id w:val="-172500914"/>
              </w:sdtPr>
              <w:sdtEndPr/>
              <w:sdtContent/>
            </w:sdt>
            <w:r w:rsidR="00DE10D0">
              <w:rPr>
                <w:b/>
                <w:color w:val="FFFFFF"/>
              </w:rPr>
              <w:t>Activities and supports for district leaders</w:t>
            </w:r>
          </w:p>
        </w:tc>
      </w:tr>
      <w:tr w:rsidR="00DE10D0" w14:paraId="555F43F8" w14:textId="77777777" w:rsidTr="006A6C64">
        <w:trPr>
          <w:trHeight w:val="288"/>
          <w:jc w:val="center"/>
        </w:trPr>
        <w:tc>
          <w:tcPr>
            <w:tcW w:w="5760" w:type="dxa"/>
            <w:vAlign w:val="center"/>
          </w:tcPr>
          <w:p w14:paraId="231F1272" w14:textId="77777777" w:rsidR="00DE10D0" w:rsidRDefault="0041050C" w:rsidP="006A6C64">
            <w:pPr>
              <w:tabs>
                <w:tab w:val="left" w:pos="6570"/>
              </w:tabs>
              <w:rPr>
                <w:sz w:val="18"/>
                <w:szCs w:val="18"/>
              </w:rPr>
            </w:pPr>
            <w:sdt>
              <w:sdtPr>
                <w:tag w:val="goog_rdk_23"/>
                <w:id w:val="1207840495"/>
              </w:sdtPr>
              <w:sdtEndPr/>
              <w:sdtContent/>
            </w:sdt>
            <w:r w:rsidR="00DE10D0">
              <w:rPr>
                <w:sz w:val="18"/>
                <w:szCs w:val="18"/>
              </w:rPr>
              <w:t>Attending Influence 100 quarterly district leadership team meetings</w:t>
            </w:r>
          </w:p>
        </w:tc>
        <w:tc>
          <w:tcPr>
            <w:tcW w:w="2304" w:type="dxa"/>
            <w:vAlign w:val="center"/>
          </w:tcPr>
          <w:p w14:paraId="7A1366E4" w14:textId="77777777" w:rsidR="00DE10D0" w:rsidRDefault="00DE10D0" w:rsidP="00DE10D0">
            <w:pPr>
              <w:numPr>
                <w:ilvl w:val="0"/>
                <w:numId w:val="73"/>
              </w:numPr>
              <w:pBdr>
                <w:top w:val="nil"/>
                <w:left w:val="nil"/>
                <w:bottom w:val="nil"/>
                <w:right w:val="nil"/>
                <w:between w:val="nil"/>
              </w:pBdr>
              <w:tabs>
                <w:tab w:val="left" w:pos="6570"/>
              </w:tabs>
              <w:jc w:val="center"/>
              <w:rPr>
                <w:color w:val="000000"/>
              </w:rPr>
            </w:pPr>
          </w:p>
        </w:tc>
      </w:tr>
      <w:tr w:rsidR="00DE10D0" w14:paraId="16FBC041" w14:textId="77777777" w:rsidTr="006A6C64">
        <w:trPr>
          <w:trHeight w:val="288"/>
          <w:jc w:val="center"/>
        </w:trPr>
        <w:tc>
          <w:tcPr>
            <w:tcW w:w="5760" w:type="dxa"/>
            <w:vAlign w:val="center"/>
          </w:tcPr>
          <w:p w14:paraId="42BF66C6" w14:textId="77777777" w:rsidR="00DE10D0" w:rsidRDefault="0041050C" w:rsidP="006A6C64">
            <w:pPr>
              <w:tabs>
                <w:tab w:val="left" w:pos="6570"/>
              </w:tabs>
              <w:rPr>
                <w:sz w:val="18"/>
                <w:szCs w:val="18"/>
              </w:rPr>
            </w:pPr>
            <w:sdt>
              <w:sdtPr>
                <w:tag w:val="goog_rdk_25"/>
                <w:id w:val="-1146900049"/>
              </w:sdtPr>
              <w:sdtEndPr/>
              <w:sdtContent/>
            </w:sdt>
            <w:r w:rsidR="00DE10D0">
              <w:rPr>
                <w:sz w:val="18"/>
                <w:szCs w:val="18"/>
              </w:rPr>
              <w:t>Using tools and resources provided by Influence 100 during the quarterly district leadership team meetings</w:t>
            </w:r>
          </w:p>
        </w:tc>
        <w:tc>
          <w:tcPr>
            <w:tcW w:w="2304" w:type="dxa"/>
            <w:vAlign w:val="center"/>
          </w:tcPr>
          <w:p w14:paraId="43D68010" w14:textId="77777777" w:rsidR="00DE10D0" w:rsidRDefault="00DE10D0" w:rsidP="00DE10D0">
            <w:pPr>
              <w:numPr>
                <w:ilvl w:val="0"/>
                <w:numId w:val="73"/>
              </w:numPr>
              <w:pBdr>
                <w:top w:val="nil"/>
                <w:left w:val="nil"/>
                <w:bottom w:val="nil"/>
                <w:right w:val="nil"/>
                <w:between w:val="nil"/>
              </w:pBdr>
              <w:tabs>
                <w:tab w:val="left" w:pos="6570"/>
              </w:tabs>
              <w:jc w:val="center"/>
              <w:rPr>
                <w:color w:val="000000"/>
              </w:rPr>
            </w:pPr>
          </w:p>
        </w:tc>
      </w:tr>
      <w:tr w:rsidR="00DE10D0" w14:paraId="5BD9F37C" w14:textId="77777777" w:rsidTr="006A6C64">
        <w:trPr>
          <w:trHeight w:val="288"/>
          <w:jc w:val="center"/>
        </w:trPr>
        <w:tc>
          <w:tcPr>
            <w:tcW w:w="5760" w:type="dxa"/>
            <w:vAlign w:val="center"/>
          </w:tcPr>
          <w:p w14:paraId="530B3A4E" w14:textId="77777777" w:rsidR="00DE10D0" w:rsidRDefault="00DE10D0" w:rsidP="006A6C64">
            <w:pPr>
              <w:tabs>
                <w:tab w:val="left" w:pos="6570"/>
              </w:tabs>
              <w:rPr>
                <w:sz w:val="18"/>
                <w:szCs w:val="18"/>
              </w:rPr>
            </w:pPr>
            <w:r>
              <w:rPr>
                <w:sz w:val="18"/>
                <w:szCs w:val="18"/>
              </w:rPr>
              <w:t>Consulting individually with Influence 100 program leadership</w:t>
            </w:r>
          </w:p>
        </w:tc>
        <w:tc>
          <w:tcPr>
            <w:tcW w:w="2304" w:type="dxa"/>
            <w:vAlign w:val="center"/>
          </w:tcPr>
          <w:p w14:paraId="70C8A11E" w14:textId="77777777" w:rsidR="00DE10D0" w:rsidRDefault="00DE10D0" w:rsidP="00DE10D0">
            <w:pPr>
              <w:numPr>
                <w:ilvl w:val="0"/>
                <w:numId w:val="73"/>
              </w:numPr>
              <w:pBdr>
                <w:top w:val="nil"/>
                <w:left w:val="nil"/>
                <w:bottom w:val="nil"/>
                <w:right w:val="nil"/>
                <w:between w:val="nil"/>
              </w:pBdr>
              <w:tabs>
                <w:tab w:val="left" w:pos="6570"/>
              </w:tabs>
              <w:jc w:val="center"/>
              <w:rPr>
                <w:color w:val="000000"/>
              </w:rPr>
            </w:pPr>
          </w:p>
        </w:tc>
      </w:tr>
      <w:tr w:rsidR="00DE10D0" w14:paraId="72DF1DDC" w14:textId="77777777" w:rsidTr="006A6C64">
        <w:trPr>
          <w:trHeight w:val="288"/>
          <w:jc w:val="center"/>
        </w:trPr>
        <w:tc>
          <w:tcPr>
            <w:tcW w:w="8064" w:type="dxa"/>
            <w:gridSpan w:val="2"/>
            <w:shd w:val="clear" w:color="auto" w:fill="404040"/>
            <w:vAlign w:val="center"/>
          </w:tcPr>
          <w:p w14:paraId="535EB1FD" w14:textId="77777777" w:rsidR="00DE10D0" w:rsidRDefault="0041050C" w:rsidP="006A6C64">
            <w:pPr>
              <w:tabs>
                <w:tab w:val="left" w:pos="6570"/>
              </w:tabs>
              <w:rPr>
                <w:sz w:val="18"/>
                <w:szCs w:val="18"/>
              </w:rPr>
            </w:pPr>
            <w:sdt>
              <w:sdtPr>
                <w:tag w:val="goog_rdk_29"/>
                <w:id w:val="-1272543041"/>
              </w:sdtPr>
              <w:sdtEndPr/>
              <w:sdtContent/>
            </w:sdt>
            <w:r w:rsidR="00DE10D0">
              <w:rPr>
                <w:b/>
                <w:color w:val="FFFFFF"/>
              </w:rPr>
              <w:t>Activities and supports for fellows</w:t>
            </w:r>
          </w:p>
        </w:tc>
      </w:tr>
      <w:tr w:rsidR="00DE10D0" w14:paraId="690C42C7" w14:textId="77777777" w:rsidTr="006A6C64">
        <w:trPr>
          <w:trHeight w:val="288"/>
          <w:jc w:val="center"/>
        </w:trPr>
        <w:tc>
          <w:tcPr>
            <w:tcW w:w="5760" w:type="dxa"/>
            <w:vAlign w:val="center"/>
          </w:tcPr>
          <w:p w14:paraId="748970C9" w14:textId="77777777" w:rsidR="00DE10D0" w:rsidRDefault="00DE10D0" w:rsidP="006A6C64">
            <w:pPr>
              <w:tabs>
                <w:tab w:val="left" w:pos="6570"/>
              </w:tabs>
              <w:rPr>
                <w:sz w:val="18"/>
                <w:szCs w:val="18"/>
              </w:rPr>
            </w:pPr>
            <w:r>
              <w:rPr>
                <w:sz w:val="18"/>
                <w:szCs w:val="18"/>
              </w:rPr>
              <w:t>Fellow’s application of tools or learning from Influence 100 programming</w:t>
            </w:r>
          </w:p>
        </w:tc>
        <w:tc>
          <w:tcPr>
            <w:tcW w:w="2304" w:type="dxa"/>
            <w:vAlign w:val="center"/>
          </w:tcPr>
          <w:p w14:paraId="57B8D690" w14:textId="77777777" w:rsidR="00DE10D0" w:rsidRDefault="00DE10D0" w:rsidP="00DE10D0">
            <w:pPr>
              <w:numPr>
                <w:ilvl w:val="0"/>
                <w:numId w:val="73"/>
              </w:numPr>
              <w:pBdr>
                <w:top w:val="nil"/>
                <w:left w:val="nil"/>
                <w:bottom w:val="nil"/>
                <w:right w:val="nil"/>
                <w:between w:val="nil"/>
              </w:pBdr>
              <w:tabs>
                <w:tab w:val="left" w:pos="6570"/>
              </w:tabs>
              <w:jc w:val="center"/>
            </w:pPr>
          </w:p>
        </w:tc>
      </w:tr>
      <w:tr w:rsidR="00DE10D0" w14:paraId="02142D9A" w14:textId="77777777" w:rsidTr="006A6C64">
        <w:trPr>
          <w:trHeight w:val="288"/>
          <w:jc w:val="center"/>
        </w:trPr>
        <w:tc>
          <w:tcPr>
            <w:tcW w:w="5760" w:type="dxa"/>
            <w:vAlign w:val="center"/>
          </w:tcPr>
          <w:p w14:paraId="166ABEC9" w14:textId="77777777" w:rsidR="00DE10D0" w:rsidRDefault="00DE10D0" w:rsidP="006A6C64">
            <w:pPr>
              <w:tabs>
                <w:tab w:val="left" w:pos="6570"/>
              </w:tabs>
            </w:pPr>
            <w:r>
              <w:rPr>
                <w:sz w:val="18"/>
                <w:szCs w:val="18"/>
              </w:rPr>
              <w:t>Implementing fellow’s Influence 100 action research project</w:t>
            </w:r>
          </w:p>
        </w:tc>
        <w:tc>
          <w:tcPr>
            <w:tcW w:w="2304" w:type="dxa"/>
            <w:vAlign w:val="center"/>
          </w:tcPr>
          <w:p w14:paraId="1825ED7A" w14:textId="77777777" w:rsidR="00DE10D0" w:rsidRDefault="00DE10D0" w:rsidP="00DE10D0">
            <w:pPr>
              <w:numPr>
                <w:ilvl w:val="0"/>
                <w:numId w:val="73"/>
              </w:numPr>
              <w:pBdr>
                <w:top w:val="nil"/>
                <w:left w:val="nil"/>
                <w:bottom w:val="nil"/>
                <w:right w:val="nil"/>
                <w:between w:val="nil"/>
              </w:pBdr>
              <w:tabs>
                <w:tab w:val="left" w:pos="6570"/>
              </w:tabs>
              <w:jc w:val="center"/>
            </w:pPr>
          </w:p>
        </w:tc>
      </w:tr>
      <w:tr w:rsidR="00DE10D0" w14:paraId="08A0CDB5" w14:textId="77777777" w:rsidTr="006A6C64">
        <w:trPr>
          <w:trHeight w:val="288"/>
          <w:jc w:val="center"/>
        </w:trPr>
        <w:tc>
          <w:tcPr>
            <w:tcW w:w="5760" w:type="dxa"/>
            <w:vAlign w:val="center"/>
          </w:tcPr>
          <w:p w14:paraId="5B261CF9" w14:textId="77777777" w:rsidR="00DE10D0" w:rsidRDefault="00DE10D0" w:rsidP="006A6C64">
            <w:pPr>
              <w:tabs>
                <w:tab w:val="left" w:pos="6570"/>
              </w:tabs>
              <w:rPr>
                <w:sz w:val="18"/>
                <w:szCs w:val="18"/>
              </w:rPr>
            </w:pPr>
            <w:r>
              <w:rPr>
                <w:sz w:val="18"/>
                <w:szCs w:val="18"/>
              </w:rPr>
              <w:t>Fellow’s participation in district-level meetings (e.g., budget, school committee)</w:t>
            </w:r>
          </w:p>
        </w:tc>
        <w:tc>
          <w:tcPr>
            <w:tcW w:w="2304" w:type="dxa"/>
            <w:vAlign w:val="center"/>
          </w:tcPr>
          <w:p w14:paraId="603266DB" w14:textId="77777777" w:rsidR="00DE10D0" w:rsidRDefault="00DE10D0" w:rsidP="00DE10D0">
            <w:pPr>
              <w:numPr>
                <w:ilvl w:val="0"/>
                <w:numId w:val="73"/>
              </w:numPr>
              <w:pBdr>
                <w:top w:val="nil"/>
                <w:left w:val="nil"/>
                <w:bottom w:val="nil"/>
                <w:right w:val="nil"/>
                <w:between w:val="nil"/>
              </w:pBdr>
              <w:tabs>
                <w:tab w:val="left" w:pos="6570"/>
              </w:tabs>
              <w:jc w:val="center"/>
            </w:pPr>
          </w:p>
        </w:tc>
      </w:tr>
      <w:tr w:rsidR="00DE10D0" w14:paraId="528A8454" w14:textId="77777777" w:rsidTr="006A6C64">
        <w:trPr>
          <w:trHeight w:val="288"/>
          <w:jc w:val="center"/>
        </w:trPr>
        <w:tc>
          <w:tcPr>
            <w:tcW w:w="8064" w:type="dxa"/>
            <w:gridSpan w:val="2"/>
            <w:shd w:val="clear" w:color="auto" w:fill="404040" w:themeFill="text1" w:themeFillTint="BF"/>
            <w:vAlign w:val="center"/>
          </w:tcPr>
          <w:p w14:paraId="1C004CAF" w14:textId="77777777" w:rsidR="00DE10D0" w:rsidRPr="003E3431" w:rsidRDefault="00DE10D0" w:rsidP="006A6C64">
            <w:pPr>
              <w:pBdr>
                <w:top w:val="nil"/>
                <w:left w:val="nil"/>
                <w:bottom w:val="nil"/>
                <w:right w:val="nil"/>
                <w:between w:val="nil"/>
              </w:pBdr>
              <w:tabs>
                <w:tab w:val="left" w:pos="6570"/>
              </w:tabs>
              <w:rPr>
                <w:b/>
                <w:color w:val="FFFFFF" w:themeColor="background1"/>
              </w:rPr>
            </w:pPr>
            <w:r w:rsidRPr="003E3431">
              <w:rPr>
                <w:b/>
                <w:color w:val="FFFFFF" w:themeColor="background1"/>
              </w:rPr>
              <w:t>Other</w:t>
            </w:r>
          </w:p>
        </w:tc>
      </w:tr>
      <w:tr w:rsidR="00DE10D0" w14:paraId="6FE35414" w14:textId="77777777" w:rsidTr="006A6C64">
        <w:trPr>
          <w:trHeight w:val="288"/>
          <w:jc w:val="center"/>
        </w:trPr>
        <w:tc>
          <w:tcPr>
            <w:tcW w:w="5760" w:type="dxa"/>
            <w:vAlign w:val="center"/>
          </w:tcPr>
          <w:p w14:paraId="2703718B" w14:textId="77777777" w:rsidR="00DE10D0" w:rsidRDefault="00DE10D0" w:rsidP="006A6C64">
            <w:pPr>
              <w:tabs>
                <w:tab w:val="left" w:pos="6570"/>
              </w:tabs>
              <w:rPr>
                <w:sz w:val="18"/>
                <w:szCs w:val="18"/>
              </w:rPr>
            </w:pPr>
            <w:r w:rsidRPr="003E3431">
              <w:rPr>
                <w:sz w:val="18"/>
                <w:szCs w:val="18"/>
              </w:rPr>
              <w:t>Other (please describe:)</w:t>
            </w:r>
          </w:p>
        </w:tc>
        <w:tc>
          <w:tcPr>
            <w:tcW w:w="2304" w:type="dxa"/>
            <w:vAlign w:val="center"/>
          </w:tcPr>
          <w:p w14:paraId="4A27B1F8" w14:textId="77777777" w:rsidR="00DE10D0" w:rsidRDefault="00DE10D0" w:rsidP="00DE10D0">
            <w:pPr>
              <w:numPr>
                <w:ilvl w:val="0"/>
                <w:numId w:val="73"/>
              </w:numPr>
              <w:pBdr>
                <w:top w:val="nil"/>
                <w:left w:val="nil"/>
                <w:bottom w:val="nil"/>
                <w:right w:val="nil"/>
                <w:between w:val="nil"/>
              </w:pBdr>
              <w:tabs>
                <w:tab w:val="left" w:pos="6570"/>
              </w:tabs>
              <w:jc w:val="center"/>
            </w:pPr>
          </w:p>
        </w:tc>
      </w:tr>
    </w:tbl>
    <w:p w14:paraId="7F1D6D10" w14:textId="77777777" w:rsidR="00DE10D0" w:rsidRDefault="00DE10D0" w:rsidP="00DE10D0">
      <w:pPr>
        <w:tabs>
          <w:tab w:val="left" w:pos="6570"/>
        </w:tabs>
        <w:spacing w:after="0"/>
      </w:pPr>
    </w:p>
    <w:p w14:paraId="26EDEAF0" w14:textId="77777777" w:rsidR="00DE10D0" w:rsidRPr="003E3431" w:rsidRDefault="00DE10D0" w:rsidP="00DE10D0">
      <w:pPr>
        <w:tabs>
          <w:tab w:val="left" w:pos="6570"/>
        </w:tabs>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7901"/>
        <w:gridCol w:w="2899"/>
      </w:tblGrid>
      <w:tr w:rsidR="00DE10D0" w14:paraId="62BCCA3A" w14:textId="77777777" w:rsidTr="001F3E8A">
        <w:trPr>
          <w:trHeight w:val="432"/>
        </w:trPr>
        <w:tc>
          <w:tcPr>
            <w:tcW w:w="3658" w:type="pct"/>
            <w:shd w:val="clear" w:color="auto" w:fill="BFBFBF"/>
            <w:vAlign w:val="center"/>
          </w:tcPr>
          <w:p w14:paraId="105AB0DD" w14:textId="77777777" w:rsidR="00DE10D0" w:rsidRDefault="00DE10D0" w:rsidP="006A6C64">
            <w:pPr>
              <w:tabs>
                <w:tab w:val="left" w:pos="6570"/>
              </w:tabs>
              <w:rPr>
                <w:b/>
              </w:rPr>
            </w:pPr>
            <w:r>
              <w:rPr>
                <w:b/>
              </w:rPr>
              <w:t>Successes and Challenges Related to Implementing Equity Practices</w:t>
            </w:r>
          </w:p>
        </w:tc>
        <w:tc>
          <w:tcPr>
            <w:tcW w:w="1342" w:type="pct"/>
            <w:shd w:val="clear" w:color="auto" w:fill="BFBFBF"/>
            <w:vAlign w:val="center"/>
          </w:tcPr>
          <w:p w14:paraId="023FC031" w14:textId="77777777" w:rsidR="00DE10D0" w:rsidRDefault="00DE10D0" w:rsidP="006A6C64">
            <w:pPr>
              <w:tabs>
                <w:tab w:val="left" w:pos="6570"/>
              </w:tabs>
              <w:jc w:val="right"/>
              <w:rPr>
                <w:b/>
              </w:rPr>
            </w:pPr>
            <w:r>
              <w:rPr>
                <w:b/>
              </w:rPr>
              <w:t>~ 4 minutes</w:t>
            </w:r>
          </w:p>
        </w:tc>
      </w:tr>
    </w:tbl>
    <w:p w14:paraId="7FA6F646" w14:textId="77777777" w:rsidR="00DE10D0" w:rsidRDefault="00DE10D0" w:rsidP="00DE10D0">
      <w:pPr>
        <w:tabs>
          <w:tab w:val="left" w:pos="6570"/>
        </w:tabs>
        <w:spacing w:after="0"/>
      </w:pPr>
    </w:p>
    <w:p w14:paraId="4342DF27" w14:textId="77777777" w:rsidR="00DE10D0" w:rsidRDefault="00DE10D0" w:rsidP="00DE10D0">
      <w:pPr>
        <w:tabs>
          <w:tab w:val="left" w:pos="6570"/>
        </w:tabs>
        <w:spacing w:after="0"/>
      </w:pPr>
      <w:r>
        <w:t>For the following two questions, please consider the efforts your district has made over the past two years (during the 2020–21 and 2021–22 school years) to increase practices that support equitable outcomes.</w:t>
      </w:r>
    </w:p>
    <w:p w14:paraId="7777C198" w14:textId="77777777" w:rsidR="00DE10D0" w:rsidRDefault="00DE10D0" w:rsidP="00DE10D0">
      <w:pPr>
        <w:tabs>
          <w:tab w:val="left" w:pos="6570"/>
        </w:tabs>
        <w:spacing w:after="0"/>
      </w:pPr>
    </w:p>
    <w:p w14:paraId="484AC9AC" w14:textId="77777777" w:rsidR="00DE10D0" w:rsidRDefault="00DE10D0" w:rsidP="00DE10D0">
      <w:pPr>
        <w:numPr>
          <w:ilvl w:val="0"/>
          <w:numId w:val="77"/>
        </w:numPr>
        <w:pBdr>
          <w:top w:val="nil"/>
          <w:left w:val="nil"/>
          <w:bottom w:val="nil"/>
          <w:right w:val="nil"/>
          <w:between w:val="nil"/>
        </w:pBdr>
        <w:tabs>
          <w:tab w:val="left" w:pos="6570"/>
        </w:tabs>
        <w:spacing w:after="0"/>
      </w:pPr>
      <w:r>
        <w:rPr>
          <w:color w:val="000000"/>
        </w:rPr>
        <w:t xml:space="preserve">What were one or two of your district’s </w:t>
      </w:r>
      <w:r>
        <w:rPr>
          <w:b/>
          <w:color w:val="000000"/>
        </w:rPr>
        <w:t>accomplishments</w:t>
      </w:r>
      <w:r>
        <w:rPr>
          <w:color w:val="000000"/>
        </w:rPr>
        <w:t xml:space="preserve"> that increased practices that support equitable outcomes?</w:t>
      </w:r>
    </w:p>
    <w:p w14:paraId="7827A339" w14:textId="77777777" w:rsidR="00DE10D0" w:rsidRDefault="00DE10D0" w:rsidP="00DE10D0">
      <w:pPr>
        <w:tabs>
          <w:tab w:val="left" w:pos="6570"/>
        </w:tabs>
        <w:spacing w:after="120"/>
        <w:jc w:val="right"/>
        <w:rPr>
          <w:color w:val="FF6600"/>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18 minutes</w:t>
      </w:r>
      <w:r w:rsidRPr="001F3E8A">
        <w:rPr>
          <w:color w:val="595959" w:themeColor="text1" w:themeTint="A6"/>
          <w:sz w:val="20"/>
          <w:szCs w:val="20"/>
        </w:rPr>
        <w:t>]</w:t>
      </w:r>
    </w:p>
    <w:p w14:paraId="23ADB673" w14:textId="77777777" w:rsidR="00DE10D0" w:rsidRDefault="00DE10D0" w:rsidP="00DE10D0">
      <w:pPr>
        <w:tabs>
          <w:tab w:val="left" w:pos="6570"/>
        </w:tabs>
        <w:spacing w:after="0"/>
      </w:pPr>
    </w:p>
    <w:p w14:paraId="5A3D0D40" w14:textId="77777777" w:rsidR="00DE10D0" w:rsidRDefault="00DE10D0" w:rsidP="00DE10D0">
      <w:pPr>
        <w:numPr>
          <w:ilvl w:val="0"/>
          <w:numId w:val="77"/>
        </w:numPr>
        <w:pBdr>
          <w:top w:val="nil"/>
          <w:left w:val="nil"/>
          <w:bottom w:val="nil"/>
          <w:right w:val="nil"/>
          <w:between w:val="nil"/>
        </w:pBdr>
        <w:tabs>
          <w:tab w:val="left" w:pos="6570"/>
        </w:tabs>
        <w:spacing w:after="0"/>
      </w:pPr>
      <w:r>
        <w:rPr>
          <w:color w:val="000000"/>
        </w:rPr>
        <w:t xml:space="preserve">What were one or two </w:t>
      </w:r>
      <w:r>
        <w:rPr>
          <w:b/>
          <w:color w:val="000000"/>
        </w:rPr>
        <w:t>challenges</w:t>
      </w:r>
      <w:r>
        <w:rPr>
          <w:color w:val="000000"/>
        </w:rPr>
        <w:t xml:space="preserve"> your district encountered while working to increase practices that support equitable outcomes?</w:t>
      </w:r>
    </w:p>
    <w:p w14:paraId="73324848" w14:textId="77777777" w:rsidR="00DE10D0" w:rsidRDefault="00DE10D0" w:rsidP="00DE10D0">
      <w:pPr>
        <w:tabs>
          <w:tab w:val="left" w:pos="6570"/>
        </w:tabs>
        <w:spacing w:after="0"/>
        <w:jc w:val="right"/>
        <w:rPr>
          <w:color w:val="FF6600"/>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20 minutes</w:t>
      </w:r>
      <w:r w:rsidRPr="001F3E8A">
        <w:rPr>
          <w:color w:val="595959" w:themeColor="text1" w:themeTint="A6"/>
          <w:sz w:val="20"/>
          <w:szCs w:val="20"/>
        </w:rPr>
        <w:t>]</w:t>
      </w:r>
    </w:p>
    <w:p w14:paraId="6B0BF1E8" w14:textId="77777777" w:rsidR="00DE10D0" w:rsidRDefault="00DE10D0" w:rsidP="00DE10D0">
      <w:pPr>
        <w:tabs>
          <w:tab w:val="left" w:pos="6570"/>
        </w:tabs>
        <w:spacing w:after="0"/>
        <w:rPr>
          <w:color w:val="FF6600"/>
          <w:sz w:val="20"/>
          <w:szCs w:val="20"/>
        </w:rPr>
      </w:pPr>
    </w:p>
    <w:p w14:paraId="444C45F2" w14:textId="77777777" w:rsidR="00DE10D0" w:rsidRDefault="00DE10D0" w:rsidP="00DE10D0">
      <w:pPr>
        <w:tabs>
          <w:tab w:val="left" w:pos="6570"/>
        </w:tabs>
        <w:spacing w:after="0"/>
        <w:rPr>
          <w:color w:val="FF6600"/>
          <w:sz w:val="20"/>
          <w:szCs w:val="20"/>
        </w:rPr>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7901"/>
        <w:gridCol w:w="2899"/>
      </w:tblGrid>
      <w:tr w:rsidR="00DE10D0" w14:paraId="36E5DDB0" w14:textId="77777777" w:rsidTr="001F3E8A">
        <w:trPr>
          <w:trHeight w:val="432"/>
        </w:trPr>
        <w:tc>
          <w:tcPr>
            <w:tcW w:w="3658" w:type="pct"/>
            <w:shd w:val="clear" w:color="auto" w:fill="BFBFBF"/>
            <w:vAlign w:val="center"/>
          </w:tcPr>
          <w:p w14:paraId="3D2427B6" w14:textId="77777777" w:rsidR="00DE10D0" w:rsidRDefault="00DE10D0" w:rsidP="006A6C64">
            <w:pPr>
              <w:tabs>
                <w:tab w:val="left" w:pos="6570"/>
              </w:tabs>
              <w:rPr>
                <w:b/>
              </w:rPr>
            </w:pPr>
            <w:r>
              <w:rPr>
                <w:b/>
              </w:rPr>
              <w:t>District Indicators of Progress</w:t>
            </w:r>
          </w:p>
        </w:tc>
        <w:tc>
          <w:tcPr>
            <w:tcW w:w="1342" w:type="pct"/>
            <w:shd w:val="clear" w:color="auto" w:fill="BFBFBF"/>
            <w:vAlign w:val="center"/>
          </w:tcPr>
          <w:p w14:paraId="2F143FF1" w14:textId="77777777" w:rsidR="00DE10D0" w:rsidRDefault="00DE10D0" w:rsidP="006A6C64">
            <w:pPr>
              <w:tabs>
                <w:tab w:val="left" w:pos="6570"/>
              </w:tabs>
              <w:jc w:val="right"/>
              <w:rPr>
                <w:b/>
              </w:rPr>
            </w:pPr>
            <w:r>
              <w:rPr>
                <w:b/>
              </w:rPr>
              <w:t>~ 2 minutes</w:t>
            </w:r>
          </w:p>
        </w:tc>
      </w:tr>
    </w:tbl>
    <w:p w14:paraId="2B767A50" w14:textId="77777777" w:rsidR="00DE10D0" w:rsidRDefault="00DE10D0" w:rsidP="00DE10D0">
      <w:pPr>
        <w:tabs>
          <w:tab w:val="left" w:pos="6570"/>
        </w:tabs>
        <w:spacing w:after="0"/>
      </w:pPr>
    </w:p>
    <w:p w14:paraId="7B3F0C93" w14:textId="77777777" w:rsidR="00DE10D0" w:rsidRDefault="00DE10D0" w:rsidP="00DE10D0">
      <w:pPr>
        <w:tabs>
          <w:tab w:val="left" w:pos="6570"/>
        </w:tabs>
        <w:spacing w:after="0"/>
      </w:pPr>
      <w:r>
        <w:t xml:space="preserve">We are interested in learning how districts are assessing their own progress towards the following Influence 100 program goal: </w:t>
      </w:r>
      <w:sdt>
        <w:sdtPr>
          <w:tag w:val="goog_rdk_36"/>
          <w:id w:val="-1801530529"/>
        </w:sdtPr>
        <w:sdtEndPr/>
        <w:sdtContent>
          <w:r w:rsidRPr="003E3431">
            <w:rPr>
              <w:b/>
              <w:i/>
            </w:rPr>
            <w:t>leading with practices that support equitable outcomes</w:t>
          </w:r>
        </w:sdtContent>
      </w:sdt>
      <w:r>
        <w:t>.</w:t>
      </w:r>
    </w:p>
    <w:p w14:paraId="3CD2687A" w14:textId="77777777" w:rsidR="00DE10D0" w:rsidRDefault="00DE10D0" w:rsidP="00DE10D0">
      <w:pPr>
        <w:tabs>
          <w:tab w:val="left" w:pos="6570"/>
        </w:tabs>
        <w:spacing w:after="0"/>
      </w:pPr>
    </w:p>
    <w:p w14:paraId="6EFEDA92" w14:textId="77777777" w:rsidR="00DE10D0" w:rsidRDefault="00DE10D0" w:rsidP="00DE10D0">
      <w:pPr>
        <w:numPr>
          <w:ilvl w:val="0"/>
          <w:numId w:val="77"/>
        </w:numPr>
        <w:pBdr>
          <w:top w:val="nil"/>
          <w:left w:val="nil"/>
          <w:bottom w:val="nil"/>
          <w:right w:val="nil"/>
          <w:between w:val="nil"/>
        </w:pBdr>
        <w:tabs>
          <w:tab w:val="left" w:pos="6570"/>
        </w:tabs>
        <w:spacing w:after="0"/>
      </w:pPr>
      <w:r>
        <w:rPr>
          <w:color w:val="000000"/>
        </w:rPr>
        <w:t xml:space="preserve">Please describe one or two indicators that your district has used to assess its progress towards leading with practices that support equitable outcomes. In other words, what signs will you look for to indicate that your district is moving in the right direction? </w:t>
      </w:r>
    </w:p>
    <w:p w14:paraId="42141377" w14:textId="77777777" w:rsidR="00DE10D0" w:rsidRDefault="00DE10D0" w:rsidP="00DE10D0">
      <w:pPr>
        <w:tabs>
          <w:tab w:val="left" w:pos="6570"/>
        </w:tabs>
        <w:spacing w:after="0"/>
        <w:jc w:val="right"/>
        <w:rPr>
          <w:color w:val="FF6600"/>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22 minutes</w:t>
      </w:r>
      <w:r w:rsidRPr="001F3E8A">
        <w:rPr>
          <w:color w:val="595959" w:themeColor="text1" w:themeTint="A6"/>
          <w:sz w:val="20"/>
          <w:szCs w:val="20"/>
        </w:rPr>
        <w:t>]</w:t>
      </w:r>
    </w:p>
    <w:p w14:paraId="173BA2F6" w14:textId="77777777" w:rsidR="00DE10D0" w:rsidRDefault="00DE10D0" w:rsidP="00DE10D0">
      <w:pPr>
        <w:tabs>
          <w:tab w:val="left" w:pos="6570"/>
        </w:tabs>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7901"/>
        <w:gridCol w:w="2899"/>
      </w:tblGrid>
      <w:tr w:rsidR="00DE10D0" w14:paraId="17B11CD5" w14:textId="77777777" w:rsidTr="001F3E8A">
        <w:trPr>
          <w:trHeight w:val="432"/>
        </w:trPr>
        <w:tc>
          <w:tcPr>
            <w:tcW w:w="3658" w:type="pct"/>
            <w:shd w:val="clear" w:color="auto" w:fill="BFBFBF"/>
            <w:vAlign w:val="center"/>
          </w:tcPr>
          <w:p w14:paraId="65E76BF7" w14:textId="77777777" w:rsidR="00DE10D0" w:rsidRDefault="0041050C" w:rsidP="006A6C64">
            <w:pPr>
              <w:tabs>
                <w:tab w:val="left" w:pos="6570"/>
              </w:tabs>
              <w:rPr>
                <w:b/>
              </w:rPr>
            </w:pPr>
            <w:sdt>
              <w:sdtPr>
                <w:tag w:val="goog_rdk_37"/>
                <w:id w:val="1429073432"/>
              </w:sdtPr>
              <w:sdtEndPr/>
              <w:sdtContent/>
            </w:sdt>
            <w:r w:rsidR="00DE10D0">
              <w:rPr>
                <w:b/>
              </w:rPr>
              <w:t>Closing Reflections</w:t>
            </w:r>
          </w:p>
        </w:tc>
        <w:tc>
          <w:tcPr>
            <w:tcW w:w="1342" w:type="pct"/>
            <w:shd w:val="clear" w:color="auto" w:fill="BFBFBF"/>
            <w:vAlign w:val="center"/>
          </w:tcPr>
          <w:p w14:paraId="7A25D033" w14:textId="77777777" w:rsidR="00DE10D0" w:rsidRDefault="00DE10D0" w:rsidP="006A6C64">
            <w:pPr>
              <w:tabs>
                <w:tab w:val="left" w:pos="6570"/>
              </w:tabs>
              <w:jc w:val="right"/>
              <w:rPr>
                <w:b/>
              </w:rPr>
            </w:pPr>
            <w:r>
              <w:rPr>
                <w:b/>
              </w:rPr>
              <w:t>~ 2 minutes</w:t>
            </w:r>
          </w:p>
        </w:tc>
      </w:tr>
    </w:tbl>
    <w:p w14:paraId="00ABC4DD" w14:textId="77777777" w:rsidR="00DE10D0" w:rsidRDefault="00DE10D0" w:rsidP="00DE10D0">
      <w:pPr>
        <w:tabs>
          <w:tab w:val="left" w:pos="6570"/>
        </w:tabs>
        <w:spacing w:after="0"/>
      </w:pPr>
    </w:p>
    <w:p w14:paraId="58AC0F93" w14:textId="77777777" w:rsidR="00DE10D0" w:rsidRDefault="00DE10D0" w:rsidP="00DE10D0">
      <w:pPr>
        <w:numPr>
          <w:ilvl w:val="0"/>
          <w:numId w:val="77"/>
        </w:numPr>
        <w:pBdr>
          <w:top w:val="nil"/>
          <w:left w:val="nil"/>
          <w:bottom w:val="nil"/>
          <w:right w:val="nil"/>
          <w:between w:val="nil"/>
        </w:pBdr>
        <w:tabs>
          <w:tab w:val="left" w:pos="6570"/>
        </w:tabs>
        <w:spacing w:after="0"/>
      </w:pPr>
      <w:r>
        <w:rPr>
          <w:color w:val="000000"/>
        </w:rPr>
        <w:t>Based on your district’s experience, what are one or two aspects of Influence 100 that could be improved? Please describe the changes your district would recommend.</w:t>
      </w:r>
    </w:p>
    <w:p w14:paraId="5BDE6A92" w14:textId="77777777" w:rsidR="00DE10D0" w:rsidRDefault="00DE10D0" w:rsidP="00DE10D0">
      <w:pPr>
        <w:tabs>
          <w:tab w:val="left" w:pos="6570"/>
        </w:tabs>
        <w:spacing w:after="0"/>
        <w:jc w:val="right"/>
        <w:rPr>
          <w:color w:val="FF6600"/>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FF6600"/>
          <w:sz w:val="20"/>
          <w:szCs w:val="20"/>
        </w:rPr>
        <w:t xml:space="preserve"> </w:t>
      </w:r>
      <w:r w:rsidRPr="001F3E8A">
        <w:rPr>
          <w:i/>
          <w:color w:val="595959" w:themeColor="text1" w:themeTint="A6"/>
          <w:sz w:val="20"/>
          <w:szCs w:val="20"/>
        </w:rPr>
        <w:t>Total: 24 minutes</w:t>
      </w:r>
      <w:r w:rsidRPr="001F3E8A">
        <w:rPr>
          <w:color w:val="595959" w:themeColor="text1" w:themeTint="A6"/>
          <w:sz w:val="20"/>
          <w:szCs w:val="20"/>
        </w:rPr>
        <w:t>]</w:t>
      </w:r>
    </w:p>
    <w:p w14:paraId="7EAB451E" w14:textId="77777777" w:rsidR="00DE10D0" w:rsidRDefault="00DE10D0" w:rsidP="00DE10D0">
      <w:pPr>
        <w:tabs>
          <w:tab w:val="left" w:pos="6570"/>
        </w:tabs>
        <w:spacing w:after="0"/>
      </w:pPr>
    </w:p>
    <w:p w14:paraId="0B878730" w14:textId="77777777" w:rsidR="00DE10D0" w:rsidRDefault="00DE10D0" w:rsidP="00DE10D0">
      <w:pPr>
        <w:tabs>
          <w:tab w:val="left" w:pos="6570"/>
        </w:tabs>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DE10D0" w14:paraId="6D5C13FA" w14:textId="77777777" w:rsidTr="001F3E8A">
        <w:trPr>
          <w:trHeight w:val="432"/>
        </w:trPr>
        <w:tc>
          <w:tcPr>
            <w:tcW w:w="2500" w:type="pct"/>
            <w:shd w:val="clear" w:color="auto" w:fill="BFBFBF"/>
            <w:vAlign w:val="center"/>
          </w:tcPr>
          <w:p w14:paraId="6959F681" w14:textId="77777777" w:rsidR="00DE10D0" w:rsidRDefault="00DE10D0" w:rsidP="006A6C64">
            <w:pPr>
              <w:tabs>
                <w:tab w:val="left" w:pos="6570"/>
              </w:tabs>
              <w:rPr>
                <w:b/>
              </w:rPr>
            </w:pPr>
            <w:r>
              <w:rPr>
                <w:b/>
              </w:rPr>
              <w:t>Closing</w:t>
            </w:r>
          </w:p>
        </w:tc>
        <w:tc>
          <w:tcPr>
            <w:tcW w:w="2500" w:type="pct"/>
            <w:shd w:val="clear" w:color="auto" w:fill="BFBFBF"/>
            <w:vAlign w:val="center"/>
          </w:tcPr>
          <w:p w14:paraId="3B52AA4D" w14:textId="77777777" w:rsidR="00DE10D0" w:rsidRDefault="00DE10D0" w:rsidP="006A6C64">
            <w:pPr>
              <w:tabs>
                <w:tab w:val="left" w:pos="6570"/>
              </w:tabs>
              <w:jc w:val="right"/>
              <w:rPr>
                <w:b/>
              </w:rPr>
            </w:pPr>
          </w:p>
        </w:tc>
      </w:tr>
    </w:tbl>
    <w:p w14:paraId="00774D05" w14:textId="77777777" w:rsidR="00DE10D0" w:rsidRDefault="00DE10D0" w:rsidP="00DE10D0">
      <w:pPr>
        <w:tabs>
          <w:tab w:val="left" w:pos="6570"/>
        </w:tabs>
        <w:spacing w:after="0"/>
      </w:pPr>
    </w:p>
    <w:p w14:paraId="4357ECA6" w14:textId="77777777" w:rsidR="005702D4" w:rsidRDefault="00DE10D0" w:rsidP="00E045AC">
      <w:pPr>
        <w:spacing w:after="240"/>
      </w:pPr>
      <w:r>
        <w:t>Thank you for your participation in this survey. Please click “Submit” to record your response</w:t>
      </w:r>
    </w:p>
    <w:p w14:paraId="4C701104" w14:textId="16A90F85" w:rsidR="005702D4" w:rsidRDefault="005702D4" w:rsidP="00E045AC">
      <w:pPr>
        <w:spacing w:after="240"/>
      </w:pPr>
      <w:r>
        <w:br w:type="page"/>
      </w:r>
    </w:p>
    <w:p w14:paraId="5D2B9547" w14:textId="7AFCAF04" w:rsidR="00B14769" w:rsidRDefault="00B14769" w:rsidP="00B14769">
      <w:pPr>
        <w:spacing w:after="0"/>
        <w:jc w:val="center"/>
        <w:rPr>
          <w:b/>
          <w:u w:val="single"/>
        </w:rPr>
      </w:pPr>
      <w:bookmarkStart w:id="187" w:name="Mentors1stand2nd"/>
      <w:r>
        <w:rPr>
          <w:b/>
          <w:u w:val="single"/>
        </w:rPr>
        <w:t>Influence 100 Mentor Feedback Survey</w:t>
      </w:r>
      <w:r w:rsidR="00233D72">
        <w:rPr>
          <w:b/>
          <w:u w:val="single"/>
        </w:rPr>
        <w:t xml:space="preserve"> – First and Second Year</w:t>
      </w:r>
    </w:p>
    <w:bookmarkEnd w:id="187"/>
    <w:p w14:paraId="6C0AB183" w14:textId="77777777" w:rsidR="00B14769" w:rsidRDefault="00B14769" w:rsidP="00B14769">
      <w:pPr>
        <w:spacing w:after="0"/>
        <w:jc w:val="center"/>
        <w:rPr>
          <w:b/>
          <w:u w:val="single"/>
        </w:rPr>
      </w:pPr>
    </w:p>
    <w:p w14:paraId="7148DDEE" w14:textId="2F17CF10" w:rsidR="00B14769" w:rsidRDefault="00B14769" w:rsidP="00B14769">
      <w:pPr>
        <w:spacing w:after="0"/>
      </w:pPr>
      <w:r>
        <w:t>Thank you for taking the time to complete this survey. You are receiving this survey because the Massachusetts Department of Elementary and Secondary Education (DESE) has identified you as a mentor of at least one Influence 100 fellow in your district. This survey includes three separate sections: (1) questions about your experience as a mentor in the Influence 100 program for your Cohort 2 fellow(s), (2) questions about your experience as a mentor in the Influence 100 program for your Cohort 3 fellow(s), and (3) reflective questions about your entire experience as an Influence 100 mentor. Please complete all three sections.</w:t>
      </w:r>
    </w:p>
    <w:p w14:paraId="1376F0AB" w14:textId="77777777" w:rsidR="00B14769" w:rsidRPr="00637852" w:rsidRDefault="00B14769" w:rsidP="00B14769">
      <w:pPr>
        <w:spacing w:after="0"/>
      </w:pPr>
    </w:p>
    <w:p w14:paraId="54FB97AD" w14:textId="77777777" w:rsidR="00B14769" w:rsidRPr="00637852" w:rsidRDefault="00B14769" w:rsidP="00B14769">
      <w:pPr>
        <w:spacing w:after="0"/>
      </w:pPr>
      <w:r w:rsidRPr="00637852">
        <w:rPr>
          <w:b/>
        </w:rPr>
        <w:t xml:space="preserve">This survey is </w:t>
      </w:r>
      <w:r w:rsidRPr="00637852">
        <w:rPr>
          <w:b/>
          <w:u w:val="single"/>
        </w:rPr>
        <w:t>not</w:t>
      </w:r>
      <w:r w:rsidRPr="00637852">
        <w:rPr>
          <w:b/>
        </w:rPr>
        <w:t xml:space="preserve"> an evaluation of your performance as a mentor.</w:t>
      </w:r>
      <w:r w:rsidRPr="00637852">
        <w:t xml:space="preserve"> Your candid responses to this survey will support the improvement of the Influence 100 program </w:t>
      </w:r>
      <w:r>
        <w:t>as it works</w:t>
      </w:r>
      <w:r w:rsidRPr="00637852">
        <w:t xml:space="preserve"> to increase the racial and ethnic diversity of superintendent</w:t>
      </w:r>
      <w:r>
        <w:t>s in Massachusetts, create more equity-minded</w:t>
      </w:r>
      <w:r w:rsidRPr="00637852">
        <w:t xml:space="preserve"> public school districts and leaders across the state, and promote better outcomes for students. </w:t>
      </w:r>
    </w:p>
    <w:p w14:paraId="52F6B398" w14:textId="77777777" w:rsidR="00B14769" w:rsidRPr="00637852" w:rsidRDefault="00B14769" w:rsidP="00B14769">
      <w:pPr>
        <w:spacing w:after="0"/>
      </w:pPr>
    </w:p>
    <w:p w14:paraId="5D54AFB3" w14:textId="77777777" w:rsidR="00B14769" w:rsidRDefault="00B14769" w:rsidP="00B14769">
      <w:pPr>
        <w:spacing w:after="0"/>
      </w:pPr>
      <w:r w:rsidRPr="00637852">
        <w:t>This survey is voluntary and all feedback will be kept confidential by the UMass Donahue Institute (UMDI)—a third-part</w:t>
      </w:r>
      <w:r>
        <w:t>y</w:t>
      </w:r>
      <w:r w:rsidRPr="00637852">
        <w:t>, independent evaluator—as part of its ongoing evaluation of the Influence 100 program. To protect the confidentiality of your responses, only members of the UMDI evaluation team will have access to the surveys</w:t>
      </w:r>
      <w:r>
        <w:t>,</w:t>
      </w:r>
      <w:r w:rsidRPr="00637852">
        <w:t xml:space="preserve"> and survey findings will only be reported to DESE as aggregate data that combines the results from all cohort mentors</w:t>
      </w:r>
      <w:r>
        <w:t>.</w:t>
      </w:r>
    </w:p>
    <w:p w14:paraId="14E54BEF" w14:textId="77777777" w:rsidR="00B14769" w:rsidRDefault="00B14769" w:rsidP="00B14769">
      <w:pPr>
        <w:spacing w:after="0"/>
      </w:pPr>
    </w:p>
    <w:p w14:paraId="3B9EC480" w14:textId="3F6F6551" w:rsidR="00B14769" w:rsidRDefault="00B14769" w:rsidP="00B14769">
      <w:pPr>
        <w:spacing w:after="0"/>
        <w:rPr>
          <w:b/>
        </w:rPr>
      </w:pPr>
      <w:r>
        <w:rPr>
          <w:b/>
        </w:rPr>
        <w:t xml:space="preserve">This survey should take approximately 25 minutes to complete. </w:t>
      </w:r>
      <w:r>
        <w:t>If you were a mentor for more than one fellow in your district, then you will be asked to provide feedback on your mentoring experience with each fellow, which will extend the time it takes to complete the survey.</w:t>
      </w:r>
      <w:r>
        <w:rPr>
          <w:b/>
        </w:rPr>
        <w:t xml:space="preserve"> Please submit your survey response by </w:t>
      </w:r>
      <w:r w:rsidRPr="00637852">
        <w:rPr>
          <w:b/>
        </w:rPr>
        <w:t xml:space="preserve">Friday, </w:t>
      </w:r>
      <w:r>
        <w:rPr>
          <w:b/>
        </w:rPr>
        <w:t>May 13, 2022</w:t>
      </w:r>
      <w:r w:rsidRPr="00637852">
        <w:rPr>
          <w:b/>
        </w:rPr>
        <w:t>.</w:t>
      </w:r>
    </w:p>
    <w:p w14:paraId="54E53093" w14:textId="77777777" w:rsidR="00B14769" w:rsidRDefault="00B14769" w:rsidP="00B14769">
      <w:pPr>
        <w:spacing w:after="0"/>
        <w:rPr>
          <w:b/>
        </w:rPr>
      </w:pPr>
    </w:p>
    <w:p w14:paraId="77855B94" w14:textId="77777777" w:rsidR="00B14769" w:rsidRDefault="00B14769" w:rsidP="00B14769">
      <w:pPr>
        <w:spacing w:after="0"/>
      </w:pPr>
      <w:r>
        <w:t xml:space="preserve">Please note: </w:t>
      </w:r>
    </w:p>
    <w:p w14:paraId="52173759" w14:textId="77777777" w:rsidR="00B14769" w:rsidRDefault="00B14769" w:rsidP="00B14769">
      <w:pPr>
        <w:numPr>
          <w:ilvl w:val="0"/>
          <w:numId w:val="53"/>
        </w:numPr>
        <w:pBdr>
          <w:top w:val="nil"/>
          <w:left w:val="nil"/>
          <w:bottom w:val="nil"/>
          <w:right w:val="nil"/>
          <w:between w:val="nil"/>
        </w:pBdr>
        <w:spacing w:after="0"/>
        <w:rPr>
          <w:color w:val="000000"/>
        </w:rPr>
      </w:pPr>
      <w:r>
        <w:rPr>
          <w:color w:val="000000"/>
        </w:rPr>
        <w:t xml:space="preserve">If you are taking the survey on your phone, you may have to scroll down to see the entire set of response options. </w:t>
      </w:r>
    </w:p>
    <w:p w14:paraId="5FB33177" w14:textId="77777777" w:rsidR="00B14769" w:rsidRDefault="00B14769" w:rsidP="00B14769">
      <w:pPr>
        <w:numPr>
          <w:ilvl w:val="0"/>
          <w:numId w:val="53"/>
        </w:numPr>
        <w:pBdr>
          <w:top w:val="nil"/>
          <w:left w:val="nil"/>
          <w:bottom w:val="nil"/>
          <w:right w:val="nil"/>
          <w:between w:val="nil"/>
        </w:pBdr>
        <w:spacing w:after="0"/>
        <w:rPr>
          <w:color w:val="000000"/>
        </w:rPr>
      </w:pPr>
      <w:r>
        <w:rPr>
          <w:b/>
          <w:color w:val="000000"/>
        </w:rPr>
        <w:t>You do not need to complete the survey in one sitting.</w:t>
      </w:r>
      <w:r>
        <w:rPr>
          <w:color w:val="000000"/>
        </w:rPr>
        <w:t xml:space="preserve"> If you would like to save your responses before you are finished with the survey, please use the arrows at the bottom of the page to go ahead or back (which will record your current response). Then, you can safely close your browser and return to the survey at a later time. </w:t>
      </w:r>
    </w:p>
    <w:p w14:paraId="787D7DCA" w14:textId="77777777" w:rsidR="00B14769" w:rsidRDefault="00B14769" w:rsidP="00B14769">
      <w:pPr>
        <w:numPr>
          <w:ilvl w:val="0"/>
          <w:numId w:val="53"/>
        </w:numPr>
        <w:pBdr>
          <w:top w:val="nil"/>
          <w:left w:val="nil"/>
          <w:bottom w:val="nil"/>
          <w:right w:val="nil"/>
          <w:between w:val="nil"/>
        </w:pBdr>
        <w:spacing w:after="0"/>
        <w:rPr>
          <w:color w:val="000000"/>
        </w:rPr>
      </w:pPr>
      <w:r>
        <w:rPr>
          <w:b/>
          <w:color w:val="000000"/>
        </w:rPr>
        <w:t>You are free to close the browser window and return to the survey later, or move throughout the survey and change responses until you click “Submit”.</w:t>
      </w:r>
      <w:r>
        <w:rPr>
          <w:color w:val="000000"/>
        </w:rPr>
        <w:t xml:space="preserve"> When finished with the survey, please click the “Submit” button at the bottom of the final page to record your response.</w:t>
      </w:r>
    </w:p>
    <w:p w14:paraId="014FAD3E" w14:textId="77777777" w:rsidR="00B14769" w:rsidRDefault="00B14769" w:rsidP="00B14769">
      <w:pPr>
        <w:spacing w:after="0"/>
      </w:pPr>
    </w:p>
    <w:p w14:paraId="68B5C491" w14:textId="77777777" w:rsidR="00B14769" w:rsidRDefault="00B14769" w:rsidP="00B14769">
      <w:pPr>
        <w:spacing w:after="0"/>
        <w:rPr>
          <w:b/>
        </w:rPr>
      </w:pPr>
      <w:r>
        <w:t xml:space="preserve">Feel free to contact Jackie Stein at </w:t>
      </w:r>
      <w:hyperlink r:id="rId73">
        <w:r>
          <w:rPr>
            <w:color w:val="0563C1"/>
            <w:u w:val="single"/>
          </w:rPr>
          <w:t>jackiestein@donahue.umass.edu</w:t>
        </w:r>
      </w:hyperlink>
      <w:r>
        <w:t xml:space="preserve"> with any questions about this survey or the evaluation.</w:t>
      </w:r>
    </w:p>
    <w:p w14:paraId="2042CC7D" w14:textId="77777777" w:rsidR="00B14769" w:rsidRDefault="00B14769" w:rsidP="00B14769">
      <w:pPr>
        <w:spacing w:after="0"/>
        <w:rPr>
          <w:b/>
          <w:u w:val="single"/>
        </w:rPr>
      </w:pPr>
    </w:p>
    <w:p w14:paraId="3DABA63C" w14:textId="77777777" w:rsidR="00B14769" w:rsidRDefault="00B14769" w:rsidP="00B14769">
      <w:pPr>
        <w:rPr>
          <w:b/>
          <w:u w:val="single"/>
        </w:rPr>
      </w:pPr>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B14769" w14:paraId="5FEFA431" w14:textId="77777777" w:rsidTr="001F3E8A">
        <w:trPr>
          <w:trHeight w:val="432"/>
        </w:trPr>
        <w:tc>
          <w:tcPr>
            <w:tcW w:w="2500" w:type="pct"/>
            <w:shd w:val="clear" w:color="auto" w:fill="BFBFBF"/>
            <w:vAlign w:val="center"/>
          </w:tcPr>
          <w:p w14:paraId="7D1528EE" w14:textId="77777777" w:rsidR="00B14769" w:rsidRDefault="00B14769" w:rsidP="006A6C64">
            <w:pPr>
              <w:rPr>
                <w:b/>
              </w:rPr>
            </w:pPr>
            <w:r>
              <w:rPr>
                <w:b/>
              </w:rPr>
              <w:t>Introduction</w:t>
            </w:r>
          </w:p>
        </w:tc>
        <w:tc>
          <w:tcPr>
            <w:tcW w:w="2500" w:type="pct"/>
            <w:shd w:val="clear" w:color="auto" w:fill="BFBFBF"/>
            <w:vAlign w:val="center"/>
          </w:tcPr>
          <w:p w14:paraId="2FD02A33" w14:textId="77777777" w:rsidR="00B14769" w:rsidRDefault="00B14769" w:rsidP="006A6C64">
            <w:pPr>
              <w:jc w:val="right"/>
              <w:rPr>
                <w:b/>
              </w:rPr>
            </w:pPr>
            <w:r>
              <w:rPr>
                <w:b/>
              </w:rPr>
              <w:t>~ 30 seconds</w:t>
            </w:r>
          </w:p>
        </w:tc>
      </w:tr>
    </w:tbl>
    <w:p w14:paraId="077AD873" w14:textId="77777777" w:rsidR="00B14769" w:rsidRDefault="00B14769" w:rsidP="00B14769">
      <w:pPr>
        <w:spacing w:after="0"/>
        <w:rPr>
          <w:b/>
          <w:u w:val="single"/>
        </w:rPr>
      </w:pPr>
    </w:p>
    <w:p w14:paraId="0ECE75CB" w14:textId="77777777" w:rsidR="00B14769" w:rsidRDefault="00B14769" w:rsidP="00B14769">
      <w:pPr>
        <w:spacing w:after="0"/>
        <w:rPr>
          <w:i/>
          <w:u w:val="single"/>
        </w:rPr>
      </w:pPr>
      <w:r>
        <w:rPr>
          <w:i/>
          <w:u w:val="single"/>
        </w:rPr>
        <w:t>[</w:t>
      </w:r>
      <w:sdt>
        <w:sdtPr>
          <w:tag w:val="goog_rdk_4"/>
          <w:id w:val="975174931"/>
        </w:sdtPr>
        <w:sdtEndPr/>
        <w:sdtContent/>
      </w:sdt>
      <w:sdt>
        <w:sdtPr>
          <w:tag w:val="goog_rdk_5"/>
          <w:id w:val="1119423552"/>
        </w:sdtPr>
        <w:sdtEndPr/>
        <w:sdtContent/>
      </w:sdt>
      <w:r>
        <w:rPr>
          <w:i/>
          <w:u w:val="single"/>
        </w:rPr>
        <w:t xml:space="preserve">The following is only displayed if mentors have at least one Cohort 2 fellow:] </w:t>
      </w:r>
    </w:p>
    <w:p w14:paraId="2189A133" w14:textId="6D233843" w:rsidR="00B14769" w:rsidRDefault="00B14769" w:rsidP="00B14769">
      <w:pPr>
        <w:spacing w:after="0"/>
      </w:pPr>
      <w:r>
        <w:t xml:space="preserve">Our records indicate that you are an Influence 100 mentor for the following Cohort 3 fellows: </w:t>
      </w:r>
      <w:r>
        <w:rPr>
          <w:i/>
        </w:rPr>
        <w:t>[insert all Cohort 3 fellow names]</w:t>
      </w:r>
      <w:r>
        <w:t xml:space="preserve">. For this first section of the survey, please respond </w:t>
      </w:r>
      <w:r w:rsidRPr="005824D8">
        <w:rPr>
          <w:u w:val="single"/>
        </w:rPr>
        <w:t>only</w:t>
      </w:r>
      <w:r>
        <w:t xml:space="preserve"> about your experience as a mentor for your Cohort 3 fellows (began the Influence 100 program during the 2021–22 school year). </w:t>
      </w:r>
    </w:p>
    <w:p w14:paraId="37F9DAB3" w14:textId="77777777" w:rsidR="00B14769" w:rsidRDefault="00B14769" w:rsidP="00B14769">
      <w:pPr>
        <w:spacing w:after="0"/>
      </w:pPr>
    </w:p>
    <w:p w14:paraId="0747CF36" w14:textId="77777777" w:rsidR="00B14769" w:rsidRDefault="00B14769" w:rsidP="00B14769">
      <w:pPr>
        <w:spacing w:after="0"/>
      </w:pPr>
      <w:r>
        <w:t xml:space="preserve">For this first set of questions, please respond </w:t>
      </w:r>
      <w:r w:rsidRPr="005824D8">
        <w:rPr>
          <w:u w:val="single"/>
        </w:rPr>
        <w:t>only</w:t>
      </w:r>
      <w:r>
        <w:t xml:space="preserve"> about your experience as a mentor for </w:t>
      </w:r>
      <w:r>
        <w:rPr>
          <w:i/>
        </w:rPr>
        <w:t>[insert fellow name]</w:t>
      </w:r>
      <w:r>
        <w:t xml:space="preserve">. </w:t>
      </w:r>
    </w:p>
    <w:p w14:paraId="68E4F759" w14:textId="77777777" w:rsidR="00B14769" w:rsidRDefault="00B14769" w:rsidP="00B14769">
      <w:pPr>
        <w:spacing w:after="0"/>
      </w:pPr>
    </w:p>
    <w:p w14:paraId="32F1FC08" w14:textId="7B324F0F" w:rsidR="00B14769" w:rsidRDefault="00B14769" w:rsidP="00B14769">
      <w:pPr>
        <w:spacing w:after="0"/>
      </w:pPr>
      <w:r>
        <w:t>You will have an opportunity to answer questions about your mentorship experience with Cohort 2 fellows you mentor later in the survey.</w:t>
      </w:r>
    </w:p>
    <w:p w14:paraId="085E8B90" w14:textId="77777777" w:rsidR="00B14769" w:rsidRDefault="00B14769" w:rsidP="00B14769">
      <w:pPr>
        <w:spacing w:after="0"/>
      </w:pPr>
    </w:p>
    <w:p w14:paraId="2E1CBFD2" w14:textId="77777777" w:rsidR="00B14769" w:rsidRDefault="00B14769" w:rsidP="00B14769">
      <w:pPr>
        <w:spacing w:after="0"/>
      </w:pPr>
      <w:r>
        <w:rPr>
          <w:b/>
        </w:rPr>
        <w:t>As a reminder:</w:t>
      </w:r>
      <w:r>
        <w:t xml:space="preserve"> If you need to leave the page before completing the survey, then please click the “next” button (arrow at bottom of screen) to save the page you are working on. To return to the survey, please click the link in your email.</w:t>
      </w:r>
    </w:p>
    <w:p w14:paraId="1FF7B116" w14:textId="77777777" w:rsidR="00B14769" w:rsidRDefault="00B14769" w:rsidP="00B14769">
      <w:pPr>
        <w:spacing w:after="0"/>
      </w:pPr>
      <w:r>
        <w:t xml:space="preserve"> </w:t>
      </w:r>
    </w:p>
    <w:p w14:paraId="7C514BA4" w14:textId="77777777" w:rsidR="00B14769" w:rsidRDefault="00B14769" w:rsidP="00B14769">
      <w:pPr>
        <w:numPr>
          <w:ilvl w:val="0"/>
          <w:numId w:val="54"/>
        </w:numPr>
        <w:pBdr>
          <w:top w:val="nil"/>
          <w:left w:val="nil"/>
          <w:bottom w:val="nil"/>
          <w:right w:val="nil"/>
          <w:between w:val="nil"/>
        </w:pBdr>
        <w:spacing w:after="0"/>
        <w:rPr>
          <w:color w:val="00B050"/>
        </w:rPr>
      </w:pPr>
      <w:r>
        <w:rPr>
          <w:color w:val="000000"/>
        </w:rPr>
        <w:t xml:space="preserve">How long had you been working with </w:t>
      </w:r>
      <w:r>
        <w:rPr>
          <w:i/>
          <w:color w:val="000000"/>
        </w:rPr>
        <w:t>[insert fellow name]</w:t>
      </w:r>
      <w:r>
        <w:rPr>
          <w:color w:val="000000"/>
        </w:rPr>
        <w:t xml:space="preserve"> prior to your experience with the Influence 100 program?</w:t>
      </w:r>
    </w:p>
    <w:p w14:paraId="55CFCAB0" w14:textId="77777777" w:rsidR="00B14769" w:rsidRDefault="00B14769" w:rsidP="00B14769">
      <w:pPr>
        <w:spacing w:after="120"/>
        <w:jc w:val="right"/>
        <w:rPr>
          <w:color w:val="ED7D31"/>
          <w:sz w:val="20"/>
          <w:szCs w:val="20"/>
        </w:rPr>
      </w:pPr>
      <w:r w:rsidRPr="001F3E8A">
        <w:rPr>
          <w:color w:val="595959" w:themeColor="text1" w:themeTint="A6"/>
          <w:sz w:val="20"/>
          <w:szCs w:val="20"/>
        </w:rPr>
        <w:t xml:space="preserve">[15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15 seconds</w:t>
      </w:r>
      <w:r w:rsidRPr="001F3E8A">
        <w:rPr>
          <w:color w:val="595959" w:themeColor="text1" w:themeTint="A6"/>
          <w:sz w:val="20"/>
          <w:szCs w:val="20"/>
        </w:rPr>
        <w:t>]</w:t>
      </w:r>
    </w:p>
    <w:p w14:paraId="1F9FA25F" w14:textId="77777777" w:rsidR="00B14769" w:rsidRDefault="00B14769" w:rsidP="00B14769">
      <w:pPr>
        <w:numPr>
          <w:ilvl w:val="0"/>
          <w:numId w:val="49"/>
        </w:numPr>
        <w:pBdr>
          <w:top w:val="nil"/>
          <w:left w:val="nil"/>
          <w:bottom w:val="nil"/>
          <w:right w:val="nil"/>
          <w:between w:val="nil"/>
        </w:pBdr>
        <w:spacing w:after="0"/>
      </w:pPr>
      <w:r>
        <w:rPr>
          <w:color w:val="000000"/>
        </w:rPr>
        <w:t xml:space="preserve">I did not know </w:t>
      </w:r>
      <w:r>
        <w:rPr>
          <w:i/>
          <w:color w:val="000000"/>
        </w:rPr>
        <w:t xml:space="preserve">[insert fellow name] </w:t>
      </w:r>
      <w:r>
        <w:rPr>
          <w:color w:val="000000"/>
        </w:rPr>
        <w:t>prior to the Influence 100 program</w:t>
      </w:r>
    </w:p>
    <w:p w14:paraId="4A24E795" w14:textId="77777777" w:rsidR="00B14769" w:rsidRDefault="00B14769" w:rsidP="00B14769">
      <w:pPr>
        <w:numPr>
          <w:ilvl w:val="0"/>
          <w:numId w:val="49"/>
        </w:numPr>
        <w:pBdr>
          <w:top w:val="nil"/>
          <w:left w:val="nil"/>
          <w:bottom w:val="nil"/>
          <w:right w:val="nil"/>
          <w:between w:val="nil"/>
        </w:pBdr>
        <w:spacing w:after="0"/>
      </w:pPr>
      <w:r>
        <w:rPr>
          <w:color w:val="000000"/>
        </w:rPr>
        <w:t>Less than 1 year</w:t>
      </w:r>
    </w:p>
    <w:p w14:paraId="04D52D81" w14:textId="77777777" w:rsidR="00B14769" w:rsidRDefault="00B14769" w:rsidP="00B14769">
      <w:pPr>
        <w:numPr>
          <w:ilvl w:val="0"/>
          <w:numId w:val="49"/>
        </w:numPr>
        <w:pBdr>
          <w:top w:val="nil"/>
          <w:left w:val="nil"/>
          <w:bottom w:val="nil"/>
          <w:right w:val="nil"/>
          <w:between w:val="nil"/>
        </w:pBdr>
        <w:spacing w:after="0"/>
      </w:pPr>
      <w:r>
        <w:rPr>
          <w:color w:val="000000"/>
        </w:rPr>
        <w:t>1 to 4 years</w:t>
      </w:r>
    </w:p>
    <w:p w14:paraId="013F5056" w14:textId="77777777" w:rsidR="00B14769" w:rsidRDefault="00B14769" w:rsidP="00B14769">
      <w:pPr>
        <w:numPr>
          <w:ilvl w:val="0"/>
          <w:numId w:val="49"/>
        </w:numPr>
        <w:pBdr>
          <w:top w:val="nil"/>
          <w:left w:val="nil"/>
          <w:bottom w:val="nil"/>
          <w:right w:val="nil"/>
          <w:between w:val="nil"/>
        </w:pBdr>
        <w:spacing w:after="0"/>
      </w:pPr>
      <w:r>
        <w:rPr>
          <w:color w:val="000000"/>
        </w:rPr>
        <w:t>5 to 9 years</w:t>
      </w:r>
    </w:p>
    <w:p w14:paraId="74F995A2" w14:textId="77777777" w:rsidR="00B14769" w:rsidRDefault="00B14769" w:rsidP="00B14769">
      <w:pPr>
        <w:numPr>
          <w:ilvl w:val="0"/>
          <w:numId w:val="49"/>
        </w:numPr>
        <w:pBdr>
          <w:top w:val="nil"/>
          <w:left w:val="nil"/>
          <w:bottom w:val="nil"/>
          <w:right w:val="nil"/>
          <w:between w:val="nil"/>
        </w:pBdr>
        <w:spacing w:after="0"/>
      </w:pPr>
      <w:r>
        <w:rPr>
          <w:color w:val="000000"/>
        </w:rPr>
        <w:t>10 or more years</w:t>
      </w:r>
    </w:p>
    <w:p w14:paraId="25EE5001" w14:textId="77777777" w:rsidR="00B14769" w:rsidRDefault="00B14769" w:rsidP="00B14769">
      <w:pPr>
        <w:spacing w:after="0"/>
      </w:pPr>
    </w:p>
    <w:p w14:paraId="428007CF" w14:textId="77777777" w:rsidR="00B14769" w:rsidRDefault="00B14769" w:rsidP="00B14769">
      <w:r>
        <w:br w:type="page"/>
      </w:r>
    </w:p>
    <w:p w14:paraId="44B87B0C" w14:textId="0058DF63" w:rsidR="00B14769" w:rsidRDefault="00B14769" w:rsidP="00B14769">
      <w:pPr>
        <w:spacing w:after="0"/>
        <w:rPr>
          <w:i/>
        </w:rPr>
      </w:pPr>
      <w:r>
        <w:t xml:space="preserve">When answering the following questions, please consider your Influence 100 mentoring experience </w:t>
      </w:r>
      <w:r w:rsidRPr="00637852">
        <w:t>during the 202</w:t>
      </w:r>
      <w:r>
        <w:t>1</w:t>
      </w:r>
      <w:r w:rsidRPr="00637852">
        <w:t>–2</w:t>
      </w:r>
      <w:r>
        <w:t>2</w:t>
      </w:r>
      <w:r w:rsidRPr="00637852">
        <w:t xml:space="preserve"> school</w:t>
      </w:r>
      <w:r>
        <w:t xml:space="preserve"> year overall. We will ask how the COVID-19 pandemic impacted your mentoring experience later in the survey. </w:t>
      </w:r>
      <w:r>
        <w:rPr>
          <w:i/>
        </w:rPr>
        <w:t>[Shown on the same page as questions two and three.]</w:t>
      </w:r>
    </w:p>
    <w:p w14:paraId="745555F2" w14:textId="77777777" w:rsidR="00B14769" w:rsidRDefault="00B14769" w:rsidP="00B14769">
      <w:pPr>
        <w:spacing w:after="0"/>
      </w:pPr>
    </w:p>
    <w:p w14:paraId="08CF15E9" w14:textId="4F34AD55" w:rsidR="00B14769" w:rsidRDefault="00B14769" w:rsidP="00B14769">
      <w:pPr>
        <w:numPr>
          <w:ilvl w:val="0"/>
          <w:numId w:val="54"/>
        </w:numPr>
        <w:pBdr>
          <w:top w:val="nil"/>
          <w:left w:val="nil"/>
          <w:bottom w:val="nil"/>
          <w:right w:val="nil"/>
          <w:between w:val="nil"/>
        </w:pBdr>
        <w:spacing w:after="0"/>
      </w:pPr>
      <w:r>
        <w:rPr>
          <w:color w:val="000000"/>
        </w:rPr>
        <w:t xml:space="preserve">On average, how often did you provide support to </w:t>
      </w:r>
      <w:r>
        <w:rPr>
          <w:i/>
          <w:color w:val="000000"/>
        </w:rPr>
        <w:t xml:space="preserve">[insert fellow name] </w:t>
      </w:r>
      <w:r>
        <w:rPr>
          <w:color w:val="000000"/>
        </w:rPr>
        <w:t xml:space="preserve">via </w:t>
      </w:r>
      <w:sdt>
        <w:sdtPr>
          <w:tag w:val="goog_rdk_6"/>
          <w:id w:val="736523826"/>
        </w:sdtPr>
        <w:sdtEndPr/>
        <w:sdtContent/>
      </w:sdt>
      <w:r>
        <w:rPr>
          <w:color w:val="000000"/>
        </w:rPr>
        <w:t xml:space="preserve">one-on-one meetings and brief check-ins during </w:t>
      </w:r>
      <w:r w:rsidRPr="00637852">
        <w:rPr>
          <w:color w:val="000000"/>
        </w:rPr>
        <w:t>the 202</w:t>
      </w:r>
      <w:r>
        <w:rPr>
          <w:color w:val="000000"/>
        </w:rPr>
        <w:t>1</w:t>
      </w:r>
      <w:r w:rsidRPr="00637852">
        <w:rPr>
          <w:color w:val="000000"/>
        </w:rPr>
        <w:t>–2</w:t>
      </w:r>
      <w:r>
        <w:rPr>
          <w:color w:val="000000"/>
        </w:rPr>
        <w:t>2</w:t>
      </w:r>
      <w:r w:rsidRPr="00637852">
        <w:rPr>
          <w:color w:val="000000"/>
        </w:rPr>
        <w:t xml:space="preserve"> school</w:t>
      </w:r>
      <w:r>
        <w:rPr>
          <w:color w:val="000000"/>
        </w:rPr>
        <w:t xml:space="preserve"> year? </w:t>
      </w:r>
    </w:p>
    <w:p w14:paraId="0B883BD4" w14:textId="77777777" w:rsidR="00B14769" w:rsidRDefault="00B14769" w:rsidP="00B14769">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45 seconds</w:t>
      </w:r>
      <w:r w:rsidRPr="001F3E8A">
        <w:rPr>
          <w:color w:val="595959" w:themeColor="text1" w:themeTint="A6"/>
          <w:sz w:val="20"/>
          <w:szCs w:val="20"/>
        </w:rPr>
        <w:t>]</w:t>
      </w:r>
    </w:p>
    <w:tbl>
      <w:tblPr>
        <w:tblW w:w="8419" w:type="dxa"/>
        <w:jc w:val="center"/>
        <w:tblBorders>
          <w:top w:val="nil"/>
          <w:left w:val="nil"/>
          <w:bottom w:val="nil"/>
          <w:right w:val="nil"/>
          <w:insideH w:val="nil"/>
          <w:insideV w:val="nil"/>
        </w:tblBorders>
        <w:tblLayout w:type="fixed"/>
        <w:tblLook w:val="0400" w:firstRow="0" w:lastRow="0" w:firstColumn="0" w:lastColumn="0" w:noHBand="0" w:noVBand="1"/>
      </w:tblPr>
      <w:tblGrid>
        <w:gridCol w:w="4675"/>
        <w:gridCol w:w="3744"/>
      </w:tblGrid>
      <w:tr w:rsidR="00B14769" w14:paraId="6A95E648" w14:textId="77777777" w:rsidTr="006A6C64">
        <w:trPr>
          <w:jc w:val="center"/>
        </w:trPr>
        <w:tc>
          <w:tcPr>
            <w:tcW w:w="4675" w:type="dxa"/>
            <w:tcBorders>
              <w:top w:val="single" w:sz="4" w:space="0" w:color="000000"/>
              <w:left w:val="single" w:sz="4" w:space="0" w:color="000000"/>
              <w:bottom w:val="single" w:sz="4" w:space="0" w:color="000000"/>
              <w:right w:val="single" w:sz="4" w:space="0" w:color="000000"/>
            </w:tcBorders>
            <w:shd w:val="clear" w:color="auto" w:fill="8A0000"/>
            <w:vAlign w:val="center"/>
          </w:tcPr>
          <w:p w14:paraId="046BDFA1" w14:textId="77777777" w:rsidR="00B14769" w:rsidRDefault="00B14769" w:rsidP="006A6C64">
            <w:pPr>
              <w:jc w:val="center"/>
              <w:rPr>
                <w:b/>
              </w:rPr>
            </w:pPr>
            <w:r>
              <w:rPr>
                <w:b/>
              </w:rPr>
              <w:t>One-on-one meetings</w:t>
            </w:r>
          </w:p>
        </w:tc>
        <w:tc>
          <w:tcPr>
            <w:tcW w:w="3744" w:type="dxa"/>
            <w:tcBorders>
              <w:top w:val="single" w:sz="4" w:space="0" w:color="000000"/>
              <w:left w:val="single" w:sz="4" w:space="0" w:color="000000"/>
              <w:bottom w:val="single" w:sz="4" w:space="0" w:color="000000"/>
              <w:right w:val="single" w:sz="4" w:space="0" w:color="000000"/>
            </w:tcBorders>
            <w:shd w:val="clear" w:color="auto" w:fill="8A0000"/>
            <w:vAlign w:val="center"/>
          </w:tcPr>
          <w:p w14:paraId="396ECC06" w14:textId="77777777" w:rsidR="00B14769" w:rsidRDefault="00B14769" w:rsidP="006A6C64">
            <w:pPr>
              <w:jc w:val="center"/>
              <w:rPr>
                <w:b/>
              </w:rPr>
            </w:pPr>
            <w:r>
              <w:rPr>
                <w:b/>
              </w:rPr>
              <w:t>Brief check-ins</w:t>
            </w:r>
          </w:p>
        </w:tc>
      </w:tr>
      <w:tr w:rsidR="00B14769" w14:paraId="266CC0DF" w14:textId="77777777" w:rsidTr="006A6C64">
        <w:trPr>
          <w:jc w:val="center"/>
        </w:trPr>
        <w:tc>
          <w:tcPr>
            <w:tcW w:w="4675" w:type="dxa"/>
            <w:tcBorders>
              <w:top w:val="single" w:sz="4" w:space="0" w:color="000000"/>
              <w:left w:val="single" w:sz="4" w:space="0" w:color="000000"/>
              <w:bottom w:val="single" w:sz="4" w:space="0" w:color="000000"/>
              <w:right w:val="single" w:sz="4" w:space="0" w:color="000000"/>
            </w:tcBorders>
            <w:vAlign w:val="center"/>
          </w:tcPr>
          <w:p w14:paraId="13B04BC6" w14:textId="77777777" w:rsidR="00B14769" w:rsidRDefault="00B14769" w:rsidP="006A6C64">
            <w:r>
              <w:rPr>
                <w:rFonts w:ascii="Cambria Math" w:eastAsia="Cambria Math" w:hAnsi="Cambria Math" w:cs="Cambria Math"/>
                <w:sz w:val="20"/>
                <w:szCs w:val="20"/>
              </w:rPr>
              <w:t xml:space="preserve">◯ </w:t>
            </w:r>
            <w:r>
              <w:t>Weekly</w:t>
            </w:r>
          </w:p>
          <w:p w14:paraId="6D57A8D1" w14:textId="77777777" w:rsidR="00B14769" w:rsidRDefault="00B14769" w:rsidP="006A6C64">
            <w:r>
              <w:rPr>
                <w:rFonts w:ascii="Cambria Math" w:eastAsia="Cambria Math" w:hAnsi="Cambria Math" w:cs="Cambria Math"/>
                <w:sz w:val="20"/>
                <w:szCs w:val="20"/>
              </w:rPr>
              <w:t xml:space="preserve">◯ </w:t>
            </w:r>
            <w:r>
              <w:t>Every other week</w:t>
            </w:r>
          </w:p>
          <w:p w14:paraId="56F45B7A" w14:textId="77777777" w:rsidR="00B14769" w:rsidRDefault="00B14769" w:rsidP="006A6C64">
            <w:r>
              <w:rPr>
                <w:rFonts w:ascii="Cambria Math" w:eastAsia="Cambria Math" w:hAnsi="Cambria Math" w:cs="Cambria Math"/>
                <w:sz w:val="20"/>
                <w:szCs w:val="20"/>
              </w:rPr>
              <w:t xml:space="preserve">◯ </w:t>
            </w:r>
            <w:r>
              <w:t>Monthly</w:t>
            </w:r>
          </w:p>
          <w:p w14:paraId="77663367" w14:textId="77777777" w:rsidR="00B14769" w:rsidRDefault="00B14769" w:rsidP="006A6C64">
            <w:r>
              <w:rPr>
                <w:rFonts w:ascii="Cambria Math" w:eastAsia="Cambria Math" w:hAnsi="Cambria Math" w:cs="Cambria Math"/>
                <w:sz w:val="20"/>
                <w:szCs w:val="20"/>
              </w:rPr>
              <w:t xml:space="preserve">◯ </w:t>
            </w:r>
            <w:r>
              <w:t>Less frequently than monthly</w:t>
            </w:r>
          </w:p>
          <w:p w14:paraId="26CEFFB0" w14:textId="77777777" w:rsidR="00B14769" w:rsidRDefault="00B14769" w:rsidP="006A6C64">
            <w:r>
              <w:rPr>
                <w:rFonts w:ascii="Cambria Math" w:eastAsia="Cambria Math" w:hAnsi="Cambria Math" w:cs="Cambria Math"/>
                <w:sz w:val="20"/>
                <w:szCs w:val="20"/>
              </w:rPr>
              <w:t xml:space="preserve">◯ </w:t>
            </w:r>
            <w:r>
              <w:t>Other (please specify)</w:t>
            </w:r>
          </w:p>
        </w:tc>
        <w:tc>
          <w:tcPr>
            <w:tcW w:w="3744" w:type="dxa"/>
            <w:tcBorders>
              <w:top w:val="single" w:sz="4" w:space="0" w:color="000000"/>
              <w:left w:val="single" w:sz="4" w:space="0" w:color="000000"/>
              <w:bottom w:val="single" w:sz="4" w:space="0" w:color="000000"/>
              <w:right w:val="single" w:sz="4" w:space="0" w:color="000000"/>
            </w:tcBorders>
            <w:vAlign w:val="center"/>
          </w:tcPr>
          <w:p w14:paraId="6E33D3C8" w14:textId="77777777" w:rsidR="00B14769" w:rsidRDefault="00B14769" w:rsidP="006A6C64">
            <w:r>
              <w:rPr>
                <w:rFonts w:ascii="Cambria Math" w:eastAsia="Cambria Math" w:hAnsi="Cambria Math" w:cs="Cambria Math"/>
                <w:sz w:val="20"/>
                <w:szCs w:val="20"/>
              </w:rPr>
              <w:t xml:space="preserve">◯ </w:t>
            </w:r>
            <w:r>
              <w:t>Weekly</w:t>
            </w:r>
          </w:p>
          <w:p w14:paraId="55509F7C" w14:textId="77777777" w:rsidR="00B14769" w:rsidRDefault="00B14769" w:rsidP="006A6C64">
            <w:r>
              <w:rPr>
                <w:rFonts w:ascii="Cambria Math" w:eastAsia="Cambria Math" w:hAnsi="Cambria Math" w:cs="Cambria Math"/>
                <w:sz w:val="20"/>
                <w:szCs w:val="20"/>
              </w:rPr>
              <w:t xml:space="preserve">◯ </w:t>
            </w:r>
            <w:r>
              <w:t>Every other week</w:t>
            </w:r>
          </w:p>
          <w:p w14:paraId="11032D65" w14:textId="77777777" w:rsidR="00B14769" w:rsidRDefault="00B14769" w:rsidP="006A6C64">
            <w:r>
              <w:rPr>
                <w:rFonts w:ascii="Cambria Math" w:eastAsia="Cambria Math" w:hAnsi="Cambria Math" w:cs="Cambria Math"/>
                <w:sz w:val="20"/>
                <w:szCs w:val="20"/>
              </w:rPr>
              <w:t xml:space="preserve">◯ </w:t>
            </w:r>
            <w:r>
              <w:t>Monthly</w:t>
            </w:r>
          </w:p>
          <w:p w14:paraId="41F12AE5" w14:textId="77777777" w:rsidR="00B14769" w:rsidRDefault="00B14769" w:rsidP="006A6C64">
            <w:r>
              <w:rPr>
                <w:rFonts w:ascii="Cambria Math" w:eastAsia="Cambria Math" w:hAnsi="Cambria Math" w:cs="Cambria Math"/>
                <w:sz w:val="20"/>
                <w:szCs w:val="20"/>
              </w:rPr>
              <w:t xml:space="preserve">◯ </w:t>
            </w:r>
            <w:r>
              <w:t>Less frequently than monthly</w:t>
            </w:r>
          </w:p>
          <w:p w14:paraId="5C077DAA" w14:textId="77777777" w:rsidR="00B14769" w:rsidRDefault="00B14769" w:rsidP="006A6C64">
            <w:pPr>
              <w:rPr>
                <w:i/>
              </w:rPr>
            </w:pPr>
            <w:r>
              <w:rPr>
                <w:rFonts w:ascii="Cambria Math" w:eastAsia="Cambria Math" w:hAnsi="Cambria Math" w:cs="Cambria Math"/>
                <w:sz w:val="20"/>
                <w:szCs w:val="20"/>
              </w:rPr>
              <w:t xml:space="preserve">◯ </w:t>
            </w:r>
            <w:r>
              <w:t>Other (please specify)</w:t>
            </w:r>
          </w:p>
        </w:tc>
      </w:tr>
    </w:tbl>
    <w:p w14:paraId="352FE3E2" w14:textId="77777777" w:rsidR="00B14769" w:rsidRDefault="00B14769" w:rsidP="00B14769">
      <w:pPr>
        <w:spacing w:after="0"/>
      </w:pPr>
    </w:p>
    <w:p w14:paraId="094629C6" w14:textId="77777777" w:rsidR="00B14769" w:rsidRDefault="00B14769" w:rsidP="00B14769">
      <w:pPr>
        <w:numPr>
          <w:ilvl w:val="0"/>
          <w:numId w:val="54"/>
        </w:numPr>
        <w:pBdr>
          <w:top w:val="nil"/>
          <w:left w:val="nil"/>
          <w:bottom w:val="nil"/>
          <w:right w:val="nil"/>
          <w:between w:val="nil"/>
        </w:pBdr>
        <w:spacing w:after="0"/>
      </w:pPr>
      <w:r>
        <w:rPr>
          <w:color w:val="000000"/>
        </w:rPr>
        <w:t xml:space="preserve">Through which modes of communication did you have your one-on-one meetings and brief check-ins? Please select all that apply. </w:t>
      </w:r>
    </w:p>
    <w:p w14:paraId="63BD4E25" w14:textId="77777777" w:rsidR="00B14769" w:rsidRDefault="00B14769" w:rsidP="00B14769">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1 minute 15 seconds</w:t>
      </w:r>
      <w:r w:rsidRPr="001F3E8A">
        <w:rPr>
          <w:color w:val="595959" w:themeColor="text1" w:themeTint="A6"/>
          <w:sz w:val="20"/>
          <w:szCs w:val="20"/>
        </w:rPr>
        <w:t>]</w:t>
      </w:r>
    </w:p>
    <w:tbl>
      <w:tblPr>
        <w:tblW w:w="8640" w:type="dxa"/>
        <w:jc w:val="center"/>
        <w:tblBorders>
          <w:top w:val="nil"/>
          <w:left w:val="nil"/>
          <w:bottom w:val="nil"/>
          <w:right w:val="nil"/>
          <w:insideH w:val="nil"/>
          <w:insideV w:val="nil"/>
        </w:tblBorders>
        <w:tblLayout w:type="fixed"/>
        <w:tblLook w:val="0400" w:firstRow="0" w:lastRow="0" w:firstColumn="0" w:lastColumn="0" w:noHBand="0" w:noVBand="1"/>
      </w:tblPr>
      <w:tblGrid>
        <w:gridCol w:w="4320"/>
        <w:gridCol w:w="4320"/>
      </w:tblGrid>
      <w:tr w:rsidR="00B14769" w14:paraId="14C98C12" w14:textId="77777777" w:rsidTr="001F3E8A">
        <w:trPr>
          <w:trHeight w:val="432"/>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800000"/>
            <w:vAlign w:val="center"/>
          </w:tcPr>
          <w:p w14:paraId="706BCAA3" w14:textId="77777777" w:rsidR="00B14769" w:rsidRDefault="00B14769" w:rsidP="006A6C64">
            <w:pPr>
              <w:jc w:val="center"/>
              <w:rPr>
                <w:b/>
              </w:rPr>
            </w:pPr>
            <w:r>
              <w:rPr>
                <w:b/>
              </w:rPr>
              <w:t>One-on-one meetings</w:t>
            </w:r>
          </w:p>
        </w:tc>
        <w:tc>
          <w:tcPr>
            <w:tcW w:w="4320" w:type="dxa"/>
            <w:tcBorders>
              <w:top w:val="single" w:sz="4" w:space="0" w:color="000000"/>
              <w:left w:val="single" w:sz="4" w:space="0" w:color="000000"/>
              <w:bottom w:val="single" w:sz="4" w:space="0" w:color="000000"/>
              <w:right w:val="single" w:sz="4" w:space="0" w:color="000000"/>
            </w:tcBorders>
            <w:shd w:val="clear" w:color="auto" w:fill="800000"/>
            <w:vAlign w:val="center"/>
          </w:tcPr>
          <w:p w14:paraId="7249D050" w14:textId="77777777" w:rsidR="00B14769" w:rsidRDefault="00B14769" w:rsidP="006A6C64">
            <w:pPr>
              <w:jc w:val="center"/>
              <w:rPr>
                <w:b/>
              </w:rPr>
            </w:pPr>
            <w:r>
              <w:rPr>
                <w:b/>
              </w:rPr>
              <w:t>Brief check-ins</w:t>
            </w:r>
          </w:p>
        </w:tc>
      </w:tr>
      <w:tr w:rsidR="00B14769" w14:paraId="0D078494" w14:textId="77777777" w:rsidTr="006A6C64">
        <w:trPr>
          <w:jc w:val="center"/>
        </w:trPr>
        <w:tc>
          <w:tcPr>
            <w:tcW w:w="4320" w:type="dxa"/>
            <w:tcBorders>
              <w:top w:val="single" w:sz="4" w:space="0" w:color="000000"/>
              <w:left w:val="single" w:sz="4" w:space="0" w:color="000000"/>
              <w:right w:val="single" w:sz="4" w:space="0" w:color="000000"/>
            </w:tcBorders>
            <w:vAlign w:val="center"/>
          </w:tcPr>
          <w:p w14:paraId="130F3D86" w14:textId="77777777" w:rsidR="00B14769" w:rsidRDefault="00B14769" w:rsidP="00B14769">
            <w:pPr>
              <w:numPr>
                <w:ilvl w:val="0"/>
                <w:numId w:val="51"/>
              </w:numPr>
              <w:pBdr>
                <w:top w:val="nil"/>
                <w:left w:val="nil"/>
                <w:bottom w:val="nil"/>
                <w:right w:val="nil"/>
                <w:between w:val="nil"/>
              </w:pBdr>
              <w:spacing w:after="40"/>
            </w:pPr>
            <w:r>
              <w:rPr>
                <w:color w:val="000000"/>
              </w:rPr>
              <w:t>Phone</w:t>
            </w:r>
          </w:p>
        </w:tc>
        <w:tc>
          <w:tcPr>
            <w:tcW w:w="4320" w:type="dxa"/>
            <w:tcBorders>
              <w:top w:val="single" w:sz="4" w:space="0" w:color="000000"/>
              <w:left w:val="single" w:sz="4" w:space="0" w:color="000000"/>
              <w:right w:val="single" w:sz="4" w:space="0" w:color="000000"/>
            </w:tcBorders>
            <w:vAlign w:val="center"/>
          </w:tcPr>
          <w:p w14:paraId="4AB7ECE2" w14:textId="77777777" w:rsidR="00B14769" w:rsidRDefault="00B14769" w:rsidP="00B14769">
            <w:pPr>
              <w:numPr>
                <w:ilvl w:val="0"/>
                <w:numId w:val="52"/>
              </w:numPr>
              <w:pBdr>
                <w:top w:val="nil"/>
                <w:left w:val="nil"/>
                <w:bottom w:val="nil"/>
                <w:right w:val="nil"/>
                <w:between w:val="nil"/>
              </w:pBdr>
              <w:spacing w:after="40"/>
              <w:rPr>
                <w:color w:val="000000"/>
              </w:rPr>
            </w:pPr>
            <w:r>
              <w:rPr>
                <w:color w:val="000000"/>
              </w:rPr>
              <w:t>Phone</w:t>
            </w:r>
          </w:p>
        </w:tc>
      </w:tr>
      <w:tr w:rsidR="00B14769" w14:paraId="21B75466" w14:textId="77777777" w:rsidTr="006A6C64">
        <w:trPr>
          <w:jc w:val="center"/>
        </w:trPr>
        <w:tc>
          <w:tcPr>
            <w:tcW w:w="4320" w:type="dxa"/>
            <w:tcBorders>
              <w:left w:val="single" w:sz="4" w:space="0" w:color="000000"/>
              <w:right w:val="single" w:sz="4" w:space="0" w:color="000000"/>
            </w:tcBorders>
            <w:vAlign w:val="center"/>
          </w:tcPr>
          <w:p w14:paraId="7475D982" w14:textId="77777777" w:rsidR="00B14769" w:rsidRDefault="00B14769" w:rsidP="00B14769">
            <w:pPr>
              <w:numPr>
                <w:ilvl w:val="0"/>
                <w:numId w:val="51"/>
              </w:numPr>
              <w:pBdr>
                <w:top w:val="nil"/>
                <w:left w:val="nil"/>
                <w:bottom w:val="nil"/>
                <w:right w:val="nil"/>
                <w:between w:val="nil"/>
              </w:pBdr>
              <w:spacing w:after="40"/>
            </w:pPr>
            <w:r>
              <w:rPr>
                <w:color w:val="000000"/>
              </w:rPr>
              <w:t>Email</w:t>
            </w:r>
          </w:p>
        </w:tc>
        <w:tc>
          <w:tcPr>
            <w:tcW w:w="4320" w:type="dxa"/>
            <w:tcBorders>
              <w:left w:val="single" w:sz="4" w:space="0" w:color="000000"/>
              <w:right w:val="single" w:sz="4" w:space="0" w:color="000000"/>
            </w:tcBorders>
            <w:vAlign w:val="center"/>
          </w:tcPr>
          <w:p w14:paraId="682655D2" w14:textId="77777777" w:rsidR="00B14769" w:rsidRDefault="00B14769" w:rsidP="00B14769">
            <w:pPr>
              <w:numPr>
                <w:ilvl w:val="0"/>
                <w:numId w:val="52"/>
              </w:numPr>
              <w:pBdr>
                <w:top w:val="nil"/>
                <w:left w:val="nil"/>
                <w:bottom w:val="nil"/>
                <w:right w:val="nil"/>
                <w:between w:val="nil"/>
              </w:pBdr>
              <w:spacing w:after="40"/>
              <w:rPr>
                <w:color w:val="000000"/>
              </w:rPr>
            </w:pPr>
            <w:r>
              <w:rPr>
                <w:color w:val="000000"/>
              </w:rPr>
              <w:t>Email</w:t>
            </w:r>
          </w:p>
        </w:tc>
      </w:tr>
      <w:tr w:rsidR="00B14769" w14:paraId="07411D47" w14:textId="77777777" w:rsidTr="006A6C64">
        <w:trPr>
          <w:jc w:val="center"/>
        </w:trPr>
        <w:tc>
          <w:tcPr>
            <w:tcW w:w="4320" w:type="dxa"/>
            <w:tcBorders>
              <w:left w:val="single" w:sz="4" w:space="0" w:color="000000"/>
              <w:right w:val="single" w:sz="4" w:space="0" w:color="000000"/>
            </w:tcBorders>
            <w:vAlign w:val="center"/>
          </w:tcPr>
          <w:p w14:paraId="112D913E" w14:textId="77777777" w:rsidR="00B14769" w:rsidRDefault="00B14769" w:rsidP="00B14769">
            <w:pPr>
              <w:numPr>
                <w:ilvl w:val="0"/>
                <w:numId w:val="51"/>
              </w:numPr>
              <w:pBdr>
                <w:top w:val="nil"/>
                <w:left w:val="nil"/>
                <w:bottom w:val="nil"/>
                <w:right w:val="nil"/>
                <w:between w:val="nil"/>
              </w:pBdr>
              <w:spacing w:after="40"/>
            </w:pPr>
            <w:r>
              <w:rPr>
                <w:color w:val="000000"/>
              </w:rPr>
              <w:t>Virtual meeting (e.g., Zoom)</w:t>
            </w:r>
          </w:p>
        </w:tc>
        <w:tc>
          <w:tcPr>
            <w:tcW w:w="4320" w:type="dxa"/>
            <w:tcBorders>
              <w:left w:val="single" w:sz="4" w:space="0" w:color="000000"/>
              <w:right w:val="single" w:sz="4" w:space="0" w:color="000000"/>
            </w:tcBorders>
            <w:vAlign w:val="center"/>
          </w:tcPr>
          <w:p w14:paraId="1C29B63E" w14:textId="77777777" w:rsidR="00B14769" w:rsidRDefault="00B14769" w:rsidP="00B14769">
            <w:pPr>
              <w:numPr>
                <w:ilvl w:val="0"/>
                <w:numId w:val="52"/>
              </w:numPr>
              <w:pBdr>
                <w:top w:val="nil"/>
                <w:left w:val="nil"/>
                <w:bottom w:val="nil"/>
                <w:right w:val="nil"/>
                <w:between w:val="nil"/>
              </w:pBdr>
              <w:spacing w:after="40"/>
              <w:rPr>
                <w:color w:val="000000"/>
              </w:rPr>
            </w:pPr>
            <w:r>
              <w:rPr>
                <w:color w:val="000000"/>
              </w:rPr>
              <w:t>Virtual meeting (e.g., Zoom)</w:t>
            </w:r>
          </w:p>
        </w:tc>
      </w:tr>
      <w:tr w:rsidR="00B14769" w14:paraId="24641B0D" w14:textId="77777777" w:rsidTr="006A6C64">
        <w:trPr>
          <w:jc w:val="center"/>
        </w:trPr>
        <w:tc>
          <w:tcPr>
            <w:tcW w:w="4320" w:type="dxa"/>
            <w:tcBorders>
              <w:left w:val="single" w:sz="4" w:space="0" w:color="000000"/>
              <w:right w:val="single" w:sz="4" w:space="0" w:color="000000"/>
            </w:tcBorders>
            <w:vAlign w:val="center"/>
          </w:tcPr>
          <w:p w14:paraId="680CDB79" w14:textId="77777777" w:rsidR="00B14769" w:rsidRDefault="00B14769" w:rsidP="00B14769">
            <w:pPr>
              <w:numPr>
                <w:ilvl w:val="0"/>
                <w:numId w:val="51"/>
              </w:numPr>
              <w:pBdr>
                <w:top w:val="nil"/>
                <w:left w:val="nil"/>
                <w:bottom w:val="nil"/>
                <w:right w:val="nil"/>
                <w:between w:val="nil"/>
              </w:pBdr>
              <w:spacing w:after="40"/>
            </w:pPr>
            <w:r>
              <w:rPr>
                <w:color w:val="000000"/>
              </w:rPr>
              <w:t>In-person</w:t>
            </w:r>
          </w:p>
        </w:tc>
        <w:tc>
          <w:tcPr>
            <w:tcW w:w="4320" w:type="dxa"/>
            <w:tcBorders>
              <w:left w:val="single" w:sz="4" w:space="0" w:color="000000"/>
              <w:right w:val="single" w:sz="4" w:space="0" w:color="000000"/>
            </w:tcBorders>
            <w:vAlign w:val="center"/>
          </w:tcPr>
          <w:p w14:paraId="504C9104" w14:textId="77777777" w:rsidR="00B14769" w:rsidRDefault="00B14769" w:rsidP="00B14769">
            <w:pPr>
              <w:numPr>
                <w:ilvl w:val="0"/>
                <w:numId w:val="52"/>
              </w:numPr>
              <w:pBdr>
                <w:top w:val="nil"/>
                <w:left w:val="nil"/>
                <w:bottom w:val="nil"/>
                <w:right w:val="nil"/>
                <w:between w:val="nil"/>
              </w:pBdr>
              <w:spacing w:after="40"/>
              <w:rPr>
                <w:color w:val="000000"/>
              </w:rPr>
            </w:pPr>
            <w:r>
              <w:rPr>
                <w:color w:val="000000"/>
              </w:rPr>
              <w:t>In-person</w:t>
            </w:r>
          </w:p>
        </w:tc>
      </w:tr>
      <w:tr w:rsidR="00B14769" w14:paraId="004F86E0" w14:textId="77777777" w:rsidTr="006A6C64">
        <w:trPr>
          <w:jc w:val="center"/>
        </w:trPr>
        <w:tc>
          <w:tcPr>
            <w:tcW w:w="4320" w:type="dxa"/>
            <w:tcBorders>
              <w:left w:val="single" w:sz="4" w:space="0" w:color="000000"/>
              <w:bottom w:val="single" w:sz="4" w:space="0" w:color="000000"/>
              <w:right w:val="single" w:sz="4" w:space="0" w:color="000000"/>
            </w:tcBorders>
            <w:vAlign w:val="center"/>
          </w:tcPr>
          <w:p w14:paraId="2F6E77F9" w14:textId="77777777" w:rsidR="00B14769" w:rsidRDefault="00B14769" w:rsidP="00B14769">
            <w:pPr>
              <w:numPr>
                <w:ilvl w:val="0"/>
                <w:numId w:val="51"/>
              </w:numPr>
              <w:pBdr>
                <w:top w:val="nil"/>
                <w:left w:val="nil"/>
                <w:bottom w:val="nil"/>
                <w:right w:val="nil"/>
                <w:between w:val="nil"/>
              </w:pBdr>
              <w:spacing w:after="40"/>
            </w:pPr>
            <w:r>
              <w:rPr>
                <w:color w:val="000000"/>
              </w:rPr>
              <w:t>Other (please describe:)</w:t>
            </w:r>
          </w:p>
        </w:tc>
        <w:tc>
          <w:tcPr>
            <w:tcW w:w="4320" w:type="dxa"/>
            <w:tcBorders>
              <w:left w:val="single" w:sz="4" w:space="0" w:color="000000"/>
              <w:bottom w:val="single" w:sz="4" w:space="0" w:color="000000"/>
              <w:right w:val="single" w:sz="4" w:space="0" w:color="000000"/>
            </w:tcBorders>
            <w:vAlign w:val="center"/>
          </w:tcPr>
          <w:p w14:paraId="3BFD526A" w14:textId="77777777" w:rsidR="00B14769" w:rsidRDefault="00B14769" w:rsidP="00B14769">
            <w:pPr>
              <w:numPr>
                <w:ilvl w:val="0"/>
                <w:numId w:val="52"/>
              </w:numPr>
              <w:pBdr>
                <w:top w:val="nil"/>
                <w:left w:val="nil"/>
                <w:bottom w:val="nil"/>
                <w:right w:val="nil"/>
                <w:between w:val="nil"/>
              </w:pBdr>
              <w:spacing w:after="40"/>
            </w:pPr>
            <w:r>
              <w:rPr>
                <w:color w:val="000000"/>
              </w:rPr>
              <w:t>Other (please describe:)</w:t>
            </w:r>
          </w:p>
        </w:tc>
      </w:tr>
    </w:tbl>
    <w:p w14:paraId="05F5F51A" w14:textId="77777777" w:rsidR="00B14769" w:rsidRDefault="00B14769" w:rsidP="00B14769">
      <w:pPr>
        <w:spacing w:after="0"/>
      </w:pPr>
    </w:p>
    <w:p w14:paraId="47C8A2FD" w14:textId="77777777" w:rsidR="00B14769" w:rsidRDefault="00B14769" w:rsidP="00B14769">
      <w:pPr>
        <w:spacing w:after="0"/>
      </w:pPr>
    </w:p>
    <w:p w14:paraId="7721A320" w14:textId="77777777" w:rsidR="00B14769" w:rsidRDefault="00B14769" w:rsidP="00B14769">
      <w:r>
        <w:br w:type="page"/>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B14769" w14:paraId="576D3E1C" w14:textId="77777777" w:rsidTr="001F3E8A">
        <w:trPr>
          <w:trHeight w:val="432"/>
        </w:trPr>
        <w:tc>
          <w:tcPr>
            <w:tcW w:w="2500" w:type="pct"/>
            <w:shd w:val="clear" w:color="auto" w:fill="BFBFBF"/>
            <w:vAlign w:val="center"/>
          </w:tcPr>
          <w:p w14:paraId="607C0D2A" w14:textId="77777777" w:rsidR="00B14769" w:rsidRDefault="00B14769" w:rsidP="006A6C64">
            <w:pPr>
              <w:rPr>
                <w:b/>
              </w:rPr>
            </w:pPr>
            <w:r>
              <w:rPr>
                <w:b/>
              </w:rPr>
              <w:t xml:space="preserve">Development of Equity Mindset </w:t>
            </w:r>
          </w:p>
        </w:tc>
        <w:tc>
          <w:tcPr>
            <w:tcW w:w="2500" w:type="pct"/>
            <w:shd w:val="clear" w:color="auto" w:fill="BFBFBF"/>
            <w:vAlign w:val="center"/>
          </w:tcPr>
          <w:p w14:paraId="1211FEEB" w14:textId="77777777" w:rsidR="00B14769" w:rsidRDefault="00B14769" w:rsidP="006A6C64">
            <w:pPr>
              <w:jc w:val="right"/>
              <w:rPr>
                <w:b/>
              </w:rPr>
            </w:pPr>
            <w:r>
              <w:rPr>
                <w:b/>
              </w:rPr>
              <w:t>~ 1 minute</w:t>
            </w:r>
          </w:p>
        </w:tc>
      </w:tr>
    </w:tbl>
    <w:p w14:paraId="14F48F9E" w14:textId="77777777" w:rsidR="00B14769" w:rsidRDefault="00B14769" w:rsidP="00B14769">
      <w:pPr>
        <w:spacing w:after="0"/>
      </w:pPr>
    </w:p>
    <w:p w14:paraId="053652E7" w14:textId="6A2550F9" w:rsidR="00B14769" w:rsidRPr="00637852" w:rsidRDefault="0041050C" w:rsidP="00B14769">
      <w:pPr>
        <w:numPr>
          <w:ilvl w:val="0"/>
          <w:numId w:val="54"/>
        </w:numPr>
        <w:pBdr>
          <w:top w:val="nil"/>
          <w:left w:val="nil"/>
          <w:bottom w:val="nil"/>
          <w:right w:val="nil"/>
          <w:between w:val="nil"/>
        </w:pBdr>
        <w:spacing w:after="0"/>
      </w:pPr>
      <w:sdt>
        <w:sdtPr>
          <w:tag w:val="goog_rdk_7"/>
          <w:id w:val="-1031568293"/>
        </w:sdtPr>
        <w:sdtEndPr/>
        <w:sdtContent/>
      </w:sdt>
      <w:r w:rsidR="00B14769" w:rsidRPr="00637852">
        <w:rPr>
          <w:color w:val="000000"/>
        </w:rPr>
        <w:t xml:space="preserve">Influence 100 is focused on developing equity-focused leadership capacity among participating fellows. For each of the </w:t>
      </w:r>
      <w:r w:rsidR="00B14769" w:rsidRPr="009E315D">
        <w:rPr>
          <w:color w:val="000000"/>
        </w:rPr>
        <w:t>following practices listed below</w:t>
      </w:r>
      <w:r w:rsidR="00B14769" w:rsidRPr="00637852">
        <w:rPr>
          <w:color w:val="000000"/>
        </w:rPr>
        <w:t xml:space="preserve">, please indicate how much growth—if any—you have observed in </w:t>
      </w:r>
      <w:r w:rsidR="00B14769" w:rsidRPr="00637852">
        <w:rPr>
          <w:i/>
          <w:color w:val="000000"/>
        </w:rPr>
        <w:t>[insert fellow name</w:t>
      </w:r>
      <w:r w:rsidR="00B14769">
        <w:rPr>
          <w:i/>
          <w:color w:val="000000"/>
        </w:rPr>
        <w:t xml:space="preserve">] </w:t>
      </w:r>
      <w:r w:rsidR="00B14769">
        <w:rPr>
          <w:color w:val="000000"/>
        </w:rPr>
        <w:t>d</w:t>
      </w:r>
      <w:r w:rsidR="00B14769" w:rsidRPr="00637852">
        <w:rPr>
          <w:color w:val="000000"/>
        </w:rPr>
        <w:t>uring the 202</w:t>
      </w:r>
      <w:r w:rsidR="00B14769">
        <w:rPr>
          <w:color w:val="000000"/>
        </w:rPr>
        <w:t>1</w:t>
      </w:r>
      <w:r w:rsidR="00B14769" w:rsidRPr="00637852">
        <w:rPr>
          <w:color w:val="000000"/>
        </w:rPr>
        <w:t>–2</w:t>
      </w:r>
      <w:r w:rsidR="00B14769">
        <w:rPr>
          <w:color w:val="000000"/>
        </w:rPr>
        <w:t>2</w:t>
      </w:r>
      <w:r w:rsidR="00B14769" w:rsidRPr="00637852">
        <w:rPr>
          <w:color w:val="000000"/>
        </w:rPr>
        <w:t xml:space="preserve"> school year?</w:t>
      </w:r>
    </w:p>
    <w:p w14:paraId="10172BBB" w14:textId="77777777" w:rsidR="00B14769" w:rsidRDefault="00B14769" w:rsidP="00B14769">
      <w:pPr>
        <w:spacing w:after="120"/>
        <w:jc w:val="right"/>
        <w:rPr>
          <w:color w:val="ED7D31"/>
          <w:sz w:val="20"/>
          <w:szCs w:val="20"/>
        </w:rPr>
      </w:pPr>
      <w:r w:rsidRPr="001F3E8A">
        <w:rPr>
          <w:color w:val="595959" w:themeColor="text1" w:themeTint="A6"/>
          <w:sz w:val="20"/>
          <w:szCs w:val="20"/>
        </w:rPr>
        <w:t xml:space="preserve"> [1 minute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2 minutes 15 seconds</w:t>
      </w:r>
      <w:r w:rsidRPr="001F3E8A">
        <w:rPr>
          <w:color w:val="595959" w:themeColor="text1" w:themeTint="A6"/>
          <w:sz w:val="20"/>
          <w:szCs w:val="20"/>
        </w:rPr>
        <w:t>]</w:t>
      </w: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1025"/>
        <w:gridCol w:w="1025"/>
        <w:gridCol w:w="1025"/>
        <w:gridCol w:w="1025"/>
        <w:gridCol w:w="1025"/>
      </w:tblGrid>
      <w:tr w:rsidR="00B14769" w14:paraId="1822D8EE" w14:textId="77777777" w:rsidTr="006A6C64">
        <w:trPr>
          <w:trHeight w:val="432"/>
          <w:jc w:val="center"/>
        </w:trPr>
        <w:tc>
          <w:tcPr>
            <w:tcW w:w="4247" w:type="dxa"/>
            <w:tcBorders>
              <w:bottom w:val="single" w:sz="4" w:space="0" w:color="000000"/>
            </w:tcBorders>
            <w:shd w:val="clear" w:color="auto" w:fill="8A0000"/>
            <w:vAlign w:val="center"/>
          </w:tcPr>
          <w:p w14:paraId="63F5672B" w14:textId="77777777" w:rsidR="00B14769" w:rsidRDefault="00B14769" w:rsidP="006A6C64">
            <w:pPr>
              <w:jc w:val="center"/>
              <w:rPr>
                <w:b/>
                <w:color w:val="FFFFFF"/>
                <w:sz w:val="18"/>
                <w:szCs w:val="18"/>
              </w:rPr>
            </w:pPr>
          </w:p>
        </w:tc>
        <w:tc>
          <w:tcPr>
            <w:tcW w:w="1025" w:type="dxa"/>
            <w:tcBorders>
              <w:bottom w:val="single" w:sz="4" w:space="0" w:color="000000"/>
            </w:tcBorders>
            <w:shd w:val="clear" w:color="auto" w:fill="8A0000"/>
            <w:vAlign w:val="center"/>
          </w:tcPr>
          <w:p w14:paraId="5883CC57" w14:textId="77777777" w:rsidR="00B14769" w:rsidRDefault="00B14769" w:rsidP="006A6C64">
            <w:pPr>
              <w:jc w:val="center"/>
              <w:rPr>
                <w:b/>
                <w:color w:val="FFFFFF"/>
                <w:sz w:val="18"/>
                <w:szCs w:val="18"/>
              </w:rPr>
            </w:pPr>
            <w:r>
              <w:rPr>
                <w:b/>
                <w:color w:val="FFFFFF"/>
                <w:sz w:val="18"/>
                <w:szCs w:val="18"/>
              </w:rPr>
              <w:t>High amount of growth</w:t>
            </w:r>
          </w:p>
        </w:tc>
        <w:tc>
          <w:tcPr>
            <w:tcW w:w="1025" w:type="dxa"/>
            <w:tcBorders>
              <w:bottom w:val="single" w:sz="4" w:space="0" w:color="000000"/>
            </w:tcBorders>
            <w:shd w:val="clear" w:color="auto" w:fill="8A0000"/>
            <w:vAlign w:val="center"/>
          </w:tcPr>
          <w:p w14:paraId="5342F8C6" w14:textId="77777777" w:rsidR="00B14769" w:rsidRDefault="00B14769" w:rsidP="006A6C64">
            <w:pPr>
              <w:jc w:val="center"/>
              <w:rPr>
                <w:b/>
                <w:color w:val="FFFFFF"/>
                <w:sz w:val="18"/>
                <w:szCs w:val="18"/>
              </w:rPr>
            </w:pPr>
            <w:r>
              <w:rPr>
                <w:b/>
                <w:color w:val="FFFFFF"/>
                <w:sz w:val="18"/>
                <w:szCs w:val="18"/>
              </w:rPr>
              <w:t>Moderate amount of growth</w:t>
            </w:r>
          </w:p>
        </w:tc>
        <w:tc>
          <w:tcPr>
            <w:tcW w:w="1025" w:type="dxa"/>
            <w:tcBorders>
              <w:bottom w:val="single" w:sz="4" w:space="0" w:color="000000"/>
            </w:tcBorders>
            <w:shd w:val="clear" w:color="auto" w:fill="8A0000"/>
            <w:vAlign w:val="center"/>
          </w:tcPr>
          <w:p w14:paraId="4B4EB598" w14:textId="77777777" w:rsidR="00B14769" w:rsidRDefault="00B14769" w:rsidP="006A6C64">
            <w:pPr>
              <w:jc w:val="center"/>
              <w:rPr>
                <w:b/>
                <w:color w:val="FFFFFF"/>
                <w:sz w:val="18"/>
                <w:szCs w:val="18"/>
              </w:rPr>
            </w:pPr>
            <w:r>
              <w:rPr>
                <w:b/>
                <w:color w:val="FFFFFF"/>
                <w:sz w:val="18"/>
                <w:szCs w:val="18"/>
              </w:rPr>
              <w:t>Small amount of growth</w:t>
            </w:r>
          </w:p>
        </w:tc>
        <w:tc>
          <w:tcPr>
            <w:tcW w:w="1025" w:type="dxa"/>
            <w:tcBorders>
              <w:bottom w:val="single" w:sz="4" w:space="0" w:color="000000"/>
            </w:tcBorders>
            <w:shd w:val="clear" w:color="auto" w:fill="8A0000"/>
            <w:vAlign w:val="center"/>
          </w:tcPr>
          <w:p w14:paraId="2599771D" w14:textId="77777777" w:rsidR="00B14769" w:rsidRDefault="00B14769" w:rsidP="006A6C64">
            <w:pPr>
              <w:jc w:val="center"/>
              <w:rPr>
                <w:b/>
                <w:color w:val="FFFFFF"/>
                <w:sz w:val="18"/>
                <w:szCs w:val="18"/>
              </w:rPr>
            </w:pPr>
            <w:r>
              <w:rPr>
                <w:b/>
                <w:color w:val="FFFFFF"/>
                <w:sz w:val="18"/>
                <w:szCs w:val="18"/>
              </w:rPr>
              <w:t>No growth</w:t>
            </w:r>
          </w:p>
        </w:tc>
        <w:tc>
          <w:tcPr>
            <w:tcW w:w="1025" w:type="dxa"/>
            <w:tcBorders>
              <w:bottom w:val="single" w:sz="4" w:space="0" w:color="000000"/>
            </w:tcBorders>
            <w:shd w:val="clear" w:color="auto" w:fill="8A0000"/>
            <w:vAlign w:val="center"/>
          </w:tcPr>
          <w:p w14:paraId="0B7B66C9" w14:textId="77777777" w:rsidR="00B14769" w:rsidRDefault="00B14769" w:rsidP="006A6C64">
            <w:pPr>
              <w:jc w:val="center"/>
              <w:rPr>
                <w:b/>
                <w:color w:val="FFFFFF"/>
                <w:sz w:val="18"/>
                <w:szCs w:val="18"/>
              </w:rPr>
            </w:pPr>
            <w:r>
              <w:rPr>
                <w:b/>
                <w:color w:val="FFFFFF"/>
                <w:sz w:val="18"/>
                <w:szCs w:val="18"/>
              </w:rPr>
              <w:t>Don’t know / NA</w:t>
            </w:r>
          </w:p>
        </w:tc>
      </w:tr>
      <w:tr w:rsidR="00B14769" w14:paraId="797F989A" w14:textId="77777777" w:rsidTr="006A6C64">
        <w:trPr>
          <w:trHeight w:val="360"/>
          <w:jc w:val="center"/>
        </w:trPr>
        <w:tc>
          <w:tcPr>
            <w:tcW w:w="4247" w:type="dxa"/>
            <w:tcBorders>
              <w:bottom w:val="nil"/>
            </w:tcBorders>
            <w:vAlign w:val="center"/>
          </w:tcPr>
          <w:p w14:paraId="0BE8E6E0" w14:textId="77777777" w:rsidR="00B14769" w:rsidRDefault="00B14769" w:rsidP="006A6C64">
            <w:pPr>
              <w:rPr>
                <w:sz w:val="18"/>
                <w:szCs w:val="18"/>
              </w:rPr>
            </w:pPr>
            <w:r>
              <w:rPr>
                <w:sz w:val="18"/>
                <w:szCs w:val="18"/>
              </w:rPr>
              <w:t>Reflecting on personal assumptions/beliefs</w:t>
            </w:r>
          </w:p>
        </w:tc>
        <w:tc>
          <w:tcPr>
            <w:tcW w:w="1025" w:type="dxa"/>
            <w:tcBorders>
              <w:bottom w:val="nil"/>
            </w:tcBorders>
            <w:vAlign w:val="center"/>
          </w:tcPr>
          <w:p w14:paraId="00EDCCA3" w14:textId="77777777" w:rsidR="00B14769" w:rsidRDefault="00B14769" w:rsidP="00B14769">
            <w:pPr>
              <w:numPr>
                <w:ilvl w:val="0"/>
                <w:numId w:val="55"/>
              </w:numPr>
              <w:pBdr>
                <w:top w:val="nil"/>
                <w:left w:val="nil"/>
                <w:bottom w:val="nil"/>
                <w:right w:val="nil"/>
                <w:between w:val="nil"/>
              </w:pBdr>
              <w:jc w:val="center"/>
              <w:rPr>
                <w:color w:val="000000"/>
              </w:rPr>
            </w:pPr>
          </w:p>
        </w:tc>
        <w:tc>
          <w:tcPr>
            <w:tcW w:w="1025" w:type="dxa"/>
            <w:tcBorders>
              <w:bottom w:val="nil"/>
            </w:tcBorders>
            <w:vAlign w:val="center"/>
          </w:tcPr>
          <w:p w14:paraId="3DD0319A" w14:textId="77777777" w:rsidR="00B14769" w:rsidRDefault="00B14769" w:rsidP="00B14769">
            <w:pPr>
              <w:numPr>
                <w:ilvl w:val="0"/>
                <w:numId w:val="56"/>
              </w:numPr>
              <w:pBdr>
                <w:top w:val="nil"/>
                <w:left w:val="nil"/>
                <w:bottom w:val="nil"/>
                <w:right w:val="nil"/>
                <w:between w:val="nil"/>
              </w:pBdr>
              <w:jc w:val="center"/>
            </w:pPr>
          </w:p>
        </w:tc>
        <w:tc>
          <w:tcPr>
            <w:tcW w:w="1025" w:type="dxa"/>
            <w:tcBorders>
              <w:bottom w:val="nil"/>
            </w:tcBorders>
            <w:vAlign w:val="center"/>
          </w:tcPr>
          <w:p w14:paraId="770BB71C" w14:textId="77777777" w:rsidR="00B14769" w:rsidRDefault="00B14769" w:rsidP="00B14769">
            <w:pPr>
              <w:numPr>
                <w:ilvl w:val="0"/>
                <w:numId w:val="56"/>
              </w:numPr>
              <w:pBdr>
                <w:top w:val="nil"/>
                <w:left w:val="nil"/>
                <w:bottom w:val="nil"/>
                <w:right w:val="nil"/>
                <w:between w:val="nil"/>
              </w:pBdr>
              <w:jc w:val="center"/>
            </w:pPr>
          </w:p>
        </w:tc>
        <w:tc>
          <w:tcPr>
            <w:tcW w:w="1025" w:type="dxa"/>
            <w:tcBorders>
              <w:bottom w:val="nil"/>
            </w:tcBorders>
            <w:vAlign w:val="center"/>
          </w:tcPr>
          <w:p w14:paraId="177CB47F" w14:textId="77777777" w:rsidR="00B14769" w:rsidRDefault="00B14769" w:rsidP="00B14769">
            <w:pPr>
              <w:numPr>
                <w:ilvl w:val="0"/>
                <w:numId w:val="56"/>
              </w:numPr>
              <w:pBdr>
                <w:top w:val="nil"/>
                <w:left w:val="nil"/>
                <w:bottom w:val="nil"/>
                <w:right w:val="nil"/>
                <w:between w:val="nil"/>
              </w:pBdr>
              <w:jc w:val="center"/>
            </w:pPr>
          </w:p>
        </w:tc>
        <w:tc>
          <w:tcPr>
            <w:tcW w:w="1025" w:type="dxa"/>
            <w:tcBorders>
              <w:bottom w:val="nil"/>
            </w:tcBorders>
            <w:vAlign w:val="center"/>
          </w:tcPr>
          <w:p w14:paraId="2625216A" w14:textId="77777777" w:rsidR="00B14769" w:rsidRDefault="00B14769" w:rsidP="00B14769">
            <w:pPr>
              <w:numPr>
                <w:ilvl w:val="0"/>
                <w:numId w:val="56"/>
              </w:numPr>
              <w:pBdr>
                <w:top w:val="nil"/>
                <w:left w:val="nil"/>
                <w:bottom w:val="nil"/>
                <w:right w:val="nil"/>
                <w:between w:val="nil"/>
              </w:pBdr>
              <w:jc w:val="center"/>
            </w:pPr>
          </w:p>
        </w:tc>
      </w:tr>
      <w:tr w:rsidR="00B14769" w14:paraId="4FC10338" w14:textId="77777777" w:rsidTr="006A6C64">
        <w:trPr>
          <w:trHeight w:val="576"/>
          <w:jc w:val="center"/>
        </w:trPr>
        <w:tc>
          <w:tcPr>
            <w:tcW w:w="4247" w:type="dxa"/>
            <w:tcBorders>
              <w:top w:val="nil"/>
              <w:bottom w:val="nil"/>
            </w:tcBorders>
            <w:shd w:val="clear" w:color="auto" w:fill="D9D9D9"/>
            <w:vAlign w:val="center"/>
          </w:tcPr>
          <w:p w14:paraId="2F0E3585" w14:textId="77777777" w:rsidR="00B14769" w:rsidRDefault="00B14769" w:rsidP="006A6C64">
            <w:pPr>
              <w:rPr>
                <w:sz w:val="18"/>
                <w:szCs w:val="18"/>
              </w:rPr>
            </w:pPr>
            <w:r>
              <w:rPr>
                <w:sz w:val="18"/>
                <w:szCs w:val="18"/>
              </w:rPr>
              <w:t>Modeling a personal belief system that is grounded in equity</w:t>
            </w:r>
          </w:p>
        </w:tc>
        <w:tc>
          <w:tcPr>
            <w:tcW w:w="1025" w:type="dxa"/>
            <w:tcBorders>
              <w:top w:val="nil"/>
              <w:bottom w:val="nil"/>
            </w:tcBorders>
            <w:shd w:val="clear" w:color="auto" w:fill="D9D9D9"/>
            <w:vAlign w:val="center"/>
          </w:tcPr>
          <w:p w14:paraId="4F28069B"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bottom w:val="nil"/>
            </w:tcBorders>
            <w:shd w:val="clear" w:color="auto" w:fill="D9D9D9"/>
            <w:vAlign w:val="center"/>
          </w:tcPr>
          <w:p w14:paraId="4D92599A"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shd w:val="clear" w:color="auto" w:fill="D9D9D9"/>
            <w:vAlign w:val="center"/>
          </w:tcPr>
          <w:p w14:paraId="02843500"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shd w:val="clear" w:color="auto" w:fill="D9D9D9"/>
            <w:vAlign w:val="center"/>
          </w:tcPr>
          <w:p w14:paraId="24F2027D"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shd w:val="clear" w:color="auto" w:fill="D9D9D9"/>
            <w:vAlign w:val="center"/>
          </w:tcPr>
          <w:p w14:paraId="735645CF" w14:textId="77777777" w:rsidR="00B14769" w:rsidRDefault="00B14769" w:rsidP="00B14769">
            <w:pPr>
              <w:numPr>
                <w:ilvl w:val="0"/>
                <w:numId w:val="56"/>
              </w:numPr>
              <w:pBdr>
                <w:top w:val="nil"/>
                <w:left w:val="nil"/>
                <w:bottom w:val="nil"/>
                <w:right w:val="nil"/>
                <w:between w:val="nil"/>
              </w:pBdr>
              <w:jc w:val="center"/>
            </w:pPr>
          </w:p>
        </w:tc>
      </w:tr>
      <w:tr w:rsidR="00B14769" w14:paraId="1BE4F0E7" w14:textId="77777777" w:rsidTr="006A6C64">
        <w:trPr>
          <w:trHeight w:val="360"/>
          <w:jc w:val="center"/>
        </w:trPr>
        <w:tc>
          <w:tcPr>
            <w:tcW w:w="4247" w:type="dxa"/>
            <w:tcBorders>
              <w:top w:val="nil"/>
              <w:bottom w:val="nil"/>
            </w:tcBorders>
            <w:vAlign w:val="center"/>
          </w:tcPr>
          <w:p w14:paraId="3AA56046" w14:textId="77777777" w:rsidR="00B14769" w:rsidRDefault="0041050C" w:rsidP="006A6C64">
            <w:pPr>
              <w:rPr>
                <w:sz w:val="18"/>
                <w:szCs w:val="18"/>
              </w:rPr>
            </w:pPr>
            <w:sdt>
              <w:sdtPr>
                <w:tag w:val="goog_rdk_10"/>
                <w:id w:val="-255676220"/>
              </w:sdtPr>
              <w:sdtEndPr/>
              <w:sdtContent/>
            </w:sdt>
            <w:r w:rsidR="00B14769">
              <w:rPr>
                <w:sz w:val="18"/>
                <w:szCs w:val="18"/>
              </w:rPr>
              <w:t>Acting in culturally competent ways</w:t>
            </w:r>
          </w:p>
        </w:tc>
        <w:tc>
          <w:tcPr>
            <w:tcW w:w="1025" w:type="dxa"/>
            <w:tcBorders>
              <w:top w:val="nil"/>
              <w:bottom w:val="nil"/>
            </w:tcBorders>
            <w:vAlign w:val="center"/>
          </w:tcPr>
          <w:p w14:paraId="756B2A9A"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bottom w:val="nil"/>
            </w:tcBorders>
            <w:vAlign w:val="center"/>
          </w:tcPr>
          <w:p w14:paraId="2B4E5999"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vAlign w:val="center"/>
          </w:tcPr>
          <w:p w14:paraId="77CFFB99"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vAlign w:val="center"/>
          </w:tcPr>
          <w:p w14:paraId="00F4258E"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vAlign w:val="center"/>
          </w:tcPr>
          <w:p w14:paraId="31516D90" w14:textId="77777777" w:rsidR="00B14769" w:rsidRDefault="00B14769" w:rsidP="00B14769">
            <w:pPr>
              <w:numPr>
                <w:ilvl w:val="0"/>
                <w:numId w:val="56"/>
              </w:numPr>
              <w:pBdr>
                <w:top w:val="nil"/>
                <w:left w:val="nil"/>
                <w:bottom w:val="nil"/>
                <w:right w:val="nil"/>
                <w:between w:val="nil"/>
              </w:pBdr>
              <w:jc w:val="center"/>
            </w:pPr>
          </w:p>
        </w:tc>
      </w:tr>
      <w:tr w:rsidR="00B14769" w14:paraId="57DFFA78" w14:textId="77777777" w:rsidTr="006A6C64">
        <w:trPr>
          <w:trHeight w:val="576"/>
          <w:jc w:val="center"/>
        </w:trPr>
        <w:tc>
          <w:tcPr>
            <w:tcW w:w="4247" w:type="dxa"/>
            <w:tcBorders>
              <w:top w:val="nil"/>
              <w:bottom w:val="nil"/>
            </w:tcBorders>
            <w:shd w:val="clear" w:color="auto" w:fill="D9D9D9"/>
            <w:vAlign w:val="center"/>
          </w:tcPr>
          <w:p w14:paraId="38FA86C0" w14:textId="77777777" w:rsidR="00B14769" w:rsidRDefault="00B14769" w:rsidP="006A6C64">
            <w:pPr>
              <w:rPr>
                <w:sz w:val="18"/>
                <w:szCs w:val="18"/>
              </w:rPr>
            </w:pPr>
            <w:r>
              <w:rPr>
                <w:sz w:val="18"/>
                <w:szCs w:val="18"/>
              </w:rPr>
              <w:t>Building the capacity of others to work towards equity in the district/schools</w:t>
            </w:r>
          </w:p>
        </w:tc>
        <w:tc>
          <w:tcPr>
            <w:tcW w:w="1025" w:type="dxa"/>
            <w:tcBorders>
              <w:top w:val="nil"/>
              <w:bottom w:val="nil"/>
            </w:tcBorders>
            <w:shd w:val="clear" w:color="auto" w:fill="D9D9D9"/>
            <w:vAlign w:val="center"/>
          </w:tcPr>
          <w:p w14:paraId="7E10581D"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bottom w:val="nil"/>
            </w:tcBorders>
            <w:shd w:val="clear" w:color="auto" w:fill="D9D9D9"/>
            <w:vAlign w:val="center"/>
          </w:tcPr>
          <w:p w14:paraId="54114952"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shd w:val="clear" w:color="auto" w:fill="D9D9D9"/>
            <w:vAlign w:val="center"/>
          </w:tcPr>
          <w:p w14:paraId="3636A123"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shd w:val="clear" w:color="auto" w:fill="D9D9D9"/>
            <w:vAlign w:val="center"/>
          </w:tcPr>
          <w:p w14:paraId="68D08717"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shd w:val="clear" w:color="auto" w:fill="D9D9D9"/>
            <w:vAlign w:val="center"/>
          </w:tcPr>
          <w:p w14:paraId="22DB7338" w14:textId="77777777" w:rsidR="00B14769" w:rsidRDefault="00B14769" w:rsidP="00B14769">
            <w:pPr>
              <w:numPr>
                <w:ilvl w:val="0"/>
                <w:numId w:val="56"/>
              </w:numPr>
              <w:pBdr>
                <w:top w:val="nil"/>
                <w:left w:val="nil"/>
                <w:bottom w:val="nil"/>
                <w:right w:val="nil"/>
                <w:between w:val="nil"/>
              </w:pBdr>
              <w:jc w:val="center"/>
            </w:pPr>
          </w:p>
        </w:tc>
      </w:tr>
      <w:tr w:rsidR="00B14769" w14:paraId="61AB6320" w14:textId="77777777" w:rsidTr="006A6C64">
        <w:trPr>
          <w:trHeight w:val="360"/>
          <w:jc w:val="center"/>
        </w:trPr>
        <w:tc>
          <w:tcPr>
            <w:tcW w:w="4247" w:type="dxa"/>
            <w:tcBorders>
              <w:top w:val="nil"/>
              <w:bottom w:val="nil"/>
            </w:tcBorders>
            <w:vAlign w:val="center"/>
          </w:tcPr>
          <w:p w14:paraId="4698A03D" w14:textId="77777777" w:rsidR="00B14769" w:rsidRDefault="00B14769" w:rsidP="006A6C64">
            <w:pPr>
              <w:rPr>
                <w:sz w:val="18"/>
                <w:szCs w:val="18"/>
              </w:rPr>
            </w:pPr>
            <w:r>
              <w:rPr>
                <w:sz w:val="18"/>
                <w:szCs w:val="18"/>
              </w:rPr>
              <w:t>Confronting institutional biases</w:t>
            </w:r>
          </w:p>
        </w:tc>
        <w:tc>
          <w:tcPr>
            <w:tcW w:w="1025" w:type="dxa"/>
            <w:tcBorders>
              <w:top w:val="nil"/>
              <w:bottom w:val="nil"/>
            </w:tcBorders>
            <w:vAlign w:val="center"/>
          </w:tcPr>
          <w:p w14:paraId="68482B69"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bottom w:val="nil"/>
            </w:tcBorders>
            <w:vAlign w:val="center"/>
          </w:tcPr>
          <w:p w14:paraId="33B64086"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vAlign w:val="center"/>
          </w:tcPr>
          <w:p w14:paraId="71D6254D"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vAlign w:val="center"/>
          </w:tcPr>
          <w:p w14:paraId="3F61E5E5"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bottom w:val="nil"/>
            </w:tcBorders>
            <w:vAlign w:val="center"/>
          </w:tcPr>
          <w:p w14:paraId="29BD63D3" w14:textId="77777777" w:rsidR="00B14769" w:rsidRDefault="00B14769" w:rsidP="00B14769">
            <w:pPr>
              <w:numPr>
                <w:ilvl w:val="0"/>
                <w:numId w:val="56"/>
              </w:numPr>
              <w:pBdr>
                <w:top w:val="nil"/>
                <w:left w:val="nil"/>
                <w:bottom w:val="nil"/>
                <w:right w:val="nil"/>
                <w:between w:val="nil"/>
              </w:pBdr>
              <w:jc w:val="center"/>
            </w:pPr>
          </w:p>
        </w:tc>
      </w:tr>
      <w:tr w:rsidR="00B14769" w14:paraId="504DC06E" w14:textId="77777777" w:rsidTr="006A6C64">
        <w:trPr>
          <w:trHeight w:val="576"/>
          <w:jc w:val="center"/>
        </w:trPr>
        <w:tc>
          <w:tcPr>
            <w:tcW w:w="4247" w:type="dxa"/>
            <w:tcBorders>
              <w:top w:val="nil"/>
            </w:tcBorders>
            <w:shd w:val="clear" w:color="auto" w:fill="D9D9D9"/>
            <w:vAlign w:val="center"/>
          </w:tcPr>
          <w:p w14:paraId="0706BBCA" w14:textId="77777777" w:rsidR="00B14769" w:rsidRDefault="00B14769" w:rsidP="006A6C64">
            <w:pPr>
              <w:rPr>
                <w:sz w:val="18"/>
                <w:szCs w:val="18"/>
              </w:rPr>
            </w:pPr>
            <w:r>
              <w:rPr>
                <w:sz w:val="18"/>
                <w:szCs w:val="18"/>
              </w:rPr>
              <w:t>Creating systems to support equitable access for historically underserved students</w:t>
            </w:r>
          </w:p>
        </w:tc>
        <w:tc>
          <w:tcPr>
            <w:tcW w:w="1025" w:type="dxa"/>
            <w:tcBorders>
              <w:top w:val="nil"/>
            </w:tcBorders>
            <w:shd w:val="clear" w:color="auto" w:fill="D9D9D9"/>
            <w:vAlign w:val="center"/>
          </w:tcPr>
          <w:p w14:paraId="285EDCD9"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tcBorders>
            <w:shd w:val="clear" w:color="auto" w:fill="D9D9D9"/>
            <w:vAlign w:val="center"/>
          </w:tcPr>
          <w:p w14:paraId="5A4B279A"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tcBorders>
            <w:shd w:val="clear" w:color="auto" w:fill="D9D9D9"/>
            <w:vAlign w:val="center"/>
          </w:tcPr>
          <w:p w14:paraId="103B36AF"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tcBorders>
            <w:shd w:val="clear" w:color="auto" w:fill="D9D9D9"/>
            <w:vAlign w:val="center"/>
          </w:tcPr>
          <w:p w14:paraId="4AAD9517" w14:textId="77777777" w:rsidR="00B14769" w:rsidRDefault="00B14769" w:rsidP="00B14769">
            <w:pPr>
              <w:numPr>
                <w:ilvl w:val="0"/>
                <w:numId w:val="56"/>
              </w:numPr>
              <w:pBdr>
                <w:top w:val="nil"/>
                <w:left w:val="nil"/>
                <w:bottom w:val="nil"/>
                <w:right w:val="nil"/>
                <w:between w:val="nil"/>
              </w:pBdr>
              <w:jc w:val="center"/>
            </w:pPr>
          </w:p>
        </w:tc>
        <w:tc>
          <w:tcPr>
            <w:tcW w:w="1025" w:type="dxa"/>
            <w:tcBorders>
              <w:top w:val="nil"/>
            </w:tcBorders>
            <w:shd w:val="clear" w:color="auto" w:fill="D9D9D9"/>
            <w:vAlign w:val="center"/>
          </w:tcPr>
          <w:p w14:paraId="003D7212" w14:textId="77777777" w:rsidR="00B14769" w:rsidRDefault="00B14769" w:rsidP="00B14769">
            <w:pPr>
              <w:numPr>
                <w:ilvl w:val="0"/>
                <w:numId w:val="56"/>
              </w:numPr>
              <w:pBdr>
                <w:top w:val="nil"/>
                <w:left w:val="nil"/>
                <w:bottom w:val="nil"/>
                <w:right w:val="nil"/>
                <w:between w:val="nil"/>
              </w:pBdr>
              <w:jc w:val="center"/>
            </w:pPr>
          </w:p>
        </w:tc>
      </w:tr>
    </w:tbl>
    <w:p w14:paraId="51DC1607" w14:textId="77777777" w:rsidR="00B14769" w:rsidRDefault="00B14769" w:rsidP="00B14769">
      <w:pPr>
        <w:spacing w:after="0"/>
        <w:rPr>
          <w:color w:val="BFBFBF"/>
        </w:rPr>
      </w:pPr>
    </w:p>
    <w:p w14:paraId="0345D926" w14:textId="0786869F" w:rsidR="00B14769" w:rsidRDefault="00B14769" w:rsidP="00B14769">
      <w:pPr>
        <w:numPr>
          <w:ilvl w:val="0"/>
          <w:numId w:val="54"/>
        </w:numPr>
        <w:pBdr>
          <w:top w:val="nil"/>
          <w:left w:val="nil"/>
          <w:bottom w:val="nil"/>
          <w:right w:val="nil"/>
          <w:between w:val="nil"/>
        </w:pBdr>
        <w:spacing w:after="0"/>
      </w:pPr>
      <w:r>
        <w:rPr>
          <w:color w:val="000000"/>
        </w:rPr>
        <w:t>Were any of these practices listed below</w:t>
      </w:r>
      <w:r>
        <w:t xml:space="preserve"> </w:t>
      </w:r>
      <w:r>
        <w:rPr>
          <w:color w:val="000000"/>
        </w:rPr>
        <w:t xml:space="preserve">topics of conversation between you and </w:t>
      </w:r>
      <w:r>
        <w:rPr>
          <w:i/>
          <w:color w:val="000000"/>
        </w:rPr>
        <w:t>[insert fellow name]</w:t>
      </w:r>
      <w:r>
        <w:rPr>
          <w:color w:val="000000"/>
        </w:rPr>
        <w:t xml:space="preserve"> during </w:t>
      </w:r>
      <w:r w:rsidRPr="009E315D">
        <w:rPr>
          <w:color w:val="000000"/>
        </w:rPr>
        <w:t>the 202</w:t>
      </w:r>
      <w:r>
        <w:rPr>
          <w:color w:val="000000"/>
        </w:rPr>
        <w:t>1</w:t>
      </w:r>
      <w:r w:rsidRPr="009E315D">
        <w:rPr>
          <w:color w:val="000000"/>
        </w:rPr>
        <w:t>–2</w:t>
      </w:r>
      <w:r>
        <w:rPr>
          <w:color w:val="000000"/>
        </w:rPr>
        <w:t xml:space="preserve">2 school year? </w:t>
      </w:r>
    </w:p>
    <w:p w14:paraId="29A828AD" w14:textId="77777777" w:rsidR="00B14769" w:rsidRDefault="00B14769" w:rsidP="00B14769">
      <w:pPr>
        <w:pBdr>
          <w:top w:val="nil"/>
          <w:left w:val="nil"/>
          <w:bottom w:val="nil"/>
          <w:right w:val="nil"/>
          <w:between w:val="nil"/>
        </w:pBdr>
        <w:spacing w:after="0"/>
        <w:ind w:left="360"/>
        <w:rPr>
          <w:color w:val="000000"/>
        </w:rPr>
      </w:pPr>
    </w:p>
    <w:p w14:paraId="332D2C39" w14:textId="77777777" w:rsidR="00B14769" w:rsidRDefault="00B14769" w:rsidP="00B14769">
      <w:pPr>
        <w:pBdr>
          <w:top w:val="nil"/>
          <w:left w:val="nil"/>
          <w:bottom w:val="nil"/>
          <w:right w:val="nil"/>
          <w:between w:val="nil"/>
        </w:pBdr>
        <w:spacing w:after="0"/>
        <w:ind w:left="360"/>
        <w:rPr>
          <w:color w:val="000000"/>
        </w:rPr>
      </w:pPr>
      <w:r>
        <w:rPr>
          <w:color w:val="000000"/>
        </w:rPr>
        <w:t xml:space="preserve">Please note: DESE does not expect that you will have discussed these topics, but would like to understand whether or not they have come up in your conversations. </w:t>
      </w:r>
    </w:p>
    <w:p w14:paraId="67065A1A" w14:textId="77777777" w:rsidR="00B14769" w:rsidRDefault="00B14769" w:rsidP="00B14769">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2 minutes 45 seconds</w:t>
      </w:r>
      <w:r w:rsidRPr="001F3E8A">
        <w:rPr>
          <w:color w:val="595959" w:themeColor="text1" w:themeTint="A6"/>
          <w:sz w:val="20"/>
          <w:szCs w:val="20"/>
        </w:rPr>
        <w:t>]</w:t>
      </w:r>
    </w:p>
    <w:tbl>
      <w:tblPr>
        <w:tblW w:w="7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1025"/>
        <w:gridCol w:w="1025"/>
      </w:tblGrid>
      <w:tr w:rsidR="00B14769" w14:paraId="0ADBFB23" w14:textId="77777777" w:rsidTr="001F3E8A">
        <w:trPr>
          <w:trHeight w:val="432"/>
          <w:jc w:val="center"/>
        </w:trPr>
        <w:tc>
          <w:tcPr>
            <w:tcW w:w="5760" w:type="dxa"/>
            <w:tcBorders>
              <w:bottom w:val="single" w:sz="4" w:space="0" w:color="000000"/>
            </w:tcBorders>
            <w:shd w:val="clear" w:color="auto" w:fill="8A0000"/>
            <w:vAlign w:val="center"/>
          </w:tcPr>
          <w:p w14:paraId="79BB77A6" w14:textId="77777777" w:rsidR="00B14769" w:rsidRDefault="00B14769" w:rsidP="006A6C64">
            <w:pPr>
              <w:jc w:val="center"/>
              <w:rPr>
                <w:b/>
                <w:color w:val="FFFFFF"/>
                <w:sz w:val="18"/>
                <w:szCs w:val="18"/>
              </w:rPr>
            </w:pPr>
          </w:p>
        </w:tc>
        <w:tc>
          <w:tcPr>
            <w:tcW w:w="1025" w:type="dxa"/>
            <w:tcBorders>
              <w:bottom w:val="single" w:sz="4" w:space="0" w:color="000000"/>
            </w:tcBorders>
            <w:shd w:val="clear" w:color="auto" w:fill="8A0000"/>
            <w:vAlign w:val="center"/>
          </w:tcPr>
          <w:p w14:paraId="27EA2433" w14:textId="77777777" w:rsidR="00B14769" w:rsidRDefault="00B14769" w:rsidP="006A6C64">
            <w:pPr>
              <w:jc w:val="center"/>
              <w:rPr>
                <w:b/>
                <w:color w:val="FFFFFF"/>
                <w:sz w:val="18"/>
                <w:szCs w:val="18"/>
              </w:rPr>
            </w:pPr>
            <w:r>
              <w:rPr>
                <w:b/>
                <w:color w:val="FFFFFF"/>
                <w:sz w:val="18"/>
                <w:szCs w:val="18"/>
              </w:rPr>
              <w:t>Yes</w:t>
            </w:r>
          </w:p>
        </w:tc>
        <w:tc>
          <w:tcPr>
            <w:tcW w:w="1025" w:type="dxa"/>
            <w:tcBorders>
              <w:bottom w:val="single" w:sz="4" w:space="0" w:color="000000"/>
            </w:tcBorders>
            <w:shd w:val="clear" w:color="auto" w:fill="8A0000"/>
            <w:vAlign w:val="center"/>
          </w:tcPr>
          <w:p w14:paraId="5C7B8CF8" w14:textId="77777777" w:rsidR="00B14769" w:rsidRDefault="00B14769" w:rsidP="006A6C64">
            <w:pPr>
              <w:jc w:val="center"/>
              <w:rPr>
                <w:b/>
                <w:color w:val="FFFFFF"/>
                <w:sz w:val="18"/>
                <w:szCs w:val="18"/>
              </w:rPr>
            </w:pPr>
            <w:r>
              <w:rPr>
                <w:b/>
                <w:color w:val="FFFFFF"/>
                <w:sz w:val="18"/>
                <w:szCs w:val="18"/>
              </w:rPr>
              <w:t>No</w:t>
            </w:r>
          </w:p>
        </w:tc>
      </w:tr>
      <w:tr w:rsidR="00B14769" w14:paraId="3860ACC4" w14:textId="77777777" w:rsidTr="001F3E8A">
        <w:trPr>
          <w:trHeight w:val="360"/>
          <w:jc w:val="center"/>
        </w:trPr>
        <w:tc>
          <w:tcPr>
            <w:tcW w:w="5760" w:type="dxa"/>
            <w:tcBorders>
              <w:bottom w:val="nil"/>
            </w:tcBorders>
            <w:vAlign w:val="center"/>
          </w:tcPr>
          <w:p w14:paraId="343E168D" w14:textId="77777777" w:rsidR="00B14769" w:rsidRDefault="00B14769" w:rsidP="006A6C64">
            <w:pPr>
              <w:rPr>
                <w:sz w:val="18"/>
                <w:szCs w:val="18"/>
              </w:rPr>
            </w:pPr>
            <w:r>
              <w:rPr>
                <w:sz w:val="18"/>
                <w:szCs w:val="18"/>
              </w:rPr>
              <w:t>Reflecting on personal assumptions/beliefs</w:t>
            </w:r>
          </w:p>
        </w:tc>
        <w:tc>
          <w:tcPr>
            <w:tcW w:w="1025" w:type="dxa"/>
            <w:tcBorders>
              <w:bottom w:val="nil"/>
            </w:tcBorders>
            <w:vAlign w:val="center"/>
          </w:tcPr>
          <w:p w14:paraId="4CF3F8D6" w14:textId="77777777" w:rsidR="00B14769" w:rsidRDefault="00B14769" w:rsidP="00B14769">
            <w:pPr>
              <w:numPr>
                <w:ilvl w:val="0"/>
                <w:numId w:val="55"/>
              </w:numPr>
              <w:pBdr>
                <w:top w:val="nil"/>
                <w:left w:val="nil"/>
                <w:bottom w:val="nil"/>
                <w:right w:val="nil"/>
                <w:between w:val="nil"/>
              </w:pBdr>
              <w:jc w:val="center"/>
              <w:rPr>
                <w:color w:val="000000"/>
                <w:sz w:val="18"/>
                <w:szCs w:val="18"/>
              </w:rPr>
            </w:pPr>
          </w:p>
        </w:tc>
        <w:tc>
          <w:tcPr>
            <w:tcW w:w="1025" w:type="dxa"/>
            <w:tcBorders>
              <w:bottom w:val="nil"/>
            </w:tcBorders>
            <w:vAlign w:val="center"/>
          </w:tcPr>
          <w:p w14:paraId="469E0CDF" w14:textId="77777777" w:rsidR="00B14769" w:rsidRDefault="00B14769" w:rsidP="00B14769">
            <w:pPr>
              <w:numPr>
                <w:ilvl w:val="0"/>
                <w:numId w:val="56"/>
              </w:numPr>
              <w:pBdr>
                <w:top w:val="nil"/>
                <w:left w:val="nil"/>
                <w:bottom w:val="nil"/>
                <w:right w:val="nil"/>
                <w:between w:val="nil"/>
              </w:pBdr>
              <w:jc w:val="center"/>
            </w:pPr>
          </w:p>
        </w:tc>
      </w:tr>
      <w:tr w:rsidR="00B14769" w14:paraId="1E151A59" w14:textId="77777777" w:rsidTr="001F3E8A">
        <w:trPr>
          <w:trHeight w:val="360"/>
          <w:jc w:val="center"/>
        </w:trPr>
        <w:tc>
          <w:tcPr>
            <w:tcW w:w="5760" w:type="dxa"/>
            <w:tcBorders>
              <w:top w:val="nil"/>
              <w:bottom w:val="nil"/>
            </w:tcBorders>
            <w:shd w:val="clear" w:color="auto" w:fill="D9D9D9"/>
            <w:vAlign w:val="center"/>
          </w:tcPr>
          <w:p w14:paraId="6FD0A84D" w14:textId="77777777" w:rsidR="00B14769" w:rsidRDefault="00B14769" w:rsidP="006A6C64">
            <w:r>
              <w:rPr>
                <w:sz w:val="18"/>
                <w:szCs w:val="18"/>
              </w:rPr>
              <w:t>Modeling a personal belief system that is grounded in equity</w:t>
            </w:r>
          </w:p>
        </w:tc>
        <w:tc>
          <w:tcPr>
            <w:tcW w:w="1025" w:type="dxa"/>
            <w:tcBorders>
              <w:top w:val="nil"/>
              <w:bottom w:val="nil"/>
            </w:tcBorders>
            <w:shd w:val="clear" w:color="auto" w:fill="D9D9D9"/>
            <w:vAlign w:val="center"/>
          </w:tcPr>
          <w:p w14:paraId="32D58EA8"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bottom w:val="nil"/>
            </w:tcBorders>
            <w:shd w:val="clear" w:color="auto" w:fill="D9D9D9"/>
            <w:vAlign w:val="center"/>
          </w:tcPr>
          <w:p w14:paraId="45CE8019" w14:textId="77777777" w:rsidR="00B14769" w:rsidRDefault="00B14769" w:rsidP="00B14769">
            <w:pPr>
              <w:numPr>
                <w:ilvl w:val="0"/>
                <w:numId w:val="56"/>
              </w:numPr>
              <w:pBdr>
                <w:top w:val="nil"/>
                <w:left w:val="nil"/>
                <w:bottom w:val="nil"/>
                <w:right w:val="nil"/>
                <w:between w:val="nil"/>
              </w:pBdr>
              <w:jc w:val="center"/>
            </w:pPr>
          </w:p>
        </w:tc>
      </w:tr>
      <w:tr w:rsidR="00B14769" w14:paraId="5E049774" w14:textId="77777777" w:rsidTr="001F3E8A">
        <w:trPr>
          <w:trHeight w:val="360"/>
          <w:jc w:val="center"/>
        </w:trPr>
        <w:tc>
          <w:tcPr>
            <w:tcW w:w="5760" w:type="dxa"/>
            <w:tcBorders>
              <w:top w:val="nil"/>
              <w:bottom w:val="nil"/>
            </w:tcBorders>
            <w:vAlign w:val="center"/>
          </w:tcPr>
          <w:p w14:paraId="2AA084F3" w14:textId="77777777" w:rsidR="00B14769" w:rsidRDefault="00B14769" w:rsidP="006A6C64">
            <w:r>
              <w:rPr>
                <w:sz w:val="18"/>
                <w:szCs w:val="18"/>
              </w:rPr>
              <w:t>Acting in culturally competent ways</w:t>
            </w:r>
          </w:p>
        </w:tc>
        <w:tc>
          <w:tcPr>
            <w:tcW w:w="1025" w:type="dxa"/>
            <w:tcBorders>
              <w:top w:val="nil"/>
              <w:bottom w:val="nil"/>
            </w:tcBorders>
            <w:vAlign w:val="center"/>
          </w:tcPr>
          <w:p w14:paraId="6B193617"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bottom w:val="nil"/>
            </w:tcBorders>
            <w:vAlign w:val="center"/>
          </w:tcPr>
          <w:p w14:paraId="413D0C10" w14:textId="77777777" w:rsidR="00B14769" w:rsidRDefault="00B14769" w:rsidP="00B14769">
            <w:pPr>
              <w:numPr>
                <w:ilvl w:val="0"/>
                <w:numId w:val="56"/>
              </w:numPr>
              <w:pBdr>
                <w:top w:val="nil"/>
                <w:left w:val="nil"/>
                <w:bottom w:val="nil"/>
                <w:right w:val="nil"/>
                <w:between w:val="nil"/>
              </w:pBdr>
              <w:jc w:val="center"/>
            </w:pPr>
          </w:p>
        </w:tc>
      </w:tr>
      <w:tr w:rsidR="00B14769" w14:paraId="39EB563F" w14:textId="77777777" w:rsidTr="001F3E8A">
        <w:trPr>
          <w:trHeight w:val="576"/>
          <w:jc w:val="center"/>
        </w:trPr>
        <w:tc>
          <w:tcPr>
            <w:tcW w:w="5760" w:type="dxa"/>
            <w:tcBorders>
              <w:top w:val="nil"/>
              <w:bottom w:val="nil"/>
            </w:tcBorders>
            <w:shd w:val="clear" w:color="auto" w:fill="D9D9D9"/>
            <w:vAlign w:val="center"/>
          </w:tcPr>
          <w:p w14:paraId="71332E94" w14:textId="77777777" w:rsidR="00B14769" w:rsidRDefault="00B14769" w:rsidP="006A6C64">
            <w:pPr>
              <w:rPr>
                <w:sz w:val="18"/>
                <w:szCs w:val="18"/>
              </w:rPr>
            </w:pPr>
            <w:r>
              <w:rPr>
                <w:sz w:val="18"/>
                <w:szCs w:val="18"/>
              </w:rPr>
              <w:t>Building the capacity of others to work towards equity in the district/schools</w:t>
            </w:r>
          </w:p>
        </w:tc>
        <w:tc>
          <w:tcPr>
            <w:tcW w:w="1025" w:type="dxa"/>
            <w:tcBorders>
              <w:top w:val="nil"/>
              <w:bottom w:val="nil"/>
            </w:tcBorders>
            <w:shd w:val="clear" w:color="auto" w:fill="D9D9D9"/>
            <w:vAlign w:val="center"/>
          </w:tcPr>
          <w:p w14:paraId="538EE41E"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bottom w:val="nil"/>
            </w:tcBorders>
            <w:shd w:val="clear" w:color="auto" w:fill="D9D9D9"/>
            <w:vAlign w:val="center"/>
          </w:tcPr>
          <w:p w14:paraId="2BD23295" w14:textId="77777777" w:rsidR="00B14769" w:rsidRDefault="00B14769" w:rsidP="00B14769">
            <w:pPr>
              <w:numPr>
                <w:ilvl w:val="0"/>
                <w:numId w:val="56"/>
              </w:numPr>
              <w:pBdr>
                <w:top w:val="nil"/>
                <w:left w:val="nil"/>
                <w:bottom w:val="nil"/>
                <w:right w:val="nil"/>
                <w:between w:val="nil"/>
              </w:pBdr>
              <w:jc w:val="center"/>
            </w:pPr>
          </w:p>
        </w:tc>
      </w:tr>
      <w:tr w:rsidR="00B14769" w14:paraId="3C688EAE" w14:textId="77777777" w:rsidTr="001F3E8A">
        <w:trPr>
          <w:trHeight w:val="360"/>
          <w:jc w:val="center"/>
        </w:trPr>
        <w:tc>
          <w:tcPr>
            <w:tcW w:w="5760" w:type="dxa"/>
            <w:tcBorders>
              <w:top w:val="nil"/>
              <w:bottom w:val="nil"/>
            </w:tcBorders>
            <w:vAlign w:val="center"/>
          </w:tcPr>
          <w:p w14:paraId="145879BE" w14:textId="77777777" w:rsidR="00B14769" w:rsidRDefault="00B14769" w:rsidP="006A6C64">
            <w:pPr>
              <w:rPr>
                <w:sz w:val="18"/>
                <w:szCs w:val="18"/>
              </w:rPr>
            </w:pPr>
            <w:r>
              <w:rPr>
                <w:sz w:val="18"/>
                <w:szCs w:val="18"/>
              </w:rPr>
              <w:t>Confronting institutional biases</w:t>
            </w:r>
          </w:p>
        </w:tc>
        <w:tc>
          <w:tcPr>
            <w:tcW w:w="1025" w:type="dxa"/>
            <w:tcBorders>
              <w:top w:val="nil"/>
              <w:bottom w:val="nil"/>
            </w:tcBorders>
            <w:vAlign w:val="center"/>
          </w:tcPr>
          <w:p w14:paraId="2143331C"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bottom w:val="nil"/>
            </w:tcBorders>
            <w:vAlign w:val="center"/>
          </w:tcPr>
          <w:p w14:paraId="2A0C7EC8" w14:textId="77777777" w:rsidR="00B14769" w:rsidRDefault="00B14769" w:rsidP="00B14769">
            <w:pPr>
              <w:numPr>
                <w:ilvl w:val="0"/>
                <w:numId w:val="56"/>
              </w:numPr>
              <w:pBdr>
                <w:top w:val="nil"/>
                <w:left w:val="nil"/>
                <w:bottom w:val="nil"/>
                <w:right w:val="nil"/>
                <w:between w:val="nil"/>
              </w:pBdr>
              <w:jc w:val="center"/>
            </w:pPr>
          </w:p>
        </w:tc>
      </w:tr>
      <w:tr w:rsidR="00B14769" w14:paraId="5A25B20B" w14:textId="77777777" w:rsidTr="001F3E8A">
        <w:trPr>
          <w:trHeight w:val="576"/>
          <w:jc w:val="center"/>
        </w:trPr>
        <w:tc>
          <w:tcPr>
            <w:tcW w:w="5760" w:type="dxa"/>
            <w:tcBorders>
              <w:top w:val="nil"/>
            </w:tcBorders>
            <w:shd w:val="clear" w:color="auto" w:fill="D9D9D9"/>
            <w:vAlign w:val="center"/>
          </w:tcPr>
          <w:p w14:paraId="123682C1" w14:textId="77777777" w:rsidR="00B14769" w:rsidRDefault="00B14769" w:rsidP="006A6C64">
            <w:pPr>
              <w:rPr>
                <w:sz w:val="18"/>
                <w:szCs w:val="18"/>
              </w:rPr>
            </w:pPr>
            <w:r>
              <w:rPr>
                <w:sz w:val="18"/>
                <w:szCs w:val="18"/>
              </w:rPr>
              <w:t>Creating systems to support equitable access for historically underserved students</w:t>
            </w:r>
          </w:p>
        </w:tc>
        <w:tc>
          <w:tcPr>
            <w:tcW w:w="1025" w:type="dxa"/>
            <w:tcBorders>
              <w:top w:val="nil"/>
            </w:tcBorders>
            <w:shd w:val="clear" w:color="auto" w:fill="D9D9D9"/>
            <w:vAlign w:val="center"/>
          </w:tcPr>
          <w:p w14:paraId="5042DBE9" w14:textId="77777777" w:rsidR="00B14769" w:rsidRDefault="00B14769" w:rsidP="00B14769">
            <w:pPr>
              <w:numPr>
                <w:ilvl w:val="0"/>
                <w:numId w:val="55"/>
              </w:numPr>
              <w:pBdr>
                <w:top w:val="nil"/>
                <w:left w:val="nil"/>
                <w:bottom w:val="nil"/>
                <w:right w:val="nil"/>
                <w:between w:val="nil"/>
              </w:pBdr>
              <w:jc w:val="center"/>
            </w:pPr>
          </w:p>
        </w:tc>
        <w:tc>
          <w:tcPr>
            <w:tcW w:w="1025" w:type="dxa"/>
            <w:tcBorders>
              <w:top w:val="nil"/>
            </w:tcBorders>
            <w:shd w:val="clear" w:color="auto" w:fill="D9D9D9"/>
            <w:vAlign w:val="center"/>
          </w:tcPr>
          <w:p w14:paraId="2FFB6385" w14:textId="77777777" w:rsidR="00B14769" w:rsidRDefault="00B14769" w:rsidP="00B14769">
            <w:pPr>
              <w:numPr>
                <w:ilvl w:val="0"/>
                <w:numId w:val="56"/>
              </w:numPr>
              <w:pBdr>
                <w:top w:val="nil"/>
                <w:left w:val="nil"/>
                <w:bottom w:val="nil"/>
                <w:right w:val="nil"/>
                <w:between w:val="nil"/>
              </w:pBdr>
              <w:jc w:val="center"/>
            </w:pPr>
          </w:p>
        </w:tc>
      </w:tr>
    </w:tbl>
    <w:p w14:paraId="536017E3" w14:textId="77777777" w:rsidR="00B14769" w:rsidRDefault="00B14769" w:rsidP="00B14769">
      <w:pPr>
        <w:spacing w:after="0"/>
        <w:rPr>
          <w:color w:val="BFBFBF"/>
        </w:rPr>
      </w:pPr>
    </w:p>
    <w:p w14:paraId="669872F8" w14:textId="5FF4EA30" w:rsidR="00426C35" w:rsidRDefault="00426C35" w:rsidP="00B14769">
      <w:pPr>
        <w:spacing w:after="0"/>
      </w:pPr>
    </w:p>
    <w:p w14:paraId="51C917B1" w14:textId="2A9EBC7D" w:rsidR="00C5120E" w:rsidRDefault="00C5120E" w:rsidP="00B14769">
      <w:pPr>
        <w:spacing w:after="0"/>
      </w:pPr>
    </w:p>
    <w:p w14:paraId="26B1E36D" w14:textId="116E822D" w:rsidR="00C5120E" w:rsidRDefault="00C5120E" w:rsidP="00B14769">
      <w:pPr>
        <w:spacing w:after="0"/>
      </w:pPr>
    </w:p>
    <w:p w14:paraId="5784A6F4" w14:textId="77777777" w:rsidR="00C5120E" w:rsidRDefault="00C5120E" w:rsidP="00B14769">
      <w:pPr>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426C35" w14:paraId="35D8E4F5" w14:textId="77777777" w:rsidTr="00DF7C66">
        <w:trPr>
          <w:trHeight w:val="432"/>
        </w:trPr>
        <w:tc>
          <w:tcPr>
            <w:tcW w:w="2500" w:type="pct"/>
            <w:shd w:val="clear" w:color="auto" w:fill="BFBFBF"/>
            <w:vAlign w:val="center"/>
          </w:tcPr>
          <w:p w14:paraId="29A77B0B" w14:textId="47CAF55D" w:rsidR="00426C35" w:rsidRDefault="00426C35" w:rsidP="00DF7C66">
            <w:pPr>
              <w:rPr>
                <w:b/>
              </w:rPr>
            </w:pPr>
            <w:r>
              <w:rPr>
                <w:b/>
              </w:rPr>
              <w:t>Fellow Support</w:t>
            </w:r>
          </w:p>
        </w:tc>
        <w:tc>
          <w:tcPr>
            <w:tcW w:w="2500" w:type="pct"/>
            <w:shd w:val="clear" w:color="auto" w:fill="BFBFBF"/>
            <w:vAlign w:val="center"/>
          </w:tcPr>
          <w:p w14:paraId="1928307D" w14:textId="2ED79106" w:rsidR="00426C35" w:rsidRDefault="00426C35" w:rsidP="00DF7C66">
            <w:pPr>
              <w:jc w:val="right"/>
              <w:rPr>
                <w:b/>
              </w:rPr>
            </w:pPr>
            <w:r>
              <w:rPr>
                <w:b/>
              </w:rPr>
              <w:t>~ 6 minutes 30 seconds</w:t>
            </w:r>
          </w:p>
        </w:tc>
      </w:tr>
    </w:tbl>
    <w:p w14:paraId="69292D8E" w14:textId="77777777" w:rsidR="00426C35" w:rsidRDefault="00426C35" w:rsidP="00B14769">
      <w:pPr>
        <w:spacing w:after="0"/>
      </w:pPr>
    </w:p>
    <w:p w14:paraId="288152B5" w14:textId="188A6478" w:rsidR="00B14769" w:rsidRDefault="00B14769" w:rsidP="00B14769">
      <w:pPr>
        <w:spacing w:after="0"/>
      </w:pPr>
      <w:r>
        <w:t xml:space="preserve">For the following questions, please consider all of the occasions you provided support to </w:t>
      </w:r>
      <w:r>
        <w:rPr>
          <w:i/>
        </w:rPr>
        <w:t>[insert fellow name]</w:t>
      </w:r>
      <w:r>
        <w:t xml:space="preserve"> during </w:t>
      </w:r>
      <w:r w:rsidRPr="00815FD5">
        <w:t>the 202</w:t>
      </w:r>
      <w:r>
        <w:t>1</w:t>
      </w:r>
      <w:r w:rsidRPr="00815FD5">
        <w:t>–2</w:t>
      </w:r>
      <w:r>
        <w:t>2</w:t>
      </w:r>
      <w:r w:rsidRPr="00815FD5">
        <w:t xml:space="preserve"> school</w:t>
      </w:r>
      <w:r>
        <w:t xml:space="preserve"> year (their first year in the Influence 100 program). </w:t>
      </w:r>
    </w:p>
    <w:p w14:paraId="044EAB2C" w14:textId="77777777" w:rsidR="00B14769" w:rsidRDefault="00B14769" w:rsidP="00B14769">
      <w:pPr>
        <w:spacing w:after="0"/>
      </w:pPr>
    </w:p>
    <w:p w14:paraId="59095A0D" w14:textId="77777777" w:rsidR="00B14769" w:rsidRDefault="00B14769" w:rsidP="00B14769">
      <w:pPr>
        <w:spacing w:after="0"/>
      </w:pPr>
      <w:r>
        <w:t xml:space="preserve">We would like to understand the range of ways in which mentors and fellows work together. </w:t>
      </w:r>
      <w:r w:rsidRPr="00C40A64">
        <w:t xml:space="preserve">As a reminder, this is </w:t>
      </w:r>
      <w:r w:rsidRPr="00815FD5">
        <w:rPr>
          <w:u w:val="single"/>
        </w:rPr>
        <w:t>not</w:t>
      </w:r>
      <w:r w:rsidRPr="00C40A64">
        <w:t xml:space="preserve"> an evaluation of you as an Influence 100 mentor. Each mentor-fellow relationship is different.</w:t>
      </w:r>
    </w:p>
    <w:p w14:paraId="56D07EDC" w14:textId="77777777" w:rsidR="00B14769" w:rsidRDefault="00B14769" w:rsidP="00B14769">
      <w:pPr>
        <w:spacing w:after="0"/>
      </w:pPr>
    </w:p>
    <w:p w14:paraId="179FAB78" w14:textId="77777777" w:rsidR="00B14769" w:rsidRDefault="00B14769" w:rsidP="00B14769">
      <w:pPr>
        <w:numPr>
          <w:ilvl w:val="0"/>
          <w:numId w:val="54"/>
        </w:numPr>
        <w:pBdr>
          <w:top w:val="nil"/>
          <w:left w:val="nil"/>
          <w:bottom w:val="nil"/>
          <w:right w:val="nil"/>
          <w:between w:val="nil"/>
        </w:pBdr>
        <w:spacing w:after="0"/>
      </w:pPr>
      <w:r>
        <w:rPr>
          <w:color w:val="000000"/>
        </w:rPr>
        <w:t xml:space="preserve">How frequently were you able to provide the following types of support to </w:t>
      </w:r>
      <w:r>
        <w:rPr>
          <w:i/>
          <w:color w:val="000000"/>
        </w:rPr>
        <w:t xml:space="preserve">[insert fellow name] </w:t>
      </w:r>
      <w:r>
        <w:rPr>
          <w:color w:val="000000"/>
        </w:rPr>
        <w:t>as part of the Influence 100 program?</w:t>
      </w:r>
    </w:p>
    <w:p w14:paraId="6381E37F" w14:textId="77777777" w:rsidR="00B14769" w:rsidRDefault="00B14769" w:rsidP="00B14769">
      <w:pPr>
        <w:spacing w:after="12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3 minutes 15 seconds</w:t>
      </w:r>
      <w:r w:rsidRPr="001F3E8A">
        <w:rPr>
          <w:color w:val="595959" w:themeColor="text1" w:themeTint="A6"/>
          <w:sz w:val="20"/>
          <w:szCs w:val="20"/>
        </w:rPr>
        <w:t>]</w:t>
      </w:r>
    </w:p>
    <w:tbl>
      <w:tblPr>
        <w:tblW w:w="9302"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8"/>
        <w:gridCol w:w="1000"/>
        <w:gridCol w:w="995"/>
        <w:gridCol w:w="1152"/>
        <w:gridCol w:w="999"/>
        <w:gridCol w:w="1278"/>
      </w:tblGrid>
      <w:tr w:rsidR="00B14769" w14:paraId="58B0D2E4" w14:textId="77777777" w:rsidTr="001F3E8A">
        <w:trPr>
          <w:trHeight w:val="432"/>
        </w:trPr>
        <w:tc>
          <w:tcPr>
            <w:tcW w:w="3878" w:type="dxa"/>
            <w:tcBorders>
              <w:bottom w:val="single" w:sz="4" w:space="0" w:color="000000"/>
            </w:tcBorders>
            <w:shd w:val="clear" w:color="auto" w:fill="8A0000"/>
            <w:vAlign w:val="center"/>
          </w:tcPr>
          <w:p w14:paraId="0901753A" w14:textId="77777777" w:rsidR="00B14769" w:rsidRDefault="00B14769" w:rsidP="006A6C64">
            <w:pPr>
              <w:jc w:val="center"/>
              <w:rPr>
                <w:b/>
                <w:color w:val="FFFFFF"/>
                <w:sz w:val="18"/>
                <w:szCs w:val="18"/>
              </w:rPr>
            </w:pPr>
          </w:p>
        </w:tc>
        <w:tc>
          <w:tcPr>
            <w:tcW w:w="1000" w:type="dxa"/>
            <w:tcBorders>
              <w:bottom w:val="single" w:sz="4" w:space="0" w:color="000000"/>
            </w:tcBorders>
            <w:shd w:val="clear" w:color="auto" w:fill="8A0000"/>
            <w:vAlign w:val="center"/>
          </w:tcPr>
          <w:p w14:paraId="17FAEFBD" w14:textId="77777777" w:rsidR="00B14769" w:rsidRDefault="00B14769" w:rsidP="006A6C64">
            <w:pPr>
              <w:jc w:val="center"/>
              <w:rPr>
                <w:b/>
                <w:color w:val="FFFFFF"/>
                <w:sz w:val="18"/>
                <w:szCs w:val="18"/>
              </w:rPr>
            </w:pPr>
            <w:r>
              <w:rPr>
                <w:b/>
                <w:color w:val="FFFFFF"/>
                <w:sz w:val="18"/>
                <w:szCs w:val="18"/>
              </w:rPr>
              <w:t>Very frequently</w:t>
            </w:r>
          </w:p>
        </w:tc>
        <w:tc>
          <w:tcPr>
            <w:tcW w:w="995" w:type="dxa"/>
            <w:tcBorders>
              <w:bottom w:val="single" w:sz="4" w:space="0" w:color="000000"/>
            </w:tcBorders>
            <w:shd w:val="clear" w:color="auto" w:fill="8A0000"/>
            <w:vAlign w:val="center"/>
          </w:tcPr>
          <w:p w14:paraId="10CBEBF2" w14:textId="77777777" w:rsidR="00B14769" w:rsidRDefault="00B14769" w:rsidP="006A6C64">
            <w:pPr>
              <w:jc w:val="center"/>
              <w:rPr>
                <w:b/>
                <w:color w:val="FFFFFF"/>
                <w:sz w:val="18"/>
                <w:szCs w:val="18"/>
              </w:rPr>
            </w:pPr>
            <w:r>
              <w:rPr>
                <w:b/>
                <w:color w:val="FFFFFF"/>
                <w:sz w:val="18"/>
                <w:szCs w:val="18"/>
              </w:rPr>
              <w:t>Often</w:t>
            </w:r>
          </w:p>
        </w:tc>
        <w:tc>
          <w:tcPr>
            <w:tcW w:w="1152" w:type="dxa"/>
            <w:tcBorders>
              <w:bottom w:val="single" w:sz="4" w:space="0" w:color="000000"/>
            </w:tcBorders>
            <w:shd w:val="clear" w:color="auto" w:fill="8A0000"/>
            <w:vAlign w:val="center"/>
          </w:tcPr>
          <w:p w14:paraId="7A2764EC" w14:textId="77777777" w:rsidR="00B14769" w:rsidRDefault="00B14769" w:rsidP="006A6C64">
            <w:pPr>
              <w:jc w:val="center"/>
              <w:rPr>
                <w:b/>
                <w:color w:val="FFFFFF"/>
                <w:sz w:val="18"/>
                <w:szCs w:val="18"/>
              </w:rPr>
            </w:pPr>
            <w:r>
              <w:rPr>
                <w:b/>
                <w:color w:val="FFFFFF"/>
                <w:sz w:val="18"/>
                <w:szCs w:val="18"/>
              </w:rPr>
              <w:t>Sometimes</w:t>
            </w:r>
          </w:p>
        </w:tc>
        <w:tc>
          <w:tcPr>
            <w:tcW w:w="999" w:type="dxa"/>
            <w:tcBorders>
              <w:bottom w:val="single" w:sz="4" w:space="0" w:color="000000"/>
            </w:tcBorders>
            <w:shd w:val="clear" w:color="auto" w:fill="8A0000"/>
            <w:vAlign w:val="center"/>
          </w:tcPr>
          <w:p w14:paraId="5457B2E9" w14:textId="77777777" w:rsidR="00B14769" w:rsidRDefault="00B14769" w:rsidP="006A6C64">
            <w:pPr>
              <w:jc w:val="center"/>
              <w:rPr>
                <w:b/>
                <w:color w:val="FFFFFF"/>
                <w:sz w:val="18"/>
                <w:szCs w:val="18"/>
              </w:rPr>
            </w:pPr>
            <w:r>
              <w:rPr>
                <w:b/>
                <w:color w:val="FFFFFF"/>
                <w:sz w:val="18"/>
                <w:szCs w:val="18"/>
              </w:rPr>
              <w:t>Just once</w:t>
            </w:r>
          </w:p>
        </w:tc>
        <w:tc>
          <w:tcPr>
            <w:tcW w:w="1278" w:type="dxa"/>
            <w:tcBorders>
              <w:bottom w:val="single" w:sz="4" w:space="0" w:color="000000"/>
            </w:tcBorders>
            <w:shd w:val="clear" w:color="auto" w:fill="8A0000"/>
            <w:vAlign w:val="center"/>
          </w:tcPr>
          <w:p w14:paraId="4377742E" w14:textId="77777777" w:rsidR="00B14769" w:rsidRDefault="00B14769" w:rsidP="006A6C64">
            <w:pPr>
              <w:jc w:val="center"/>
              <w:rPr>
                <w:b/>
                <w:color w:val="FFFFFF"/>
                <w:sz w:val="18"/>
                <w:szCs w:val="18"/>
              </w:rPr>
            </w:pPr>
            <w:r>
              <w:rPr>
                <w:b/>
                <w:color w:val="FFFFFF"/>
                <w:sz w:val="18"/>
                <w:szCs w:val="18"/>
              </w:rPr>
              <w:t>Never</w:t>
            </w:r>
          </w:p>
        </w:tc>
      </w:tr>
      <w:tr w:rsidR="00B14769" w14:paraId="4A10190B" w14:textId="77777777" w:rsidTr="001F3E8A">
        <w:trPr>
          <w:trHeight w:val="576"/>
        </w:trPr>
        <w:tc>
          <w:tcPr>
            <w:tcW w:w="3878" w:type="dxa"/>
            <w:tcBorders>
              <w:bottom w:val="nil"/>
            </w:tcBorders>
            <w:vAlign w:val="center"/>
          </w:tcPr>
          <w:p w14:paraId="129747ED" w14:textId="77777777" w:rsidR="00B14769" w:rsidRDefault="00B14769" w:rsidP="006A6C64">
            <w:pPr>
              <w:rPr>
                <w:sz w:val="18"/>
                <w:szCs w:val="18"/>
              </w:rPr>
            </w:pPr>
            <w:r>
              <w:rPr>
                <w:sz w:val="18"/>
                <w:szCs w:val="18"/>
              </w:rPr>
              <w:t>Opportunities to discuss their action research project</w:t>
            </w:r>
          </w:p>
        </w:tc>
        <w:tc>
          <w:tcPr>
            <w:tcW w:w="1000" w:type="dxa"/>
            <w:tcBorders>
              <w:bottom w:val="nil"/>
            </w:tcBorders>
            <w:vAlign w:val="center"/>
          </w:tcPr>
          <w:p w14:paraId="50AF136E" w14:textId="77777777" w:rsidR="00B14769" w:rsidRDefault="00B14769" w:rsidP="00B14769">
            <w:pPr>
              <w:numPr>
                <w:ilvl w:val="0"/>
                <w:numId w:val="55"/>
              </w:numPr>
              <w:pBdr>
                <w:top w:val="nil"/>
                <w:left w:val="nil"/>
                <w:bottom w:val="nil"/>
                <w:right w:val="nil"/>
                <w:between w:val="nil"/>
              </w:pBdr>
              <w:jc w:val="center"/>
              <w:rPr>
                <w:color w:val="000000"/>
                <w:sz w:val="18"/>
                <w:szCs w:val="18"/>
              </w:rPr>
            </w:pPr>
          </w:p>
        </w:tc>
        <w:tc>
          <w:tcPr>
            <w:tcW w:w="995" w:type="dxa"/>
            <w:tcBorders>
              <w:bottom w:val="nil"/>
            </w:tcBorders>
            <w:vAlign w:val="center"/>
          </w:tcPr>
          <w:p w14:paraId="678955F9" w14:textId="77777777" w:rsidR="00B14769" w:rsidRDefault="00B14769" w:rsidP="00B14769">
            <w:pPr>
              <w:numPr>
                <w:ilvl w:val="0"/>
                <w:numId w:val="56"/>
              </w:numPr>
              <w:pBdr>
                <w:top w:val="nil"/>
                <w:left w:val="nil"/>
                <w:bottom w:val="nil"/>
                <w:right w:val="nil"/>
                <w:between w:val="nil"/>
              </w:pBdr>
              <w:jc w:val="center"/>
            </w:pPr>
          </w:p>
        </w:tc>
        <w:tc>
          <w:tcPr>
            <w:tcW w:w="1152" w:type="dxa"/>
            <w:tcBorders>
              <w:bottom w:val="nil"/>
            </w:tcBorders>
            <w:vAlign w:val="center"/>
          </w:tcPr>
          <w:p w14:paraId="1AB42AB2" w14:textId="77777777" w:rsidR="00B14769" w:rsidRDefault="00B14769" w:rsidP="00B14769">
            <w:pPr>
              <w:numPr>
                <w:ilvl w:val="0"/>
                <w:numId w:val="56"/>
              </w:numPr>
              <w:pBdr>
                <w:top w:val="nil"/>
                <w:left w:val="nil"/>
                <w:bottom w:val="nil"/>
                <w:right w:val="nil"/>
                <w:between w:val="nil"/>
              </w:pBdr>
              <w:jc w:val="center"/>
            </w:pPr>
          </w:p>
        </w:tc>
        <w:tc>
          <w:tcPr>
            <w:tcW w:w="999" w:type="dxa"/>
            <w:tcBorders>
              <w:bottom w:val="nil"/>
            </w:tcBorders>
            <w:vAlign w:val="center"/>
          </w:tcPr>
          <w:p w14:paraId="0CD69E19" w14:textId="77777777" w:rsidR="00B14769" w:rsidRDefault="00B14769" w:rsidP="00B14769">
            <w:pPr>
              <w:numPr>
                <w:ilvl w:val="0"/>
                <w:numId w:val="56"/>
              </w:numPr>
              <w:pBdr>
                <w:top w:val="nil"/>
                <w:left w:val="nil"/>
                <w:bottom w:val="nil"/>
                <w:right w:val="nil"/>
                <w:between w:val="nil"/>
              </w:pBdr>
              <w:jc w:val="center"/>
            </w:pPr>
          </w:p>
        </w:tc>
        <w:tc>
          <w:tcPr>
            <w:tcW w:w="1278" w:type="dxa"/>
            <w:tcBorders>
              <w:bottom w:val="nil"/>
            </w:tcBorders>
            <w:vAlign w:val="center"/>
          </w:tcPr>
          <w:p w14:paraId="207BD7BC" w14:textId="77777777" w:rsidR="00B14769" w:rsidRDefault="00B14769" w:rsidP="00B14769">
            <w:pPr>
              <w:numPr>
                <w:ilvl w:val="0"/>
                <w:numId w:val="56"/>
              </w:numPr>
              <w:pBdr>
                <w:top w:val="nil"/>
                <w:left w:val="nil"/>
                <w:bottom w:val="nil"/>
                <w:right w:val="nil"/>
                <w:between w:val="nil"/>
              </w:pBdr>
              <w:jc w:val="center"/>
            </w:pPr>
          </w:p>
        </w:tc>
      </w:tr>
      <w:tr w:rsidR="00B14769" w14:paraId="57A62879" w14:textId="77777777" w:rsidTr="001F3E8A">
        <w:trPr>
          <w:trHeight w:val="288"/>
        </w:trPr>
        <w:tc>
          <w:tcPr>
            <w:tcW w:w="3878" w:type="dxa"/>
            <w:tcBorders>
              <w:top w:val="nil"/>
              <w:bottom w:val="nil"/>
            </w:tcBorders>
            <w:shd w:val="clear" w:color="auto" w:fill="D9D9D9"/>
            <w:vAlign w:val="center"/>
          </w:tcPr>
          <w:p w14:paraId="669D9B5A" w14:textId="77777777" w:rsidR="00B14769" w:rsidRDefault="00B14769" w:rsidP="006A6C64">
            <w:pPr>
              <w:rPr>
                <w:sz w:val="18"/>
                <w:szCs w:val="18"/>
              </w:rPr>
            </w:pPr>
            <w:r>
              <w:rPr>
                <w:sz w:val="18"/>
                <w:szCs w:val="18"/>
              </w:rPr>
              <w:t>Opportunities to discuss district operations</w:t>
            </w:r>
          </w:p>
        </w:tc>
        <w:tc>
          <w:tcPr>
            <w:tcW w:w="1000" w:type="dxa"/>
            <w:tcBorders>
              <w:top w:val="nil"/>
              <w:bottom w:val="nil"/>
            </w:tcBorders>
            <w:shd w:val="clear" w:color="auto" w:fill="D9D9D9"/>
            <w:vAlign w:val="center"/>
          </w:tcPr>
          <w:p w14:paraId="475DBC2A" w14:textId="77777777" w:rsidR="00B14769" w:rsidRDefault="00B14769" w:rsidP="00B14769">
            <w:pPr>
              <w:numPr>
                <w:ilvl w:val="0"/>
                <w:numId w:val="55"/>
              </w:numPr>
              <w:pBdr>
                <w:top w:val="nil"/>
                <w:left w:val="nil"/>
                <w:bottom w:val="nil"/>
                <w:right w:val="nil"/>
                <w:between w:val="nil"/>
              </w:pBdr>
              <w:jc w:val="center"/>
              <w:rPr>
                <w:color w:val="000000"/>
                <w:sz w:val="18"/>
                <w:szCs w:val="18"/>
              </w:rPr>
            </w:pPr>
          </w:p>
        </w:tc>
        <w:tc>
          <w:tcPr>
            <w:tcW w:w="995" w:type="dxa"/>
            <w:tcBorders>
              <w:top w:val="nil"/>
              <w:bottom w:val="nil"/>
            </w:tcBorders>
            <w:shd w:val="clear" w:color="auto" w:fill="D9D9D9"/>
            <w:vAlign w:val="center"/>
          </w:tcPr>
          <w:p w14:paraId="72086362" w14:textId="77777777" w:rsidR="00B14769" w:rsidRDefault="00B14769" w:rsidP="00B14769">
            <w:pPr>
              <w:numPr>
                <w:ilvl w:val="0"/>
                <w:numId w:val="56"/>
              </w:numPr>
              <w:pBdr>
                <w:top w:val="nil"/>
                <w:left w:val="nil"/>
                <w:bottom w:val="nil"/>
                <w:right w:val="nil"/>
                <w:between w:val="nil"/>
              </w:pBdr>
              <w:jc w:val="center"/>
            </w:pPr>
          </w:p>
        </w:tc>
        <w:tc>
          <w:tcPr>
            <w:tcW w:w="1152" w:type="dxa"/>
            <w:tcBorders>
              <w:top w:val="nil"/>
              <w:bottom w:val="nil"/>
            </w:tcBorders>
            <w:shd w:val="clear" w:color="auto" w:fill="D9D9D9"/>
            <w:vAlign w:val="center"/>
          </w:tcPr>
          <w:p w14:paraId="46D9956C" w14:textId="77777777" w:rsidR="00B14769" w:rsidRDefault="00B14769" w:rsidP="00B14769">
            <w:pPr>
              <w:numPr>
                <w:ilvl w:val="0"/>
                <w:numId w:val="56"/>
              </w:numPr>
              <w:pBdr>
                <w:top w:val="nil"/>
                <w:left w:val="nil"/>
                <w:bottom w:val="nil"/>
                <w:right w:val="nil"/>
                <w:between w:val="nil"/>
              </w:pBdr>
              <w:jc w:val="center"/>
            </w:pPr>
          </w:p>
        </w:tc>
        <w:tc>
          <w:tcPr>
            <w:tcW w:w="999" w:type="dxa"/>
            <w:tcBorders>
              <w:top w:val="nil"/>
              <w:bottom w:val="nil"/>
            </w:tcBorders>
            <w:shd w:val="clear" w:color="auto" w:fill="D9D9D9"/>
            <w:vAlign w:val="center"/>
          </w:tcPr>
          <w:p w14:paraId="24461C97" w14:textId="77777777" w:rsidR="00B14769" w:rsidRDefault="00B14769" w:rsidP="00B14769">
            <w:pPr>
              <w:numPr>
                <w:ilvl w:val="0"/>
                <w:numId w:val="56"/>
              </w:numPr>
              <w:pBdr>
                <w:top w:val="nil"/>
                <w:left w:val="nil"/>
                <w:bottom w:val="nil"/>
                <w:right w:val="nil"/>
                <w:between w:val="nil"/>
              </w:pBdr>
              <w:jc w:val="center"/>
            </w:pPr>
          </w:p>
        </w:tc>
        <w:tc>
          <w:tcPr>
            <w:tcW w:w="1278" w:type="dxa"/>
            <w:tcBorders>
              <w:top w:val="nil"/>
              <w:bottom w:val="nil"/>
            </w:tcBorders>
            <w:shd w:val="clear" w:color="auto" w:fill="D9D9D9"/>
            <w:vAlign w:val="center"/>
          </w:tcPr>
          <w:p w14:paraId="30C383DB" w14:textId="77777777" w:rsidR="00B14769" w:rsidRDefault="00B14769" w:rsidP="00B14769">
            <w:pPr>
              <w:numPr>
                <w:ilvl w:val="0"/>
                <w:numId w:val="56"/>
              </w:numPr>
              <w:pBdr>
                <w:top w:val="nil"/>
                <w:left w:val="nil"/>
                <w:bottom w:val="nil"/>
                <w:right w:val="nil"/>
                <w:between w:val="nil"/>
              </w:pBdr>
              <w:jc w:val="center"/>
            </w:pPr>
          </w:p>
        </w:tc>
      </w:tr>
      <w:tr w:rsidR="00B14769" w14:paraId="5D27CC45" w14:textId="77777777" w:rsidTr="001F3E8A">
        <w:trPr>
          <w:trHeight w:val="792"/>
        </w:trPr>
        <w:tc>
          <w:tcPr>
            <w:tcW w:w="3878" w:type="dxa"/>
            <w:tcBorders>
              <w:top w:val="nil"/>
              <w:bottom w:val="nil"/>
            </w:tcBorders>
            <w:shd w:val="clear" w:color="auto" w:fill="auto"/>
            <w:vAlign w:val="center"/>
          </w:tcPr>
          <w:p w14:paraId="1C6B817A" w14:textId="77777777" w:rsidR="00B14769" w:rsidRDefault="00B14769" w:rsidP="006A6C64">
            <w:r>
              <w:rPr>
                <w:sz w:val="18"/>
                <w:szCs w:val="18"/>
              </w:rPr>
              <w:t>Access to leadership development opportunities (e.g., shadowing experiences, attending budget meetings)</w:t>
            </w:r>
          </w:p>
        </w:tc>
        <w:tc>
          <w:tcPr>
            <w:tcW w:w="1000" w:type="dxa"/>
            <w:tcBorders>
              <w:top w:val="nil"/>
              <w:bottom w:val="nil"/>
            </w:tcBorders>
            <w:shd w:val="clear" w:color="auto" w:fill="auto"/>
            <w:vAlign w:val="center"/>
          </w:tcPr>
          <w:p w14:paraId="6352DECA" w14:textId="77777777" w:rsidR="00B14769" w:rsidRDefault="00B14769" w:rsidP="00B14769">
            <w:pPr>
              <w:numPr>
                <w:ilvl w:val="0"/>
                <w:numId w:val="55"/>
              </w:numPr>
              <w:pBdr>
                <w:top w:val="nil"/>
                <w:left w:val="nil"/>
                <w:bottom w:val="nil"/>
                <w:right w:val="nil"/>
                <w:between w:val="nil"/>
              </w:pBdr>
              <w:jc w:val="center"/>
            </w:pPr>
          </w:p>
        </w:tc>
        <w:tc>
          <w:tcPr>
            <w:tcW w:w="995" w:type="dxa"/>
            <w:tcBorders>
              <w:top w:val="nil"/>
              <w:bottom w:val="nil"/>
            </w:tcBorders>
            <w:shd w:val="clear" w:color="auto" w:fill="auto"/>
            <w:vAlign w:val="center"/>
          </w:tcPr>
          <w:p w14:paraId="7D39D16F" w14:textId="77777777" w:rsidR="00B14769" w:rsidRDefault="00B14769" w:rsidP="00B14769">
            <w:pPr>
              <w:numPr>
                <w:ilvl w:val="0"/>
                <w:numId w:val="56"/>
              </w:numPr>
              <w:pBdr>
                <w:top w:val="nil"/>
                <w:left w:val="nil"/>
                <w:bottom w:val="nil"/>
                <w:right w:val="nil"/>
                <w:between w:val="nil"/>
              </w:pBdr>
              <w:jc w:val="center"/>
            </w:pPr>
          </w:p>
        </w:tc>
        <w:tc>
          <w:tcPr>
            <w:tcW w:w="1152" w:type="dxa"/>
            <w:tcBorders>
              <w:top w:val="nil"/>
              <w:bottom w:val="nil"/>
            </w:tcBorders>
            <w:shd w:val="clear" w:color="auto" w:fill="auto"/>
            <w:vAlign w:val="center"/>
          </w:tcPr>
          <w:p w14:paraId="2E24784D" w14:textId="77777777" w:rsidR="00B14769" w:rsidRDefault="00B14769" w:rsidP="00B14769">
            <w:pPr>
              <w:numPr>
                <w:ilvl w:val="0"/>
                <w:numId w:val="56"/>
              </w:numPr>
              <w:pBdr>
                <w:top w:val="nil"/>
                <w:left w:val="nil"/>
                <w:bottom w:val="nil"/>
                <w:right w:val="nil"/>
                <w:between w:val="nil"/>
              </w:pBdr>
              <w:jc w:val="center"/>
            </w:pPr>
          </w:p>
        </w:tc>
        <w:tc>
          <w:tcPr>
            <w:tcW w:w="999" w:type="dxa"/>
            <w:tcBorders>
              <w:top w:val="nil"/>
              <w:bottom w:val="nil"/>
            </w:tcBorders>
            <w:shd w:val="clear" w:color="auto" w:fill="auto"/>
            <w:vAlign w:val="center"/>
          </w:tcPr>
          <w:p w14:paraId="4827E7E1" w14:textId="77777777" w:rsidR="00B14769" w:rsidRDefault="00B14769" w:rsidP="00B14769">
            <w:pPr>
              <w:numPr>
                <w:ilvl w:val="0"/>
                <w:numId w:val="56"/>
              </w:numPr>
              <w:pBdr>
                <w:top w:val="nil"/>
                <w:left w:val="nil"/>
                <w:bottom w:val="nil"/>
                <w:right w:val="nil"/>
                <w:between w:val="nil"/>
              </w:pBdr>
              <w:jc w:val="center"/>
            </w:pPr>
          </w:p>
        </w:tc>
        <w:tc>
          <w:tcPr>
            <w:tcW w:w="1278" w:type="dxa"/>
            <w:tcBorders>
              <w:top w:val="nil"/>
              <w:bottom w:val="nil"/>
            </w:tcBorders>
            <w:shd w:val="clear" w:color="auto" w:fill="auto"/>
            <w:vAlign w:val="center"/>
          </w:tcPr>
          <w:p w14:paraId="3DF78EA3" w14:textId="77777777" w:rsidR="00B14769" w:rsidRDefault="00B14769" w:rsidP="00B14769">
            <w:pPr>
              <w:numPr>
                <w:ilvl w:val="0"/>
                <w:numId w:val="56"/>
              </w:numPr>
              <w:pBdr>
                <w:top w:val="nil"/>
                <w:left w:val="nil"/>
                <w:bottom w:val="nil"/>
                <w:right w:val="nil"/>
                <w:between w:val="nil"/>
              </w:pBdr>
              <w:jc w:val="center"/>
            </w:pPr>
          </w:p>
        </w:tc>
      </w:tr>
      <w:tr w:rsidR="00B14769" w14:paraId="62B552C7" w14:textId="77777777" w:rsidTr="001F3E8A">
        <w:trPr>
          <w:trHeight w:val="360"/>
        </w:trPr>
        <w:tc>
          <w:tcPr>
            <w:tcW w:w="3878" w:type="dxa"/>
            <w:tcBorders>
              <w:top w:val="nil"/>
              <w:bottom w:val="nil"/>
            </w:tcBorders>
            <w:shd w:val="clear" w:color="auto" w:fill="D9D9D9"/>
            <w:vAlign w:val="center"/>
          </w:tcPr>
          <w:p w14:paraId="5AD450BA" w14:textId="77777777" w:rsidR="00B14769" w:rsidRDefault="00B14769" w:rsidP="006A6C64">
            <w:r>
              <w:rPr>
                <w:sz w:val="18"/>
                <w:szCs w:val="18"/>
              </w:rPr>
              <w:t>Opportunities for general discussion and debriefing (about observations, meetings, Influence 100 sessions, or other events)</w:t>
            </w:r>
          </w:p>
        </w:tc>
        <w:tc>
          <w:tcPr>
            <w:tcW w:w="1000" w:type="dxa"/>
            <w:tcBorders>
              <w:top w:val="nil"/>
              <w:bottom w:val="nil"/>
            </w:tcBorders>
            <w:shd w:val="clear" w:color="auto" w:fill="D9D9D9"/>
            <w:vAlign w:val="center"/>
          </w:tcPr>
          <w:p w14:paraId="1E29CB5C" w14:textId="77777777" w:rsidR="00B14769" w:rsidRDefault="00B14769" w:rsidP="00B14769">
            <w:pPr>
              <w:numPr>
                <w:ilvl w:val="0"/>
                <w:numId w:val="55"/>
              </w:numPr>
              <w:pBdr>
                <w:top w:val="nil"/>
                <w:left w:val="nil"/>
                <w:bottom w:val="nil"/>
                <w:right w:val="nil"/>
                <w:between w:val="nil"/>
              </w:pBdr>
              <w:jc w:val="center"/>
            </w:pPr>
          </w:p>
        </w:tc>
        <w:tc>
          <w:tcPr>
            <w:tcW w:w="995" w:type="dxa"/>
            <w:tcBorders>
              <w:top w:val="nil"/>
              <w:bottom w:val="nil"/>
            </w:tcBorders>
            <w:shd w:val="clear" w:color="auto" w:fill="D9D9D9"/>
            <w:vAlign w:val="center"/>
          </w:tcPr>
          <w:p w14:paraId="446B4F74" w14:textId="77777777" w:rsidR="00B14769" w:rsidRDefault="00B14769" w:rsidP="00B14769">
            <w:pPr>
              <w:numPr>
                <w:ilvl w:val="0"/>
                <w:numId w:val="56"/>
              </w:numPr>
              <w:pBdr>
                <w:top w:val="nil"/>
                <w:left w:val="nil"/>
                <w:bottom w:val="nil"/>
                <w:right w:val="nil"/>
                <w:between w:val="nil"/>
              </w:pBdr>
              <w:jc w:val="center"/>
            </w:pPr>
          </w:p>
        </w:tc>
        <w:tc>
          <w:tcPr>
            <w:tcW w:w="1152" w:type="dxa"/>
            <w:tcBorders>
              <w:top w:val="nil"/>
              <w:bottom w:val="nil"/>
            </w:tcBorders>
            <w:shd w:val="clear" w:color="auto" w:fill="D9D9D9"/>
            <w:vAlign w:val="center"/>
          </w:tcPr>
          <w:p w14:paraId="63D3F678" w14:textId="77777777" w:rsidR="00B14769" w:rsidRDefault="00B14769" w:rsidP="00B14769">
            <w:pPr>
              <w:numPr>
                <w:ilvl w:val="0"/>
                <w:numId w:val="56"/>
              </w:numPr>
              <w:pBdr>
                <w:top w:val="nil"/>
                <w:left w:val="nil"/>
                <w:bottom w:val="nil"/>
                <w:right w:val="nil"/>
                <w:between w:val="nil"/>
              </w:pBdr>
              <w:jc w:val="center"/>
            </w:pPr>
          </w:p>
        </w:tc>
        <w:tc>
          <w:tcPr>
            <w:tcW w:w="999" w:type="dxa"/>
            <w:tcBorders>
              <w:top w:val="nil"/>
              <w:bottom w:val="nil"/>
            </w:tcBorders>
            <w:shd w:val="clear" w:color="auto" w:fill="D9D9D9"/>
            <w:vAlign w:val="center"/>
          </w:tcPr>
          <w:p w14:paraId="55A357EC" w14:textId="77777777" w:rsidR="00B14769" w:rsidRDefault="00B14769" w:rsidP="00B14769">
            <w:pPr>
              <w:numPr>
                <w:ilvl w:val="0"/>
                <w:numId w:val="56"/>
              </w:numPr>
              <w:pBdr>
                <w:top w:val="nil"/>
                <w:left w:val="nil"/>
                <w:bottom w:val="nil"/>
                <w:right w:val="nil"/>
                <w:between w:val="nil"/>
              </w:pBdr>
              <w:jc w:val="center"/>
            </w:pPr>
          </w:p>
        </w:tc>
        <w:tc>
          <w:tcPr>
            <w:tcW w:w="1278" w:type="dxa"/>
            <w:tcBorders>
              <w:top w:val="nil"/>
              <w:bottom w:val="nil"/>
            </w:tcBorders>
            <w:shd w:val="clear" w:color="auto" w:fill="D9D9D9"/>
            <w:vAlign w:val="center"/>
          </w:tcPr>
          <w:p w14:paraId="7670DC03" w14:textId="77777777" w:rsidR="00B14769" w:rsidRDefault="00B14769" w:rsidP="00B14769">
            <w:pPr>
              <w:numPr>
                <w:ilvl w:val="0"/>
                <w:numId w:val="56"/>
              </w:numPr>
              <w:pBdr>
                <w:top w:val="nil"/>
                <w:left w:val="nil"/>
                <w:bottom w:val="nil"/>
                <w:right w:val="nil"/>
                <w:between w:val="nil"/>
              </w:pBdr>
              <w:jc w:val="center"/>
            </w:pPr>
          </w:p>
        </w:tc>
      </w:tr>
      <w:tr w:rsidR="00B14769" w14:paraId="1C823546" w14:textId="77777777" w:rsidTr="001F3E8A">
        <w:trPr>
          <w:trHeight w:val="288"/>
        </w:trPr>
        <w:tc>
          <w:tcPr>
            <w:tcW w:w="3878" w:type="dxa"/>
            <w:tcBorders>
              <w:top w:val="nil"/>
            </w:tcBorders>
            <w:shd w:val="clear" w:color="auto" w:fill="auto"/>
            <w:vAlign w:val="center"/>
          </w:tcPr>
          <w:p w14:paraId="61358783" w14:textId="77777777" w:rsidR="00B14769" w:rsidRDefault="00B14769" w:rsidP="006A6C64">
            <w:pPr>
              <w:rPr>
                <w:sz w:val="18"/>
                <w:szCs w:val="18"/>
              </w:rPr>
            </w:pPr>
            <w:r>
              <w:rPr>
                <w:sz w:val="18"/>
                <w:szCs w:val="18"/>
              </w:rPr>
              <w:t>Other (please describe:)</w:t>
            </w:r>
          </w:p>
        </w:tc>
        <w:tc>
          <w:tcPr>
            <w:tcW w:w="1000" w:type="dxa"/>
            <w:tcBorders>
              <w:top w:val="nil"/>
            </w:tcBorders>
            <w:shd w:val="clear" w:color="auto" w:fill="auto"/>
            <w:vAlign w:val="center"/>
          </w:tcPr>
          <w:p w14:paraId="5D9CAA05" w14:textId="77777777" w:rsidR="00B14769" w:rsidRDefault="00B14769" w:rsidP="00B14769">
            <w:pPr>
              <w:numPr>
                <w:ilvl w:val="0"/>
                <w:numId w:val="55"/>
              </w:numPr>
              <w:pBdr>
                <w:top w:val="nil"/>
                <w:left w:val="nil"/>
                <w:bottom w:val="nil"/>
                <w:right w:val="nil"/>
                <w:between w:val="nil"/>
              </w:pBdr>
              <w:jc w:val="center"/>
            </w:pPr>
          </w:p>
        </w:tc>
        <w:tc>
          <w:tcPr>
            <w:tcW w:w="995" w:type="dxa"/>
            <w:tcBorders>
              <w:top w:val="nil"/>
            </w:tcBorders>
            <w:shd w:val="clear" w:color="auto" w:fill="auto"/>
            <w:vAlign w:val="center"/>
          </w:tcPr>
          <w:p w14:paraId="5E335E34" w14:textId="77777777" w:rsidR="00B14769" w:rsidRDefault="00B14769" w:rsidP="00B14769">
            <w:pPr>
              <w:numPr>
                <w:ilvl w:val="0"/>
                <w:numId w:val="56"/>
              </w:numPr>
              <w:pBdr>
                <w:top w:val="nil"/>
                <w:left w:val="nil"/>
                <w:bottom w:val="nil"/>
                <w:right w:val="nil"/>
                <w:between w:val="nil"/>
              </w:pBdr>
              <w:jc w:val="center"/>
            </w:pPr>
          </w:p>
        </w:tc>
        <w:tc>
          <w:tcPr>
            <w:tcW w:w="1152" w:type="dxa"/>
            <w:tcBorders>
              <w:top w:val="nil"/>
            </w:tcBorders>
            <w:shd w:val="clear" w:color="auto" w:fill="auto"/>
            <w:vAlign w:val="center"/>
          </w:tcPr>
          <w:p w14:paraId="73B1C94E" w14:textId="77777777" w:rsidR="00B14769" w:rsidRDefault="00B14769" w:rsidP="00B14769">
            <w:pPr>
              <w:numPr>
                <w:ilvl w:val="0"/>
                <w:numId w:val="56"/>
              </w:numPr>
              <w:pBdr>
                <w:top w:val="nil"/>
                <w:left w:val="nil"/>
                <w:bottom w:val="nil"/>
                <w:right w:val="nil"/>
                <w:between w:val="nil"/>
              </w:pBdr>
              <w:jc w:val="center"/>
            </w:pPr>
          </w:p>
        </w:tc>
        <w:tc>
          <w:tcPr>
            <w:tcW w:w="999" w:type="dxa"/>
            <w:tcBorders>
              <w:top w:val="nil"/>
            </w:tcBorders>
            <w:shd w:val="clear" w:color="auto" w:fill="auto"/>
            <w:vAlign w:val="center"/>
          </w:tcPr>
          <w:p w14:paraId="06849C11" w14:textId="77777777" w:rsidR="00B14769" w:rsidRDefault="00B14769" w:rsidP="00B14769">
            <w:pPr>
              <w:numPr>
                <w:ilvl w:val="0"/>
                <w:numId w:val="56"/>
              </w:numPr>
              <w:pBdr>
                <w:top w:val="nil"/>
                <w:left w:val="nil"/>
                <w:bottom w:val="nil"/>
                <w:right w:val="nil"/>
                <w:between w:val="nil"/>
              </w:pBdr>
              <w:jc w:val="center"/>
            </w:pPr>
          </w:p>
        </w:tc>
        <w:tc>
          <w:tcPr>
            <w:tcW w:w="1278" w:type="dxa"/>
            <w:tcBorders>
              <w:top w:val="nil"/>
            </w:tcBorders>
            <w:shd w:val="clear" w:color="auto" w:fill="auto"/>
            <w:vAlign w:val="center"/>
          </w:tcPr>
          <w:p w14:paraId="2863ECDA" w14:textId="77777777" w:rsidR="00B14769" w:rsidRDefault="00B14769" w:rsidP="00B14769">
            <w:pPr>
              <w:numPr>
                <w:ilvl w:val="0"/>
                <w:numId w:val="56"/>
              </w:numPr>
              <w:pBdr>
                <w:top w:val="nil"/>
                <w:left w:val="nil"/>
                <w:bottom w:val="nil"/>
                <w:right w:val="nil"/>
                <w:between w:val="nil"/>
              </w:pBdr>
              <w:jc w:val="center"/>
            </w:pPr>
          </w:p>
        </w:tc>
      </w:tr>
    </w:tbl>
    <w:p w14:paraId="4A427C3F" w14:textId="77777777" w:rsidR="00B14769" w:rsidRDefault="00B14769" w:rsidP="00B14769">
      <w:pPr>
        <w:spacing w:after="0"/>
      </w:pPr>
    </w:p>
    <w:p w14:paraId="73A5511A" w14:textId="13E46A96" w:rsidR="00B14769" w:rsidRDefault="00B14769" w:rsidP="00B14769">
      <w:pPr>
        <w:numPr>
          <w:ilvl w:val="0"/>
          <w:numId w:val="54"/>
        </w:numPr>
        <w:pBdr>
          <w:top w:val="nil"/>
          <w:left w:val="nil"/>
          <w:bottom w:val="nil"/>
          <w:right w:val="nil"/>
          <w:between w:val="nil"/>
        </w:pBdr>
        <w:spacing w:after="0"/>
      </w:pPr>
      <w:r>
        <w:rPr>
          <w:color w:val="000000"/>
        </w:rPr>
        <w:t xml:space="preserve">Which of the following leadership development opportunities did you facilitate for </w:t>
      </w:r>
      <w:r>
        <w:rPr>
          <w:i/>
          <w:color w:val="000000"/>
        </w:rPr>
        <w:t xml:space="preserve">[insert fellow name] </w:t>
      </w:r>
      <w:r>
        <w:rPr>
          <w:color w:val="000000"/>
        </w:rPr>
        <w:t xml:space="preserve">during </w:t>
      </w:r>
      <w:r w:rsidRPr="00815FD5">
        <w:rPr>
          <w:color w:val="000000"/>
        </w:rPr>
        <w:t>the 202</w:t>
      </w:r>
      <w:r>
        <w:rPr>
          <w:color w:val="000000"/>
        </w:rPr>
        <w:t>1</w:t>
      </w:r>
      <w:r w:rsidRPr="00815FD5">
        <w:rPr>
          <w:color w:val="000000"/>
        </w:rPr>
        <w:t>–2</w:t>
      </w:r>
      <w:r>
        <w:rPr>
          <w:color w:val="000000"/>
        </w:rPr>
        <w:t>2</w:t>
      </w:r>
      <w:r w:rsidRPr="00815FD5">
        <w:rPr>
          <w:color w:val="000000"/>
        </w:rPr>
        <w:t xml:space="preserve"> school</w:t>
      </w:r>
      <w:r>
        <w:rPr>
          <w:color w:val="000000"/>
        </w:rPr>
        <w:t xml:space="preserve"> year as part of the Influence 100 program? Please select all that apply. </w:t>
      </w:r>
      <w:r>
        <w:rPr>
          <w:i/>
          <w:color w:val="000000"/>
        </w:rPr>
        <w:t>[Question is displayed if “never” is not selected for access to leadership development opportunities in Question 6.]</w:t>
      </w:r>
    </w:p>
    <w:p w14:paraId="282558F2" w14:textId="77777777" w:rsidR="00B14769" w:rsidRDefault="00B14769" w:rsidP="00B14769">
      <w:pPr>
        <w:spacing w:after="0"/>
        <w:jc w:val="right"/>
        <w:rPr>
          <w:color w:val="ED7D31"/>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3 minutes 45 seconds</w:t>
      </w:r>
      <w:r w:rsidRPr="001F3E8A">
        <w:rPr>
          <w:color w:val="595959" w:themeColor="text1" w:themeTint="A6"/>
          <w:sz w:val="20"/>
          <w:szCs w:val="20"/>
        </w:rPr>
        <w:t>]</w:t>
      </w:r>
    </w:p>
    <w:p w14:paraId="3BD1F130" w14:textId="77777777" w:rsidR="00B14769" w:rsidRDefault="00B14769" w:rsidP="00B14769">
      <w:pPr>
        <w:numPr>
          <w:ilvl w:val="0"/>
          <w:numId w:val="50"/>
        </w:numPr>
        <w:pBdr>
          <w:top w:val="nil"/>
          <w:left w:val="nil"/>
          <w:bottom w:val="nil"/>
          <w:right w:val="nil"/>
          <w:between w:val="nil"/>
        </w:pBdr>
        <w:spacing w:after="0"/>
      </w:pPr>
      <w:r>
        <w:rPr>
          <w:color w:val="000000"/>
        </w:rPr>
        <w:t>Shadowing the superintendent</w:t>
      </w:r>
    </w:p>
    <w:p w14:paraId="001E9DE6" w14:textId="77777777" w:rsidR="00B14769" w:rsidRDefault="00B14769" w:rsidP="00B14769">
      <w:pPr>
        <w:numPr>
          <w:ilvl w:val="0"/>
          <w:numId w:val="50"/>
        </w:numPr>
        <w:pBdr>
          <w:top w:val="nil"/>
          <w:left w:val="nil"/>
          <w:bottom w:val="nil"/>
          <w:right w:val="nil"/>
          <w:between w:val="nil"/>
        </w:pBdr>
        <w:spacing w:after="0"/>
      </w:pPr>
      <w:r>
        <w:rPr>
          <w:color w:val="000000"/>
        </w:rPr>
        <w:t>Attending budget meetings</w:t>
      </w:r>
    </w:p>
    <w:p w14:paraId="319C43C4" w14:textId="77777777" w:rsidR="00B14769" w:rsidRDefault="00B14769" w:rsidP="00B14769">
      <w:pPr>
        <w:numPr>
          <w:ilvl w:val="0"/>
          <w:numId w:val="50"/>
        </w:numPr>
        <w:pBdr>
          <w:top w:val="nil"/>
          <w:left w:val="nil"/>
          <w:bottom w:val="nil"/>
          <w:right w:val="nil"/>
          <w:between w:val="nil"/>
        </w:pBdr>
        <w:spacing w:after="0"/>
      </w:pPr>
      <w:r>
        <w:rPr>
          <w:color w:val="000000"/>
        </w:rPr>
        <w:t>Attending school committee meetings</w:t>
      </w:r>
    </w:p>
    <w:p w14:paraId="52E08D6C" w14:textId="77777777" w:rsidR="00B14769" w:rsidRDefault="00B14769" w:rsidP="00B14769">
      <w:pPr>
        <w:numPr>
          <w:ilvl w:val="0"/>
          <w:numId w:val="50"/>
        </w:numPr>
        <w:pBdr>
          <w:top w:val="nil"/>
          <w:left w:val="nil"/>
          <w:bottom w:val="nil"/>
          <w:right w:val="nil"/>
          <w:between w:val="nil"/>
        </w:pBdr>
        <w:spacing w:after="0"/>
      </w:pPr>
      <w:r>
        <w:rPr>
          <w:color w:val="000000"/>
        </w:rPr>
        <w:t>Attending other community meetings with families and/or community partners</w:t>
      </w:r>
    </w:p>
    <w:p w14:paraId="0B9E3A96" w14:textId="77777777" w:rsidR="00B14769" w:rsidRDefault="00B14769" w:rsidP="00B14769">
      <w:pPr>
        <w:numPr>
          <w:ilvl w:val="0"/>
          <w:numId w:val="50"/>
        </w:numPr>
        <w:pBdr>
          <w:top w:val="nil"/>
          <w:left w:val="nil"/>
          <w:bottom w:val="nil"/>
          <w:right w:val="nil"/>
          <w:between w:val="nil"/>
        </w:pBdr>
        <w:spacing w:after="0"/>
      </w:pPr>
      <w:r>
        <w:rPr>
          <w:color w:val="000000"/>
        </w:rPr>
        <w:t>Participating in district leadership meetings</w:t>
      </w:r>
    </w:p>
    <w:p w14:paraId="503A3182" w14:textId="77777777" w:rsidR="00B14769" w:rsidRDefault="00B14769" w:rsidP="00B14769">
      <w:pPr>
        <w:numPr>
          <w:ilvl w:val="0"/>
          <w:numId w:val="50"/>
        </w:numPr>
        <w:pBdr>
          <w:top w:val="nil"/>
          <w:left w:val="nil"/>
          <w:bottom w:val="nil"/>
          <w:right w:val="nil"/>
          <w:between w:val="nil"/>
        </w:pBdr>
        <w:spacing w:after="0"/>
      </w:pPr>
      <w:r>
        <w:rPr>
          <w:color w:val="000000"/>
        </w:rPr>
        <w:t>Other (please describe:)</w:t>
      </w:r>
    </w:p>
    <w:p w14:paraId="638A17B9" w14:textId="77777777" w:rsidR="00B14769" w:rsidRDefault="00B14769" w:rsidP="00B14769">
      <w:pPr>
        <w:spacing w:after="0"/>
      </w:pPr>
    </w:p>
    <w:p w14:paraId="43BD09B2" w14:textId="77777777" w:rsidR="00B14769" w:rsidRDefault="00B14769" w:rsidP="00B14769">
      <w:pPr>
        <w:numPr>
          <w:ilvl w:val="0"/>
          <w:numId w:val="54"/>
        </w:numPr>
        <w:pBdr>
          <w:top w:val="nil"/>
          <w:left w:val="nil"/>
          <w:bottom w:val="nil"/>
          <w:right w:val="nil"/>
          <w:between w:val="nil"/>
        </w:pBdr>
        <w:spacing w:after="0"/>
      </w:pPr>
      <w:r>
        <w:rPr>
          <w:color w:val="000000"/>
        </w:rPr>
        <w:t xml:space="preserve">For each shadowing activity that you facilitated, please briefly describe </w:t>
      </w:r>
      <w:sdt>
        <w:sdtPr>
          <w:tag w:val="goog_rdk_18"/>
          <w:id w:val="-1445535427"/>
        </w:sdtPr>
        <w:sdtEndPr/>
        <w:sdtContent/>
      </w:sdt>
      <w:r>
        <w:rPr>
          <w:color w:val="000000"/>
        </w:rPr>
        <w:t xml:space="preserve">what that activity looked like. </w:t>
      </w:r>
      <w:r>
        <w:rPr>
          <w:i/>
          <w:color w:val="000000"/>
        </w:rPr>
        <w:t>[Pops up on same page as Question 7 when “shadowing the superintendent” is selected.]</w:t>
      </w:r>
    </w:p>
    <w:p w14:paraId="4629C44F" w14:textId="77777777" w:rsidR="00B14769" w:rsidRDefault="00B14769" w:rsidP="00B14769">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5 minutes 45 seconds</w:t>
      </w:r>
      <w:r w:rsidRPr="001F3E8A">
        <w:rPr>
          <w:color w:val="595959" w:themeColor="text1" w:themeTint="A6"/>
          <w:sz w:val="20"/>
          <w:szCs w:val="20"/>
        </w:rPr>
        <w:t>]</w:t>
      </w:r>
    </w:p>
    <w:p w14:paraId="4B5CF1F3" w14:textId="77777777" w:rsidR="00B14769" w:rsidRDefault="00B14769" w:rsidP="00B14769">
      <w:pPr>
        <w:spacing w:after="0"/>
      </w:pPr>
    </w:p>
    <w:p w14:paraId="47BADCA8" w14:textId="77777777" w:rsidR="00B14769" w:rsidRDefault="00B14769" w:rsidP="00B14769">
      <w:pPr>
        <w:numPr>
          <w:ilvl w:val="0"/>
          <w:numId w:val="54"/>
        </w:numPr>
        <w:pBdr>
          <w:top w:val="nil"/>
          <w:left w:val="nil"/>
          <w:bottom w:val="nil"/>
          <w:right w:val="nil"/>
          <w:between w:val="nil"/>
        </w:pBdr>
        <w:spacing w:after="0"/>
      </w:pPr>
      <w:r>
        <w:rPr>
          <w:color w:val="000000"/>
        </w:rPr>
        <w:t xml:space="preserve">Please briefly describe the “other” opportunities that you facilitated for </w:t>
      </w:r>
      <w:r>
        <w:rPr>
          <w:i/>
          <w:color w:val="000000"/>
        </w:rPr>
        <w:t xml:space="preserve">[insert fellow name] </w:t>
      </w:r>
      <w:r>
        <w:rPr>
          <w:color w:val="000000"/>
        </w:rPr>
        <w:t xml:space="preserve">as part of the Influence 100 program. </w:t>
      </w:r>
      <w:r>
        <w:rPr>
          <w:i/>
          <w:color w:val="000000"/>
        </w:rPr>
        <w:t>[Pops up on same page as Question 7 when “other” is selected.]</w:t>
      </w:r>
    </w:p>
    <w:p w14:paraId="05A39698" w14:textId="0FF19F31" w:rsidR="00B14769" w:rsidRDefault="00B14769" w:rsidP="00F23DB9">
      <w:pPr>
        <w:spacing w:after="0"/>
        <w:jc w:val="right"/>
        <w:rPr>
          <w:color w:val="ED7D31"/>
          <w:sz w:val="20"/>
          <w:szCs w:val="20"/>
        </w:rPr>
      </w:pPr>
      <w:r w:rsidRPr="001F3E8A">
        <w:rPr>
          <w:color w:val="595959" w:themeColor="text1" w:themeTint="A6"/>
          <w:sz w:val="20"/>
          <w:szCs w:val="20"/>
        </w:rPr>
        <w:t xml:space="preserve">[1 minute </w:t>
      </w:r>
      <w:r w:rsidRPr="001F3E8A">
        <w:rPr>
          <w:color w:val="595959" w:themeColor="text1" w:themeTint="A6"/>
          <w:sz w:val="20"/>
          <w:szCs w:val="20"/>
        </w:rPr>
        <w:sym w:font="Wingdings" w:char="F0E0"/>
      </w:r>
      <w:r>
        <w:rPr>
          <w:color w:val="ED7D31"/>
          <w:sz w:val="20"/>
          <w:szCs w:val="20"/>
        </w:rPr>
        <w:t xml:space="preserve"> </w:t>
      </w:r>
      <w:r w:rsidRPr="001F3E8A">
        <w:rPr>
          <w:i/>
          <w:color w:val="595959" w:themeColor="text1" w:themeTint="A6"/>
          <w:sz w:val="20"/>
          <w:szCs w:val="20"/>
        </w:rPr>
        <w:t>Total: 6 minutes 45 seconds</w:t>
      </w:r>
      <w:r w:rsidRPr="001F3E8A">
        <w:rPr>
          <w:color w:val="595959" w:themeColor="text1" w:themeTint="A6"/>
          <w:sz w:val="20"/>
          <w:szCs w:val="20"/>
        </w:rPr>
        <w:t>]</w:t>
      </w:r>
    </w:p>
    <w:p w14:paraId="6FD50069" w14:textId="77777777" w:rsidR="00B14769" w:rsidRDefault="00B14769" w:rsidP="00B14769">
      <w:pPr>
        <w:spacing w:after="0"/>
        <w:jc w:val="right"/>
        <w:rPr>
          <w:color w:val="ED7D31"/>
          <w:sz w:val="20"/>
          <w:szCs w:val="20"/>
        </w:rPr>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B14769" w14:paraId="0E0E4BD6" w14:textId="77777777" w:rsidTr="001F3E8A">
        <w:trPr>
          <w:trHeight w:val="432"/>
        </w:trPr>
        <w:tc>
          <w:tcPr>
            <w:tcW w:w="2500" w:type="pct"/>
            <w:shd w:val="clear" w:color="auto" w:fill="BFBFBF"/>
            <w:vAlign w:val="center"/>
          </w:tcPr>
          <w:p w14:paraId="597DA904" w14:textId="77777777" w:rsidR="00B14769" w:rsidRDefault="00B14769" w:rsidP="006A6C64">
            <w:pPr>
              <w:rPr>
                <w:b/>
              </w:rPr>
            </w:pPr>
            <w:r>
              <w:rPr>
                <w:b/>
              </w:rPr>
              <w:t>Support</w:t>
            </w:r>
          </w:p>
        </w:tc>
        <w:tc>
          <w:tcPr>
            <w:tcW w:w="2500" w:type="pct"/>
            <w:shd w:val="clear" w:color="auto" w:fill="BFBFBF"/>
            <w:vAlign w:val="center"/>
          </w:tcPr>
          <w:p w14:paraId="44C9D572" w14:textId="77777777" w:rsidR="00B14769" w:rsidRDefault="00B14769" w:rsidP="006A6C64">
            <w:pPr>
              <w:jc w:val="right"/>
              <w:rPr>
                <w:b/>
              </w:rPr>
            </w:pPr>
            <w:r>
              <w:rPr>
                <w:b/>
              </w:rPr>
              <w:t>~ 1 minute 30 seconds</w:t>
            </w:r>
          </w:p>
        </w:tc>
      </w:tr>
    </w:tbl>
    <w:p w14:paraId="558006EA" w14:textId="77777777" w:rsidR="00B14769" w:rsidRDefault="00B14769" w:rsidP="00B14769">
      <w:pPr>
        <w:spacing w:after="0"/>
      </w:pPr>
    </w:p>
    <w:p w14:paraId="2B96255D" w14:textId="3CD9C6E6" w:rsidR="00B14769" w:rsidRDefault="00B14769" w:rsidP="00B14769">
      <w:pPr>
        <w:spacing w:after="0"/>
        <w:rPr>
          <w:i/>
          <w:u w:val="single"/>
        </w:rPr>
      </w:pPr>
      <w:r>
        <w:rPr>
          <w:i/>
          <w:u w:val="single"/>
        </w:rPr>
        <w:t>[</w:t>
      </w:r>
      <w:sdt>
        <w:sdtPr>
          <w:tag w:val="goog_rdk_15"/>
          <w:id w:val="1587349792"/>
        </w:sdtPr>
        <w:sdtEndPr/>
        <w:sdtContent/>
      </w:sdt>
      <w:r>
        <w:rPr>
          <w:i/>
          <w:u w:val="single"/>
        </w:rPr>
        <w:t xml:space="preserve">The following note will only be displayed if mentors have at least one Cohort 2 fellow:] </w:t>
      </w:r>
      <w:sdt>
        <w:sdtPr>
          <w:tag w:val="goog_rdk_16"/>
          <w:id w:val="1499846469"/>
        </w:sdtPr>
        <w:sdtEndPr/>
        <w:sdtContent/>
      </w:sdt>
    </w:p>
    <w:p w14:paraId="3A2418E8" w14:textId="2CE9F6F9" w:rsidR="00B14769" w:rsidRDefault="00B14769" w:rsidP="00B14769">
      <w:pPr>
        <w:spacing w:after="0"/>
      </w:pPr>
      <w:r>
        <w:t xml:space="preserve">Our records indicate that you are an Influence 100 mentor for the following Cohort 2 fellows: </w:t>
      </w:r>
      <w:r>
        <w:rPr>
          <w:i/>
        </w:rPr>
        <w:t>[insert all Cohort 2 fellow names]</w:t>
      </w:r>
      <w:r>
        <w:t xml:space="preserve">. For this second section of the survey, please respond </w:t>
      </w:r>
      <w:r w:rsidRPr="00C15632">
        <w:rPr>
          <w:u w:val="single"/>
        </w:rPr>
        <w:t>only</w:t>
      </w:r>
      <w:r>
        <w:t xml:space="preserve"> about your experience as a mentor for your Cohort 2 fellows (began the Influence 100 program during the 2020–21 school year). </w:t>
      </w:r>
    </w:p>
    <w:p w14:paraId="412891B3" w14:textId="26B466BB" w:rsidR="00B14769" w:rsidRDefault="00B14769" w:rsidP="00B14769">
      <w:pPr>
        <w:spacing w:after="0"/>
      </w:pPr>
      <w:r w:rsidRPr="00C15632">
        <w:t xml:space="preserve">For the following questions, please respond </w:t>
      </w:r>
      <w:r w:rsidRPr="008A2B20">
        <w:rPr>
          <w:u w:val="single"/>
        </w:rPr>
        <w:t>only</w:t>
      </w:r>
      <w:r w:rsidRPr="00C15632">
        <w:t xml:space="preserve"> about your experience as a mentor</w:t>
      </w:r>
      <w:r>
        <w:t xml:space="preserve"> </w:t>
      </w:r>
      <w:r w:rsidRPr="00C15632">
        <w:t xml:space="preserve">for </w:t>
      </w:r>
      <w:r>
        <w:rPr>
          <w:i/>
        </w:rPr>
        <w:t>[insert fellow name]</w:t>
      </w:r>
      <w:r w:rsidRPr="00C15632">
        <w:t>. You will have an opportunity to answer these same questions about your</w:t>
      </w:r>
      <w:r>
        <w:t xml:space="preserve"> </w:t>
      </w:r>
      <w:r w:rsidRPr="00C15632">
        <w:t xml:space="preserve">mentorship experience with the other fellows you mentor in Cohort </w:t>
      </w:r>
      <w:r>
        <w:t>2</w:t>
      </w:r>
      <w:r w:rsidRPr="00C15632">
        <w:t>, if any, later in the survey.</w:t>
      </w:r>
    </w:p>
    <w:p w14:paraId="4C6A657B" w14:textId="77777777" w:rsidR="00B14769" w:rsidRDefault="00B14769" w:rsidP="00B14769">
      <w:pPr>
        <w:spacing w:after="0"/>
      </w:pPr>
    </w:p>
    <w:p w14:paraId="28C3F747" w14:textId="77777777" w:rsidR="00B14769" w:rsidRDefault="00B14769" w:rsidP="00B14769">
      <w:pPr>
        <w:spacing w:after="0"/>
      </w:pPr>
      <w:r w:rsidRPr="008A2B20">
        <w:rPr>
          <w:b/>
          <w:bCs/>
        </w:rPr>
        <w:t>As a reminder:</w:t>
      </w:r>
      <w:r>
        <w:rPr>
          <w:b/>
          <w:bCs/>
        </w:rPr>
        <w:t xml:space="preserve"> </w:t>
      </w:r>
      <w:r>
        <w:t>If you need to leave the page before completing the survey, then please click the “next” button (arrow at bottom of screen) to save the page you are working on. To return to the survey, please click the link in your email.</w:t>
      </w:r>
    </w:p>
    <w:p w14:paraId="00F21F3C" w14:textId="77777777" w:rsidR="00B14769" w:rsidRDefault="00B14769" w:rsidP="00B14769">
      <w:pPr>
        <w:spacing w:after="0"/>
      </w:pPr>
    </w:p>
    <w:p w14:paraId="63A4FC5D" w14:textId="33AE5D88" w:rsidR="00B14769" w:rsidRDefault="00B14769" w:rsidP="00B14769">
      <w:pPr>
        <w:spacing w:after="0"/>
      </w:pPr>
      <w:r>
        <w:t xml:space="preserve">For the following questions, please consider all of the occasions you provided support to </w:t>
      </w:r>
      <w:r>
        <w:rPr>
          <w:i/>
        </w:rPr>
        <w:t xml:space="preserve">[insert fellow name] </w:t>
      </w:r>
      <w:r>
        <w:t>during the 2021–22 school year (their second year in the Influence 100program).</w:t>
      </w:r>
    </w:p>
    <w:p w14:paraId="4B726523" w14:textId="77777777" w:rsidR="00B14769" w:rsidRDefault="00B14769" w:rsidP="00B14769">
      <w:pPr>
        <w:spacing w:after="0"/>
      </w:pPr>
    </w:p>
    <w:p w14:paraId="7E9EBD7D" w14:textId="77777777" w:rsidR="00B14769" w:rsidRDefault="00B14769" w:rsidP="00B14769">
      <w:pPr>
        <w:spacing w:after="0"/>
      </w:pPr>
      <w:r>
        <w:t xml:space="preserve">As a reminder, this is </w:t>
      </w:r>
      <w:r w:rsidRPr="008A2B20">
        <w:rPr>
          <w:u w:val="single"/>
        </w:rPr>
        <w:t>not</w:t>
      </w:r>
      <w:r>
        <w:t xml:space="preserve"> an evaluation of you as an Influence 100 mentor. Each mentor-fellow relationship is different. We would like to understand the range of ways in which mentors and fellows work together.</w:t>
      </w:r>
    </w:p>
    <w:p w14:paraId="2AD85315" w14:textId="77777777" w:rsidR="00B14769" w:rsidRDefault="00B14769" w:rsidP="00B14769">
      <w:pPr>
        <w:keepNext/>
        <w:spacing w:after="0"/>
      </w:pPr>
    </w:p>
    <w:p w14:paraId="47F80B0B" w14:textId="77777777" w:rsidR="00B14769" w:rsidRDefault="00B14769" w:rsidP="00B14769">
      <w:pPr>
        <w:numPr>
          <w:ilvl w:val="0"/>
          <w:numId w:val="70"/>
        </w:numPr>
        <w:pBdr>
          <w:top w:val="nil"/>
          <w:left w:val="nil"/>
          <w:bottom w:val="nil"/>
          <w:right w:val="nil"/>
          <w:between w:val="nil"/>
        </w:pBdr>
        <w:spacing w:after="0"/>
        <w:ind w:left="360"/>
      </w:pPr>
      <w:r>
        <w:rPr>
          <w:color w:val="000000"/>
        </w:rPr>
        <w:t xml:space="preserve">How frequently were you able to provide the following types of support to </w:t>
      </w:r>
      <w:r>
        <w:rPr>
          <w:i/>
          <w:color w:val="000000"/>
        </w:rPr>
        <w:t>[insert fellow name]</w:t>
      </w:r>
      <w:r>
        <w:rPr>
          <w:color w:val="000000"/>
        </w:rPr>
        <w:t xml:space="preserve"> as part of the Influence 100 program?</w:t>
      </w:r>
    </w:p>
    <w:p w14:paraId="11CC8A9A" w14:textId="77777777" w:rsidR="00B14769" w:rsidRDefault="00B14769" w:rsidP="00B14769">
      <w:pPr>
        <w:spacing w:after="120"/>
        <w:jc w:val="right"/>
        <w:rPr>
          <w:color w:val="FF6600"/>
          <w:sz w:val="20"/>
          <w:szCs w:val="20"/>
        </w:rPr>
      </w:pPr>
      <w:r w:rsidRPr="001F3E8A">
        <w:rPr>
          <w:color w:val="595959" w:themeColor="text1" w:themeTint="A6"/>
          <w:sz w:val="20"/>
          <w:szCs w:val="20"/>
        </w:rPr>
        <w:t xml:space="preserve">[1 minute </w:t>
      </w:r>
      <w:r w:rsidRPr="001F3E8A">
        <w:rPr>
          <w:color w:val="595959" w:themeColor="text1" w:themeTint="A6"/>
          <w:sz w:val="20"/>
          <w:szCs w:val="20"/>
        </w:rPr>
        <w:sym w:font="Wingdings" w:char="F0E0"/>
      </w:r>
      <w:r w:rsidRPr="00FA672B">
        <w:rPr>
          <w:color w:val="FF6600"/>
          <w:sz w:val="20"/>
          <w:szCs w:val="20"/>
        </w:rPr>
        <w:t xml:space="preserve"> </w:t>
      </w:r>
      <w:r w:rsidRPr="001F3E8A">
        <w:rPr>
          <w:i/>
          <w:color w:val="595959" w:themeColor="text1" w:themeTint="A6"/>
          <w:sz w:val="20"/>
          <w:szCs w:val="20"/>
        </w:rPr>
        <w:t>Total: 7 minutes 45 seconds</w:t>
      </w:r>
      <w:r w:rsidRPr="001F3E8A">
        <w:rPr>
          <w:color w:val="595959" w:themeColor="text1" w:themeTint="A6"/>
          <w:sz w:val="20"/>
          <w:szCs w:val="20"/>
        </w:rPr>
        <w:t>]</w:t>
      </w:r>
    </w:p>
    <w:tbl>
      <w:tblPr>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8"/>
        <w:gridCol w:w="1000"/>
        <w:gridCol w:w="995"/>
        <w:gridCol w:w="1152"/>
        <w:gridCol w:w="999"/>
        <w:gridCol w:w="1278"/>
      </w:tblGrid>
      <w:tr w:rsidR="00B14769" w14:paraId="31B95AA0" w14:textId="77777777" w:rsidTr="001F3E8A">
        <w:trPr>
          <w:trHeight w:val="432"/>
          <w:jc w:val="center"/>
        </w:trPr>
        <w:tc>
          <w:tcPr>
            <w:tcW w:w="3878" w:type="dxa"/>
            <w:tcBorders>
              <w:bottom w:val="single" w:sz="4" w:space="0" w:color="000000"/>
            </w:tcBorders>
            <w:shd w:val="clear" w:color="auto" w:fill="8A0000"/>
            <w:vAlign w:val="center"/>
          </w:tcPr>
          <w:p w14:paraId="6EEDF51B" w14:textId="77777777" w:rsidR="00B14769" w:rsidRDefault="00B14769" w:rsidP="006A6C64">
            <w:pPr>
              <w:jc w:val="center"/>
              <w:rPr>
                <w:b/>
                <w:color w:val="FF0000"/>
                <w:sz w:val="18"/>
                <w:szCs w:val="18"/>
              </w:rPr>
            </w:pPr>
          </w:p>
        </w:tc>
        <w:tc>
          <w:tcPr>
            <w:tcW w:w="1000" w:type="dxa"/>
            <w:tcBorders>
              <w:bottom w:val="single" w:sz="4" w:space="0" w:color="000000"/>
            </w:tcBorders>
            <w:shd w:val="clear" w:color="auto" w:fill="8A0000"/>
            <w:vAlign w:val="center"/>
          </w:tcPr>
          <w:p w14:paraId="39E111BB" w14:textId="77777777" w:rsidR="00B14769" w:rsidRDefault="00B14769" w:rsidP="006A6C64">
            <w:pPr>
              <w:jc w:val="center"/>
              <w:rPr>
                <w:b/>
                <w:color w:val="FFFFFF"/>
                <w:sz w:val="18"/>
                <w:szCs w:val="18"/>
              </w:rPr>
            </w:pPr>
            <w:r>
              <w:rPr>
                <w:b/>
                <w:color w:val="FFFFFF"/>
                <w:sz w:val="18"/>
                <w:szCs w:val="18"/>
              </w:rPr>
              <w:t>Very frequently</w:t>
            </w:r>
          </w:p>
        </w:tc>
        <w:tc>
          <w:tcPr>
            <w:tcW w:w="995" w:type="dxa"/>
            <w:tcBorders>
              <w:bottom w:val="single" w:sz="4" w:space="0" w:color="000000"/>
            </w:tcBorders>
            <w:shd w:val="clear" w:color="auto" w:fill="8A0000"/>
            <w:vAlign w:val="center"/>
          </w:tcPr>
          <w:p w14:paraId="0A7215C5" w14:textId="77777777" w:rsidR="00B14769" w:rsidRDefault="00B14769" w:rsidP="006A6C64">
            <w:pPr>
              <w:jc w:val="center"/>
              <w:rPr>
                <w:b/>
                <w:color w:val="FFFFFF"/>
                <w:sz w:val="18"/>
                <w:szCs w:val="18"/>
              </w:rPr>
            </w:pPr>
            <w:r>
              <w:rPr>
                <w:b/>
                <w:color w:val="FFFFFF"/>
                <w:sz w:val="18"/>
                <w:szCs w:val="18"/>
              </w:rPr>
              <w:t>Often</w:t>
            </w:r>
          </w:p>
        </w:tc>
        <w:tc>
          <w:tcPr>
            <w:tcW w:w="1152" w:type="dxa"/>
            <w:tcBorders>
              <w:bottom w:val="single" w:sz="4" w:space="0" w:color="000000"/>
            </w:tcBorders>
            <w:shd w:val="clear" w:color="auto" w:fill="8A0000"/>
            <w:vAlign w:val="center"/>
          </w:tcPr>
          <w:p w14:paraId="55B9CA15" w14:textId="77777777" w:rsidR="00B14769" w:rsidRDefault="00B14769" w:rsidP="006A6C64">
            <w:pPr>
              <w:jc w:val="center"/>
              <w:rPr>
                <w:b/>
                <w:color w:val="FFFFFF"/>
                <w:sz w:val="18"/>
                <w:szCs w:val="18"/>
              </w:rPr>
            </w:pPr>
            <w:r>
              <w:rPr>
                <w:b/>
                <w:color w:val="FFFFFF"/>
                <w:sz w:val="18"/>
                <w:szCs w:val="18"/>
              </w:rPr>
              <w:t>Sometimes</w:t>
            </w:r>
          </w:p>
        </w:tc>
        <w:tc>
          <w:tcPr>
            <w:tcW w:w="999" w:type="dxa"/>
            <w:tcBorders>
              <w:bottom w:val="single" w:sz="4" w:space="0" w:color="000000"/>
            </w:tcBorders>
            <w:shd w:val="clear" w:color="auto" w:fill="8A0000"/>
            <w:vAlign w:val="center"/>
          </w:tcPr>
          <w:p w14:paraId="538A6537" w14:textId="77777777" w:rsidR="00B14769" w:rsidRDefault="00B14769" w:rsidP="006A6C64">
            <w:pPr>
              <w:jc w:val="center"/>
              <w:rPr>
                <w:b/>
                <w:color w:val="FFFFFF"/>
                <w:sz w:val="18"/>
                <w:szCs w:val="18"/>
              </w:rPr>
            </w:pPr>
            <w:r>
              <w:rPr>
                <w:b/>
                <w:color w:val="FFFFFF"/>
                <w:sz w:val="18"/>
                <w:szCs w:val="18"/>
              </w:rPr>
              <w:t>Just once</w:t>
            </w:r>
          </w:p>
        </w:tc>
        <w:tc>
          <w:tcPr>
            <w:tcW w:w="1278" w:type="dxa"/>
            <w:tcBorders>
              <w:bottom w:val="single" w:sz="4" w:space="0" w:color="000000"/>
            </w:tcBorders>
            <w:shd w:val="clear" w:color="auto" w:fill="8A0000"/>
            <w:vAlign w:val="center"/>
          </w:tcPr>
          <w:p w14:paraId="7F59C3CC" w14:textId="77777777" w:rsidR="00B14769" w:rsidRDefault="00B14769" w:rsidP="006A6C64">
            <w:pPr>
              <w:jc w:val="center"/>
              <w:rPr>
                <w:b/>
                <w:color w:val="FFFFFF"/>
                <w:sz w:val="18"/>
                <w:szCs w:val="18"/>
              </w:rPr>
            </w:pPr>
            <w:r>
              <w:rPr>
                <w:b/>
                <w:color w:val="FFFFFF"/>
                <w:sz w:val="18"/>
                <w:szCs w:val="18"/>
              </w:rPr>
              <w:t>Never</w:t>
            </w:r>
          </w:p>
        </w:tc>
      </w:tr>
      <w:tr w:rsidR="00B14769" w14:paraId="24062C66" w14:textId="77777777" w:rsidTr="001F3E8A">
        <w:trPr>
          <w:trHeight w:val="360"/>
          <w:jc w:val="center"/>
        </w:trPr>
        <w:tc>
          <w:tcPr>
            <w:tcW w:w="3878" w:type="dxa"/>
            <w:tcBorders>
              <w:bottom w:val="nil"/>
            </w:tcBorders>
            <w:vAlign w:val="center"/>
          </w:tcPr>
          <w:p w14:paraId="2ED68D29" w14:textId="77777777" w:rsidR="00B14769" w:rsidRDefault="00B14769" w:rsidP="006A6C64">
            <w:pPr>
              <w:rPr>
                <w:sz w:val="18"/>
                <w:szCs w:val="18"/>
              </w:rPr>
            </w:pPr>
            <w:r>
              <w:rPr>
                <w:sz w:val="18"/>
                <w:szCs w:val="18"/>
              </w:rPr>
              <w:t>Opportunities to</w:t>
            </w:r>
            <w:sdt>
              <w:sdtPr>
                <w:tag w:val="goog_rdk_17"/>
                <w:id w:val="-779871515"/>
              </w:sdtPr>
              <w:sdtEndPr/>
              <w:sdtContent/>
            </w:sdt>
            <w:sdt>
              <w:sdtPr>
                <w:tag w:val="goog_rdk_18"/>
                <w:id w:val="-7682132"/>
              </w:sdtPr>
              <w:sdtEndPr/>
              <w:sdtContent/>
            </w:sdt>
            <w:r>
              <w:rPr>
                <w:sz w:val="18"/>
                <w:szCs w:val="18"/>
              </w:rPr>
              <w:t xml:space="preserve"> discuss their action research project</w:t>
            </w:r>
          </w:p>
        </w:tc>
        <w:tc>
          <w:tcPr>
            <w:tcW w:w="1000" w:type="dxa"/>
            <w:tcBorders>
              <w:bottom w:val="nil"/>
            </w:tcBorders>
            <w:vAlign w:val="center"/>
          </w:tcPr>
          <w:p w14:paraId="77F219FC" w14:textId="77777777" w:rsidR="00B14769" w:rsidRDefault="00B14769" w:rsidP="00B14769">
            <w:pPr>
              <w:numPr>
                <w:ilvl w:val="0"/>
                <w:numId w:val="71"/>
              </w:numPr>
              <w:pBdr>
                <w:top w:val="nil"/>
                <w:left w:val="nil"/>
                <w:bottom w:val="nil"/>
                <w:right w:val="nil"/>
                <w:between w:val="nil"/>
              </w:pBdr>
              <w:jc w:val="center"/>
              <w:rPr>
                <w:color w:val="000000"/>
                <w:sz w:val="18"/>
                <w:szCs w:val="18"/>
              </w:rPr>
            </w:pPr>
          </w:p>
        </w:tc>
        <w:tc>
          <w:tcPr>
            <w:tcW w:w="995" w:type="dxa"/>
            <w:tcBorders>
              <w:bottom w:val="nil"/>
            </w:tcBorders>
            <w:vAlign w:val="center"/>
          </w:tcPr>
          <w:p w14:paraId="1DDBCC50" w14:textId="77777777" w:rsidR="00B14769" w:rsidRDefault="00B14769" w:rsidP="00B14769">
            <w:pPr>
              <w:numPr>
                <w:ilvl w:val="0"/>
                <w:numId w:val="72"/>
              </w:numPr>
              <w:pBdr>
                <w:top w:val="nil"/>
                <w:left w:val="nil"/>
                <w:bottom w:val="nil"/>
                <w:right w:val="nil"/>
                <w:between w:val="nil"/>
              </w:pBdr>
              <w:jc w:val="center"/>
            </w:pPr>
          </w:p>
        </w:tc>
        <w:tc>
          <w:tcPr>
            <w:tcW w:w="1152" w:type="dxa"/>
            <w:tcBorders>
              <w:bottom w:val="nil"/>
            </w:tcBorders>
            <w:vAlign w:val="center"/>
          </w:tcPr>
          <w:p w14:paraId="1439E4F8" w14:textId="77777777" w:rsidR="00B14769" w:rsidRDefault="00B14769" w:rsidP="00B14769">
            <w:pPr>
              <w:numPr>
                <w:ilvl w:val="0"/>
                <w:numId w:val="72"/>
              </w:numPr>
              <w:pBdr>
                <w:top w:val="nil"/>
                <w:left w:val="nil"/>
                <w:bottom w:val="nil"/>
                <w:right w:val="nil"/>
                <w:between w:val="nil"/>
              </w:pBdr>
              <w:jc w:val="center"/>
            </w:pPr>
          </w:p>
        </w:tc>
        <w:tc>
          <w:tcPr>
            <w:tcW w:w="999" w:type="dxa"/>
            <w:tcBorders>
              <w:bottom w:val="nil"/>
            </w:tcBorders>
            <w:vAlign w:val="center"/>
          </w:tcPr>
          <w:p w14:paraId="0C11B1A6" w14:textId="77777777" w:rsidR="00B14769" w:rsidRDefault="00B14769" w:rsidP="00B14769">
            <w:pPr>
              <w:numPr>
                <w:ilvl w:val="0"/>
                <w:numId w:val="72"/>
              </w:numPr>
              <w:pBdr>
                <w:top w:val="nil"/>
                <w:left w:val="nil"/>
                <w:bottom w:val="nil"/>
                <w:right w:val="nil"/>
                <w:between w:val="nil"/>
              </w:pBdr>
              <w:jc w:val="center"/>
            </w:pPr>
          </w:p>
        </w:tc>
        <w:tc>
          <w:tcPr>
            <w:tcW w:w="1278" w:type="dxa"/>
            <w:tcBorders>
              <w:bottom w:val="nil"/>
            </w:tcBorders>
            <w:vAlign w:val="center"/>
          </w:tcPr>
          <w:p w14:paraId="1DD8DF96" w14:textId="77777777" w:rsidR="00B14769" w:rsidRDefault="00B14769" w:rsidP="00B14769">
            <w:pPr>
              <w:numPr>
                <w:ilvl w:val="0"/>
                <w:numId w:val="72"/>
              </w:numPr>
              <w:pBdr>
                <w:top w:val="nil"/>
                <w:left w:val="nil"/>
                <w:bottom w:val="nil"/>
                <w:right w:val="nil"/>
                <w:between w:val="nil"/>
              </w:pBdr>
              <w:jc w:val="center"/>
            </w:pPr>
          </w:p>
        </w:tc>
      </w:tr>
      <w:tr w:rsidR="00B14769" w14:paraId="08D28572" w14:textId="77777777" w:rsidTr="001F3E8A">
        <w:trPr>
          <w:trHeight w:val="360"/>
          <w:jc w:val="center"/>
        </w:trPr>
        <w:tc>
          <w:tcPr>
            <w:tcW w:w="3878" w:type="dxa"/>
            <w:tcBorders>
              <w:top w:val="nil"/>
              <w:bottom w:val="nil"/>
            </w:tcBorders>
            <w:shd w:val="clear" w:color="auto" w:fill="D9D9D9"/>
            <w:vAlign w:val="center"/>
          </w:tcPr>
          <w:p w14:paraId="1BE213A8" w14:textId="77777777" w:rsidR="00B14769" w:rsidRDefault="00B14769" w:rsidP="006A6C64">
            <w:pPr>
              <w:rPr>
                <w:sz w:val="18"/>
                <w:szCs w:val="18"/>
              </w:rPr>
            </w:pPr>
            <w:r>
              <w:rPr>
                <w:sz w:val="18"/>
                <w:szCs w:val="18"/>
              </w:rPr>
              <w:t>Opportunities</w:t>
            </w:r>
            <w:sdt>
              <w:sdtPr>
                <w:tag w:val="goog_rdk_19"/>
                <w:id w:val="-1993409325"/>
              </w:sdtPr>
              <w:sdtEndPr/>
              <w:sdtContent/>
            </w:sdt>
            <w:r>
              <w:rPr>
                <w:sz w:val="18"/>
                <w:szCs w:val="18"/>
              </w:rPr>
              <w:t xml:space="preserve"> to discuss district </w:t>
            </w:r>
            <w:sdt>
              <w:sdtPr>
                <w:tag w:val="goog_rdk_20"/>
                <w:id w:val="-1701852148"/>
              </w:sdtPr>
              <w:sdtEndPr/>
              <w:sdtContent/>
            </w:sdt>
            <w:r>
              <w:rPr>
                <w:sz w:val="18"/>
                <w:szCs w:val="18"/>
              </w:rPr>
              <w:t>operations</w:t>
            </w:r>
          </w:p>
        </w:tc>
        <w:tc>
          <w:tcPr>
            <w:tcW w:w="1000" w:type="dxa"/>
            <w:tcBorders>
              <w:top w:val="nil"/>
              <w:bottom w:val="nil"/>
            </w:tcBorders>
            <w:shd w:val="clear" w:color="auto" w:fill="D9D9D9"/>
            <w:vAlign w:val="center"/>
          </w:tcPr>
          <w:p w14:paraId="4B18DC43" w14:textId="77777777" w:rsidR="00B14769" w:rsidRDefault="00B14769" w:rsidP="00B14769">
            <w:pPr>
              <w:numPr>
                <w:ilvl w:val="0"/>
                <w:numId w:val="71"/>
              </w:numPr>
              <w:pBdr>
                <w:top w:val="nil"/>
                <w:left w:val="nil"/>
                <w:bottom w:val="nil"/>
                <w:right w:val="nil"/>
                <w:between w:val="nil"/>
              </w:pBdr>
              <w:jc w:val="center"/>
              <w:rPr>
                <w:color w:val="000000"/>
                <w:sz w:val="18"/>
                <w:szCs w:val="18"/>
              </w:rPr>
            </w:pPr>
          </w:p>
        </w:tc>
        <w:tc>
          <w:tcPr>
            <w:tcW w:w="995" w:type="dxa"/>
            <w:tcBorders>
              <w:top w:val="nil"/>
              <w:bottom w:val="nil"/>
            </w:tcBorders>
            <w:shd w:val="clear" w:color="auto" w:fill="D9D9D9"/>
            <w:vAlign w:val="center"/>
          </w:tcPr>
          <w:p w14:paraId="13C6D414" w14:textId="77777777" w:rsidR="00B14769" w:rsidRDefault="00B14769" w:rsidP="00B14769">
            <w:pPr>
              <w:numPr>
                <w:ilvl w:val="0"/>
                <w:numId w:val="72"/>
              </w:numPr>
              <w:pBdr>
                <w:top w:val="nil"/>
                <w:left w:val="nil"/>
                <w:bottom w:val="nil"/>
                <w:right w:val="nil"/>
                <w:between w:val="nil"/>
              </w:pBdr>
              <w:jc w:val="center"/>
            </w:pPr>
          </w:p>
        </w:tc>
        <w:tc>
          <w:tcPr>
            <w:tcW w:w="1152" w:type="dxa"/>
            <w:tcBorders>
              <w:top w:val="nil"/>
              <w:bottom w:val="nil"/>
            </w:tcBorders>
            <w:shd w:val="clear" w:color="auto" w:fill="D9D9D9"/>
            <w:vAlign w:val="center"/>
          </w:tcPr>
          <w:p w14:paraId="4DC2BFA8" w14:textId="77777777" w:rsidR="00B14769" w:rsidRDefault="00B14769" w:rsidP="00B14769">
            <w:pPr>
              <w:numPr>
                <w:ilvl w:val="0"/>
                <w:numId w:val="72"/>
              </w:numPr>
              <w:pBdr>
                <w:top w:val="nil"/>
                <w:left w:val="nil"/>
                <w:bottom w:val="nil"/>
                <w:right w:val="nil"/>
                <w:between w:val="nil"/>
              </w:pBdr>
              <w:jc w:val="center"/>
            </w:pPr>
          </w:p>
        </w:tc>
        <w:tc>
          <w:tcPr>
            <w:tcW w:w="999" w:type="dxa"/>
            <w:tcBorders>
              <w:top w:val="nil"/>
              <w:bottom w:val="nil"/>
            </w:tcBorders>
            <w:shd w:val="clear" w:color="auto" w:fill="D9D9D9"/>
            <w:vAlign w:val="center"/>
          </w:tcPr>
          <w:p w14:paraId="433F794E" w14:textId="77777777" w:rsidR="00B14769" w:rsidRDefault="00B14769" w:rsidP="00B14769">
            <w:pPr>
              <w:numPr>
                <w:ilvl w:val="0"/>
                <w:numId w:val="72"/>
              </w:numPr>
              <w:pBdr>
                <w:top w:val="nil"/>
                <w:left w:val="nil"/>
                <w:bottom w:val="nil"/>
                <w:right w:val="nil"/>
                <w:between w:val="nil"/>
              </w:pBdr>
              <w:jc w:val="center"/>
            </w:pPr>
          </w:p>
        </w:tc>
        <w:tc>
          <w:tcPr>
            <w:tcW w:w="1278" w:type="dxa"/>
            <w:tcBorders>
              <w:top w:val="nil"/>
              <w:bottom w:val="nil"/>
            </w:tcBorders>
            <w:shd w:val="clear" w:color="auto" w:fill="D9D9D9"/>
            <w:vAlign w:val="center"/>
          </w:tcPr>
          <w:p w14:paraId="751D870A" w14:textId="77777777" w:rsidR="00B14769" w:rsidRDefault="00B14769" w:rsidP="00B14769">
            <w:pPr>
              <w:numPr>
                <w:ilvl w:val="0"/>
                <w:numId w:val="72"/>
              </w:numPr>
              <w:pBdr>
                <w:top w:val="nil"/>
                <w:left w:val="nil"/>
                <w:bottom w:val="nil"/>
                <w:right w:val="nil"/>
                <w:between w:val="nil"/>
              </w:pBdr>
              <w:jc w:val="center"/>
            </w:pPr>
          </w:p>
        </w:tc>
      </w:tr>
      <w:tr w:rsidR="00B14769" w14:paraId="0D4C72C0" w14:textId="77777777" w:rsidTr="001F3E8A">
        <w:trPr>
          <w:trHeight w:val="360"/>
          <w:jc w:val="center"/>
        </w:trPr>
        <w:tc>
          <w:tcPr>
            <w:tcW w:w="3878" w:type="dxa"/>
            <w:tcBorders>
              <w:top w:val="nil"/>
              <w:bottom w:val="nil"/>
            </w:tcBorders>
            <w:shd w:val="clear" w:color="auto" w:fill="auto"/>
            <w:vAlign w:val="center"/>
          </w:tcPr>
          <w:p w14:paraId="0F560ECE" w14:textId="77777777" w:rsidR="00B14769" w:rsidRDefault="00B14769" w:rsidP="006A6C64">
            <w:pPr>
              <w:rPr>
                <w:sz w:val="18"/>
                <w:szCs w:val="18"/>
              </w:rPr>
            </w:pPr>
            <w:r>
              <w:rPr>
                <w:sz w:val="18"/>
                <w:szCs w:val="18"/>
              </w:rPr>
              <w:t>Access to leadership development opportunities (e.g., shadowing experiences, attending budget meetings)</w:t>
            </w:r>
          </w:p>
        </w:tc>
        <w:tc>
          <w:tcPr>
            <w:tcW w:w="1000" w:type="dxa"/>
            <w:tcBorders>
              <w:top w:val="nil"/>
              <w:bottom w:val="nil"/>
            </w:tcBorders>
            <w:shd w:val="clear" w:color="auto" w:fill="auto"/>
            <w:vAlign w:val="center"/>
          </w:tcPr>
          <w:p w14:paraId="7382A4A3" w14:textId="77777777" w:rsidR="00B14769" w:rsidRDefault="00B14769" w:rsidP="00B14769">
            <w:pPr>
              <w:numPr>
                <w:ilvl w:val="0"/>
                <w:numId w:val="71"/>
              </w:numPr>
              <w:pBdr>
                <w:top w:val="nil"/>
                <w:left w:val="nil"/>
                <w:bottom w:val="nil"/>
                <w:right w:val="nil"/>
                <w:between w:val="nil"/>
              </w:pBdr>
              <w:jc w:val="center"/>
              <w:rPr>
                <w:color w:val="000000"/>
                <w:sz w:val="18"/>
                <w:szCs w:val="18"/>
              </w:rPr>
            </w:pPr>
          </w:p>
        </w:tc>
        <w:tc>
          <w:tcPr>
            <w:tcW w:w="995" w:type="dxa"/>
            <w:tcBorders>
              <w:top w:val="nil"/>
              <w:bottom w:val="nil"/>
            </w:tcBorders>
            <w:shd w:val="clear" w:color="auto" w:fill="auto"/>
            <w:vAlign w:val="center"/>
          </w:tcPr>
          <w:p w14:paraId="75F2FD11" w14:textId="77777777" w:rsidR="00B14769" w:rsidRDefault="00B14769" w:rsidP="00B14769">
            <w:pPr>
              <w:numPr>
                <w:ilvl w:val="0"/>
                <w:numId w:val="72"/>
              </w:numPr>
              <w:pBdr>
                <w:top w:val="nil"/>
                <w:left w:val="nil"/>
                <w:bottom w:val="nil"/>
                <w:right w:val="nil"/>
                <w:between w:val="nil"/>
              </w:pBdr>
              <w:jc w:val="center"/>
            </w:pPr>
          </w:p>
        </w:tc>
        <w:tc>
          <w:tcPr>
            <w:tcW w:w="1152" w:type="dxa"/>
            <w:tcBorders>
              <w:top w:val="nil"/>
              <w:bottom w:val="nil"/>
            </w:tcBorders>
            <w:shd w:val="clear" w:color="auto" w:fill="auto"/>
            <w:vAlign w:val="center"/>
          </w:tcPr>
          <w:p w14:paraId="05E37F1F" w14:textId="77777777" w:rsidR="00B14769" w:rsidRDefault="00B14769" w:rsidP="00B14769">
            <w:pPr>
              <w:numPr>
                <w:ilvl w:val="0"/>
                <w:numId w:val="72"/>
              </w:numPr>
              <w:pBdr>
                <w:top w:val="nil"/>
                <w:left w:val="nil"/>
                <w:bottom w:val="nil"/>
                <w:right w:val="nil"/>
                <w:between w:val="nil"/>
              </w:pBdr>
              <w:jc w:val="center"/>
            </w:pPr>
          </w:p>
        </w:tc>
        <w:tc>
          <w:tcPr>
            <w:tcW w:w="999" w:type="dxa"/>
            <w:tcBorders>
              <w:top w:val="nil"/>
              <w:bottom w:val="nil"/>
            </w:tcBorders>
            <w:shd w:val="clear" w:color="auto" w:fill="auto"/>
            <w:vAlign w:val="center"/>
          </w:tcPr>
          <w:p w14:paraId="03908B2D" w14:textId="77777777" w:rsidR="00B14769" w:rsidRDefault="00B14769" w:rsidP="00B14769">
            <w:pPr>
              <w:numPr>
                <w:ilvl w:val="0"/>
                <w:numId w:val="72"/>
              </w:numPr>
              <w:pBdr>
                <w:top w:val="nil"/>
                <w:left w:val="nil"/>
                <w:bottom w:val="nil"/>
                <w:right w:val="nil"/>
                <w:between w:val="nil"/>
              </w:pBdr>
              <w:jc w:val="center"/>
            </w:pPr>
          </w:p>
        </w:tc>
        <w:tc>
          <w:tcPr>
            <w:tcW w:w="1278" w:type="dxa"/>
            <w:tcBorders>
              <w:top w:val="nil"/>
              <w:bottom w:val="nil"/>
            </w:tcBorders>
            <w:shd w:val="clear" w:color="auto" w:fill="auto"/>
            <w:vAlign w:val="center"/>
          </w:tcPr>
          <w:p w14:paraId="5B37F8B1" w14:textId="77777777" w:rsidR="00B14769" w:rsidRDefault="00B14769" w:rsidP="00B14769">
            <w:pPr>
              <w:numPr>
                <w:ilvl w:val="0"/>
                <w:numId w:val="72"/>
              </w:numPr>
              <w:pBdr>
                <w:top w:val="nil"/>
                <w:left w:val="nil"/>
                <w:bottom w:val="nil"/>
                <w:right w:val="nil"/>
                <w:between w:val="nil"/>
              </w:pBdr>
              <w:jc w:val="center"/>
            </w:pPr>
          </w:p>
        </w:tc>
      </w:tr>
      <w:tr w:rsidR="00B14769" w14:paraId="43E081E5" w14:textId="77777777" w:rsidTr="001F3E8A">
        <w:trPr>
          <w:trHeight w:val="792"/>
          <w:jc w:val="center"/>
        </w:trPr>
        <w:tc>
          <w:tcPr>
            <w:tcW w:w="3878" w:type="dxa"/>
            <w:tcBorders>
              <w:top w:val="nil"/>
              <w:bottom w:val="nil"/>
            </w:tcBorders>
            <w:shd w:val="clear" w:color="auto" w:fill="D9D9D9"/>
            <w:vAlign w:val="center"/>
          </w:tcPr>
          <w:p w14:paraId="48DAD810" w14:textId="77777777" w:rsidR="00B14769" w:rsidRDefault="00B14769" w:rsidP="006A6C64">
            <w:r>
              <w:rPr>
                <w:sz w:val="18"/>
                <w:szCs w:val="18"/>
              </w:rPr>
              <w:t>Opportunities for</w:t>
            </w:r>
            <w:sdt>
              <w:sdtPr>
                <w:tag w:val="goog_rdk_21"/>
                <w:id w:val="1488062397"/>
              </w:sdtPr>
              <w:sdtEndPr/>
              <w:sdtContent/>
            </w:sdt>
            <w:sdt>
              <w:sdtPr>
                <w:tag w:val="goog_rdk_22"/>
                <w:id w:val="533775188"/>
              </w:sdtPr>
              <w:sdtEndPr/>
              <w:sdtContent/>
            </w:sdt>
            <w:r>
              <w:rPr>
                <w:sz w:val="18"/>
                <w:szCs w:val="18"/>
              </w:rPr>
              <w:t xml:space="preserve"> general discussion and debriefing (about observations, meetings, Influence 100 sessions, or other events)</w:t>
            </w:r>
          </w:p>
        </w:tc>
        <w:tc>
          <w:tcPr>
            <w:tcW w:w="1000" w:type="dxa"/>
            <w:tcBorders>
              <w:top w:val="nil"/>
              <w:bottom w:val="nil"/>
            </w:tcBorders>
            <w:shd w:val="clear" w:color="auto" w:fill="D9D9D9"/>
            <w:vAlign w:val="center"/>
          </w:tcPr>
          <w:p w14:paraId="0E9FAD04" w14:textId="77777777" w:rsidR="00B14769" w:rsidRDefault="00B14769" w:rsidP="00B14769">
            <w:pPr>
              <w:numPr>
                <w:ilvl w:val="0"/>
                <w:numId w:val="71"/>
              </w:numPr>
              <w:pBdr>
                <w:top w:val="nil"/>
                <w:left w:val="nil"/>
                <w:bottom w:val="nil"/>
                <w:right w:val="nil"/>
                <w:between w:val="nil"/>
              </w:pBdr>
              <w:jc w:val="center"/>
            </w:pPr>
          </w:p>
        </w:tc>
        <w:tc>
          <w:tcPr>
            <w:tcW w:w="995" w:type="dxa"/>
            <w:tcBorders>
              <w:top w:val="nil"/>
              <w:bottom w:val="nil"/>
            </w:tcBorders>
            <w:shd w:val="clear" w:color="auto" w:fill="D9D9D9"/>
            <w:vAlign w:val="center"/>
          </w:tcPr>
          <w:p w14:paraId="1EBD25B5" w14:textId="77777777" w:rsidR="00B14769" w:rsidRDefault="00B14769" w:rsidP="00B14769">
            <w:pPr>
              <w:numPr>
                <w:ilvl w:val="0"/>
                <w:numId w:val="72"/>
              </w:numPr>
              <w:pBdr>
                <w:top w:val="nil"/>
                <w:left w:val="nil"/>
                <w:bottom w:val="nil"/>
                <w:right w:val="nil"/>
                <w:between w:val="nil"/>
              </w:pBdr>
              <w:jc w:val="center"/>
            </w:pPr>
          </w:p>
        </w:tc>
        <w:tc>
          <w:tcPr>
            <w:tcW w:w="1152" w:type="dxa"/>
            <w:tcBorders>
              <w:top w:val="nil"/>
              <w:bottom w:val="nil"/>
            </w:tcBorders>
            <w:shd w:val="clear" w:color="auto" w:fill="D9D9D9"/>
            <w:vAlign w:val="center"/>
          </w:tcPr>
          <w:p w14:paraId="595C4D85" w14:textId="77777777" w:rsidR="00B14769" w:rsidRDefault="00B14769" w:rsidP="00B14769">
            <w:pPr>
              <w:numPr>
                <w:ilvl w:val="0"/>
                <w:numId w:val="72"/>
              </w:numPr>
              <w:pBdr>
                <w:top w:val="nil"/>
                <w:left w:val="nil"/>
                <w:bottom w:val="nil"/>
                <w:right w:val="nil"/>
                <w:between w:val="nil"/>
              </w:pBdr>
              <w:jc w:val="center"/>
            </w:pPr>
          </w:p>
        </w:tc>
        <w:tc>
          <w:tcPr>
            <w:tcW w:w="999" w:type="dxa"/>
            <w:tcBorders>
              <w:top w:val="nil"/>
              <w:bottom w:val="nil"/>
            </w:tcBorders>
            <w:shd w:val="clear" w:color="auto" w:fill="D9D9D9"/>
            <w:vAlign w:val="center"/>
          </w:tcPr>
          <w:p w14:paraId="4516CD12" w14:textId="77777777" w:rsidR="00B14769" w:rsidRDefault="00B14769" w:rsidP="00B14769">
            <w:pPr>
              <w:numPr>
                <w:ilvl w:val="0"/>
                <w:numId w:val="72"/>
              </w:numPr>
              <w:pBdr>
                <w:top w:val="nil"/>
                <w:left w:val="nil"/>
                <w:bottom w:val="nil"/>
                <w:right w:val="nil"/>
                <w:between w:val="nil"/>
              </w:pBdr>
              <w:jc w:val="center"/>
            </w:pPr>
          </w:p>
        </w:tc>
        <w:tc>
          <w:tcPr>
            <w:tcW w:w="1278" w:type="dxa"/>
            <w:tcBorders>
              <w:top w:val="nil"/>
              <w:bottom w:val="nil"/>
            </w:tcBorders>
            <w:shd w:val="clear" w:color="auto" w:fill="D9D9D9"/>
            <w:vAlign w:val="center"/>
          </w:tcPr>
          <w:p w14:paraId="16C5F8A5" w14:textId="77777777" w:rsidR="00B14769" w:rsidRDefault="00B14769" w:rsidP="00B14769">
            <w:pPr>
              <w:numPr>
                <w:ilvl w:val="0"/>
                <w:numId w:val="72"/>
              </w:numPr>
              <w:pBdr>
                <w:top w:val="nil"/>
                <w:left w:val="nil"/>
                <w:bottom w:val="nil"/>
                <w:right w:val="nil"/>
                <w:between w:val="nil"/>
              </w:pBdr>
              <w:jc w:val="center"/>
            </w:pPr>
          </w:p>
        </w:tc>
      </w:tr>
      <w:tr w:rsidR="00B14769" w14:paraId="452664CC" w14:textId="77777777" w:rsidTr="001F3E8A">
        <w:trPr>
          <w:trHeight w:val="360"/>
          <w:jc w:val="center"/>
        </w:trPr>
        <w:tc>
          <w:tcPr>
            <w:tcW w:w="3878" w:type="dxa"/>
            <w:tcBorders>
              <w:top w:val="nil"/>
            </w:tcBorders>
            <w:shd w:val="clear" w:color="auto" w:fill="auto"/>
            <w:vAlign w:val="center"/>
          </w:tcPr>
          <w:p w14:paraId="16E411A0" w14:textId="77777777" w:rsidR="00B14769" w:rsidRDefault="00B14769" w:rsidP="006A6C64">
            <w:pPr>
              <w:rPr>
                <w:sz w:val="18"/>
                <w:szCs w:val="18"/>
              </w:rPr>
            </w:pPr>
            <w:r>
              <w:rPr>
                <w:sz w:val="18"/>
                <w:szCs w:val="18"/>
              </w:rPr>
              <w:t>Other (please describe:)</w:t>
            </w:r>
          </w:p>
        </w:tc>
        <w:tc>
          <w:tcPr>
            <w:tcW w:w="1000" w:type="dxa"/>
            <w:tcBorders>
              <w:top w:val="nil"/>
            </w:tcBorders>
            <w:shd w:val="clear" w:color="auto" w:fill="auto"/>
            <w:vAlign w:val="center"/>
          </w:tcPr>
          <w:p w14:paraId="4684DC06" w14:textId="77777777" w:rsidR="00B14769" w:rsidRDefault="00B14769" w:rsidP="00B14769">
            <w:pPr>
              <w:numPr>
                <w:ilvl w:val="0"/>
                <w:numId w:val="71"/>
              </w:numPr>
              <w:pBdr>
                <w:top w:val="nil"/>
                <w:left w:val="nil"/>
                <w:bottom w:val="nil"/>
                <w:right w:val="nil"/>
                <w:between w:val="nil"/>
              </w:pBdr>
              <w:jc w:val="center"/>
            </w:pPr>
          </w:p>
        </w:tc>
        <w:tc>
          <w:tcPr>
            <w:tcW w:w="995" w:type="dxa"/>
            <w:tcBorders>
              <w:top w:val="nil"/>
            </w:tcBorders>
            <w:shd w:val="clear" w:color="auto" w:fill="auto"/>
            <w:vAlign w:val="center"/>
          </w:tcPr>
          <w:p w14:paraId="71F9B528" w14:textId="77777777" w:rsidR="00B14769" w:rsidRDefault="00B14769" w:rsidP="00B14769">
            <w:pPr>
              <w:numPr>
                <w:ilvl w:val="0"/>
                <w:numId w:val="72"/>
              </w:numPr>
              <w:pBdr>
                <w:top w:val="nil"/>
                <w:left w:val="nil"/>
                <w:bottom w:val="nil"/>
                <w:right w:val="nil"/>
                <w:between w:val="nil"/>
              </w:pBdr>
              <w:jc w:val="center"/>
            </w:pPr>
          </w:p>
        </w:tc>
        <w:tc>
          <w:tcPr>
            <w:tcW w:w="1152" w:type="dxa"/>
            <w:tcBorders>
              <w:top w:val="nil"/>
            </w:tcBorders>
            <w:shd w:val="clear" w:color="auto" w:fill="auto"/>
            <w:vAlign w:val="center"/>
          </w:tcPr>
          <w:p w14:paraId="13A7BDB7" w14:textId="77777777" w:rsidR="00B14769" w:rsidRDefault="00B14769" w:rsidP="00B14769">
            <w:pPr>
              <w:numPr>
                <w:ilvl w:val="0"/>
                <w:numId w:val="72"/>
              </w:numPr>
              <w:pBdr>
                <w:top w:val="nil"/>
                <w:left w:val="nil"/>
                <w:bottom w:val="nil"/>
                <w:right w:val="nil"/>
                <w:between w:val="nil"/>
              </w:pBdr>
              <w:jc w:val="center"/>
            </w:pPr>
          </w:p>
        </w:tc>
        <w:tc>
          <w:tcPr>
            <w:tcW w:w="999" w:type="dxa"/>
            <w:tcBorders>
              <w:top w:val="nil"/>
            </w:tcBorders>
            <w:shd w:val="clear" w:color="auto" w:fill="auto"/>
            <w:vAlign w:val="center"/>
          </w:tcPr>
          <w:p w14:paraId="2525C476" w14:textId="77777777" w:rsidR="00B14769" w:rsidRDefault="00B14769" w:rsidP="00B14769">
            <w:pPr>
              <w:numPr>
                <w:ilvl w:val="0"/>
                <w:numId w:val="72"/>
              </w:numPr>
              <w:pBdr>
                <w:top w:val="nil"/>
                <w:left w:val="nil"/>
                <w:bottom w:val="nil"/>
                <w:right w:val="nil"/>
                <w:between w:val="nil"/>
              </w:pBdr>
              <w:jc w:val="center"/>
            </w:pPr>
          </w:p>
        </w:tc>
        <w:tc>
          <w:tcPr>
            <w:tcW w:w="1278" w:type="dxa"/>
            <w:tcBorders>
              <w:top w:val="nil"/>
            </w:tcBorders>
            <w:shd w:val="clear" w:color="auto" w:fill="auto"/>
            <w:vAlign w:val="center"/>
          </w:tcPr>
          <w:p w14:paraId="34EEB870" w14:textId="77777777" w:rsidR="00B14769" w:rsidRDefault="00B14769" w:rsidP="00B14769">
            <w:pPr>
              <w:numPr>
                <w:ilvl w:val="0"/>
                <w:numId w:val="72"/>
              </w:numPr>
              <w:pBdr>
                <w:top w:val="nil"/>
                <w:left w:val="nil"/>
                <w:bottom w:val="nil"/>
                <w:right w:val="nil"/>
                <w:between w:val="nil"/>
              </w:pBdr>
              <w:jc w:val="center"/>
            </w:pPr>
          </w:p>
        </w:tc>
      </w:tr>
    </w:tbl>
    <w:p w14:paraId="6CF5C438" w14:textId="77777777" w:rsidR="00B14769" w:rsidRDefault="00B14769" w:rsidP="00B14769">
      <w:pPr>
        <w:spacing w:after="0"/>
        <w:rPr>
          <w:color w:val="FF0000"/>
        </w:rPr>
      </w:pPr>
    </w:p>
    <w:p w14:paraId="2B757794" w14:textId="1298234F" w:rsidR="00B14769" w:rsidRDefault="00B14769" w:rsidP="00B14769">
      <w:pPr>
        <w:numPr>
          <w:ilvl w:val="0"/>
          <w:numId w:val="70"/>
        </w:numPr>
        <w:pBdr>
          <w:top w:val="nil"/>
          <w:left w:val="nil"/>
          <w:bottom w:val="nil"/>
          <w:right w:val="nil"/>
          <w:between w:val="nil"/>
        </w:pBdr>
        <w:spacing w:after="0"/>
        <w:ind w:left="360"/>
      </w:pPr>
      <w:r>
        <w:rPr>
          <w:color w:val="000000"/>
        </w:rPr>
        <w:t xml:space="preserve">Which of the following leadership development opportunities did you facilitate for </w:t>
      </w:r>
      <w:r>
        <w:rPr>
          <w:i/>
          <w:color w:val="000000"/>
        </w:rPr>
        <w:t>[insert fellow name]</w:t>
      </w:r>
      <w:r>
        <w:rPr>
          <w:color w:val="000000"/>
        </w:rPr>
        <w:t xml:space="preserve"> during the 2021–22 school year as part of the Influence 100 program? Please select all that apply. </w:t>
      </w:r>
      <w:r>
        <w:rPr>
          <w:i/>
          <w:color w:val="000000"/>
        </w:rPr>
        <w:t>[Question is displayed if “never” is not selected for access to leadership development opportunities in Question 5.]</w:t>
      </w:r>
    </w:p>
    <w:p w14:paraId="54793D82" w14:textId="77777777" w:rsidR="00B14769" w:rsidRDefault="00B14769" w:rsidP="00B14769">
      <w:pPr>
        <w:spacing w:after="120"/>
        <w:jc w:val="right"/>
        <w:rPr>
          <w:color w:val="FF6600"/>
          <w:sz w:val="20"/>
          <w:szCs w:val="2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sidRPr="00FA672B">
        <w:rPr>
          <w:color w:val="FF6600"/>
          <w:sz w:val="20"/>
          <w:szCs w:val="20"/>
        </w:rPr>
        <w:t xml:space="preserve"> </w:t>
      </w:r>
      <w:r w:rsidRPr="001F3E8A">
        <w:rPr>
          <w:i/>
          <w:color w:val="595959" w:themeColor="text1" w:themeTint="A6"/>
          <w:sz w:val="20"/>
          <w:szCs w:val="20"/>
        </w:rPr>
        <w:t>Total: 8 minutes 15 seconds</w:t>
      </w:r>
      <w:r w:rsidRPr="001F3E8A">
        <w:rPr>
          <w:color w:val="595959" w:themeColor="text1" w:themeTint="A6"/>
          <w:sz w:val="20"/>
          <w:szCs w:val="20"/>
        </w:rPr>
        <w:t>]</w:t>
      </w:r>
    </w:p>
    <w:p w14:paraId="4A398EC6" w14:textId="77777777" w:rsidR="00B14769" w:rsidRDefault="00B14769" w:rsidP="00B14769">
      <w:pPr>
        <w:numPr>
          <w:ilvl w:val="0"/>
          <w:numId w:val="67"/>
        </w:numPr>
        <w:pBdr>
          <w:top w:val="nil"/>
          <w:left w:val="nil"/>
          <w:bottom w:val="nil"/>
          <w:right w:val="nil"/>
          <w:between w:val="nil"/>
        </w:pBdr>
        <w:spacing w:after="0"/>
      </w:pPr>
      <w:r>
        <w:rPr>
          <w:color w:val="000000"/>
        </w:rPr>
        <w:t>Shadowing the superintendent</w:t>
      </w:r>
    </w:p>
    <w:p w14:paraId="1D272703" w14:textId="77777777" w:rsidR="00B14769" w:rsidRDefault="00B14769" w:rsidP="00B14769">
      <w:pPr>
        <w:numPr>
          <w:ilvl w:val="0"/>
          <w:numId w:val="67"/>
        </w:numPr>
        <w:pBdr>
          <w:top w:val="nil"/>
          <w:left w:val="nil"/>
          <w:bottom w:val="nil"/>
          <w:right w:val="nil"/>
          <w:between w:val="nil"/>
        </w:pBdr>
        <w:spacing w:after="0"/>
      </w:pPr>
      <w:r>
        <w:rPr>
          <w:color w:val="000000"/>
        </w:rPr>
        <w:t>Attending budget meetings</w:t>
      </w:r>
    </w:p>
    <w:p w14:paraId="021052D8" w14:textId="77777777" w:rsidR="00B14769" w:rsidRDefault="00B14769" w:rsidP="00B14769">
      <w:pPr>
        <w:numPr>
          <w:ilvl w:val="0"/>
          <w:numId w:val="67"/>
        </w:numPr>
        <w:pBdr>
          <w:top w:val="nil"/>
          <w:left w:val="nil"/>
          <w:bottom w:val="nil"/>
          <w:right w:val="nil"/>
          <w:between w:val="nil"/>
        </w:pBdr>
        <w:spacing w:after="0"/>
      </w:pPr>
      <w:r>
        <w:rPr>
          <w:color w:val="000000"/>
        </w:rPr>
        <w:t>Attending school committee meetings</w:t>
      </w:r>
    </w:p>
    <w:p w14:paraId="4746D726" w14:textId="77777777" w:rsidR="00B14769" w:rsidRDefault="00B14769" w:rsidP="00B14769">
      <w:pPr>
        <w:numPr>
          <w:ilvl w:val="0"/>
          <w:numId w:val="67"/>
        </w:numPr>
        <w:pBdr>
          <w:top w:val="nil"/>
          <w:left w:val="nil"/>
          <w:bottom w:val="nil"/>
          <w:right w:val="nil"/>
          <w:between w:val="nil"/>
        </w:pBdr>
        <w:spacing w:after="0"/>
      </w:pPr>
      <w:r>
        <w:rPr>
          <w:color w:val="000000"/>
        </w:rPr>
        <w:t xml:space="preserve">Attending other community meetings with </w:t>
      </w:r>
      <w:sdt>
        <w:sdtPr>
          <w:tag w:val="goog_rdk_23"/>
          <w:id w:val="-970432427"/>
        </w:sdtPr>
        <w:sdtEndPr/>
        <w:sdtContent/>
      </w:sdt>
      <w:r>
        <w:rPr>
          <w:color w:val="000000"/>
        </w:rPr>
        <w:t xml:space="preserve">families and/or community partners  </w:t>
      </w:r>
    </w:p>
    <w:p w14:paraId="03B8ACDE" w14:textId="77777777" w:rsidR="00B14769" w:rsidRDefault="00B14769" w:rsidP="00B14769">
      <w:pPr>
        <w:numPr>
          <w:ilvl w:val="0"/>
          <w:numId w:val="67"/>
        </w:numPr>
        <w:pBdr>
          <w:top w:val="nil"/>
          <w:left w:val="nil"/>
          <w:bottom w:val="nil"/>
          <w:right w:val="nil"/>
          <w:between w:val="nil"/>
        </w:pBdr>
        <w:spacing w:after="0"/>
      </w:pPr>
      <w:r>
        <w:rPr>
          <w:color w:val="000000"/>
        </w:rPr>
        <w:t>Participating in district leadership meetings</w:t>
      </w:r>
    </w:p>
    <w:p w14:paraId="5ECC85E1" w14:textId="77777777" w:rsidR="00B14769" w:rsidRDefault="00B14769" w:rsidP="00B14769">
      <w:pPr>
        <w:numPr>
          <w:ilvl w:val="0"/>
          <w:numId w:val="67"/>
        </w:numPr>
        <w:pBdr>
          <w:top w:val="nil"/>
          <w:left w:val="nil"/>
          <w:bottom w:val="nil"/>
          <w:right w:val="nil"/>
          <w:between w:val="nil"/>
        </w:pBdr>
        <w:spacing w:after="0"/>
      </w:pPr>
      <w:r>
        <w:rPr>
          <w:color w:val="000000"/>
        </w:rPr>
        <w:t>Other (please describe:)</w:t>
      </w:r>
    </w:p>
    <w:p w14:paraId="673902A5" w14:textId="77777777" w:rsidR="00B14769" w:rsidRDefault="00B14769" w:rsidP="00B14769">
      <w:pPr>
        <w:spacing w:after="0"/>
      </w:pPr>
    </w:p>
    <w:p w14:paraId="11276217" w14:textId="77777777" w:rsidR="00B14769" w:rsidRDefault="00B14769" w:rsidP="00B14769">
      <w:pPr>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B14769" w14:paraId="5A56E774" w14:textId="77777777" w:rsidTr="001F3E8A">
        <w:trPr>
          <w:trHeight w:val="432"/>
        </w:trPr>
        <w:tc>
          <w:tcPr>
            <w:tcW w:w="2500" w:type="pct"/>
            <w:shd w:val="clear" w:color="auto" w:fill="BFBFBF"/>
            <w:vAlign w:val="center"/>
          </w:tcPr>
          <w:p w14:paraId="2EEAC048" w14:textId="77777777" w:rsidR="00B14769" w:rsidRDefault="00B14769" w:rsidP="006A6C64">
            <w:pPr>
              <w:rPr>
                <w:b/>
              </w:rPr>
            </w:pPr>
            <w:r>
              <w:rPr>
                <w:b/>
              </w:rPr>
              <w:t xml:space="preserve">Impact </w:t>
            </w:r>
          </w:p>
        </w:tc>
        <w:tc>
          <w:tcPr>
            <w:tcW w:w="2500" w:type="pct"/>
            <w:shd w:val="clear" w:color="auto" w:fill="BFBFBF"/>
            <w:vAlign w:val="center"/>
          </w:tcPr>
          <w:p w14:paraId="7EDF5F45" w14:textId="77777777" w:rsidR="00B14769" w:rsidRDefault="00B14769" w:rsidP="006A6C64">
            <w:pPr>
              <w:jc w:val="right"/>
              <w:rPr>
                <w:b/>
              </w:rPr>
            </w:pPr>
            <w:r>
              <w:rPr>
                <w:b/>
              </w:rPr>
              <w:t>~ 3 minutes 30 seconds</w:t>
            </w:r>
          </w:p>
        </w:tc>
      </w:tr>
    </w:tbl>
    <w:p w14:paraId="52FA440D" w14:textId="77777777" w:rsidR="00B14769" w:rsidRDefault="00B14769" w:rsidP="00B14769">
      <w:pPr>
        <w:spacing w:after="0"/>
        <w:rPr>
          <w:color w:val="FF0000"/>
        </w:rPr>
      </w:pPr>
    </w:p>
    <w:p w14:paraId="66118AAD" w14:textId="20AA22AD" w:rsidR="00B14769" w:rsidRDefault="00B14769" w:rsidP="00B14769">
      <w:pPr>
        <w:numPr>
          <w:ilvl w:val="0"/>
          <w:numId w:val="70"/>
        </w:numPr>
        <w:pBdr>
          <w:top w:val="nil"/>
          <w:left w:val="nil"/>
          <w:bottom w:val="nil"/>
          <w:right w:val="nil"/>
          <w:between w:val="nil"/>
        </w:pBdr>
        <w:spacing w:after="0"/>
        <w:ind w:left="360"/>
      </w:pPr>
      <w:r>
        <w:rPr>
          <w:color w:val="000000"/>
        </w:rPr>
        <w:t xml:space="preserve">One of the goals of Influence 100 is to develop equity-focused leadership capacity among participating fellows. For each of the following </w:t>
      </w:r>
      <w:sdt>
        <w:sdtPr>
          <w:tag w:val="goog_rdk_25"/>
          <w:id w:val="-466271618"/>
        </w:sdtPr>
        <w:sdtEndPr/>
        <w:sdtContent/>
      </w:sdt>
      <w:r>
        <w:rPr>
          <w:color w:val="000000"/>
        </w:rPr>
        <w:t xml:space="preserve">practices listed below, please indicate how much growth—if any—you observed in </w:t>
      </w:r>
      <w:r>
        <w:rPr>
          <w:i/>
          <w:color w:val="000000"/>
        </w:rPr>
        <w:t xml:space="preserve">[insert fellow name] </w:t>
      </w:r>
      <w:r>
        <w:rPr>
          <w:color w:val="000000"/>
        </w:rPr>
        <w:t xml:space="preserve">during the </w:t>
      </w:r>
      <w:sdt>
        <w:sdtPr>
          <w:tag w:val="goog_rdk_26"/>
          <w:id w:val="1030847195"/>
        </w:sdtPr>
        <w:sdtEndPr/>
        <w:sdtContent/>
      </w:sdt>
      <w:r>
        <w:rPr>
          <w:color w:val="000000"/>
        </w:rPr>
        <w:t>2021–22 school year.</w:t>
      </w:r>
    </w:p>
    <w:p w14:paraId="4A01F486" w14:textId="77777777" w:rsidR="00B14769" w:rsidRDefault="00B14769" w:rsidP="00B14769">
      <w:pPr>
        <w:spacing w:after="120"/>
        <w:jc w:val="right"/>
        <w:rPr>
          <w:color w:val="FF6600"/>
          <w:sz w:val="20"/>
          <w:szCs w:val="20"/>
        </w:rPr>
      </w:pPr>
      <w:r w:rsidRPr="001F3E8A">
        <w:rPr>
          <w:color w:val="595959" w:themeColor="text1" w:themeTint="A6"/>
          <w:sz w:val="20"/>
          <w:szCs w:val="20"/>
        </w:rPr>
        <w:t xml:space="preserve">[1 minute </w:t>
      </w:r>
      <w:r w:rsidRPr="001F3E8A">
        <w:rPr>
          <w:color w:val="595959" w:themeColor="text1" w:themeTint="A6"/>
          <w:sz w:val="20"/>
          <w:szCs w:val="20"/>
        </w:rPr>
        <w:sym w:font="Wingdings" w:char="F0E0"/>
      </w:r>
      <w:r w:rsidRPr="00FA672B">
        <w:rPr>
          <w:color w:val="FF6600"/>
          <w:sz w:val="20"/>
          <w:szCs w:val="20"/>
        </w:rPr>
        <w:t xml:space="preserve"> </w:t>
      </w:r>
      <w:r w:rsidRPr="001F3E8A">
        <w:rPr>
          <w:i/>
          <w:color w:val="595959" w:themeColor="text1" w:themeTint="A6"/>
          <w:sz w:val="20"/>
          <w:szCs w:val="20"/>
        </w:rPr>
        <w:t>Total: 9 minutes 15 seconds</w:t>
      </w:r>
      <w:r w:rsidRPr="001F3E8A">
        <w:rPr>
          <w:color w:val="595959" w:themeColor="text1" w:themeTint="A6"/>
          <w:sz w:val="20"/>
          <w:szCs w:val="20"/>
        </w:rPr>
        <w:t>]</w:t>
      </w: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1025"/>
        <w:gridCol w:w="1025"/>
        <w:gridCol w:w="1025"/>
        <w:gridCol w:w="1025"/>
        <w:gridCol w:w="1025"/>
      </w:tblGrid>
      <w:tr w:rsidR="00B14769" w14:paraId="652BEE19" w14:textId="77777777" w:rsidTr="001F3E8A">
        <w:trPr>
          <w:trHeight w:val="432"/>
          <w:jc w:val="center"/>
        </w:trPr>
        <w:tc>
          <w:tcPr>
            <w:tcW w:w="4247" w:type="dxa"/>
            <w:tcBorders>
              <w:bottom w:val="single" w:sz="4" w:space="0" w:color="000000"/>
            </w:tcBorders>
            <w:shd w:val="clear" w:color="auto" w:fill="800000"/>
            <w:vAlign w:val="center"/>
          </w:tcPr>
          <w:p w14:paraId="480EA52D" w14:textId="77777777" w:rsidR="00B14769" w:rsidRDefault="00B14769" w:rsidP="006A6C64">
            <w:pPr>
              <w:jc w:val="center"/>
              <w:rPr>
                <w:b/>
                <w:color w:val="FF0000"/>
                <w:sz w:val="18"/>
                <w:szCs w:val="18"/>
              </w:rPr>
            </w:pPr>
          </w:p>
        </w:tc>
        <w:tc>
          <w:tcPr>
            <w:tcW w:w="1025" w:type="dxa"/>
            <w:tcBorders>
              <w:bottom w:val="single" w:sz="4" w:space="0" w:color="000000"/>
            </w:tcBorders>
            <w:shd w:val="clear" w:color="auto" w:fill="800000"/>
            <w:vAlign w:val="center"/>
          </w:tcPr>
          <w:p w14:paraId="74E389C8" w14:textId="77777777" w:rsidR="00B14769" w:rsidRDefault="00B14769" w:rsidP="006A6C64">
            <w:pPr>
              <w:jc w:val="center"/>
              <w:rPr>
                <w:b/>
                <w:color w:val="FFFFFF"/>
                <w:sz w:val="18"/>
                <w:szCs w:val="18"/>
              </w:rPr>
            </w:pPr>
            <w:r>
              <w:rPr>
                <w:b/>
                <w:color w:val="FFFFFF"/>
                <w:sz w:val="18"/>
                <w:szCs w:val="18"/>
              </w:rPr>
              <w:t>High amount of growth</w:t>
            </w:r>
          </w:p>
        </w:tc>
        <w:tc>
          <w:tcPr>
            <w:tcW w:w="1025" w:type="dxa"/>
            <w:tcBorders>
              <w:bottom w:val="single" w:sz="4" w:space="0" w:color="000000"/>
            </w:tcBorders>
            <w:shd w:val="clear" w:color="auto" w:fill="800000"/>
            <w:vAlign w:val="center"/>
          </w:tcPr>
          <w:p w14:paraId="5829C713" w14:textId="77777777" w:rsidR="00B14769" w:rsidRDefault="00B14769" w:rsidP="006A6C64">
            <w:pPr>
              <w:jc w:val="center"/>
              <w:rPr>
                <w:b/>
                <w:color w:val="FFFFFF"/>
                <w:sz w:val="18"/>
                <w:szCs w:val="18"/>
              </w:rPr>
            </w:pPr>
            <w:r>
              <w:rPr>
                <w:b/>
                <w:color w:val="FFFFFF"/>
                <w:sz w:val="18"/>
                <w:szCs w:val="18"/>
              </w:rPr>
              <w:t>Moderate amount of growth</w:t>
            </w:r>
          </w:p>
        </w:tc>
        <w:tc>
          <w:tcPr>
            <w:tcW w:w="1025" w:type="dxa"/>
            <w:tcBorders>
              <w:bottom w:val="single" w:sz="4" w:space="0" w:color="000000"/>
            </w:tcBorders>
            <w:shd w:val="clear" w:color="auto" w:fill="800000"/>
            <w:vAlign w:val="center"/>
          </w:tcPr>
          <w:p w14:paraId="55C702D6" w14:textId="77777777" w:rsidR="00B14769" w:rsidRDefault="00B14769" w:rsidP="006A6C64">
            <w:pPr>
              <w:jc w:val="center"/>
              <w:rPr>
                <w:b/>
                <w:color w:val="FFFFFF"/>
                <w:sz w:val="18"/>
                <w:szCs w:val="18"/>
              </w:rPr>
            </w:pPr>
            <w:r>
              <w:rPr>
                <w:b/>
                <w:color w:val="FFFFFF"/>
                <w:sz w:val="18"/>
                <w:szCs w:val="18"/>
              </w:rPr>
              <w:t>Small amount of growth</w:t>
            </w:r>
          </w:p>
        </w:tc>
        <w:tc>
          <w:tcPr>
            <w:tcW w:w="1025" w:type="dxa"/>
            <w:tcBorders>
              <w:bottom w:val="single" w:sz="4" w:space="0" w:color="000000"/>
            </w:tcBorders>
            <w:shd w:val="clear" w:color="auto" w:fill="800000"/>
            <w:vAlign w:val="center"/>
          </w:tcPr>
          <w:p w14:paraId="4EC4AAE7" w14:textId="77777777" w:rsidR="00B14769" w:rsidRDefault="00B14769" w:rsidP="006A6C64">
            <w:pPr>
              <w:jc w:val="center"/>
              <w:rPr>
                <w:b/>
                <w:color w:val="FFFFFF"/>
                <w:sz w:val="18"/>
                <w:szCs w:val="18"/>
              </w:rPr>
            </w:pPr>
            <w:r>
              <w:rPr>
                <w:b/>
                <w:color w:val="FFFFFF"/>
                <w:sz w:val="18"/>
                <w:szCs w:val="18"/>
              </w:rPr>
              <w:t>No growth</w:t>
            </w:r>
          </w:p>
        </w:tc>
        <w:tc>
          <w:tcPr>
            <w:tcW w:w="1025" w:type="dxa"/>
            <w:tcBorders>
              <w:bottom w:val="single" w:sz="4" w:space="0" w:color="000000"/>
            </w:tcBorders>
            <w:shd w:val="clear" w:color="auto" w:fill="800000"/>
            <w:vAlign w:val="center"/>
          </w:tcPr>
          <w:p w14:paraId="69DD2D9E" w14:textId="77777777" w:rsidR="00B14769" w:rsidRDefault="00B14769" w:rsidP="006A6C64">
            <w:pPr>
              <w:jc w:val="center"/>
              <w:rPr>
                <w:b/>
                <w:color w:val="FFFFFF"/>
                <w:sz w:val="18"/>
                <w:szCs w:val="18"/>
              </w:rPr>
            </w:pPr>
            <w:r>
              <w:rPr>
                <w:b/>
                <w:color w:val="FFFFFF"/>
                <w:sz w:val="18"/>
                <w:szCs w:val="18"/>
              </w:rPr>
              <w:t>Don’t know / NA</w:t>
            </w:r>
          </w:p>
        </w:tc>
      </w:tr>
      <w:tr w:rsidR="00B14769" w14:paraId="52905C55" w14:textId="77777777" w:rsidTr="006A6C64">
        <w:trPr>
          <w:trHeight w:val="360"/>
          <w:jc w:val="center"/>
        </w:trPr>
        <w:tc>
          <w:tcPr>
            <w:tcW w:w="4247" w:type="dxa"/>
            <w:tcBorders>
              <w:bottom w:val="nil"/>
            </w:tcBorders>
            <w:vAlign w:val="center"/>
          </w:tcPr>
          <w:p w14:paraId="615A1DE8" w14:textId="77777777" w:rsidR="00B14769" w:rsidRDefault="0041050C" w:rsidP="006A6C64">
            <w:pPr>
              <w:rPr>
                <w:sz w:val="18"/>
                <w:szCs w:val="18"/>
              </w:rPr>
            </w:pPr>
            <w:sdt>
              <w:sdtPr>
                <w:tag w:val="goog_rdk_27"/>
                <w:id w:val="-2025772490"/>
              </w:sdtPr>
              <w:sdtEndPr/>
              <w:sdtContent/>
            </w:sdt>
            <w:r w:rsidR="00B14769">
              <w:rPr>
                <w:sz w:val="18"/>
                <w:szCs w:val="18"/>
              </w:rPr>
              <w:t>Reflecting on personal assumptions/beliefs</w:t>
            </w:r>
          </w:p>
        </w:tc>
        <w:tc>
          <w:tcPr>
            <w:tcW w:w="1025" w:type="dxa"/>
            <w:tcBorders>
              <w:bottom w:val="nil"/>
            </w:tcBorders>
            <w:vAlign w:val="center"/>
          </w:tcPr>
          <w:p w14:paraId="593A2B8A" w14:textId="77777777" w:rsidR="00B14769" w:rsidRDefault="00B14769" w:rsidP="00B14769">
            <w:pPr>
              <w:numPr>
                <w:ilvl w:val="0"/>
                <w:numId w:val="71"/>
              </w:numPr>
              <w:pBdr>
                <w:top w:val="nil"/>
                <w:left w:val="nil"/>
                <w:bottom w:val="nil"/>
                <w:right w:val="nil"/>
                <w:between w:val="nil"/>
              </w:pBdr>
              <w:jc w:val="center"/>
              <w:rPr>
                <w:color w:val="000000"/>
                <w:sz w:val="18"/>
                <w:szCs w:val="18"/>
              </w:rPr>
            </w:pPr>
          </w:p>
        </w:tc>
        <w:tc>
          <w:tcPr>
            <w:tcW w:w="1025" w:type="dxa"/>
            <w:tcBorders>
              <w:bottom w:val="nil"/>
            </w:tcBorders>
            <w:vAlign w:val="center"/>
          </w:tcPr>
          <w:p w14:paraId="27A53A4E" w14:textId="77777777" w:rsidR="00B14769" w:rsidRDefault="00B14769" w:rsidP="00B14769">
            <w:pPr>
              <w:numPr>
                <w:ilvl w:val="0"/>
                <w:numId w:val="72"/>
              </w:numPr>
              <w:pBdr>
                <w:top w:val="nil"/>
                <w:left w:val="nil"/>
                <w:bottom w:val="nil"/>
                <w:right w:val="nil"/>
                <w:between w:val="nil"/>
              </w:pBdr>
              <w:jc w:val="center"/>
            </w:pPr>
          </w:p>
        </w:tc>
        <w:tc>
          <w:tcPr>
            <w:tcW w:w="1025" w:type="dxa"/>
            <w:tcBorders>
              <w:bottom w:val="nil"/>
            </w:tcBorders>
            <w:vAlign w:val="center"/>
          </w:tcPr>
          <w:p w14:paraId="08BA8EC4" w14:textId="77777777" w:rsidR="00B14769" w:rsidRDefault="00B14769" w:rsidP="00B14769">
            <w:pPr>
              <w:numPr>
                <w:ilvl w:val="0"/>
                <w:numId w:val="72"/>
              </w:numPr>
              <w:pBdr>
                <w:top w:val="nil"/>
                <w:left w:val="nil"/>
                <w:bottom w:val="nil"/>
                <w:right w:val="nil"/>
                <w:between w:val="nil"/>
              </w:pBdr>
              <w:jc w:val="center"/>
            </w:pPr>
          </w:p>
        </w:tc>
        <w:tc>
          <w:tcPr>
            <w:tcW w:w="1025" w:type="dxa"/>
            <w:tcBorders>
              <w:bottom w:val="nil"/>
            </w:tcBorders>
            <w:vAlign w:val="center"/>
          </w:tcPr>
          <w:p w14:paraId="7803B32A" w14:textId="77777777" w:rsidR="00B14769" w:rsidRDefault="00B14769" w:rsidP="00B14769">
            <w:pPr>
              <w:numPr>
                <w:ilvl w:val="0"/>
                <w:numId w:val="72"/>
              </w:numPr>
              <w:pBdr>
                <w:top w:val="nil"/>
                <w:left w:val="nil"/>
                <w:bottom w:val="nil"/>
                <w:right w:val="nil"/>
                <w:between w:val="nil"/>
              </w:pBdr>
              <w:jc w:val="center"/>
            </w:pPr>
          </w:p>
        </w:tc>
        <w:tc>
          <w:tcPr>
            <w:tcW w:w="1025" w:type="dxa"/>
            <w:tcBorders>
              <w:bottom w:val="nil"/>
            </w:tcBorders>
            <w:vAlign w:val="center"/>
          </w:tcPr>
          <w:p w14:paraId="40FD5AC7" w14:textId="77777777" w:rsidR="00B14769" w:rsidRDefault="00B14769" w:rsidP="00B14769">
            <w:pPr>
              <w:numPr>
                <w:ilvl w:val="0"/>
                <w:numId w:val="72"/>
              </w:numPr>
              <w:pBdr>
                <w:top w:val="nil"/>
                <w:left w:val="nil"/>
                <w:bottom w:val="nil"/>
                <w:right w:val="nil"/>
                <w:between w:val="nil"/>
              </w:pBdr>
              <w:jc w:val="center"/>
            </w:pPr>
          </w:p>
        </w:tc>
      </w:tr>
      <w:tr w:rsidR="00B14769" w14:paraId="265C2E0B" w14:textId="77777777" w:rsidTr="006A6C64">
        <w:trPr>
          <w:trHeight w:val="360"/>
          <w:jc w:val="center"/>
        </w:trPr>
        <w:tc>
          <w:tcPr>
            <w:tcW w:w="4247" w:type="dxa"/>
            <w:tcBorders>
              <w:top w:val="nil"/>
              <w:bottom w:val="nil"/>
            </w:tcBorders>
            <w:shd w:val="clear" w:color="auto" w:fill="D9D9D9"/>
            <w:vAlign w:val="center"/>
          </w:tcPr>
          <w:p w14:paraId="07331322" w14:textId="77777777" w:rsidR="00B14769" w:rsidRDefault="00B14769" w:rsidP="006A6C64">
            <w:pPr>
              <w:rPr>
                <w:sz w:val="18"/>
                <w:szCs w:val="18"/>
              </w:rPr>
            </w:pPr>
            <w:r>
              <w:rPr>
                <w:sz w:val="18"/>
                <w:szCs w:val="18"/>
              </w:rPr>
              <w:t>Modeling a personal belief system that is grounded in equity</w:t>
            </w:r>
          </w:p>
        </w:tc>
        <w:tc>
          <w:tcPr>
            <w:tcW w:w="1025" w:type="dxa"/>
            <w:tcBorders>
              <w:top w:val="nil"/>
              <w:bottom w:val="nil"/>
            </w:tcBorders>
            <w:shd w:val="clear" w:color="auto" w:fill="D9D9D9"/>
            <w:vAlign w:val="center"/>
          </w:tcPr>
          <w:p w14:paraId="4D71A231" w14:textId="77777777" w:rsidR="00B14769" w:rsidRDefault="00B14769" w:rsidP="00B14769">
            <w:pPr>
              <w:numPr>
                <w:ilvl w:val="0"/>
                <w:numId w:val="71"/>
              </w:numPr>
              <w:pBdr>
                <w:top w:val="nil"/>
                <w:left w:val="nil"/>
                <w:bottom w:val="nil"/>
                <w:right w:val="nil"/>
                <w:between w:val="nil"/>
              </w:pBdr>
              <w:jc w:val="center"/>
            </w:pPr>
          </w:p>
        </w:tc>
        <w:tc>
          <w:tcPr>
            <w:tcW w:w="1025" w:type="dxa"/>
            <w:tcBorders>
              <w:top w:val="nil"/>
              <w:bottom w:val="nil"/>
            </w:tcBorders>
            <w:shd w:val="clear" w:color="auto" w:fill="D9D9D9"/>
            <w:vAlign w:val="center"/>
          </w:tcPr>
          <w:p w14:paraId="1B681D66"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shd w:val="clear" w:color="auto" w:fill="D9D9D9"/>
            <w:vAlign w:val="center"/>
          </w:tcPr>
          <w:p w14:paraId="043CA59B"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shd w:val="clear" w:color="auto" w:fill="D9D9D9"/>
            <w:vAlign w:val="center"/>
          </w:tcPr>
          <w:p w14:paraId="25A9CCBB"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shd w:val="clear" w:color="auto" w:fill="D9D9D9"/>
            <w:vAlign w:val="center"/>
          </w:tcPr>
          <w:p w14:paraId="7E1FD5DB" w14:textId="77777777" w:rsidR="00B14769" w:rsidRDefault="00B14769" w:rsidP="00B14769">
            <w:pPr>
              <w:numPr>
                <w:ilvl w:val="0"/>
                <w:numId w:val="72"/>
              </w:numPr>
              <w:pBdr>
                <w:top w:val="nil"/>
                <w:left w:val="nil"/>
                <w:bottom w:val="nil"/>
                <w:right w:val="nil"/>
                <w:between w:val="nil"/>
              </w:pBdr>
              <w:jc w:val="center"/>
            </w:pPr>
          </w:p>
        </w:tc>
      </w:tr>
      <w:tr w:rsidR="00B14769" w14:paraId="16CEF640" w14:textId="77777777" w:rsidTr="006A6C64">
        <w:trPr>
          <w:trHeight w:val="360"/>
          <w:jc w:val="center"/>
        </w:trPr>
        <w:tc>
          <w:tcPr>
            <w:tcW w:w="4247" w:type="dxa"/>
            <w:tcBorders>
              <w:top w:val="nil"/>
              <w:bottom w:val="nil"/>
            </w:tcBorders>
            <w:vAlign w:val="center"/>
          </w:tcPr>
          <w:p w14:paraId="395F1CA9" w14:textId="77777777" w:rsidR="00B14769" w:rsidRDefault="00B14769" w:rsidP="006A6C64">
            <w:pPr>
              <w:rPr>
                <w:sz w:val="18"/>
                <w:szCs w:val="18"/>
              </w:rPr>
            </w:pPr>
            <w:r>
              <w:rPr>
                <w:sz w:val="18"/>
                <w:szCs w:val="18"/>
              </w:rPr>
              <w:t>Acting in culturally competent ways</w:t>
            </w:r>
          </w:p>
        </w:tc>
        <w:tc>
          <w:tcPr>
            <w:tcW w:w="1025" w:type="dxa"/>
            <w:tcBorders>
              <w:top w:val="nil"/>
              <w:bottom w:val="nil"/>
            </w:tcBorders>
            <w:vAlign w:val="center"/>
          </w:tcPr>
          <w:p w14:paraId="10DB4FDF" w14:textId="77777777" w:rsidR="00B14769" w:rsidRDefault="00B14769" w:rsidP="00B14769">
            <w:pPr>
              <w:numPr>
                <w:ilvl w:val="0"/>
                <w:numId w:val="71"/>
              </w:numPr>
              <w:pBdr>
                <w:top w:val="nil"/>
                <w:left w:val="nil"/>
                <w:bottom w:val="nil"/>
                <w:right w:val="nil"/>
                <w:between w:val="nil"/>
              </w:pBdr>
              <w:jc w:val="center"/>
            </w:pPr>
          </w:p>
        </w:tc>
        <w:tc>
          <w:tcPr>
            <w:tcW w:w="1025" w:type="dxa"/>
            <w:tcBorders>
              <w:top w:val="nil"/>
              <w:bottom w:val="nil"/>
            </w:tcBorders>
            <w:vAlign w:val="center"/>
          </w:tcPr>
          <w:p w14:paraId="4893D4A2"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vAlign w:val="center"/>
          </w:tcPr>
          <w:p w14:paraId="6A5134A6"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vAlign w:val="center"/>
          </w:tcPr>
          <w:p w14:paraId="485DB06D"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vAlign w:val="center"/>
          </w:tcPr>
          <w:p w14:paraId="4D46238F" w14:textId="77777777" w:rsidR="00B14769" w:rsidRDefault="00B14769" w:rsidP="00B14769">
            <w:pPr>
              <w:numPr>
                <w:ilvl w:val="0"/>
                <w:numId w:val="72"/>
              </w:numPr>
              <w:pBdr>
                <w:top w:val="nil"/>
                <w:left w:val="nil"/>
                <w:bottom w:val="nil"/>
                <w:right w:val="nil"/>
                <w:between w:val="nil"/>
              </w:pBdr>
              <w:jc w:val="center"/>
            </w:pPr>
          </w:p>
        </w:tc>
      </w:tr>
      <w:tr w:rsidR="00B14769" w14:paraId="606F7309" w14:textId="77777777" w:rsidTr="006A6C64">
        <w:trPr>
          <w:trHeight w:val="360"/>
          <w:jc w:val="center"/>
        </w:trPr>
        <w:tc>
          <w:tcPr>
            <w:tcW w:w="4247" w:type="dxa"/>
            <w:tcBorders>
              <w:top w:val="nil"/>
              <w:bottom w:val="nil"/>
            </w:tcBorders>
            <w:shd w:val="clear" w:color="auto" w:fill="D9D9D9"/>
            <w:vAlign w:val="center"/>
          </w:tcPr>
          <w:p w14:paraId="1CC9ABCD" w14:textId="77777777" w:rsidR="00B14769" w:rsidRDefault="00B14769" w:rsidP="006A6C64">
            <w:pPr>
              <w:rPr>
                <w:sz w:val="18"/>
                <w:szCs w:val="18"/>
              </w:rPr>
            </w:pPr>
            <w:r>
              <w:rPr>
                <w:sz w:val="18"/>
                <w:szCs w:val="18"/>
              </w:rPr>
              <w:t>Building the capacity of others to work towards equity in the district/schools</w:t>
            </w:r>
          </w:p>
        </w:tc>
        <w:tc>
          <w:tcPr>
            <w:tcW w:w="1025" w:type="dxa"/>
            <w:tcBorders>
              <w:top w:val="nil"/>
              <w:bottom w:val="nil"/>
            </w:tcBorders>
            <w:shd w:val="clear" w:color="auto" w:fill="D9D9D9"/>
            <w:vAlign w:val="center"/>
          </w:tcPr>
          <w:p w14:paraId="7FD093F0" w14:textId="77777777" w:rsidR="00B14769" w:rsidRDefault="00B14769" w:rsidP="00B14769">
            <w:pPr>
              <w:numPr>
                <w:ilvl w:val="0"/>
                <w:numId w:val="71"/>
              </w:numPr>
              <w:pBdr>
                <w:top w:val="nil"/>
                <w:left w:val="nil"/>
                <w:bottom w:val="nil"/>
                <w:right w:val="nil"/>
                <w:between w:val="nil"/>
              </w:pBdr>
              <w:jc w:val="center"/>
            </w:pPr>
          </w:p>
        </w:tc>
        <w:tc>
          <w:tcPr>
            <w:tcW w:w="1025" w:type="dxa"/>
            <w:tcBorders>
              <w:top w:val="nil"/>
              <w:bottom w:val="nil"/>
            </w:tcBorders>
            <w:shd w:val="clear" w:color="auto" w:fill="D9D9D9"/>
            <w:vAlign w:val="center"/>
          </w:tcPr>
          <w:p w14:paraId="7FC84E6D"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shd w:val="clear" w:color="auto" w:fill="D9D9D9"/>
            <w:vAlign w:val="center"/>
          </w:tcPr>
          <w:p w14:paraId="4275AFB2"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shd w:val="clear" w:color="auto" w:fill="D9D9D9"/>
            <w:vAlign w:val="center"/>
          </w:tcPr>
          <w:p w14:paraId="37E2227F"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shd w:val="clear" w:color="auto" w:fill="D9D9D9"/>
            <w:vAlign w:val="center"/>
          </w:tcPr>
          <w:p w14:paraId="79522C03" w14:textId="77777777" w:rsidR="00B14769" w:rsidRDefault="00B14769" w:rsidP="00B14769">
            <w:pPr>
              <w:numPr>
                <w:ilvl w:val="0"/>
                <w:numId w:val="72"/>
              </w:numPr>
              <w:pBdr>
                <w:top w:val="nil"/>
                <w:left w:val="nil"/>
                <w:bottom w:val="nil"/>
                <w:right w:val="nil"/>
                <w:between w:val="nil"/>
              </w:pBdr>
              <w:jc w:val="center"/>
            </w:pPr>
          </w:p>
        </w:tc>
      </w:tr>
      <w:tr w:rsidR="00B14769" w14:paraId="7310F9DD" w14:textId="77777777" w:rsidTr="006A6C64">
        <w:trPr>
          <w:trHeight w:val="360"/>
          <w:jc w:val="center"/>
        </w:trPr>
        <w:tc>
          <w:tcPr>
            <w:tcW w:w="4247" w:type="dxa"/>
            <w:tcBorders>
              <w:top w:val="nil"/>
              <w:bottom w:val="nil"/>
            </w:tcBorders>
            <w:vAlign w:val="center"/>
          </w:tcPr>
          <w:p w14:paraId="2E9D1B87" w14:textId="77777777" w:rsidR="00B14769" w:rsidRDefault="00B14769" w:rsidP="006A6C64">
            <w:pPr>
              <w:rPr>
                <w:sz w:val="18"/>
                <w:szCs w:val="18"/>
              </w:rPr>
            </w:pPr>
            <w:r>
              <w:rPr>
                <w:sz w:val="18"/>
                <w:szCs w:val="18"/>
              </w:rPr>
              <w:t>Confronting institutional biases</w:t>
            </w:r>
          </w:p>
        </w:tc>
        <w:tc>
          <w:tcPr>
            <w:tcW w:w="1025" w:type="dxa"/>
            <w:tcBorders>
              <w:top w:val="nil"/>
              <w:bottom w:val="nil"/>
            </w:tcBorders>
            <w:vAlign w:val="center"/>
          </w:tcPr>
          <w:p w14:paraId="5C35DC2A" w14:textId="77777777" w:rsidR="00B14769" w:rsidRDefault="00B14769" w:rsidP="00B14769">
            <w:pPr>
              <w:numPr>
                <w:ilvl w:val="0"/>
                <w:numId w:val="71"/>
              </w:numPr>
              <w:pBdr>
                <w:top w:val="nil"/>
                <w:left w:val="nil"/>
                <w:bottom w:val="nil"/>
                <w:right w:val="nil"/>
                <w:between w:val="nil"/>
              </w:pBdr>
              <w:jc w:val="center"/>
            </w:pPr>
          </w:p>
        </w:tc>
        <w:tc>
          <w:tcPr>
            <w:tcW w:w="1025" w:type="dxa"/>
            <w:tcBorders>
              <w:top w:val="nil"/>
              <w:bottom w:val="nil"/>
            </w:tcBorders>
            <w:vAlign w:val="center"/>
          </w:tcPr>
          <w:p w14:paraId="194C1419"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vAlign w:val="center"/>
          </w:tcPr>
          <w:p w14:paraId="16ABB895"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vAlign w:val="center"/>
          </w:tcPr>
          <w:p w14:paraId="54D4FA21"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bottom w:val="nil"/>
            </w:tcBorders>
            <w:vAlign w:val="center"/>
          </w:tcPr>
          <w:p w14:paraId="098CA134" w14:textId="77777777" w:rsidR="00B14769" w:rsidRDefault="00B14769" w:rsidP="00B14769">
            <w:pPr>
              <w:numPr>
                <w:ilvl w:val="0"/>
                <w:numId w:val="72"/>
              </w:numPr>
              <w:pBdr>
                <w:top w:val="nil"/>
                <w:left w:val="nil"/>
                <w:bottom w:val="nil"/>
                <w:right w:val="nil"/>
                <w:between w:val="nil"/>
              </w:pBdr>
              <w:jc w:val="center"/>
            </w:pPr>
          </w:p>
        </w:tc>
      </w:tr>
      <w:tr w:rsidR="00B14769" w14:paraId="0266F90B" w14:textId="77777777" w:rsidTr="006A6C64">
        <w:trPr>
          <w:trHeight w:val="360"/>
          <w:jc w:val="center"/>
        </w:trPr>
        <w:tc>
          <w:tcPr>
            <w:tcW w:w="4247" w:type="dxa"/>
            <w:tcBorders>
              <w:top w:val="nil"/>
            </w:tcBorders>
            <w:shd w:val="clear" w:color="auto" w:fill="D9D9D9"/>
            <w:vAlign w:val="center"/>
          </w:tcPr>
          <w:p w14:paraId="6D4E9968" w14:textId="77777777" w:rsidR="00B14769" w:rsidRDefault="00B14769" w:rsidP="006A6C64">
            <w:pPr>
              <w:rPr>
                <w:sz w:val="18"/>
                <w:szCs w:val="18"/>
              </w:rPr>
            </w:pPr>
            <w:r>
              <w:rPr>
                <w:sz w:val="18"/>
                <w:szCs w:val="18"/>
              </w:rPr>
              <w:t>Creating systems to support equitable access for historically underserved students</w:t>
            </w:r>
          </w:p>
        </w:tc>
        <w:tc>
          <w:tcPr>
            <w:tcW w:w="1025" w:type="dxa"/>
            <w:tcBorders>
              <w:top w:val="nil"/>
            </w:tcBorders>
            <w:shd w:val="clear" w:color="auto" w:fill="D9D9D9"/>
            <w:vAlign w:val="center"/>
          </w:tcPr>
          <w:p w14:paraId="7B600A03" w14:textId="77777777" w:rsidR="00B14769" w:rsidRDefault="00B14769" w:rsidP="00B14769">
            <w:pPr>
              <w:numPr>
                <w:ilvl w:val="0"/>
                <w:numId w:val="71"/>
              </w:numPr>
              <w:pBdr>
                <w:top w:val="nil"/>
                <w:left w:val="nil"/>
                <w:bottom w:val="nil"/>
                <w:right w:val="nil"/>
                <w:between w:val="nil"/>
              </w:pBdr>
              <w:jc w:val="center"/>
            </w:pPr>
          </w:p>
        </w:tc>
        <w:tc>
          <w:tcPr>
            <w:tcW w:w="1025" w:type="dxa"/>
            <w:tcBorders>
              <w:top w:val="nil"/>
            </w:tcBorders>
            <w:shd w:val="clear" w:color="auto" w:fill="D9D9D9"/>
            <w:vAlign w:val="center"/>
          </w:tcPr>
          <w:p w14:paraId="2E6D1033"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tcBorders>
            <w:shd w:val="clear" w:color="auto" w:fill="D9D9D9"/>
            <w:vAlign w:val="center"/>
          </w:tcPr>
          <w:p w14:paraId="291338CA"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tcBorders>
            <w:shd w:val="clear" w:color="auto" w:fill="D9D9D9"/>
            <w:vAlign w:val="center"/>
          </w:tcPr>
          <w:p w14:paraId="61766310" w14:textId="77777777" w:rsidR="00B14769" w:rsidRDefault="00B14769" w:rsidP="00B14769">
            <w:pPr>
              <w:numPr>
                <w:ilvl w:val="0"/>
                <w:numId w:val="72"/>
              </w:numPr>
              <w:pBdr>
                <w:top w:val="nil"/>
                <w:left w:val="nil"/>
                <w:bottom w:val="nil"/>
                <w:right w:val="nil"/>
                <w:between w:val="nil"/>
              </w:pBdr>
              <w:jc w:val="center"/>
            </w:pPr>
          </w:p>
        </w:tc>
        <w:tc>
          <w:tcPr>
            <w:tcW w:w="1025" w:type="dxa"/>
            <w:tcBorders>
              <w:top w:val="nil"/>
            </w:tcBorders>
            <w:shd w:val="clear" w:color="auto" w:fill="D9D9D9"/>
            <w:vAlign w:val="center"/>
          </w:tcPr>
          <w:p w14:paraId="15C35A2C" w14:textId="77777777" w:rsidR="00B14769" w:rsidRDefault="00B14769" w:rsidP="00B14769">
            <w:pPr>
              <w:numPr>
                <w:ilvl w:val="0"/>
                <w:numId w:val="72"/>
              </w:numPr>
              <w:pBdr>
                <w:top w:val="nil"/>
                <w:left w:val="nil"/>
                <w:bottom w:val="nil"/>
                <w:right w:val="nil"/>
                <w:between w:val="nil"/>
              </w:pBdr>
              <w:jc w:val="center"/>
            </w:pPr>
          </w:p>
        </w:tc>
      </w:tr>
    </w:tbl>
    <w:p w14:paraId="436CD12B" w14:textId="77777777" w:rsidR="00B14769" w:rsidRDefault="00B14769" w:rsidP="00B14769">
      <w:pPr>
        <w:spacing w:after="0"/>
        <w:rPr>
          <w:color w:val="FF0000"/>
        </w:rPr>
      </w:pPr>
    </w:p>
    <w:p w14:paraId="40A144FA" w14:textId="77777777" w:rsidR="00B14769" w:rsidRDefault="00B14769" w:rsidP="00B14769">
      <w:pPr>
        <w:spacing w:after="0"/>
      </w:pPr>
    </w:p>
    <w:p w14:paraId="05DFF9F3" w14:textId="77777777" w:rsidR="00B14769" w:rsidRDefault="00B14769" w:rsidP="00B14769">
      <w:pPr>
        <w:spacing w:after="0"/>
      </w:pPr>
      <w:r w:rsidRPr="008A2B20">
        <w:t>For the third and final section of this survey, please think about your Influence 100 mentorship</w:t>
      </w:r>
      <w:r>
        <w:t xml:space="preserve"> e</w:t>
      </w:r>
      <w:r w:rsidRPr="008A2B20">
        <w:t>xperience more generally—with all of your fellows across both cohorts.</w:t>
      </w:r>
    </w:p>
    <w:p w14:paraId="7C848B8E" w14:textId="77777777" w:rsidR="00B14769" w:rsidRDefault="00B14769" w:rsidP="00B14769">
      <w:pPr>
        <w:spacing w:after="0"/>
        <w:rPr>
          <w:color w:val="FF0000"/>
        </w:rPr>
      </w:pPr>
    </w:p>
    <w:p w14:paraId="03EAD434" w14:textId="77777777" w:rsidR="00B14769" w:rsidRDefault="0041050C" w:rsidP="00B14769">
      <w:pPr>
        <w:numPr>
          <w:ilvl w:val="0"/>
          <w:numId w:val="70"/>
        </w:numPr>
        <w:pBdr>
          <w:top w:val="nil"/>
          <w:left w:val="nil"/>
          <w:bottom w:val="nil"/>
          <w:right w:val="nil"/>
          <w:between w:val="nil"/>
        </w:pBdr>
        <w:spacing w:after="0"/>
        <w:ind w:left="360"/>
      </w:pPr>
      <w:sdt>
        <w:sdtPr>
          <w:tag w:val="goog_rdk_28"/>
          <w:id w:val="888455490"/>
        </w:sdtPr>
        <w:sdtEndPr/>
        <w:sdtContent/>
      </w:sdt>
      <w:r w:rsidR="00B14769">
        <w:rPr>
          <w:color w:val="000000"/>
        </w:rPr>
        <w:t xml:space="preserve">Consider all of the mentorship that you have provided to your fellow(s) over the past two years. From your perspective, </w:t>
      </w:r>
      <w:sdt>
        <w:sdtPr>
          <w:tag w:val="goog_rdk_29"/>
          <w:id w:val="-1271470465"/>
        </w:sdtPr>
        <w:sdtEndPr/>
        <w:sdtContent/>
      </w:sdt>
      <w:r w:rsidR="00B14769">
        <w:rPr>
          <w:color w:val="000000"/>
        </w:rPr>
        <w:t>what level of impact has your mentorship had on your fellow(s), in terms of preparing them to be a superintendent?</w:t>
      </w:r>
    </w:p>
    <w:p w14:paraId="62DB8E0E" w14:textId="77777777" w:rsidR="00B14769" w:rsidRDefault="00B14769" w:rsidP="00B14769">
      <w:pPr>
        <w:spacing w:after="0"/>
        <w:jc w:val="right"/>
        <w:rPr>
          <w:color w:val="FF660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sidRPr="00FA672B">
        <w:rPr>
          <w:color w:val="FF6600"/>
          <w:sz w:val="20"/>
          <w:szCs w:val="20"/>
        </w:rPr>
        <w:t xml:space="preserve"> </w:t>
      </w:r>
      <w:r w:rsidRPr="001F3E8A">
        <w:rPr>
          <w:i/>
          <w:color w:val="595959" w:themeColor="text1" w:themeTint="A6"/>
          <w:sz w:val="20"/>
          <w:szCs w:val="20"/>
        </w:rPr>
        <w:t>Total: 9 minutes 45 seconds</w:t>
      </w:r>
      <w:r w:rsidRPr="001F3E8A">
        <w:rPr>
          <w:color w:val="595959" w:themeColor="text1" w:themeTint="A6"/>
          <w:sz w:val="20"/>
          <w:szCs w:val="20"/>
        </w:rPr>
        <w:t>]</w:t>
      </w:r>
    </w:p>
    <w:p w14:paraId="1BE58DA6" w14:textId="77777777" w:rsidR="00B14769" w:rsidRDefault="00B14769" w:rsidP="00B14769">
      <w:pPr>
        <w:numPr>
          <w:ilvl w:val="0"/>
          <w:numId w:val="68"/>
        </w:numPr>
        <w:pBdr>
          <w:top w:val="nil"/>
          <w:left w:val="nil"/>
          <w:bottom w:val="nil"/>
          <w:right w:val="nil"/>
          <w:between w:val="nil"/>
        </w:pBdr>
        <w:spacing w:after="0"/>
      </w:pPr>
      <w:r>
        <w:rPr>
          <w:color w:val="000000"/>
        </w:rPr>
        <w:t>A high level of impact</w:t>
      </w:r>
    </w:p>
    <w:p w14:paraId="5077D59F" w14:textId="77777777" w:rsidR="00B14769" w:rsidRDefault="00B14769" w:rsidP="00B14769">
      <w:pPr>
        <w:numPr>
          <w:ilvl w:val="0"/>
          <w:numId w:val="68"/>
        </w:numPr>
        <w:pBdr>
          <w:top w:val="nil"/>
          <w:left w:val="nil"/>
          <w:bottom w:val="nil"/>
          <w:right w:val="nil"/>
          <w:between w:val="nil"/>
        </w:pBdr>
        <w:spacing w:after="0"/>
      </w:pPr>
      <w:r>
        <w:rPr>
          <w:color w:val="000000"/>
        </w:rPr>
        <w:t>A moderate level of impact</w:t>
      </w:r>
    </w:p>
    <w:p w14:paraId="204B1712" w14:textId="77777777" w:rsidR="00B14769" w:rsidRDefault="00B14769" w:rsidP="00B14769">
      <w:pPr>
        <w:numPr>
          <w:ilvl w:val="0"/>
          <w:numId w:val="68"/>
        </w:numPr>
        <w:pBdr>
          <w:top w:val="nil"/>
          <w:left w:val="nil"/>
          <w:bottom w:val="nil"/>
          <w:right w:val="nil"/>
          <w:between w:val="nil"/>
        </w:pBdr>
        <w:spacing w:after="0"/>
      </w:pPr>
      <w:r>
        <w:rPr>
          <w:color w:val="000000"/>
        </w:rPr>
        <w:t>A small level of impact</w:t>
      </w:r>
    </w:p>
    <w:p w14:paraId="7BC0CD00" w14:textId="77777777" w:rsidR="00B14769" w:rsidRDefault="00B14769" w:rsidP="00B14769">
      <w:pPr>
        <w:numPr>
          <w:ilvl w:val="0"/>
          <w:numId w:val="68"/>
        </w:numPr>
        <w:pBdr>
          <w:top w:val="nil"/>
          <w:left w:val="nil"/>
          <w:bottom w:val="nil"/>
          <w:right w:val="nil"/>
          <w:between w:val="nil"/>
        </w:pBdr>
        <w:spacing w:after="0"/>
      </w:pPr>
      <w:r>
        <w:rPr>
          <w:color w:val="000000"/>
        </w:rPr>
        <w:t>No impact</w:t>
      </w:r>
    </w:p>
    <w:p w14:paraId="2E85736F" w14:textId="77777777" w:rsidR="00B14769" w:rsidRDefault="00B14769" w:rsidP="00B14769">
      <w:pPr>
        <w:spacing w:after="0"/>
      </w:pPr>
    </w:p>
    <w:p w14:paraId="50AA3BAB" w14:textId="77777777" w:rsidR="00B14769" w:rsidRDefault="00B14769" w:rsidP="00B14769">
      <w:pPr>
        <w:numPr>
          <w:ilvl w:val="0"/>
          <w:numId w:val="70"/>
        </w:numPr>
        <w:pBdr>
          <w:top w:val="nil"/>
          <w:left w:val="nil"/>
          <w:bottom w:val="nil"/>
          <w:right w:val="nil"/>
          <w:between w:val="nil"/>
        </w:pBdr>
        <w:spacing w:after="0"/>
        <w:ind w:left="360"/>
      </w:pPr>
      <w:r>
        <w:rPr>
          <w:color w:val="000000"/>
        </w:rPr>
        <w:t>Please describe why you think your mentorship had this level of impact on your fellow(s).</w:t>
      </w:r>
    </w:p>
    <w:p w14:paraId="2DC000DD" w14:textId="77777777" w:rsidR="00B14769" w:rsidRDefault="00B14769" w:rsidP="00B14769">
      <w:pPr>
        <w:spacing w:after="0"/>
        <w:jc w:val="right"/>
        <w:rPr>
          <w:color w:val="FF660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sidRPr="00FA672B">
        <w:rPr>
          <w:color w:val="ED7D31"/>
          <w:sz w:val="20"/>
          <w:szCs w:val="20"/>
        </w:rPr>
        <w:t xml:space="preserve"> </w:t>
      </w:r>
      <w:r w:rsidRPr="001F3E8A">
        <w:rPr>
          <w:i/>
          <w:color w:val="595959" w:themeColor="text1" w:themeTint="A6"/>
          <w:sz w:val="20"/>
          <w:szCs w:val="20"/>
        </w:rPr>
        <w:t>Total: 11 minutes 45 seconds</w:t>
      </w:r>
      <w:r w:rsidRPr="001F3E8A">
        <w:rPr>
          <w:color w:val="595959" w:themeColor="text1" w:themeTint="A6"/>
          <w:sz w:val="20"/>
          <w:szCs w:val="20"/>
        </w:rPr>
        <w:t>]</w:t>
      </w:r>
    </w:p>
    <w:p w14:paraId="39EDEDC9" w14:textId="77777777" w:rsidR="00B14769" w:rsidRDefault="00B14769" w:rsidP="00B14769">
      <w:pPr>
        <w:spacing w:after="0"/>
      </w:pPr>
    </w:p>
    <w:p w14:paraId="77C80724" w14:textId="77777777" w:rsidR="00B14769" w:rsidRDefault="00B14769" w:rsidP="00B14769">
      <w:pPr>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B14769" w14:paraId="2BBF87C6" w14:textId="77777777" w:rsidTr="001F3E8A">
        <w:trPr>
          <w:trHeight w:val="432"/>
        </w:trPr>
        <w:tc>
          <w:tcPr>
            <w:tcW w:w="2500" w:type="pct"/>
            <w:shd w:val="clear" w:color="auto" w:fill="BFBFBF"/>
            <w:vAlign w:val="center"/>
          </w:tcPr>
          <w:p w14:paraId="4FC6E916" w14:textId="77777777" w:rsidR="00B14769" w:rsidRDefault="00B14769" w:rsidP="006A6C64">
            <w:pPr>
              <w:rPr>
                <w:b/>
              </w:rPr>
            </w:pPr>
            <w:r>
              <w:rPr>
                <w:b/>
              </w:rPr>
              <w:t>Effort</w:t>
            </w:r>
          </w:p>
        </w:tc>
        <w:tc>
          <w:tcPr>
            <w:tcW w:w="2500" w:type="pct"/>
            <w:shd w:val="clear" w:color="auto" w:fill="BFBFBF"/>
            <w:vAlign w:val="center"/>
          </w:tcPr>
          <w:p w14:paraId="1CE8D852" w14:textId="77777777" w:rsidR="00B14769" w:rsidRDefault="00B14769" w:rsidP="006A6C64">
            <w:pPr>
              <w:jc w:val="right"/>
              <w:rPr>
                <w:b/>
              </w:rPr>
            </w:pPr>
            <w:r>
              <w:rPr>
                <w:b/>
              </w:rPr>
              <w:t>~ 2 minutes 30 seconds</w:t>
            </w:r>
          </w:p>
        </w:tc>
      </w:tr>
    </w:tbl>
    <w:p w14:paraId="6DC8836E" w14:textId="77777777" w:rsidR="00B14769" w:rsidRDefault="00B14769" w:rsidP="00B14769">
      <w:pPr>
        <w:spacing w:after="0"/>
        <w:rPr>
          <w:color w:val="FF0000"/>
        </w:rPr>
      </w:pPr>
    </w:p>
    <w:p w14:paraId="4066FE42" w14:textId="77777777" w:rsidR="00B14769" w:rsidRDefault="00B14769" w:rsidP="00B14769">
      <w:pPr>
        <w:numPr>
          <w:ilvl w:val="0"/>
          <w:numId w:val="70"/>
        </w:numPr>
        <w:pBdr>
          <w:top w:val="nil"/>
          <w:left w:val="nil"/>
          <w:bottom w:val="nil"/>
          <w:right w:val="nil"/>
          <w:between w:val="nil"/>
        </w:pBdr>
        <w:spacing w:after="0"/>
        <w:ind w:left="360"/>
      </w:pPr>
      <w:r>
        <w:rPr>
          <w:color w:val="000000"/>
        </w:rPr>
        <w:t>Considering your</w:t>
      </w:r>
      <w:r>
        <w:t xml:space="preserve"> </w:t>
      </w:r>
      <w:r>
        <w:rPr>
          <w:color w:val="000000"/>
        </w:rPr>
        <w:t>time and energy/attention, what level of effort were you able to put into being a mentor to your Influence 100 fellow(s) over the past two years?</w:t>
      </w:r>
    </w:p>
    <w:p w14:paraId="4A350803" w14:textId="77777777" w:rsidR="00B14769" w:rsidRDefault="00B14769" w:rsidP="00B14769">
      <w:pPr>
        <w:spacing w:after="0"/>
        <w:jc w:val="right"/>
        <w:rPr>
          <w:color w:val="FF6600"/>
        </w:rPr>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sidRPr="001F3E8A">
        <w:rPr>
          <w:i/>
          <w:color w:val="595959" w:themeColor="text1" w:themeTint="A6"/>
          <w:sz w:val="20"/>
          <w:szCs w:val="20"/>
        </w:rPr>
        <w:t>Total: 12 minutes 15 seconds</w:t>
      </w:r>
      <w:r w:rsidRPr="001F3E8A">
        <w:rPr>
          <w:color w:val="595959" w:themeColor="text1" w:themeTint="A6"/>
          <w:sz w:val="20"/>
          <w:szCs w:val="20"/>
        </w:rPr>
        <w:t>]</w:t>
      </w:r>
    </w:p>
    <w:p w14:paraId="6F81335A" w14:textId="77777777" w:rsidR="00B14769" w:rsidRDefault="00B14769" w:rsidP="00B14769">
      <w:pPr>
        <w:numPr>
          <w:ilvl w:val="0"/>
          <w:numId w:val="68"/>
        </w:numPr>
        <w:pBdr>
          <w:top w:val="nil"/>
          <w:left w:val="nil"/>
          <w:bottom w:val="nil"/>
          <w:right w:val="nil"/>
          <w:between w:val="nil"/>
        </w:pBdr>
        <w:spacing w:after="0"/>
      </w:pPr>
      <w:r>
        <w:rPr>
          <w:color w:val="000000"/>
        </w:rPr>
        <w:t>A high level of effort</w:t>
      </w:r>
    </w:p>
    <w:p w14:paraId="4A9C02D9" w14:textId="77777777" w:rsidR="00B14769" w:rsidRDefault="00B14769" w:rsidP="00B14769">
      <w:pPr>
        <w:numPr>
          <w:ilvl w:val="0"/>
          <w:numId w:val="68"/>
        </w:numPr>
        <w:pBdr>
          <w:top w:val="nil"/>
          <w:left w:val="nil"/>
          <w:bottom w:val="nil"/>
          <w:right w:val="nil"/>
          <w:between w:val="nil"/>
        </w:pBdr>
        <w:spacing w:after="0"/>
      </w:pPr>
      <w:r>
        <w:rPr>
          <w:color w:val="000000"/>
        </w:rPr>
        <w:t>A moderate level of effort</w:t>
      </w:r>
    </w:p>
    <w:p w14:paraId="5E26221C" w14:textId="77777777" w:rsidR="00B14769" w:rsidRDefault="00B14769" w:rsidP="00B14769">
      <w:pPr>
        <w:numPr>
          <w:ilvl w:val="0"/>
          <w:numId w:val="68"/>
        </w:numPr>
        <w:pBdr>
          <w:top w:val="nil"/>
          <w:left w:val="nil"/>
          <w:bottom w:val="nil"/>
          <w:right w:val="nil"/>
          <w:between w:val="nil"/>
        </w:pBdr>
        <w:spacing w:after="0"/>
      </w:pPr>
      <w:r>
        <w:rPr>
          <w:color w:val="000000"/>
        </w:rPr>
        <w:t>A small level of effort</w:t>
      </w:r>
    </w:p>
    <w:p w14:paraId="77F77FDC" w14:textId="77777777" w:rsidR="00B14769" w:rsidRDefault="00B14769" w:rsidP="00B14769">
      <w:pPr>
        <w:numPr>
          <w:ilvl w:val="0"/>
          <w:numId w:val="68"/>
        </w:numPr>
        <w:pBdr>
          <w:top w:val="nil"/>
          <w:left w:val="nil"/>
          <w:bottom w:val="nil"/>
          <w:right w:val="nil"/>
          <w:between w:val="nil"/>
        </w:pBdr>
        <w:spacing w:after="0"/>
      </w:pPr>
      <w:r>
        <w:rPr>
          <w:color w:val="000000"/>
        </w:rPr>
        <w:t>I was not able to put any effort into being a mentor</w:t>
      </w:r>
    </w:p>
    <w:p w14:paraId="6CF10624" w14:textId="77777777" w:rsidR="00B14769" w:rsidRDefault="00B14769" w:rsidP="00B14769">
      <w:pPr>
        <w:spacing w:after="0"/>
      </w:pPr>
    </w:p>
    <w:p w14:paraId="75859094" w14:textId="77777777" w:rsidR="00B14769" w:rsidRDefault="00B14769" w:rsidP="00B14769">
      <w:pPr>
        <w:numPr>
          <w:ilvl w:val="0"/>
          <w:numId w:val="70"/>
        </w:numPr>
        <w:pBdr>
          <w:top w:val="nil"/>
          <w:left w:val="nil"/>
          <w:bottom w:val="nil"/>
          <w:right w:val="nil"/>
          <w:between w:val="nil"/>
        </w:pBdr>
        <w:spacing w:after="0"/>
        <w:ind w:left="360"/>
      </w:pPr>
      <w:r>
        <w:t>In your opinion, t</w:t>
      </w:r>
      <w:r>
        <w:rPr>
          <w:color w:val="000000"/>
        </w:rPr>
        <w:t xml:space="preserve">o what extent was the level of effort you provided sufficient, in terms of supporting your fellows’ professional and personal development as aspiring </w:t>
      </w:r>
      <w:sdt>
        <w:sdtPr>
          <w:tag w:val="goog_rdk_14"/>
          <w:id w:val="163140220"/>
        </w:sdtPr>
        <w:sdtEndPr/>
        <w:sdtContent/>
      </w:sdt>
      <w:r>
        <w:rPr>
          <w:color w:val="000000"/>
        </w:rPr>
        <w:t>superintendents?</w:t>
      </w:r>
    </w:p>
    <w:p w14:paraId="20088790" w14:textId="77777777" w:rsidR="00B14769" w:rsidRDefault="00B14769" w:rsidP="00B14769">
      <w:pPr>
        <w:spacing w:after="0"/>
        <w:jc w:val="right"/>
      </w:pPr>
      <w:r w:rsidRPr="001F3E8A">
        <w:rPr>
          <w:color w:val="595959" w:themeColor="text1" w:themeTint="A6"/>
          <w:sz w:val="20"/>
          <w:szCs w:val="20"/>
        </w:rPr>
        <w:t xml:space="preserve">[30 seconds </w:t>
      </w:r>
      <w:r w:rsidRPr="001F3E8A">
        <w:rPr>
          <w:color w:val="595959" w:themeColor="text1" w:themeTint="A6"/>
          <w:sz w:val="20"/>
          <w:szCs w:val="20"/>
        </w:rPr>
        <w:sym w:font="Wingdings" w:char="F0E0"/>
      </w:r>
      <w:r w:rsidRPr="00FA672B">
        <w:rPr>
          <w:color w:val="FF6600"/>
          <w:sz w:val="20"/>
          <w:szCs w:val="20"/>
        </w:rPr>
        <w:t xml:space="preserve"> </w:t>
      </w:r>
      <w:r w:rsidRPr="001F3E8A">
        <w:rPr>
          <w:i/>
          <w:color w:val="595959" w:themeColor="text1" w:themeTint="A6"/>
          <w:sz w:val="20"/>
          <w:szCs w:val="20"/>
        </w:rPr>
        <w:t>Total: 12 minutes 45 seconds</w:t>
      </w:r>
      <w:r w:rsidRPr="001F3E8A">
        <w:rPr>
          <w:color w:val="595959" w:themeColor="text1" w:themeTint="A6"/>
          <w:sz w:val="20"/>
          <w:szCs w:val="20"/>
        </w:rPr>
        <w:t>]</w:t>
      </w:r>
    </w:p>
    <w:p w14:paraId="0245544A" w14:textId="77777777" w:rsidR="00B14769" w:rsidRDefault="00B14769" w:rsidP="00B14769">
      <w:pPr>
        <w:numPr>
          <w:ilvl w:val="0"/>
          <w:numId w:val="68"/>
        </w:numPr>
        <w:pBdr>
          <w:top w:val="nil"/>
          <w:left w:val="nil"/>
          <w:bottom w:val="nil"/>
          <w:right w:val="nil"/>
          <w:between w:val="nil"/>
        </w:pBdr>
        <w:spacing w:after="0"/>
      </w:pPr>
      <w:r>
        <w:rPr>
          <w:color w:val="000000"/>
        </w:rPr>
        <w:t>Very sufficient</w:t>
      </w:r>
    </w:p>
    <w:p w14:paraId="38BF5E78" w14:textId="77777777" w:rsidR="00B14769" w:rsidRDefault="00B14769" w:rsidP="00B14769">
      <w:pPr>
        <w:numPr>
          <w:ilvl w:val="0"/>
          <w:numId w:val="68"/>
        </w:numPr>
        <w:pBdr>
          <w:top w:val="nil"/>
          <w:left w:val="nil"/>
          <w:bottom w:val="nil"/>
          <w:right w:val="nil"/>
          <w:between w:val="nil"/>
        </w:pBdr>
        <w:spacing w:after="0"/>
      </w:pPr>
      <w:r>
        <w:rPr>
          <w:color w:val="000000"/>
        </w:rPr>
        <w:t>Moderately sufficient</w:t>
      </w:r>
    </w:p>
    <w:p w14:paraId="2097F54B" w14:textId="77777777" w:rsidR="00B14769" w:rsidRDefault="00B14769" w:rsidP="00B14769">
      <w:pPr>
        <w:numPr>
          <w:ilvl w:val="0"/>
          <w:numId w:val="68"/>
        </w:numPr>
        <w:pBdr>
          <w:top w:val="nil"/>
          <w:left w:val="nil"/>
          <w:bottom w:val="nil"/>
          <w:right w:val="nil"/>
          <w:between w:val="nil"/>
        </w:pBdr>
        <w:spacing w:after="0"/>
      </w:pPr>
      <w:r>
        <w:rPr>
          <w:color w:val="000000"/>
        </w:rPr>
        <w:t>Slightly sufficient</w:t>
      </w:r>
    </w:p>
    <w:p w14:paraId="00AA049C" w14:textId="77777777" w:rsidR="00B14769" w:rsidRDefault="00B14769" w:rsidP="00B14769">
      <w:pPr>
        <w:numPr>
          <w:ilvl w:val="0"/>
          <w:numId w:val="68"/>
        </w:numPr>
        <w:pBdr>
          <w:top w:val="nil"/>
          <w:left w:val="nil"/>
          <w:bottom w:val="nil"/>
          <w:right w:val="nil"/>
          <w:between w:val="nil"/>
        </w:pBdr>
        <w:spacing w:after="0"/>
      </w:pPr>
      <w:r>
        <w:rPr>
          <w:color w:val="000000"/>
        </w:rPr>
        <w:t>Not at all sufficient</w:t>
      </w:r>
    </w:p>
    <w:p w14:paraId="157F774B" w14:textId="1705B7BC" w:rsidR="008E0417" w:rsidRDefault="008E0417" w:rsidP="00B14769">
      <w:pPr>
        <w:spacing w:after="0"/>
      </w:pPr>
    </w:p>
    <w:p w14:paraId="56102893" w14:textId="77777777" w:rsidR="00B14769" w:rsidRDefault="00B14769" w:rsidP="00B14769">
      <w:pPr>
        <w:numPr>
          <w:ilvl w:val="0"/>
          <w:numId w:val="70"/>
        </w:numPr>
        <w:pBdr>
          <w:top w:val="nil"/>
          <w:left w:val="nil"/>
          <w:bottom w:val="nil"/>
          <w:right w:val="nil"/>
          <w:between w:val="nil"/>
        </w:pBdr>
        <w:spacing w:after="0"/>
        <w:ind w:left="360"/>
      </w:pPr>
      <w:r>
        <w:rPr>
          <w:color w:val="000000"/>
        </w:rPr>
        <w:t xml:space="preserve">Please explain: </w:t>
      </w:r>
    </w:p>
    <w:p w14:paraId="44F17AD0" w14:textId="77777777" w:rsidR="00B14769" w:rsidRDefault="00B14769" w:rsidP="00B14769">
      <w:pPr>
        <w:spacing w:after="0"/>
        <w:ind w:left="360"/>
        <w:jc w:val="right"/>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sidRPr="00FA672B">
        <w:rPr>
          <w:color w:val="FF6600"/>
          <w:sz w:val="20"/>
          <w:szCs w:val="20"/>
        </w:rPr>
        <w:t xml:space="preserve"> </w:t>
      </w:r>
      <w:r w:rsidRPr="001F3E8A">
        <w:rPr>
          <w:i/>
          <w:color w:val="595959" w:themeColor="text1" w:themeTint="A6"/>
          <w:sz w:val="20"/>
          <w:szCs w:val="20"/>
        </w:rPr>
        <w:t>Total: 14 minutes 45 seconds</w:t>
      </w:r>
      <w:r w:rsidRPr="001F3E8A">
        <w:rPr>
          <w:color w:val="595959" w:themeColor="text1" w:themeTint="A6"/>
          <w:sz w:val="20"/>
          <w:szCs w:val="20"/>
        </w:rPr>
        <w:t>]</w:t>
      </w:r>
    </w:p>
    <w:p w14:paraId="7F0152D4" w14:textId="77777777" w:rsidR="00B14769" w:rsidRPr="008A292B" w:rsidRDefault="00B14769" w:rsidP="00B14769">
      <w:pPr>
        <w:spacing w:after="0"/>
        <w:rPr>
          <w:u w:val="single"/>
        </w:rPr>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B14769" w14:paraId="7CED131D" w14:textId="77777777" w:rsidTr="001F3E8A">
        <w:trPr>
          <w:trHeight w:val="432"/>
        </w:trPr>
        <w:tc>
          <w:tcPr>
            <w:tcW w:w="2500" w:type="pct"/>
            <w:shd w:val="clear" w:color="auto" w:fill="BFBFBF"/>
            <w:vAlign w:val="center"/>
          </w:tcPr>
          <w:p w14:paraId="7D7AFC7C" w14:textId="77777777" w:rsidR="00B14769" w:rsidRDefault="00B14769" w:rsidP="006A6C64">
            <w:pPr>
              <w:rPr>
                <w:b/>
              </w:rPr>
            </w:pPr>
            <w:r>
              <w:rPr>
                <w:b/>
              </w:rPr>
              <w:t xml:space="preserve">Closing </w:t>
            </w:r>
            <w:sdt>
              <w:sdtPr>
                <w:tag w:val="goog_rdk_30"/>
                <w:id w:val="-1018924777"/>
              </w:sdtPr>
              <w:sdtEndPr/>
              <w:sdtContent/>
            </w:sdt>
            <w:r>
              <w:rPr>
                <w:b/>
              </w:rPr>
              <w:t xml:space="preserve">Reflections </w:t>
            </w:r>
          </w:p>
        </w:tc>
        <w:tc>
          <w:tcPr>
            <w:tcW w:w="2500" w:type="pct"/>
            <w:shd w:val="clear" w:color="auto" w:fill="BFBFBF"/>
            <w:vAlign w:val="center"/>
          </w:tcPr>
          <w:p w14:paraId="72352C30" w14:textId="77777777" w:rsidR="00B14769" w:rsidRDefault="00B14769" w:rsidP="006A6C64">
            <w:pPr>
              <w:jc w:val="right"/>
              <w:rPr>
                <w:b/>
              </w:rPr>
            </w:pPr>
            <w:r>
              <w:rPr>
                <w:b/>
              </w:rPr>
              <w:t>~ 6 minutes</w:t>
            </w:r>
          </w:p>
        </w:tc>
      </w:tr>
    </w:tbl>
    <w:p w14:paraId="2E032C1C" w14:textId="77777777" w:rsidR="00B14769" w:rsidRDefault="00B14769" w:rsidP="00B14769">
      <w:pPr>
        <w:spacing w:after="0"/>
      </w:pPr>
    </w:p>
    <w:p w14:paraId="4ABFE94A" w14:textId="77777777" w:rsidR="00B14769" w:rsidRDefault="00B14769" w:rsidP="00B14769">
      <w:pPr>
        <w:numPr>
          <w:ilvl w:val="0"/>
          <w:numId w:val="70"/>
        </w:numPr>
        <w:pBdr>
          <w:top w:val="nil"/>
          <w:left w:val="nil"/>
          <w:bottom w:val="nil"/>
          <w:right w:val="nil"/>
          <w:between w:val="nil"/>
        </w:pBdr>
        <w:spacing w:after="0"/>
        <w:ind w:left="360"/>
      </w:pPr>
      <w:r>
        <w:rPr>
          <w:color w:val="000000"/>
        </w:rPr>
        <w:t>Please describe one or two types of support or guidance that Influence 100 could provide in the future—in addition to any existing support the program provides—that would be helpful for mentors.</w:t>
      </w:r>
    </w:p>
    <w:p w14:paraId="3F65A1C9" w14:textId="77777777" w:rsidR="00B14769" w:rsidRDefault="00B14769" w:rsidP="00B14769">
      <w:pPr>
        <w:spacing w:after="0"/>
        <w:jc w:val="right"/>
        <w:rPr>
          <w:color w:val="FF6600"/>
          <w:sz w:val="20"/>
          <w:szCs w:val="20"/>
        </w:rPr>
      </w:pPr>
      <w:r w:rsidRPr="001F3E8A">
        <w:rPr>
          <w:color w:val="595959" w:themeColor="text1" w:themeTint="A6"/>
          <w:sz w:val="20"/>
          <w:szCs w:val="20"/>
        </w:rPr>
        <w:t>[2 minutes</w:t>
      </w:r>
      <w:r w:rsidRPr="00FA672B">
        <w:rPr>
          <w:color w:val="ED7D31"/>
          <w:sz w:val="20"/>
          <w:szCs w:val="20"/>
        </w:rPr>
        <w:t xml:space="preserve"> </w:t>
      </w:r>
      <w:r w:rsidRPr="00FA672B">
        <w:rPr>
          <w:color w:val="FF6600"/>
          <w:sz w:val="20"/>
          <w:szCs w:val="20"/>
        </w:rPr>
        <w:sym w:font="Wingdings" w:char="F0E0"/>
      </w:r>
      <w:r w:rsidRPr="00FA672B">
        <w:rPr>
          <w:color w:val="ED7D31"/>
          <w:sz w:val="20"/>
          <w:szCs w:val="20"/>
        </w:rPr>
        <w:t xml:space="preserve"> </w:t>
      </w:r>
      <w:r w:rsidRPr="001F3E8A">
        <w:rPr>
          <w:i/>
          <w:color w:val="595959" w:themeColor="text1" w:themeTint="A6"/>
          <w:sz w:val="20"/>
          <w:szCs w:val="20"/>
        </w:rPr>
        <w:t>Total: 16 minutes 45 seconds</w:t>
      </w:r>
      <w:r w:rsidRPr="001F3E8A">
        <w:rPr>
          <w:color w:val="595959" w:themeColor="text1" w:themeTint="A6"/>
          <w:sz w:val="20"/>
          <w:szCs w:val="20"/>
        </w:rPr>
        <w:t>]</w:t>
      </w:r>
    </w:p>
    <w:p w14:paraId="38FC770F" w14:textId="77777777" w:rsidR="00B14769" w:rsidRDefault="00B14769" w:rsidP="00B14769">
      <w:pPr>
        <w:spacing w:after="0"/>
      </w:pPr>
    </w:p>
    <w:p w14:paraId="48704886" w14:textId="77777777" w:rsidR="00B14769" w:rsidRDefault="00B14769" w:rsidP="00B14769">
      <w:pPr>
        <w:numPr>
          <w:ilvl w:val="0"/>
          <w:numId w:val="70"/>
        </w:numPr>
        <w:pBdr>
          <w:top w:val="nil"/>
          <w:left w:val="nil"/>
          <w:bottom w:val="nil"/>
          <w:right w:val="nil"/>
          <w:between w:val="nil"/>
        </w:pBdr>
        <w:spacing w:after="0"/>
        <w:ind w:left="360"/>
      </w:pPr>
      <w:r>
        <w:rPr>
          <w:color w:val="000000"/>
        </w:rPr>
        <w:t>Which one or two aspects of Influence 100 were</w:t>
      </w:r>
      <w:sdt>
        <w:sdtPr>
          <w:tag w:val="goog_rdk_32"/>
          <w:id w:val="-885332582"/>
        </w:sdtPr>
        <w:sdtEndPr/>
        <w:sdtContent/>
      </w:sdt>
      <w:r>
        <w:rPr>
          <w:color w:val="000000"/>
        </w:rPr>
        <w:t xml:space="preserve"> most successful? Please elaborate on why you think these aspects were successful.</w:t>
      </w:r>
    </w:p>
    <w:p w14:paraId="169B20DD" w14:textId="77777777" w:rsidR="00B14769" w:rsidRPr="00072B68" w:rsidRDefault="00B14769" w:rsidP="00B14769">
      <w:pPr>
        <w:spacing w:after="0"/>
        <w:jc w:val="right"/>
        <w:rPr>
          <w:color w:val="FF6600"/>
          <w:sz w:val="20"/>
          <w:szCs w:val="20"/>
        </w:rPr>
      </w:pPr>
      <w:r w:rsidRPr="001F3E8A">
        <w:rPr>
          <w:color w:val="595959" w:themeColor="text1" w:themeTint="A6"/>
          <w:sz w:val="20"/>
          <w:szCs w:val="20"/>
        </w:rPr>
        <w:t>[2 minutes</w:t>
      </w:r>
      <w:r w:rsidRPr="00FA672B">
        <w:rPr>
          <w:color w:val="ED7D31"/>
          <w:sz w:val="20"/>
          <w:szCs w:val="20"/>
        </w:rPr>
        <w:t xml:space="preserve"> </w:t>
      </w:r>
      <w:r w:rsidRPr="00FA672B">
        <w:rPr>
          <w:color w:val="FF6600"/>
          <w:sz w:val="20"/>
          <w:szCs w:val="20"/>
        </w:rPr>
        <w:sym w:font="Wingdings" w:char="F0E0"/>
      </w:r>
      <w:r w:rsidRPr="00FA672B">
        <w:rPr>
          <w:color w:val="ED7D31"/>
          <w:sz w:val="20"/>
          <w:szCs w:val="20"/>
        </w:rPr>
        <w:t xml:space="preserve"> </w:t>
      </w:r>
      <w:r w:rsidRPr="001F3E8A">
        <w:rPr>
          <w:i/>
          <w:color w:val="595959" w:themeColor="text1" w:themeTint="A6"/>
          <w:sz w:val="20"/>
          <w:szCs w:val="20"/>
        </w:rPr>
        <w:t>Total: 18 minutes 45 seconds</w:t>
      </w:r>
      <w:r w:rsidRPr="001F3E8A">
        <w:rPr>
          <w:color w:val="595959" w:themeColor="text1" w:themeTint="A6"/>
          <w:sz w:val="20"/>
          <w:szCs w:val="20"/>
        </w:rPr>
        <w:t>]</w:t>
      </w:r>
    </w:p>
    <w:p w14:paraId="58486C24" w14:textId="77777777" w:rsidR="00B14769" w:rsidRDefault="00B14769" w:rsidP="00B14769">
      <w:pPr>
        <w:spacing w:after="0"/>
      </w:pPr>
    </w:p>
    <w:p w14:paraId="6D698135" w14:textId="77777777" w:rsidR="00B14769" w:rsidRDefault="00B14769" w:rsidP="00B14769">
      <w:pPr>
        <w:numPr>
          <w:ilvl w:val="0"/>
          <w:numId w:val="79"/>
        </w:numPr>
        <w:pBdr>
          <w:top w:val="nil"/>
          <w:left w:val="nil"/>
          <w:bottom w:val="nil"/>
          <w:right w:val="nil"/>
          <w:between w:val="nil"/>
        </w:pBdr>
        <w:spacing w:after="0"/>
      </w:pPr>
      <w:r>
        <w:rPr>
          <w:color w:val="000000"/>
        </w:rPr>
        <w:t>What are one or two aspects of Influence 100 that you think need to be improved, changed, or eliminated? Please describe why you suggest this.</w:t>
      </w:r>
    </w:p>
    <w:p w14:paraId="038ED02F" w14:textId="77777777" w:rsidR="00B14769" w:rsidRDefault="00B14769" w:rsidP="00B14769">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sidRPr="00FA672B">
        <w:rPr>
          <w:color w:val="ED7D31"/>
          <w:sz w:val="20"/>
          <w:szCs w:val="20"/>
        </w:rPr>
        <w:t xml:space="preserve"> </w:t>
      </w:r>
      <w:r w:rsidRPr="001F3E8A">
        <w:rPr>
          <w:i/>
          <w:color w:val="595959" w:themeColor="text1" w:themeTint="A6"/>
          <w:sz w:val="20"/>
          <w:szCs w:val="20"/>
        </w:rPr>
        <w:t>Total: 20 minutes 45 seconds</w:t>
      </w:r>
      <w:r w:rsidRPr="001F3E8A">
        <w:rPr>
          <w:color w:val="595959" w:themeColor="text1" w:themeTint="A6"/>
          <w:sz w:val="20"/>
          <w:szCs w:val="20"/>
        </w:rPr>
        <w:t>]</w:t>
      </w:r>
    </w:p>
    <w:p w14:paraId="18D54D5B" w14:textId="77777777" w:rsidR="00B14769" w:rsidRDefault="00B14769" w:rsidP="00B14769">
      <w:pPr>
        <w:spacing w:after="0"/>
        <w:jc w:val="right"/>
        <w:rPr>
          <w:color w:val="ED7D31"/>
        </w:rPr>
      </w:pPr>
    </w:p>
    <w:p w14:paraId="4A054AF7" w14:textId="77777777" w:rsidR="00B14769" w:rsidRDefault="00B14769" w:rsidP="00B14769">
      <w:pPr>
        <w:numPr>
          <w:ilvl w:val="0"/>
          <w:numId w:val="79"/>
        </w:numPr>
        <w:pBdr>
          <w:top w:val="nil"/>
          <w:left w:val="nil"/>
          <w:bottom w:val="nil"/>
          <w:right w:val="nil"/>
          <w:between w:val="nil"/>
        </w:pBdr>
        <w:spacing w:after="0"/>
      </w:pPr>
      <w:r>
        <w:rPr>
          <w:color w:val="000000"/>
        </w:rPr>
        <w:t>From your perspective as a mentor, what are the ways in which the Influence 100 program could better support the development of culturally competent district leaders?</w:t>
      </w:r>
    </w:p>
    <w:p w14:paraId="4819B455" w14:textId="77777777" w:rsidR="00B14769" w:rsidRDefault="00B14769" w:rsidP="00B14769">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sidRPr="00FA672B">
        <w:rPr>
          <w:color w:val="ED7D31"/>
          <w:sz w:val="20"/>
          <w:szCs w:val="20"/>
        </w:rPr>
        <w:t xml:space="preserve"> </w:t>
      </w:r>
      <w:r w:rsidRPr="001F3E8A">
        <w:rPr>
          <w:i/>
          <w:color w:val="595959" w:themeColor="text1" w:themeTint="A6"/>
          <w:sz w:val="20"/>
          <w:szCs w:val="20"/>
        </w:rPr>
        <w:t>Total: 22 minutes 45 seconds</w:t>
      </w:r>
      <w:r w:rsidRPr="001F3E8A">
        <w:rPr>
          <w:color w:val="595959" w:themeColor="text1" w:themeTint="A6"/>
          <w:sz w:val="20"/>
          <w:szCs w:val="20"/>
        </w:rPr>
        <w:t>]</w:t>
      </w:r>
    </w:p>
    <w:p w14:paraId="1D27E91D" w14:textId="77777777" w:rsidR="00B14769" w:rsidRDefault="00B14769" w:rsidP="00B14769">
      <w:pPr>
        <w:spacing w:after="0"/>
        <w:jc w:val="right"/>
        <w:rPr>
          <w:color w:val="ED7D31"/>
        </w:rPr>
      </w:pPr>
    </w:p>
    <w:p w14:paraId="1F26B4E9" w14:textId="77777777" w:rsidR="00B14769" w:rsidRDefault="00B14769" w:rsidP="00B14769">
      <w:pPr>
        <w:numPr>
          <w:ilvl w:val="0"/>
          <w:numId w:val="79"/>
        </w:numPr>
        <w:pBdr>
          <w:top w:val="nil"/>
          <w:left w:val="nil"/>
          <w:bottom w:val="nil"/>
          <w:right w:val="nil"/>
          <w:between w:val="nil"/>
        </w:pBdr>
        <w:spacing w:after="0"/>
      </w:pPr>
      <w:r>
        <w:rPr>
          <w:color w:val="000000"/>
        </w:rPr>
        <w:t xml:space="preserve">How, if at all, did the COVID-19 pandemic impact your role as an Influence 100 mentor? Feel free to comment on any aspect of your role as a mentor, such as the type of support you provided to your fellow(s), how you communicated with your fellow(s), etc. </w:t>
      </w:r>
    </w:p>
    <w:p w14:paraId="2AF70B0A" w14:textId="77777777" w:rsidR="00B14769" w:rsidRDefault="00B14769" w:rsidP="00B14769">
      <w:pPr>
        <w:spacing w:after="0"/>
        <w:jc w:val="right"/>
        <w:rPr>
          <w:color w:val="ED7D31"/>
          <w:sz w:val="20"/>
          <w:szCs w:val="20"/>
        </w:rPr>
      </w:pPr>
      <w:r w:rsidRPr="001F3E8A">
        <w:rPr>
          <w:color w:val="595959" w:themeColor="text1" w:themeTint="A6"/>
          <w:sz w:val="20"/>
          <w:szCs w:val="20"/>
        </w:rPr>
        <w:t xml:space="preserve">[2 minutes </w:t>
      </w:r>
      <w:r w:rsidRPr="001F3E8A">
        <w:rPr>
          <w:color w:val="595959" w:themeColor="text1" w:themeTint="A6"/>
          <w:sz w:val="20"/>
          <w:szCs w:val="20"/>
        </w:rPr>
        <w:sym w:font="Wingdings" w:char="F0E0"/>
      </w:r>
      <w:r w:rsidRPr="00FA672B">
        <w:rPr>
          <w:color w:val="ED7D31"/>
          <w:sz w:val="20"/>
          <w:szCs w:val="20"/>
        </w:rPr>
        <w:t xml:space="preserve"> </w:t>
      </w:r>
      <w:r w:rsidRPr="001F3E8A">
        <w:rPr>
          <w:i/>
          <w:color w:val="595959" w:themeColor="text1" w:themeTint="A6"/>
          <w:sz w:val="20"/>
          <w:szCs w:val="20"/>
        </w:rPr>
        <w:t>Total: 24 minutes 45 seconds</w:t>
      </w:r>
      <w:r w:rsidRPr="001F3E8A">
        <w:rPr>
          <w:color w:val="595959" w:themeColor="text1" w:themeTint="A6"/>
          <w:sz w:val="20"/>
          <w:szCs w:val="20"/>
        </w:rPr>
        <w:t>]</w:t>
      </w:r>
    </w:p>
    <w:p w14:paraId="61325333" w14:textId="77777777" w:rsidR="00B14769" w:rsidRDefault="00B14769" w:rsidP="00B14769">
      <w:pPr>
        <w:spacing w:after="0"/>
      </w:pP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5400"/>
        <w:gridCol w:w="5400"/>
      </w:tblGrid>
      <w:tr w:rsidR="00B14769" w14:paraId="0132C993" w14:textId="77777777" w:rsidTr="001F3E8A">
        <w:trPr>
          <w:trHeight w:val="432"/>
        </w:trPr>
        <w:tc>
          <w:tcPr>
            <w:tcW w:w="2500" w:type="pct"/>
            <w:shd w:val="clear" w:color="auto" w:fill="BFBFBF"/>
            <w:vAlign w:val="center"/>
          </w:tcPr>
          <w:p w14:paraId="62AEC655" w14:textId="77777777" w:rsidR="00B14769" w:rsidRDefault="00B14769" w:rsidP="006A6C64">
            <w:pPr>
              <w:rPr>
                <w:b/>
              </w:rPr>
            </w:pPr>
            <w:r>
              <w:rPr>
                <w:b/>
              </w:rPr>
              <w:t>Closing</w:t>
            </w:r>
          </w:p>
        </w:tc>
        <w:tc>
          <w:tcPr>
            <w:tcW w:w="2500" w:type="pct"/>
            <w:shd w:val="clear" w:color="auto" w:fill="BFBFBF"/>
            <w:vAlign w:val="center"/>
          </w:tcPr>
          <w:p w14:paraId="65FB9FEA" w14:textId="77777777" w:rsidR="00B14769" w:rsidRDefault="00B14769" w:rsidP="006A6C64">
            <w:pPr>
              <w:jc w:val="right"/>
              <w:rPr>
                <w:b/>
              </w:rPr>
            </w:pPr>
          </w:p>
        </w:tc>
      </w:tr>
    </w:tbl>
    <w:p w14:paraId="146BBFA8" w14:textId="77777777" w:rsidR="00B14769" w:rsidRDefault="00B14769" w:rsidP="00B14769">
      <w:pPr>
        <w:spacing w:after="0"/>
      </w:pPr>
    </w:p>
    <w:p w14:paraId="579605B1" w14:textId="7BBC0438" w:rsidR="002B68DE" w:rsidRDefault="00B14769" w:rsidP="002B68DE">
      <w:pPr>
        <w:spacing w:after="0"/>
      </w:pPr>
      <w:r>
        <w:t>Thank you for your participation in this survey. Please click “Submit” to record your response</w:t>
      </w:r>
    </w:p>
    <w:p w14:paraId="76FADA7E" w14:textId="77777777" w:rsidR="002B68DE" w:rsidRDefault="002B68DE" w:rsidP="002B68DE">
      <w:pPr>
        <w:spacing w:after="0"/>
      </w:pPr>
    </w:p>
    <w:p w14:paraId="1A14FE48" w14:textId="77777777" w:rsidR="002B68DE" w:rsidRDefault="002B68DE" w:rsidP="002B68DE">
      <w:pPr>
        <w:spacing w:after="240"/>
        <w:sectPr w:rsidR="002B68DE" w:rsidSect="00233D72">
          <w:headerReference w:type="default" r:id="rId74"/>
          <w:pgSz w:w="12240" w:h="15840" w:code="1"/>
          <w:pgMar w:top="1008" w:right="720" w:bottom="720" w:left="720" w:header="576" w:footer="576" w:gutter="0"/>
          <w:cols w:space="720"/>
          <w:docGrid w:linePitch="360"/>
        </w:sectPr>
      </w:pPr>
    </w:p>
    <w:p w14:paraId="7581CA44" w14:textId="77777777" w:rsidR="00FC770C" w:rsidRDefault="00FC770C" w:rsidP="001F3E8A">
      <w:pPr>
        <w:pStyle w:val="Heading1"/>
        <w:spacing w:before="0" w:after="0"/>
        <w:jc w:val="center"/>
      </w:pPr>
    </w:p>
    <w:p w14:paraId="2B763AF3" w14:textId="7A5DA4A2" w:rsidR="002B68DE" w:rsidRPr="000E609E" w:rsidRDefault="00FC770C" w:rsidP="001F3E8A">
      <w:pPr>
        <w:pStyle w:val="Heading1"/>
        <w:spacing w:before="0" w:after="0"/>
        <w:jc w:val="center"/>
      </w:pPr>
      <w:bookmarkStart w:id="188" w:name="AppendixD"/>
      <w:r>
        <w:t xml:space="preserve">Appendix D: </w:t>
      </w:r>
      <w:r w:rsidR="002B68DE" w:rsidRPr="001F3E8A">
        <w:t>WINTER 2022 Focus Groups</w:t>
      </w:r>
      <w:r>
        <w:t xml:space="preserve"> Protocols</w:t>
      </w:r>
    </w:p>
    <w:bookmarkEnd w:id="188"/>
    <w:p w14:paraId="3BC49A17" w14:textId="7ECB5FC1" w:rsidR="002B68DE" w:rsidRPr="001F3E8A" w:rsidRDefault="002B68DE" w:rsidP="00FC770C">
      <w:pPr>
        <w:tabs>
          <w:tab w:val="right" w:leader="dot" w:pos="10620"/>
        </w:tabs>
        <w:spacing w:after="240"/>
        <w:jc w:val="both"/>
        <w:rPr>
          <w:b/>
          <w:bCs/>
        </w:rPr>
      </w:pPr>
      <w:r w:rsidRPr="001F3E8A">
        <w:rPr>
          <w:b/>
          <w:bCs/>
        </w:rPr>
        <w:t>Alumni: Cohort 1</w:t>
      </w:r>
      <w:r w:rsidR="00FC770C">
        <w:rPr>
          <w:b/>
          <w:bCs/>
        </w:rPr>
        <w:tab/>
      </w:r>
      <w:r w:rsidR="00277DDD">
        <w:rPr>
          <w:b/>
          <w:bCs/>
        </w:rPr>
        <w:fldChar w:fldCharType="begin"/>
      </w:r>
      <w:r w:rsidR="00277DDD">
        <w:rPr>
          <w:b/>
          <w:bCs/>
        </w:rPr>
        <w:instrText xml:space="preserve"> PAGEREF  FGAlumni  \* MERGEFORMAT </w:instrText>
      </w:r>
      <w:r w:rsidR="00277DDD">
        <w:rPr>
          <w:b/>
          <w:bCs/>
        </w:rPr>
        <w:fldChar w:fldCharType="separate"/>
      </w:r>
      <w:r w:rsidR="00277DDD">
        <w:rPr>
          <w:b/>
          <w:bCs/>
          <w:noProof/>
        </w:rPr>
        <w:t>139</w:t>
      </w:r>
      <w:r w:rsidR="00277DDD">
        <w:rPr>
          <w:b/>
          <w:bCs/>
        </w:rPr>
        <w:fldChar w:fldCharType="end"/>
      </w:r>
    </w:p>
    <w:p w14:paraId="5C6E8C5A" w14:textId="44750D4A" w:rsidR="002B68DE" w:rsidRPr="001F3E8A" w:rsidRDefault="00FC770C" w:rsidP="00FC770C">
      <w:pPr>
        <w:tabs>
          <w:tab w:val="right" w:leader="dot" w:pos="10620"/>
        </w:tabs>
        <w:spacing w:after="240"/>
        <w:rPr>
          <w:b/>
          <w:bCs/>
        </w:rPr>
      </w:pPr>
      <w:r>
        <w:rPr>
          <w:b/>
          <w:bCs/>
        </w:rPr>
        <w:t xml:space="preserve">Fellows: </w:t>
      </w:r>
      <w:r w:rsidR="002B68DE" w:rsidRPr="001F3E8A">
        <w:rPr>
          <w:b/>
          <w:bCs/>
        </w:rPr>
        <w:t xml:space="preserve">Cohort 2, Year 2 </w:t>
      </w:r>
      <w:r>
        <w:rPr>
          <w:b/>
          <w:bCs/>
        </w:rPr>
        <w:tab/>
      </w:r>
      <w:r w:rsidR="00277DDD">
        <w:rPr>
          <w:b/>
          <w:bCs/>
        </w:rPr>
        <w:fldChar w:fldCharType="begin"/>
      </w:r>
      <w:r w:rsidR="00277DDD">
        <w:rPr>
          <w:b/>
          <w:bCs/>
        </w:rPr>
        <w:instrText xml:space="preserve"> PAGEREF  FG2ndYear  \* MERGEFORMAT </w:instrText>
      </w:r>
      <w:r w:rsidR="00277DDD">
        <w:rPr>
          <w:b/>
          <w:bCs/>
        </w:rPr>
        <w:fldChar w:fldCharType="separate"/>
      </w:r>
      <w:r w:rsidR="00277DDD">
        <w:rPr>
          <w:b/>
          <w:bCs/>
          <w:noProof/>
        </w:rPr>
        <w:t>142</w:t>
      </w:r>
      <w:r w:rsidR="00277DDD">
        <w:rPr>
          <w:b/>
          <w:bCs/>
        </w:rPr>
        <w:fldChar w:fldCharType="end"/>
      </w:r>
    </w:p>
    <w:p w14:paraId="22E4BC6A" w14:textId="17730E3D" w:rsidR="003F402D" w:rsidRDefault="003F402D" w:rsidP="002B68DE">
      <w:pPr>
        <w:spacing w:after="240"/>
        <w:jc w:val="both"/>
      </w:pPr>
      <w:r>
        <w:br w:type="page"/>
      </w:r>
    </w:p>
    <w:p w14:paraId="474AE481" w14:textId="7BCD9BCC" w:rsidR="002B68DE" w:rsidRPr="00B24856" w:rsidRDefault="002B68DE" w:rsidP="001F3E8A">
      <w:pPr>
        <w:spacing w:after="0" w:line="240" w:lineRule="auto"/>
        <w:jc w:val="center"/>
        <w:rPr>
          <w:b/>
          <w:sz w:val="28"/>
          <w:u w:val="single"/>
        </w:rPr>
      </w:pPr>
      <w:bookmarkStart w:id="189" w:name="FGAlumni"/>
      <w:r w:rsidRPr="00B24856">
        <w:rPr>
          <w:b/>
          <w:sz w:val="28"/>
          <w:u w:val="single"/>
        </w:rPr>
        <w:t xml:space="preserve">Influence 100 </w:t>
      </w:r>
      <w:r>
        <w:rPr>
          <w:b/>
          <w:sz w:val="28"/>
          <w:u w:val="single"/>
        </w:rPr>
        <w:t xml:space="preserve">Alumni </w:t>
      </w:r>
      <w:r w:rsidRPr="00B24856">
        <w:rPr>
          <w:b/>
          <w:sz w:val="28"/>
          <w:u w:val="single"/>
        </w:rPr>
        <w:t>Post-Participation Focus Group Protocol</w:t>
      </w:r>
    </w:p>
    <w:bookmarkEnd w:id="189"/>
    <w:p w14:paraId="1F2D016E" w14:textId="77777777" w:rsidR="002B68DE" w:rsidRDefault="002B68DE" w:rsidP="001F3E8A">
      <w:pPr>
        <w:spacing w:after="0" w:line="240" w:lineRule="auto"/>
        <w:jc w:val="center"/>
      </w:pPr>
      <w:r>
        <w:t>Final Draft: 12/13/21</w:t>
      </w:r>
    </w:p>
    <w:p w14:paraId="1C9CA743" w14:textId="77777777" w:rsidR="002B68DE" w:rsidRDefault="002B68DE" w:rsidP="002B68DE">
      <w:pPr>
        <w:spacing w:after="0"/>
        <w:jc w:val="center"/>
      </w:pPr>
    </w:p>
    <w:p w14:paraId="40C98810" w14:textId="77777777" w:rsidR="002B68DE" w:rsidRDefault="002B68DE" w:rsidP="002B68DE">
      <w:pPr>
        <w:rPr>
          <w:b/>
          <w:sz w:val="28"/>
          <w:szCs w:val="28"/>
        </w:rPr>
      </w:pPr>
      <w:r>
        <w:rPr>
          <w:b/>
          <w:sz w:val="28"/>
          <w:szCs w:val="28"/>
        </w:rPr>
        <w:t xml:space="preserve">Opening [5 minutes]: </w:t>
      </w:r>
    </w:p>
    <w:p w14:paraId="0E7595AC" w14:textId="77777777" w:rsidR="002B68DE" w:rsidRDefault="002B68DE" w:rsidP="002B68DE">
      <w:pPr>
        <w:spacing w:after="120"/>
      </w:pPr>
      <w:r>
        <w:t>Thank you for taking this time to speak with us about your experience with Influence 100 from your perspective as alumni of the program. Before we get started, I’m going to read a few introductory notes to provide context for this conversation.</w:t>
      </w:r>
    </w:p>
    <w:p w14:paraId="4FFBA261" w14:textId="77777777" w:rsidR="002B68DE" w:rsidRDefault="002B68DE" w:rsidP="002B68DE">
      <w:pPr>
        <w:spacing w:after="120"/>
        <w:rPr>
          <w:b/>
        </w:rPr>
      </w:pPr>
      <w:r>
        <w:rPr>
          <w:b/>
        </w:rPr>
        <w:t xml:space="preserve">First, let us introduce ourselves: </w:t>
      </w:r>
    </w:p>
    <w:p w14:paraId="0391343D" w14:textId="77777777" w:rsidR="002B68DE" w:rsidRDefault="002B68DE" w:rsidP="002B68DE">
      <w:pPr>
        <w:spacing w:after="120"/>
      </w:pPr>
      <w:r>
        <w:t xml:space="preserve">Our names are [Jackie Stein/Katie Ledwith/Jeremiah Johnson] and we work with the UMass Donahue Institute (UMDI), an independent, third-party organization that was contracted by the Massachusetts Department of Elementary and Secondary Education (DESE) to conduct an evaluation of the Influence 100 program. </w:t>
      </w:r>
    </w:p>
    <w:p w14:paraId="748DC932" w14:textId="77777777" w:rsidR="002B68DE" w:rsidRDefault="002B68DE" w:rsidP="002B68DE">
      <w:pPr>
        <w:spacing w:after="120"/>
      </w:pPr>
      <w:r>
        <w:t xml:space="preserve">As evaluators, we strive for accuracy and transparency while also putting our values forward. Thus, we want to note that both professionally and personally, we strongly value equity, diversity, inclusion, and justice. We bring these values to all our work, including the evaluation of Influence 100. </w:t>
      </w:r>
    </w:p>
    <w:p w14:paraId="7E6C767A" w14:textId="77777777" w:rsidR="002B68DE" w:rsidRDefault="002B68DE" w:rsidP="002B68DE">
      <w:pPr>
        <w:spacing w:after="120"/>
        <w:rPr>
          <w:b/>
        </w:rPr>
      </w:pPr>
      <w:r>
        <w:rPr>
          <w:b/>
        </w:rPr>
        <w:t xml:space="preserve">Next, I have a few bits of information to share about this focus group, UMDI’s practices around confidentiality, and some logistics. </w:t>
      </w:r>
    </w:p>
    <w:p w14:paraId="220A1524" w14:textId="77777777" w:rsidR="002B68DE" w:rsidRDefault="002B68DE" w:rsidP="002B68DE">
      <w:pPr>
        <w:spacing w:after="120"/>
      </w:pPr>
      <w:r>
        <w:t xml:space="preserve">The folks at DESE are interested in your perspectives as former program fellows because they want to deepen their understanding of the program and its impacts. This focus group is part of an ongoing evaluation of the Influence 100 program, which has also included surveys that you received during the 2020–21 school year and a focus group we conducted with members of your cohort (including some of you) last year. </w:t>
      </w:r>
    </w:p>
    <w:p w14:paraId="77D9D26D" w14:textId="77777777" w:rsidR="002B68DE" w:rsidRDefault="002B68DE" w:rsidP="002B68DE">
      <w:pPr>
        <w:spacing w:after="120"/>
      </w:pPr>
      <w:r>
        <w:t xml:space="preserve">Learnings that have emerged from this evaluation have already helped DESE improve the program and helped stakeholders understand its impacts. And feedback from </w:t>
      </w:r>
      <w:r w:rsidRPr="008612E4">
        <w:rPr>
          <w:u w:val="single"/>
        </w:rPr>
        <w:t>this</w:t>
      </w:r>
      <w:r>
        <w:t xml:space="preserve"> focus group will further contribute to that program growth. </w:t>
      </w:r>
    </w:p>
    <w:p w14:paraId="7A6AA352" w14:textId="77777777" w:rsidR="002B68DE" w:rsidRDefault="002B68DE" w:rsidP="002B68DE">
      <w:pPr>
        <w:spacing w:after="120"/>
      </w:pPr>
      <w:r>
        <w:rPr>
          <w:b/>
        </w:rPr>
        <w:t xml:space="preserve">In terms of confidentiality: </w:t>
      </w:r>
      <w:r>
        <w:t>UMDI has a strong history of working with and protecting confidential information. We will use a set of standard practices to keep your identities confidential as we share findings from this focus group</w:t>
      </w:r>
      <w:r>
        <w:rPr>
          <w:b/>
        </w:rPr>
        <w:t xml:space="preserve">. </w:t>
      </w:r>
      <w:r>
        <w:t xml:space="preserve">Your identities will be known only by members of the UMDI evaluation team. Once our notes from this focus group are complete, the evaluation team will give you a window of opportunity to review them and confirm that your identity has remained confidential before they are shared. After your review (or after that window of time), UMDI will share findings and quotes (edited to remove identifying details) with DESE and the Leadership Academy. We will not use your name and will not attribute any quotes to individuals. </w:t>
      </w:r>
    </w:p>
    <w:p w14:paraId="68086737" w14:textId="77777777" w:rsidR="002B68DE" w:rsidRPr="00530B7C" w:rsidRDefault="002B68DE" w:rsidP="002B68DE">
      <w:pPr>
        <w:spacing w:after="120"/>
        <w:rPr>
          <w:bCs/>
        </w:rPr>
      </w:pPr>
      <w:r w:rsidRPr="00530B7C">
        <w:rPr>
          <w:bCs/>
        </w:rPr>
        <w:t>We also ask that you each maintain the confid</w:t>
      </w:r>
      <w:r>
        <w:rPr>
          <w:bCs/>
        </w:rPr>
        <w:t>entiality</w:t>
      </w:r>
      <w:r w:rsidRPr="00530B7C">
        <w:rPr>
          <w:bCs/>
        </w:rPr>
        <w:t xml:space="preserve"> of the other participants in this virtual room.</w:t>
      </w:r>
    </w:p>
    <w:p w14:paraId="256C8E83" w14:textId="77777777" w:rsidR="002B68DE" w:rsidRDefault="002B68DE" w:rsidP="002B68DE">
      <w:pPr>
        <w:spacing w:after="120"/>
        <w:rPr>
          <w:b/>
        </w:rPr>
      </w:pPr>
      <w:r>
        <w:rPr>
          <w:b/>
        </w:rPr>
        <w:t>Speaking of this virtual room, here are a few logistical notes for today:</w:t>
      </w:r>
    </w:p>
    <w:p w14:paraId="50A3EFC9" w14:textId="77777777" w:rsidR="002B68DE" w:rsidRDefault="002B68DE" w:rsidP="002B68DE">
      <w:pPr>
        <w:spacing w:after="120"/>
      </w:pPr>
      <w:r>
        <w:t xml:space="preserve">The focus group will last about an hour and will end </w:t>
      </w:r>
      <w:r w:rsidRPr="00530B7C">
        <w:t xml:space="preserve">by </w:t>
      </w:r>
      <w:r w:rsidRPr="001F3E8A">
        <w:t>XX</w:t>
      </w:r>
      <w:r w:rsidRPr="00530B7C">
        <w:t xml:space="preserve">. </w:t>
      </w:r>
      <w:r>
        <w:t>We have several topics we would like to cover and so, I may need to move the conversation along from time to time even if everyone has not yet had a chance to share their thoughts. One of us will stay on for 15 minutes after the focus group ends if you have additional comments.</w:t>
      </w:r>
    </w:p>
    <w:p w14:paraId="3C32D4B3" w14:textId="77777777" w:rsidR="002B68DE" w:rsidRDefault="002B68DE" w:rsidP="002B68DE">
      <w:pPr>
        <w:spacing w:after="120"/>
      </w:pPr>
      <w:r>
        <w:t xml:space="preserve">A few notes about this Zoom format: </w:t>
      </w:r>
    </w:p>
    <w:p w14:paraId="0516B956" w14:textId="77777777" w:rsidR="002B68DE" w:rsidRDefault="002B68DE" w:rsidP="002B68DE">
      <w:pPr>
        <w:pStyle w:val="ListParagraph"/>
        <w:numPr>
          <w:ilvl w:val="0"/>
          <w:numId w:val="40"/>
        </w:numPr>
      </w:pPr>
      <w:r>
        <w:t xml:space="preserve">Please use the chat function if you like. We will save the chat as part of our collected data. [Jeremiah] will monitor the chat and may interject if [he] sees something that fits with our discussion. </w:t>
      </w:r>
    </w:p>
    <w:p w14:paraId="53D0D7B5" w14:textId="77777777" w:rsidR="002B68DE" w:rsidRDefault="002B68DE" w:rsidP="002B68DE">
      <w:pPr>
        <w:pStyle w:val="ListParagraph"/>
        <w:numPr>
          <w:ilvl w:val="0"/>
          <w:numId w:val="40"/>
        </w:numPr>
      </w:pPr>
      <w:r>
        <w:t xml:space="preserve">Please leave your video on, if possible—having visual cues is important and helpful to us. </w:t>
      </w:r>
    </w:p>
    <w:p w14:paraId="0DF00ED4" w14:textId="77777777" w:rsidR="002B68DE" w:rsidRDefault="002B68DE" w:rsidP="002B68DE">
      <w:pPr>
        <w:pStyle w:val="ListParagraph"/>
        <w:numPr>
          <w:ilvl w:val="0"/>
          <w:numId w:val="40"/>
        </w:numPr>
        <w:spacing w:after="120"/>
      </w:pPr>
      <w:r>
        <w:t xml:space="preserve">Along the same lines, this is meant to be a discussion and we invite you to respond to the ideas you hear from each other. For example, if you agree with something you hear, please indicate so by nodding, typing in the chat, or otherwise providing some visual feedback. </w:t>
      </w:r>
    </w:p>
    <w:p w14:paraId="30C316A3" w14:textId="77777777" w:rsidR="002B68DE" w:rsidRDefault="002B68DE" w:rsidP="002B68DE">
      <w:pPr>
        <w:spacing w:after="120"/>
      </w:pPr>
      <w:r>
        <w:rPr>
          <w:b/>
        </w:rPr>
        <w:t xml:space="preserve">We’re just about ready to dive into the questions and I have one final note about recording this conversation: </w:t>
      </w:r>
      <w:r>
        <w:t xml:space="preserve">I would like to record our conversation simply for note-taking purposes. No one outside of our data collection team will hear or have access to the recording; these recordings are for the evaluation team only. If you want me to turn off the recording at any point, please just let me know. </w:t>
      </w:r>
    </w:p>
    <w:p w14:paraId="474842F5" w14:textId="77777777" w:rsidR="002B68DE" w:rsidRDefault="002B68DE" w:rsidP="002B68DE">
      <w:pPr>
        <w:spacing w:after="120"/>
      </w:pPr>
      <w:r>
        <w:t xml:space="preserve">Before I start the recording, do you have any questions for me? </w:t>
      </w:r>
    </w:p>
    <w:p w14:paraId="3A3D7F61" w14:textId="77777777" w:rsidR="002B68DE" w:rsidRDefault="002B68DE" w:rsidP="002B68DE">
      <w:r>
        <w:rPr>
          <w:b/>
          <w:i/>
        </w:rPr>
        <w:t>May I have your permission to record this conversation?</w:t>
      </w:r>
      <w:r>
        <w:t xml:space="preserve"> Ok, I am turning on the recording, and we will begin the focus group. [Turn on recording]: I am here with Alumni Influence 100 fellows from Cohort 1 for a Zoom focus group. Today is </w:t>
      </w:r>
      <w:r w:rsidRPr="001F3E8A">
        <w:t>XX</w:t>
      </w:r>
      <w:r w:rsidRPr="00530B7C">
        <w:t>.</w:t>
      </w:r>
      <w:r>
        <w:t xml:space="preserve"> For the record, now that the recording is running, do I have your permission to record? Please nod or provide some other confirmation. Thank you. </w:t>
      </w:r>
    </w:p>
    <w:p w14:paraId="644C85ED" w14:textId="77777777" w:rsidR="002B68DE" w:rsidRPr="0059088C" w:rsidRDefault="002B68DE" w:rsidP="002B68DE">
      <w:pPr>
        <w:spacing w:after="120"/>
        <w:rPr>
          <w:b/>
          <w:bCs/>
        </w:rPr>
      </w:pPr>
      <w:r w:rsidRPr="001F0C4D">
        <w:rPr>
          <w:b/>
          <w:bCs/>
          <w:sz w:val="28"/>
          <w:szCs w:val="28"/>
        </w:rPr>
        <w:t>Focus Group Questions</w:t>
      </w:r>
    </w:p>
    <w:p w14:paraId="66BABF32" w14:textId="77777777" w:rsidR="002B68DE" w:rsidRPr="00D40589" w:rsidRDefault="002B68DE" w:rsidP="002B68DE">
      <w:pPr>
        <w:spacing w:after="120"/>
        <w:rPr>
          <w:b/>
        </w:rPr>
      </w:pPr>
      <w:r w:rsidRPr="00D40589">
        <w:rPr>
          <w:b/>
        </w:rPr>
        <w:t>Let’s start with a few big picture questions:</w:t>
      </w:r>
    </w:p>
    <w:p w14:paraId="2545C2CC" w14:textId="77777777" w:rsidR="002B68DE" w:rsidRDefault="002B68DE" w:rsidP="001F3E8A">
      <w:pPr>
        <w:numPr>
          <w:ilvl w:val="0"/>
          <w:numId w:val="81"/>
        </w:numPr>
        <w:spacing w:after="120"/>
        <w:rPr>
          <w:i/>
          <w:iCs/>
          <w:color w:val="7F7F7F" w:themeColor="text1" w:themeTint="80"/>
        </w:rPr>
      </w:pPr>
      <w:r w:rsidRPr="00B24856">
        <w:t>Reflecting on y</w:t>
      </w:r>
      <w:r>
        <w:t xml:space="preserve">our experience in Influence 100, </w:t>
      </w:r>
      <w:r w:rsidRPr="00B24856">
        <w:t xml:space="preserve">what would you say </w:t>
      </w:r>
      <w:r>
        <w:t>have been</w:t>
      </w:r>
      <w:r w:rsidRPr="00B24856">
        <w:t xml:space="preserve"> the most important</w:t>
      </w:r>
      <w:r>
        <w:t xml:space="preserve"> impacts of the program on you, thus far, that have lasted beyond the fellowship itself</w:t>
      </w:r>
      <w:r w:rsidRPr="00B24856">
        <w:t>?</w:t>
      </w:r>
      <w:r>
        <w:t xml:space="preserve"> What stories or examples best illustrate those impacts? </w:t>
      </w:r>
    </w:p>
    <w:p w14:paraId="004ED997" w14:textId="77777777" w:rsidR="002B68DE" w:rsidRDefault="002B68DE" w:rsidP="001F3E8A">
      <w:pPr>
        <w:pStyle w:val="ListParagraph"/>
        <w:numPr>
          <w:ilvl w:val="1"/>
          <w:numId w:val="81"/>
        </w:numPr>
        <w:spacing w:after="0"/>
      </w:pPr>
      <w:r>
        <w:t>[Probe if not addressed]: Have there been any lasting</w:t>
      </w:r>
      <w:r w:rsidRPr="00D02344">
        <w:t xml:space="preserve"> impacts on</w:t>
      </w:r>
      <w:r>
        <w:t xml:space="preserve"> your</w:t>
      </w:r>
      <w:r w:rsidRPr="00D02344">
        <w:t xml:space="preserve"> equity mindset or </w:t>
      </w:r>
      <w:r>
        <w:t xml:space="preserve">your </w:t>
      </w:r>
      <w:r w:rsidRPr="00D02344">
        <w:t>equity practices?</w:t>
      </w:r>
    </w:p>
    <w:p w14:paraId="6BFE2249" w14:textId="77777777" w:rsidR="002B68DE" w:rsidRPr="001D6E71" w:rsidRDefault="002B68DE" w:rsidP="002B68DE">
      <w:pPr>
        <w:spacing w:after="120"/>
        <w:ind w:left="720"/>
      </w:pPr>
      <w:r w:rsidRPr="001F3E8A">
        <w:rPr>
          <w:i/>
          <w:iCs/>
          <w:color w:val="595959" w:themeColor="text1" w:themeTint="A6"/>
        </w:rPr>
        <w:t>[0:05 – 0:15, 10 minutes]</w:t>
      </w:r>
    </w:p>
    <w:p w14:paraId="0F763FB6" w14:textId="77777777" w:rsidR="002B68DE" w:rsidRPr="00F76217" w:rsidRDefault="002B68DE" w:rsidP="001F3E8A">
      <w:pPr>
        <w:numPr>
          <w:ilvl w:val="0"/>
          <w:numId w:val="81"/>
        </w:numPr>
        <w:spacing w:after="120"/>
        <w:rPr>
          <w:i/>
          <w:iCs/>
          <w:color w:val="7F7F7F" w:themeColor="text1" w:themeTint="80"/>
        </w:rPr>
      </w:pPr>
      <w:r>
        <w:t xml:space="preserve">Now let’s think about the impact of Influence 100 outside of the impact it had on you. </w:t>
      </w:r>
      <w:r w:rsidRPr="00B24856">
        <w:t>What are</w:t>
      </w:r>
      <w:r>
        <w:t xml:space="preserve"> some examples of</w:t>
      </w:r>
      <w:r w:rsidRPr="00B24856">
        <w:t xml:space="preserve"> </w:t>
      </w:r>
      <w:r>
        <w:t>any</w:t>
      </w:r>
      <w:r w:rsidRPr="00B24856">
        <w:t xml:space="preserve"> </w:t>
      </w:r>
      <w:r w:rsidRPr="00112576">
        <w:t>impacts of Influence 100</w:t>
      </w:r>
      <w:r>
        <w:t xml:space="preserve"> </w:t>
      </w:r>
      <w:r w:rsidRPr="00112576">
        <w:t>on your district and/or school</w:t>
      </w:r>
      <w:r>
        <w:t xml:space="preserve"> that have lasted beyond your participation in the fellowship?</w:t>
      </w:r>
      <w:r>
        <w:br/>
      </w:r>
      <w:r w:rsidRPr="001F3E8A">
        <w:rPr>
          <w:i/>
          <w:iCs/>
          <w:color w:val="595959" w:themeColor="text1" w:themeTint="A6"/>
        </w:rPr>
        <w:t>[0:15 – 0:22, 7 minutes]</w:t>
      </w:r>
    </w:p>
    <w:p w14:paraId="4676EE47" w14:textId="77777777" w:rsidR="002B68DE" w:rsidRPr="00D40589" w:rsidRDefault="002B68DE" w:rsidP="002B68DE">
      <w:pPr>
        <w:spacing w:after="120"/>
        <w:rPr>
          <w:b/>
        </w:rPr>
      </w:pPr>
      <w:r>
        <w:rPr>
          <w:b/>
        </w:rPr>
        <w:t>Next, we’d like to talk about program effectiveness:</w:t>
      </w:r>
    </w:p>
    <w:p w14:paraId="5B9FE65E" w14:textId="77777777" w:rsidR="002B68DE" w:rsidRDefault="002B68DE" w:rsidP="001F3E8A">
      <w:pPr>
        <w:numPr>
          <w:ilvl w:val="0"/>
          <w:numId w:val="81"/>
        </w:numPr>
        <w:spacing w:after="0"/>
      </w:pPr>
      <w:r>
        <w:t>Think about</w:t>
      </w:r>
      <w:r w:rsidRPr="00372F9A">
        <w:rPr>
          <w:b/>
          <w:bCs/>
        </w:rPr>
        <w:t xml:space="preserve"> the tools, practices, concepts, or content</w:t>
      </w:r>
      <w:r w:rsidRPr="00372F9A">
        <w:rPr>
          <w:b/>
          <w:bCs/>
          <w:i/>
        </w:rPr>
        <w:t xml:space="preserve"> </w:t>
      </w:r>
      <w:r w:rsidRPr="00372F9A">
        <w:rPr>
          <w:bCs/>
        </w:rPr>
        <w:t>that</w:t>
      </w:r>
      <w:r w:rsidRPr="00B24856">
        <w:t xml:space="preserve"> you learned or developed during your time as a</w:t>
      </w:r>
      <w:r>
        <w:t>n Influence 100</w:t>
      </w:r>
      <w:r w:rsidRPr="00B24856">
        <w:t xml:space="preserve"> fellow</w:t>
      </w:r>
      <w:r>
        <w:t>. Are there any of those</w:t>
      </w:r>
      <w:r w:rsidRPr="00B24856">
        <w:t xml:space="preserve"> </w:t>
      </w:r>
      <w:r w:rsidRPr="00372F9A">
        <w:rPr>
          <w:b/>
          <w:bCs/>
        </w:rPr>
        <w:t>tools, practices, concepts, or content</w:t>
      </w:r>
      <w:r w:rsidRPr="00372F9A">
        <w:rPr>
          <w:b/>
          <w:bCs/>
          <w:i/>
        </w:rPr>
        <w:t xml:space="preserve"> </w:t>
      </w:r>
      <w:r w:rsidRPr="00B24856">
        <w:t>that you continue to use? Which ones?</w:t>
      </w:r>
    </w:p>
    <w:p w14:paraId="2055966B" w14:textId="77777777" w:rsidR="002B68DE" w:rsidRPr="00F76217" w:rsidRDefault="002B68DE" w:rsidP="002B68DE">
      <w:pPr>
        <w:spacing w:after="120"/>
        <w:ind w:left="720"/>
        <w:rPr>
          <w:i/>
          <w:iCs/>
          <w:color w:val="7F7F7F" w:themeColor="text1" w:themeTint="80"/>
        </w:rPr>
      </w:pPr>
      <w:r w:rsidRPr="001F3E8A">
        <w:rPr>
          <w:i/>
          <w:iCs/>
          <w:color w:val="595959" w:themeColor="text1" w:themeTint="A6"/>
        </w:rPr>
        <w:t>[0:22 – 0:29, 7 minutes]</w:t>
      </w:r>
    </w:p>
    <w:p w14:paraId="0E783A6D" w14:textId="77777777" w:rsidR="002B68DE" w:rsidRPr="00372F9A" w:rsidRDefault="002B68DE" w:rsidP="001F3E8A">
      <w:pPr>
        <w:numPr>
          <w:ilvl w:val="0"/>
          <w:numId w:val="81"/>
        </w:numPr>
        <w:spacing w:after="0"/>
        <w:rPr>
          <w:i/>
          <w:iCs/>
          <w:color w:val="7F7F7F" w:themeColor="text1" w:themeTint="80"/>
        </w:rPr>
      </w:pPr>
      <w:r w:rsidRPr="00515424">
        <w:t>Consider the relationships that you developed through Influence 100, whether through mentoring, networking with other fellows in your cohort, or other connections.</w:t>
      </w:r>
      <w:r>
        <w:t xml:space="preserve"> What stories or examples best illustrate the extent to which those relationships—or what you learned through them—have supported your career advancement (if at all)?</w:t>
      </w:r>
    </w:p>
    <w:p w14:paraId="356619E0" w14:textId="77777777" w:rsidR="002B68DE" w:rsidRPr="00F76217" w:rsidRDefault="002B68DE" w:rsidP="002B68DE">
      <w:pPr>
        <w:spacing w:after="120"/>
        <w:ind w:left="720"/>
        <w:rPr>
          <w:i/>
          <w:iCs/>
          <w:color w:val="7F7F7F" w:themeColor="text1" w:themeTint="80"/>
        </w:rPr>
      </w:pPr>
      <w:r w:rsidRPr="001F3E8A">
        <w:rPr>
          <w:i/>
          <w:iCs/>
          <w:color w:val="595959" w:themeColor="text1" w:themeTint="A6"/>
        </w:rPr>
        <w:t>[0:29 – 0:36, 7 minutes]</w:t>
      </w:r>
    </w:p>
    <w:p w14:paraId="28FB7BA5" w14:textId="77777777" w:rsidR="002B68DE" w:rsidRPr="00F76145" w:rsidRDefault="002B68DE" w:rsidP="002B68DE">
      <w:pPr>
        <w:spacing w:after="120"/>
        <w:rPr>
          <w:b/>
        </w:rPr>
      </w:pPr>
      <w:r>
        <w:rPr>
          <w:b/>
        </w:rPr>
        <w:t>Next, we’d like to ask about your suggestions for program improvement:</w:t>
      </w:r>
    </w:p>
    <w:p w14:paraId="52C3378A" w14:textId="77777777" w:rsidR="002B68DE" w:rsidRPr="00412C55" w:rsidRDefault="002B68DE" w:rsidP="001F3E8A">
      <w:pPr>
        <w:pStyle w:val="ListParagraph"/>
        <w:numPr>
          <w:ilvl w:val="0"/>
          <w:numId w:val="81"/>
        </w:numPr>
        <w:spacing w:after="120"/>
        <w:contextualSpacing w:val="0"/>
        <w:rPr>
          <w:i/>
          <w:iCs/>
          <w:color w:val="7F7F7F" w:themeColor="text1" w:themeTint="80"/>
        </w:rPr>
      </w:pPr>
      <w:r>
        <w:t>Knowing what you know now, what are your suggestions, if any, for how the Influence 100 program might improve or increase its impact?</w:t>
      </w:r>
    </w:p>
    <w:p w14:paraId="263697BB" w14:textId="77777777" w:rsidR="002B68DE" w:rsidRPr="00C20B36" w:rsidRDefault="002B68DE" w:rsidP="001F3E8A">
      <w:pPr>
        <w:pStyle w:val="ListParagraph"/>
        <w:numPr>
          <w:ilvl w:val="1"/>
          <w:numId w:val="81"/>
        </w:numPr>
        <w:spacing w:after="0"/>
        <w:contextualSpacing w:val="0"/>
        <w:rPr>
          <w:color w:val="7F7F7F" w:themeColor="text1" w:themeTint="80"/>
        </w:rPr>
      </w:pPr>
      <w:r w:rsidRPr="001F3E8A">
        <w:rPr>
          <w:color w:val="595959" w:themeColor="text1" w:themeTint="A6"/>
        </w:rPr>
        <w:t>[Probe if not addressed]: Any suggestions for increasing impact on fellows? On districts?</w:t>
      </w:r>
    </w:p>
    <w:p w14:paraId="1767984F" w14:textId="77777777" w:rsidR="002B68DE" w:rsidRDefault="002B68DE" w:rsidP="001F3E8A">
      <w:pPr>
        <w:pStyle w:val="ListParagraph"/>
        <w:numPr>
          <w:ilvl w:val="1"/>
          <w:numId w:val="81"/>
        </w:numPr>
        <w:spacing w:after="0"/>
        <w:contextualSpacing w:val="0"/>
        <w:rPr>
          <w:i/>
          <w:iCs/>
          <w:color w:val="7F7F7F" w:themeColor="text1" w:themeTint="80"/>
        </w:rPr>
      </w:pPr>
      <w:r>
        <w:t>[Possible probe]: What do you see as the key barriers the program faces to achieving its goals?</w:t>
      </w:r>
    </w:p>
    <w:p w14:paraId="7C4ACB17" w14:textId="77777777" w:rsidR="002B68DE" w:rsidRPr="00412C55" w:rsidRDefault="002B68DE" w:rsidP="002B68DE">
      <w:pPr>
        <w:spacing w:after="120"/>
        <w:ind w:left="720"/>
        <w:rPr>
          <w:i/>
          <w:iCs/>
          <w:color w:val="7F7F7F" w:themeColor="text1" w:themeTint="80"/>
        </w:rPr>
      </w:pPr>
      <w:r w:rsidRPr="001F3E8A">
        <w:rPr>
          <w:i/>
          <w:iCs/>
          <w:color w:val="595959" w:themeColor="text1" w:themeTint="A6"/>
        </w:rPr>
        <w:t>[0:36 – 0:46, 10 minutes]</w:t>
      </w:r>
    </w:p>
    <w:p w14:paraId="5C5E1AA1" w14:textId="77777777" w:rsidR="002B68DE" w:rsidRPr="00F76217" w:rsidRDefault="002B68DE" w:rsidP="001F3E8A">
      <w:pPr>
        <w:pStyle w:val="ListParagraph"/>
        <w:numPr>
          <w:ilvl w:val="0"/>
          <w:numId w:val="81"/>
        </w:numPr>
        <w:spacing w:after="120"/>
        <w:contextualSpacing w:val="0"/>
        <w:rPr>
          <w:i/>
          <w:iCs/>
          <w:color w:val="7F7F7F" w:themeColor="text1" w:themeTint="80"/>
        </w:rPr>
      </w:pPr>
      <w:r>
        <w:t>What suggestions do you have for ways Influence 100 could support you as alumni?</w:t>
      </w:r>
      <w:r>
        <w:br/>
      </w:r>
      <w:r w:rsidRPr="001F3E8A">
        <w:rPr>
          <w:i/>
          <w:iCs/>
          <w:color w:val="595959" w:themeColor="text1" w:themeTint="A6"/>
        </w:rPr>
        <w:t>[0:46 – 0:53, 7 minutes]</w:t>
      </w:r>
    </w:p>
    <w:p w14:paraId="21307446" w14:textId="77777777" w:rsidR="002B68DE" w:rsidRPr="00515424" w:rsidRDefault="002B68DE" w:rsidP="002B68DE">
      <w:pPr>
        <w:keepNext/>
        <w:spacing w:after="120"/>
        <w:rPr>
          <w:b/>
          <w:bCs/>
        </w:rPr>
      </w:pPr>
      <w:r w:rsidRPr="00515424">
        <w:rPr>
          <w:b/>
          <w:bCs/>
        </w:rPr>
        <w:t xml:space="preserve">Wrap up: </w:t>
      </w:r>
    </w:p>
    <w:p w14:paraId="5AE9567A" w14:textId="77777777" w:rsidR="002B68DE" w:rsidRPr="00F76217" w:rsidRDefault="002B68DE" w:rsidP="001F3E8A">
      <w:pPr>
        <w:numPr>
          <w:ilvl w:val="0"/>
          <w:numId w:val="81"/>
        </w:numPr>
        <w:spacing w:after="120" w:line="256" w:lineRule="auto"/>
        <w:rPr>
          <w:i/>
          <w:iCs/>
          <w:color w:val="7F7F7F" w:themeColor="text1" w:themeTint="80"/>
        </w:rPr>
      </w:pPr>
      <w:r>
        <w:rPr>
          <w:color w:val="000000"/>
        </w:rPr>
        <w:t>Have we missed anything in our conversation that you would like to add about the Influence 100 program or its impacts? Is there anything else you would like to add?</w:t>
      </w:r>
      <w:r>
        <w:rPr>
          <w:color w:val="000000"/>
        </w:rPr>
        <w:br/>
      </w:r>
      <w:r w:rsidRPr="001F3E8A">
        <w:rPr>
          <w:i/>
          <w:iCs/>
          <w:color w:val="595959" w:themeColor="text1" w:themeTint="A6"/>
        </w:rPr>
        <w:t>[0:53 – 0:60, 7 minutes]</w:t>
      </w:r>
    </w:p>
    <w:p w14:paraId="44A7773D" w14:textId="77777777" w:rsidR="002B68DE" w:rsidRPr="00515424" w:rsidRDefault="002B68DE" w:rsidP="002B68DE">
      <w:pPr>
        <w:spacing w:after="120"/>
        <w:rPr>
          <w:b/>
          <w:bCs/>
        </w:rPr>
      </w:pPr>
      <w:r w:rsidRPr="00515424">
        <w:rPr>
          <w:b/>
          <w:bCs/>
        </w:rPr>
        <w:t xml:space="preserve">Other questions </w:t>
      </w:r>
      <w:r>
        <w:rPr>
          <w:b/>
          <w:bCs/>
        </w:rPr>
        <w:t>if time</w:t>
      </w:r>
      <w:r w:rsidRPr="00515424">
        <w:rPr>
          <w:b/>
          <w:bCs/>
        </w:rPr>
        <w:t>:</w:t>
      </w:r>
    </w:p>
    <w:p w14:paraId="67962EBB" w14:textId="77777777" w:rsidR="002B68DE" w:rsidRPr="003C2BB1" w:rsidRDefault="002B68DE" w:rsidP="001F3E8A">
      <w:pPr>
        <w:pStyle w:val="ListParagraph"/>
        <w:numPr>
          <w:ilvl w:val="0"/>
          <w:numId w:val="81"/>
        </w:numPr>
        <w:spacing w:after="120"/>
      </w:pPr>
      <w:r>
        <w:t>Reflecting back on</w:t>
      </w:r>
      <w:r w:rsidRPr="00515424">
        <w:t xml:space="preserve"> </w:t>
      </w:r>
      <w:r>
        <w:t xml:space="preserve">your time in Influence 100, what were the factors that kept you engaged with the program during competing priorities? </w:t>
      </w:r>
    </w:p>
    <w:p w14:paraId="4F26A53C" w14:textId="77777777" w:rsidR="0084652D" w:rsidRDefault="0084652D" w:rsidP="0084652D">
      <w:pPr>
        <w:spacing w:after="240"/>
        <w:jc w:val="both"/>
        <w:rPr>
          <w:rFonts w:ascii="Calibri" w:eastAsia="Calibri" w:hAnsi="Calibri" w:cs="Calibri"/>
        </w:rPr>
        <w:sectPr w:rsidR="0084652D" w:rsidSect="00CE4BD0">
          <w:headerReference w:type="default" r:id="rId75"/>
          <w:footerReference w:type="default" r:id="rId76"/>
          <w:pgSz w:w="12240" w:h="15840" w:code="1"/>
          <w:pgMar w:top="720" w:right="720" w:bottom="720" w:left="720" w:header="576" w:footer="576" w:gutter="0"/>
          <w:cols w:space="720"/>
          <w:docGrid w:linePitch="360"/>
        </w:sectPr>
      </w:pPr>
    </w:p>
    <w:p w14:paraId="4A2636EB" w14:textId="77777777" w:rsidR="0084652D" w:rsidRPr="001F3E8A" w:rsidRDefault="0084652D" w:rsidP="0084652D">
      <w:pPr>
        <w:spacing w:after="0"/>
        <w:jc w:val="center"/>
        <w:rPr>
          <w:b/>
          <w:sz w:val="32"/>
          <w:szCs w:val="32"/>
          <w:u w:val="single"/>
        </w:rPr>
      </w:pPr>
      <w:bookmarkStart w:id="190" w:name="FG2ndYear"/>
      <w:r w:rsidRPr="001F3E8A">
        <w:rPr>
          <w:b/>
          <w:sz w:val="32"/>
          <w:szCs w:val="32"/>
          <w:u w:val="single"/>
        </w:rPr>
        <w:t>Influence 100 – Cohort 2 Fellows Focus Group Protocol</w:t>
      </w:r>
    </w:p>
    <w:bookmarkEnd w:id="190"/>
    <w:p w14:paraId="3715B043" w14:textId="77777777" w:rsidR="0084652D" w:rsidRDefault="0084652D" w:rsidP="0084652D">
      <w:pPr>
        <w:spacing w:after="0"/>
        <w:jc w:val="center"/>
      </w:pPr>
      <w:r>
        <w:t>Final Draft: 12/13/21</w:t>
      </w:r>
    </w:p>
    <w:p w14:paraId="5617BA7A" w14:textId="77777777" w:rsidR="0084652D" w:rsidRDefault="0084652D" w:rsidP="0084652D">
      <w:pPr>
        <w:spacing w:after="0" w:line="240" w:lineRule="auto"/>
      </w:pPr>
      <w:r>
        <w:t>While participants in waiting room:</w:t>
      </w:r>
    </w:p>
    <w:p w14:paraId="6759C6BD" w14:textId="77777777" w:rsidR="0084652D" w:rsidRDefault="0084652D" w:rsidP="0084652D">
      <w:pPr>
        <w:pStyle w:val="ListParagraph"/>
        <w:numPr>
          <w:ilvl w:val="0"/>
          <w:numId w:val="83"/>
        </w:numPr>
        <w:spacing w:after="0" w:line="240" w:lineRule="auto"/>
      </w:pPr>
      <w:r>
        <w:t>Open participants panel for mute all</w:t>
      </w:r>
    </w:p>
    <w:p w14:paraId="4112DAF3" w14:textId="06BFBAC9" w:rsidR="0084652D" w:rsidRDefault="0084652D" w:rsidP="0084652D">
      <w:pPr>
        <w:pStyle w:val="ListParagraph"/>
        <w:numPr>
          <w:ilvl w:val="0"/>
          <w:numId w:val="83"/>
        </w:numPr>
        <w:spacing w:after="0" w:line="240" w:lineRule="auto"/>
      </w:pPr>
      <w:r>
        <w:t>Change chat to everyone publicly</w:t>
      </w:r>
    </w:p>
    <w:p w14:paraId="046D77E8" w14:textId="77777777" w:rsidR="0084652D" w:rsidRDefault="0084652D" w:rsidP="001F3E8A">
      <w:pPr>
        <w:pStyle w:val="ListParagraph"/>
        <w:numPr>
          <w:ilvl w:val="0"/>
          <w:numId w:val="0"/>
        </w:numPr>
        <w:spacing w:after="0" w:line="240" w:lineRule="auto"/>
        <w:ind w:left="720"/>
      </w:pPr>
    </w:p>
    <w:p w14:paraId="0B667AC4" w14:textId="77777777" w:rsidR="0084652D" w:rsidRDefault="0084652D" w:rsidP="0084652D">
      <w:pPr>
        <w:rPr>
          <w:b/>
          <w:sz w:val="28"/>
          <w:szCs w:val="28"/>
        </w:rPr>
      </w:pPr>
      <w:r>
        <w:rPr>
          <w:b/>
          <w:sz w:val="28"/>
          <w:szCs w:val="28"/>
        </w:rPr>
        <w:t xml:space="preserve">Opening [5 minutes]: </w:t>
      </w:r>
    </w:p>
    <w:p w14:paraId="7580668D" w14:textId="77777777" w:rsidR="0084652D" w:rsidRDefault="0084652D" w:rsidP="0084652D">
      <w:pPr>
        <w:rPr>
          <w:b/>
        </w:rPr>
      </w:pPr>
      <w:r>
        <w:rPr>
          <w:b/>
        </w:rPr>
        <w:t xml:space="preserve">Thank you all for joining today. Before we get started with the focus group I’m going to read through a few important notes, then I’ll take any questions from you, begin recording, and then begin asking you questions. </w:t>
      </w:r>
    </w:p>
    <w:p w14:paraId="59EB15A6" w14:textId="77777777" w:rsidR="0084652D" w:rsidRDefault="0084652D" w:rsidP="0084652D">
      <w:pPr>
        <w:rPr>
          <w:b/>
        </w:rPr>
      </w:pPr>
      <w:r>
        <w:rPr>
          <w:b/>
        </w:rPr>
        <w:t xml:space="preserve">First, let us introduce ourselves: </w:t>
      </w:r>
    </w:p>
    <w:p w14:paraId="2AAA66D6" w14:textId="77777777" w:rsidR="0084652D" w:rsidRDefault="0084652D" w:rsidP="0084652D">
      <w:r>
        <w:t xml:space="preserve">Our names are [Jackie Stein/Katie Ledwith/Jeremiah Johnson] and we work with the UMass Donahue Institute (UMDI), an independent, third-party organization that was contracted by the Massachusetts Department of Elementary and Secondary Education (DESE) to conduct an evaluation of the Influence 100 program. Thank you for taking this time to speak with us about your experience, from your perspective as Influence 100 Fellows. </w:t>
      </w:r>
    </w:p>
    <w:p w14:paraId="6637D7F0" w14:textId="77777777" w:rsidR="0084652D" w:rsidRDefault="0084652D" w:rsidP="0084652D">
      <w:r>
        <w:t xml:space="preserve">As evaluators, we strive for accuracy and transparency while also putting our values forward. Thus, we want to note that both professionally and personally, we strongly value equity, diversity, inclusion, and justice. We bring these values to all of our work, including the evaluation of Influence 100. </w:t>
      </w:r>
    </w:p>
    <w:p w14:paraId="0763F4DF" w14:textId="77777777" w:rsidR="0084652D" w:rsidRDefault="0084652D" w:rsidP="0084652D">
      <w:pPr>
        <w:rPr>
          <w:b/>
        </w:rPr>
      </w:pPr>
      <w:r>
        <w:rPr>
          <w:b/>
        </w:rPr>
        <w:t xml:space="preserve">Next, I have a few bits of information to share about this focus group, UMDI’s practices around confidentiality, and some logistics. </w:t>
      </w:r>
    </w:p>
    <w:p w14:paraId="20B5CAF5" w14:textId="77777777" w:rsidR="0084652D" w:rsidRDefault="0084652D" w:rsidP="0084652D">
      <w:r>
        <w:t>DESE would like to deepen its understanding of the impacts of Influence 100 on those of you who are engaged in the work, especially impacts on you as program fellows. This focus group is part of an ongoing evaluation of the Influence 100 program, which has also included surveys that you completed this past spring. In the future, we will also ask fellows to complete a survey at the end of this program year (to reflect on Year 2), and we might convene another focus group of a subset of Cohort 2 fellows next year to reflect back on the program after completing the 2-year fellowship. We thank you in advance for your participation in these evaluation activities. Information learned through this evaluation will help DESE improve the program and help stakeholders understand its impacts.</w:t>
      </w:r>
    </w:p>
    <w:p w14:paraId="7937D877" w14:textId="77777777" w:rsidR="0084652D" w:rsidRDefault="0084652D" w:rsidP="0084652D">
      <w:pPr>
        <w:rPr>
          <w:b/>
        </w:rPr>
      </w:pPr>
      <w:r>
        <w:rPr>
          <w:b/>
        </w:rPr>
        <w:t xml:space="preserve">In terms of confidentiality: </w:t>
      </w:r>
    </w:p>
    <w:p w14:paraId="6E7847A9" w14:textId="77777777" w:rsidR="0084652D" w:rsidRDefault="0084652D" w:rsidP="0084652D">
      <w:r>
        <w:t>UMDI has a strong history of working with and protecting confidential information. We will use a set of standard practices to keep your identities confidential as we share findings from this focus group.</w:t>
      </w:r>
      <w:r>
        <w:rPr>
          <w:b/>
        </w:rPr>
        <w:t xml:space="preserve"> </w:t>
      </w:r>
      <w:r>
        <w:t xml:space="preserve">Your identities will be known only by members of the UMDI evaluation team. Once our notes from this focus group are complete, the evaluation team will give you a window of opportunity to review them and confirm that your identity has remained confidential before they are shared. After your review (or after that window of time), UMDI will share findings and quotes (edited to remove identifying details) with DESE and the Leadership Academy. We will not use your name and will not attribute any quotes to individuals. </w:t>
      </w:r>
    </w:p>
    <w:p w14:paraId="1762171B" w14:textId="77777777" w:rsidR="0084652D" w:rsidRPr="00530B7C" w:rsidRDefault="0084652D" w:rsidP="0084652D">
      <w:pPr>
        <w:rPr>
          <w:bCs/>
        </w:rPr>
      </w:pPr>
      <w:r w:rsidRPr="00530B7C">
        <w:rPr>
          <w:bCs/>
        </w:rPr>
        <w:t>We also ask that you each maintain the confid</w:t>
      </w:r>
      <w:r>
        <w:rPr>
          <w:bCs/>
        </w:rPr>
        <w:t>entiality</w:t>
      </w:r>
      <w:r w:rsidRPr="00530B7C">
        <w:rPr>
          <w:bCs/>
        </w:rPr>
        <w:t xml:space="preserve"> of the other participants in this virtual room.</w:t>
      </w:r>
    </w:p>
    <w:p w14:paraId="291D3243" w14:textId="77777777" w:rsidR="0084652D" w:rsidRDefault="0084652D" w:rsidP="0084652D">
      <w:pPr>
        <w:rPr>
          <w:b/>
        </w:rPr>
      </w:pPr>
      <w:r>
        <w:rPr>
          <w:b/>
        </w:rPr>
        <w:t>Speaking of this virtual room, here are a few logistical notes for today:</w:t>
      </w:r>
    </w:p>
    <w:p w14:paraId="601E0ACE" w14:textId="77777777" w:rsidR="0084652D" w:rsidRDefault="0084652D" w:rsidP="0084652D">
      <w:r>
        <w:t xml:space="preserve">The focus group will last about an hour and will end </w:t>
      </w:r>
      <w:r w:rsidRPr="00AB5842">
        <w:t xml:space="preserve">by </w:t>
      </w:r>
      <w:r w:rsidRPr="001F3E8A">
        <w:t>XX</w:t>
      </w:r>
      <w:r w:rsidRPr="00AB5842">
        <w:t>.</w:t>
      </w:r>
      <w:r w:rsidRPr="00530B7C">
        <w:t xml:space="preserve"> </w:t>
      </w:r>
      <w:r>
        <w:t>We have several topics we would like to cover, and we will have about 5–7 minutes per question, so we may need to cut off conversation and move to the next topic even if everyone has not yet had a chance to share their thoughts. One of us will stay on for 15 minutes after the focus group ends if you have additional comments.</w:t>
      </w:r>
    </w:p>
    <w:p w14:paraId="7B917233" w14:textId="77777777" w:rsidR="0084652D" w:rsidRDefault="0084652D" w:rsidP="0084652D">
      <w:r>
        <w:t>A few notes about this Zoom format:</w:t>
      </w:r>
    </w:p>
    <w:p w14:paraId="15D707EA" w14:textId="77777777" w:rsidR="0084652D" w:rsidRDefault="0084652D" w:rsidP="0084652D">
      <w:pPr>
        <w:pStyle w:val="ListParagraph"/>
        <w:numPr>
          <w:ilvl w:val="0"/>
          <w:numId w:val="42"/>
        </w:numPr>
      </w:pPr>
      <w:r>
        <w:t>Please use the chat function, if you like. We will save the chat as part of our collected data. [Jeremiah] will monitor the chat and may interject if [he] sees something that fits with our discussion.</w:t>
      </w:r>
    </w:p>
    <w:p w14:paraId="7557595F" w14:textId="77777777" w:rsidR="0084652D" w:rsidRDefault="0084652D" w:rsidP="0084652D">
      <w:pPr>
        <w:pStyle w:val="ListParagraph"/>
        <w:numPr>
          <w:ilvl w:val="0"/>
          <w:numId w:val="42"/>
        </w:numPr>
      </w:pPr>
      <w:r>
        <w:t xml:space="preserve">Please leave your video on, if possible. Having visual cues is important and helpful to us. </w:t>
      </w:r>
    </w:p>
    <w:p w14:paraId="330C88A6" w14:textId="77777777" w:rsidR="0084652D" w:rsidRDefault="0084652D" w:rsidP="0084652D">
      <w:pPr>
        <w:pStyle w:val="ListParagraph"/>
        <w:numPr>
          <w:ilvl w:val="0"/>
          <w:numId w:val="42"/>
        </w:numPr>
      </w:pPr>
      <w:r>
        <w:t>Along the same lines, this is meant to be a discussion and we invite you to respond to the ideas you hear from each other. For example, if you agree with something you hear, please indicate so by nodding, typing in the chat, or otherwise providing some visual feedback.</w:t>
      </w:r>
    </w:p>
    <w:p w14:paraId="02E31AF4" w14:textId="77777777" w:rsidR="0084652D" w:rsidRDefault="0084652D" w:rsidP="0084652D">
      <w:r>
        <w:rPr>
          <w:b/>
        </w:rPr>
        <w:t xml:space="preserve">We’re just about ready to dive into the questions and I have one final note about recording this conversation: </w:t>
      </w:r>
      <w:r>
        <w:t xml:space="preserve">I would like to record our conversation simply for note-taking purposes. No one outside of the evaluation team will hear or have access to the recording; these recordings are for the evaluation team only. If you want me to turn off the recording at any point, please just let me know. </w:t>
      </w:r>
    </w:p>
    <w:p w14:paraId="5D8DC387" w14:textId="77777777" w:rsidR="0084652D" w:rsidRDefault="0084652D" w:rsidP="0084652D">
      <w:r>
        <w:t xml:space="preserve">Before we get started, do you have any questions for me? </w:t>
      </w:r>
    </w:p>
    <w:p w14:paraId="2292F76D" w14:textId="77777777" w:rsidR="0084652D" w:rsidRDefault="0084652D" w:rsidP="0084652D">
      <w:r>
        <w:rPr>
          <w:b/>
          <w:i/>
        </w:rPr>
        <w:t>May I have your permission to record this conversation?</w:t>
      </w:r>
      <w:r>
        <w:t xml:space="preserve"> Ok, I am turning on the recording, and we will begin the focus group. [Turn on recording]: I am here with Influence 100 fellows for a Zoom focus group. Today </w:t>
      </w:r>
      <w:r w:rsidRPr="00AB5842">
        <w:t xml:space="preserve">is </w:t>
      </w:r>
      <w:r w:rsidRPr="001F3E8A">
        <w:t>XX</w:t>
      </w:r>
      <w:r w:rsidRPr="00AB5842">
        <w:t>,</w:t>
      </w:r>
      <w:r>
        <w:t xml:space="preserve"> 2022</w:t>
      </w:r>
      <w:r w:rsidRPr="00530B7C">
        <w:t>.</w:t>
      </w:r>
      <w:r>
        <w:t xml:space="preserve"> For the record, now that the recording is running, do I have your permission to record? Please nod or provide some other confirmation. Thank you.</w:t>
      </w:r>
    </w:p>
    <w:p w14:paraId="7B2AD1DB" w14:textId="77777777" w:rsidR="0084652D" w:rsidRDefault="0041050C" w:rsidP="0084652D">
      <w:r>
        <w:pict w14:anchorId="285B1AF7">
          <v:rect id="_x0000_i1025" style="width:0;height:1.5pt" o:hralign="center" o:hrstd="t" o:hr="t" fillcolor="#a0a0a0" stroked="f"/>
        </w:pict>
      </w:r>
    </w:p>
    <w:p w14:paraId="34C1C6C7" w14:textId="77777777" w:rsidR="0084652D" w:rsidRDefault="0084652D" w:rsidP="0084652D">
      <w:pPr>
        <w:rPr>
          <w:b/>
          <w:sz w:val="28"/>
          <w:szCs w:val="28"/>
        </w:rPr>
      </w:pPr>
      <w:r>
        <w:rPr>
          <w:b/>
          <w:sz w:val="28"/>
          <w:szCs w:val="28"/>
        </w:rPr>
        <w:t>Synopsis (if needed)</w:t>
      </w:r>
    </w:p>
    <w:p w14:paraId="08F3A2D4" w14:textId="77777777" w:rsidR="0084652D" w:rsidRDefault="0084652D" w:rsidP="0084652D">
      <w:r>
        <w:t xml:space="preserve">For those of you who might have joined late, the quick synopsis is: </w:t>
      </w:r>
    </w:p>
    <w:p w14:paraId="05BA4D07" w14:textId="77777777" w:rsidR="0084652D" w:rsidRDefault="0084652D" w:rsidP="0084652D">
      <w:pPr>
        <w:pStyle w:val="ListParagraph"/>
        <w:numPr>
          <w:ilvl w:val="0"/>
          <w:numId w:val="43"/>
        </w:numPr>
      </w:pPr>
      <w:r>
        <w:t>Please use the chat function</w:t>
      </w:r>
    </w:p>
    <w:p w14:paraId="5729A6E3" w14:textId="77777777" w:rsidR="0084652D" w:rsidRDefault="0084652D" w:rsidP="0084652D">
      <w:pPr>
        <w:pStyle w:val="ListParagraph"/>
        <w:numPr>
          <w:ilvl w:val="0"/>
          <w:numId w:val="43"/>
        </w:numPr>
      </w:pPr>
      <w:r>
        <w:t>I will sometimes need to cut off conversation or mute everyone in order to move on to the next topic</w:t>
      </w:r>
    </w:p>
    <w:p w14:paraId="73F425C8" w14:textId="77777777" w:rsidR="0084652D" w:rsidRDefault="0084652D" w:rsidP="0084652D">
      <w:pPr>
        <w:pStyle w:val="ListParagraph"/>
        <w:numPr>
          <w:ilvl w:val="0"/>
          <w:numId w:val="43"/>
        </w:numPr>
      </w:pPr>
      <w:r>
        <w:t xml:space="preserve">Feel free to leave anytime. We will be done at </w:t>
      </w:r>
      <w:r w:rsidRPr="001F3E8A">
        <w:t>XX</w:t>
      </w:r>
      <w:r>
        <w:t xml:space="preserve"> and I will stay on for 15 minutes after that if any of you has additional comments. </w:t>
      </w:r>
    </w:p>
    <w:p w14:paraId="785A6942" w14:textId="77777777" w:rsidR="0084652D" w:rsidRPr="00434CAC" w:rsidRDefault="0084652D" w:rsidP="0084652D">
      <w:pPr>
        <w:pStyle w:val="ListParagraph"/>
        <w:numPr>
          <w:ilvl w:val="0"/>
          <w:numId w:val="43"/>
        </w:numPr>
      </w:pPr>
      <w:r>
        <w:t xml:space="preserve">This focus group is being recorded. </w:t>
      </w:r>
      <w:r w:rsidRPr="00434CAC">
        <w:br w:type="page"/>
      </w:r>
    </w:p>
    <w:p w14:paraId="3F84EFB4" w14:textId="77777777" w:rsidR="0084652D" w:rsidRDefault="0084652D" w:rsidP="0084652D">
      <w:pPr>
        <w:rPr>
          <w:b/>
          <w:sz w:val="28"/>
          <w:szCs w:val="28"/>
        </w:rPr>
      </w:pPr>
      <w:r>
        <w:rPr>
          <w:b/>
          <w:sz w:val="28"/>
          <w:szCs w:val="28"/>
        </w:rPr>
        <w:t>Focus Group Questions</w:t>
      </w:r>
    </w:p>
    <w:p w14:paraId="69ECA76D" w14:textId="77777777" w:rsidR="0084652D" w:rsidRDefault="0084652D" w:rsidP="0084652D">
      <w:r>
        <w:t>In the survey we conducted last spring, we heard from some fellows in your cohort (possibly including some of you) about successes and challenges in terms of engaging with the Influence 100 program. Thank you for that feedback! Our goal today is to deepen our understanding of what we learned through that survey, so in nearly every question, I will be asking for examples.</w:t>
      </w:r>
    </w:p>
    <w:p w14:paraId="36DFF509" w14:textId="77777777" w:rsidR="0084652D" w:rsidRPr="009F5B98" w:rsidRDefault="0084652D" w:rsidP="0084652D">
      <w:pPr>
        <w:rPr>
          <w:bCs/>
        </w:rPr>
      </w:pPr>
      <w:r w:rsidRPr="009F5B98">
        <w:rPr>
          <w:bCs/>
        </w:rPr>
        <w:t xml:space="preserve">Let’s start with a big picture question. </w:t>
      </w:r>
    </w:p>
    <w:p w14:paraId="48C83E73" w14:textId="77777777" w:rsidR="0084652D" w:rsidRDefault="0084652D" w:rsidP="001F3E8A">
      <w:pPr>
        <w:numPr>
          <w:ilvl w:val="0"/>
          <w:numId w:val="85"/>
        </w:numPr>
        <w:pBdr>
          <w:top w:val="nil"/>
          <w:left w:val="nil"/>
          <w:bottom w:val="nil"/>
          <w:right w:val="nil"/>
          <w:between w:val="nil"/>
        </w:pBdr>
        <w:spacing w:after="120"/>
      </w:pPr>
      <w:r>
        <w:rPr>
          <w:color w:val="000000"/>
        </w:rPr>
        <w:t xml:space="preserve">Thinking about your experience with Influence 100 as a whole, what has been the most valuable aspect of being part of the program so far? Why? Please provide examples. </w:t>
      </w:r>
      <w:r w:rsidRPr="001F3E8A">
        <w:rPr>
          <w:color w:val="595959" w:themeColor="text1" w:themeTint="A6"/>
        </w:rPr>
        <w:t>[XX – XX, 7 minutes]</w:t>
      </w:r>
    </w:p>
    <w:p w14:paraId="451095FF" w14:textId="77777777" w:rsidR="0084652D" w:rsidRDefault="0084652D" w:rsidP="001F3E8A">
      <w:pPr>
        <w:numPr>
          <w:ilvl w:val="1"/>
          <w:numId w:val="85"/>
        </w:numPr>
        <w:pBdr>
          <w:top w:val="nil"/>
          <w:left w:val="nil"/>
          <w:bottom w:val="nil"/>
          <w:right w:val="nil"/>
          <w:between w:val="nil"/>
        </w:pBdr>
        <w:spacing w:after="0"/>
        <w:rPr>
          <w:i/>
          <w:color w:val="000000"/>
        </w:rPr>
      </w:pPr>
      <w:r>
        <w:rPr>
          <w:i/>
          <w:color w:val="000000"/>
        </w:rPr>
        <w:t xml:space="preserve">Note: If a participant asks for clarification, we will clarify that the benefit does not have to be a part of the program itself. It could be part of the program or not—an intended or unintended consequence. </w:t>
      </w:r>
    </w:p>
    <w:p w14:paraId="285737C6" w14:textId="77777777" w:rsidR="0084652D" w:rsidRDefault="0084652D" w:rsidP="0084652D">
      <w:pPr>
        <w:pBdr>
          <w:top w:val="nil"/>
          <w:left w:val="nil"/>
          <w:bottom w:val="nil"/>
          <w:right w:val="nil"/>
          <w:between w:val="nil"/>
        </w:pBdr>
        <w:ind w:left="1440"/>
        <w:rPr>
          <w:i/>
          <w:color w:val="000000"/>
        </w:rPr>
      </w:pPr>
    </w:p>
    <w:p w14:paraId="35035C21" w14:textId="77777777" w:rsidR="0084652D" w:rsidRDefault="0084652D" w:rsidP="0084652D">
      <w:r w:rsidRPr="009F5B98">
        <w:rPr>
          <w:bCs/>
        </w:rPr>
        <w:t>Next, we’d like to talk about equity mindset</w:t>
      </w:r>
      <w:r w:rsidRPr="0047300A">
        <w:rPr>
          <w:bCs/>
        </w:rPr>
        <w:t xml:space="preserve">. </w:t>
      </w:r>
      <w:r>
        <w:t xml:space="preserve">Fellows who responded to the survey generally indicated that Influence 100 was fairly effective in supporting or facilitating growth in many of the Equity Leadership Dispositions (which we understand have been a regular part of the Influence 100 curriculum and are linked to the general idea of “equity mindset”). </w:t>
      </w:r>
    </w:p>
    <w:p w14:paraId="5CF2367A" w14:textId="77777777" w:rsidR="0084652D" w:rsidRDefault="0084652D" w:rsidP="001F3E8A">
      <w:pPr>
        <w:numPr>
          <w:ilvl w:val="0"/>
          <w:numId w:val="85"/>
        </w:numPr>
        <w:pBdr>
          <w:top w:val="nil"/>
          <w:left w:val="nil"/>
          <w:bottom w:val="nil"/>
          <w:right w:val="nil"/>
          <w:between w:val="nil"/>
        </w:pBdr>
        <w:spacing w:after="0"/>
      </w:pPr>
      <w:r>
        <w:rPr>
          <w:color w:val="000000"/>
        </w:rPr>
        <w:t xml:space="preserve">Thus far, in what ways and to what extent has Influence 100 changed your equity mindset, if at all? Please provide examples. </w:t>
      </w:r>
      <w:r w:rsidRPr="001F3E8A">
        <w:rPr>
          <w:color w:val="595959" w:themeColor="text1" w:themeTint="A6"/>
        </w:rPr>
        <w:t>[XX – XX, 7 minutes]</w:t>
      </w:r>
    </w:p>
    <w:p w14:paraId="5320D404" w14:textId="77777777" w:rsidR="0084652D" w:rsidRDefault="0084652D" w:rsidP="0084652D">
      <w:pPr>
        <w:pBdr>
          <w:top w:val="nil"/>
          <w:left w:val="nil"/>
          <w:bottom w:val="nil"/>
          <w:right w:val="nil"/>
          <w:between w:val="nil"/>
        </w:pBdr>
        <w:ind w:left="720"/>
        <w:rPr>
          <w:color w:val="000000"/>
        </w:rPr>
      </w:pPr>
    </w:p>
    <w:p w14:paraId="2D72744C" w14:textId="77777777" w:rsidR="0084652D" w:rsidRDefault="0084652D" w:rsidP="0084652D">
      <w:r>
        <w:t>One of the goals of Influence 100 is to help fellows gain exposure to superintendent-level leadership and management processes. We have a couple questions for you related to that goal.</w:t>
      </w:r>
    </w:p>
    <w:p w14:paraId="1AE44F18" w14:textId="77777777" w:rsidR="0084652D" w:rsidRDefault="0084652D" w:rsidP="001F3E8A">
      <w:pPr>
        <w:numPr>
          <w:ilvl w:val="0"/>
          <w:numId w:val="85"/>
        </w:numPr>
        <w:pBdr>
          <w:top w:val="nil"/>
          <w:left w:val="nil"/>
          <w:bottom w:val="nil"/>
          <w:right w:val="nil"/>
          <w:between w:val="nil"/>
        </w:pBdr>
        <w:spacing w:after="120"/>
      </w:pPr>
      <w:r>
        <w:rPr>
          <w:color w:val="000000"/>
        </w:rPr>
        <w:t xml:space="preserve">What has been your experience in terms of gaining exposure to superintendent-level leadership and management processes through Influence 100? </w:t>
      </w:r>
      <w:r>
        <w:t xml:space="preserve">Please provide specific examples. </w:t>
      </w:r>
      <w:r w:rsidRPr="001F3E8A">
        <w:rPr>
          <w:color w:val="595959" w:themeColor="text1" w:themeTint="A6"/>
        </w:rPr>
        <w:t>[XX – XX, 7 minutes]</w:t>
      </w:r>
    </w:p>
    <w:p w14:paraId="43BB0A22" w14:textId="77777777" w:rsidR="0084652D" w:rsidRPr="009F5B98" w:rsidRDefault="0084652D" w:rsidP="001F3E8A">
      <w:pPr>
        <w:pStyle w:val="ListParagraph"/>
        <w:numPr>
          <w:ilvl w:val="1"/>
          <w:numId w:val="85"/>
        </w:numPr>
        <w:pBdr>
          <w:top w:val="nil"/>
          <w:left w:val="nil"/>
          <w:bottom w:val="nil"/>
          <w:right w:val="nil"/>
          <w:between w:val="nil"/>
        </w:pBdr>
        <w:spacing w:after="0"/>
        <w:rPr>
          <w:i/>
          <w:iCs/>
        </w:rPr>
      </w:pPr>
      <w:r w:rsidRPr="009F5B98">
        <w:rPr>
          <w:i/>
          <w:iCs/>
        </w:rPr>
        <w:t>Note [</w:t>
      </w:r>
      <w:r>
        <w:rPr>
          <w:i/>
          <w:iCs/>
        </w:rPr>
        <w:t>o</w:t>
      </w:r>
      <w:r w:rsidRPr="009F5B98">
        <w:rPr>
          <w:i/>
          <w:iCs/>
        </w:rPr>
        <w:t>nly if clarification is needed]</w:t>
      </w:r>
      <w:r>
        <w:rPr>
          <w:i/>
          <w:iCs/>
        </w:rPr>
        <w:t>:</w:t>
      </w:r>
      <w:r w:rsidRPr="009F5B98">
        <w:rPr>
          <w:i/>
          <w:iCs/>
        </w:rPr>
        <w:t xml:space="preserve"> Every district runs differently balancing various roles, we want to hear about your access to “peek behind the curtain” so to speak at the role of the superintendent, both in terms of </w:t>
      </w:r>
      <w:r w:rsidRPr="000518D9">
        <w:rPr>
          <w:i/>
          <w:iCs/>
        </w:rPr>
        <w:t>day-to-day</w:t>
      </w:r>
      <w:r w:rsidRPr="009F5B98">
        <w:rPr>
          <w:i/>
          <w:iCs/>
        </w:rPr>
        <w:t xml:space="preserve"> functions and in terms of responding to moments of crisis.</w:t>
      </w:r>
    </w:p>
    <w:p w14:paraId="79809FF3" w14:textId="77777777" w:rsidR="0084652D" w:rsidRDefault="0084652D" w:rsidP="0084652D">
      <w:pPr>
        <w:pBdr>
          <w:top w:val="nil"/>
          <w:left w:val="nil"/>
          <w:bottom w:val="nil"/>
          <w:right w:val="nil"/>
          <w:between w:val="nil"/>
        </w:pBdr>
        <w:spacing w:after="0"/>
        <w:ind w:left="720"/>
        <w:rPr>
          <w:color w:val="000000"/>
        </w:rPr>
      </w:pPr>
    </w:p>
    <w:p w14:paraId="5685392B" w14:textId="77777777" w:rsidR="0084652D" w:rsidRDefault="0084652D" w:rsidP="001F3E8A">
      <w:pPr>
        <w:numPr>
          <w:ilvl w:val="0"/>
          <w:numId w:val="85"/>
        </w:numPr>
        <w:pBdr>
          <w:top w:val="nil"/>
          <w:left w:val="nil"/>
          <w:bottom w:val="nil"/>
          <w:right w:val="nil"/>
          <w:between w:val="nil"/>
        </w:pBdr>
        <w:spacing w:after="200"/>
      </w:pPr>
      <w:r>
        <w:rPr>
          <w:color w:val="000000"/>
        </w:rPr>
        <w:t xml:space="preserve">Do you feel that Influence 100 has created sufficient opportunity for you to process your experience and learning? In terms of these opportunities to process your experience, what has been working for you? What has not been working? </w:t>
      </w:r>
      <w:r w:rsidRPr="001F3E8A">
        <w:rPr>
          <w:color w:val="595959" w:themeColor="text1" w:themeTint="A6"/>
        </w:rPr>
        <w:t>[XX – XX, 7 minutes]</w:t>
      </w:r>
    </w:p>
    <w:p w14:paraId="4FEF0541" w14:textId="77777777" w:rsidR="0084652D" w:rsidRDefault="0084652D" w:rsidP="0084652D">
      <w:r>
        <w:t>Next, we’d like you to think about stories or examples that illustrate the impact of Influence 100 on your growth as a district leader and on your district, if any.</w:t>
      </w:r>
    </w:p>
    <w:p w14:paraId="1FA97844" w14:textId="77777777" w:rsidR="0084652D" w:rsidRDefault="0084652D" w:rsidP="001F3E8A">
      <w:pPr>
        <w:numPr>
          <w:ilvl w:val="0"/>
          <w:numId w:val="85"/>
        </w:numPr>
        <w:pBdr>
          <w:top w:val="nil"/>
          <w:left w:val="nil"/>
          <w:bottom w:val="nil"/>
          <w:right w:val="nil"/>
          <w:between w:val="nil"/>
        </w:pBdr>
        <w:spacing w:after="200"/>
        <w:rPr>
          <w:color w:val="000000"/>
        </w:rPr>
      </w:pPr>
      <w:r>
        <w:rPr>
          <w:color w:val="000000"/>
        </w:rPr>
        <w:t xml:space="preserve">In what ways have you grown through your participation in Influence 100, if at all? What stories or examples best illustrate the </w:t>
      </w:r>
      <w:r>
        <w:t xml:space="preserve">impact of the program on </w:t>
      </w:r>
      <w:r>
        <w:rPr>
          <w:u w:val="single"/>
        </w:rPr>
        <w:t>your growth as a leader</w:t>
      </w:r>
      <w:r>
        <w:rPr>
          <w:color w:val="000000"/>
        </w:rPr>
        <w:t xml:space="preserve">? </w:t>
      </w:r>
      <w:r w:rsidRPr="001F3E8A">
        <w:rPr>
          <w:color w:val="595959" w:themeColor="text1" w:themeTint="A6"/>
        </w:rPr>
        <w:t>[XX – XX, 7 minutes]</w:t>
      </w:r>
    </w:p>
    <w:p w14:paraId="43778086" w14:textId="77777777" w:rsidR="0084652D" w:rsidRDefault="0084652D" w:rsidP="001F3E8A">
      <w:pPr>
        <w:numPr>
          <w:ilvl w:val="0"/>
          <w:numId w:val="85"/>
        </w:numPr>
        <w:pBdr>
          <w:top w:val="nil"/>
          <w:left w:val="nil"/>
          <w:bottom w:val="nil"/>
          <w:right w:val="nil"/>
          <w:between w:val="nil"/>
        </w:pBdr>
        <w:spacing w:after="120"/>
      </w:pPr>
      <w:r>
        <w:rPr>
          <w:color w:val="000000"/>
        </w:rPr>
        <w:t xml:space="preserve">What stories or examples do you think best illustrate the </w:t>
      </w:r>
      <w:r>
        <w:t xml:space="preserve">impact </w:t>
      </w:r>
      <w:r>
        <w:rPr>
          <w:color w:val="000000"/>
        </w:rPr>
        <w:t xml:space="preserve">of the Influence 100 program </w:t>
      </w:r>
      <w:r>
        <w:rPr>
          <w:color w:val="000000"/>
          <w:u w:val="single"/>
        </w:rPr>
        <w:t xml:space="preserve">beyond your </w:t>
      </w:r>
      <w:r>
        <w:rPr>
          <w:u w:val="single"/>
        </w:rPr>
        <w:t>individual growth</w:t>
      </w:r>
      <w:r>
        <w:rPr>
          <w:color w:val="000000"/>
        </w:rPr>
        <w:t xml:space="preserve">? </w:t>
      </w:r>
      <w:r w:rsidRPr="001F3E8A">
        <w:rPr>
          <w:color w:val="595959" w:themeColor="text1" w:themeTint="A6"/>
        </w:rPr>
        <w:t>[XX – XX, 7 minutes]</w:t>
      </w:r>
    </w:p>
    <w:p w14:paraId="5A8A7AE1" w14:textId="77777777" w:rsidR="0084652D" w:rsidRPr="009F5B98" w:rsidRDefault="0084652D" w:rsidP="001F3E8A">
      <w:pPr>
        <w:numPr>
          <w:ilvl w:val="1"/>
          <w:numId w:val="85"/>
        </w:numPr>
        <w:pBdr>
          <w:top w:val="nil"/>
          <w:left w:val="nil"/>
          <w:bottom w:val="nil"/>
          <w:right w:val="nil"/>
          <w:between w:val="nil"/>
        </w:pBdr>
        <w:spacing w:after="200"/>
        <w:rPr>
          <w:i/>
          <w:iCs/>
        </w:rPr>
      </w:pPr>
      <w:r w:rsidRPr="009F5B98">
        <w:rPr>
          <w:i/>
          <w:iCs/>
        </w:rPr>
        <w:t xml:space="preserve">Probe only after waiting for responses: What about stories or examples about the impact </w:t>
      </w:r>
      <w:r w:rsidRPr="009F5B98">
        <w:rPr>
          <w:i/>
          <w:iCs/>
          <w:color w:val="000000"/>
        </w:rPr>
        <w:t>of the program on your district? How about any impacts on your cohort?</w:t>
      </w:r>
    </w:p>
    <w:p w14:paraId="0D9900A7" w14:textId="77777777" w:rsidR="0084652D" w:rsidRDefault="0084652D" w:rsidP="0084652D">
      <w:pPr>
        <w:keepNext/>
      </w:pPr>
      <w:r>
        <w:t xml:space="preserve">We understand from the survey that fellows received varying levels and types of support from their districts and mentors. </w:t>
      </w:r>
    </w:p>
    <w:p w14:paraId="41BAC442" w14:textId="77777777" w:rsidR="0084652D" w:rsidRDefault="0084652D" w:rsidP="001F3E8A">
      <w:pPr>
        <w:numPr>
          <w:ilvl w:val="0"/>
          <w:numId w:val="85"/>
        </w:numPr>
        <w:spacing w:after="0"/>
      </w:pPr>
      <w:r>
        <w:t xml:space="preserve">What was the most and least effective part about the mentoring you may have received in relation to the program? Why and in what ways? </w:t>
      </w:r>
      <w:r w:rsidRPr="001F3E8A">
        <w:rPr>
          <w:color w:val="595959" w:themeColor="text1" w:themeTint="A6"/>
        </w:rPr>
        <w:t>[XX – XX, 5 minutes]</w:t>
      </w:r>
    </w:p>
    <w:p w14:paraId="3507FDA8" w14:textId="77777777" w:rsidR="0084652D" w:rsidRDefault="0084652D" w:rsidP="0084652D">
      <w:pPr>
        <w:spacing w:after="0"/>
        <w:ind w:left="720"/>
      </w:pPr>
      <w:r>
        <w:t xml:space="preserve"> </w:t>
      </w:r>
    </w:p>
    <w:p w14:paraId="0E9ADC2B" w14:textId="77777777" w:rsidR="0084652D" w:rsidRPr="0047300A" w:rsidRDefault="0084652D" w:rsidP="0084652D">
      <w:pPr>
        <w:keepNext/>
        <w:rPr>
          <w:bCs/>
        </w:rPr>
      </w:pPr>
      <w:r w:rsidRPr="009F5B98">
        <w:rPr>
          <w:bCs/>
        </w:rPr>
        <w:t xml:space="preserve">If time: </w:t>
      </w:r>
    </w:p>
    <w:p w14:paraId="65FD11B2" w14:textId="77777777" w:rsidR="0084652D" w:rsidRDefault="0084652D" w:rsidP="001F3E8A">
      <w:pPr>
        <w:numPr>
          <w:ilvl w:val="0"/>
          <w:numId w:val="85"/>
        </w:numPr>
        <w:pBdr>
          <w:top w:val="nil"/>
          <w:left w:val="nil"/>
          <w:bottom w:val="nil"/>
          <w:right w:val="nil"/>
          <w:between w:val="nil"/>
        </w:pBdr>
        <w:spacing w:after="0"/>
      </w:pPr>
      <w:r>
        <w:t xml:space="preserve">Are there any other strategies that Influence 100 might adopt to ensure the program has greater impact for fellows? What about for districts? </w:t>
      </w:r>
      <w:r w:rsidRPr="001F3E8A">
        <w:rPr>
          <w:color w:val="595959" w:themeColor="text1" w:themeTint="A6"/>
        </w:rPr>
        <w:t>[XX – XX, 5 minutes]</w:t>
      </w:r>
    </w:p>
    <w:p w14:paraId="389CBCB8" w14:textId="77777777" w:rsidR="0084652D" w:rsidRDefault="0084652D" w:rsidP="0084652D">
      <w:pPr>
        <w:pBdr>
          <w:top w:val="nil"/>
          <w:left w:val="nil"/>
          <w:bottom w:val="nil"/>
          <w:right w:val="nil"/>
          <w:between w:val="nil"/>
        </w:pBdr>
        <w:spacing w:after="0"/>
        <w:ind w:left="720"/>
      </w:pPr>
    </w:p>
    <w:p w14:paraId="7000BDA0" w14:textId="77777777" w:rsidR="0084652D" w:rsidRDefault="0084652D" w:rsidP="001F3E8A">
      <w:pPr>
        <w:numPr>
          <w:ilvl w:val="0"/>
          <w:numId w:val="85"/>
        </w:numPr>
        <w:pBdr>
          <w:top w:val="nil"/>
          <w:left w:val="nil"/>
          <w:bottom w:val="nil"/>
          <w:right w:val="nil"/>
          <w:between w:val="nil"/>
        </w:pBdr>
        <w:spacing w:after="0"/>
      </w:pPr>
      <w:r>
        <w:rPr>
          <w:color w:val="000000"/>
        </w:rPr>
        <w:t xml:space="preserve">Thinking about the factors that have limited your full engagement with the program, what strategies might Influence 100 use to minimize the impact of these factors? </w:t>
      </w:r>
      <w:r w:rsidRPr="001F3E8A">
        <w:rPr>
          <w:color w:val="595959" w:themeColor="text1" w:themeTint="A6"/>
        </w:rPr>
        <w:t>[XX – XX, 5 minutes]</w:t>
      </w:r>
    </w:p>
    <w:p w14:paraId="67779AB5" w14:textId="77777777" w:rsidR="0084652D" w:rsidRDefault="0084652D" w:rsidP="0084652D">
      <w:pPr>
        <w:pBdr>
          <w:top w:val="nil"/>
          <w:left w:val="nil"/>
          <w:bottom w:val="nil"/>
          <w:right w:val="nil"/>
          <w:between w:val="nil"/>
        </w:pBdr>
        <w:spacing w:after="0"/>
        <w:ind w:left="720"/>
      </w:pPr>
    </w:p>
    <w:p w14:paraId="72770E0F" w14:textId="77777777" w:rsidR="0084652D" w:rsidRPr="009F5B98" w:rsidRDefault="0084652D" w:rsidP="0084652D">
      <w:pPr>
        <w:rPr>
          <w:bCs/>
        </w:rPr>
      </w:pPr>
      <w:r w:rsidRPr="009F5B98">
        <w:rPr>
          <w:bCs/>
        </w:rPr>
        <w:t xml:space="preserve">Wrap up: </w:t>
      </w:r>
    </w:p>
    <w:p w14:paraId="5C633C66" w14:textId="77777777" w:rsidR="0084652D" w:rsidRDefault="0084652D" w:rsidP="001F3E8A">
      <w:pPr>
        <w:numPr>
          <w:ilvl w:val="0"/>
          <w:numId w:val="85"/>
        </w:numPr>
        <w:pBdr>
          <w:top w:val="nil"/>
          <w:left w:val="nil"/>
          <w:bottom w:val="nil"/>
          <w:right w:val="nil"/>
          <w:between w:val="nil"/>
        </w:pBdr>
      </w:pPr>
      <w:r>
        <w:rPr>
          <w:color w:val="000000"/>
        </w:rPr>
        <w:t xml:space="preserve">Have we missed anything in our conversation that you would like to add about the Influence 100 program or its impacts? Is there anything else you would like to add? </w:t>
      </w:r>
      <w:r w:rsidRPr="001F3E8A">
        <w:rPr>
          <w:color w:val="595959" w:themeColor="text1" w:themeTint="A6"/>
        </w:rPr>
        <w:t>[Start with 5 minutes left, XX – XX minutes]</w:t>
      </w:r>
    </w:p>
    <w:p w14:paraId="66110512" w14:textId="77777777" w:rsidR="0084652D" w:rsidRDefault="0084652D" w:rsidP="0084652D">
      <w:pPr>
        <w:rPr>
          <w:b/>
        </w:rPr>
      </w:pPr>
      <w:r>
        <w:rPr>
          <w:b/>
        </w:rPr>
        <w:t xml:space="preserve">Thank you so much for your time and for sharing your thoughts. </w:t>
      </w:r>
    </w:p>
    <w:p w14:paraId="35FC7295" w14:textId="77777777" w:rsidR="0084652D" w:rsidRDefault="0084652D" w:rsidP="0084652D">
      <w:pPr>
        <w:rPr>
          <w:b/>
        </w:rPr>
      </w:pPr>
    </w:p>
    <w:p w14:paraId="30C49F50" w14:textId="77777777" w:rsidR="0084652D" w:rsidRDefault="0084652D" w:rsidP="0084652D">
      <w:pPr>
        <w:rPr>
          <w:b/>
        </w:rPr>
      </w:pPr>
      <w:r>
        <w:rPr>
          <w:b/>
        </w:rPr>
        <w:t>Phrases for reference:</w:t>
      </w:r>
    </w:p>
    <w:p w14:paraId="02208A19" w14:textId="77777777" w:rsidR="0084652D" w:rsidRDefault="0084652D" w:rsidP="0084652D">
      <w:pPr>
        <w:pStyle w:val="ListParagraph"/>
        <w:numPr>
          <w:ilvl w:val="0"/>
          <w:numId w:val="84"/>
        </w:numPr>
        <w:spacing w:after="0"/>
        <w:rPr>
          <w:bCs/>
        </w:rPr>
      </w:pPr>
      <w:r w:rsidRPr="009F5B98">
        <w:rPr>
          <w:bCs/>
        </w:rPr>
        <w:t xml:space="preserve">I really appreciate this discussion, but I need to move us on to the next topic. </w:t>
      </w:r>
    </w:p>
    <w:p w14:paraId="355E7FE1" w14:textId="77777777" w:rsidR="0084652D" w:rsidRDefault="0084652D" w:rsidP="0084652D">
      <w:pPr>
        <w:pStyle w:val="ListParagraph"/>
        <w:numPr>
          <w:ilvl w:val="0"/>
          <w:numId w:val="84"/>
        </w:numPr>
        <w:spacing w:after="0"/>
      </w:pPr>
      <w:r w:rsidRPr="009F5B98">
        <w:t xml:space="preserve">Our time is up, please feel free to leave. I will stay in the meeting for another 15 minutes just in case anyone has anything else you want to add. I’ll wait a </w:t>
      </w:r>
      <w:r>
        <w:t>bit</w:t>
      </w:r>
      <w:r w:rsidRPr="009F5B98">
        <w:t xml:space="preserve"> for those who want to leave. Thank you for joining today.</w:t>
      </w:r>
    </w:p>
    <w:p w14:paraId="055CA752" w14:textId="3B1C9AF9" w:rsidR="0084652D" w:rsidRPr="001F3E8A" w:rsidRDefault="0084652D" w:rsidP="0084652D">
      <w:pPr>
        <w:pStyle w:val="ListParagraph"/>
        <w:numPr>
          <w:ilvl w:val="0"/>
          <w:numId w:val="84"/>
        </w:numPr>
        <w:spacing w:after="0"/>
        <w:rPr>
          <w:b/>
          <w:sz w:val="32"/>
          <w:szCs w:val="32"/>
        </w:rPr>
      </w:pPr>
      <w:r w:rsidRPr="009F5B98">
        <w:t xml:space="preserve">Our time is up. Please feel free to leave. I still have another question, and I will ask anyone who wants to stick around for another few minutes. I’ll wait a </w:t>
      </w:r>
      <w:r>
        <w:t>bit</w:t>
      </w:r>
      <w:r w:rsidRPr="009F5B98">
        <w:t xml:space="preserve"> for those who want to leave. Thank you for joining today.</w:t>
      </w:r>
    </w:p>
    <w:p w14:paraId="53721D0B" w14:textId="5B9E01CF" w:rsidR="00F457B2" w:rsidRDefault="00F457B2" w:rsidP="00F457B2">
      <w:pPr>
        <w:spacing w:after="0"/>
        <w:rPr>
          <w:b/>
          <w:sz w:val="32"/>
          <w:szCs w:val="32"/>
        </w:rPr>
      </w:pPr>
    </w:p>
    <w:p w14:paraId="57B8475A" w14:textId="77777777" w:rsidR="00F457B2" w:rsidRPr="001F3E8A" w:rsidRDefault="00F457B2" w:rsidP="001F3E8A">
      <w:pPr>
        <w:spacing w:after="0"/>
        <w:rPr>
          <w:b/>
          <w:sz w:val="32"/>
          <w:szCs w:val="32"/>
        </w:rPr>
      </w:pPr>
    </w:p>
    <w:p w14:paraId="5A7D8D94" w14:textId="77777777" w:rsidR="007C12A6" w:rsidRDefault="007C12A6" w:rsidP="0084652D">
      <w:pPr>
        <w:spacing w:after="240"/>
        <w:jc w:val="both"/>
        <w:rPr>
          <w:rFonts w:ascii="Calibri" w:eastAsia="Calibri" w:hAnsi="Calibri" w:cs="Calibri"/>
        </w:rPr>
        <w:sectPr w:rsidR="007C12A6" w:rsidSect="00CE4BD0">
          <w:pgSz w:w="12240" w:h="15840" w:code="1"/>
          <w:pgMar w:top="720" w:right="720" w:bottom="720" w:left="720" w:header="576" w:footer="576" w:gutter="0"/>
          <w:cols w:space="720"/>
          <w:docGrid w:linePitch="360"/>
        </w:sectPr>
      </w:pPr>
    </w:p>
    <w:p w14:paraId="368A888A" w14:textId="6367C7CE" w:rsidR="007C12A6" w:rsidRPr="001F3E8A" w:rsidRDefault="007C12A6" w:rsidP="001F3E8A">
      <w:pPr>
        <w:pStyle w:val="Heading1"/>
        <w:jc w:val="center"/>
        <w:rPr>
          <w:b w:val="0"/>
        </w:rPr>
      </w:pPr>
      <w:bookmarkStart w:id="191" w:name="AppendixE"/>
      <w:r w:rsidRPr="001F3E8A">
        <w:t>Appendix E: Influence 100 Year-end Field Guide Report (8/31/2022) – Benchmark Methods Notes</w:t>
      </w:r>
    </w:p>
    <w:bookmarkEnd w:id="191"/>
    <w:p w14:paraId="7BA4EC86" w14:textId="77777777" w:rsidR="007C12A6" w:rsidRPr="007C12A6" w:rsidRDefault="007C12A6" w:rsidP="007C12A6">
      <w:pPr>
        <w:rPr>
          <w:b/>
          <w:bCs/>
        </w:rPr>
      </w:pPr>
      <w:r w:rsidRPr="007C12A6">
        <w:rPr>
          <w:b/>
          <w:bCs/>
        </w:rPr>
        <w:t xml:space="preserve">Contents: </w:t>
      </w:r>
    </w:p>
    <w:p w14:paraId="0112BB15" w14:textId="77777777" w:rsidR="007C12A6" w:rsidRPr="007C12A6" w:rsidRDefault="007C12A6" w:rsidP="007C12A6">
      <w:pPr>
        <w:numPr>
          <w:ilvl w:val="0"/>
          <w:numId w:val="87"/>
        </w:numPr>
        <w:contextualSpacing/>
        <w:rPr>
          <w:b/>
          <w:bCs/>
        </w:rPr>
      </w:pPr>
      <w:r w:rsidRPr="007C12A6">
        <w:rPr>
          <w:b/>
          <w:bCs/>
        </w:rPr>
        <w:t>Fellows Benchmarks:</w:t>
      </w:r>
    </w:p>
    <w:p w14:paraId="469FC568" w14:textId="77777777" w:rsidR="007C12A6" w:rsidRPr="007C12A6" w:rsidRDefault="007C12A6" w:rsidP="007C12A6">
      <w:pPr>
        <w:numPr>
          <w:ilvl w:val="1"/>
          <w:numId w:val="87"/>
        </w:numPr>
        <w:contextualSpacing/>
      </w:pPr>
      <w:r w:rsidRPr="007C12A6">
        <w:t>First-year experiences: growth in equity mindset, growth as equity-focused district leaders, overall mentorship experience, received mentorship experiences</w:t>
      </w:r>
    </w:p>
    <w:p w14:paraId="7A650A22" w14:textId="77777777" w:rsidR="007C12A6" w:rsidRPr="007C12A6" w:rsidRDefault="007C12A6" w:rsidP="007C12A6">
      <w:pPr>
        <w:numPr>
          <w:ilvl w:val="1"/>
          <w:numId w:val="87"/>
        </w:numPr>
        <w:contextualSpacing/>
      </w:pPr>
      <w:r w:rsidRPr="007C12A6">
        <w:t>Second-year experiences: knowledge gains, personal and professional development</w:t>
      </w:r>
    </w:p>
    <w:p w14:paraId="1142C07A" w14:textId="77777777" w:rsidR="007C12A6" w:rsidRPr="007C12A6" w:rsidRDefault="007C12A6" w:rsidP="007C12A6">
      <w:pPr>
        <w:numPr>
          <w:ilvl w:val="1"/>
          <w:numId w:val="87"/>
        </w:numPr>
        <w:contextualSpacing/>
      </w:pPr>
      <w:r w:rsidRPr="007C12A6">
        <w:t>Feelings of preparedness</w:t>
      </w:r>
    </w:p>
    <w:p w14:paraId="48DEC131" w14:textId="77777777" w:rsidR="007C12A6" w:rsidRPr="007C12A6" w:rsidRDefault="007C12A6" w:rsidP="007C12A6">
      <w:pPr>
        <w:numPr>
          <w:ilvl w:val="0"/>
          <w:numId w:val="87"/>
        </w:numPr>
        <w:contextualSpacing/>
        <w:rPr>
          <w:b/>
          <w:bCs/>
        </w:rPr>
      </w:pPr>
      <w:r w:rsidRPr="007C12A6">
        <w:rPr>
          <w:b/>
          <w:bCs/>
        </w:rPr>
        <w:t xml:space="preserve">District Benchmarks: </w:t>
      </w:r>
    </w:p>
    <w:p w14:paraId="24A64979" w14:textId="77777777" w:rsidR="007C12A6" w:rsidRPr="007C12A6" w:rsidRDefault="007C12A6" w:rsidP="007C12A6">
      <w:pPr>
        <w:numPr>
          <w:ilvl w:val="1"/>
          <w:numId w:val="87"/>
        </w:numPr>
        <w:contextualSpacing/>
      </w:pPr>
      <w:r w:rsidRPr="007C12A6">
        <w:t>Gains in equity-promoting practices during first year</w:t>
      </w:r>
    </w:p>
    <w:p w14:paraId="1A5D642D" w14:textId="77777777" w:rsidR="007C12A6" w:rsidRPr="007C12A6" w:rsidRDefault="007C12A6" w:rsidP="007C12A6">
      <w:pPr>
        <w:numPr>
          <w:ilvl w:val="1"/>
          <w:numId w:val="87"/>
        </w:numPr>
        <w:contextualSpacing/>
      </w:pPr>
      <w:r w:rsidRPr="007C12A6">
        <w:t>Equity practice development in second year and beyond</w:t>
      </w:r>
    </w:p>
    <w:p w14:paraId="0BD8D530" w14:textId="77777777" w:rsidR="007C12A6" w:rsidRPr="007C12A6" w:rsidRDefault="007C12A6" w:rsidP="007C12A6">
      <w:pPr>
        <w:numPr>
          <w:ilvl w:val="1"/>
          <w:numId w:val="87"/>
        </w:numPr>
        <w:contextualSpacing/>
      </w:pPr>
      <w:r w:rsidRPr="007C12A6">
        <w:t>Credit for Influence 100 in development of equity practices</w:t>
      </w:r>
    </w:p>
    <w:p w14:paraId="187746D1" w14:textId="77777777" w:rsidR="007C12A6" w:rsidRPr="007C12A6" w:rsidRDefault="007C12A6" w:rsidP="007C12A6">
      <w:pPr>
        <w:numPr>
          <w:ilvl w:val="1"/>
          <w:numId w:val="87"/>
        </w:numPr>
        <w:contextualSpacing/>
      </w:pPr>
      <w:r w:rsidRPr="007C12A6">
        <w:t xml:space="preserve">List of 22 equity-promoting practices developed for DLT survey and summarized for district-level benchmarks </w:t>
      </w:r>
    </w:p>
    <w:p w14:paraId="32E47221" w14:textId="77777777" w:rsidR="007C12A6" w:rsidRPr="007C12A6" w:rsidRDefault="007C12A6" w:rsidP="007C12A6">
      <w:pPr>
        <w:numPr>
          <w:ilvl w:val="0"/>
          <w:numId w:val="87"/>
        </w:numPr>
        <w:contextualSpacing/>
        <w:rPr>
          <w:b/>
          <w:bCs/>
        </w:rPr>
      </w:pPr>
      <w:r w:rsidRPr="007C12A6">
        <w:rPr>
          <w:b/>
          <w:bCs/>
        </w:rPr>
        <w:t>District Context:</w:t>
      </w:r>
    </w:p>
    <w:p w14:paraId="00FB2A4B" w14:textId="77777777" w:rsidR="007C12A6" w:rsidRPr="007C12A6" w:rsidRDefault="007C12A6" w:rsidP="007C12A6">
      <w:pPr>
        <w:numPr>
          <w:ilvl w:val="1"/>
          <w:numId w:val="87"/>
        </w:numPr>
        <w:contextualSpacing/>
      </w:pPr>
      <w:r w:rsidRPr="007C12A6">
        <w:t>Racial/ethnic diversity of educator workforce in seven categories – by cohort and year</w:t>
      </w:r>
    </w:p>
    <w:p w14:paraId="3E922B9B" w14:textId="77777777" w:rsidR="007C12A6" w:rsidRPr="007C12A6" w:rsidRDefault="007C12A6" w:rsidP="007C12A6">
      <w:pPr>
        <w:numPr>
          <w:ilvl w:val="1"/>
          <w:numId w:val="87"/>
        </w:numPr>
        <w:contextualSpacing/>
      </w:pPr>
      <w:r w:rsidRPr="007C12A6">
        <w:t>Crosswalk for racial/ethnic categories used for System Benchmarks A–D</w:t>
      </w:r>
    </w:p>
    <w:p w14:paraId="089FA12B" w14:textId="77777777" w:rsidR="007C12A6" w:rsidRPr="007C12A6" w:rsidRDefault="007C12A6" w:rsidP="007C12A6">
      <w:pPr>
        <w:numPr>
          <w:ilvl w:val="1"/>
          <w:numId w:val="87"/>
        </w:numPr>
        <w:spacing w:after="0"/>
        <w:contextualSpacing/>
      </w:pPr>
      <w:r w:rsidRPr="007C12A6">
        <w:t>List of roles included in System Benchmarks A–D</w:t>
      </w:r>
    </w:p>
    <w:p w14:paraId="6EF6B4FA" w14:textId="77777777" w:rsidR="007C12A6" w:rsidRPr="007C12A6" w:rsidRDefault="007C12A6" w:rsidP="007C12A6">
      <w:pPr>
        <w:pBdr>
          <w:bottom w:val="single" w:sz="12" w:space="1" w:color="auto"/>
        </w:pBdr>
        <w:spacing w:after="120"/>
      </w:pPr>
    </w:p>
    <w:p w14:paraId="0989CA2B" w14:textId="77777777" w:rsidR="007C12A6" w:rsidRPr="007C12A6" w:rsidRDefault="007C12A6" w:rsidP="007C12A6">
      <w:pPr>
        <w:keepNext/>
        <w:numPr>
          <w:ilvl w:val="0"/>
          <w:numId w:val="97"/>
        </w:numPr>
        <w:spacing w:after="200" w:line="240" w:lineRule="auto"/>
        <w:rPr>
          <w:b/>
          <w:bCs/>
        </w:rPr>
      </w:pPr>
      <w:r w:rsidRPr="007C12A6">
        <w:rPr>
          <w:b/>
          <w:bCs/>
        </w:rPr>
        <w:t xml:space="preserve">Fellows Benchmarks: </w:t>
      </w:r>
    </w:p>
    <w:p w14:paraId="061D841B" w14:textId="77777777" w:rsidR="007C12A6" w:rsidRPr="007C12A6" w:rsidRDefault="007C12A6" w:rsidP="007C12A6">
      <w:pPr>
        <w:numPr>
          <w:ilvl w:val="1"/>
          <w:numId w:val="97"/>
        </w:numPr>
        <w:contextualSpacing/>
      </w:pPr>
      <w:r w:rsidRPr="007C12A6">
        <w:rPr>
          <w:u w:val="single"/>
        </w:rPr>
        <w:t>First-year experiences</w:t>
      </w:r>
      <w:r w:rsidRPr="007C12A6">
        <w:t>: growth in equity mindset, growth as equity-focused district leaders, overall mentorship experience, received mentorship experiences</w:t>
      </w:r>
    </w:p>
    <w:p w14:paraId="3561A0EE" w14:textId="77777777" w:rsidR="007C12A6" w:rsidRPr="007C12A6" w:rsidRDefault="007C12A6" w:rsidP="007C12A6">
      <w:pPr>
        <w:ind w:left="1440"/>
        <w:contextualSpacing/>
      </w:pPr>
    </w:p>
    <w:p w14:paraId="7D6788DF" w14:textId="77777777" w:rsidR="007C12A6" w:rsidRPr="007C12A6" w:rsidRDefault="007C12A6" w:rsidP="007C12A6">
      <w:pPr>
        <w:ind w:left="1440"/>
        <w:contextualSpacing/>
      </w:pPr>
      <w:r w:rsidRPr="007C12A6">
        <w:t xml:space="preserve">Responses to the first-year fellows surveys from Cohorts 1–3 (n=52 respondents) were combined. Proportions of “moderately” or “very” favorable ratings were calculated out of the total number of responses to each item in the question (e.g., supports, program aspects, equity leadership dispositions), then the average of those proportions was taken across all the items in the question. </w:t>
      </w:r>
    </w:p>
    <w:p w14:paraId="07FADEFB" w14:textId="77777777" w:rsidR="007C12A6" w:rsidRPr="007C12A6" w:rsidRDefault="007C12A6" w:rsidP="007C12A6">
      <w:pPr>
        <w:ind w:left="1440"/>
        <w:contextualSpacing/>
      </w:pPr>
    </w:p>
    <w:p w14:paraId="3E490259" w14:textId="77777777" w:rsidR="007C12A6" w:rsidRPr="007C12A6" w:rsidRDefault="007C12A6" w:rsidP="007C12A6">
      <w:pPr>
        <w:ind w:left="1440"/>
        <w:contextualSpacing/>
      </w:pPr>
      <w:r w:rsidRPr="007C12A6">
        <w:t xml:space="preserve">For Q10, many respondents from Cohort 3 (5 of 13) marked “NA” for one particular type of support (even though only options that had been previously indicated as received should have been displayed). This significantly lowered the rating for this one support (and also brought down the overall average across the different supports) because it boosted the total number of responses.  </w:t>
      </w:r>
    </w:p>
    <w:p w14:paraId="11EBEEE5" w14:textId="77777777" w:rsidR="007C12A6" w:rsidRPr="007C12A6" w:rsidRDefault="007C12A6" w:rsidP="007C12A6">
      <w:pPr>
        <w:ind w:left="1440"/>
        <w:contextualSpacing/>
      </w:pPr>
    </w:p>
    <w:p w14:paraId="23388383" w14:textId="77777777" w:rsidR="007C12A6" w:rsidRPr="007C12A6" w:rsidRDefault="007C12A6" w:rsidP="007C12A6">
      <w:pPr>
        <w:ind w:left="1440"/>
        <w:contextualSpacing/>
      </w:pPr>
      <w:r w:rsidRPr="007C12A6">
        <w:t xml:space="preserve">There was little variation by cohort, as seen in Figure 1. </w:t>
      </w:r>
    </w:p>
    <w:p w14:paraId="4A19F488" w14:textId="77777777" w:rsidR="007C12A6" w:rsidRPr="007C12A6" w:rsidRDefault="007C12A6" w:rsidP="007C12A6">
      <w:pPr>
        <w:ind w:left="1440"/>
        <w:contextualSpacing/>
      </w:pPr>
    </w:p>
    <w:p w14:paraId="60C6EB3B" w14:textId="77777777" w:rsidR="007C12A6" w:rsidRPr="007C12A6" w:rsidRDefault="007C12A6" w:rsidP="007C12A6">
      <w:pPr>
        <w:numPr>
          <w:ilvl w:val="1"/>
          <w:numId w:val="97"/>
        </w:numPr>
        <w:contextualSpacing/>
      </w:pPr>
      <w:r w:rsidRPr="007C12A6">
        <w:rPr>
          <w:u w:val="single"/>
        </w:rPr>
        <w:t>Second-year experiences</w:t>
      </w:r>
      <w:r w:rsidRPr="007C12A6">
        <w:t>: knowledge gains, personal and professional development</w:t>
      </w:r>
    </w:p>
    <w:p w14:paraId="4A3B30DE" w14:textId="77777777" w:rsidR="007C12A6" w:rsidRPr="007C12A6" w:rsidRDefault="007C12A6" w:rsidP="007C12A6">
      <w:pPr>
        <w:ind w:left="1440"/>
        <w:contextualSpacing/>
      </w:pPr>
    </w:p>
    <w:p w14:paraId="5BCE86D8" w14:textId="77777777" w:rsidR="007C12A6" w:rsidRPr="007C12A6" w:rsidRDefault="007C12A6" w:rsidP="007C12A6">
      <w:pPr>
        <w:ind w:left="1440"/>
        <w:contextualSpacing/>
      </w:pPr>
      <w:r w:rsidRPr="007C12A6">
        <w:t xml:space="preserve">Responses to the second-year fellows survey from Cohorts 1 and 2 (n=43 respondents) were combined. Within each question, proportions of “moderately” or “very” favorable ratings were calculated out of the total number of responses to sub-item in the question (e.g., area of personal/professional development, knowledge area) then the average of those proportions was taken across all sub-items. There was little variation by cohort, as seen in Figure 2. </w:t>
      </w:r>
    </w:p>
    <w:p w14:paraId="1D17F047" w14:textId="4598F73A" w:rsidR="00872AF7" w:rsidRDefault="00872AF7" w:rsidP="007C12A6">
      <w:pPr>
        <w:ind w:left="1440"/>
        <w:contextualSpacing/>
      </w:pPr>
      <w:r>
        <w:br w:type="page"/>
      </w:r>
    </w:p>
    <w:p w14:paraId="13EE8E82" w14:textId="77777777" w:rsidR="00872AF7" w:rsidRDefault="00872AF7" w:rsidP="001F3E8A">
      <w:pPr>
        <w:spacing w:after="240" w:line="270" w:lineRule="atLeast"/>
      </w:pPr>
    </w:p>
    <w:p w14:paraId="49710258" w14:textId="58280FAF" w:rsidR="007C12A6" w:rsidRPr="007C12A6" w:rsidRDefault="007C12A6" w:rsidP="007C12A6">
      <w:pPr>
        <w:spacing w:after="240" w:line="270" w:lineRule="atLeast"/>
        <w:ind w:left="1350"/>
      </w:pPr>
      <w:r w:rsidRPr="007C12A6">
        <w:t xml:space="preserve">Figure </w:t>
      </w:r>
      <w:r w:rsidR="0041050C">
        <w:fldChar w:fldCharType="begin"/>
      </w:r>
      <w:r w:rsidR="0041050C">
        <w:instrText xml:space="preserve"> SEQ Figure \* ARABIC </w:instrText>
      </w:r>
      <w:r w:rsidR="0041050C">
        <w:fldChar w:fldCharType="separate"/>
      </w:r>
      <w:r w:rsidRPr="007C12A6">
        <w:rPr>
          <w:noProof/>
        </w:rPr>
        <w:t>1</w:t>
      </w:r>
      <w:r w:rsidR="0041050C">
        <w:rPr>
          <w:noProof/>
        </w:rPr>
        <w:fldChar w:fldCharType="end"/>
      </w:r>
      <w:r w:rsidRPr="007C12A6">
        <w:t>: Fellows first year experiences, by cohort</w:t>
      </w:r>
    </w:p>
    <w:p w14:paraId="0F73D292" w14:textId="77777777" w:rsidR="007C12A6" w:rsidRPr="007C12A6" w:rsidRDefault="007C12A6" w:rsidP="007C12A6">
      <w:pPr>
        <w:spacing w:after="240" w:line="270" w:lineRule="atLeast"/>
        <w:ind w:left="1350"/>
      </w:pPr>
      <w:r w:rsidRPr="007C12A6">
        <w:rPr>
          <w:noProof/>
        </w:rPr>
        <w:drawing>
          <wp:inline distT="0" distB="0" distL="0" distR="0" wp14:anchorId="49A52342" wp14:editId="39983EF4">
            <wp:extent cx="5545455" cy="3378200"/>
            <wp:effectExtent l="0" t="0" r="17145" b="12700"/>
            <wp:docPr id="28" name="Chart 28" descr="This figure displays the information from First Year experiences, cohort 1-3.">
              <a:extLst xmlns:a="http://schemas.openxmlformats.org/drawingml/2006/main">
                <a:ext uri="{FF2B5EF4-FFF2-40B4-BE49-F238E27FC236}">
                  <a16:creationId xmlns:a16="http://schemas.microsoft.com/office/drawing/2014/main" id="{7935C03C-4B57-2273-77B1-F1FCA2827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6961F464" w14:textId="77777777" w:rsidR="007C12A6" w:rsidRPr="007C12A6" w:rsidRDefault="007C12A6" w:rsidP="007C12A6">
      <w:pPr>
        <w:ind w:left="1440"/>
      </w:pPr>
      <w:r w:rsidRPr="007C12A6">
        <w:t>Figure 2: Fellows second year experiences by cohort</w:t>
      </w:r>
    </w:p>
    <w:p w14:paraId="6DE999DC" w14:textId="77777777" w:rsidR="007C12A6" w:rsidRPr="007C12A6" w:rsidRDefault="007C12A6" w:rsidP="007C12A6">
      <w:pPr>
        <w:ind w:left="1440"/>
      </w:pPr>
      <w:r w:rsidRPr="007C12A6">
        <w:rPr>
          <w:noProof/>
        </w:rPr>
        <w:drawing>
          <wp:inline distT="0" distB="0" distL="0" distR="0" wp14:anchorId="2E2CF9E4" wp14:editId="570CC1FA">
            <wp:extent cx="5503545" cy="3384550"/>
            <wp:effectExtent l="0" t="0" r="1905" b="6350"/>
            <wp:docPr id="29" name="Chart 29" descr="This figure displays the information from Second Year experiences, cohort 1 and 2.">
              <a:extLst xmlns:a="http://schemas.openxmlformats.org/drawingml/2006/main">
                <a:ext uri="{FF2B5EF4-FFF2-40B4-BE49-F238E27FC236}">
                  <a16:creationId xmlns:a16="http://schemas.microsoft.com/office/drawing/2014/main" id="{32AD82E7-8DDE-43E4-B05E-8AE8075DC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35C07E97" w14:textId="77777777" w:rsidR="007C12A6" w:rsidRPr="007C12A6" w:rsidRDefault="007C12A6" w:rsidP="007C12A6">
      <w:pPr>
        <w:ind w:left="1440"/>
        <w:contextualSpacing/>
      </w:pPr>
      <w:r w:rsidRPr="007C12A6">
        <w:br w:type="page"/>
      </w:r>
    </w:p>
    <w:p w14:paraId="34C52F76" w14:textId="77777777" w:rsidR="007C12A6" w:rsidRPr="007C12A6" w:rsidRDefault="007C12A6" w:rsidP="007C12A6">
      <w:pPr>
        <w:numPr>
          <w:ilvl w:val="1"/>
          <w:numId w:val="97"/>
        </w:numPr>
        <w:contextualSpacing/>
        <w:rPr>
          <w:u w:val="single"/>
        </w:rPr>
      </w:pPr>
      <w:r w:rsidRPr="007C12A6">
        <w:rPr>
          <w:u w:val="single"/>
        </w:rPr>
        <w:t>Feelings of preparedness</w:t>
      </w:r>
    </w:p>
    <w:p w14:paraId="0BBA9C16" w14:textId="77777777" w:rsidR="007C12A6" w:rsidRPr="007C12A6" w:rsidRDefault="007C12A6" w:rsidP="007C12A6">
      <w:pPr>
        <w:ind w:left="1440"/>
        <w:contextualSpacing/>
        <w:rPr>
          <w:u w:val="single"/>
        </w:rPr>
      </w:pPr>
    </w:p>
    <w:p w14:paraId="11029FC8" w14:textId="77777777" w:rsidR="007C12A6" w:rsidRPr="007C12A6" w:rsidRDefault="007C12A6" w:rsidP="007C12A6">
      <w:pPr>
        <w:ind w:left="1440"/>
        <w:contextualSpacing/>
      </w:pPr>
      <w:r w:rsidRPr="007C12A6">
        <w:t xml:space="preserve">Responses to two questions in a Leadership Academy instrument were used to calculate these benchmarks. Baseline data (in the fall of fellows’ first year) was available for Cohorts 1 and 2, but not Cohort 3. Post-first-year responses were available for all three cohorts and post-second-year responses were available for Cohorts 1 and 2 (although notably, there were only a few responses from Cohort 2). </w:t>
      </w:r>
    </w:p>
    <w:p w14:paraId="2CB88071" w14:textId="77777777" w:rsidR="007C12A6" w:rsidRPr="007C12A6" w:rsidRDefault="007C12A6" w:rsidP="007C12A6">
      <w:pPr>
        <w:ind w:left="1440"/>
        <w:contextualSpacing/>
      </w:pPr>
    </w:p>
    <w:p w14:paraId="3D243F26" w14:textId="77777777" w:rsidR="007C12A6" w:rsidRPr="007C12A6" w:rsidRDefault="007C12A6" w:rsidP="007C12A6">
      <w:pPr>
        <w:ind w:left="1440"/>
        <w:contextualSpacing/>
      </w:pPr>
      <w:r w:rsidRPr="007C12A6">
        <w:t>Table 1: Response Counts for Leadership Academy Pre-Post Fellows Surveys</w:t>
      </w:r>
    </w:p>
    <w:tbl>
      <w:tblPr>
        <w:tblStyle w:val="PlainTable5"/>
        <w:tblW w:w="5490" w:type="dxa"/>
        <w:jc w:val="center"/>
        <w:tblLook w:val="04A0" w:firstRow="1" w:lastRow="0" w:firstColumn="1" w:lastColumn="0" w:noHBand="0" w:noVBand="1"/>
      </w:tblPr>
      <w:tblGrid>
        <w:gridCol w:w="1170"/>
        <w:gridCol w:w="1440"/>
        <w:gridCol w:w="1440"/>
        <w:gridCol w:w="1440"/>
      </w:tblGrid>
      <w:tr w:rsidR="007C12A6" w:rsidRPr="007C12A6" w14:paraId="488AA610" w14:textId="77777777" w:rsidTr="0030187E">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100" w:firstRow="0" w:lastRow="0" w:firstColumn="1" w:lastColumn="0" w:oddVBand="0" w:evenVBand="0" w:oddHBand="0" w:evenHBand="0" w:firstRowFirstColumn="1" w:firstRowLastColumn="0" w:lastRowFirstColumn="0" w:lastRowLastColumn="0"/>
            <w:tcW w:w="1170" w:type="dxa"/>
            <w:noWrap/>
            <w:hideMark/>
          </w:tcPr>
          <w:p w14:paraId="32977550" w14:textId="77777777" w:rsidR="007C12A6" w:rsidRPr="007C12A6" w:rsidRDefault="007C12A6" w:rsidP="007C12A6">
            <w:pPr>
              <w:jc w:val="center"/>
              <w:rPr>
                <w:rFonts w:ascii="Calibri" w:eastAsia="Times New Roman" w:hAnsi="Calibri" w:cs="Calibri"/>
                <w:color w:val="000000"/>
              </w:rPr>
            </w:pPr>
          </w:p>
        </w:tc>
        <w:tc>
          <w:tcPr>
            <w:tcW w:w="1440" w:type="dxa"/>
            <w:noWrap/>
            <w:hideMark/>
          </w:tcPr>
          <w:p w14:paraId="777C561A" w14:textId="77777777" w:rsidR="007C12A6" w:rsidRPr="00D86E1A" w:rsidRDefault="007C12A6" w:rsidP="007C12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14"/>
              </w:rPr>
            </w:pPr>
            <w:r w:rsidRPr="00D86E1A">
              <w:rPr>
                <w:rFonts w:ascii="Calibri" w:eastAsia="Times New Roman" w:hAnsi="Calibri" w:cs="Calibri"/>
                <w:b/>
                <w:bCs/>
                <w:color w:val="000000"/>
                <w:sz w:val="22"/>
                <w:szCs w:val="14"/>
              </w:rPr>
              <w:t>Baseline</w:t>
            </w:r>
          </w:p>
        </w:tc>
        <w:tc>
          <w:tcPr>
            <w:tcW w:w="1440" w:type="dxa"/>
            <w:noWrap/>
            <w:hideMark/>
          </w:tcPr>
          <w:p w14:paraId="78000DB1" w14:textId="77777777" w:rsidR="007C12A6" w:rsidRPr="00D86E1A" w:rsidRDefault="007C12A6" w:rsidP="007C12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14"/>
              </w:rPr>
            </w:pPr>
            <w:r w:rsidRPr="00D86E1A">
              <w:rPr>
                <w:rFonts w:ascii="Calibri" w:eastAsia="Times New Roman" w:hAnsi="Calibri" w:cs="Calibri"/>
                <w:b/>
                <w:bCs/>
                <w:color w:val="000000"/>
                <w:sz w:val="22"/>
                <w:szCs w:val="14"/>
              </w:rPr>
              <w:t>EOY1</w:t>
            </w:r>
          </w:p>
        </w:tc>
        <w:tc>
          <w:tcPr>
            <w:tcW w:w="1440" w:type="dxa"/>
            <w:noWrap/>
            <w:hideMark/>
          </w:tcPr>
          <w:p w14:paraId="351A2F05" w14:textId="77777777" w:rsidR="007C12A6" w:rsidRPr="00D86E1A" w:rsidRDefault="007C12A6" w:rsidP="007C12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szCs w:val="14"/>
              </w:rPr>
            </w:pPr>
            <w:r w:rsidRPr="00D86E1A">
              <w:rPr>
                <w:rFonts w:ascii="Calibri" w:eastAsia="Times New Roman" w:hAnsi="Calibri" w:cs="Calibri"/>
                <w:b/>
                <w:bCs/>
                <w:color w:val="000000"/>
                <w:sz w:val="22"/>
                <w:szCs w:val="14"/>
              </w:rPr>
              <w:t>EOY2</w:t>
            </w:r>
          </w:p>
        </w:tc>
      </w:tr>
      <w:tr w:rsidR="007C12A6" w:rsidRPr="007C12A6" w14:paraId="7B922CC4" w14:textId="77777777" w:rsidTr="0030187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170" w:type="dxa"/>
            <w:noWrap/>
            <w:hideMark/>
          </w:tcPr>
          <w:p w14:paraId="0A118616" w14:textId="77777777" w:rsidR="007C12A6" w:rsidRPr="00D86E1A" w:rsidRDefault="007C12A6" w:rsidP="007C12A6">
            <w:pPr>
              <w:rPr>
                <w:rFonts w:ascii="Calibri" w:eastAsia="Times New Roman" w:hAnsi="Calibri" w:cs="Calibri"/>
                <w:b/>
                <w:bCs/>
                <w:color w:val="000000"/>
                <w:sz w:val="22"/>
                <w:szCs w:val="14"/>
              </w:rPr>
            </w:pPr>
            <w:r w:rsidRPr="00D86E1A">
              <w:rPr>
                <w:rFonts w:ascii="Calibri" w:eastAsia="Times New Roman" w:hAnsi="Calibri" w:cs="Calibri"/>
                <w:b/>
                <w:bCs/>
                <w:color w:val="000000"/>
                <w:sz w:val="22"/>
                <w:szCs w:val="14"/>
              </w:rPr>
              <w:t>Cohort 1</w:t>
            </w:r>
          </w:p>
        </w:tc>
        <w:tc>
          <w:tcPr>
            <w:tcW w:w="1440" w:type="dxa"/>
            <w:noWrap/>
            <w:hideMark/>
          </w:tcPr>
          <w:p w14:paraId="5D51BE66" w14:textId="77777777" w:rsidR="007C12A6" w:rsidRPr="007C12A6" w:rsidRDefault="007C12A6" w:rsidP="007C12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19</w:t>
            </w:r>
          </w:p>
        </w:tc>
        <w:tc>
          <w:tcPr>
            <w:tcW w:w="1440" w:type="dxa"/>
            <w:noWrap/>
            <w:hideMark/>
          </w:tcPr>
          <w:p w14:paraId="2402490A" w14:textId="77777777" w:rsidR="007C12A6" w:rsidRPr="007C12A6" w:rsidRDefault="007C12A6" w:rsidP="007C12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18</w:t>
            </w:r>
          </w:p>
        </w:tc>
        <w:tc>
          <w:tcPr>
            <w:tcW w:w="1440" w:type="dxa"/>
            <w:noWrap/>
            <w:hideMark/>
          </w:tcPr>
          <w:p w14:paraId="06B8D363" w14:textId="77777777" w:rsidR="007C12A6" w:rsidRPr="007C12A6" w:rsidRDefault="007C12A6" w:rsidP="007C12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22</w:t>
            </w:r>
          </w:p>
        </w:tc>
      </w:tr>
      <w:tr w:rsidR="007C12A6" w:rsidRPr="007C12A6" w14:paraId="64CD4B67" w14:textId="77777777" w:rsidTr="0030187E">
        <w:trPr>
          <w:trHeight w:val="290"/>
          <w:jc w:val="center"/>
        </w:trPr>
        <w:tc>
          <w:tcPr>
            <w:cnfStyle w:val="001000000000" w:firstRow="0" w:lastRow="0" w:firstColumn="1" w:lastColumn="0" w:oddVBand="0" w:evenVBand="0" w:oddHBand="0" w:evenHBand="0" w:firstRowFirstColumn="0" w:firstRowLastColumn="0" w:lastRowFirstColumn="0" w:lastRowLastColumn="0"/>
            <w:tcW w:w="1170" w:type="dxa"/>
            <w:noWrap/>
            <w:hideMark/>
          </w:tcPr>
          <w:p w14:paraId="31CC5710" w14:textId="77777777" w:rsidR="007C12A6" w:rsidRPr="00D86E1A" w:rsidRDefault="007C12A6" w:rsidP="007C12A6">
            <w:pPr>
              <w:rPr>
                <w:rFonts w:ascii="Calibri" w:eastAsia="Times New Roman" w:hAnsi="Calibri" w:cs="Calibri"/>
                <w:b/>
                <w:bCs/>
                <w:color w:val="000000"/>
                <w:sz w:val="22"/>
                <w:szCs w:val="14"/>
              </w:rPr>
            </w:pPr>
            <w:r w:rsidRPr="00D86E1A">
              <w:rPr>
                <w:rFonts w:ascii="Calibri" w:eastAsia="Times New Roman" w:hAnsi="Calibri" w:cs="Calibri"/>
                <w:b/>
                <w:bCs/>
                <w:color w:val="000000"/>
                <w:sz w:val="22"/>
                <w:szCs w:val="14"/>
              </w:rPr>
              <w:t>Cohort 2</w:t>
            </w:r>
          </w:p>
        </w:tc>
        <w:tc>
          <w:tcPr>
            <w:tcW w:w="1440" w:type="dxa"/>
            <w:noWrap/>
            <w:hideMark/>
          </w:tcPr>
          <w:p w14:paraId="0734BE08" w14:textId="77777777" w:rsidR="007C12A6" w:rsidRPr="007C12A6" w:rsidRDefault="007C12A6" w:rsidP="007C12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20</w:t>
            </w:r>
          </w:p>
        </w:tc>
        <w:tc>
          <w:tcPr>
            <w:tcW w:w="1440" w:type="dxa"/>
            <w:noWrap/>
            <w:hideMark/>
          </w:tcPr>
          <w:p w14:paraId="0D6AFBBF" w14:textId="77777777" w:rsidR="007C12A6" w:rsidRPr="007C12A6" w:rsidRDefault="007C12A6" w:rsidP="007C12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15</w:t>
            </w:r>
          </w:p>
        </w:tc>
        <w:tc>
          <w:tcPr>
            <w:tcW w:w="1440" w:type="dxa"/>
            <w:noWrap/>
            <w:hideMark/>
          </w:tcPr>
          <w:p w14:paraId="5C4882C3" w14:textId="77777777" w:rsidR="007C12A6" w:rsidRPr="007C12A6" w:rsidRDefault="007C12A6" w:rsidP="007C12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3</w:t>
            </w:r>
          </w:p>
        </w:tc>
      </w:tr>
      <w:tr w:rsidR="007C12A6" w:rsidRPr="007C12A6" w14:paraId="713548AE" w14:textId="77777777" w:rsidTr="0030187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170" w:type="dxa"/>
            <w:noWrap/>
            <w:hideMark/>
          </w:tcPr>
          <w:p w14:paraId="32D2A315" w14:textId="77777777" w:rsidR="007C12A6" w:rsidRPr="00D86E1A" w:rsidRDefault="007C12A6" w:rsidP="007C12A6">
            <w:pPr>
              <w:rPr>
                <w:rFonts w:ascii="Calibri" w:eastAsia="Times New Roman" w:hAnsi="Calibri" w:cs="Calibri"/>
                <w:b/>
                <w:bCs/>
                <w:color w:val="000000"/>
                <w:sz w:val="22"/>
                <w:szCs w:val="14"/>
              </w:rPr>
            </w:pPr>
            <w:r w:rsidRPr="00D86E1A">
              <w:rPr>
                <w:rFonts w:ascii="Calibri" w:eastAsia="Times New Roman" w:hAnsi="Calibri" w:cs="Calibri"/>
                <w:b/>
                <w:bCs/>
                <w:color w:val="000000"/>
                <w:sz w:val="22"/>
                <w:szCs w:val="14"/>
              </w:rPr>
              <w:t>Cohort 3</w:t>
            </w:r>
          </w:p>
        </w:tc>
        <w:tc>
          <w:tcPr>
            <w:tcW w:w="1440" w:type="dxa"/>
            <w:noWrap/>
            <w:hideMark/>
          </w:tcPr>
          <w:p w14:paraId="55C72F59" w14:textId="77777777" w:rsidR="007C12A6" w:rsidRPr="007C12A6" w:rsidRDefault="007C12A6" w:rsidP="007C12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w:t>
            </w:r>
          </w:p>
        </w:tc>
        <w:tc>
          <w:tcPr>
            <w:tcW w:w="1440" w:type="dxa"/>
            <w:noWrap/>
            <w:hideMark/>
          </w:tcPr>
          <w:p w14:paraId="5570578D" w14:textId="77777777" w:rsidR="007C12A6" w:rsidRPr="007C12A6" w:rsidRDefault="007C12A6" w:rsidP="007C12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12</w:t>
            </w:r>
          </w:p>
        </w:tc>
        <w:tc>
          <w:tcPr>
            <w:tcW w:w="1440" w:type="dxa"/>
            <w:noWrap/>
            <w:hideMark/>
          </w:tcPr>
          <w:p w14:paraId="51DB9D7B" w14:textId="77777777" w:rsidR="007C12A6" w:rsidRPr="007C12A6" w:rsidRDefault="007C12A6" w:rsidP="007C12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7C12A6">
              <w:rPr>
                <w:rFonts w:ascii="Calibri" w:eastAsia="Times New Roman" w:hAnsi="Calibri" w:cs="Calibri"/>
                <w:color w:val="000000"/>
                <w:sz w:val="20"/>
                <w:szCs w:val="20"/>
              </w:rPr>
              <w:t>-</w:t>
            </w:r>
          </w:p>
        </w:tc>
      </w:tr>
    </w:tbl>
    <w:p w14:paraId="2432229D" w14:textId="77777777" w:rsidR="007C12A6" w:rsidRPr="007C12A6" w:rsidRDefault="007C12A6" w:rsidP="007C12A6">
      <w:pPr>
        <w:ind w:left="1440"/>
        <w:contextualSpacing/>
      </w:pPr>
    </w:p>
    <w:p w14:paraId="3266ADFD" w14:textId="77777777" w:rsidR="007C12A6" w:rsidRPr="007C12A6" w:rsidRDefault="007C12A6" w:rsidP="007C12A6">
      <w:pPr>
        <w:ind w:left="1440"/>
        <w:contextualSpacing/>
      </w:pPr>
      <w:r w:rsidRPr="007C12A6">
        <w:t>Question 1 asked: “1. How prepared do you feel for the role of superintendent?  (Please rate on a scale of 1 to 10, with 1 being not at all, and 10 being completely.)” Within each survey group (e.g., baseline), responses were averaged across all respondents.</w:t>
      </w:r>
    </w:p>
    <w:p w14:paraId="282D8B4B" w14:textId="77777777" w:rsidR="007C12A6" w:rsidRPr="007C12A6" w:rsidRDefault="007C12A6" w:rsidP="007C12A6">
      <w:pPr>
        <w:ind w:left="1440"/>
        <w:contextualSpacing/>
      </w:pPr>
    </w:p>
    <w:p w14:paraId="7645818D" w14:textId="77777777" w:rsidR="007C12A6" w:rsidRPr="007C12A6" w:rsidRDefault="007C12A6" w:rsidP="007C12A6">
      <w:pPr>
        <w:ind w:left="1440"/>
        <w:contextualSpacing/>
      </w:pPr>
      <w:r w:rsidRPr="007C12A6">
        <w:t xml:space="preserve">In Question 6, respondents were asked about hurdles they had named in an earlier question and to rate “To what degree has the Influence100 program helped you to lessen the challenge posed by each of those hurdles? (Please rate on a scale of 1 to 10 (with 1 being not at all, and 10 being very significantly)?” Each respondent could provide up to three responses. 43 respondents provided 97 responses. The average of all 97 responses was taken. </w:t>
      </w:r>
    </w:p>
    <w:p w14:paraId="6387FF19" w14:textId="77777777" w:rsidR="007C12A6" w:rsidRPr="007C12A6" w:rsidRDefault="007C12A6" w:rsidP="007C12A6">
      <w:pPr>
        <w:ind w:left="1440"/>
        <w:contextualSpacing/>
      </w:pPr>
    </w:p>
    <w:p w14:paraId="73524C1A" w14:textId="77777777" w:rsidR="007C12A6" w:rsidRPr="007C12A6" w:rsidRDefault="007C12A6" w:rsidP="007C12A6">
      <w:pPr>
        <w:numPr>
          <w:ilvl w:val="0"/>
          <w:numId w:val="97"/>
        </w:numPr>
        <w:contextualSpacing/>
        <w:rPr>
          <w:b/>
          <w:bCs/>
        </w:rPr>
      </w:pPr>
      <w:r w:rsidRPr="007C12A6">
        <w:rPr>
          <w:b/>
          <w:bCs/>
        </w:rPr>
        <w:t>District Benchmarks</w:t>
      </w:r>
    </w:p>
    <w:p w14:paraId="373E8279" w14:textId="77777777" w:rsidR="007C12A6" w:rsidRPr="007C12A6" w:rsidRDefault="007C12A6" w:rsidP="007C12A6">
      <w:pPr>
        <w:ind w:left="720"/>
        <w:contextualSpacing/>
      </w:pPr>
    </w:p>
    <w:p w14:paraId="74202DB3" w14:textId="77777777" w:rsidR="007C12A6" w:rsidRPr="007C12A6" w:rsidRDefault="007C12A6" w:rsidP="007C12A6">
      <w:pPr>
        <w:numPr>
          <w:ilvl w:val="1"/>
          <w:numId w:val="97"/>
        </w:numPr>
        <w:contextualSpacing/>
        <w:rPr>
          <w:u w:val="single"/>
        </w:rPr>
      </w:pPr>
      <w:r w:rsidRPr="007C12A6">
        <w:rPr>
          <w:u w:val="single"/>
        </w:rPr>
        <w:t>Gains in equity-promoting practices during first year</w:t>
      </w:r>
    </w:p>
    <w:p w14:paraId="118632C0" w14:textId="77777777" w:rsidR="007C12A6" w:rsidRPr="007C12A6" w:rsidRDefault="007C12A6" w:rsidP="007C12A6">
      <w:pPr>
        <w:ind w:left="1440"/>
        <w:contextualSpacing/>
      </w:pPr>
    </w:p>
    <w:p w14:paraId="6455BA01" w14:textId="77777777" w:rsidR="007C12A6" w:rsidRPr="007C12A6" w:rsidRDefault="007C12A6" w:rsidP="007C12A6">
      <w:pPr>
        <w:ind w:left="1440"/>
        <w:contextualSpacing/>
      </w:pPr>
      <w:r w:rsidRPr="007C12A6">
        <w:t xml:space="preserve">Based on DLT first-year survey Q3, which asked districts to indicate, for each of 22 practices, those they had developed or changed prior to their first school year in Influence 100, and those they had developed or changed during that first year. First-year DLT survey responses were combined for Cohorts 1, 2, and 3. Then, the number of practices that districts indicated having developed or changed in each time period (prior to first year, during first year) were averaged across the 21 responding districts. The makeup of districts and practices in each period was different and not captured by a single count, so, in order to capture change over time, we constructed a third measure, which measured the number of practices that each district indicated they had developed or changed during either of the time periods. For each of the 22 practices, each district was given a 1 if they indicated developing or changing the practice either prior-to or during their first year. Then, within-district counts were used to calculate average proportions of districts and average proportions of practices per district. This gave an end-point count (by the end of the first year) that could capture the number of practices developed or changed and the number of districts making those changes. We compare this to districts’ self-reported number of practices developed or changed prior to the first year in Influence 100. </w:t>
      </w:r>
    </w:p>
    <w:p w14:paraId="47CD926D" w14:textId="77777777" w:rsidR="007C12A6" w:rsidRPr="007C12A6" w:rsidRDefault="007C12A6" w:rsidP="007C12A6">
      <w:pPr>
        <w:ind w:left="1440"/>
        <w:contextualSpacing/>
      </w:pPr>
    </w:p>
    <w:p w14:paraId="3477462D" w14:textId="77777777" w:rsidR="007C12A6" w:rsidRPr="007C12A6" w:rsidRDefault="007C12A6" w:rsidP="007C12A6">
      <w:pPr>
        <w:numPr>
          <w:ilvl w:val="1"/>
          <w:numId w:val="97"/>
        </w:numPr>
        <w:contextualSpacing/>
      </w:pPr>
      <w:r w:rsidRPr="007C12A6">
        <w:rPr>
          <w:u w:val="single"/>
        </w:rPr>
        <w:t>Equity practice development in second year and beyond</w:t>
      </w:r>
      <w:r w:rsidRPr="007C12A6">
        <w:t xml:space="preserve"> </w:t>
      </w:r>
    </w:p>
    <w:p w14:paraId="5ECBF95F" w14:textId="77777777" w:rsidR="007C12A6" w:rsidRPr="007C12A6" w:rsidRDefault="007C12A6" w:rsidP="007C12A6">
      <w:pPr>
        <w:ind w:left="1440"/>
        <w:contextualSpacing/>
      </w:pPr>
    </w:p>
    <w:p w14:paraId="522AA739" w14:textId="77777777" w:rsidR="007C12A6" w:rsidRPr="007C12A6" w:rsidRDefault="007C12A6" w:rsidP="007C12A6">
      <w:pPr>
        <w:ind w:left="1440"/>
        <w:contextualSpacing/>
      </w:pPr>
      <w:r w:rsidRPr="007C12A6">
        <w:t xml:space="preserve">Based on DLT returning district survey Q3, which asked districts to indicate, for each of 22 practices, those they had developed or changed during the current year of Influence 100 participation. Returning districts’ survey responses were combined for Cohorts 1 and 2. Then, the number of practices that districts indicated having developed or changed were averaged across the 21 responding districts. Within-district counts were used to calculate average proportions of districts and average proportions of practices per district. </w:t>
      </w:r>
    </w:p>
    <w:p w14:paraId="495E1D42" w14:textId="77777777" w:rsidR="007C12A6" w:rsidRPr="007C12A6" w:rsidRDefault="007C12A6" w:rsidP="007C12A6">
      <w:pPr>
        <w:ind w:left="1440"/>
        <w:contextualSpacing/>
      </w:pPr>
    </w:p>
    <w:p w14:paraId="3A9547DE" w14:textId="77777777" w:rsidR="007C12A6" w:rsidRPr="007C12A6" w:rsidRDefault="007C12A6" w:rsidP="007C12A6">
      <w:pPr>
        <w:numPr>
          <w:ilvl w:val="1"/>
          <w:numId w:val="97"/>
        </w:numPr>
        <w:contextualSpacing/>
      </w:pPr>
      <w:r w:rsidRPr="007C12A6">
        <w:rPr>
          <w:u w:val="single"/>
        </w:rPr>
        <w:t>Credit for Influence 100 in development of equity practices</w:t>
      </w:r>
      <w:r w:rsidRPr="007C12A6">
        <w:t xml:space="preserve"> </w:t>
      </w:r>
    </w:p>
    <w:p w14:paraId="128A9155" w14:textId="77777777" w:rsidR="008858D5" w:rsidRPr="007C12A6" w:rsidRDefault="008858D5" w:rsidP="007C12A6">
      <w:pPr>
        <w:ind w:left="1440"/>
        <w:contextualSpacing/>
      </w:pPr>
    </w:p>
    <w:p w14:paraId="72DA4885" w14:textId="0394B34A" w:rsidR="007C12A6" w:rsidRDefault="007C12A6" w:rsidP="008858D5">
      <w:pPr>
        <w:ind w:left="1440"/>
        <w:contextualSpacing/>
      </w:pPr>
      <w:r w:rsidRPr="007C12A6">
        <w:t>Based on DLT first-year and returning district surveys Q4, which asked districts, for each of the practices they indicated developing or changing during the current year, “to what extent was Influence 100 important in facilitating these changes or improvements in your district’s equity practices.” Districts rated “very important” (1), “moderately important” (2), “slightly important” (3), or “not at all important” (4). For each district, a proportion of “very” or “moderately” important ratings out of the total number of practices rated was calculated, then mapped onto a histogram to illustrate distribution.</w:t>
      </w:r>
    </w:p>
    <w:p w14:paraId="254D7BAF" w14:textId="5748FFEF" w:rsidR="008858D5" w:rsidRDefault="008858D5" w:rsidP="008858D5">
      <w:pPr>
        <w:ind w:left="1440"/>
        <w:contextualSpacing/>
      </w:pPr>
    </w:p>
    <w:p w14:paraId="268F6172" w14:textId="7BB77FBE" w:rsidR="008858D5" w:rsidRDefault="008858D5" w:rsidP="008858D5">
      <w:pPr>
        <w:pStyle w:val="ListParagraph"/>
        <w:numPr>
          <w:ilvl w:val="1"/>
          <w:numId w:val="97"/>
        </w:numPr>
      </w:pPr>
      <w:r w:rsidRPr="007C12A6">
        <w:t>List of 22 equity-promoting practices developed for DLT survey and summarized for district-level benchmarks</w:t>
      </w:r>
      <w:r>
        <w:br w:type="page"/>
      </w:r>
    </w:p>
    <w:p w14:paraId="623B68FF" w14:textId="77777777" w:rsidR="007C12A6" w:rsidRPr="007C12A6" w:rsidRDefault="007C12A6" w:rsidP="007C12A6">
      <w:pPr>
        <w:keepNext/>
        <w:spacing w:after="200" w:line="240" w:lineRule="auto"/>
        <w:ind w:left="540"/>
        <w:rPr>
          <w:b/>
          <w:bCs/>
        </w:rPr>
      </w:pPr>
      <w:r w:rsidRPr="007C12A6">
        <w:rPr>
          <w:b/>
          <w:bCs/>
        </w:rPr>
        <w:t xml:space="preserve">Table </w:t>
      </w:r>
      <w:r w:rsidRPr="007C12A6">
        <w:rPr>
          <w:b/>
          <w:bCs/>
        </w:rPr>
        <w:fldChar w:fldCharType="begin"/>
      </w:r>
      <w:r w:rsidRPr="007C12A6">
        <w:rPr>
          <w:b/>
          <w:bCs/>
        </w:rPr>
        <w:instrText xml:space="preserve"> SEQ Table \* ARABIC </w:instrText>
      </w:r>
      <w:r w:rsidRPr="007C12A6">
        <w:rPr>
          <w:b/>
          <w:bCs/>
        </w:rPr>
        <w:fldChar w:fldCharType="separate"/>
      </w:r>
      <w:r w:rsidRPr="007C12A6">
        <w:rPr>
          <w:b/>
          <w:bCs/>
          <w:noProof/>
        </w:rPr>
        <w:t>1</w:t>
      </w:r>
      <w:r w:rsidRPr="007C12A6">
        <w:rPr>
          <w:b/>
          <w:bCs/>
        </w:rPr>
        <w:fldChar w:fldCharType="end"/>
      </w:r>
      <w:r w:rsidRPr="007C12A6">
        <w:rPr>
          <w:b/>
          <w:bCs/>
        </w:rPr>
        <w:t>: Equity-promoting practices included in DLT Survey and used for benchmarking</w:t>
      </w:r>
    </w:p>
    <w:tbl>
      <w:tblPr>
        <w:tblStyle w:val="QQuestionTable"/>
        <w:tblW w:w="9630" w:type="dxa"/>
        <w:jc w:val="center"/>
        <w:tblCellMar>
          <w:bottom w:w="43" w:type="dxa"/>
        </w:tblCellMar>
        <w:tblLook w:val="05E0" w:firstRow="1" w:lastRow="1" w:firstColumn="1" w:lastColumn="1" w:noHBand="0" w:noVBand="1"/>
        <w:tblCaption w:val="List of DLT survey items"/>
        <w:tblDescription w:val="List of equity-promoting practices included in the DLT survey and that are being used for benchmarking"/>
      </w:tblPr>
      <w:tblGrid>
        <w:gridCol w:w="9630"/>
      </w:tblGrid>
      <w:tr w:rsidR="007C12A6" w:rsidRPr="007C12A6" w14:paraId="2A43FAC6" w14:textId="77777777" w:rsidTr="0030187E">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1C37F879" w14:textId="77777777" w:rsidR="007C12A6" w:rsidRPr="007C12A6" w:rsidRDefault="007C12A6" w:rsidP="007C12A6">
            <w:pPr>
              <w:keepNext/>
            </w:pPr>
            <w:r w:rsidRPr="007C12A6">
              <w:t>Human Capital</w:t>
            </w:r>
          </w:p>
        </w:tc>
      </w:tr>
      <w:tr w:rsidR="007C12A6" w:rsidRPr="007C12A6" w14:paraId="293B8C91"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left w:val="nil"/>
              <w:bottom w:val="nil"/>
            </w:tcBorders>
            <w:hideMark/>
          </w:tcPr>
          <w:p w14:paraId="0CF835FB" w14:textId="77777777" w:rsidR="007C12A6" w:rsidRPr="007C12A6" w:rsidRDefault="007C12A6" w:rsidP="007C12A6">
            <w:pPr>
              <w:keepNext/>
              <w:ind w:left="160"/>
            </w:pPr>
            <w:r w:rsidRPr="007C12A6">
              <w:t xml:space="preserve">Use targeted recruitment strategies in an effort to increase the diversity of classroom teachers (i.e., not paraprofessionals)  </w:t>
            </w:r>
          </w:p>
        </w:tc>
      </w:tr>
      <w:tr w:rsidR="007C12A6" w:rsidRPr="007C12A6" w14:paraId="5F868F00" w14:textId="77777777" w:rsidTr="0030187E">
        <w:trPr>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6C8C5ADC" w14:textId="77777777" w:rsidR="007C12A6" w:rsidRPr="007C12A6" w:rsidRDefault="007C12A6" w:rsidP="007C12A6">
            <w:pPr>
              <w:keepNext/>
              <w:ind w:left="160"/>
            </w:pPr>
            <w:r w:rsidRPr="007C12A6">
              <w:t xml:space="preserve">Use targeted recruitment strategies in an effort to increase the diversity of school building administrators/leaders  </w:t>
            </w:r>
          </w:p>
        </w:tc>
      </w:tr>
      <w:tr w:rsidR="007C12A6" w:rsidRPr="007C12A6" w14:paraId="607AE373"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4828CE30" w14:textId="77777777" w:rsidR="007C12A6" w:rsidRPr="007C12A6" w:rsidRDefault="007C12A6" w:rsidP="007C12A6">
            <w:pPr>
              <w:keepNext/>
              <w:ind w:left="160"/>
            </w:pPr>
            <w:r w:rsidRPr="007C12A6">
              <w:t xml:space="preserve">Use targeted recruitment strategies in an effort to increase the diversity of district/central office staff </w:t>
            </w:r>
          </w:p>
        </w:tc>
      </w:tr>
      <w:tr w:rsidR="007C12A6" w:rsidRPr="007C12A6" w14:paraId="4393D773" w14:textId="77777777" w:rsidTr="0030187E">
        <w:trPr>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65748EB6" w14:textId="77777777" w:rsidR="007C12A6" w:rsidRPr="007C12A6" w:rsidRDefault="007C12A6" w:rsidP="007C12A6">
            <w:pPr>
              <w:keepNext/>
              <w:ind w:left="160"/>
            </w:pPr>
            <w:r w:rsidRPr="007C12A6">
              <w:t xml:space="preserve">Create intentional pipeline programs (e.g., grow-your-own models, prep partnerships, residency programs) designed explicitly to diversify the workforce at all levels (i.e., for classroom teachers, school building administrators and leaders, and district-level staff) </w:t>
            </w:r>
          </w:p>
        </w:tc>
      </w:tr>
      <w:tr w:rsidR="007C12A6" w:rsidRPr="007C12A6" w14:paraId="09E2305E"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19BD2FDF" w14:textId="77777777" w:rsidR="007C12A6" w:rsidRPr="007C12A6" w:rsidRDefault="007C12A6" w:rsidP="007C12A6">
            <w:pPr>
              <w:keepNext/>
              <w:ind w:left="160"/>
            </w:pPr>
            <w:r w:rsidRPr="007C12A6">
              <w:t xml:space="preserve">Implement training and/or protocols in an effort to reduce hiring bias at all levels (i.e., for classroom teachers, school building administrators and leaders, and/or district-level staff)  </w:t>
            </w:r>
          </w:p>
        </w:tc>
      </w:tr>
      <w:tr w:rsidR="007C12A6" w:rsidRPr="007C12A6" w14:paraId="7E197CA8" w14:textId="77777777" w:rsidTr="0030187E">
        <w:trPr>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nil"/>
            </w:tcBorders>
            <w:hideMark/>
          </w:tcPr>
          <w:p w14:paraId="45663C06" w14:textId="77777777" w:rsidR="007C12A6" w:rsidRPr="007C12A6" w:rsidRDefault="007C12A6" w:rsidP="007C12A6">
            <w:pPr>
              <w:keepNext/>
              <w:ind w:left="160"/>
            </w:pPr>
            <w:r w:rsidRPr="007C12A6">
              <w:t xml:space="preserve">Provide professional development on culturally responsive practices for school-based staff </w:t>
            </w:r>
          </w:p>
        </w:tc>
      </w:tr>
      <w:tr w:rsidR="007C12A6" w:rsidRPr="007C12A6" w14:paraId="769B6249"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tcBorders>
            <w:hideMark/>
          </w:tcPr>
          <w:p w14:paraId="32D02800" w14:textId="77777777" w:rsidR="007C12A6" w:rsidRPr="007C12A6" w:rsidRDefault="007C12A6" w:rsidP="007C12A6">
            <w:pPr>
              <w:keepNext/>
              <w:ind w:left="160"/>
            </w:pPr>
            <w:r w:rsidRPr="007C12A6">
              <w:t xml:space="preserve">Provide professional development on culturally responsive practices for district-based staff </w:t>
            </w:r>
          </w:p>
        </w:tc>
      </w:tr>
      <w:tr w:rsidR="007C12A6" w:rsidRPr="007C12A6" w14:paraId="751F9506" w14:textId="77777777" w:rsidTr="0030187E">
        <w:trPr>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42168600" w14:textId="77777777" w:rsidR="007C12A6" w:rsidRPr="007C12A6" w:rsidRDefault="007C12A6" w:rsidP="007C12A6">
            <w:pPr>
              <w:keepNext/>
            </w:pPr>
            <w:r w:rsidRPr="007C12A6">
              <w:t>Climate</w:t>
            </w:r>
          </w:p>
        </w:tc>
      </w:tr>
      <w:tr w:rsidR="007C12A6" w:rsidRPr="007C12A6" w14:paraId="6FB1BC96"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tcBorders>
            <w:hideMark/>
          </w:tcPr>
          <w:p w14:paraId="57A4FE04" w14:textId="77777777" w:rsidR="007C12A6" w:rsidRPr="007C12A6" w:rsidRDefault="007C12A6" w:rsidP="007C12A6">
            <w:pPr>
              <w:keepNext/>
              <w:ind w:left="160"/>
            </w:pPr>
            <w:r w:rsidRPr="007C12A6">
              <w:t xml:space="preserve">Use data about school climate to inform district policies/practices that support diversity, equity, and inclusion </w:t>
            </w:r>
          </w:p>
        </w:tc>
      </w:tr>
      <w:tr w:rsidR="007C12A6" w:rsidRPr="007C12A6" w14:paraId="683A9B19" w14:textId="77777777" w:rsidTr="0030187E">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109CBE3B" w14:textId="77777777" w:rsidR="007C12A6" w:rsidRPr="007C12A6" w:rsidRDefault="007C12A6" w:rsidP="007C12A6">
            <w:pPr>
              <w:keepNext/>
              <w:ind w:left="160"/>
            </w:pPr>
            <w:r w:rsidRPr="007C12A6">
              <w:t xml:space="preserve">Promote practices that support diversity/inclusion for staff </w:t>
            </w:r>
          </w:p>
        </w:tc>
      </w:tr>
      <w:tr w:rsidR="007C12A6" w:rsidRPr="007C12A6" w14:paraId="290B99F2"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2B5CFABB" w14:textId="77777777" w:rsidR="007C12A6" w:rsidRPr="007C12A6" w:rsidRDefault="007C12A6" w:rsidP="007C12A6">
            <w:pPr>
              <w:keepNext/>
              <w:ind w:left="160"/>
            </w:pPr>
            <w:r w:rsidRPr="007C12A6">
              <w:t xml:space="preserve">Promote practices that support diversity/inclusion for students  </w:t>
            </w:r>
          </w:p>
        </w:tc>
      </w:tr>
      <w:tr w:rsidR="007C12A6" w:rsidRPr="007C12A6" w14:paraId="3784C61B" w14:textId="77777777" w:rsidTr="0030187E">
        <w:trPr>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3D1DB3BA" w14:textId="77777777" w:rsidR="007C12A6" w:rsidRPr="007C12A6" w:rsidRDefault="007C12A6" w:rsidP="007C12A6">
            <w:pPr>
              <w:keepNext/>
            </w:pPr>
            <w:r w:rsidRPr="007C12A6">
              <w:t>Curriculum and Instruction</w:t>
            </w:r>
          </w:p>
        </w:tc>
      </w:tr>
      <w:tr w:rsidR="007C12A6" w:rsidRPr="007C12A6" w14:paraId="475B9401"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tcBorders>
            <w:hideMark/>
          </w:tcPr>
          <w:p w14:paraId="7BB0C3FC" w14:textId="77777777" w:rsidR="007C12A6" w:rsidRPr="007C12A6" w:rsidRDefault="007C12A6" w:rsidP="007C12A6">
            <w:pPr>
              <w:keepNext/>
              <w:ind w:left="160"/>
            </w:pPr>
            <w:r w:rsidRPr="007C12A6">
              <w:t xml:space="preserve">Expand access to rigorous courses for student groups who have been historically marginalized </w:t>
            </w:r>
          </w:p>
        </w:tc>
      </w:tr>
      <w:tr w:rsidR="007C12A6" w:rsidRPr="007C12A6" w14:paraId="6E827355" w14:textId="77777777" w:rsidTr="0030187E">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1F49D523" w14:textId="77777777" w:rsidR="007C12A6" w:rsidRPr="007C12A6" w:rsidRDefault="007C12A6" w:rsidP="007C12A6">
            <w:pPr>
              <w:keepNext/>
              <w:ind w:left="160"/>
            </w:pPr>
            <w:r w:rsidRPr="007C12A6">
              <w:t>Change curriculum to be more culturally responsive</w:t>
            </w:r>
          </w:p>
        </w:tc>
      </w:tr>
      <w:tr w:rsidR="007C12A6" w:rsidRPr="007C12A6" w14:paraId="24217E85"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1D8F78FF" w14:textId="77777777" w:rsidR="007C12A6" w:rsidRPr="007C12A6" w:rsidRDefault="007C12A6" w:rsidP="007C12A6">
            <w:pPr>
              <w:keepNext/>
              <w:ind w:left="160"/>
            </w:pPr>
            <w:r w:rsidRPr="007C12A6">
              <w:t xml:space="preserve">Implement a plan to make instruction more culturally responsive district-wide </w:t>
            </w:r>
          </w:p>
        </w:tc>
      </w:tr>
      <w:tr w:rsidR="007C12A6" w:rsidRPr="007C12A6" w14:paraId="68A243E4" w14:textId="77777777" w:rsidTr="0030187E">
        <w:trPr>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33FF6A6A" w14:textId="77777777" w:rsidR="007C12A6" w:rsidRPr="007C12A6" w:rsidRDefault="007C12A6" w:rsidP="007C12A6">
            <w:pPr>
              <w:keepNext/>
            </w:pPr>
            <w:r w:rsidRPr="007C12A6">
              <w:t>Policies and Practices</w:t>
            </w:r>
          </w:p>
        </w:tc>
      </w:tr>
      <w:tr w:rsidR="007C12A6" w:rsidRPr="007C12A6" w14:paraId="6700D1A9"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tcBorders>
            <w:hideMark/>
          </w:tcPr>
          <w:p w14:paraId="3413646F" w14:textId="77777777" w:rsidR="007C12A6" w:rsidRPr="007C12A6" w:rsidRDefault="007C12A6" w:rsidP="007C12A6">
            <w:pPr>
              <w:keepNext/>
              <w:ind w:left="160"/>
            </w:pPr>
            <w:r w:rsidRPr="007C12A6">
              <w:t xml:space="preserve">Prioritize resource allocation to eliminate disparities for marginalized student groups </w:t>
            </w:r>
          </w:p>
        </w:tc>
      </w:tr>
      <w:tr w:rsidR="007C12A6" w:rsidRPr="007C12A6" w14:paraId="0DFD45AB" w14:textId="77777777" w:rsidTr="0030187E">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25782A58" w14:textId="77777777" w:rsidR="007C12A6" w:rsidRPr="007C12A6" w:rsidRDefault="007C12A6" w:rsidP="007C12A6">
            <w:pPr>
              <w:keepNext/>
              <w:ind w:left="160"/>
            </w:pPr>
            <w:r w:rsidRPr="007C12A6">
              <w:t xml:space="preserve">Examine existing policies/practices for inequitable impacts on historically marginalized groups </w:t>
            </w:r>
          </w:p>
        </w:tc>
      </w:tr>
      <w:tr w:rsidR="007C12A6" w:rsidRPr="007C12A6" w14:paraId="1A8FFA5F"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4866607A" w14:textId="77777777" w:rsidR="007C12A6" w:rsidRPr="007C12A6" w:rsidRDefault="007C12A6" w:rsidP="007C12A6">
            <w:pPr>
              <w:keepNext/>
              <w:ind w:left="160"/>
            </w:pPr>
            <w:r w:rsidRPr="007C12A6">
              <w:t xml:space="preserve">Change policies/practices to reduce inequitable impacts on historically marginalized groups </w:t>
            </w:r>
          </w:p>
        </w:tc>
      </w:tr>
      <w:tr w:rsidR="007C12A6" w:rsidRPr="007C12A6" w14:paraId="1F7A7F70" w14:textId="77777777" w:rsidTr="0030187E">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2084BE05" w14:textId="77777777" w:rsidR="007C12A6" w:rsidRPr="007C12A6" w:rsidRDefault="007C12A6" w:rsidP="007C12A6">
            <w:pPr>
              <w:keepNext/>
              <w:ind w:left="160"/>
            </w:pPr>
            <w:r w:rsidRPr="007C12A6">
              <w:t xml:space="preserve">Advocate for the school committee to develop equity policies </w:t>
            </w:r>
          </w:p>
        </w:tc>
      </w:tr>
      <w:tr w:rsidR="007C12A6" w:rsidRPr="007C12A6" w14:paraId="410D12CC" w14:textId="77777777" w:rsidTr="0030187E">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3977B950" w14:textId="77777777" w:rsidR="007C12A6" w:rsidRPr="007C12A6" w:rsidRDefault="007C12A6" w:rsidP="007C12A6">
            <w:pPr>
              <w:keepNext/>
              <w:ind w:left="160"/>
            </w:pPr>
            <w:r w:rsidRPr="007C12A6">
              <w:t>Add district-level position(s) focused on district-wide implementation of policies/practices that support diversity, equity, and inclusion</w:t>
            </w:r>
          </w:p>
        </w:tc>
      </w:tr>
      <w:tr w:rsidR="007C12A6" w:rsidRPr="007C12A6" w14:paraId="10837E30" w14:textId="77777777" w:rsidTr="0030187E">
        <w:trPr>
          <w:trHeight w:val="432"/>
          <w:jc w:val="center"/>
        </w:trPr>
        <w:tc>
          <w:tcPr>
            <w:cnfStyle w:val="001000000000" w:firstRow="0" w:lastRow="0" w:firstColumn="1" w:lastColumn="0" w:oddVBand="0" w:evenVBand="0" w:oddHBand="0" w:evenHBand="0" w:firstRowFirstColumn="0" w:firstRowLastColumn="0" w:lastRowFirstColumn="0" w:lastRowLastColumn="0"/>
            <w:tcW w:w="9630" w:type="dxa"/>
            <w:tcBorders>
              <w:top w:val="nil"/>
              <w:left w:val="nil"/>
              <w:bottom w:val="single" w:sz="4" w:space="0" w:color="auto"/>
            </w:tcBorders>
          </w:tcPr>
          <w:p w14:paraId="2D96E2B1" w14:textId="77777777" w:rsidR="007C12A6" w:rsidRPr="007C12A6" w:rsidRDefault="007C12A6" w:rsidP="007C12A6">
            <w:pPr>
              <w:keepNext/>
            </w:pPr>
            <w:r w:rsidRPr="007C12A6">
              <w:t>Leadership</w:t>
            </w:r>
          </w:p>
        </w:tc>
      </w:tr>
      <w:tr w:rsidR="007C12A6" w:rsidRPr="007C12A6" w14:paraId="75F25D3B"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tcBorders>
              <w:top w:val="single" w:sz="4" w:space="0" w:color="auto"/>
            </w:tcBorders>
            <w:hideMark/>
          </w:tcPr>
          <w:p w14:paraId="1F8CC1C5" w14:textId="77777777" w:rsidR="007C12A6" w:rsidRPr="007C12A6" w:rsidRDefault="007C12A6" w:rsidP="007C12A6">
            <w:pPr>
              <w:keepNext/>
              <w:ind w:left="160"/>
            </w:pPr>
            <w:r w:rsidRPr="007C12A6">
              <w:t>Improve and/or create a district strategic plan centered on equity</w:t>
            </w:r>
          </w:p>
        </w:tc>
      </w:tr>
      <w:tr w:rsidR="007C12A6" w:rsidRPr="007C12A6" w14:paraId="1E3CF02B" w14:textId="77777777" w:rsidTr="0030187E">
        <w:trPr>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6DEFA940" w14:textId="77777777" w:rsidR="007C12A6" w:rsidRPr="007C12A6" w:rsidRDefault="007C12A6" w:rsidP="007C12A6">
            <w:pPr>
              <w:keepNext/>
              <w:ind w:left="160"/>
            </w:pPr>
            <w:r w:rsidRPr="007C12A6">
              <w:t xml:space="preserve">Prioritize equity in school improvement/strategic plans (e.g., mission, vision, and values) </w:t>
            </w:r>
          </w:p>
        </w:tc>
      </w:tr>
      <w:tr w:rsidR="007C12A6" w:rsidRPr="007C12A6" w14:paraId="138B71C2" w14:textId="77777777" w:rsidTr="003018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22D65519" w14:textId="77777777" w:rsidR="007C12A6" w:rsidRPr="007C12A6" w:rsidRDefault="007C12A6" w:rsidP="007C12A6">
            <w:pPr>
              <w:keepNext/>
              <w:ind w:left="160"/>
            </w:pPr>
            <w:r w:rsidRPr="007C12A6">
              <w:t>Support school leaders in providing ongoing (i.e., not one time only) professional learning opportunities to develop and/or deepen culturally responsive teaching practice</w:t>
            </w:r>
          </w:p>
        </w:tc>
      </w:tr>
      <w:tr w:rsidR="007C12A6" w:rsidRPr="007C12A6" w14:paraId="46736D17" w14:textId="77777777" w:rsidTr="0030187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0" w:type="dxa"/>
            <w:hideMark/>
          </w:tcPr>
          <w:p w14:paraId="6797D280" w14:textId="77777777" w:rsidR="007C12A6" w:rsidRPr="007C12A6" w:rsidRDefault="007C12A6" w:rsidP="007C12A6">
            <w:pPr>
              <w:keepNext/>
              <w:ind w:left="160"/>
            </w:pPr>
            <w:r w:rsidRPr="007C12A6">
              <w:t xml:space="preserve">Regularly examine school-level data disaggregated by student groups with teachers and/or other school staff for evidence of inequities </w:t>
            </w:r>
          </w:p>
        </w:tc>
      </w:tr>
    </w:tbl>
    <w:p w14:paraId="552CD71B" w14:textId="77777777" w:rsidR="007C12A6" w:rsidRPr="007C12A6" w:rsidRDefault="007C12A6" w:rsidP="007C12A6">
      <w:pPr>
        <w:ind w:left="1980"/>
        <w:contextualSpacing/>
      </w:pPr>
    </w:p>
    <w:p w14:paraId="34451926" w14:textId="77777777" w:rsidR="007C12A6" w:rsidRPr="007C12A6" w:rsidRDefault="007C12A6" w:rsidP="007C12A6"/>
    <w:p w14:paraId="59E2A7B0" w14:textId="77777777" w:rsidR="007C12A6" w:rsidRPr="007C12A6" w:rsidRDefault="007C12A6" w:rsidP="007C12A6">
      <w:pPr>
        <w:ind w:left="810"/>
        <w:contextualSpacing/>
      </w:pPr>
      <w:r w:rsidRPr="007C12A6">
        <w:br w:type="page"/>
      </w:r>
    </w:p>
    <w:p w14:paraId="6747DF74" w14:textId="77777777" w:rsidR="007C12A6" w:rsidRPr="007C12A6" w:rsidRDefault="007C12A6" w:rsidP="007C12A6">
      <w:pPr>
        <w:sectPr w:rsidR="007C12A6" w:rsidRPr="007C12A6" w:rsidSect="001F3E8A">
          <w:headerReference w:type="default" r:id="rId79"/>
          <w:footerReference w:type="default" r:id="rId80"/>
          <w:headerReference w:type="first" r:id="rId81"/>
          <w:pgSz w:w="12240" w:h="15840"/>
          <w:pgMar w:top="720" w:right="720" w:bottom="720" w:left="720" w:header="576" w:footer="576" w:gutter="0"/>
          <w:cols w:space="720"/>
          <w:titlePg/>
          <w:docGrid w:linePitch="360"/>
        </w:sectPr>
      </w:pPr>
    </w:p>
    <w:p w14:paraId="4B546126" w14:textId="77777777" w:rsidR="007C12A6" w:rsidRPr="007C12A6" w:rsidRDefault="007C12A6" w:rsidP="007C12A6">
      <w:pPr>
        <w:numPr>
          <w:ilvl w:val="0"/>
          <w:numId w:val="97"/>
        </w:numPr>
        <w:contextualSpacing/>
        <w:rPr>
          <w:b/>
          <w:bCs/>
        </w:rPr>
      </w:pPr>
      <w:r w:rsidRPr="007C12A6">
        <w:rPr>
          <w:b/>
          <w:bCs/>
        </w:rPr>
        <w:t>District Context:</w:t>
      </w:r>
    </w:p>
    <w:p w14:paraId="7F1FB9E1" w14:textId="77777777" w:rsidR="007C12A6" w:rsidRPr="007C12A6" w:rsidRDefault="007C12A6" w:rsidP="007C12A6">
      <w:pPr>
        <w:numPr>
          <w:ilvl w:val="1"/>
          <w:numId w:val="97"/>
        </w:numPr>
        <w:contextualSpacing/>
        <w:rPr>
          <w:b/>
          <w:bCs/>
        </w:rPr>
      </w:pPr>
      <w:r w:rsidRPr="007C12A6">
        <w:rPr>
          <w:b/>
          <w:bCs/>
        </w:rPr>
        <w:t>Racial/ethnic diversity of educator workforce in seven categories – by cohort and year</w:t>
      </w:r>
    </w:p>
    <w:tbl>
      <w:tblPr>
        <w:tblW w:w="5000" w:type="pct"/>
        <w:jc w:val="center"/>
        <w:tblLayout w:type="fixed"/>
        <w:tblLook w:val="04A0" w:firstRow="1" w:lastRow="0" w:firstColumn="1" w:lastColumn="0" w:noHBand="0" w:noVBand="1"/>
      </w:tblPr>
      <w:tblGrid>
        <w:gridCol w:w="668"/>
        <w:gridCol w:w="947"/>
        <w:gridCol w:w="725"/>
        <w:gridCol w:w="760"/>
        <w:gridCol w:w="801"/>
        <w:gridCol w:w="779"/>
        <w:gridCol w:w="749"/>
        <w:gridCol w:w="678"/>
        <w:gridCol w:w="800"/>
        <w:gridCol w:w="678"/>
        <w:gridCol w:w="756"/>
        <w:gridCol w:w="756"/>
        <w:gridCol w:w="756"/>
        <w:gridCol w:w="756"/>
        <w:gridCol w:w="756"/>
        <w:gridCol w:w="756"/>
        <w:gridCol w:w="841"/>
        <w:gridCol w:w="682"/>
        <w:gridCol w:w="756"/>
      </w:tblGrid>
      <w:tr w:rsidR="007C12A6" w:rsidRPr="007C12A6" w14:paraId="2CD66B0A" w14:textId="77777777" w:rsidTr="0030187E">
        <w:trPr>
          <w:trHeight w:val="420"/>
          <w:jc w:val="center"/>
        </w:trPr>
        <w:tc>
          <w:tcPr>
            <w:tcW w:w="14400" w:type="dxa"/>
            <w:gridSpan w:val="19"/>
            <w:tcBorders>
              <w:top w:val="nil"/>
              <w:left w:val="nil"/>
              <w:bottom w:val="nil"/>
              <w:right w:val="nil"/>
            </w:tcBorders>
            <w:shd w:val="clear" w:color="auto" w:fill="auto"/>
            <w:noWrap/>
            <w:vAlign w:val="bottom"/>
            <w:hideMark/>
          </w:tcPr>
          <w:p w14:paraId="7F2AED16" w14:textId="77777777" w:rsidR="007C12A6" w:rsidRPr="007C12A6" w:rsidRDefault="007C12A6" w:rsidP="007C12A6">
            <w:pPr>
              <w:spacing w:after="0" w:line="240" w:lineRule="auto"/>
              <w:jc w:val="center"/>
              <w:rPr>
                <w:rFonts w:ascii="Times New Roman" w:eastAsia="Times New Roman" w:hAnsi="Times New Roman" w:cs="Times New Roman"/>
                <w:sz w:val="28"/>
                <w:szCs w:val="28"/>
              </w:rPr>
            </w:pPr>
            <w:r w:rsidRPr="007C12A6">
              <w:rPr>
                <w:rFonts w:ascii="Calibri" w:eastAsia="Times New Roman" w:hAnsi="Calibri" w:cs="Calibri"/>
                <w:b/>
                <w:bCs/>
                <w:color w:val="000000"/>
                <w:sz w:val="28"/>
                <w:szCs w:val="28"/>
              </w:rPr>
              <w:t xml:space="preserve">Table 2: Racial/ethnic diversity of </w:t>
            </w:r>
            <w:r w:rsidRPr="007C12A6">
              <w:rPr>
                <w:rFonts w:ascii="Calibri" w:eastAsia="Times New Roman" w:hAnsi="Calibri" w:cs="Calibri"/>
                <w:b/>
                <w:bCs/>
                <w:color w:val="000000"/>
                <w:sz w:val="28"/>
                <w:szCs w:val="28"/>
                <w:u w:val="single"/>
              </w:rPr>
              <w:t>district leaders</w:t>
            </w:r>
            <w:r w:rsidRPr="007C12A6">
              <w:rPr>
                <w:rFonts w:ascii="Calibri" w:eastAsia="Times New Roman" w:hAnsi="Calibri" w:cs="Calibri"/>
                <w:b/>
                <w:bCs/>
                <w:color w:val="000000"/>
                <w:sz w:val="28"/>
                <w:szCs w:val="28"/>
              </w:rPr>
              <w:t xml:space="preserve"> – by cohort and year (EPIMS)</w:t>
            </w:r>
          </w:p>
        </w:tc>
      </w:tr>
      <w:tr w:rsidR="007C12A6" w:rsidRPr="007C12A6" w14:paraId="327304AB"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38D536D3"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1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66A50E7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65291F4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75A1F98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61ED965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72AE592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259F388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6848B3E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482AF12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3CE3F87E"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0186EC3E"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3021AB04"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16AA7D8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259EE83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5C40713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2F43651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478AF8E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397AA66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314FA9D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583496A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748502F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2DCFF70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1E44A90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4B15311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0708CDA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77C6E73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24A04D5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682" w:type="dxa"/>
            <w:tcBorders>
              <w:top w:val="nil"/>
              <w:left w:val="nil"/>
              <w:bottom w:val="nil"/>
              <w:right w:val="nil"/>
            </w:tcBorders>
            <w:shd w:val="clear" w:color="auto" w:fill="auto"/>
            <w:vAlign w:val="center"/>
            <w:hideMark/>
          </w:tcPr>
          <w:p w14:paraId="34C3FD4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756" w:type="dxa"/>
            <w:tcBorders>
              <w:top w:val="nil"/>
              <w:left w:val="nil"/>
              <w:bottom w:val="nil"/>
              <w:right w:val="nil"/>
            </w:tcBorders>
            <w:shd w:val="clear" w:color="auto" w:fill="auto"/>
            <w:vAlign w:val="bottom"/>
            <w:hideMark/>
          </w:tcPr>
          <w:p w14:paraId="5DD7DA7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3E6F2FD8"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10C0D2A4"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single" w:sz="4" w:space="0" w:color="auto"/>
              <w:left w:val="nil"/>
              <w:bottom w:val="nil"/>
              <w:right w:val="nil"/>
            </w:tcBorders>
            <w:shd w:val="clear" w:color="000000" w:fill="EDEDED"/>
            <w:noWrap/>
            <w:vAlign w:val="bottom"/>
            <w:hideMark/>
          </w:tcPr>
          <w:p w14:paraId="505DA163"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33053B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24</w:t>
            </w:r>
          </w:p>
        </w:tc>
        <w:tc>
          <w:tcPr>
            <w:tcW w:w="760" w:type="dxa"/>
            <w:tcBorders>
              <w:top w:val="nil"/>
              <w:left w:val="nil"/>
              <w:bottom w:val="nil"/>
              <w:right w:val="nil"/>
            </w:tcBorders>
            <w:shd w:val="clear" w:color="000000" w:fill="EDEDED"/>
            <w:noWrap/>
            <w:vAlign w:val="center"/>
            <w:hideMark/>
          </w:tcPr>
          <w:p w14:paraId="6ACAF30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56%</w:t>
            </w:r>
          </w:p>
        </w:tc>
        <w:tc>
          <w:tcPr>
            <w:tcW w:w="801" w:type="dxa"/>
            <w:tcBorders>
              <w:top w:val="nil"/>
              <w:left w:val="nil"/>
              <w:bottom w:val="nil"/>
              <w:right w:val="nil"/>
            </w:tcBorders>
            <w:shd w:val="clear" w:color="000000" w:fill="EDEDED"/>
            <w:noWrap/>
            <w:vAlign w:val="center"/>
            <w:hideMark/>
          </w:tcPr>
          <w:p w14:paraId="06DA4D1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w:t>
            </w:r>
          </w:p>
        </w:tc>
        <w:tc>
          <w:tcPr>
            <w:tcW w:w="779" w:type="dxa"/>
            <w:tcBorders>
              <w:top w:val="nil"/>
              <w:left w:val="nil"/>
              <w:bottom w:val="nil"/>
              <w:right w:val="nil"/>
            </w:tcBorders>
            <w:shd w:val="clear" w:color="000000" w:fill="EDEDED"/>
            <w:noWrap/>
            <w:vAlign w:val="center"/>
            <w:hideMark/>
          </w:tcPr>
          <w:p w14:paraId="7FCBC3B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21%</w:t>
            </w:r>
          </w:p>
        </w:tc>
        <w:tc>
          <w:tcPr>
            <w:tcW w:w="749" w:type="dxa"/>
            <w:tcBorders>
              <w:top w:val="nil"/>
              <w:left w:val="nil"/>
              <w:bottom w:val="nil"/>
              <w:right w:val="nil"/>
            </w:tcBorders>
            <w:shd w:val="clear" w:color="000000" w:fill="EDEDED"/>
            <w:noWrap/>
            <w:vAlign w:val="center"/>
            <w:hideMark/>
          </w:tcPr>
          <w:p w14:paraId="4720405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2</w:t>
            </w:r>
          </w:p>
        </w:tc>
        <w:tc>
          <w:tcPr>
            <w:tcW w:w="678" w:type="dxa"/>
            <w:tcBorders>
              <w:top w:val="nil"/>
              <w:left w:val="nil"/>
              <w:bottom w:val="nil"/>
              <w:right w:val="nil"/>
            </w:tcBorders>
            <w:shd w:val="clear" w:color="000000" w:fill="EDEDED"/>
            <w:noWrap/>
            <w:vAlign w:val="center"/>
            <w:hideMark/>
          </w:tcPr>
          <w:p w14:paraId="3B50083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5%</w:t>
            </w:r>
          </w:p>
        </w:tc>
        <w:tc>
          <w:tcPr>
            <w:tcW w:w="800" w:type="dxa"/>
            <w:tcBorders>
              <w:top w:val="nil"/>
              <w:left w:val="nil"/>
              <w:bottom w:val="nil"/>
              <w:right w:val="nil"/>
            </w:tcBorders>
            <w:shd w:val="clear" w:color="000000" w:fill="EDEDED"/>
            <w:noWrap/>
            <w:vAlign w:val="center"/>
            <w:hideMark/>
          </w:tcPr>
          <w:p w14:paraId="085806F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000000" w:fill="EDEDED"/>
            <w:noWrap/>
            <w:vAlign w:val="center"/>
            <w:hideMark/>
          </w:tcPr>
          <w:p w14:paraId="340F00A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3E99BE5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2B290DF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6109933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4760D68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6912F26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8</w:t>
            </w:r>
          </w:p>
        </w:tc>
        <w:tc>
          <w:tcPr>
            <w:tcW w:w="756" w:type="dxa"/>
            <w:tcBorders>
              <w:top w:val="nil"/>
              <w:left w:val="nil"/>
              <w:bottom w:val="nil"/>
              <w:right w:val="nil"/>
            </w:tcBorders>
            <w:shd w:val="clear" w:color="000000" w:fill="EDEDED"/>
            <w:noWrap/>
            <w:vAlign w:val="center"/>
            <w:hideMark/>
          </w:tcPr>
          <w:p w14:paraId="16EB235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19%</w:t>
            </w:r>
          </w:p>
        </w:tc>
        <w:tc>
          <w:tcPr>
            <w:tcW w:w="841" w:type="dxa"/>
            <w:tcBorders>
              <w:top w:val="nil"/>
              <w:left w:val="single" w:sz="4" w:space="0" w:color="auto"/>
              <w:bottom w:val="nil"/>
              <w:right w:val="nil"/>
            </w:tcBorders>
            <w:shd w:val="clear" w:color="000000" w:fill="EDEDED"/>
            <w:noWrap/>
            <w:vAlign w:val="center"/>
            <w:hideMark/>
          </w:tcPr>
          <w:p w14:paraId="55B71E4A"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43</w:t>
            </w:r>
          </w:p>
        </w:tc>
        <w:tc>
          <w:tcPr>
            <w:tcW w:w="682" w:type="dxa"/>
            <w:tcBorders>
              <w:top w:val="single" w:sz="4" w:space="0" w:color="auto"/>
              <w:left w:val="nil"/>
              <w:bottom w:val="nil"/>
              <w:right w:val="nil"/>
            </w:tcBorders>
            <w:shd w:val="clear" w:color="000000" w:fill="EDEDED"/>
            <w:noWrap/>
            <w:vAlign w:val="center"/>
            <w:hideMark/>
          </w:tcPr>
          <w:p w14:paraId="6D11CF60"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19</w:t>
            </w:r>
          </w:p>
        </w:tc>
        <w:tc>
          <w:tcPr>
            <w:tcW w:w="756" w:type="dxa"/>
            <w:tcBorders>
              <w:top w:val="single" w:sz="4" w:space="0" w:color="auto"/>
              <w:left w:val="nil"/>
              <w:bottom w:val="nil"/>
              <w:right w:val="nil"/>
            </w:tcBorders>
            <w:shd w:val="clear" w:color="000000" w:fill="EDEDED"/>
            <w:noWrap/>
            <w:vAlign w:val="center"/>
            <w:hideMark/>
          </w:tcPr>
          <w:p w14:paraId="5F4D958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44%</w:t>
            </w:r>
          </w:p>
        </w:tc>
      </w:tr>
      <w:tr w:rsidR="007C12A6" w:rsidRPr="007C12A6" w14:paraId="2B6A4DAF"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4A8B4158"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2nd Yr</w:t>
            </w:r>
          </w:p>
        </w:tc>
        <w:tc>
          <w:tcPr>
            <w:tcW w:w="947" w:type="dxa"/>
            <w:tcBorders>
              <w:top w:val="nil"/>
              <w:left w:val="nil"/>
              <w:bottom w:val="nil"/>
              <w:right w:val="nil"/>
            </w:tcBorders>
            <w:shd w:val="clear" w:color="auto" w:fill="auto"/>
            <w:noWrap/>
            <w:vAlign w:val="bottom"/>
            <w:hideMark/>
          </w:tcPr>
          <w:p w14:paraId="5B569892"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2427FD7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25</w:t>
            </w:r>
          </w:p>
        </w:tc>
        <w:tc>
          <w:tcPr>
            <w:tcW w:w="760" w:type="dxa"/>
            <w:tcBorders>
              <w:top w:val="nil"/>
              <w:left w:val="nil"/>
              <w:bottom w:val="nil"/>
              <w:right w:val="nil"/>
            </w:tcBorders>
            <w:shd w:val="clear" w:color="auto" w:fill="auto"/>
            <w:noWrap/>
            <w:vAlign w:val="center"/>
            <w:hideMark/>
          </w:tcPr>
          <w:p w14:paraId="2D32C12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58%</w:t>
            </w:r>
          </w:p>
        </w:tc>
        <w:tc>
          <w:tcPr>
            <w:tcW w:w="801" w:type="dxa"/>
            <w:tcBorders>
              <w:top w:val="nil"/>
              <w:left w:val="nil"/>
              <w:bottom w:val="nil"/>
              <w:right w:val="nil"/>
            </w:tcBorders>
            <w:shd w:val="clear" w:color="auto" w:fill="auto"/>
            <w:noWrap/>
            <w:vAlign w:val="center"/>
            <w:hideMark/>
          </w:tcPr>
          <w:p w14:paraId="0F29AF1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8</w:t>
            </w:r>
          </w:p>
        </w:tc>
        <w:tc>
          <w:tcPr>
            <w:tcW w:w="779" w:type="dxa"/>
            <w:tcBorders>
              <w:top w:val="nil"/>
              <w:left w:val="nil"/>
              <w:bottom w:val="nil"/>
              <w:right w:val="nil"/>
            </w:tcBorders>
            <w:shd w:val="clear" w:color="auto" w:fill="auto"/>
            <w:noWrap/>
            <w:vAlign w:val="center"/>
            <w:hideMark/>
          </w:tcPr>
          <w:p w14:paraId="4D2FEE9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19%</w:t>
            </w:r>
          </w:p>
        </w:tc>
        <w:tc>
          <w:tcPr>
            <w:tcW w:w="749" w:type="dxa"/>
            <w:tcBorders>
              <w:top w:val="nil"/>
              <w:left w:val="nil"/>
              <w:bottom w:val="nil"/>
              <w:right w:val="nil"/>
            </w:tcBorders>
            <w:shd w:val="clear" w:color="auto" w:fill="auto"/>
            <w:noWrap/>
            <w:vAlign w:val="center"/>
            <w:hideMark/>
          </w:tcPr>
          <w:p w14:paraId="42E0BE6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3</w:t>
            </w:r>
          </w:p>
        </w:tc>
        <w:tc>
          <w:tcPr>
            <w:tcW w:w="678" w:type="dxa"/>
            <w:tcBorders>
              <w:top w:val="nil"/>
              <w:left w:val="nil"/>
              <w:bottom w:val="nil"/>
              <w:right w:val="nil"/>
            </w:tcBorders>
            <w:shd w:val="clear" w:color="auto" w:fill="auto"/>
            <w:noWrap/>
            <w:vAlign w:val="center"/>
            <w:hideMark/>
          </w:tcPr>
          <w:p w14:paraId="42F5E51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7%</w:t>
            </w:r>
          </w:p>
        </w:tc>
        <w:tc>
          <w:tcPr>
            <w:tcW w:w="800" w:type="dxa"/>
            <w:tcBorders>
              <w:top w:val="nil"/>
              <w:left w:val="nil"/>
              <w:bottom w:val="nil"/>
              <w:right w:val="nil"/>
            </w:tcBorders>
            <w:shd w:val="clear" w:color="auto" w:fill="auto"/>
            <w:noWrap/>
            <w:vAlign w:val="center"/>
            <w:hideMark/>
          </w:tcPr>
          <w:p w14:paraId="6E6365F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auto" w:fill="auto"/>
            <w:noWrap/>
            <w:vAlign w:val="center"/>
            <w:hideMark/>
          </w:tcPr>
          <w:p w14:paraId="764CC70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7A7BED7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7F53038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2EBACBD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4F2A34A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2132735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7</w:t>
            </w:r>
          </w:p>
        </w:tc>
        <w:tc>
          <w:tcPr>
            <w:tcW w:w="756" w:type="dxa"/>
            <w:tcBorders>
              <w:top w:val="nil"/>
              <w:left w:val="nil"/>
              <w:bottom w:val="nil"/>
              <w:right w:val="nil"/>
            </w:tcBorders>
            <w:shd w:val="clear" w:color="auto" w:fill="auto"/>
            <w:noWrap/>
            <w:vAlign w:val="center"/>
            <w:hideMark/>
          </w:tcPr>
          <w:p w14:paraId="27806CF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16%</w:t>
            </w:r>
          </w:p>
        </w:tc>
        <w:tc>
          <w:tcPr>
            <w:tcW w:w="841" w:type="dxa"/>
            <w:tcBorders>
              <w:top w:val="nil"/>
              <w:left w:val="single" w:sz="4" w:space="0" w:color="auto"/>
              <w:bottom w:val="nil"/>
              <w:right w:val="nil"/>
            </w:tcBorders>
            <w:shd w:val="clear" w:color="auto" w:fill="auto"/>
            <w:noWrap/>
            <w:vAlign w:val="center"/>
            <w:hideMark/>
          </w:tcPr>
          <w:p w14:paraId="04E0D95C"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43</w:t>
            </w:r>
          </w:p>
        </w:tc>
        <w:tc>
          <w:tcPr>
            <w:tcW w:w="682" w:type="dxa"/>
            <w:tcBorders>
              <w:top w:val="nil"/>
              <w:left w:val="nil"/>
              <w:bottom w:val="nil"/>
              <w:right w:val="nil"/>
            </w:tcBorders>
            <w:shd w:val="clear" w:color="auto" w:fill="auto"/>
            <w:noWrap/>
            <w:vAlign w:val="center"/>
            <w:hideMark/>
          </w:tcPr>
          <w:p w14:paraId="40FF568B"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18</w:t>
            </w:r>
          </w:p>
        </w:tc>
        <w:tc>
          <w:tcPr>
            <w:tcW w:w="756" w:type="dxa"/>
            <w:tcBorders>
              <w:top w:val="nil"/>
              <w:left w:val="nil"/>
              <w:bottom w:val="nil"/>
              <w:right w:val="nil"/>
            </w:tcBorders>
            <w:shd w:val="clear" w:color="auto" w:fill="auto"/>
            <w:noWrap/>
            <w:vAlign w:val="center"/>
            <w:hideMark/>
          </w:tcPr>
          <w:p w14:paraId="1EA7EE3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42%</w:t>
            </w:r>
          </w:p>
        </w:tc>
      </w:tr>
      <w:tr w:rsidR="007C12A6" w:rsidRPr="007C12A6" w14:paraId="490F814A"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832F1AA"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nil"/>
              <w:left w:val="nil"/>
              <w:bottom w:val="single" w:sz="4" w:space="0" w:color="auto"/>
              <w:right w:val="nil"/>
            </w:tcBorders>
            <w:shd w:val="clear" w:color="000000" w:fill="EDEDED"/>
            <w:noWrap/>
            <w:vAlign w:val="bottom"/>
            <w:hideMark/>
          </w:tcPr>
          <w:p w14:paraId="456DDE59"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22F7E32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24</w:t>
            </w:r>
          </w:p>
        </w:tc>
        <w:tc>
          <w:tcPr>
            <w:tcW w:w="760" w:type="dxa"/>
            <w:tcBorders>
              <w:top w:val="nil"/>
              <w:left w:val="nil"/>
              <w:bottom w:val="single" w:sz="4" w:space="0" w:color="auto"/>
              <w:right w:val="nil"/>
            </w:tcBorders>
            <w:shd w:val="clear" w:color="000000" w:fill="EDEDED"/>
            <w:noWrap/>
            <w:vAlign w:val="center"/>
            <w:hideMark/>
          </w:tcPr>
          <w:p w14:paraId="1AD1714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65%</w:t>
            </w:r>
          </w:p>
        </w:tc>
        <w:tc>
          <w:tcPr>
            <w:tcW w:w="801" w:type="dxa"/>
            <w:tcBorders>
              <w:top w:val="nil"/>
              <w:left w:val="nil"/>
              <w:bottom w:val="single" w:sz="4" w:space="0" w:color="auto"/>
              <w:right w:val="nil"/>
            </w:tcBorders>
            <w:shd w:val="clear" w:color="000000" w:fill="EDEDED"/>
            <w:noWrap/>
            <w:vAlign w:val="center"/>
            <w:hideMark/>
          </w:tcPr>
          <w:p w14:paraId="6FF3C08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5</w:t>
            </w:r>
          </w:p>
        </w:tc>
        <w:tc>
          <w:tcPr>
            <w:tcW w:w="779" w:type="dxa"/>
            <w:tcBorders>
              <w:top w:val="nil"/>
              <w:left w:val="nil"/>
              <w:bottom w:val="single" w:sz="4" w:space="0" w:color="auto"/>
              <w:right w:val="nil"/>
            </w:tcBorders>
            <w:shd w:val="clear" w:color="000000" w:fill="EDEDED"/>
            <w:noWrap/>
            <w:vAlign w:val="center"/>
            <w:hideMark/>
          </w:tcPr>
          <w:p w14:paraId="752CFD8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14%</w:t>
            </w:r>
          </w:p>
        </w:tc>
        <w:tc>
          <w:tcPr>
            <w:tcW w:w="749" w:type="dxa"/>
            <w:tcBorders>
              <w:top w:val="nil"/>
              <w:left w:val="nil"/>
              <w:bottom w:val="single" w:sz="4" w:space="0" w:color="auto"/>
              <w:right w:val="nil"/>
            </w:tcBorders>
            <w:shd w:val="clear" w:color="000000" w:fill="EDEDED"/>
            <w:noWrap/>
            <w:vAlign w:val="center"/>
            <w:hideMark/>
          </w:tcPr>
          <w:p w14:paraId="5A07678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3</w:t>
            </w:r>
          </w:p>
        </w:tc>
        <w:tc>
          <w:tcPr>
            <w:tcW w:w="678" w:type="dxa"/>
            <w:tcBorders>
              <w:top w:val="nil"/>
              <w:left w:val="nil"/>
              <w:bottom w:val="single" w:sz="4" w:space="0" w:color="auto"/>
              <w:right w:val="nil"/>
            </w:tcBorders>
            <w:shd w:val="clear" w:color="000000" w:fill="EDEDED"/>
            <w:noWrap/>
            <w:vAlign w:val="center"/>
            <w:hideMark/>
          </w:tcPr>
          <w:p w14:paraId="691BA27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8%</w:t>
            </w:r>
          </w:p>
        </w:tc>
        <w:tc>
          <w:tcPr>
            <w:tcW w:w="800" w:type="dxa"/>
            <w:tcBorders>
              <w:top w:val="nil"/>
              <w:left w:val="nil"/>
              <w:bottom w:val="single" w:sz="4" w:space="0" w:color="auto"/>
              <w:right w:val="nil"/>
            </w:tcBorders>
            <w:shd w:val="clear" w:color="000000" w:fill="EDEDED"/>
            <w:noWrap/>
            <w:vAlign w:val="center"/>
            <w:hideMark/>
          </w:tcPr>
          <w:p w14:paraId="6435D70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single" w:sz="4" w:space="0" w:color="auto"/>
              <w:right w:val="nil"/>
            </w:tcBorders>
            <w:shd w:val="clear" w:color="000000" w:fill="EDEDED"/>
            <w:noWrap/>
            <w:vAlign w:val="center"/>
            <w:hideMark/>
          </w:tcPr>
          <w:p w14:paraId="0086E8C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529E08B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13C050B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53E41B7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70FEB8E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7707C4B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5</w:t>
            </w:r>
          </w:p>
        </w:tc>
        <w:tc>
          <w:tcPr>
            <w:tcW w:w="756" w:type="dxa"/>
            <w:tcBorders>
              <w:top w:val="nil"/>
              <w:left w:val="nil"/>
              <w:bottom w:val="single" w:sz="4" w:space="0" w:color="auto"/>
              <w:right w:val="single" w:sz="4" w:space="0" w:color="auto"/>
            </w:tcBorders>
            <w:shd w:val="clear" w:color="000000" w:fill="EDEDED"/>
            <w:noWrap/>
            <w:vAlign w:val="center"/>
            <w:hideMark/>
          </w:tcPr>
          <w:p w14:paraId="0011874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14%</w:t>
            </w:r>
          </w:p>
        </w:tc>
        <w:tc>
          <w:tcPr>
            <w:tcW w:w="841" w:type="dxa"/>
            <w:tcBorders>
              <w:top w:val="nil"/>
              <w:left w:val="nil"/>
              <w:bottom w:val="single" w:sz="4" w:space="0" w:color="auto"/>
              <w:right w:val="nil"/>
            </w:tcBorders>
            <w:shd w:val="clear" w:color="000000" w:fill="EDEDED"/>
            <w:noWrap/>
            <w:vAlign w:val="center"/>
            <w:hideMark/>
          </w:tcPr>
          <w:p w14:paraId="3B7E9112"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37</w:t>
            </w:r>
          </w:p>
        </w:tc>
        <w:tc>
          <w:tcPr>
            <w:tcW w:w="682" w:type="dxa"/>
            <w:tcBorders>
              <w:top w:val="nil"/>
              <w:left w:val="nil"/>
              <w:bottom w:val="single" w:sz="4" w:space="0" w:color="auto"/>
              <w:right w:val="nil"/>
            </w:tcBorders>
            <w:shd w:val="clear" w:color="000000" w:fill="EDEDED"/>
            <w:noWrap/>
            <w:vAlign w:val="center"/>
            <w:hideMark/>
          </w:tcPr>
          <w:p w14:paraId="01902BD2"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13</w:t>
            </w:r>
          </w:p>
        </w:tc>
        <w:tc>
          <w:tcPr>
            <w:tcW w:w="756" w:type="dxa"/>
            <w:tcBorders>
              <w:top w:val="nil"/>
              <w:left w:val="nil"/>
              <w:bottom w:val="single" w:sz="4" w:space="0" w:color="auto"/>
              <w:right w:val="nil"/>
            </w:tcBorders>
            <w:shd w:val="clear" w:color="000000" w:fill="EDEDED"/>
            <w:noWrap/>
            <w:vAlign w:val="center"/>
            <w:hideMark/>
          </w:tcPr>
          <w:p w14:paraId="12EDD4F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35%</w:t>
            </w:r>
          </w:p>
        </w:tc>
      </w:tr>
      <w:tr w:rsidR="007C12A6" w:rsidRPr="007C12A6" w14:paraId="31A02E95"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2DFC165"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0D0B293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00380D0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015973C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bottom"/>
            <w:hideMark/>
          </w:tcPr>
          <w:p w14:paraId="5FBC75A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14:paraId="5BF9C139"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776800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381B2C1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057859F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520DF4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922929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E5F799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7FC74BB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BAFE95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4696B9C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F6273C5"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1F0009E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5F89E698"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48604E14" w14:textId="77777777" w:rsidR="007C12A6" w:rsidRPr="007C12A6" w:rsidRDefault="007C12A6" w:rsidP="007C12A6">
            <w:pPr>
              <w:spacing w:after="0" w:line="240" w:lineRule="auto"/>
              <w:rPr>
                <w:rFonts w:ascii="Times New Roman" w:eastAsia="Times New Roman" w:hAnsi="Times New Roman" w:cs="Times New Roman"/>
                <w:sz w:val="20"/>
                <w:szCs w:val="20"/>
              </w:rPr>
            </w:pPr>
          </w:p>
        </w:tc>
      </w:tr>
      <w:tr w:rsidR="007C12A6" w:rsidRPr="007C12A6" w14:paraId="76ADCEDD"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6927D162"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2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379892D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73460DB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6188BD2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55CD90A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4A3350C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2DAFA52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465FE3D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67B3C58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577F6C43"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04E5FA09"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05B5E79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2E8247C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570942F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1959C54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23F1472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7A4446C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285C8B2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0152191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4598CE8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123929E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360A569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45A7E0F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546EAA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34961F6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7E3FEF4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75CCA6A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682" w:type="dxa"/>
            <w:tcBorders>
              <w:top w:val="nil"/>
              <w:left w:val="nil"/>
              <w:bottom w:val="nil"/>
              <w:right w:val="nil"/>
            </w:tcBorders>
            <w:shd w:val="clear" w:color="auto" w:fill="auto"/>
            <w:vAlign w:val="center"/>
            <w:hideMark/>
          </w:tcPr>
          <w:p w14:paraId="47233A2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756" w:type="dxa"/>
            <w:tcBorders>
              <w:top w:val="nil"/>
              <w:left w:val="nil"/>
              <w:bottom w:val="nil"/>
              <w:right w:val="nil"/>
            </w:tcBorders>
            <w:shd w:val="clear" w:color="auto" w:fill="auto"/>
            <w:vAlign w:val="bottom"/>
            <w:hideMark/>
          </w:tcPr>
          <w:p w14:paraId="2D7AB50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0BF50D9B"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4E693250"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2nd Yr</w:t>
            </w:r>
          </w:p>
        </w:tc>
        <w:tc>
          <w:tcPr>
            <w:tcW w:w="947" w:type="dxa"/>
            <w:tcBorders>
              <w:top w:val="single" w:sz="4" w:space="0" w:color="auto"/>
              <w:left w:val="nil"/>
              <w:bottom w:val="nil"/>
              <w:right w:val="nil"/>
            </w:tcBorders>
            <w:shd w:val="clear" w:color="000000" w:fill="EDEDED"/>
            <w:noWrap/>
            <w:vAlign w:val="bottom"/>
            <w:hideMark/>
          </w:tcPr>
          <w:p w14:paraId="34BBF716"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2A02E08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14</w:t>
            </w:r>
          </w:p>
        </w:tc>
        <w:tc>
          <w:tcPr>
            <w:tcW w:w="760" w:type="dxa"/>
            <w:tcBorders>
              <w:top w:val="nil"/>
              <w:left w:val="nil"/>
              <w:bottom w:val="nil"/>
              <w:right w:val="nil"/>
            </w:tcBorders>
            <w:shd w:val="clear" w:color="000000" w:fill="EDEDED"/>
            <w:noWrap/>
            <w:vAlign w:val="center"/>
            <w:hideMark/>
          </w:tcPr>
          <w:p w14:paraId="4B6C9D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93%</w:t>
            </w:r>
          </w:p>
        </w:tc>
        <w:tc>
          <w:tcPr>
            <w:tcW w:w="801" w:type="dxa"/>
            <w:tcBorders>
              <w:top w:val="nil"/>
              <w:left w:val="nil"/>
              <w:bottom w:val="nil"/>
              <w:right w:val="nil"/>
            </w:tcBorders>
            <w:shd w:val="clear" w:color="000000" w:fill="EDEDED"/>
            <w:noWrap/>
            <w:vAlign w:val="center"/>
            <w:hideMark/>
          </w:tcPr>
          <w:p w14:paraId="20E5AD8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w:t>
            </w:r>
          </w:p>
        </w:tc>
        <w:tc>
          <w:tcPr>
            <w:tcW w:w="779" w:type="dxa"/>
            <w:tcBorders>
              <w:top w:val="nil"/>
              <w:left w:val="nil"/>
              <w:bottom w:val="nil"/>
              <w:right w:val="nil"/>
            </w:tcBorders>
            <w:shd w:val="clear" w:color="000000" w:fill="EDEDED"/>
            <w:noWrap/>
            <w:vAlign w:val="center"/>
            <w:hideMark/>
          </w:tcPr>
          <w:p w14:paraId="263FC6F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7%</w:t>
            </w:r>
          </w:p>
        </w:tc>
        <w:tc>
          <w:tcPr>
            <w:tcW w:w="749" w:type="dxa"/>
            <w:tcBorders>
              <w:top w:val="nil"/>
              <w:left w:val="nil"/>
              <w:bottom w:val="nil"/>
              <w:right w:val="nil"/>
            </w:tcBorders>
            <w:shd w:val="clear" w:color="000000" w:fill="EDEDED"/>
            <w:noWrap/>
            <w:vAlign w:val="center"/>
            <w:hideMark/>
          </w:tcPr>
          <w:p w14:paraId="77C0321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000000" w:fill="EDEDED"/>
            <w:noWrap/>
            <w:vAlign w:val="center"/>
            <w:hideMark/>
          </w:tcPr>
          <w:p w14:paraId="234F7A9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00" w:type="dxa"/>
            <w:tcBorders>
              <w:top w:val="nil"/>
              <w:left w:val="nil"/>
              <w:bottom w:val="nil"/>
              <w:right w:val="nil"/>
            </w:tcBorders>
            <w:shd w:val="clear" w:color="000000" w:fill="EDEDED"/>
            <w:noWrap/>
            <w:vAlign w:val="center"/>
            <w:hideMark/>
          </w:tcPr>
          <w:p w14:paraId="3B1E0C9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000000" w:fill="EDEDED"/>
            <w:noWrap/>
            <w:vAlign w:val="center"/>
            <w:hideMark/>
          </w:tcPr>
          <w:p w14:paraId="0AD565E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37B41EF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1415033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0527FBE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69F811A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6CCB199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46A1F72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41" w:type="dxa"/>
            <w:tcBorders>
              <w:top w:val="nil"/>
              <w:left w:val="single" w:sz="4" w:space="0" w:color="auto"/>
              <w:bottom w:val="nil"/>
              <w:right w:val="nil"/>
            </w:tcBorders>
            <w:shd w:val="clear" w:color="000000" w:fill="EDEDED"/>
            <w:noWrap/>
            <w:vAlign w:val="center"/>
            <w:hideMark/>
          </w:tcPr>
          <w:p w14:paraId="4E941EBC"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15</w:t>
            </w:r>
          </w:p>
        </w:tc>
        <w:tc>
          <w:tcPr>
            <w:tcW w:w="682" w:type="dxa"/>
            <w:tcBorders>
              <w:top w:val="single" w:sz="4" w:space="0" w:color="auto"/>
              <w:left w:val="nil"/>
              <w:bottom w:val="nil"/>
              <w:right w:val="nil"/>
            </w:tcBorders>
            <w:shd w:val="clear" w:color="000000" w:fill="EDEDED"/>
            <w:noWrap/>
            <w:vAlign w:val="center"/>
            <w:hideMark/>
          </w:tcPr>
          <w:p w14:paraId="236C04A4"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w:t>
            </w:r>
          </w:p>
        </w:tc>
        <w:tc>
          <w:tcPr>
            <w:tcW w:w="756" w:type="dxa"/>
            <w:tcBorders>
              <w:top w:val="single" w:sz="4" w:space="0" w:color="auto"/>
              <w:left w:val="nil"/>
              <w:bottom w:val="nil"/>
              <w:right w:val="nil"/>
            </w:tcBorders>
            <w:shd w:val="clear" w:color="000000" w:fill="EDEDED"/>
            <w:noWrap/>
            <w:vAlign w:val="center"/>
            <w:hideMark/>
          </w:tcPr>
          <w:p w14:paraId="01FAC21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7%</w:t>
            </w:r>
          </w:p>
        </w:tc>
      </w:tr>
      <w:tr w:rsidR="007C12A6" w:rsidRPr="007C12A6" w14:paraId="2BF08F47"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5317A297"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nil"/>
              <w:left w:val="nil"/>
              <w:bottom w:val="nil"/>
              <w:right w:val="nil"/>
            </w:tcBorders>
            <w:shd w:val="clear" w:color="auto" w:fill="auto"/>
            <w:noWrap/>
            <w:vAlign w:val="bottom"/>
            <w:hideMark/>
          </w:tcPr>
          <w:p w14:paraId="4CC55CED"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4A8AD81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12</w:t>
            </w:r>
          </w:p>
        </w:tc>
        <w:tc>
          <w:tcPr>
            <w:tcW w:w="760" w:type="dxa"/>
            <w:tcBorders>
              <w:top w:val="nil"/>
              <w:left w:val="nil"/>
              <w:bottom w:val="nil"/>
              <w:right w:val="nil"/>
            </w:tcBorders>
            <w:shd w:val="clear" w:color="auto" w:fill="auto"/>
            <w:noWrap/>
            <w:vAlign w:val="center"/>
            <w:hideMark/>
          </w:tcPr>
          <w:p w14:paraId="4B91156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100%</w:t>
            </w:r>
          </w:p>
        </w:tc>
        <w:tc>
          <w:tcPr>
            <w:tcW w:w="801" w:type="dxa"/>
            <w:tcBorders>
              <w:top w:val="nil"/>
              <w:left w:val="nil"/>
              <w:bottom w:val="nil"/>
              <w:right w:val="nil"/>
            </w:tcBorders>
            <w:shd w:val="clear" w:color="auto" w:fill="auto"/>
            <w:noWrap/>
            <w:vAlign w:val="center"/>
            <w:hideMark/>
          </w:tcPr>
          <w:p w14:paraId="17EF77A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79" w:type="dxa"/>
            <w:tcBorders>
              <w:top w:val="nil"/>
              <w:left w:val="nil"/>
              <w:bottom w:val="nil"/>
              <w:right w:val="nil"/>
            </w:tcBorders>
            <w:shd w:val="clear" w:color="auto" w:fill="auto"/>
            <w:noWrap/>
            <w:vAlign w:val="center"/>
            <w:hideMark/>
          </w:tcPr>
          <w:p w14:paraId="58CDE39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49" w:type="dxa"/>
            <w:tcBorders>
              <w:top w:val="nil"/>
              <w:left w:val="nil"/>
              <w:bottom w:val="nil"/>
              <w:right w:val="nil"/>
            </w:tcBorders>
            <w:shd w:val="clear" w:color="auto" w:fill="auto"/>
            <w:noWrap/>
            <w:vAlign w:val="center"/>
            <w:hideMark/>
          </w:tcPr>
          <w:p w14:paraId="6DA1BC5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auto" w:fill="auto"/>
            <w:noWrap/>
            <w:vAlign w:val="center"/>
            <w:hideMark/>
          </w:tcPr>
          <w:p w14:paraId="70C48D8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00" w:type="dxa"/>
            <w:tcBorders>
              <w:top w:val="nil"/>
              <w:left w:val="nil"/>
              <w:bottom w:val="nil"/>
              <w:right w:val="nil"/>
            </w:tcBorders>
            <w:shd w:val="clear" w:color="auto" w:fill="auto"/>
            <w:noWrap/>
            <w:vAlign w:val="center"/>
            <w:hideMark/>
          </w:tcPr>
          <w:p w14:paraId="3F759DF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auto" w:fill="auto"/>
            <w:noWrap/>
            <w:vAlign w:val="center"/>
            <w:hideMark/>
          </w:tcPr>
          <w:p w14:paraId="1E39588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190535E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77F21EC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1E94CC0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4D63364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72261B8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3AFC07A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41" w:type="dxa"/>
            <w:tcBorders>
              <w:top w:val="nil"/>
              <w:left w:val="single" w:sz="4" w:space="0" w:color="auto"/>
              <w:bottom w:val="nil"/>
              <w:right w:val="nil"/>
            </w:tcBorders>
            <w:shd w:val="clear" w:color="auto" w:fill="auto"/>
            <w:noWrap/>
            <w:vAlign w:val="center"/>
            <w:hideMark/>
          </w:tcPr>
          <w:p w14:paraId="71BE6F40"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12</w:t>
            </w:r>
          </w:p>
        </w:tc>
        <w:tc>
          <w:tcPr>
            <w:tcW w:w="682" w:type="dxa"/>
            <w:tcBorders>
              <w:top w:val="nil"/>
              <w:left w:val="nil"/>
              <w:bottom w:val="nil"/>
              <w:right w:val="nil"/>
            </w:tcBorders>
            <w:shd w:val="clear" w:color="auto" w:fill="auto"/>
            <w:noWrap/>
            <w:vAlign w:val="center"/>
            <w:hideMark/>
          </w:tcPr>
          <w:p w14:paraId="31BEE56F"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0</w:t>
            </w:r>
          </w:p>
        </w:tc>
        <w:tc>
          <w:tcPr>
            <w:tcW w:w="756" w:type="dxa"/>
            <w:tcBorders>
              <w:top w:val="nil"/>
              <w:left w:val="nil"/>
              <w:bottom w:val="nil"/>
              <w:right w:val="nil"/>
            </w:tcBorders>
            <w:shd w:val="clear" w:color="auto" w:fill="auto"/>
            <w:noWrap/>
            <w:vAlign w:val="center"/>
            <w:hideMark/>
          </w:tcPr>
          <w:p w14:paraId="03749E7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r>
      <w:tr w:rsidR="007C12A6" w:rsidRPr="007C12A6" w14:paraId="19EB4AC2"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46B57248"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single" w:sz="4" w:space="0" w:color="auto"/>
              <w:right w:val="nil"/>
            </w:tcBorders>
            <w:shd w:val="clear" w:color="000000" w:fill="EDEDED"/>
            <w:noWrap/>
            <w:vAlign w:val="bottom"/>
            <w:hideMark/>
          </w:tcPr>
          <w:p w14:paraId="39EE05AE"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7B5CAFA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12</w:t>
            </w:r>
          </w:p>
        </w:tc>
        <w:tc>
          <w:tcPr>
            <w:tcW w:w="760" w:type="dxa"/>
            <w:tcBorders>
              <w:top w:val="nil"/>
              <w:left w:val="nil"/>
              <w:bottom w:val="single" w:sz="4" w:space="0" w:color="auto"/>
              <w:right w:val="nil"/>
            </w:tcBorders>
            <w:shd w:val="clear" w:color="000000" w:fill="EDEDED"/>
            <w:noWrap/>
            <w:vAlign w:val="center"/>
            <w:hideMark/>
          </w:tcPr>
          <w:p w14:paraId="2DCBE33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92%</w:t>
            </w:r>
          </w:p>
        </w:tc>
        <w:tc>
          <w:tcPr>
            <w:tcW w:w="801" w:type="dxa"/>
            <w:tcBorders>
              <w:top w:val="nil"/>
              <w:left w:val="nil"/>
              <w:bottom w:val="single" w:sz="4" w:space="0" w:color="auto"/>
              <w:right w:val="nil"/>
            </w:tcBorders>
            <w:shd w:val="clear" w:color="000000" w:fill="EDEDED"/>
            <w:noWrap/>
            <w:vAlign w:val="center"/>
            <w:hideMark/>
          </w:tcPr>
          <w:p w14:paraId="01D8F33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79" w:type="dxa"/>
            <w:tcBorders>
              <w:top w:val="nil"/>
              <w:left w:val="nil"/>
              <w:bottom w:val="single" w:sz="4" w:space="0" w:color="auto"/>
              <w:right w:val="nil"/>
            </w:tcBorders>
            <w:shd w:val="clear" w:color="000000" w:fill="EDEDED"/>
            <w:noWrap/>
            <w:vAlign w:val="center"/>
            <w:hideMark/>
          </w:tcPr>
          <w:p w14:paraId="7AF7B2A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49" w:type="dxa"/>
            <w:tcBorders>
              <w:top w:val="nil"/>
              <w:left w:val="nil"/>
              <w:bottom w:val="single" w:sz="4" w:space="0" w:color="auto"/>
              <w:right w:val="nil"/>
            </w:tcBorders>
            <w:shd w:val="clear" w:color="000000" w:fill="EDEDED"/>
            <w:noWrap/>
            <w:vAlign w:val="center"/>
            <w:hideMark/>
          </w:tcPr>
          <w:p w14:paraId="0B8DFF4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single" w:sz="4" w:space="0" w:color="auto"/>
              <w:right w:val="nil"/>
            </w:tcBorders>
            <w:shd w:val="clear" w:color="000000" w:fill="EDEDED"/>
            <w:noWrap/>
            <w:vAlign w:val="center"/>
            <w:hideMark/>
          </w:tcPr>
          <w:p w14:paraId="6185FC6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00" w:type="dxa"/>
            <w:tcBorders>
              <w:top w:val="nil"/>
              <w:left w:val="nil"/>
              <w:bottom w:val="single" w:sz="4" w:space="0" w:color="auto"/>
              <w:right w:val="nil"/>
            </w:tcBorders>
            <w:shd w:val="clear" w:color="000000" w:fill="EDEDED"/>
            <w:noWrap/>
            <w:vAlign w:val="center"/>
            <w:hideMark/>
          </w:tcPr>
          <w:p w14:paraId="6C3130E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single" w:sz="4" w:space="0" w:color="auto"/>
              <w:right w:val="nil"/>
            </w:tcBorders>
            <w:shd w:val="clear" w:color="000000" w:fill="EDEDED"/>
            <w:noWrap/>
            <w:vAlign w:val="center"/>
            <w:hideMark/>
          </w:tcPr>
          <w:p w14:paraId="362D987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0E3F980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38B8FDB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8%</w:t>
            </w:r>
          </w:p>
        </w:tc>
        <w:tc>
          <w:tcPr>
            <w:tcW w:w="756" w:type="dxa"/>
            <w:tcBorders>
              <w:top w:val="nil"/>
              <w:left w:val="nil"/>
              <w:bottom w:val="single" w:sz="4" w:space="0" w:color="auto"/>
              <w:right w:val="nil"/>
            </w:tcBorders>
            <w:shd w:val="clear" w:color="000000" w:fill="EDEDED"/>
            <w:noWrap/>
            <w:vAlign w:val="center"/>
            <w:hideMark/>
          </w:tcPr>
          <w:p w14:paraId="2BEB45C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7BDFCDE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53EA4FF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single" w:sz="4" w:space="0" w:color="auto"/>
            </w:tcBorders>
            <w:shd w:val="clear" w:color="000000" w:fill="EDEDED"/>
            <w:noWrap/>
            <w:vAlign w:val="center"/>
            <w:hideMark/>
          </w:tcPr>
          <w:p w14:paraId="5F0A69C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41" w:type="dxa"/>
            <w:tcBorders>
              <w:top w:val="nil"/>
              <w:left w:val="nil"/>
              <w:bottom w:val="single" w:sz="4" w:space="0" w:color="auto"/>
              <w:right w:val="nil"/>
            </w:tcBorders>
            <w:shd w:val="clear" w:color="000000" w:fill="EDEDED"/>
            <w:noWrap/>
            <w:vAlign w:val="center"/>
            <w:hideMark/>
          </w:tcPr>
          <w:p w14:paraId="2D8805B4"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13</w:t>
            </w:r>
          </w:p>
        </w:tc>
        <w:tc>
          <w:tcPr>
            <w:tcW w:w="682" w:type="dxa"/>
            <w:tcBorders>
              <w:top w:val="nil"/>
              <w:left w:val="nil"/>
              <w:bottom w:val="single" w:sz="4" w:space="0" w:color="auto"/>
              <w:right w:val="nil"/>
            </w:tcBorders>
            <w:shd w:val="clear" w:color="000000" w:fill="EDEDED"/>
            <w:noWrap/>
            <w:vAlign w:val="center"/>
            <w:hideMark/>
          </w:tcPr>
          <w:p w14:paraId="564F9624"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w:t>
            </w:r>
          </w:p>
        </w:tc>
        <w:tc>
          <w:tcPr>
            <w:tcW w:w="756" w:type="dxa"/>
            <w:tcBorders>
              <w:top w:val="nil"/>
              <w:left w:val="nil"/>
              <w:bottom w:val="single" w:sz="4" w:space="0" w:color="auto"/>
              <w:right w:val="nil"/>
            </w:tcBorders>
            <w:shd w:val="clear" w:color="000000" w:fill="EDEDED"/>
            <w:noWrap/>
            <w:vAlign w:val="center"/>
            <w:hideMark/>
          </w:tcPr>
          <w:p w14:paraId="463FD56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8%</w:t>
            </w:r>
          </w:p>
        </w:tc>
      </w:tr>
      <w:tr w:rsidR="007C12A6" w:rsidRPr="007C12A6" w14:paraId="6390A88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29FA2A1"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712EF67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31B3314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276C4E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bottom"/>
            <w:hideMark/>
          </w:tcPr>
          <w:p w14:paraId="616D2776"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14:paraId="338FCDA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2ED08BA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118B6529"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2BB48C4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4876EE24"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59AAD34"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9F35A5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37DE7DA6"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D87174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7295E88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7C071B3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37AB535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42A9D68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898A8CE" w14:textId="77777777" w:rsidR="007C12A6" w:rsidRPr="007C12A6" w:rsidRDefault="007C12A6" w:rsidP="007C12A6">
            <w:pPr>
              <w:spacing w:after="0" w:line="240" w:lineRule="auto"/>
              <w:rPr>
                <w:rFonts w:ascii="Times New Roman" w:eastAsia="Times New Roman" w:hAnsi="Times New Roman" w:cs="Times New Roman"/>
                <w:sz w:val="20"/>
                <w:szCs w:val="20"/>
              </w:rPr>
            </w:pPr>
          </w:p>
        </w:tc>
      </w:tr>
      <w:tr w:rsidR="007C12A6" w:rsidRPr="007C12A6" w14:paraId="5D0894D1"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3F9EE82A"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3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4E3D5CE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232245B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74D8521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29D3394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2749B76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520DDD5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78F1DE5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71EAF01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10E3D750"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D41EB45"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54EB8BA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6B58B05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44713E4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476E6F9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72BB2F1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1209A91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17A9CD2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6830F2B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38DB44B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4EE9221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60CC8F0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22973FB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1F73BF8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3687371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7C587AA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6965BBE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682" w:type="dxa"/>
            <w:tcBorders>
              <w:top w:val="nil"/>
              <w:left w:val="nil"/>
              <w:bottom w:val="nil"/>
              <w:right w:val="nil"/>
            </w:tcBorders>
            <w:shd w:val="clear" w:color="auto" w:fill="auto"/>
            <w:vAlign w:val="center"/>
            <w:hideMark/>
          </w:tcPr>
          <w:p w14:paraId="7EE6239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756" w:type="dxa"/>
            <w:tcBorders>
              <w:top w:val="nil"/>
              <w:left w:val="nil"/>
              <w:bottom w:val="nil"/>
              <w:right w:val="nil"/>
            </w:tcBorders>
            <w:shd w:val="clear" w:color="auto" w:fill="auto"/>
            <w:vAlign w:val="bottom"/>
            <w:hideMark/>
          </w:tcPr>
          <w:p w14:paraId="5DF1660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6BCCE0D9"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0FC7D775"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single" w:sz="4" w:space="0" w:color="auto"/>
              <w:left w:val="nil"/>
              <w:bottom w:val="nil"/>
              <w:right w:val="nil"/>
            </w:tcBorders>
            <w:shd w:val="clear" w:color="000000" w:fill="EDEDED"/>
            <w:noWrap/>
            <w:vAlign w:val="bottom"/>
            <w:hideMark/>
          </w:tcPr>
          <w:p w14:paraId="00A14A3F"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46AA02D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10</w:t>
            </w:r>
          </w:p>
        </w:tc>
        <w:tc>
          <w:tcPr>
            <w:tcW w:w="760" w:type="dxa"/>
            <w:tcBorders>
              <w:top w:val="nil"/>
              <w:left w:val="nil"/>
              <w:bottom w:val="nil"/>
              <w:right w:val="nil"/>
            </w:tcBorders>
            <w:shd w:val="clear" w:color="000000" w:fill="EDEDED"/>
            <w:noWrap/>
            <w:vAlign w:val="center"/>
            <w:hideMark/>
          </w:tcPr>
          <w:p w14:paraId="033BD58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91%</w:t>
            </w:r>
          </w:p>
        </w:tc>
        <w:tc>
          <w:tcPr>
            <w:tcW w:w="801" w:type="dxa"/>
            <w:tcBorders>
              <w:top w:val="nil"/>
              <w:left w:val="nil"/>
              <w:bottom w:val="nil"/>
              <w:right w:val="nil"/>
            </w:tcBorders>
            <w:shd w:val="clear" w:color="000000" w:fill="EDEDED"/>
            <w:noWrap/>
            <w:vAlign w:val="center"/>
            <w:hideMark/>
          </w:tcPr>
          <w:p w14:paraId="297BCF7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w:t>
            </w:r>
          </w:p>
        </w:tc>
        <w:tc>
          <w:tcPr>
            <w:tcW w:w="779" w:type="dxa"/>
            <w:tcBorders>
              <w:top w:val="nil"/>
              <w:left w:val="nil"/>
              <w:bottom w:val="nil"/>
              <w:right w:val="nil"/>
            </w:tcBorders>
            <w:shd w:val="clear" w:color="000000" w:fill="EDEDED"/>
            <w:noWrap/>
            <w:vAlign w:val="center"/>
            <w:hideMark/>
          </w:tcPr>
          <w:p w14:paraId="0DD4161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w:t>
            </w:r>
          </w:p>
        </w:tc>
        <w:tc>
          <w:tcPr>
            <w:tcW w:w="749" w:type="dxa"/>
            <w:tcBorders>
              <w:top w:val="nil"/>
              <w:left w:val="nil"/>
              <w:bottom w:val="nil"/>
              <w:right w:val="nil"/>
            </w:tcBorders>
            <w:shd w:val="clear" w:color="000000" w:fill="EDEDED"/>
            <w:noWrap/>
            <w:vAlign w:val="center"/>
            <w:hideMark/>
          </w:tcPr>
          <w:p w14:paraId="1C60C18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000000" w:fill="EDEDED"/>
            <w:noWrap/>
            <w:vAlign w:val="center"/>
            <w:hideMark/>
          </w:tcPr>
          <w:p w14:paraId="46EE43D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00" w:type="dxa"/>
            <w:tcBorders>
              <w:top w:val="nil"/>
              <w:left w:val="nil"/>
              <w:bottom w:val="nil"/>
              <w:right w:val="nil"/>
            </w:tcBorders>
            <w:shd w:val="clear" w:color="000000" w:fill="EDEDED"/>
            <w:noWrap/>
            <w:vAlign w:val="center"/>
            <w:hideMark/>
          </w:tcPr>
          <w:p w14:paraId="3DACA3F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000000" w:fill="EDEDED"/>
            <w:noWrap/>
            <w:vAlign w:val="center"/>
            <w:hideMark/>
          </w:tcPr>
          <w:p w14:paraId="231AD19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56E72A5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7D4FB34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759C9D2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1446BC2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78AD51A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000000" w:fill="EDEDED"/>
            <w:noWrap/>
            <w:vAlign w:val="center"/>
            <w:hideMark/>
          </w:tcPr>
          <w:p w14:paraId="2C21541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41" w:type="dxa"/>
            <w:tcBorders>
              <w:top w:val="nil"/>
              <w:left w:val="single" w:sz="4" w:space="0" w:color="auto"/>
              <w:bottom w:val="nil"/>
              <w:right w:val="nil"/>
            </w:tcBorders>
            <w:shd w:val="clear" w:color="000000" w:fill="EDEDED"/>
            <w:noWrap/>
            <w:vAlign w:val="center"/>
            <w:hideMark/>
          </w:tcPr>
          <w:p w14:paraId="15A31494"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11</w:t>
            </w:r>
          </w:p>
        </w:tc>
        <w:tc>
          <w:tcPr>
            <w:tcW w:w="682" w:type="dxa"/>
            <w:tcBorders>
              <w:top w:val="single" w:sz="4" w:space="0" w:color="auto"/>
              <w:left w:val="nil"/>
              <w:bottom w:val="nil"/>
              <w:right w:val="nil"/>
            </w:tcBorders>
            <w:shd w:val="clear" w:color="000000" w:fill="EDEDED"/>
            <w:noWrap/>
            <w:vAlign w:val="center"/>
            <w:hideMark/>
          </w:tcPr>
          <w:p w14:paraId="2C5923AB"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w:t>
            </w:r>
          </w:p>
        </w:tc>
        <w:tc>
          <w:tcPr>
            <w:tcW w:w="756" w:type="dxa"/>
            <w:tcBorders>
              <w:top w:val="single" w:sz="4" w:space="0" w:color="auto"/>
              <w:left w:val="nil"/>
              <w:bottom w:val="nil"/>
              <w:right w:val="nil"/>
            </w:tcBorders>
            <w:shd w:val="clear" w:color="000000" w:fill="EDEDED"/>
            <w:noWrap/>
            <w:vAlign w:val="center"/>
            <w:hideMark/>
          </w:tcPr>
          <w:p w14:paraId="72BA2FE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w:t>
            </w:r>
          </w:p>
        </w:tc>
      </w:tr>
      <w:tr w:rsidR="007C12A6" w:rsidRPr="007C12A6" w14:paraId="71F3E067"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DDAD18E"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3EA5FDA4"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01005A3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10</w:t>
            </w:r>
          </w:p>
        </w:tc>
        <w:tc>
          <w:tcPr>
            <w:tcW w:w="760" w:type="dxa"/>
            <w:tcBorders>
              <w:top w:val="nil"/>
              <w:left w:val="nil"/>
              <w:bottom w:val="nil"/>
              <w:right w:val="nil"/>
            </w:tcBorders>
            <w:shd w:val="clear" w:color="auto" w:fill="auto"/>
            <w:noWrap/>
            <w:vAlign w:val="center"/>
            <w:hideMark/>
          </w:tcPr>
          <w:p w14:paraId="0592B1F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91%</w:t>
            </w:r>
          </w:p>
        </w:tc>
        <w:tc>
          <w:tcPr>
            <w:tcW w:w="801" w:type="dxa"/>
            <w:tcBorders>
              <w:top w:val="nil"/>
              <w:left w:val="nil"/>
              <w:bottom w:val="nil"/>
              <w:right w:val="nil"/>
            </w:tcBorders>
            <w:shd w:val="clear" w:color="auto" w:fill="auto"/>
            <w:noWrap/>
            <w:vAlign w:val="center"/>
            <w:hideMark/>
          </w:tcPr>
          <w:p w14:paraId="67C17E4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w:t>
            </w:r>
          </w:p>
        </w:tc>
        <w:tc>
          <w:tcPr>
            <w:tcW w:w="779" w:type="dxa"/>
            <w:tcBorders>
              <w:top w:val="nil"/>
              <w:left w:val="nil"/>
              <w:bottom w:val="nil"/>
              <w:right w:val="nil"/>
            </w:tcBorders>
            <w:shd w:val="clear" w:color="auto" w:fill="auto"/>
            <w:noWrap/>
            <w:vAlign w:val="center"/>
            <w:hideMark/>
          </w:tcPr>
          <w:p w14:paraId="0517898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w:t>
            </w:r>
          </w:p>
        </w:tc>
        <w:tc>
          <w:tcPr>
            <w:tcW w:w="749" w:type="dxa"/>
            <w:tcBorders>
              <w:top w:val="nil"/>
              <w:left w:val="nil"/>
              <w:bottom w:val="nil"/>
              <w:right w:val="nil"/>
            </w:tcBorders>
            <w:shd w:val="clear" w:color="auto" w:fill="auto"/>
            <w:noWrap/>
            <w:vAlign w:val="center"/>
            <w:hideMark/>
          </w:tcPr>
          <w:p w14:paraId="7303DF0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auto" w:fill="auto"/>
            <w:noWrap/>
            <w:vAlign w:val="center"/>
            <w:hideMark/>
          </w:tcPr>
          <w:p w14:paraId="7690DBD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00" w:type="dxa"/>
            <w:tcBorders>
              <w:top w:val="nil"/>
              <w:left w:val="nil"/>
              <w:bottom w:val="nil"/>
              <w:right w:val="nil"/>
            </w:tcBorders>
            <w:shd w:val="clear" w:color="auto" w:fill="auto"/>
            <w:noWrap/>
            <w:vAlign w:val="center"/>
            <w:hideMark/>
          </w:tcPr>
          <w:p w14:paraId="2E4F03D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nil"/>
              <w:right w:val="nil"/>
            </w:tcBorders>
            <w:shd w:val="clear" w:color="auto" w:fill="auto"/>
            <w:noWrap/>
            <w:vAlign w:val="center"/>
            <w:hideMark/>
          </w:tcPr>
          <w:p w14:paraId="28538AF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2806746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1AAD65D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0929E18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26BE80E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75646E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nil"/>
              <w:right w:val="nil"/>
            </w:tcBorders>
            <w:shd w:val="clear" w:color="auto" w:fill="auto"/>
            <w:noWrap/>
            <w:vAlign w:val="center"/>
            <w:hideMark/>
          </w:tcPr>
          <w:p w14:paraId="28F671E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41" w:type="dxa"/>
            <w:tcBorders>
              <w:top w:val="nil"/>
              <w:left w:val="single" w:sz="4" w:space="0" w:color="auto"/>
              <w:bottom w:val="nil"/>
              <w:right w:val="nil"/>
            </w:tcBorders>
            <w:shd w:val="clear" w:color="auto" w:fill="auto"/>
            <w:noWrap/>
            <w:vAlign w:val="center"/>
            <w:hideMark/>
          </w:tcPr>
          <w:p w14:paraId="117CBEC1"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11</w:t>
            </w:r>
          </w:p>
        </w:tc>
        <w:tc>
          <w:tcPr>
            <w:tcW w:w="682" w:type="dxa"/>
            <w:tcBorders>
              <w:top w:val="nil"/>
              <w:left w:val="nil"/>
              <w:bottom w:val="nil"/>
              <w:right w:val="nil"/>
            </w:tcBorders>
            <w:shd w:val="clear" w:color="auto" w:fill="auto"/>
            <w:noWrap/>
            <w:vAlign w:val="center"/>
            <w:hideMark/>
          </w:tcPr>
          <w:p w14:paraId="79AEB40C"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w:t>
            </w:r>
          </w:p>
        </w:tc>
        <w:tc>
          <w:tcPr>
            <w:tcW w:w="756" w:type="dxa"/>
            <w:tcBorders>
              <w:top w:val="nil"/>
              <w:left w:val="nil"/>
              <w:bottom w:val="nil"/>
              <w:right w:val="nil"/>
            </w:tcBorders>
            <w:shd w:val="clear" w:color="auto" w:fill="auto"/>
            <w:noWrap/>
            <w:vAlign w:val="center"/>
            <w:hideMark/>
          </w:tcPr>
          <w:p w14:paraId="3E3E2A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w:t>
            </w:r>
          </w:p>
        </w:tc>
      </w:tr>
      <w:tr w:rsidR="007C12A6" w:rsidRPr="007C12A6" w14:paraId="175C872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33F4C68E"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single" w:sz="4" w:space="0" w:color="auto"/>
              <w:right w:val="nil"/>
            </w:tcBorders>
            <w:shd w:val="clear" w:color="000000" w:fill="EDEDED"/>
            <w:noWrap/>
            <w:vAlign w:val="bottom"/>
            <w:hideMark/>
          </w:tcPr>
          <w:p w14:paraId="5072083B"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41B2A6A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10</w:t>
            </w:r>
          </w:p>
        </w:tc>
        <w:tc>
          <w:tcPr>
            <w:tcW w:w="760" w:type="dxa"/>
            <w:tcBorders>
              <w:top w:val="nil"/>
              <w:left w:val="nil"/>
              <w:bottom w:val="single" w:sz="4" w:space="0" w:color="auto"/>
              <w:right w:val="nil"/>
            </w:tcBorders>
            <w:shd w:val="clear" w:color="000000" w:fill="EDEDED"/>
            <w:noWrap/>
            <w:vAlign w:val="center"/>
            <w:hideMark/>
          </w:tcPr>
          <w:p w14:paraId="7DB16CF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91%</w:t>
            </w:r>
          </w:p>
        </w:tc>
        <w:tc>
          <w:tcPr>
            <w:tcW w:w="801" w:type="dxa"/>
            <w:tcBorders>
              <w:top w:val="nil"/>
              <w:left w:val="nil"/>
              <w:bottom w:val="single" w:sz="4" w:space="0" w:color="auto"/>
              <w:right w:val="nil"/>
            </w:tcBorders>
            <w:shd w:val="clear" w:color="000000" w:fill="EDEDED"/>
            <w:noWrap/>
            <w:vAlign w:val="center"/>
            <w:hideMark/>
          </w:tcPr>
          <w:p w14:paraId="1AAD9D4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1</w:t>
            </w:r>
          </w:p>
        </w:tc>
        <w:tc>
          <w:tcPr>
            <w:tcW w:w="779" w:type="dxa"/>
            <w:tcBorders>
              <w:top w:val="nil"/>
              <w:left w:val="nil"/>
              <w:bottom w:val="single" w:sz="4" w:space="0" w:color="auto"/>
              <w:right w:val="nil"/>
            </w:tcBorders>
            <w:shd w:val="clear" w:color="000000" w:fill="EDEDED"/>
            <w:noWrap/>
            <w:vAlign w:val="center"/>
            <w:hideMark/>
          </w:tcPr>
          <w:p w14:paraId="1176FE4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w:t>
            </w:r>
          </w:p>
        </w:tc>
        <w:tc>
          <w:tcPr>
            <w:tcW w:w="749" w:type="dxa"/>
            <w:tcBorders>
              <w:top w:val="nil"/>
              <w:left w:val="nil"/>
              <w:bottom w:val="single" w:sz="4" w:space="0" w:color="auto"/>
              <w:right w:val="nil"/>
            </w:tcBorders>
            <w:shd w:val="clear" w:color="000000" w:fill="EDEDED"/>
            <w:noWrap/>
            <w:vAlign w:val="center"/>
            <w:hideMark/>
          </w:tcPr>
          <w:p w14:paraId="1D0531E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single" w:sz="4" w:space="0" w:color="auto"/>
              <w:right w:val="nil"/>
            </w:tcBorders>
            <w:shd w:val="clear" w:color="000000" w:fill="EDEDED"/>
            <w:noWrap/>
            <w:vAlign w:val="center"/>
            <w:hideMark/>
          </w:tcPr>
          <w:p w14:paraId="6B580B0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00" w:type="dxa"/>
            <w:tcBorders>
              <w:top w:val="nil"/>
              <w:left w:val="nil"/>
              <w:bottom w:val="single" w:sz="4" w:space="0" w:color="auto"/>
              <w:right w:val="nil"/>
            </w:tcBorders>
            <w:shd w:val="clear" w:color="000000" w:fill="EDEDED"/>
            <w:noWrap/>
            <w:vAlign w:val="center"/>
            <w:hideMark/>
          </w:tcPr>
          <w:p w14:paraId="2BAD3BB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678" w:type="dxa"/>
            <w:tcBorders>
              <w:top w:val="nil"/>
              <w:left w:val="nil"/>
              <w:bottom w:val="single" w:sz="4" w:space="0" w:color="auto"/>
              <w:right w:val="nil"/>
            </w:tcBorders>
            <w:shd w:val="clear" w:color="000000" w:fill="EDEDED"/>
            <w:noWrap/>
            <w:vAlign w:val="center"/>
            <w:hideMark/>
          </w:tcPr>
          <w:p w14:paraId="2FD9436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3CFAE74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0086B4F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4AD8D6A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7BAF684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133F9BF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756" w:type="dxa"/>
            <w:tcBorders>
              <w:top w:val="nil"/>
              <w:left w:val="nil"/>
              <w:bottom w:val="single" w:sz="4" w:space="0" w:color="auto"/>
              <w:right w:val="single" w:sz="4" w:space="0" w:color="auto"/>
            </w:tcBorders>
            <w:shd w:val="clear" w:color="000000" w:fill="EDEDED"/>
            <w:noWrap/>
            <w:vAlign w:val="center"/>
            <w:hideMark/>
          </w:tcPr>
          <w:p w14:paraId="0A504E6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0%</w:t>
            </w:r>
          </w:p>
        </w:tc>
        <w:tc>
          <w:tcPr>
            <w:tcW w:w="841" w:type="dxa"/>
            <w:tcBorders>
              <w:top w:val="nil"/>
              <w:left w:val="nil"/>
              <w:bottom w:val="single" w:sz="4" w:space="0" w:color="auto"/>
              <w:right w:val="nil"/>
            </w:tcBorders>
            <w:shd w:val="clear" w:color="000000" w:fill="EDEDED"/>
            <w:noWrap/>
            <w:vAlign w:val="center"/>
            <w:hideMark/>
          </w:tcPr>
          <w:p w14:paraId="45DC3A7A"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11</w:t>
            </w:r>
          </w:p>
        </w:tc>
        <w:tc>
          <w:tcPr>
            <w:tcW w:w="682" w:type="dxa"/>
            <w:tcBorders>
              <w:top w:val="nil"/>
              <w:left w:val="nil"/>
              <w:bottom w:val="single" w:sz="4" w:space="0" w:color="auto"/>
              <w:right w:val="nil"/>
            </w:tcBorders>
            <w:shd w:val="clear" w:color="000000" w:fill="EDEDED"/>
            <w:noWrap/>
            <w:vAlign w:val="center"/>
            <w:hideMark/>
          </w:tcPr>
          <w:p w14:paraId="2CBC4698"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eastAsia="Times New Roman" w:hAnsi="Calibri" w:cs="Calibri"/>
                <w:color w:val="000000"/>
                <w:sz w:val="20"/>
                <w:szCs w:val="20"/>
              </w:rPr>
              <w:t>1</w:t>
            </w:r>
          </w:p>
        </w:tc>
        <w:tc>
          <w:tcPr>
            <w:tcW w:w="756" w:type="dxa"/>
            <w:tcBorders>
              <w:top w:val="nil"/>
              <w:left w:val="nil"/>
              <w:bottom w:val="single" w:sz="4" w:space="0" w:color="auto"/>
              <w:right w:val="nil"/>
            </w:tcBorders>
            <w:shd w:val="clear" w:color="000000" w:fill="EDEDED"/>
            <w:noWrap/>
            <w:vAlign w:val="center"/>
            <w:hideMark/>
          </w:tcPr>
          <w:p w14:paraId="4DECFAC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9%</w:t>
            </w:r>
          </w:p>
        </w:tc>
      </w:tr>
    </w:tbl>
    <w:p w14:paraId="7FD3163E" w14:textId="6F7BCED3" w:rsidR="007C12A6" w:rsidRDefault="007C12A6" w:rsidP="007C12A6">
      <w:pPr>
        <w:rPr>
          <w:b/>
          <w:bCs/>
        </w:rPr>
      </w:pPr>
    </w:p>
    <w:p w14:paraId="7BBA5D06" w14:textId="70B03135" w:rsidR="00872AF7" w:rsidRDefault="00872AF7" w:rsidP="007C12A6">
      <w:pPr>
        <w:rPr>
          <w:b/>
          <w:bCs/>
        </w:rPr>
      </w:pPr>
    </w:p>
    <w:p w14:paraId="325CA043" w14:textId="778F70F9" w:rsidR="00872AF7" w:rsidRDefault="00872AF7" w:rsidP="007C12A6">
      <w:pPr>
        <w:rPr>
          <w:b/>
          <w:bCs/>
        </w:rPr>
      </w:pPr>
    </w:p>
    <w:p w14:paraId="54EDE77C" w14:textId="77777777" w:rsidR="00872AF7" w:rsidRPr="007C12A6" w:rsidRDefault="00872AF7" w:rsidP="007C12A6">
      <w:pPr>
        <w:rPr>
          <w:b/>
          <w:bCs/>
        </w:rPr>
      </w:pPr>
    </w:p>
    <w:p w14:paraId="69A1D549" w14:textId="65B8FA2A" w:rsidR="007C12A6" w:rsidRPr="007C12A6" w:rsidRDefault="00656F67" w:rsidP="007C12A6">
      <w:pPr>
        <w:rPr>
          <w:b/>
          <w:bCs/>
        </w:rPr>
      </w:pPr>
      <w:r>
        <w:rPr>
          <w:b/>
          <w:bCs/>
        </w:rPr>
        <w:br w:type="page"/>
      </w:r>
    </w:p>
    <w:tbl>
      <w:tblPr>
        <w:tblW w:w="5000" w:type="pct"/>
        <w:jc w:val="center"/>
        <w:tblLayout w:type="fixed"/>
        <w:tblLook w:val="04A0" w:firstRow="1" w:lastRow="0" w:firstColumn="1" w:lastColumn="0" w:noHBand="0" w:noVBand="1"/>
      </w:tblPr>
      <w:tblGrid>
        <w:gridCol w:w="668"/>
        <w:gridCol w:w="947"/>
        <w:gridCol w:w="725"/>
        <w:gridCol w:w="760"/>
        <w:gridCol w:w="801"/>
        <w:gridCol w:w="779"/>
        <w:gridCol w:w="749"/>
        <w:gridCol w:w="678"/>
        <w:gridCol w:w="800"/>
        <w:gridCol w:w="678"/>
        <w:gridCol w:w="756"/>
        <w:gridCol w:w="756"/>
        <w:gridCol w:w="756"/>
        <w:gridCol w:w="756"/>
        <w:gridCol w:w="756"/>
        <w:gridCol w:w="756"/>
        <w:gridCol w:w="841"/>
        <w:gridCol w:w="808"/>
        <w:gridCol w:w="630"/>
      </w:tblGrid>
      <w:tr w:rsidR="007C12A6" w:rsidRPr="007C12A6" w14:paraId="25FEEB69" w14:textId="77777777" w:rsidTr="0030187E">
        <w:trPr>
          <w:trHeight w:val="420"/>
          <w:jc w:val="center"/>
        </w:trPr>
        <w:tc>
          <w:tcPr>
            <w:tcW w:w="14400" w:type="dxa"/>
            <w:gridSpan w:val="19"/>
            <w:tcBorders>
              <w:top w:val="nil"/>
              <w:left w:val="nil"/>
              <w:bottom w:val="nil"/>
              <w:right w:val="nil"/>
            </w:tcBorders>
            <w:shd w:val="clear" w:color="auto" w:fill="auto"/>
            <w:noWrap/>
            <w:vAlign w:val="bottom"/>
            <w:hideMark/>
          </w:tcPr>
          <w:p w14:paraId="5EF2DC6B" w14:textId="77777777" w:rsidR="007C12A6" w:rsidRPr="007C12A6" w:rsidRDefault="007C12A6" w:rsidP="007C12A6">
            <w:pPr>
              <w:spacing w:after="0" w:line="240" w:lineRule="auto"/>
              <w:jc w:val="center"/>
              <w:rPr>
                <w:rFonts w:ascii="Times New Roman" w:eastAsia="Times New Roman" w:hAnsi="Times New Roman" w:cs="Times New Roman"/>
                <w:sz w:val="28"/>
                <w:szCs w:val="28"/>
              </w:rPr>
            </w:pPr>
            <w:r w:rsidRPr="007C12A6">
              <w:rPr>
                <w:rFonts w:ascii="Calibri" w:eastAsia="Times New Roman" w:hAnsi="Calibri" w:cs="Calibri"/>
                <w:b/>
                <w:bCs/>
                <w:color w:val="000000"/>
                <w:sz w:val="28"/>
                <w:szCs w:val="28"/>
              </w:rPr>
              <w:t xml:space="preserve">Table 3: Racial/ethnic diversity of </w:t>
            </w:r>
            <w:r w:rsidRPr="007C12A6">
              <w:rPr>
                <w:rFonts w:ascii="Calibri" w:eastAsia="Times New Roman" w:hAnsi="Calibri" w:cs="Calibri"/>
                <w:b/>
                <w:bCs/>
                <w:color w:val="000000"/>
                <w:sz w:val="28"/>
                <w:szCs w:val="28"/>
                <w:u w:val="single"/>
              </w:rPr>
              <w:t>teachers</w:t>
            </w:r>
            <w:r w:rsidRPr="007C12A6">
              <w:rPr>
                <w:rFonts w:ascii="Calibri" w:eastAsia="Times New Roman" w:hAnsi="Calibri" w:cs="Calibri"/>
                <w:b/>
                <w:bCs/>
                <w:color w:val="000000"/>
                <w:sz w:val="28"/>
                <w:szCs w:val="28"/>
              </w:rPr>
              <w:t xml:space="preserve"> – by cohort and year (EPIMS)</w:t>
            </w:r>
          </w:p>
        </w:tc>
      </w:tr>
      <w:tr w:rsidR="007C12A6" w:rsidRPr="007C12A6" w14:paraId="4B51EE8A"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3F99DC42"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1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0CA3A3E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7CD372D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56E8819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30C114D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7A4852E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43A1D5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328EC1E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29B2CC3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357466CD"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1390EAF"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24F50E4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683207F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626996A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07C6714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62F438A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4E2E880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6A247BA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14A9C2F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4FA84D4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06A9595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29D5091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6CCA90D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32229D7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750065C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2B4C706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2E822B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52CE19F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47C6ECB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05D83E24"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4D988809"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single" w:sz="4" w:space="0" w:color="auto"/>
              <w:left w:val="nil"/>
              <w:bottom w:val="nil"/>
              <w:right w:val="nil"/>
            </w:tcBorders>
            <w:shd w:val="clear" w:color="000000" w:fill="EDEDED"/>
            <w:noWrap/>
            <w:vAlign w:val="bottom"/>
            <w:hideMark/>
          </w:tcPr>
          <w:p w14:paraId="6FA798A2"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0B97771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63607</w:t>
            </w:r>
          </w:p>
        </w:tc>
        <w:tc>
          <w:tcPr>
            <w:tcW w:w="760" w:type="dxa"/>
            <w:tcBorders>
              <w:top w:val="nil"/>
              <w:left w:val="nil"/>
              <w:bottom w:val="nil"/>
              <w:right w:val="nil"/>
            </w:tcBorders>
            <w:shd w:val="clear" w:color="000000" w:fill="EDEDED"/>
            <w:noWrap/>
            <w:vAlign w:val="center"/>
            <w:hideMark/>
          </w:tcPr>
          <w:p w14:paraId="4CC15B8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75%</w:t>
            </w:r>
          </w:p>
        </w:tc>
        <w:tc>
          <w:tcPr>
            <w:tcW w:w="801" w:type="dxa"/>
            <w:tcBorders>
              <w:top w:val="nil"/>
              <w:left w:val="nil"/>
              <w:bottom w:val="nil"/>
              <w:right w:val="nil"/>
            </w:tcBorders>
            <w:shd w:val="clear" w:color="000000" w:fill="EDEDED"/>
            <w:noWrap/>
            <w:vAlign w:val="center"/>
            <w:hideMark/>
          </w:tcPr>
          <w:p w14:paraId="30E1AC5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9754</w:t>
            </w:r>
          </w:p>
        </w:tc>
        <w:tc>
          <w:tcPr>
            <w:tcW w:w="779" w:type="dxa"/>
            <w:tcBorders>
              <w:top w:val="nil"/>
              <w:left w:val="nil"/>
              <w:bottom w:val="nil"/>
              <w:right w:val="nil"/>
            </w:tcBorders>
            <w:shd w:val="clear" w:color="000000" w:fill="EDEDED"/>
            <w:noWrap/>
            <w:vAlign w:val="center"/>
            <w:hideMark/>
          </w:tcPr>
          <w:p w14:paraId="5C9CDB4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11%</w:t>
            </w:r>
          </w:p>
        </w:tc>
        <w:tc>
          <w:tcPr>
            <w:tcW w:w="749" w:type="dxa"/>
            <w:tcBorders>
              <w:top w:val="nil"/>
              <w:left w:val="nil"/>
              <w:bottom w:val="nil"/>
              <w:right w:val="nil"/>
            </w:tcBorders>
            <w:shd w:val="clear" w:color="000000" w:fill="EDEDED"/>
            <w:noWrap/>
            <w:vAlign w:val="center"/>
            <w:hideMark/>
          </w:tcPr>
          <w:p w14:paraId="0894CE3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2934</w:t>
            </w:r>
          </w:p>
        </w:tc>
        <w:tc>
          <w:tcPr>
            <w:tcW w:w="678" w:type="dxa"/>
            <w:tcBorders>
              <w:top w:val="nil"/>
              <w:left w:val="nil"/>
              <w:bottom w:val="nil"/>
              <w:right w:val="nil"/>
            </w:tcBorders>
            <w:shd w:val="clear" w:color="000000" w:fill="EDEDED"/>
            <w:noWrap/>
            <w:vAlign w:val="center"/>
            <w:hideMark/>
          </w:tcPr>
          <w:p w14:paraId="4FB8004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00" w:type="dxa"/>
            <w:tcBorders>
              <w:top w:val="nil"/>
              <w:left w:val="nil"/>
              <w:bottom w:val="nil"/>
              <w:right w:val="nil"/>
            </w:tcBorders>
            <w:shd w:val="clear" w:color="000000" w:fill="EDEDED"/>
            <w:noWrap/>
            <w:vAlign w:val="center"/>
            <w:hideMark/>
          </w:tcPr>
          <w:p w14:paraId="60EE832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155</w:t>
            </w:r>
          </w:p>
        </w:tc>
        <w:tc>
          <w:tcPr>
            <w:tcW w:w="678" w:type="dxa"/>
            <w:tcBorders>
              <w:top w:val="nil"/>
              <w:left w:val="nil"/>
              <w:bottom w:val="nil"/>
              <w:right w:val="nil"/>
            </w:tcBorders>
            <w:shd w:val="clear" w:color="000000" w:fill="EDEDED"/>
            <w:noWrap/>
            <w:vAlign w:val="center"/>
            <w:hideMark/>
          </w:tcPr>
          <w:p w14:paraId="392A11D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1DFC029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68</w:t>
            </w:r>
          </w:p>
        </w:tc>
        <w:tc>
          <w:tcPr>
            <w:tcW w:w="756" w:type="dxa"/>
            <w:tcBorders>
              <w:top w:val="nil"/>
              <w:left w:val="nil"/>
              <w:bottom w:val="nil"/>
              <w:right w:val="nil"/>
            </w:tcBorders>
            <w:shd w:val="clear" w:color="000000" w:fill="EDEDED"/>
            <w:noWrap/>
            <w:vAlign w:val="center"/>
            <w:hideMark/>
          </w:tcPr>
          <w:p w14:paraId="67FBE9E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4649A36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466</w:t>
            </w:r>
          </w:p>
        </w:tc>
        <w:tc>
          <w:tcPr>
            <w:tcW w:w="756" w:type="dxa"/>
            <w:tcBorders>
              <w:top w:val="nil"/>
              <w:left w:val="nil"/>
              <w:bottom w:val="nil"/>
              <w:right w:val="nil"/>
            </w:tcBorders>
            <w:shd w:val="clear" w:color="000000" w:fill="EDEDED"/>
            <w:noWrap/>
            <w:vAlign w:val="center"/>
            <w:hideMark/>
          </w:tcPr>
          <w:p w14:paraId="120E87C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527AA8B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8027</w:t>
            </w:r>
          </w:p>
        </w:tc>
        <w:tc>
          <w:tcPr>
            <w:tcW w:w="756" w:type="dxa"/>
            <w:tcBorders>
              <w:top w:val="nil"/>
              <w:left w:val="nil"/>
              <w:bottom w:val="nil"/>
              <w:right w:val="nil"/>
            </w:tcBorders>
            <w:shd w:val="clear" w:color="000000" w:fill="EDEDED"/>
            <w:noWrap/>
            <w:vAlign w:val="center"/>
            <w:hideMark/>
          </w:tcPr>
          <w:p w14:paraId="46A757C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c>
          <w:tcPr>
            <w:tcW w:w="841" w:type="dxa"/>
            <w:tcBorders>
              <w:top w:val="nil"/>
              <w:left w:val="single" w:sz="4" w:space="0" w:color="auto"/>
              <w:bottom w:val="nil"/>
              <w:right w:val="nil"/>
            </w:tcBorders>
            <w:shd w:val="clear" w:color="000000" w:fill="EDEDED"/>
            <w:noWrap/>
            <w:vAlign w:val="center"/>
            <w:hideMark/>
          </w:tcPr>
          <w:p w14:paraId="1CDEA12B"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85011</w:t>
            </w:r>
          </w:p>
        </w:tc>
        <w:tc>
          <w:tcPr>
            <w:tcW w:w="808" w:type="dxa"/>
            <w:tcBorders>
              <w:top w:val="single" w:sz="4" w:space="0" w:color="auto"/>
              <w:left w:val="nil"/>
              <w:bottom w:val="nil"/>
              <w:right w:val="nil"/>
            </w:tcBorders>
            <w:shd w:val="clear" w:color="000000" w:fill="EDEDED"/>
            <w:noWrap/>
            <w:vAlign w:val="center"/>
            <w:hideMark/>
          </w:tcPr>
          <w:p w14:paraId="23D9B37B"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21404</w:t>
            </w:r>
          </w:p>
        </w:tc>
        <w:tc>
          <w:tcPr>
            <w:tcW w:w="630" w:type="dxa"/>
            <w:tcBorders>
              <w:top w:val="single" w:sz="4" w:space="0" w:color="auto"/>
              <w:left w:val="nil"/>
              <w:bottom w:val="nil"/>
              <w:right w:val="nil"/>
            </w:tcBorders>
            <w:shd w:val="clear" w:color="000000" w:fill="EDEDED"/>
            <w:noWrap/>
            <w:vAlign w:val="center"/>
            <w:hideMark/>
          </w:tcPr>
          <w:p w14:paraId="71C74CB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25%</w:t>
            </w:r>
          </w:p>
        </w:tc>
      </w:tr>
      <w:tr w:rsidR="007C12A6" w:rsidRPr="007C12A6" w14:paraId="50161ED9"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53D49D34"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2nd Yr</w:t>
            </w:r>
          </w:p>
        </w:tc>
        <w:tc>
          <w:tcPr>
            <w:tcW w:w="947" w:type="dxa"/>
            <w:tcBorders>
              <w:top w:val="nil"/>
              <w:left w:val="nil"/>
              <w:bottom w:val="nil"/>
              <w:right w:val="nil"/>
            </w:tcBorders>
            <w:shd w:val="clear" w:color="auto" w:fill="auto"/>
            <w:noWrap/>
            <w:vAlign w:val="bottom"/>
            <w:hideMark/>
          </w:tcPr>
          <w:p w14:paraId="1E9FC197"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71D26E5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72048</w:t>
            </w:r>
          </w:p>
        </w:tc>
        <w:tc>
          <w:tcPr>
            <w:tcW w:w="760" w:type="dxa"/>
            <w:tcBorders>
              <w:top w:val="nil"/>
              <w:left w:val="nil"/>
              <w:bottom w:val="nil"/>
              <w:right w:val="nil"/>
            </w:tcBorders>
            <w:shd w:val="clear" w:color="auto" w:fill="auto"/>
            <w:noWrap/>
            <w:vAlign w:val="center"/>
            <w:hideMark/>
          </w:tcPr>
          <w:p w14:paraId="30DFA0B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77%</w:t>
            </w:r>
          </w:p>
        </w:tc>
        <w:tc>
          <w:tcPr>
            <w:tcW w:w="801" w:type="dxa"/>
            <w:tcBorders>
              <w:top w:val="nil"/>
              <w:left w:val="nil"/>
              <w:bottom w:val="nil"/>
              <w:right w:val="nil"/>
            </w:tcBorders>
            <w:shd w:val="clear" w:color="auto" w:fill="auto"/>
            <w:noWrap/>
            <w:vAlign w:val="center"/>
            <w:hideMark/>
          </w:tcPr>
          <w:p w14:paraId="0E25BE2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10394</w:t>
            </w:r>
          </w:p>
        </w:tc>
        <w:tc>
          <w:tcPr>
            <w:tcW w:w="779" w:type="dxa"/>
            <w:tcBorders>
              <w:top w:val="nil"/>
              <w:left w:val="nil"/>
              <w:bottom w:val="nil"/>
              <w:right w:val="nil"/>
            </w:tcBorders>
            <w:shd w:val="clear" w:color="auto" w:fill="auto"/>
            <w:noWrap/>
            <w:vAlign w:val="center"/>
            <w:hideMark/>
          </w:tcPr>
          <w:p w14:paraId="58FC11E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11%</w:t>
            </w:r>
          </w:p>
        </w:tc>
        <w:tc>
          <w:tcPr>
            <w:tcW w:w="749" w:type="dxa"/>
            <w:tcBorders>
              <w:top w:val="nil"/>
              <w:left w:val="nil"/>
              <w:bottom w:val="nil"/>
              <w:right w:val="nil"/>
            </w:tcBorders>
            <w:shd w:val="clear" w:color="auto" w:fill="auto"/>
            <w:noWrap/>
            <w:vAlign w:val="center"/>
            <w:hideMark/>
          </w:tcPr>
          <w:p w14:paraId="5947351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2810</w:t>
            </w:r>
          </w:p>
        </w:tc>
        <w:tc>
          <w:tcPr>
            <w:tcW w:w="678" w:type="dxa"/>
            <w:tcBorders>
              <w:top w:val="nil"/>
              <w:left w:val="nil"/>
              <w:bottom w:val="nil"/>
              <w:right w:val="nil"/>
            </w:tcBorders>
            <w:shd w:val="clear" w:color="auto" w:fill="auto"/>
            <w:noWrap/>
            <w:vAlign w:val="center"/>
            <w:hideMark/>
          </w:tcPr>
          <w:p w14:paraId="1BCD78D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00" w:type="dxa"/>
            <w:tcBorders>
              <w:top w:val="nil"/>
              <w:left w:val="nil"/>
              <w:bottom w:val="nil"/>
              <w:right w:val="nil"/>
            </w:tcBorders>
            <w:shd w:val="clear" w:color="auto" w:fill="auto"/>
            <w:noWrap/>
            <w:vAlign w:val="center"/>
            <w:hideMark/>
          </w:tcPr>
          <w:p w14:paraId="34A1D21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135</w:t>
            </w:r>
          </w:p>
        </w:tc>
        <w:tc>
          <w:tcPr>
            <w:tcW w:w="678" w:type="dxa"/>
            <w:tcBorders>
              <w:top w:val="nil"/>
              <w:left w:val="nil"/>
              <w:bottom w:val="nil"/>
              <w:right w:val="nil"/>
            </w:tcBorders>
            <w:shd w:val="clear" w:color="auto" w:fill="auto"/>
            <w:noWrap/>
            <w:vAlign w:val="center"/>
            <w:hideMark/>
          </w:tcPr>
          <w:p w14:paraId="3F06354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6C365B4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46</w:t>
            </w:r>
          </w:p>
        </w:tc>
        <w:tc>
          <w:tcPr>
            <w:tcW w:w="756" w:type="dxa"/>
            <w:tcBorders>
              <w:top w:val="nil"/>
              <w:left w:val="nil"/>
              <w:bottom w:val="nil"/>
              <w:right w:val="nil"/>
            </w:tcBorders>
            <w:shd w:val="clear" w:color="auto" w:fill="auto"/>
            <w:noWrap/>
            <w:vAlign w:val="center"/>
            <w:hideMark/>
          </w:tcPr>
          <w:p w14:paraId="7C588A0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6BB3590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419</w:t>
            </w:r>
          </w:p>
        </w:tc>
        <w:tc>
          <w:tcPr>
            <w:tcW w:w="756" w:type="dxa"/>
            <w:tcBorders>
              <w:top w:val="nil"/>
              <w:left w:val="nil"/>
              <w:bottom w:val="nil"/>
              <w:right w:val="nil"/>
            </w:tcBorders>
            <w:shd w:val="clear" w:color="auto" w:fill="auto"/>
            <w:noWrap/>
            <w:vAlign w:val="center"/>
            <w:hideMark/>
          </w:tcPr>
          <w:p w14:paraId="5A6C17F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7FE0739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8161</w:t>
            </w:r>
          </w:p>
        </w:tc>
        <w:tc>
          <w:tcPr>
            <w:tcW w:w="756" w:type="dxa"/>
            <w:tcBorders>
              <w:top w:val="nil"/>
              <w:left w:val="nil"/>
              <w:bottom w:val="nil"/>
              <w:right w:val="nil"/>
            </w:tcBorders>
            <w:shd w:val="clear" w:color="auto" w:fill="auto"/>
            <w:noWrap/>
            <w:vAlign w:val="center"/>
            <w:hideMark/>
          </w:tcPr>
          <w:p w14:paraId="60C024C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c>
          <w:tcPr>
            <w:tcW w:w="841" w:type="dxa"/>
            <w:tcBorders>
              <w:top w:val="nil"/>
              <w:left w:val="single" w:sz="4" w:space="0" w:color="auto"/>
              <w:bottom w:val="nil"/>
              <w:right w:val="nil"/>
            </w:tcBorders>
            <w:shd w:val="clear" w:color="auto" w:fill="auto"/>
            <w:noWrap/>
            <w:vAlign w:val="center"/>
            <w:hideMark/>
          </w:tcPr>
          <w:p w14:paraId="4650B380"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94013</w:t>
            </w:r>
          </w:p>
        </w:tc>
        <w:tc>
          <w:tcPr>
            <w:tcW w:w="808" w:type="dxa"/>
            <w:tcBorders>
              <w:top w:val="nil"/>
              <w:left w:val="nil"/>
              <w:bottom w:val="nil"/>
              <w:right w:val="nil"/>
            </w:tcBorders>
            <w:shd w:val="clear" w:color="auto" w:fill="auto"/>
            <w:noWrap/>
            <w:vAlign w:val="center"/>
            <w:hideMark/>
          </w:tcPr>
          <w:p w14:paraId="210305FA"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21965</w:t>
            </w:r>
          </w:p>
        </w:tc>
        <w:tc>
          <w:tcPr>
            <w:tcW w:w="630" w:type="dxa"/>
            <w:tcBorders>
              <w:top w:val="nil"/>
              <w:left w:val="nil"/>
              <w:bottom w:val="nil"/>
              <w:right w:val="nil"/>
            </w:tcBorders>
            <w:shd w:val="clear" w:color="auto" w:fill="auto"/>
            <w:noWrap/>
            <w:vAlign w:val="center"/>
            <w:hideMark/>
          </w:tcPr>
          <w:p w14:paraId="0C08FE7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23%</w:t>
            </w:r>
          </w:p>
        </w:tc>
      </w:tr>
      <w:tr w:rsidR="007C12A6" w:rsidRPr="007C12A6" w14:paraId="78A49819"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BAA56F3"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nil"/>
              <w:left w:val="nil"/>
              <w:bottom w:val="single" w:sz="4" w:space="0" w:color="auto"/>
              <w:right w:val="nil"/>
            </w:tcBorders>
            <w:shd w:val="clear" w:color="000000" w:fill="EDEDED"/>
            <w:noWrap/>
            <w:vAlign w:val="bottom"/>
            <w:hideMark/>
          </w:tcPr>
          <w:p w14:paraId="50D6AC9A"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56A8616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60218</w:t>
            </w:r>
          </w:p>
        </w:tc>
        <w:tc>
          <w:tcPr>
            <w:tcW w:w="760" w:type="dxa"/>
            <w:tcBorders>
              <w:top w:val="nil"/>
              <w:left w:val="nil"/>
              <w:bottom w:val="single" w:sz="4" w:space="0" w:color="auto"/>
              <w:right w:val="nil"/>
            </w:tcBorders>
            <w:shd w:val="clear" w:color="000000" w:fill="EDEDED"/>
            <w:noWrap/>
            <w:vAlign w:val="center"/>
            <w:hideMark/>
          </w:tcPr>
          <w:p w14:paraId="14AD242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77%</w:t>
            </w:r>
          </w:p>
        </w:tc>
        <w:tc>
          <w:tcPr>
            <w:tcW w:w="801" w:type="dxa"/>
            <w:tcBorders>
              <w:top w:val="nil"/>
              <w:left w:val="nil"/>
              <w:bottom w:val="single" w:sz="4" w:space="0" w:color="auto"/>
              <w:right w:val="nil"/>
            </w:tcBorders>
            <w:shd w:val="clear" w:color="000000" w:fill="EDEDED"/>
            <w:noWrap/>
            <w:vAlign w:val="center"/>
            <w:hideMark/>
          </w:tcPr>
          <w:p w14:paraId="5151ACE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8417</w:t>
            </w:r>
          </w:p>
        </w:tc>
        <w:tc>
          <w:tcPr>
            <w:tcW w:w="779" w:type="dxa"/>
            <w:tcBorders>
              <w:top w:val="nil"/>
              <w:left w:val="nil"/>
              <w:bottom w:val="single" w:sz="4" w:space="0" w:color="auto"/>
              <w:right w:val="nil"/>
            </w:tcBorders>
            <w:shd w:val="clear" w:color="000000" w:fill="EDEDED"/>
            <w:noWrap/>
            <w:vAlign w:val="center"/>
            <w:hideMark/>
          </w:tcPr>
          <w:p w14:paraId="45643DD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11%</w:t>
            </w:r>
          </w:p>
        </w:tc>
        <w:tc>
          <w:tcPr>
            <w:tcW w:w="749" w:type="dxa"/>
            <w:tcBorders>
              <w:top w:val="nil"/>
              <w:left w:val="nil"/>
              <w:bottom w:val="single" w:sz="4" w:space="0" w:color="auto"/>
              <w:right w:val="nil"/>
            </w:tcBorders>
            <w:shd w:val="clear" w:color="000000" w:fill="EDEDED"/>
            <w:noWrap/>
            <w:vAlign w:val="center"/>
            <w:hideMark/>
          </w:tcPr>
          <w:p w14:paraId="31A4517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2392</w:t>
            </w:r>
          </w:p>
        </w:tc>
        <w:tc>
          <w:tcPr>
            <w:tcW w:w="678" w:type="dxa"/>
            <w:tcBorders>
              <w:top w:val="nil"/>
              <w:left w:val="nil"/>
              <w:bottom w:val="single" w:sz="4" w:space="0" w:color="auto"/>
              <w:right w:val="nil"/>
            </w:tcBorders>
            <w:shd w:val="clear" w:color="000000" w:fill="EDEDED"/>
            <w:noWrap/>
            <w:vAlign w:val="center"/>
            <w:hideMark/>
          </w:tcPr>
          <w:p w14:paraId="07D63A9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00" w:type="dxa"/>
            <w:tcBorders>
              <w:top w:val="nil"/>
              <w:left w:val="nil"/>
              <w:bottom w:val="single" w:sz="4" w:space="0" w:color="auto"/>
              <w:right w:val="nil"/>
            </w:tcBorders>
            <w:shd w:val="clear" w:color="000000" w:fill="EDEDED"/>
            <w:noWrap/>
            <w:vAlign w:val="center"/>
            <w:hideMark/>
          </w:tcPr>
          <w:p w14:paraId="40919B9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108</w:t>
            </w:r>
          </w:p>
        </w:tc>
        <w:tc>
          <w:tcPr>
            <w:tcW w:w="678" w:type="dxa"/>
            <w:tcBorders>
              <w:top w:val="nil"/>
              <w:left w:val="nil"/>
              <w:bottom w:val="single" w:sz="4" w:space="0" w:color="auto"/>
              <w:right w:val="nil"/>
            </w:tcBorders>
            <w:shd w:val="clear" w:color="000000" w:fill="EDEDED"/>
            <w:noWrap/>
            <w:vAlign w:val="center"/>
            <w:hideMark/>
          </w:tcPr>
          <w:p w14:paraId="2D0A3A8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7C735A7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30</w:t>
            </w:r>
          </w:p>
        </w:tc>
        <w:tc>
          <w:tcPr>
            <w:tcW w:w="756" w:type="dxa"/>
            <w:tcBorders>
              <w:top w:val="nil"/>
              <w:left w:val="nil"/>
              <w:bottom w:val="single" w:sz="4" w:space="0" w:color="auto"/>
              <w:right w:val="nil"/>
            </w:tcBorders>
            <w:shd w:val="clear" w:color="000000" w:fill="EDEDED"/>
            <w:noWrap/>
            <w:vAlign w:val="center"/>
            <w:hideMark/>
          </w:tcPr>
          <w:p w14:paraId="7062DE9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1C0188B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274</w:t>
            </w:r>
          </w:p>
        </w:tc>
        <w:tc>
          <w:tcPr>
            <w:tcW w:w="756" w:type="dxa"/>
            <w:tcBorders>
              <w:top w:val="nil"/>
              <w:left w:val="nil"/>
              <w:bottom w:val="single" w:sz="4" w:space="0" w:color="auto"/>
              <w:right w:val="nil"/>
            </w:tcBorders>
            <w:shd w:val="clear" w:color="000000" w:fill="EDEDED"/>
            <w:noWrap/>
            <w:vAlign w:val="center"/>
            <w:hideMark/>
          </w:tcPr>
          <w:p w14:paraId="01E7A4B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2EA5A83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6559</w:t>
            </w:r>
          </w:p>
        </w:tc>
        <w:tc>
          <w:tcPr>
            <w:tcW w:w="756" w:type="dxa"/>
            <w:tcBorders>
              <w:top w:val="nil"/>
              <w:left w:val="nil"/>
              <w:bottom w:val="single" w:sz="4" w:space="0" w:color="auto"/>
              <w:right w:val="single" w:sz="4" w:space="0" w:color="auto"/>
            </w:tcBorders>
            <w:shd w:val="clear" w:color="000000" w:fill="EDEDED"/>
            <w:noWrap/>
            <w:vAlign w:val="center"/>
            <w:hideMark/>
          </w:tcPr>
          <w:p w14:paraId="2433FDC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w:t>
            </w:r>
          </w:p>
        </w:tc>
        <w:tc>
          <w:tcPr>
            <w:tcW w:w="841" w:type="dxa"/>
            <w:tcBorders>
              <w:top w:val="nil"/>
              <w:left w:val="nil"/>
              <w:bottom w:val="single" w:sz="4" w:space="0" w:color="auto"/>
              <w:right w:val="nil"/>
            </w:tcBorders>
            <w:shd w:val="clear" w:color="000000" w:fill="EDEDED"/>
            <w:noWrap/>
            <w:vAlign w:val="center"/>
            <w:hideMark/>
          </w:tcPr>
          <w:p w14:paraId="799AE4E6"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77998</w:t>
            </w:r>
          </w:p>
        </w:tc>
        <w:tc>
          <w:tcPr>
            <w:tcW w:w="808" w:type="dxa"/>
            <w:tcBorders>
              <w:top w:val="nil"/>
              <w:left w:val="nil"/>
              <w:bottom w:val="single" w:sz="4" w:space="0" w:color="auto"/>
              <w:right w:val="nil"/>
            </w:tcBorders>
            <w:shd w:val="clear" w:color="000000" w:fill="EDEDED"/>
            <w:noWrap/>
            <w:vAlign w:val="center"/>
            <w:hideMark/>
          </w:tcPr>
          <w:p w14:paraId="464C3B33"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17780</w:t>
            </w:r>
          </w:p>
        </w:tc>
        <w:tc>
          <w:tcPr>
            <w:tcW w:w="630" w:type="dxa"/>
            <w:tcBorders>
              <w:top w:val="nil"/>
              <w:left w:val="nil"/>
              <w:bottom w:val="single" w:sz="4" w:space="0" w:color="auto"/>
              <w:right w:val="nil"/>
            </w:tcBorders>
            <w:shd w:val="clear" w:color="000000" w:fill="EDEDED"/>
            <w:noWrap/>
            <w:vAlign w:val="center"/>
            <w:hideMark/>
          </w:tcPr>
          <w:p w14:paraId="7587DFE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23%</w:t>
            </w:r>
          </w:p>
        </w:tc>
      </w:tr>
      <w:tr w:rsidR="007C12A6" w:rsidRPr="007C12A6" w14:paraId="5C03B59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5D6BDD82"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0E1DA9C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23062FA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3F5FBC2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bottom"/>
            <w:hideMark/>
          </w:tcPr>
          <w:p w14:paraId="56C2799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14:paraId="7DBE6F23"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0DBA8C2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489F602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2538838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041B615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2972D58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35772E8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383FF21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83827E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D600CA1"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8D1676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347908C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25287C5"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532F635C" w14:textId="77777777" w:rsidR="007C12A6" w:rsidRPr="007C12A6" w:rsidRDefault="007C12A6" w:rsidP="007C12A6">
            <w:pPr>
              <w:spacing w:after="0" w:line="240" w:lineRule="auto"/>
              <w:rPr>
                <w:rFonts w:ascii="Times New Roman" w:eastAsia="Times New Roman" w:hAnsi="Times New Roman" w:cs="Times New Roman"/>
                <w:sz w:val="20"/>
                <w:szCs w:val="20"/>
              </w:rPr>
            </w:pPr>
          </w:p>
        </w:tc>
      </w:tr>
      <w:tr w:rsidR="007C12A6" w:rsidRPr="007C12A6" w14:paraId="6689108F"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155AFED0"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2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5EEE1C9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6FCAF0E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5789461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48525DE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1AE8812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64B00ED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5135F4C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1DFBF8E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422A66B1"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334D18D7"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2FBEB03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417C26F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52EEE56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31E2C7C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6416FBB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60C2FD2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3375EBE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4DE7BBA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4E1610F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3F95A8C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6B7893F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0BD2258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17F5A28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4569C92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06568D0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416DE1D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2F7D14A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6C8EED1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2B024964"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FB27E52"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2nd Yr</w:t>
            </w:r>
          </w:p>
        </w:tc>
        <w:tc>
          <w:tcPr>
            <w:tcW w:w="947" w:type="dxa"/>
            <w:tcBorders>
              <w:top w:val="single" w:sz="4" w:space="0" w:color="auto"/>
              <w:left w:val="nil"/>
              <w:bottom w:val="nil"/>
              <w:right w:val="nil"/>
            </w:tcBorders>
            <w:shd w:val="clear" w:color="000000" w:fill="EDEDED"/>
            <w:noWrap/>
            <w:vAlign w:val="bottom"/>
            <w:hideMark/>
          </w:tcPr>
          <w:p w14:paraId="2DA510D1"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3082F3A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19203</w:t>
            </w:r>
          </w:p>
        </w:tc>
        <w:tc>
          <w:tcPr>
            <w:tcW w:w="760" w:type="dxa"/>
            <w:tcBorders>
              <w:top w:val="nil"/>
              <w:left w:val="nil"/>
              <w:bottom w:val="nil"/>
              <w:right w:val="nil"/>
            </w:tcBorders>
            <w:shd w:val="clear" w:color="000000" w:fill="EDEDED"/>
            <w:noWrap/>
            <w:vAlign w:val="center"/>
            <w:hideMark/>
          </w:tcPr>
          <w:p w14:paraId="2ACAEDD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89%</w:t>
            </w:r>
          </w:p>
        </w:tc>
        <w:tc>
          <w:tcPr>
            <w:tcW w:w="801" w:type="dxa"/>
            <w:tcBorders>
              <w:top w:val="nil"/>
              <w:left w:val="nil"/>
              <w:bottom w:val="nil"/>
              <w:right w:val="nil"/>
            </w:tcBorders>
            <w:shd w:val="clear" w:color="000000" w:fill="EDEDED"/>
            <w:noWrap/>
            <w:vAlign w:val="center"/>
            <w:hideMark/>
          </w:tcPr>
          <w:p w14:paraId="4613419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926</w:t>
            </w:r>
          </w:p>
        </w:tc>
        <w:tc>
          <w:tcPr>
            <w:tcW w:w="779" w:type="dxa"/>
            <w:tcBorders>
              <w:top w:val="nil"/>
              <w:left w:val="nil"/>
              <w:bottom w:val="nil"/>
              <w:right w:val="nil"/>
            </w:tcBorders>
            <w:shd w:val="clear" w:color="000000" w:fill="EDEDED"/>
            <w:noWrap/>
            <w:vAlign w:val="center"/>
            <w:hideMark/>
          </w:tcPr>
          <w:p w14:paraId="6BC7708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c>
          <w:tcPr>
            <w:tcW w:w="749" w:type="dxa"/>
            <w:tcBorders>
              <w:top w:val="nil"/>
              <w:left w:val="nil"/>
              <w:bottom w:val="nil"/>
              <w:right w:val="nil"/>
            </w:tcBorders>
            <w:shd w:val="clear" w:color="000000" w:fill="EDEDED"/>
            <w:noWrap/>
            <w:vAlign w:val="center"/>
            <w:hideMark/>
          </w:tcPr>
          <w:p w14:paraId="5D34D9D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411</w:t>
            </w:r>
          </w:p>
        </w:tc>
        <w:tc>
          <w:tcPr>
            <w:tcW w:w="678" w:type="dxa"/>
            <w:tcBorders>
              <w:top w:val="nil"/>
              <w:left w:val="nil"/>
              <w:bottom w:val="nil"/>
              <w:right w:val="nil"/>
            </w:tcBorders>
            <w:shd w:val="clear" w:color="000000" w:fill="EDEDED"/>
            <w:noWrap/>
            <w:vAlign w:val="center"/>
            <w:hideMark/>
          </w:tcPr>
          <w:p w14:paraId="4F96BFA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000000" w:fill="EDEDED"/>
            <w:noWrap/>
            <w:vAlign w:val="center"/>
            <w:hideMark/>
          </w:tcPr>
          <w:p w14:paraId="6542AD9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50</w:t>
            </w:r>
          </w:p>
        </w:tc>
        <w:tc>
          <w:tcPr>
            <w:tcW w:w="678" w:type="dxa"/>
            <w:tcBorders>
              <w:top w:val="nil"/>
              <w:left w:val="nil"/>
              <w:bottom w:val="nil"/>
              <w:right w:val="nil"/>
            </w:tcBorders>
            <w:shd w:val="clear" w:color="000000" w:fill="EDEDED"/>
            <w:noWrap/>
            <w:vAlign w:val="center"/>
            <w:hideMark/>
          </w:tcPr>
          <w:p w14:paraId="4A09C6A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7417D8B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20</w:t>
            </w:r>
          </w:p>
        </w:tc>
        <w:tc>
          <w:tcPr>
            <w:tcW w:w="756" w:type="dxa"/>
            <w:tcBorders>
              <w:top w:val="nil"/>
              <w:left w:val="nil"/>
              <w:bottom w:val="nil"/>
              <w:right w:val="nil"/>
            </w:tcBorders>
            <w:shd w:val="clear" w:color="000000" w:fill="EDEDED"/>
            <w:noWrap/>
            <w:vAlign w:val="center"/>
            <w:hideMark/>
          </w:tcPr>
          <w:p w14:paraId="51E2376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6E74508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270</w:t>
            </w:r>
          </w:p>
        </w:tc>
        <w:tc>
          <w:tcPr>
            <w:tcW w:w="756" w:type="dxa"/>
            <w:tcBorders>
              <w:top w:val="nil"/>
              <w:left w:val="nil"/>
              <w:bottom w:val="nil"/>
              <w:right w:val="nil"/>
            </w:tcBorders>
            <w:shd w:val="clear" w:color="000000" w:fill="EDEDED"/>
            <w:noWrap/>
            <w:vAlign w:val="center"/>
            <w:hideMark/>
          </w:tcPr>
          <w:p w14:paraId="7F42D46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41DCB4E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655</w:t>
            </w:r>
          </w:p>
        </w:tc>
        <w:tc>
          <w:tcPr>
            <w:tcW w:w="756" w:type="dxa"/>
            <w:tcBorders>
              <w:top w:val="nil"/>
              <w:left w:val="nil"/>
              <w:bottom w:val="nil"/>
              <w:right w:val="nil"/>
            </w:tcBorders>
            <w:shd w:val="clear" w:color="000000" w:fill="EDEDED"/>
            <w:noWrap/>
            <w:vAlign w:val="center"/>
            <w:hideMark/>
          </w:tcPr>
          <w:p w14:paraId="4B1541F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41" w:type="dxa"/>
            <w:tcBorders>
              <w:top w:val="nil"/>
              <w:left w:val="single" w:sz="4" w:space="0" w:color="auto"/>
              <w:bottom w:val="nil"/>
              <w:right w:val="nil"/>
            </w:tcBorders>
            <w:shd w:val="clear" w:color="000000" w:fill="EDEDED"/>
            <w:noWrap/>
            <w:vAlign w:val="center"/>
            <w:hideMark/>
          </w:tcPr>
          <w:p w14:paraId="099042C0"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21535</w:t>
            </w:r>
          </w:p>
        </w:tc>
        <w:tc>
          <w:tcPr>
            <w:tcW w:w="808" w:type="dxa"/>
            <w:tcBorders>
              <w:top w:val="single" w:sz="4" w:space="0" w:color="auto"/>
              <w:left w:val="nil"/>
              <w:bottom w:val="nil"/>
              <w:right w:val="nil"/>
            </w:tcBorders>
            <w:shd w:val="clear" w:color="000000" w:fill="EDEDED"/>
            <w:noWrap/>
            <w:vAlign w:val="center"/>
            <w:hideMark/>
          </w:tcPr>
          <w:p w14:paraId="7E5D850E"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2332</w:t>
            </w:r>
          </w:p>
        </w:tc>
        <w:tc>
          <w:tcPr>
            <w:tcW w:w="630" w:type="dxa"/>
            <w:tcBorders>
              <w:top w:val="single" w:sz="4" w:space="0" w:color="auto"/>
              <w:left w:val="nil"/>
              <w:bottom w:val="nil"/>
              <w:right w:val="nil"/>
            </w:tcBorders>
            <w:shd w:val="clear" w:color="000000" w:fill="EDEDED"/>
            <w:noWrap/>
            <w:vAlign w:val="center"/>
            <w:hideMark/>
          </w:tcPr>
          <w:p w14:paraId="64C66AF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11%</w:t>
            </w:r>
          </w:p>
        </w:tc>
      </w:tr>
      <w:tr w:rsidR="007C12A6" w:rsidRPr="007C12A6" w14:paraId="3A02CFE1"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11C65BFF"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nil"/>
              <w:left w:val="nil"/>
              <w:bottom w:val="nil"/>
              <w:right w:val="nil"/>
            </w:tcBorders>
            <w:shd w:val="clear" w:color="auto" w:fill="auto"/>
            <w:noWrap/>
            <w:vAlign w:val="bottom"/>
            <w:hideMark/>
          </w:tcPr>
          <w:p w14:paraId="01C3F0E0"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54FC6D6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20379</w:t>
            </w:r>
          </w:p>
        </w:tc>
        <w:tc>
          <w:tcPr>
            <w:tcW w:w="760" w:type="dxa"/>
            <w:tcBorders>
              <w:top w:val="nil"/>
              <w:left w:val="nil"/>
              <w:bottom w:val="nil"/>
              <w:right w:val="nil"/>
            </w:tcBorders>
            <w:shd w:val="clear" w:color="auto" w:fill="auto"/>
            <w:noWrap/>
            <w:vAlign w:val="center"/>
            <w:hideMark/>
          </w:tcPr>
          <w:p w14:paraId="72FF0DA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91%</w:t>
            </w:r>
          </w:p>
        </w:tc>
        <w:tc>
          <w:tcPr>
            <w:tcW w:w="801" w:type="dxa"/>
            <w:tcBorders>
              <w:top w:val="nil"/>
              <w:left w:val="nil"/>
              <w:bottom w:val="nil"/>
              <w:right w:val="nil"/>
            </w:tcBorders>
            <w:shd w:val="clear" w:color="auto" w:fill="auto"/>
            <w:noWrap/>
            <w:vAlign w:val="center"/>
            <w:hideMark/>
          </w:tcPr>
          <w:p w14:paraId="3DBC61D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859</w:t>
            </w:r>
          </w:p>
        </w:tc>
        <w:tc>
          <w:tcPr>
            <w:tcW w:w="779" w:type="dxa"/>
            <w:tcBorders>
              <w:top w:val="nil"/>
              <w:left w:val="nil"/>
              <w:bottom w:val="nil"/>
              <w:right w:val="nil"/>
            </w:tcBorders>
            <w:shd w:val="clear" w:color="auto" w:fill="auto"/>
            <w:noWrap/>
            <w:vAlign w:val="center"/>
            <w:hideMark/>
          </w:tcPr>
          <w:p w14:paraId="7F03482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c>
          <w:tcPr>
            <w:tcW w:w="749" w:type="dxa"/>
            <w:tcBorders>
              <w:top w:val="nil"/>
              <w:left w:val="nil"/>
              <w:bottom w:val="nil"/>
              <w:right w:val="nil"/>
            </w:tcBorders>
            <w:shd w:val="clear" w:color="auto" w:fill="auto"/>
            <w:noWrap/>
            <w:vAlign w:val="center"/>
            <w:hideMark/>
          </w:tcPr>
          <w:p w14:paraId="3BF3FD7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319</w:t>
            </w:r>
          </w:p>
        </w:tc>
        <w:tc>
          <w:tcPr>
            <w:tcW w:w="678" w:type="dxa"/>
            <w:tcBorders>
              <w:top w:val="nil"/>
              <w:left w:val="nil"/>
              <w:bottom w:val="nil"/>
              <w:right w:val="nil"/>
            </w:tcBorders>
            <w:shd w:val="clear" w:color="auto" w:fill="auto"/>
            <w:noWrap/>
            <w:vAlign w:val="center"/>
            <w:hideMark/>
          </w:tcPr>
          <w:p w14:paraId="1A4EF33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800" w:type="dxa"/>
            <w:tcBorders>
              <w:top w:val="nil"/>
              <w:left w:val="nil"/>
              <w:bottom w:val="nil"/>
              <w:right w:val="nil"/>
            </w:tcBorders>
            <w:shd w:val="clear" w:color="auto" w:fill="auto"/>
            <w:noWrap/>
            <w:vAlign w:val="center"/>
            <w:hideMark/>
          </w:tcPr>
          <w:p w14:paraId="61D5D8B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32</w:t>
            </w:r>
          </w:p>
        </w:tc>
        <w:tc>
          <w:tcPr>
            <w:tcW w:w="678" w:type="dxa"/>
            <w:tcBorders>
              <w:top w:val="nil"/>
              <w:left w:val="nil"/>
              <w:bottom w:val="nil"/>
              <w:right w:val="nil"/>
            </w:tcBorders>
            <w:shd w:val="clear" w:color="auto" w:fill="auto"/>
            <w:noWrap/>
            <w:vAlign w:val="center"/>
            <w:hideMark/>
          </w:tcPr>
          <w:p w14:paraId="63E83D8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5F8E05D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23</w:t>
            </w:r>
          </w:p>
        </w:tc>
        <w:tc>
          <w:tcPr>
            <w:tcW w:w="756" w:type="dxa"/>
            <w:tcBorders>
              <w:top w:val="nil"/>
              <w:left w:val="nil"/>
              <w:bottom w:val="nil"/>
              <w:right w:val="nil"/>
            </w:tcBorders>
            <w:shd w:val="clear" w:color="auto" w:fill="auto"/>
            <w:noWrap/>
            <w:vAlign w:val="center"/>
            <w:hideMark/>
          </w:tcPr>
          <w:p w14:paraId="6683DF9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6C25FB7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289</w:t>
            </w:r>
          </w:p>
        </w:tc>
        <w:tc>
          <w:tcPr>
            <w:tcW w:w="756" w:type="dxa"/>
            <w:tcBorders>
              <w:top w:val="nil"/>
              <w:left w:val="nil"/>
              <w:bottom w:val="nil"/>
              <w:right w:val="nil"/>
            </w:tcBorders>
            <w:shd w:val="clear" w:color="auto" w:fill="auto"/>
            <w:noWrap/>
            <w:vAlign w:val="center"/>
            <w:hideMark/>
          </w:tcPr>
          <w:p w14:paraId="082E2E3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6EAF262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567</w:t>
            </w:r>
          </w:p>
        </w:tc>
        <w:tc>
          <w:tcPr>
            <w:tcW w:w="756" w:type="dxa"/>
            <w:tcBorders>
              <w:top w:val="nil"/>
              <w:left w:val="nil"/>
              <w:bottom w:val="nil"/>
              <w:right w:val="nil"/>
            </w:tcBorders>
            <w:shd w:val="clear" w:color="auto" w:fill="auto"/>
            <w:noWrap/>
            <w:vAlign w:val="center"/>
            <w:hideMark/>
          </w:tcPr>
          <w:p w14:paraId="5056A46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41" w:type="dxa"/>
            <w:tcBorders>
              <w:top w:val="nil"/>
              <w:left w:val="single" w:sz="4" w:space="0" w:color="auto"/>
              <w:bottom w:val="nil"/>
              <w:right w:val="nil"/>
            </w:tcBorders>
            <w:shd w:val="clear" w:color="auto" w:fill="auto"/>
            <w:noWrap/>
            <w:vAlign w:val="center"/>
            <w:hideMark/>
          </w:tcPr>
          <w:p w14:paraId="26ED7974"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22468</w:t>
            </w:r>
          </w:p>
        </w:tc>
        <w:tc>
          <w:tcPr>
            <w:tcW w:w="808" w:type="dxa"/>
            <w:tcBorders>
              <w:top w:val="nil"/>
              <w:left w:val="nil"/>
              <w:bottom w:val="nil"/>
              <w:right w:val="nil"/>
            </w:tcBorders>
            <w:shd w:val="clear" w:color="auto" w:fill="auto"/>
            <w:noWrap/>
            <w:vAlign w:val="center"/>
            <w:hideMark/>
          </w:tcPr>
          <w:p w14:paraId="7F592AE8"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2089</w:t>
            </w:r>
          </w:p>
        </w:tc>
        <w:tc>
          <w:tcPr>
            <w:tcW w:w="630" w:type="dxa"/>
            <w:tcBorders>
              <w:top w:val="nil"/>
              <w:left w:val="nil"/>
              <w:bottom w:val="nil"/>
              <w:right w:val="nil"/>
            </w:tcBorders>
            <w:shd w:val="clear" w:color="auto" w:fill="auto"/>
            <w:noWrap/>
            <w:vAlign w:val="center"/>
            <w:hideMark/>
          </w:tcPr>
          <w:p w14:paraId="1AD0095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r>
      <w:tr w:rsidR="007C12A6" w:rsidRPr="007C12A6" w14:paraId="714B041E"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18EDC7F4"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single" w:sz="4" w:space="0" w:color="auto"/>
              <w:right w:val="nil"/>
            </w:tcBorders>
            <w:shd w:val="clear" w:color="000000" w:fill="EDEDED"/>
            <w:noWrap/>
            <w:vAlign w:val="bottom"/>
            <w:hideMark/>
          </w:tcPr>
          <w:p w14:paraId="751C8D9D"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6371C62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19113</w:t>
            </w:r>
          </w:p>
        </w:tc>
        <w:tc>
          <w:tcPr>
            <w:tcW w:w="760" w:type="dxa"/>
            <w:tcBorders>
              <w:top w:val="nil"/>
              <w:left w:val="nil"/>
              <w:bottom w:val="single" w:sz="4" w:space="0" w:color="auto"/>
              <w:right w:val="nil"/>
            </w:tcBorders>
            <w:shd w:val="clear" w:color="000000" w:fill="EDEDED"/>
            <w:noWrap/>
            <w:vAlign w:val="center"/>
            <w:hideMark/>
          </w:tcPr>
          <w:p w14:paraId="1ECBCBC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91%</w:t>
            </w:r>
          </w:p>
        </w:tc>
        <w:tc>
          <w:tcPr>
            <w:tcW w:w="801" w:type="dxa"/>
            <w:tcBorders>
              <w:top w:val="nil"/>
              <w:left w:val="nil"/>
              <w:bottom w:val="single" w:sz="4" w:space="0" w:color="auto"/>
              <w:right w:val="nil"/>
            </w:tcBorders>
            <w:shd w:val="clear" w:color="000000" w:fill="EDEDED"/>
            <w:noWrap/>
            <w:vAlign w:val="center"/>
            <w:hideMark/>
          </w:tcPr>
          <w:p w14:paraId="0B54F2E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749</w:t>
            </w:r>
          </w:p>
        </w:tc>
        <w:tc>
          <w:tcPr>
            <w:tcW w:w="779" w:type="dxa"/>
            <w:tcBorders>
              <w:top w:val="nil"/>
              <w:left w:val="nil"/>
              <w:bottom w:val="single" w:sz="4" w:space="0" w:color="auto"/>
              <w:right w:val="nil"/>
            </w:tcBorders>
            <w:shd w:val="clear" w:color="000000" w:fill="EDEDED"/>
            <w:noWrap/>
            <w:vAlign w:val="center"/>
            <w:hideMark/>
          </w:tcPr>
          <w:p w14:paraId="54F6389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c>
          <w:tcPr>
            <w:tcW w:w="749" w:type="dxa"/>
            <w:tcBorders>
              <w:top w:val="nil"/>
              <w:left w:val="nil"/>
              <w:bottom w:val="single" w:sz="4" w:space="0" w:color="auto"/>
              <w:right w:val="nil"/>
            </w:tcBorders>
            <w:shd w:val="clear" w:color="000000" w:fill="EDEDED"/>
            <w:noWrap/>
            <w:vAlign w:val="center"/>
            <w:hideMark/>
          </w:tcPr>
          <w:p w14:paraId="04E5E20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267</w:t>
            </w:r>
          </w:p>
        </w:tc>
        <w:tc>
          <w:tcPr>
            <w:tcW w:w="678" w:type="dxa"/>
            <w:tcBorders>
              <w:top w:val="nil"/>
              <w:left w:val="nil"/>
              <w:bottom w:val="single" w:sz="4" w:space="0" w:color="auto"/>
              <w:right w:val="nil"/>
            </w:tcBorders>
            <w:shd w:val="clear" w:color="000000" w:fill="EDEDED"/>
            <w:noWrap/>
            <w:vAlign w:val="center"/>
            <w:hideMark/>
          </w:tcPr>
          <w:p w14:paraId="021E0DD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800" w:type="dxa"/>
            <w:tcBorders>
              <w:top w:val="nil"/>
              <w:left w:val="nil"/>
              <w:bottom w:val="single" w:sz="4" w:space="0" w:color="auto"/>
              <w:right w:val="nil"/>
            </w:tcBorders>
            <w:shd w:val="clear" w:color="000000" w:fill="EDEDED"/>
            <w:noWrap/>
            <w:vAlign w:val="center"/>
            <w:hideMark/>
          </w:tcPr>
          <w:p w14:paraId="5605303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39</w:t>
            </w:r>
          </w:p>
        </w:tc>
        <w:tc>
          <w:tcPr>
            <w:tcW w:w="678" w:type="dxa"/>
            <w:tcBorders>
              <w:top w:val="nil"/>
              <w:left w:val="nil"/>
              <w:bottom w:val="single" w:sz="4" w:space="0" w:color="auto"/>
              <w:right w:val="nil"/>
            </w:tcBorders>
            <w:shd w:val="clear" w:color="000000" w:fill="EDEDED"/>
            <w:noWrap/>
            <w:vAlign w:val="center"/>
            <w:hideMark/>
          </w:tcPr>
          <w:p w14:paraId="2017A2A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45C77D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w:t>
            </w:r>
          </w:p>
        </w:tc>
        <w:tc>
          <w:tcPr>
            <w:tcW w:w="756" w:type="dxa"/>
            <w:tcBorders>
              <w:top w:val="nil"/>
              <w:left w:val="nil"/>
              <w:bottom w:val="single" w:sz="4" w:space="0" w:color="auto"/>
              <w:right w:val="nil"/>
            </w:tcBorders>
            <w:shd w:val="clear" w:color="000000" w:fill="EDEDED"/>
            <w:noWrap/>
            <w:vAlign w:val="center"/>
            <w:hideMark/>
          </w:tcPr>
          <w:p w14:paraId="112CC7E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7DFE17B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268</w:t>
            </w:r>
          </w:p>
        </w:tc>
        <w:tc>
          <w:tcPr>
            <w:tcW w:w="756" w:type="dxa"/>
            <w:tcBorders>
              <w:top w:val="nil"/>
              <w:left w:val="nil"/>
              <w:bottom w:val="single" w:sz="4" w:space="0" w:color="auto"/>
              <w:right w:val="nil"/>
            </w:tcBorders>
            <w:shd w:val="clear" w:color="000000" w:fill="EDEDED"/>
            <w:noWrap/>
            <w:vAlign w:val="center"/>
            <w:hideMark/>
          </w:tcPr>
          <w:p w14:paraId="17E10B7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2F82C13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596</w:t>
            </w:r>
          </w:p>
        </w:tc>
        <w:tc>
          <w:tcPr>
            <w:tcW w:w="756" w:type="dxa"/>
            <w:tcBorders>
              <w:top w:val="nil"/>
              <w:left w:val="nil"/>
              <w:bottom w:val="single" w:sz="4" w:space="0" w:color="auto"/>
              <w:right w:val="single" w:sz="4" w:space="0" w:color="auto"/>
            </w:tcBorders>
            <w:shd w:val="clear" w:color="000000" w:fill="EDEDED"/>
            <w:noWrap/>
            <w:vAlign w:val="center"/>
            <w:hideMark/>
          </w:tcPr>
          <w:p w14:paraId="463ADF5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41" w:type="dxa"/>
            <w:tcBorders>
              <w:top w:val="nil"/>
              <w:left w:val="nil"/>
              <w:bottom w:val="single" w:sz="4" w:space="0" w:color="auto"/>
              <w:right w:val="nil"/>
            </w:tcBorders>
            <w:shd w:val="clear" w:color="000000" w:fill="EDEDED"/>
            <w:noWrap/>
            <w:vAlign w:val="center"/>
            <w:hideMark/>
          </w:tcPr>
          <w:p w14:paraId="5B966185"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21046</w:t>
            </w:r>
          </w:p>
        </w:tc>
        <w:tc>
          <w:tcPr>
            <w:tcW w:w="808" w:type="dxa"/>
            <w:tcBorders>
              <w:top w:val="nil"/>
              <w:left w:val="nil"/>
              <w:bottom w:val="single" w:sz="4" w:space="0" w:color="auto"/>
              <w:right w:val="nil"/>
            </w:tcBorders>
            <w:shd w:val="clear" w:color="000000" w:fill="EDEDED"/>
            <w:noWrap/>
            <w:vAlign w:val="center"/>
            <w:hideMark/>
          </w:tcPr>
          <w:p w14:paraId="33281A83"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1933</w:t>
            </w:r>
          </w:p>
        </w:tc>
        <w:tc>
          <w:tcPr>
            <w:tcW w:w="630" w:type="dxa"/>
            <w:tcBorders>
              <w:top w:val="nil"/>
              <w:left w:val="nil"/>
              <w:bottom w:val="single" w:sz="4" w:space="0" w:color="auto"/>
              <w:right w:val="nil"/>
            </w:tcBorders>
            <w:shd w:val="clear" w:color="000000" w:fill="EDEDED"/>
            <w:noWrap/>
            <w:vAlign w:val="center"/>
            <w:hideMark/>
          </w:tcPr>
          <w:p w14:paraId="248DDC5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r>
      <w:tr w:rsidR="007C12A6" w:rsidRPr="007C12A6" w14:paraId="009420DA"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5E9DF2B"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5823609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603D773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31145F1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bottom"/>
            <w:hideMark/>
          </w:tcPr>
          <w:p w14:paraId="758FC4F9"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14:paraId="27846E55"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E897FA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1BF41705"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7E23E85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429637E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7EBD6D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4D9EA15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59A17F1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2396984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35D020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224D59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5A23AB8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578E69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2A32F956" w14:textId="77777777" w:rsidR="007C12A6" w:rsidRPr="007C12A6" w:rsidRDefault="007C12A6" w:rsidP="007C12A6">
            <w:pPr>
              <w:spacing w:after="0" w:line="240" w:lineRule="auto"/>
              <w:rPr>
                <w:rFonts w:ascii="Times New Roman" w:eastAsia="Times New Roman" w:hAnsi="Times New Roman" w:cs="Times New Roman"/>
                <w:sz w:val="20"/>
                <w:szCs w:val="20"/>
              </w:rPr>
            </w:pPr>
          </w:p>
        </w:tc>
      </w:tr>
      <w:tr w:rsidR="007C12A6" w:rsidRPr="007C12A6" w14:paraId="40150C3B"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4DBCFF0C"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3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66913D8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6CF19AD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0BCDF23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76D0EB6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47E3078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6BA4F33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3212E2F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1999E5E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1DE4DF66"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02831A50"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7A953198"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489C9FD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3BABC84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482E295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2DF51CF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2F64FD3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5052AD0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0EC59A8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4DC6C9F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5E400D0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5A3FE99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60F1BE0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3513901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4A8ADC9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4C3DE68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7DC16FB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00E7421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42DFC71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41F1C66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05B1389"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single" w:sz="4" w:space="0" w:color="auto"/>
              <w:left w:val="nil"/>
              <w:bottom w:val="nil"/>
              <w:right w:val="nil"/>
            </w:tcBorders>
            <w:shd w:val="clear" w:color="000000" w:fill="EDEDED"/>
            <w:noWrap/>
            <w:vAlign w:val="bottom"/>
            <w:hideMark/>
          </w:tcPr>
          <w:p w14:paraId="7109538C"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0DD7078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15242</w:t>
            </w:r>
          </w:p>
        </w:tc>
        <w:tc>
          <w:tcPr>
            <w:tcW w:w="760" w:type="dxa"/>
            <w:tcBorders>
              <w:top w:val="nil"/>
              <w:left w:val="nil"/>
              <w:bottom w:val="nil"/>
              <w:right w:val="nil"/>
            </w:tcBorders>
            <w:shd w:val="clear" w:color="000000" w:fill="EDEDED"/>
            <w:noWrap/>
            <w:vAlign w:val="center"/>
            <w:hideMark/>
          </w:tcPr>
          <w:p w14:paraId="0D48FF5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94%</w:t>
            </w:r>
          </w:p>
        </w:tc>
        <w:tc>
          <w:tcPr>
            <w:tcW w:w="801" w:type="dxa"/>
            <w:tcBorders>
              <w:top w:val="nil"/>
              <w:left w:val="nil"/>
              <w:bottom w:val="nil"/>
              <w:right w:val="nil"/>
            </w:tcBorders>
            <w:shd w:val="clear" w:color="000000" w:fill="EDEDED"/>
            <w:noWrap/>
            <w:vAlign w:val="center"/>
            <w:hideMark/>
          </w:tcPr>
          <w:p w14:paraId="44788E0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371</w:t>
            </w:r>
          </w:p>
        </w:tc>
        <w:tc>
          <w:tcPr>
            <w:tcW w:w="779" w:type="dxa"/>
            <w:tcBorders>
              <w:top w:val="nil"/>
              <w:left w:val="nil"/>
              <w:bottom w:val="nil"/>
              <w:right w:val="nil"/>
            </w:tcBorders>
            <w:shd w:val="clear" w:color="000000" w:fill="EDEDED"/>
            <w:noWrap/>
            <w:vAlign w:val="center"/>
            <w:hideMark/>
          </w:tcPr>
          <w:p w14:paraId="5FECE80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49" w:type="dxa"/>
            <w:tcBorders>
              <w:top w:val="nil"/>
              <w:left w:val="nil"/>
              <w:bottom w:val="nil"/>
              <w:right w:val="nil"/>
            </w:tcBorders>
            <w:shd w:val="clear" w:color="000000" w:fill="EDEDED"/>
            <w:noWrap/>
            <w:vAlign w:val="center"/>
            <w:hideMark/>
          </w:tcPr>
          <w:p w14:paraId="1E8E0D5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155</w:t>
            </w:r>
          </w:p>
        </w:tc>
        <w:tc>
          <w:tcPr>
            <w:tcW w:w="678" w:type="dxa"/>
            <w:tcBorders>
              <w:top w:val="nil"/>
              <w:left w:val="nil"/>
              <w:bottom w:val="nil"/>
              <w:right w:val="nil"/>
            </w:tcBorders>
            <w:shd w:val="clear" w:color="000000" w:fill="EDEDED"/>
            <w:noWrap/>
            <w:vAlign w:val="center"/>
            <w:hideMark/>
          </w:tcPr>
          <w:p w14:paraId="4AA2904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800" w:type="dxa"/>
            <w:tcBorders>
              <w:top w:val="nil"/>
              <w:left w:val="nil"/>
              <w:bottom w:val="nil"/>
              <w:right w:val="nil"/>
            </w:tcBorders>
            <w:shd w:val="clear" w:color="000000" w:fill="EDEDED"/>
            <w:noWrap/>
            <w:vAlign w:val="center"/>
            <w:hideMark/>
          </w:tcPr>
          <w:p w14:paraId="5986E80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12</w:t>
            </w:r>
          </w:p>
        </w:tc>
        <w:tc>
          <w:tcPr>
            <w:tcW w:w="678" w:type="dxa"/>
            <w:tcBorders>
              <w:top w:val="nil"/>
              <w:left w:val="nil"/>
              <w:bottom w:val="nil"/>
              <w:right w:val="nil"/>
            </w:tcBorders>
            <w:shd w:val="clear" w:color="000000" w:fill="EDEDED"/>
            <w:noWrap/>
            <w:vAlign w:val="center"/>
            <w:hideMark/>
          </w:tcPr>
          <w:p w14:paraId="27808A1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093E98F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417F9BF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57902BB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122</w:t>
            </w:r>
          </w:p>
        </w:tc>
        <w:tc>
          <w:tcPr>
            <w:tcW w:w="756" w:type="dxa"/>
            <w:tcBorders>
              <w:top w:val="nil"/>
              <w:left w:val="nil"/>
              <w:bottom w:val="nil"/>
              <w:right w:val="nil"/>
            </w:tcBorders>
            <w:shd w:val="clear" w:color="000000" w:fill="EDEDED"/>
            <w:noWrap/>
            <w:vAlign w:val="center"/>
            <w:hideMark/>
          </w:tcPr>
          <w:p w14:paraId="50E9565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22A2C33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397</w:t>
            </w:r>
          </w:p>
        </w:tc>
        <w:tc>
          <w:tcPr>
            <w:tcW w:w="756" w:type="dxa"/>
            <w:tcBorders>
              <w:top w:val="nil"/>
              <w:left w:val="nil"/>
              <w:bottom w:val="nil"/>
              <w:right w:val="nil"/>
            </w:tcBorders>
            <w:shd w:val="clear" w:color="000000" w:fill="EDEDED"/>
            <w:noWrap/>
            <w:vAlign w:val="center"/>
            <w:hideMark/>
          </w:tcPr>
          <w:p w14:paraId="5927ECD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41" w:type="dxa"/>
            <w:tcBorders>
              <w:top w:val="nil"/>
              <w:left w:val="single" w:sz="4" w:space="0" w:color="auto"/>
              <w:bottom w:val="nil"/>
              <w:right w:val="nil"/>
            </w:tcBorders>
            <w:shd w:val="clear" w:color="000000" w:fill="EDEDED"/>
            <w:noWrap/>
            <w:vAlign w:val="center"/>
            <w:hideMark/>
          </w:tcPr>
          <w:p w14:paraId="6BB70352"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16299</w:t>
            </w:r>
          </w:p>
        </w:tc>
        <w:tc>
          <w:tcPr>
            <w:tcW w:w="808" w:type="dxa"/>
            <w:tcBorders>
              <w:top w:val="single" w:sz="4" w:space="0" w:color="auto"/>
              <w:left w:val="nil"/>
              <w:bottom w:val="nil"/>
              <w:right w:val="nil"/>
            </w:tcBorders>
            <w:shd w:val="clear" w:color="000000" w:fill="EDEDED"/>
            <w:noWrap/>
            <w:vAlign w:val="center"/>
            <w:hideMark/>
          </w:tcPr>
          <w:p w14:paraId="67075899"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1057</w:t>
            </w:r>
          </w:p>
        </w:tc>
        <w:tc>
          <w:tcPr>
            <w:tcW w:w="630" w:type="dxa"/>
            <w:tcBorders>
              <w:top w:val="single" w:sz="4" w:space="0" w:color="auto"/>
              <w:left w:val="nil"/>
              <w:bottom w:val="nil"/>
              <w:right w:val="nil"/>
            </w:tcBorders>
            <w:shd w:val="clear" w:color="000000" w:fill="EDEDED"/>
            <w:noWrap/>
            <w:vAlign w:val="center"/>
            <w:hideMark/>
          </w:tcPr>
          <w:p w14:paraId="1FDED08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r>
      <w:tr w:rsidR="007C12A6" w:rsidRPr="007C12A6" w14:paraId="39F69FB2"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355E3BD"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410EC6F1"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6EF2DA0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15462</w:t>
            </w:r>
          </w:p>
        </w:tc>
        <w:tc>
          <w:tcPr>
            <w:tcW w:w="760" w:type="dxa"/>
            <w:tcBorders>
              <w:top w:val="nil"/>
              <w:left w:val="nil"/>
              <w:bottom w:val="nil"/>
              <w:right w:val="nil"/>
            </w:tcBorders>
            <w:shd w:val="clear" w:color="auto" w:fill="auto"/>
            <w:noWrap/>
            <w:vAlign w:val="center"/>
            <w:hideMark/>
          </w:tcPr>
          <w:p w14:paraId="75A212A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93%</w:t>
            </w:r>
          </w:p>
        </w:tc>
        <w:tc>
          <w:tcPr>
            <w:tcW w:w="801" w:type="dxa"/>
            <w:tcBorders>
              <w:top w:val="nil"/>
              <w:left w:val="nil"/>
              <w:bottom w:val="nil"/>
              <w:right w:val="nil"/>
            </w:tcBorders>
            <w:shd w:val="clear" w:color="auto" w:fill="auto"/>
            <w:noWrap/>
            <w:vAlign w:val="center"/>
            <w:hideMark/>
          </w:tcPr>
          <w:p w14:paraId="65B29D2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456</w:t>
            </w:r>
          </w:p>
        </w:tc>
        <w:tc>
          <w:tcPr>
            <w:tcW w:w="779" w:type="dxa"/>
            <w:tcBorders>
              <w:top w:val="nil"/>
              <w:left w:val="nil"/>
              <w:bottom w:val="nil"/>
              <w:right w:val="nil"/>
            </w:tcBorders>
            <w:shd w:val="clear" w:color="auto" w:fill="auto"/>
            <w:noWrap/>
            <w:vAlign w:val="center"/>
            <w:hideMark/>
          </w:tcPr>
          <w:p w14:paraId="1043F78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749" w:type="dxa"/>
            <w:tcBorders>
              <w:top w:val="nil"/>
              <w:left w:val="nil"/>
              <w:bottom w:val="nil"/>
              <w:right w:val="nil"/>
            </w:tcBorders>
            <w:shd w:val="clear" w:color="auto" w:fill="auto"/>
            <w:noWrap/>
            <w:vAlign w:val="center"/>
            <w:hideMark/>
          </w:tcPr>
          <w:p w14:paraId="1A7CA4E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138</w:t>
            </w:r>
          </w:p>
        </w:tc>
        <w:tc>
          <w:tcPr>
            <w:tcW w:w="678" w:type="dxa"/>
            <w:tcBorders>
              <w:top w:val="nil"/>
              <w:left w:val="nil"/>
              <w:bottom w:val="nil"/>
              <w:right w:val="nil"/>
            </w:tcBorders>
            <w:shd w:val="clear" w:color="auto" w:fill="auto"/>
            <w:noWrap/>
            <w:vAlign w:val="center"/>
            <w:hideMark/>
          </w:tcPr>
          <w:p w14:paraId="3ACF131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800" w:type="dxa"/>
            <w:tcBorders>
              <w:top w:val="nil"/>
              <w:left w:val="nil"/>
              <w:bottom w:val="nil"/>
              <w:right w:val="nil"/>
            </w:tcBorders>
            <w:shd w:val="clear" w:color="auto" w:fill="auto"/>
            <w:noWrap/>
            <w:vAlign w:val="center"/>
            <w:hideMark/>
          </w:tcPr>
          <w:p w14:paraId="351C967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w:t>
            </w:r>
          </w:p>
        </w:tc>
        <w:tc>
          <w:tcPr>
            <w:tcW w:w="678" w:type="dxa"/>
            <w:tcBorders>
              <w:top w:val="nil"/>
              <w:left w:val="nil"/>
              <w:bottom w:val="nil"/>
              <w:right w:val="nil"/>
            </w:tcBorders>
            <w:shd w:val="clear" w:color="auto" w:fill="auto"/>
            <w:noWrap/>
            <w:vAlign w:val="center"/>
            <w:hideMark/>
          </w:tcPr>
          <w:p w14:paraId="24C58B7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4984BA4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03EA683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52ADEC7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79</w:t>
            </w:r>
          </w:p>
        </w:tc>
        <w:tc>
          <w:tcPr>
            <w:tcW w:w="756" w:type="dxa"/>
            <w:tcBorders>
              <w:top w:val="nil"/>
              <w:left w:val="nil"/>
              <w:bottom w:val="nil"/>
              <w:right w:val="nil"/>
            </w:tcBorders>
            <w:shd w:val="clear" w:color="auto" w:fill="auto"/>
            <w:noWrap/>
            <w:vAlign w:val="center"/>
            <w:hideMark/>
          </w:tcPr>
          <w:p w14:paraId="75545D5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408D34C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421</w:t>
            </w:r>
          </w:p>
        </w:tc>
        <w:tc>
          <w:tcPr>
            <w:tcW w:w="756" w:type="dxa"/>
            <w:tcBorders>
              <w:top w:val="nil"/>
              <w:left w:val="nil"/>
              <w:bottom w:val="nil"/>
              <w:right w:val="nil"/>
            </w:tcBorders>
            <w:shd w:val="clear" w:color="auto" w:fill="auto"/>
            <w:noWrap/>
            <w:vAlign w:val="center"/>
            <w:hideMark/>
          </w:tcPr>
          <w:p w14:paraId="042ED1C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41" w:type="dxa"/>
            <w:tcBorders>
              <w:top w:val="nil"/>
              <w:left w:val="single" w:sz="4" w:space="0" w:color="auto"/>
              <w:bottom w:val="nil"/>
              <w:right w:val="nil"/>
            </w:tcBorders>
            <w:shd w:val="clear" w:color="auto" w:fill="auto"/>
            <w:noWrap/>
            <w:vAlign w:val="center"/>
            <w:hideMark/>
          </w:tcPr>
          <w:p w14:paraId="133248BD"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16561</w:t>
            </w:r>
          </w:p>
        </w:tc>
        <w:tc>
          <w:tcPr>
            <w:tcW w:w="808" w:type="dxa"/>
            <w:tcBorders>
              <w:top w:val="nil"/>
              <w:left w:val="nil"/>
              <w:bottom w:val="nil"/>
              <w:right w:val="nil"/>
            </w:tcBorders>
            <w:shd w:val="clear" w:color="auto" w:fill="auto"/>
            <w:noWrap/>
            <w:vAlign w:val="center"/>
            <w:hideMark/>
          </w:tcPr>
          <w:p w14:paraId="0B1D29CB"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1099</w:t>
            </w:r>
          </w:p>
        </w:tc>
        <w:tc>
          <w:tcPr>
            <w:tcW w:w="630" w:type="dxa"/>
            <w:tcBorders>
              <w:top w:val="nil"/>
              <w:left w:val="nil"/>
              <w:bottom w:val="nil"/>
              <w:right w:val="nil"/>
            </w:tcBorders>
            <w:shd w:val="clear" w:color="auto" w:fill="auto"/>
            <w:noWrap/>
            <w:vAlign w:val="center"/>
            <w:hideMark/>
          </w:tcPr>
          <w:p w14:paraId="78D90DE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w:t>
            </w:r>
          </w:p>
        </w:tc>
      </w:tr>
      <w:tr w:rsidR="007C12A6" w:rsidRPr="007C12A6" w14:paraId="5EAF2CE0"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45594E99"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single" w:sz="4" w:space="0" w:color="auto"/>
              <w:right w:val="nil"/>
            </w:tcBorders>
            <w:shd w:val="clear" w:color="000000" w:fill="EDEDED"/>
            <w:noWrap/>
            <w:vAlign w:val="bottom"/>
            <w:hideMark/>
          </w:tcPr>
          <w:p w14:paraId="0E2922BF"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5B26A0B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14658</w:t>
            </w:r>
          </w:p>
        </w:tc>
        <w:tc>
          <w:tcPr>
            <w:tcW w:w="760" w:type="dxa"/>
            <w:tcBorders>
              <w:top w:val="nil"/>
              <w:left w:val="nil"/>
              <w:bottom w:val="single" w:sz="4" w:space="0" w:color="auto"/>
              <w:right w:val="nil"/>
            </w:tcBorders>
            <w:shd w:val="clear" w:color="000000" w:fill="EDEDED"/>
            <w:noWrap/>
            <w:vAlign w:val="center"/>
            <w:hideMark/>
          </w:tcPr>
          <w:p w14:paraId="73F0C0E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94%</w:t>
            </w:r>
          </w:p>
        </w:tc>
        <w:tc>
          <w:tcPr>
            <w:tcW w:w="801" w:type="dxa"/>
            <w:tcBorders>
              <w:top w:val="nil"/>
              <w:left w:val="nil"/>
              <w:bottom w:val="single" w:sz="4" w:space="0" w:color="auto"/>
              <w:right w:val="nil"/>
            </w:tcBorders>
            <w:shd w:val="clear" w:color="000000" w:fill="EDEDED"/>
            <w:noWrap/>
            <w:vAlign w:val="center"/>
            <w:hideMark/>
          </w:tcPr>
          <w:p w14:paraId="76256D1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387</w:t>
            </w:r>
          </w:p>
        </w:tc>
        <w:tc>
          <w:tcPr>
            <w:tcW w:w="779" w:type="dxa"/>
            <w:tcBorders>
              <w:top w:val="nil"/>
              <w:left w:val="nil"/>
              <w:bottom w:val="single" w:sz="4" w:space="0" w:color="auto"/>
              <w:right w:val="nil"/>
            </w:tcBorders>
            <w:shd w:val="clear" w:color="000000" w:fill="EDEDED"/>
            <w:noWrap/>
            <w:vAlign w:val="center"/>
            <w:hideMark/>
          </w:tcPr>
          <w:p w14:paraId="14D7832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49" w:type="dxa"/>
            <w:tcBorders>
              <w:top w:val="nil"/>
              <w:left w:val="nil"/>
              <w:bottom w:val="single" w:sz="4" w:space="0" w:color="auto"/>
              <w:right w:val="nil"/>
            </w:tcBorders>
            <w:shd w:val="clear" w:color="000000" w:fill="EDEDED"/>
            <w:noWrap/>
            <w:vAlign w:val="center"/>
            <w:hideMark/>
          </w:tcPr>
          <w:p w14:paraId="2ACEF04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165</w:t>
            </w:r>
          </w:p>
        </w:tc>
        <w:tc>
          <w:tcPr>
            <w:tcW w:w="678" w:type="dxa"/>
            <w:tcBorders>
              <w:top w:val="nil"/>
              <w:left w:val="nil"/>
              <w:bottom w:val="single" w:sz="4" w:space="0" w:color="auto"/>
              <w:right w:val="nil"/>
            </w:tcBorders>
            <w:shd w:val="clear" w:color="000000" w:fill="EDEDED"/>
            <w:noWrap/>
            <w:vAlign w:val="center"/>
            <w:hideMark/>
          </w:tcPr>
          <w:p w14:paraId="5FE53C8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800" w:type="dxa"/>
            <w:tcBorders>
              <w:top w:val="nil"/>
              <w:left w:val="nil"/>
              <w:bottom w:val="single" w:sz="4" w:space="0" w:color="auto"/>
              <w:right w:val="nil"/>
            </w:tcBorders>
            <w:shd w:val="clear" w:color="000000" w:fill="EDEDED"/>
            <w:noWrap/>
            <w:vAlign w:val="center"/>
            <w:hideMark/>
          </w:tcPr>
          <w:p w14:paraId="784F9AE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10</w:t>
            </w:r>
          </w:p>
        </w:tc>
        <w:tc>
          <w:tcPr>
            <w:tcW w:w="678" w:type="dxa"/>
            <w:tcBorders>
              <w:top w:val="nil"/>
              <w:left w:val="nil"/>
              <w:bottom w:val="single" w:sz="4" w:space="0" w:color="auto"/>
              <w:right w:val="nil"/>
            </w:tcBorders>
            <w:shd w:val="clear" w:color="000000" w:fill="EDEDED"/>
            <w:noWrap/>
            <w:vAlign w:val="center"/>
            <w:hideMark/>
          </w:tcPr>
          <w:p w14:paraId="20F648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234AA27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014692A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0B7412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145</w:t>
            </w:r>
          </w:p>
        </w:tc>
        <w:tc>
          <w:tcPr>
            <w:tcW w:w="756" w:type="dxa"/>
            <w:tcBorders>
              <w:top w:val="nil"/>
              <w:left w:val="nil"/>
              <w:bottom w:val="single" w:sz="4" w:space="0" w:color="auto"/>
              <w:right w:val="nil"/>
            </w:tcBorders>
            <w:shd w:val="clear" w:color="000000" w:fill="EDEDED"/>
            <w:noWrap/>
            <w:vAlign w:val="center"/>
            <w:hideMark/>
          </w:tcPr>
          <w:p w14:paraId="7EF9039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320C998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310</w:t>
            </w:r>
          </w:p>
        </w:tc>
        <w:tc>
          <w:tcPr>
            <w:tcW w:w="756" w:type="dxa"/>
            <w:tcBorders>
              <w:top w:val="nil"/>
              <w:left w:val="nil"/>
              <w:bottom w:val="single" w:sz="4" w:space="0" w:color="auto"/>
              <w:right w:val="single" w:sz="4" w:space="0" w:color="auto"/>
            </w:tcBorders>
            <w:shd w:val="clear" w:color="000000" w:fill="EDEDED"/>
            <w:noWrap/>
            <w:vAlign w:val="center"/>
            <w:hideMark/>
          </w:tcPr>
          <w:p w14:paraId="286BB40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41" w:type="dxa"/>
            <w:tcBorders>
              <w:top w:val="nil"/>
              <w:left w:val="nil"/>
              <w:bottom w:val="single" w:sz="4" w:space="0" w:color="auto"/>
              <w:right w:val="nil"/>
            </w:tcBorders>
            <w:shd w:val="clear" w:color="000000" w:fill="EDEDED"/>
            <w:noWrap/>
            <w:vAlign w:val="center"/>
            <w:hideMark/>
          </w:tcPr>
          <w:p w14:paraId="46E64968"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15675</w:t>
            </w:r>
          </w:p>
        </w:tc>
        <w:tc>
          <w:tcPr>
            <w:tcW w:w="808" w:type="dxa"/>
            <w:tcBorders>
              <w:top w:val="nil"/>
              <w:left w:val="nil"/>
              <w:bottom w:val="single" w:sz="4" w:space="0" w:color="auto"/>
              <w:right w:val="nil"/>
            </w:tcBorders>
            <w:shd w:val="clear" w:color="000000" w:fill="EDEDED"/>
            <w:noWrap/>
            <w:vAlign w:val="center"/>
            <w:hideMark/>
          </w:tcPr>
          <w:p w14:paraId="0B9B04F5"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1017</w:t>
            </w:r>
          </w:p>
        </w:tc>
        <w:tc>
          <w:tcPr>
            <w:tcW w:w="630" w:type="dxa"/>
            <w:tcBorders>
              <w:top w:val="nil"/>
              <w:left w:val="nil"/>
              <w:bottom w:val="single" w:sz="4" w:space="0" w:color="auto"/>
              <w:right w:val="nil"/>
            </w:tcBorders>
            <w:shd w:val="clear" w:color="000000" w:fill="EDEDED"/>
            <w:noWrap/>
            <w:vAlign w:val="center"/>
            <w:hideMark/>
          </w:tcPr>
          <w:p w14:paraId="5519ED3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r>
    </w:tbl>
    <w:p w14:paraId="015986EA" w14:textId="77777777" w:rsidR="007C12A6" w:rsidRPr="007C12A6" w:rsidRDefault="007C12A6" w:rsidP="007C12A6">
      <w:pPr>
        <w:rPr>
          <w:b/>
          <w:bCs/>
        </w:rPr>
      </w:pPr>
    </w:p>
    <w:p w14:paraId="629963F2" w14:textId="77777777" w:rsidR="007C12A6" w:rsidRPr="007C12A6" w:rsidRDefault="007C12A6" w:rsidP="007C12A6">
      <w:pPr>
        <w:rPr>
          <w:b/>
          <w:bCs/>
        </w:rPr>
      </w:pPr>
    </w:p>
    <w:p w14:paraId="319C29CF" w14:textId="77777777" w:rsidR="007C12A6" w:rsidRPr="007C12A6" w:rsidRDefault="007C12A6" w:rsidP="007C12A6">
      <w:pPr>
        <w:rPr>
          <w:b/>
          <w:bCs/>
        </w:rPr>
      </w:pPr>
    </w:p>
    <w:p w14:paraId="4EFCC8E8" w14:textId="77777777" w:rsidR="007C12A6" w:rsidRPr="007C12A6" w:rsidRDefault="007C12A6" w:rsidP="007C12A6">
      <w:pPr>
        <w:rPr>
          <w:b/>
          <w:bCs/>
        </w:rPr>
      </w:pPr>
    </w:p>
    <w:p w14:paraId="6C5CBD9E" w14:textId="29D1ED5D" w:rsidR="007C12A6" w:rsidRPr="007C12A6" w:rsidRDefault="00656F67" w:rsidP="007C12A6">
      <w:pPr>
        <w:rPr>
          <w:b/>
          <w:bCs/>
        </w:rPr>
      </w:pPr>
      <w:r>
        <w:rPr>
          <w:b/>
          <w:bCs/>
        </w:rPr>
        <w:br w:type="page"/>
      </w:r>
    </w:p>
    <w:tbl>
      <w:tblPr>
        <w:tblW w:w="5000" w:type="pct"/>
        <w:jc w:val="center"/>
        <w:tblLayout w:type="fixed"/>
        <w:tblLook w:val="04A0" w:firstRow="1" w:lastRow="0" w:firstColumn="1" w:lastColumn="0" w:noHBand="0" w:noVBand="1"/>
      </w:tblPr>
      <w:tblGrid>
        <w:gridCol w:w="668"/>
        <w:gridCol w:w="947"/>
        <w:gridCol w:w="725"/>
        <w:gridCol w:w="760"/>
        <w:gridCol w:w="801"/>
        <w:gridCol w:w="779"/>
        <w:gridCol w:w="749"/>
        <w:gridCol w:w="678"/>
        <w:gridCol w:w="800"/>
        <w:gridCol w:w="678"/>
        <w:gridCol w:w="756"/>
        <w:gridCol w:w="756"/>
        <w:gridCol w:w="756"/>
        <w:gridCol w:w="756"/>
        <w:gridCol w:w="756"/>
        <w:gridCol w:w="756"/>
        <w:gridCol w:w="841"/>
        <w:gridCol w:w="808"/>
        <w:gridCol w:w="630"/>
      </w:tblGrid>
      <w:tr w:rsidR="007C12A6" w:rsidRPr="007C12A6" w14:paraId="74A70FEB" w14:textId="77777777" w:rsidTr="0030187E">
        <w:trPr>
          <w:trHeight w:val="420"/>
          <w:jc w:val="center"/>
        </w:trPr>
        <w:tc>
          <w:tcPr>
            <w:tcW w:w="14400" w:type="dxa"/>
            <w:gridSpan w:val="19"/>
            <w:tcBorders>
              <w:top w:val="nil"/>
              <w:left w:val="nil"/>
              <w:bottom w:val="nil"/>
              <w:right w:val="nil"/>
            </w:tcBorders>
            <w:shd w:val="clear" w:color="auto" w:fill="auto"/>
            <w:noWrap/>
            <w:vAlign w:val="bottom"/>
            <w:hideMark/>
          </w:tcPr>
          <w:p w14:paraId="3CE33CFA" w14:textId="77777777" w:rsidR="007C12A6" w:rsidRPr="007C12A6" w:rsidRDefault="007C12A6" w:rsidP="007C12A6">
            <w:pPr>
              <w:spacing w:after="0" w:line="240" w:lineRule="auto"/>
              <w:jc w:val="center"/>
              <w:rPr>
                <w:rFonts w:ascii="Times New Roman" w:eastAsia="Times New Roman" w:hAnsi="Times New Roman" w:cs="Times New Roman"/>
                <w:sz w:val="28"/>
                <w:szCs w:val="28"/>
              </w:rPr>
            </w:pPr>
            <w:r w:rsidRPr="007C12A6">
              <w:rPr>
                <w:rFonts w:ascii="Calibri" w:eastAsia="Times New Roman" w:hAnsi="Calibri" w:cs="Calibri"/>
                <w:b/>
                <w:bCs/>
                <w:color w:val="000000"/>
                <w:sz w:val="28"/>
                <w:szCs w:val="28"/>
              </w:rPr>
              <w:t xml:space="preserve">Table 4: Racial/ethnic diversity of </w:t>
            </w:r>
            <w:r w:rsidRPr="007C12A6">
              <w:rPr>
                <w:rFonts w:ascii="Calibri" w:eastAsia="Times New Roman" w:hAnsi="Calibri" w:cs="Calibri"/>
                <w:b/>
                <w:bCs/>
                <w:color w:val="000000"/>
                <w:sz w:val="28"/>
                <w:szCs w:val="28"/>
                <w:u w:val="single"/>
              </w:rPr>
              <w:t>school building administrators/leaders</w:t>
            </w:r>
            <w:r w:rsidRPr="007C12A6">
              <w:rPr>
                <w:rFonts w:ascii="Calibri" w:eastAsia="Times New Roman" w:hAnsi="Calibri" w:cs="Calibri"/>
                <w:b/>
                <w:bCs/>
                <w:color w:val="000000"/>
                <w:sz w:val="28"/>
                <w:szCs w:val="28"/>
              </w:rPr>
              <w:t xml:space="preserve"> – by cohort and year (EPIMS)</w:t>
            </w:r>
          </w:p>
        </w:tc>
      </w:tr>
      <w:tr w:rsidR="007C12A6" w:rsidRPr="007C12A6" w14:paraId="20A15C1C"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481AA70D"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1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4187812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0672906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741BAEF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65132B5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2B738A7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0A94D95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0B62C91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67C8E26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3AF8656F"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95772D7"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5ADD85A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7F5E73C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658C4D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528C71C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70F51B1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061DCFC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40B8A73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06F48D8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6EE5462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6CC0700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2D958E5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5D82471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69EE32F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72271AD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613E22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27C0FAC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31627A6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29FF1C9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53869AB7"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6581CFA"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single" w:sz="4" w:space="0" w:color="auto"/>
              <w:left w:val="nil"/>
              <w:bottom w:val="nil"/>
              <w:right w:val="nil"/>
            </w:tcBorders>
            <w:shd w:val="clear" w:color="000000" w:fill="EDEDED"/>
            <w:noWrap/>
            <w:vAlign w:val="bottom"/>
            <w:hideMark/>
          </w:tcPr>
          <w:p w14:paraId="5D5C91DD"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4354AC7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748</w:t>
            </w:r>
          </w:p>
        </w:tc>
        <w:tc>
          <w:tcPr>
            <w:tcW w:w="760" w:type="dxa"/>
            <w:tcBorders>
              <w:top w:val="nil"/>
              <w:left w:val="nil"/>
              <w:bottom w:val="nil"/>
              <w:right w:val="nil"/>
            </w:tcBorders>
            <w:shd w:val="clear" w:color="000000" w:fill="EDEDED"/>
            <w:noWrap/>
            <w:vAlign w:val="center"/>
            <w:hideMark/>
          </w:tcPr>
          <w:p w14:paraId="226941A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60%</w:t>
            </w:r>
          </w:p>
        </w:tc>
        <w:tc>
          <w:tcPr>
            <w:tcW w:w="801" w:type="dxa"/>
            <w:tcBorders>
              <w:top w:val="nil"/>
              <w:left w:val="nil"/>
              <w:bottom w:val="nil"/>
              <w:right w:val="nil"/>
            </w:tcBorders>
            <w:shd w:val="clear" w:color="000000" w:fill="EDEDED"/>
            <w:noWrap/>
            <w:vAlign w:val="center"/>
            <w:hideMark/>
          </w:tcPr>
          <w:p w14:paraId="3B075C4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301</w:t>
            </w:r>
          </w:p>
        </w:tc>
        <w:tc>
          <w:tcPr>
            <w:tcW w:w="779" w:type="dxa"/>
            <w:tcBorders>
              <w:top w:val="nil"/>
              <w:left w:val="nil"/>
              <w:bottom w:val="nil"/>
              <w:right w:val="nil"/>
            </w:tcBorders>
            <w:shd w:val="clear" w:color="000000" w:fill="EDEDED"/>
            <w:noWrap/>
            <w:vAlign w:val="center"/>
            <w:hideMark/>
          </w:tcPr>
          <w:p w14:paraId="246C291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24%</w:t>
            </w:r>
          </w:p>
        </w:tc>
        <w:tc>
          <w:tcPr>
            <w:tcW w:w="749" w:type="dxa"/>
            <w:tcBorders>
              <w:top w:val="nil"/>
              <w:left w:val="nil"/>
              <w:bottom w:val="nil"/>
              <w:right w:val="nil"/>
            </w:tcBorders>
            <w:shd w:val="clear" w:color="000000" w:fill="EDEDED"/>
            <w:noWrap/>
            <w:vAlign w:val="center"/>
            <w:hideMark/>
          </w:tcPr>
          <w:p w14:paraId="64716FF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24</w:t>
            </w:r>
          </w:p>
        </w:tc>
        <w:tc>
          <w:tcPr>
            <w:tcW w:w="678" w:type="dxa"/>
            <w:tcBorders>
              <w:top w:val="nil"/>
              <w:left w:val="nil"/>
              <w:bottom w:val="nil"/>
              <w:right w:val="nil"/>
            </w:tcBorders>
            <w:shd w:val="clear" w:color="000000" w:fill="EDEDED"/>
            <w:noWrap/>
            <w:vAlign w:val="center"/>
            <w:hideMark/>
          </w:tcPr>
          <w:p w14:paraId="6EE1F07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000000" w:fill="EDEDED"/>
            <w:noWrap/>
            <w:vAlign w:val="center"/>
            <w:hideMark/>
          </w:tcPr>
          <w:p w14:paraId="6CD2B78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678" w:type="dxa"/>
            <w:tcBorders>
              <w:top w:val="nil"/>
              <w:left w:val="nil"/>
              <w:bottom w:val="nil"/>
              <w:right w:val="nil"/>
            </w:tcBorders>
            <w:shd w:val="clear" w:color="000000" w:fill="EDEDED"/>
            <w:noWrap/>
            <w:vAlign w:val="center"/>
            <w:hideMark/>
          </w:tcPr>
          <w:p w14:paraId="6AD6CB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4D4C75A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094B85B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3156118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c>
          <w:tcPr>
            <w:tcW w:w="756" w:type="dxa"/>
            <w:tcBorders>
              <w:top w:val="nil"/>
              <w:left w:val="nil"/>
              <w:bottom w:val="nil"/>
              <w:right w:val="nil"/>
            </w:tcBorders>
            <w:shd w:val="clear" w:color="000000" w:fill="EDEDED"/>
            <w:noWrap/>
            <w:vAlign w:val="center"/>
            <w:hideMark/>
          </w:tcPr>
          <w:p w14:paraId="4DEB438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558A89E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162</w:t>
            </w:r>
          </w:p>
        </w:tc>
        <w:tc>
          <w:tcPr>
            <w:tcW w:w="756" w:type="dxa"/>
            <w:tcBorders>
              <w:top w:val="nil"/>
              <w:left w:val="nil"/>
              <w:bottom w:val="nil"/>
              <w:right w:val="nil"/>
            </w:tcBorders>
            <w:shd w:val="clear" w:color="000000" w:fill="EDEDED"/>
            <w:noWrap/>
            <w:vAlign w:val="center"/>
            <w:hideMark/>
          </w:tcPr>
          <w:p w14:paraId="3EDA3AE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w:t>
            </w:r>
          </w:p>
        </w:tc>
        <w:tc>
          <w:tcPr>
            <w:tcW w:w="841" w:type="dxa"/>
            <w:tcBorders>
              <w:top w:val="nil"/>
              <w:left w:val="single" w:sz="4" w:space="0" w:color="auto"/>
              <w:bottom w:val="nil"/>
              <w:right w:val="nil"/>
            </w:tcBorders>
            <w:shd w:val="clear" w:color="000000" w:fill="EDEDED"/>
            <w:noWrap/>
            <w:vAlign w:val="center"/>
            <w:hideMark/>
          </w:tcPr>
          <w:p w14:paraId="5512F979"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1248</w:t>
            </w:r>
          </w:p>
        </w:tc>
        <w:tc>
          <w:tcPr>
            <w:tcW w:w="808" w:type="dxa"/>
            <w:tcBorders>
              <w:top w:val="single" w:sz="4" w:space="0" w:color="auto"/>
              <w:left w:val="nil"/>
              <w:bottom w:val="nil"/>
              <w:right w:val="nil"/>
            </w:tcBorders>
            <w:shd w:val="clear" w:color="000000" w:fill="EDEDED"/>
            <w:noWrap/>
            <w:vAlign w:val="center"/>
            <w:hideMark/>
          </w:tcPr>
          <w:p w14:paraId="53F98853"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500</w:t>
            </w:r>
          </w:p>
        </w:tc>
        <w:tc>
          <w:tcPr>
            <w:tcW w:w="630" w:type="dxa"/>
            <w:tcBorders>
              <w:top w:val="single" w:sz="4" w:space="0" w:color="auto"/>
              <w:left w:val="nil"/>
              <w:bottom w:val="nil"/>
              <w:right w:val="nil"/>
            </w:tcBorders>
            <w:shd w:val="clear" w:color="000000" w:fill="EDEDED"/>
            <w:noWrap/>
            <w:vAlign w:val="center"/>
            <w:hideMark/>
          </w:tcPr>
          <w:p w14:paraId="26EFAB2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40%</w:t>
            </w:r>
          </w:p>
        </w:tc>
      </w:tr>
      <w:tr w:rsidR="007C12A6" w:rsidRPr="007C12A6" w14:paraId="3EAFF294"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DEA2F40"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2nd Yr</w:t>
            </w:r>
          </w:p>
        </w:tc>
        <w:tc>
          <w:tcPr>
            <w:tcW w:w="947" w:type="dxa"/>
            <w:tcBorders>
              <w:top w:val="nil"/>
              <w:left w:val="nil"/>
              <w:bottom w:val="nil"/>
              <w:right w:val="nil"/>
            </w:tcBorders>
            <w:shd w:val="clear" w:color="auto" w:fill="auto"/>
            <w:noWrap/>
            <w:vAlign w:val="bottom"/>
            <w:hideMark/>
          </w:tcPr>
          <w:p w14:paraId="4C23A31C"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0E3542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680</w:t>
            </w:r>
          </w:p>
        </w:tc>
        <w:tc>
          <w:tcPr>
            <w:tcW w:w="760" w:type="dxa"/>
            <w:tcBorders>
              <w:top w:val="nil"/>
              <w:left w:val="nil"/>
              <w:bottom w:val="nil"/>
              <w:right w:val="nil"/>
            </w:tcBorders>
            <w:shd w:val="clear" w:color="auto" w:fill="auto"/>
            <w:noWrap/>
            <w:vAlign w:val="center"/>
            <w:hideMark/>
          </w:tcPr>
          <w:p w14:paraId="2C475C8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61%</w:t>
            </w:r>
          </w:p>
        </w:tc>
        <w:tc>
          <w:tcPr>
            <w:tcW w:w="801" w:type="dxa"/>
            <w:tcBorders>
              <w:top w:val="nil"/>
              <w:left w:val="nil"/>
              <w:bottom w:val="nil"/>
              <w:right w:val="nil"/>
            </w:tcBorders>
            <w:shd w:val="clear" w:color="auto" w:fill="auto"/>
            <w:noWrap/>
            <w:vAlign w:val="center"/>
            <w:hideMark/>
          </w:tcPr>
          <w:p w14:paraId="48B5E5E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248</w:t>
            </w:r>
          </w:p>
        </w:tc>
        <w:tc>
          <w:tcPr>
            <w:tcW w:w="779" w:type="dxa"/>
            <w:tcBorders>
              <w:top w:val="nil"/>
              <w:left w:val="nil"/>
              <w:bottom w:val="nil"/>
              <w:right w:val="nil"/>
            </w:tcBorders>
            <w:shd w:val="clear" w:color="auto" w:fill="auto"/>
            <w:noWrap/>
            <w:vAlign w:val="center"/>
            <w:hideMark/>
          </w:tcPr>
          <w:p w14:paraId="0541017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22%</w:t>
            </w:r>
          </w:p>
        </w:tc>
        <w:tc>
          <w:tcPr>
            <w:tcW w:w="749" w:type="dxa"/>
            <w:tcBorders>
              <w:top w:val="nil"/>
              <w:left w:val="nil"/>
              <w:bottom w:val="nil"/>
              <w:right w:val="nil"/>
            </w:tcBorders>
            <w:shd w:val="clear" w:color="auto" w:fill="auto"/>
            <w:noWrap/>
            <w:vAlign w:val="center"/>
            <w:hideMark/>
          </w:tcPr>
          <w:p w14:paraId="29E12CE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20</w:t>
            </w:r>
          </w:p>
        </w:tc>
        <w:tc>
          <w:tcPr>
            <w:tcW w:w="678" w:type="dxa"/>
            <w:tcBorders>
              <w:top w:val="nil"/>
              <w:left w:val="nil"/>
              <w:bottom w:val="nil"/>
              <w:right w:val="nil"/>
            </w:tcBorders>
            <w:shd w:val="clear" w:color="auto" w:fill="auto"/>
            <w:noWrap/>
            <w:vAlign w:val="center"/>
            <w:hideMark/>
          </w:tcPr>
          <w:p w14:paraId="3E85A15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auto" w:fill="auto"/>
            <w:noWrap/>
            <w:vAlign w:val="center"/>
            <w:hideMark/>
          </w:tcPr>
          <w:p w14:paraId="278B829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678" w:type="dxa"/>
            <w:tcBorders>
              <w:top w:val="nil"/>
              <w:left w:val="nil"/>
              <w:bottom w:val="nil"/>
              <w:right w:val="nil"/>
            </w:tcBorders>
            <w:shd w:val="clear" w:color="auto" w:fill="auto"/>
            <w:noWrap/>
            <w:vAlign w:val="center"/>
            <w:hideMark/>
          </w:tcPr>
          <w:p w14:paraId="2E1E8C1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64F20E8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35240A4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42AB8A0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w:t>
            </w:r>
          </w:p>
        </w:tc>
        <w:tc>
          <w:tcPr>
            <w:tcW w:w="756" w:type="dxa"/>
            <w:tcBorders>
              <w:top w:val="nil"/>
              <w:left w:val="nil"/>
              <w:bottom w:val="nil"/>
              <w:right w:val="nil"/>
            </w:tcBorders>
            <w:shd w:val="clear" w:color="auto" w:fill="auto"/>
            <w:noWrap/>
            <w:vAlign w:val="center"/>
            <w:hideMark/>
          </w:tcPr>
          <w:p w14:paraId="49DB23E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76FC59C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152</w:t>
            </w:r>
          </w:p>
        </w:tc>
        <w:tc>
          <w:tcPr>
            <w:tcW w:w="756" w:type="dxa"/>
            <w:tcBorders>
              <w:top w:val="nil"/>
              <w:left w:val="nil"/>
              <w:bottom w:val="nil"/>
              <w:right w:val="nil"/>
            </w:tcBorders>
            <w:shd w:val="clear" w:color="auto" w:fill="auto"/>
            <w:noWrap/>
            <w:vAlign w:val="center"/>
            <w:hideMark/>
          </w:tcPr>
          <w:p w14:paraId="4A0E49B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w:t>
            </w:r>
          </w:p>
        </w:tc>
        <w:tc>
          <w:tcPr>
            <w:tcW w:w="841" w:type="dxa"/>
            <w:tcBorders>
              <w:top w:val="nil"/>
              <w:left w:val="single" w:sz="4" w:space="0" w:color="auto"/>
              <w:bottom w:val="nil"/>
              <w:right w:val="nil"/>
            </w:tcBorders>
            <w:shd w:val="clear" w:color="auto" w:fill="auto"/>
            <w:noWrap/>
            <w:vAlign w:val="center"/>
            <w:hideMark/>
          </w:tcPr>
          <w:p w14:paraId="212DEFEF"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1112</w:t>
            </w:r>
          </w:p>
        </w:tc>
        <w:tc>
          <w:tcPr>
            <w:tcW w:w="808" w:type="dxa"/>
            <w:tcBorders>
              <w:top w:val="nil"/>
              <w:left w:val="nil"/>
              <w:bottom w:val="nil"/>
              <w:right w:val="nil"/>
            </w:tcBorders>
            <w:shd w:val="clear" w:color="auto" w:fill="auto"/>
            <w:noWrap/>
            <w:vAlign w:val="center"/>
            <w:hideMark/>
          </w:tcPr>
          <w:p w14:paraId="7A5A5520"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432</w:t>
            </w:r>
          </w:p>
        </w:tc>
        <w:tc>
          <w:tcPr>
            <w:tcW w:w="630" w:type="dxa"/>
            <w:tcBorders>
              <w:top w:val="nil"/>
              <w:left w:val="nil"/>
              <w:bottom w:val="nil"/>
              <w:right w:val="nil"/>
            </w:tcBorders>
            <w:shd w:val="clear" w:color="auto" w:fill="auto"/>
            <w:noWrap/>
            <w:vAlign w:val="center"/>
            <w:hideMark/>
          </w:tcPr>
          <w:p w14:paraId="76809A6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39%</w:t>
            </w:r>
          </w:p>
        </w:tc>
      </w:tr>
      <w:tr w:rsidR="007C12A6" w:rsidRPr="007C12A6" w14:paraId="7AAE802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EF9E22A"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nil"/>
              <w:left w:val="nil"/>
              <w:bottom w:val="single" w:sz="4" w:space="0" w:color="auto"/>
              <w:right w:val="nil"/>
            </w:tcBorders>
            <w:shd w:val="clear" w:color="000000" w:fill="EDEDED"/>
            <w:noWrap/>
            <w:vAlign w:val="bottom"/>
            <w:hideMark/>
          </w:tcPr>
          <w:p w14:paraId="5366739F"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1C6E791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670</w:t>
            </w:r>
          </w:p>
        </w:tc>
        <w:tc>
          <w:tcPr>
            <w:tcW w:w="760" w:type="dxa"/>
            <w:tcBorders>
              <w:top w:val="nil"/>
              <w:left w:val="nil"/>
              <w:bottom w:val="single" w:sz="4" w:space="0" w:color="auto"/>
              <w:right w:val="nil"/>
            </w:tcBorders>
            <w:shd w:val="clear" w:color="000000" w:fill="EDEDED"/>
            <w:noWrap/>
            <w:vAlign w:val="center"/>
            <w:hideMark/>
          </w:tcPr>
          <w:p w14:paraId="552881D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62%</w:t>
            </w:r>
          </w:p>
        </w:tc>
        <w:tc>
          <w:tcPr>
            <w:tcW w:w="801" w:type="dxa"/>
            <w:tcBorders>
              <w:top w:val="nil"/>
              <w:left w:val="nil"/>
              <w:bottom w:val="single" w:sz="4" w:space="0" w:color="auto"/>
              <w:right w:val="nil"/>
            </w:tcBorders>
            <w:shd w:val="clear" w:color="000000" w:fill="EDEDED"/>
            <w:noWrap/>
            <w:vAlign w:val="center"/>
            <w:hideMark/>
          </w:tcPr>
          <w:p w14:paraId="0E0A9D3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248</w:t>
            </w:r>
          </w:p>
        </w:tc>
        <w:tc>
          <w:tcPr>
            <w:tcW w:w="779" w:type="dxa"/>
            <w:tcBorders>
              <w:top w:val="nil"/>
              <w:left w:val="nil"/>
              <w:bottom w:val="single" w:sz="4" w:space="0" w:color="auto"/>
              <w:right w:val="nil"/>
            </w:tcBorders>
            <w:shd w:val="clear" w:color="000000" w:fill="EDEDED"/>
            <w:noWrap/>
            <w:vAlign w:val="center"/>
            <w:hideMark/>
          </w:tcPr>
          <w:p w14:paraId="483E9EC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23%</w:t>
            </w:r>
          </w:p>
        </w:tc>
        <w:tc>
          <w:tcPr>
            <w:tcW w:w="749" w:type="dxa"/>
            <w:tcBorders>
              <w:top w:val="nil"/>
              <w:left w:val="nil"/>
              <w:bottom w:val="single" w:sz="4" w:space="0" w:color="auto"/>
              <w:right w:val="nil"/>
            </w:tcBorders>
            <w:shd w:val="clear" w:color="000000" w:fill="EDEDED"/>
            <w:noWrap/>
            <w:vAlign w:val="center"/>
            <w:hideMark/>
          </w:tcPr>
          <w:p w14:paraId="255DF09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21</w:t>
            </w:r>
          </w:p>
        </w:tc>
        <w:tc>
          <w:tcPr>
            <w:tcW w:w="678" w:type="dxa"/>
            <w:tcBorders>
              <w:top w:val="nil"/>
              <w:left w:val="nil"/>
              <w:bottom w:val="single" w:sz="4" w:space="0" w:color="auto"/>
              <w:right w:val="nil"/>
            </w:tcBorders>
            <w:shd w:val="clear" w:color="000000" w:fill="EDEDED"/>
            <w:noWrap/>
            <w:vAlign w:val="center"/>
            <w:hideMark/>
          </w:tcPr>
          <w:p w14:paraId="1FE2ADF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single" w:sz="4" w:space="0" w:color="auto"/>
              <w:right w:val="nil"/>
            </w:tcBorders>
            <w:shd w:val="clear" w:color="000000" w:fill="EDEDED"/>
            <w:noWrap/>
            <w:vAlign w:val="center"/>
            <w:hideMark/>
          </w:tcPr>
          <w:p w14:paraId="5638948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678" w:type="dxa"/>
            <w:tcBorders>
              <w:top w:val="nil"/>
              <w:left w:val="nil"/>
              <w:bottom w:val="single" w:sz="4" w:space="0" w:color="auto"/>
              <w:right w:val="nil"/>
            </w:tcBorders>
            <w:shd w:val="clear" w:color="000000" w:fill="EDEDED"/>
            <w:noWrap/>
            <w:vAlign w:val="center"/>
            <w:hideMark/>
          </w:tcPr>
          <w:p w14:paraId="53A7CB6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6733E52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4CEAA06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6018285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c>
          <w:tcPr>
            <w:tcW w:w="756" w:type="dxa"/>
            <w:tcBorders>
              <w:top w:val="nil"/>
              <w:left w:val="nil"/>
              <w:bottom w:val="single" w:sz="4" w:space="0" w:color="auto"/>
              <w:right w:val="nil"/>
            </w:tcBorders>
            <w:shd w:val="clear" w:color="000000" w:fill="EDEDED"/>
            <w:noWrap/>
            <w:vAlign w:val="center"/>
            <w:hideMark/>
          </w:tcPr>
          <w:p w14:paraId="19D18AA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16C0B66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134</w:t>
            </w:r>
          </w:p>
        </w:tc>
        <w:tc>
          <w:tcPr>
            <w:tcW w:w="756" w:type="dxa"/>
            <w:tcBorders>
              <w:top w:val="nil"/>
              <w:left w:val="nil"/>
              <w:bottom w:val="single" w:sz="4" w:space="0" w:color="auto"/>
              <w:right w:val="single" w:sz="4" w:space="0" w:color="auto"/>
            </w:tcBorders>
            <w:shd w:val="clear" w:color="000000" w:fill="EDEDED"/>
            <w:noWrap/>
            <w:vAlign w:val="center"/>
            <w:hideMark/>
          </w:tcPr>
          <w:p w14:paraId="7A218A4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12%</w:t>
            </w:r>
          </w:p>
        </w:tc>
        <w:tc>
          <w:tcPr>
            <w:tcW w:w="841" w:type="dxa"/>
            <w:tcBorders>
              <w:top w:val="nil"/>
              <w:left w:val="nil"/>
              <w:bottom w:val="single" w:sz="4" w:space="0" w:color="auto"/>
              <w:right w:val="nil"/>
            </w:tcBorders>
            <w:shd w:val="clear" w:color="000000" w:fill="EDEDED"/>
            <w:noWrap/>
            <w:vAlign w:val="center"/>
            <w:hideMark/>
          </w:tcPr>
          <w:p w14:paraId="73C33E07"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1082</w:t>
            </w:r>
          </w:p>
        </w:tc>
        <w:tc>
          <w:tcPr>
            <w:tcW w:w="808" w:type="dxa"/>
            <w:tcBorders>
              <w:top w:val="nil"/>
              <w:left w:val="nil"/>
              <w:bottom w:val="single" w:sz="4" w:space="0" w:color="auto"/>
              <w:right w:val="nil"/>
            </w:tcBorders>
            <w:shd w:val="clear" w:color="000000" w:fill="EDEDED"/>
            <w:noWrap/>
            <w:vAlign w:val="center"/>
            <w:hideMark/>
          </w:tcPr>
          <w:p w14:paraId="242F8A35"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412</w:t>
            </w:r>
          </w:p>
        </w:tc>
        <w:tc>
          <w:tcPr>
            <w:tcW w:w="630" w:type="dxa"/>
            <w:tcBorders>
              <w:top w:val="nil"/>
              <w:left w:val="nil"/>
              <w:bottom w:val="single" w:sz="4" w:space="0" w:color="auto"/>
              <w:right w:val="nil"/>
            </w:tcBorders>
            <w:shd w:val="clear" w:color="000000" w:fill="EDEDED"/>
            <w:noWrap/>
            <w:vAlign w:val="center"/>
            <w:hideMark/>
          </w:tcPr>
          <w:p w14:paraId="4ED5C9E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38%</w:t>
            </w:r>
          </w:p>
        </w:tc>
      </w:tr>
      <w:tr w:rsidR="007C12A6" w:rsidRPr="007C12A6" w14:paraId="16E83DBB"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1378041C"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7E425DD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5316FFB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345DA83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bottom"/>
            <w:hideMark/>
          </w:tcPr>
          <w:p w14:paraId="080BF6F1"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14:paraId="4E0D39A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6C6A1ED9"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3E2E60D8"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14461B9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609DDAA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22DB2918"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4CC4361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E5AF46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225FFA0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57079EC1"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5A62458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0711353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A33402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5B318C82" w14:textId="77777777" w:rsidR="007C12A6" w:rsidRPr="007C12A6" w:rsidRDefault="007C12A6" w:rsidP="007C12A6">
            <w:pPr>
              <w:spacing w:after="0" w:line="240" w:lineRule="auto"/>
              <w:rPr>
                <w:rFonts w:ascii="Times New Roman" w:eastAsia="Times New Roman" w:hAnsi="Times New Roman" w:cs="Times New Roman"/>
                <w:sz w:val="20"/>
                <w:szCs w:val="20"/>
              </w:rPr>
            </w:pPr>
          </w:p>
        </w:tc>
      </w:tr>
      <w:tr w:rsidR="007C12A6" w:rsidRPr="007C12A6" w14:paraId="4D851000"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6694F4FD"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2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7B8787B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196F6B3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6270620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0C6CE8C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492BE6E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3445EB0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7955835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609BA13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507ECEB2"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04C3B95A"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63AA7401"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1D31410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05995EC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67D59D9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090C2EA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3367AE3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2B93482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4C42CCC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39B7411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4648014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5366651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1A415B8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5861360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2462077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5FC5ACD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3D85501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3E5E1F8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3BEB649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6F4FE50D"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BCC5456"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2nd Yr</w:t>
            </w:r>
          </w:p>
        </w:tc>
        <w:tc>
          <w:tcPr>
            <w:tcW w:w="947" w:type="dxa"/>
            <w:tcBorders>
              <w:top w:val="single" w:sz="4" w:space="0" w:color="auto"/>
              <w:left w:val="nil"/>
              <w:bottom w:val="nil"/>
              <w:right w:val="nil"/>
            </w:tcBorders>
            <w:shd w:val="clear" w:color="000000" w:fill="EDEDED"/>
            <w:noWrap/>
            <w:vAlign w:val="bottom"/>
            <w:hideMark/>
          </w:tcPr>
          <w:p w14:paraId="58CC40A1"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2ED8551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748</w:t>
            </w:r>
          </w:p>
        </w:tc>
        <w:tc>
          <w:tcPr>
            <w:tcW w:w="760" w:type="dxa"/>
            <w:tcBorders>
              <w:top w:val="nil"/>
              <w:left w:val="nil"/>
              <w:bottom w:val="nil"/>
              <w:right w:val="nil"/>
            </w:tcBorders>
            <w:shd w:val="clear" w:color="000000" w:fill="EDEDED"/>
            <w:noWrap/>
            <w:vAlign w:val="center"/>
            <w:hideMark/>
          </w:tcPr>
          <w:p w14:paraId="3C44AC0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60%</w:t>
            </w:r>
          </w:p>
        </w:tc>
        <w:tc>
          <w:tcPr>
            <w:tcW w:w="801" w:type="dxa"/>
            <w:tcBorders>
              <w:top w:val="nil"/>
              <w:left w:val="nil"/>
              <w:bottom w:val="nil"/>
              <w:right w:val="nil"/>
            </w:tcBorders>
            <w:shd w:val="clear" w:color="000000" w:fill="EDEDED"/>
            <w:noWrap/>
            <w:vAlign w:val="center"/>
            <w:hideMark/>
          </w:tcPr>
          <w:p w14:paraId="318807C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301</w:t>
            </w:r>
          </w:p>
        </w:tc>
        <w:tc>
          <w:tcPr>
            <w:tcW w:w="779" w:type="dxa"/>
            <w:tcBorders>
              <w:top w:val="nil"/>
              <w:left w:val="nil"/>
              <w:bottom w:val="nil"/>
              <w:right w:val="nil"/>
            </w:tcBorders>
            <w:shd w:val="clear" w:color="000000" w:fill="EDEDED"/>
            <w:noWrap/>
            <w:vAlign w:val="center"/>
            <w:hideMark/>
          </w:tcPr>
          <w:p w14:paraId="4A9FD7A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24%</w:t>
            </w:r>
          </w:p>
        </w:tc>
        <w:tc>
          <w:tcPr>
            <w:tcW w:w="749" w:type="dxa"/>
            <w:tcBorders>
              <w:top w:val="nil"/>
              <w:left w:val="nil"/>
              <w:bottom w:val="nil"/>
              <w:right w:val="nil"/>
            </w:tcBorders>
            <w:shd w:val="clear" w:color="000000" w:fill="EDEDED"/>
            <w:noWrap/>
            <w:vAlign w:val="center"/>
            <w:hideMark/>
          </w:tcPr>
          <w:p w14:paraId="7120100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24</w:t>
            </w:r>
          </w:p>
        </w:tc>
        <w:tc>
          <w:tcPr>
            <w:tcW w:w="678" w:type="dxa"/>
            <w:tcBorders>
              <w:top w:val="nil"/>
              <w:left w:val="nil"/>
              <w:bottom w:val="nil"/>
              <w:right w:val="nil"/>
            </w:tcBorders>
            <w:shd w:val="clear" w:color="000000" w:fill="EDEDED"/>
            <w:noWrap/>
            <w:vAlign w:val="center"/>
            <w:hideMark/>
          </w:tcPr>
          <w:p w14:paraId="7612F25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000000" w:fill="EDEDED"/>
            <w:noWrap/>
            <w:vAlign w:val="center"/>
            <w:hideMark/>
          </w:tcPr>
          <w:p w14:paraId="4FE8F1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678" w:type="dxa"/>
            <w:tcBorders>
              <w:top w:val="nil"/>
              <w:left w:val="nil"/>
              <w:bottom w:val="nil"/>
              <w:right w:val="nil"/>
            </w:tcBorders>
            <w:shd w:val="clear" w:color="000000" w:fill="EDEDED"/>
            <w:noWrap/>
            <w:vAlign w:val="center"/>
            <w:hideMark/>
          </w:tcPr>
          <w:p w14:paraId="368BE7C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304812D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58078F8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35193A0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c>
          <w:tcPr>
            <w:tcW w:w="756" w:type="dxa"/>
            <w:tcBorders>
              <w:top w:val="nil"/>
              <w:left w:val="nil"/>
              <w:bottom w:val="nil"/>
              <w:right w:val="nil"/>
            </w:tcBorders>
            <w:shd w:val="clear" w:color="000000" w:fill="EDEDED"/>
            <w:noWrap/>
            <w:vAlign w:val="center"/>
            <w:hideMark/>
          </w:tcPr>
          <w:p w14:paraId="23D4FE0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3D2255A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162</w:t>
            </w:r>
          </w:p>
        </w:tc>
        <w:tc>
          <w:tcPr>
            <w:tcW w:w="756" w:type="dxa"/>
            <w:tcBorders>
              <w:top w:val="nil"/>
              <w:left w:val="nil"/>
              <w:bottom w:val="nil"/>
              <w:right w:val="nil"/>
            </w:tcBorders>
            <w:shd w:val="clear" w:color="000000" w:fill="EDEDED"/>
            <w:noWrap/>
            <w:vAlign w:val="center"/>
            <w:hideMark/>
          </w:tcPr>
          <w:p w14:paraId="693D560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w:t>
            </w:r>
          </w:p>
        </w:tc>
        <w:tc>
          <w:tcPr>
            <w:tcW w:w="841" w:type="dxa"/>
            <w:tcBorders>
              <w:top w:val="nil"/>
              <w:left w:val="single" w:sz="4" w:space="0" w:color="auto"/>
              <w:bottom w:val="nil"/>
              <w:right w:val="nil"/>
            </w:tcBorders>
            <w:shd w:val="clear" w:color="000000" w:fill="EDEDED"/>
            <w:noWrap/>
            <w:vAlign w:val="center"/>
            <w:hideMark/>
          </w:tcPr>
          <w:p w14:paraId="7119A992"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1248</w:t>
            </w:r>
          </w:p>
        </w:tc>
        <w:tc>
          <w:tcPr>
            <w:tcW w:w="808" w:type="dxa"/>
            <w:tcBorders>
              <w:top w:val="single" w:sz="4" w:space="0" w:color="auto"/>
              <w:left w:val="nil"/>
              <w:bottom w:val="nil"/>
              <w:right w:val="nil"/>
            </w:tcBorders>
            <w:shd w:val="clear" w:color="000000" w:fill="EDEDED"/>
            <w:noWrap/>
            <w:vAlign w:val="center"/>
            <w:hideMark/>
          </w:tcPr>
          <w:p w14:paraId="008B493E"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500</w:t>
            </w:r>
          </w:p>
        </w:tc>
        <w:tc>
          <w:tcPr>
            <w:tcW w:w="630" w:type="dxa"/>
            <w:tcBorders>
              <w:top w:val="single" w:sz="4" w:space="0" w:color="auto"/>
              <w:left w:val="nil"/>
              <w:bottom w:val="nil"/>
              <w:right w:val="nil"/>
            </w:tcBorders>
            <w:shd w:val="clear" w:color="000000" w:fill="EDEDED"/>
            <w:noWrap/>
            <w:vAlign w:val="center"/>
            <w:hideMark/>
          </w:tcPr>
          <w:p w14:paraId="7A85851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40%</w:t>
            </w:r>
          </w:p>
        </w:tc>
      </w:tr>
      <w:tr w:rsidR="007C12A6" w:rsidRPr="007C12A6" w14:paraId="59CB80AE"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7130859"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nil"/>
              <w:left w:val="nil"/>
              <w:bottom w:val="nil"/>
              <w:right w:val="nil"/>
            </w:tcBorders>
            <w:shd w:val="clear" w:color="auto" w:fill="auto"/>
            <w:noWrap/>
            <w:vAlign w:val="bottom"/>
            <w:hideMark/>
          </w:tcPr>
          <w:p w14:paraId="60343C6F"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4EFF631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680</w:t>
            </w:r>
          </w:p>
        </w:tc>
        <w:tc>
          <w:tcPr>
            <w:tcW w:w="760" w:type="dxa"/>
            <w:tcBorders>
              <w:top w:val="nil"/>
              <w:left w:val="nil"/>
              <w:bottom w:val="nil"/>
              <w:right w:val="nil"/>
            </w:tcBorders>
            <w:shd w:val="clear" w:color="auto" w:fill="auto"/>
            <w:noWrap/>
            <w:vAlign w:val="center"/>
            <w:hideMark/>
          </w:tcPr>
          <w:p w14:paraId="3688368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61%</w:t>
            </w:r>
          </w:p>
        </w:tc>
        <w:tc>
          <w:tcPr>
            <w:tcW w:w="801" w:type="dxa"/>
            <w:tcBorders>
              <w:top w:val="nil"/>
              <w:left w:val="nil"/>
              <w:bottom w:val="nil"/>
              <w:right w:val="nil"/>
            </w:tcBorders>
            <w:shd w:val="clear" w:color="auto" w:fill="auto"/>
            <w:noWrap/>
            <w:vAlign w:val="center"/>
            <w:hideMark/>
          </w:tcPr>
          <w:p w14:paraId="229FB69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248</w:t>
            </w:r>
          </w:p>
        </w:tc>
        <w:tc>
          <w:tcPr>
            <w:tcW w:w="779" w:type="dxa"/>
            <w:tcBorders>
              <w:top w:val="nil"/>
              <w:left w:val="nil"/>
              <w:bottom w:val="nil"/>
              <w:right w:val="nil"/>
            </w:tcBorders>
            <w:shd w:val="clear" w:color="auto" w:fill="auto"/>
            <w:noWrap/>
            <w:vAlign w:val="center"/>
            <w:hideMark/>
          </w:tcPr>
          <w:p w14:paraId="642CED3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22%</w:t>
            </w:r>
          </w:p>
        </w:tc>
        <w:tc>
          <w:tcPr>
            <w:tcW w:w="749" w:type="dxa"/>
            <w:tcBorders>
              <w:top w:val="nil"/>
              <w:left w:val="nil"/>
              <w:bottom w:val="nil"/>
              <w:right w:val="nil"/>
            </w:tcBorders>
            <w:shd w:val="clear" w:color="auto" w:fill="auto"/>
            <w:noWrap/>
            <w:vAlign w:val="center"/>
            <w:hideMark/>
          </w:tcPr>
          <w:p w14:paraId="2A95247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20</w:t>
            </w:r>
          </w:p>
        </w:tc>
        <w:tc>
          <w:tcPr>
            <w:tcW w:w="678" w:type="dxa"/>
            <w:tcBorders>
              <w:top w:val="nil"/>
              <w:left w:val="nil"/>
              <w:bottom w:val="nil"/>
              <w:right w:val="nil"/>
            </w:tcBorders>
            <w:shd w:val="clear" w:color="auto" w:fill="auto"/>
            <w:noWrap/>
            <w:vAlign w:val="center"/>
            <w:hideMark/>
          </w:tcPr>
          <w:p w14:paraId="36A46F4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auto" w:fill="auto"/>
            <w:noWrap/>
            <w:vAlign w:val="center"/>
            <w:hideMark/>
          </w:tcPr>
          <w:p w14:paraId="5D4EABC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678" w:type="dxa"/>
            <w:tcBorders>
              <w:top w:val="nil"/>
              <w:left w:val="nil"/>
              <w:bottom w:val="nil"/>
              <w:right w:val="nil"/>
            </w:tcBorders>
            <w:shd w:val="clear" w:color="auto" w:fill="auto"/>
            <w:noWrap/>
            <w:vAlign w:val="center"/>
            <w:hideMark/>
          </w:tcPr>
          <w:p w14:paraId="2E218E3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585AD84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30273FD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6CC9934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w:t>
            </w:r>
          </w:p>
        </w:tc>
        <w:tc>
          <w:tcPr>
            <w:tcW w:w="756" w:type="dxa"/>
            <w:tcBorders>
              <w:top w:val="nil"/>
              <w:left w:val="nil"/>
              <w:bottom w:val="nil"/>
              <w:right w:val="nil"/>
            </w:tcBorders>
            <w:shd w:val="clear" w:color="auto" w:fill="auto"/>
            <w:noWrap/>
            <w:vAlign w:val="center"/>
            <w:hideMark/>
          </w:tcPr>
          <w:p w14:paraId="0C23885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4A318BE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152</w:t>
            </w:r>
          </w:p>
        </w:tc>
        <w:tc>
          <w:tcPr>
            <w:tcW w:w="756" w:type="dxa"/>
            <w:tcBorders>
              <w:top w:val="nil"/>
              <w:left w:val="nil"/>
              <w:bottom w:val="nil"/>
              <w:right w:val="nil"/>
            </w:tcBorders>
            <w:shd w:val="clear" w:color="auto" w:fill="auto"/>
            <w:noWrap/>
            <w:vAlign w:val="center"/>
            <w:hideMark/>
          </w:tcPr>
          <w:p w14:paraId="69D1F0A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w:t>
            </w:r>
          </w:p>
        </w:tc>
        <w:tc>
          <w:tcPr>
            <w:tcW w:w="841" w:type="dxa"/>
            <w:tcBorders>
              <w:top w:val="nil"/>
              <w:left w:val="single" w:sz="4" w:space="0" w:color="auto"/>
              <w:bottom w:val="nil"/>
              <w:right w:val="nil"/>
            </w:tcBorders>
            <w:shd w:val="clear" w:color="auto" w:fill="auto"/>
            <w:noWrap/>
            <w:vAlign w:val="center"/>
            <w:hideMark/>
          </w:tcPr>
          <w:p w14:paraId="3609B2D9"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1112</w:t>
            </w:r>
          </w:p>
        </w:tc>
        <w:tc>
          <w:tcPr>
            <w:tcW w:w="808" w:type="dxa"/>
            <w:tcBorders>
              <w:top w:val="nil"/>
              <w:left w:val="nil"/>
              <w:bottom w:val="nil"/>
              <w:right w:val="nil"/>
            </w:tcBorders>
            <w:shd w:val="clear" w:color="auto" w:fill="auto"/>
            <w:noWrap/>
            <w:vAlign w:val="center"/>
            <w:hideMark/>
          </w:tcPr>
          <w:p w14:paraId="2D1EFE8F"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432</w:t>
            </w:r>
          </w:p>
        </w:tc>
        <w:tc>
          <w:tcPr>
            <w:tcW w:w="630" w:type="dxa"/>
            <w:tcBorders>
              <w:top w:val="nil"/>
              <w:left w:val="nil"/>
              <w:bottom w:val="nil"/>
              <w:right w:val="nil"/>
            </w:tcBorders>
            <w:shd w:val="clear" w:color="auto" w:fill="auto"/>
            <w:noWrap/>
            <w:vAlign w:val="center"/>
            <w:hideMark/>
          </w:tcPr>
          <w:p w14:paraId="1918719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39%</w:t>
            </w:r>
          </w:p>
        </w:tc>
      </w:tr>
      <w:tr w:rsidR="007C12A6" w:rsidRPr="007C12A6" w14:paraId="7EE198C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F147B95"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single" w:sz="4" w:space="0" w:color="auto"/>
              <w:right w:val="nil"/>
            </w:tcBorders>
            <w:shd w:val="clear" w:color="000000" w:fill="EDEDED"/>
            <w:noWrap/>
            <w:vAlign w:val="bottom"/>
            <w:hideMark/>
          </w:tcPr>
          <w:p w14:paraId="7FD6044D"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507003D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670</w:t>
            </w:r>
          </w:p>
        </w:tc>
        <w:tc>
          <w:tcPr>
            <w:tcW w:w="760" w:type="dxa"/>
            <w:tcBorders>
              <w:top w:val="nil"/>
              <w:left w:val="nil"/>
              <w:bottom w:val="single" w:sz="4" w:space="0" w:color="auto"/>
              <w:right w:val="nil"/>
            </w:tcBorders>
            <w:shd w:val="clear" w:color="000000" w:fill="EDEDED"/>
            <w:noWrap/>
            <w:vAlign w:val="center"/>
            <w:hideMark/>
          </w:tcPr>
          <w:p w14:paraId="74514C4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62%</w:t>
            </w:r>
          </w:p>
        </w:tc>
        <w:tc>
          <w:tcPr>
            <w:tcW w:w="801" w:type="dxa"/>
            <w:tcBorders>
              <w:top w:val="nil"/>
              <w:left w:val="nil"/>
              <w:bottom w:val="single" w:sz="4" w:space="0" w:color="auto"/>
              <w:right w:val="nil"/>
            </w:tcBorders>
            <w:shd w:val="clear" w:color="000000" w:fill="EDEDED"/>
            <w:noWrap/>
            <w:vAlign w:val="center"/>
            <w:hideMark/>
          </w:tcPr>
          <w:p w14:paraId="6DE7A6C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248</w:t>
            </w:r>
          </w:p>
        </w:tc>
        <w:tc>
          <w:tcPr>
            <w:tcW w:w="779" w:type="dxa"/>
            <w:tcBorders>
              <w:top w:val="nil"/>
              <w:left w:val="nil"/>
              <w:bottom w:val="single" w:sz="4" w:space="0" w:color="auto"/>
              <w:right w:val="nil"/>
            </w:tcBorders>
            <w:shd w:val="clear" w:color="000000" w:fill="EDEDED"/>
            <w:noWrap/>
            <w:vAlign w:val="center"/>
            <w:hideMark/>
          </w:tcPr>
          <w:p w14:paraId="6AF593E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23%</w:t>
            </w:r>
          </w:p>
        </w:tc>
        <w:tc>
          <w:tcPr>
            <w:tcW w:w="749" w:type="dxa"/>
            <w:tcBorders>
              <w:top w:val="nil"/>
              <w:left w:val="nil"/>
              <w:bottom w:val="single" w:sz="4" w:space="0" w:color="auto"/>
              <w:right w:val="nil"/>
            </w:tcBorders>
            <w:shd w:val="clear" w:color="000000" w:fill="EDEDED"/>
            <w:noWrap/>
            <w:vAlign w:val="center"/>
            <w:hideMark/>
          </w:tcPr>
          <w:p w14:paraId="6A38EC7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21</w:t>
            </w:r>
          </w:p>
        </w:tc>
        <w:tc>
          <w:tcPr>
            <w:tcW w:w="678" w:type="dxa"/>
            <w:tcBorders>
              <w:top w:val="nil"/>
              <w:left w:val="nil"/>
              <w:bottom w:val="single" w:sz="4" w:space="0" w:color="auto"/>
              <w:right w:val="nil"/>
            </w:tcBorders>
            <w:shd w:val="clear" w:color="000000" w:fill="EDEDED"/>
            <w:noWrap/>
            <w:vAlign w:val="center"/>
            <w:hideMark/>
          </w:tcPr>
          <w:p w14:paraId="24D5B8A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single" w:sz="4" w:space="0" w:color="auto"/>
              <w:right w:val="nil"/>
            </w:tcBorders>
            <w:shd w:val="clear" w:color="000000" w:fill="EDEDED"/>
            <w:noWrap/>
            <w:vAlign w:val="center"/>
            <w:hideMark/>
          </w:tcPr>
          <w:p w14:paraId="3619A37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678" w:type="dxa"/>
            <w:tcBorders>
              <w:top w:val="nil"/>
              <w:left w:val="nil"/>
              <w:bottom w:val="single" w:sz="4" w:space="0" w:color="auto"/>
              <w:right w:val="nil"/>
            </w:tcBorders>
            <w:shd w:val="clear" w:color="000000" w:fill="EDEDED"/>
            <w:noWrap/>
            <w:vAlign w:val="center"/>
            <w:hideMark/>
          </w:tcPr>
          <w:p w14:paraId="10A0693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74F229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09355D2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5F43D83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c>
          <w:tcPr>
            <w:tcW w:w="756" w:type="dxa"/>
            <w:tcBorders>
              <w:top w:val="nil"/>
              <w:left w:val="nil"/>
              <w:bottom w:val="single" w:sz="4" w:space="0" w:color="auto"/>
              <w:right w:val="nil"/>
            </w:tcBorders>
            <w:shd w:val="clear" w:color="000000" w:fill="EDEDED"/>
            <w:noWrap/>
            <w:vAlign w:val="center"/>
            <w:hideMark/>
          </w:tcPr>
          <w:p w14:paraId="48CAAC8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22492B6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134</w:t>
            </w:r>
          </w:p>
        </w:tc>
        <w:tc>
          <w:tcPr>
            <w:tcW w:w="756" w:type="dxa"/>
            <w:tcBorders>
              <w:top w:val="nil"/>
              <w:left w:val="nil"/>
              <w:bottom w:val="single" w:sz="4" w:space="0" w:color="auto"/>
              <w:right w:val="single" w:sz="4" w:space="0" w:color="auto"/>
            </w:tcBorders>
            <w:shd w:val="clear" w:color="000000" w:fill="EDEDED"/>
            <w:noWrap/>
            <w:vAlign w:val="center"/>
            <w:hideMark/>
          </w:tcPr>
          <w:p w14:paraId="6C13EEE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12%</w:t>
            </w:r>
          </w:p>
        </w:tc>
        <w:tc>
          <w:tcPr>
            <w:tcW w:w="841" w:type="dxa"/>
            <w:tcBorders>
              <w:top w:val="nil"/>
              <w:left w:val="nil"/>
              <w:bottom w:val="single" w:sz="4" w:space="0" w:color="auto"/>
              <w:right w:val="nil"/>
            </w:tcBorders>
            <w:shd w:val="clear" w:color="000000" w:fill="EDEDED"/>
            <w:noWrap/>
            <w:vAlign w:val="center"/>
            <w:hideMark/>
          </w:tcPr>
          <w:p w14:paraId="53C0185C"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1082</w:t>
            </w:r>
          </w:p>
        </w:tc>
        <w:tc>
          <w:tcPr>
            <w:tcW w:w="808" w:type="dxa"/>
            <w:tcBorders>
              <w:top w:val="nil"/>
              <w:left w:val="nil"/>
              <w:bottom w:val="single" w:sz="4" w:space="0" w:color="auto"/>
              <w:right w:val="nil"/>
            </w:tcBorders>
            <w:shd w:val="clear" w:color="000000" w:fill="EDEDED"/>
            <w:noWrap/>
            <w:vAlign w:val="center"/>
            <w:hideMark/>
          </w:tcPr>
          <w:p w14:paraId="0B736D8C"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412</w:t>
            </w:r>
          </w:p>
        </w:tc>
        <w:tc>
          <w:tcPr>
            <w:tcW w:w="630" w:type="dxa"/>
            <w:tcBorders>
              <w:top w:val="nil"/>
              <w:left w:val="nil"/>
              <w:bottom w:val="single" w:sz="4" w:space="0" w:color="auto"/>
              <w:right w:val="nil"/>
            </w:tcBorders>
            <w:shd w:val="clear" w:color="000000" w:fill="EDEDED"/>
            <w:noWrap/>
            <w:vAlign w:val="center"/>
            <w:hideMark/>
          </w:tcPr>
          <w:p w14:paraId="663E4B7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38%</w:t>
            </w:r>
          </w:p>
        </w:tc>
      </w:tr>
      <w:tr w:rsidR="007C12A6" w:rsidRPr="007C12A6" w14:paraId="3B2C02BE"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FAFCD63"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06670B7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3A2E6B34"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1D3877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bottom"/>
            <w:hideMark/>
          </w:tcPr>
          <w:p w14:paraId="4B012824"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14:paraId="066DB83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3A419064"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004D27D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2AFD4E73"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52B75D3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5F808549"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0862E1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6A309C4"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7BA5CC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385F71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564FB0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5E002FC9"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48361AD8"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5EB0AEBA" w14:textId="77777777" w:rsidR="007C12A6" w:rsidRPr="007C12A6" w:rsidRDefault="007C12A6" w:rsidP="007C12A6">
            <w:pPr>
              <w:spacing w:after="0" w:line="240" w:lineRule="auto"/>
              <w:rPr>
                <w:rFonts w:ascii="Times New Roman" w:eastAsia="Times New Roman" w:hAnsi="Times New Roman" w:cs="Times New Roman"/>
                <w:sz w:val="20"/>
                <w:szCs w:val="20"/>
              </w:rPr>
            </w:pPr>
          </w:p>
        </w:tc>
      </w:tr>
      <w:tr w:rsidR="007C12A6" w:rsidRPr="007C12A6" w14:paraId="0D03BB5D"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2271FF74"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3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0A61C31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6386C4F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443F0F9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4247231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3E19615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6EB87E2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36CD854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057FA5A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4A7AD83D"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3378645"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6426FAB4"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466CABF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520E4E7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09E5115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33D7C00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76EDA81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1655C63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73A1A8E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1BD9BB5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0AF4407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575AAD0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4CAC2F5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04A21CD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5A3928F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5DE562C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440C087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1CAEC88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7850AFF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1A6235D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5C689C7"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single" w:sz="4" w:space="0" w:color="auto"/>
              <w:left w:val="nil"/>
              <w:bottom w:val="nil"/>
              <w:right w:val="nil"/>
            </w:tcBorders>
            <w:shd w:val="clear" w:color="000000" w:fill="EDEDED"/>
            <w:noWrap/>
            <w:vAlign w:val="bottom"/>
            <w:hideMark/>
          </w:tcPr>
          <w:p w14:paraId="0CA08D89"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0662660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146</w:t>
            </w:r>
          </w:p>
        </w:tc>
        <w:tc>
          <w:tcPr>
            <w:tcW w:w="760" w:type="dxa"/>
            <w:tcBorders>
              <w:top w:val="nil"/>
              <w:left w:val="nil"/>
              <w:bottom w:val="nil"/>
              <w:right w:val="nil"/>
            </w:tcBorders>
            <w:shd w:val="clear" w:color="000000" w:fill="EDEDED"/>
            <w:noWrap/>
            <w:vAlign w:val="center"/>
            <w:hideMark/>
          </w:tcPr>
          <w:p w14:paraId="07F03F2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91%</w:t>
            </w:r>
          </w:p>
        </w:tc>
        <w:tc>
          <w:tcPr>
            <w:tcW w:w="801" w:type="dxa"/>
            <w:tcBorders>
              <w:top w:val="nil"/>
              <w:left w:val="nil"/>
              <w:bottom w:val="nil"/>
              <w:right w:val="nil"/>
            </w:tcBorders>
            <w:shd w:val="clear" w:color="000000" w:fill="EDEDED"/>
            <w:noWrap/>
            <w:vAlign w:val="center"/>
            <w:hideMark/>
          </w:tcPr>
          <w:p w14:paraId="26B2BE1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c>
          <w:tcPr>
            <w:tcW w:w="779" w:type="dxa"/>
            <w:tcBorders>
              <w:top w:val="nil"/>
              <w:left w:val="nil"/>
              <w:bottom w:val="nil"/>
              <w:right w:val="nil"/>
            </w:tcBorders>
            <w:shd w:val="clear" w:color="000000" w:fill="EDEDED"/>
            <w:noWrap/>
            <w:vAlign w:val="center"/>
            <w:hideMark/>
          </w:tcPr>
          <w:p w14:paraId="3234324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c>
          <w:tcPr>
            <w:tcW w:w="749" w:type="dxa"/>
            <w:tcBorders>
              <w:top w:val="nil"/>
              <w:left w:val="nil"/>
              <w:bottom w:val="nil"/>
              <w:right w:val="nil"/>
            </w:tcBorders>
            <w:shd w:val="clear" w:color="000000" w:fill="EDEDED"/>
            <w:noWrap/>
            <w:vAlign w:val="center"/>
            <w:hideMark/>
          </w:tcPr>
          <w:p w14:paraId="177AB70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678" w:type="dxa"/>
            <w:tcBorders>
              <w:top w:val="nil"/>
              <w:left w:val="nil"/>
              <w:bottom w:val="nil"/>
              <w:right w:val="nil"/>
            </w:tcBorders>
            <w:shd w:val="clear" w:color="000000" w:fill="EDEDED"/>
            <w:noWrap/>
            <w:vAlign w:val="center"/>
            <w:hideMark/>
          </w:tcPr>
          <w:p w14:paraId="59CC2F1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000000" w:fill="EDEDED"/>
            <w:noWrap/>
            <w:vAlign w:val="center"/>
            <w:hideMark/>
          </w:tcPr>
          <w:p w14:paraId="0937F50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nil"/>
              <w:right w:val="nil"/>
            </w:tcBorders>
            <w:shd w:val="clear" w:color="000000" w:fill="EDEDED"/>
            <w:noWrap/>
            <w:vAlign w:val="center"/>
            <w:hideMark/>
          </w:tcPr>
          <w:p w14:paraId="42C0D02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79FF7A7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5909BD1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65A8B68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146E832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6EAB290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756" w:type="dxa"/>
            <w:tcBorders>
              <w:top w:val="nil"/>
              <w:left w:val="nil"/>
              <w:bottom w:val="nil"/>
              <w:right w:val="nil"/>
            </w:tcBorders>
            <w:shd w:val="clear" w:color="000000" w:fill="EDEDED"/>
            <w:noWrap/>
            <w:vAlign w:val="center"/>
            <w:hideMark/>
          </w:tcPr>
          <w:p w14:paraId="375260B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41" w:type="dxa"/>
            <w:tcBorders>
              <w:top w:val="nil"/>
              <w:left w:val="single" w:sz="4" w:space="0" w:color="auto"/>
              <w:bottom w:val="nil"/>
              <w:right w:val="nil"/>
            </w:tcBorders>
            <w:shd w:val="clear" w:color="000000" w:fill="EDEDED"/>
            <w:noWrap/>
            <w:vAlign w:val="center"/>
            <w:hideMark/>
          </w:tcPr>
          <w:p w14:paraId="6E551E86"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161</w:t>
            </w:r>
          </w:p>
        </w:tc>
        <w:tc>
          <w:tcPr>
            <w:tcW w:w="808" w:type="dxa"/>
            <w:tcBorders>
              <w:top w:val="single" w:sz="4" w:space="0" w:color="auto"/>
              <w:left w:val="nil"/>
              <w:bottom w:val="nil"/>
              <w:right w:val="nil"/>
            </w:tcBorders>
            <w:shd w:val="clear" w:color="000000" w:fill="EDEDED"/>
            <w:noWrap/>
            <w:vAlign w:val="center"/>
            <w:hideMark/>
          </w:tcPr>
          <w:p w14:paraId="5280F6E9"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15</w:t>
            </w:r>
          </w:p>
        </w:tc>
        <w:tc>
          <w:tcPr>
            <w:tcW w:w="630" w:type="dxa"/>
            <w:tcBorders>
              <w:top w:val="single" w:sz="4" w:space="0" w:color="auto"/>
              <w:left w:val="nil"/>
              <w:bottom w:val="nil"/>
              <w:right w:val="nil"/>
            </w:tcBorders>
            <w:shd w:val="clear" w:color="000000" w:fill="EDEDED"/>
            <w:noWrap/>
            <w:vAlign w:val="center"/>
            <w:hideMark/>
          </w:tcPr>
          <w:p w14:paraId="388D28C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r>
      <w:tr w:rsidR="007C12A6" w:rsidRPr="007C12A6" w14:paraId="10432594"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44B8EB0D"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051E190F"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6EB404E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139</w:t>
            </w:r>
          </w:p>
        </w:tc>
        <w:tc>
          <w:tcPr>
            <w:tcW w:w="760" w:type="dxa"/>
            <w:tcBorders>
              <w:top w:val="nil"/>
              <w:left w:val="nil"/>
              <w:bottom w:val="nil"/>
              <w:right w:val="nil"/>
            </w:tcBorders>
            <w:shd w:val="clear" w:color="auto" w:fill="auto"/>
            <w:noWrap/>
            <w:vAlign w:val="center"/>
            <w:hideMark/>
          </w:tcPr>
          <w:p w14:paraId="0B2DE5F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91%</w:t>
            </w:r>
          </w:p>
        </w:tc>
        <w:tc>
          <w:tcPr>
            <w:tcW w:w="801" w:type="dxa"/>
            <w:tcBorders>
              <w:top w:val="nil"/>
              <w:left w:val="nil"/>
              <w:bottom w:val="nil"/>
              <w:right w:val="nil"/>
            </w:tcBorders>
            <w:shd w:val="clear" w:color="auto" w:fill="auto"/>
            <w:noWrap/>
            <w:vAlign w:val="center"/>
            <w:hideMark/>
          </w:tcPr>
          <w:p w14:paraId="7ADB337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c>
          <w:tcPr>
            <w:tcW w:w="779" w:type="dxa"/>
            <w:tcBorders>
              <w:top w:val="nil"/>
              <w:left w:val="nil"/>
              <w:bottom w:val="nil"/>
              <w:right w:val="nil"/>
            </w:tcBorders>
            <w:shd w:val="clear" w:color="auto" w:fill="auto"/>
            <w:noWrap/>
            <w:vAlign w:val="center"/>
            <w:hideMark/>
          </w:tcPr>
          <w:p w14:paraId="4652C2D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c>
          <w:tcPr>
            <w:tcW w:w="749" w:type="dxa"/>
            <w:tcBorders>
              <w:top w:val="nil"/>
              <w:left w:val="nil"/>
              <w:bottom w:val="nil"/>
              <w:right w:val="nil"/>
            </w:tcBorders>
            <w:shd w:val="clear" w:color="auto" w:fill="auto"/>
            <w:noWrap/>
            <w:vAlign w:val="center"/>
            <w:hideMark/>
          </w:tcPr>
          <w:p w14:paraId="700A4F5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678" w:type="dxa"/>
            <w:tcBorders>
              <w:top w:val="nil"/>
              <w:left w:val="nil"/>
              <w:bottom w:val="nil"/>
              <w:right w:val="nil"/>
            </w:tcBorders>
            <w:shd w:val="clear" w:color="auto" w:fill="auto"/>
            <w:noWrap/>
            <w:vAlign w:val="center"/>
            <w:hideMark/>
          </w:tcPr>
          <w:p w14:paraId="5693434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800" w:type="dxa"/>
            <w:tcBorders>
              <w:top w:val="nil"/>
              <w:left w:val="nil"/>
              <w:bottom w:val="nil"/>
              <w:right w:val="nil"/>
            </w:tcBorders>
            <w:shd w:val="clear" w:color="auto" w:fill="auto"/>
            <w:noWrap/>
            <w:vAlign w:val="center"/>
            <w:hideMark/>
          </w:tcPr>
          <w:p w14:paraId="6A89DAE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nil"/>
              <w:right w:val="nil"/>
            </w:tcBorders>
            <w:shd w:val="clear" w:color="auto" w:fill="auto"/>
            <w:noWrap/>
            <w:vAlign w:val="center"/>
            <w:hideMark/>
          </w:tcPr>
          <w:p w14:paraId="459ED7E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79CCD36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41D6787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5BD7947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7866838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0FD088A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756" w:type="dxa"/>
            <w:tcBorders>
              <w:top w:val="nil"/>
              <w:left w:val="nil"/>
              <w:bottom w:val="nil"/>
              <w:right w:val="nil"/>
            </w:tcBorders>
            <w:shd w:val="clear" w:color="auto" w:fill="auto"/>
            <w:noWrap/>
            <w:vAlign w:val="center"/>
            <w:hideMark/>
          </w:tcPr>
          <w:p w14:paraId="4E17CBA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41" w:type="dxa"/>
            <w:tcBorders>
              <w:top w:val="nil"/>
              <w:left w:val="single" w:sz="4" w:space="0" w:color="auto"/>
              <w:bottom w:val="nil"/>
              <w:right w:val="nil"/>
            </w:tcBorders>
            <w:shd w:val="clear" w:color="auto" w:fill="auto"/>
            <w:noWrap/>
            <w:vAlign w:val="center"/>
            <w:hideMark/>
          </w:tcPr>
          <w:p w14:paraId="01EBD295"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153</w:t>
            </w:r>
          </w:p>
        </w:tc>
        <w:tc>
          <w:tcPr>
            <w:tcW w:w="808" w:type="dxa"/>
            <w:tcBorders>
              <w:top w:val="nil"/>
              <w:left w:val="nil"/>
              <w:bottom w:val="nil"/>
              <w:right w:val="nil"/>
            </w:tcBorders>
            <w:shd w:val="clear" w:color="auto" w:fill="auto"/>
            <w:noWrap/>
            <w:vAlign w:val="center"/>
            <w:hideMark/>
          </w:tcPr>
          <w:p w14:paraId="4EFA519B"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14</w:t>
            </w:r>
          </w:p>
        </w:tc>
        <w:tc>
          <w:tcPr>
            <w:tcW w:w="630" w:type="dxa"/>
            <w:tcBorders>
              <w:top w:val="nil"/>
              <w:left w:val="nil"/>
              <w:bottom w:val="nil"/>
              <w:right w:val="nil"/>
            </w:tcBorders>
            <w:shd w:val="clear" w:color="auto" w:fill="auto"/>
            <w:noWrap/>
            <w:vAlign w:val="center"/>
            <w:hideMark/>
          </w:tcPr>
          <w:p w14:paraId="741978F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r>
      <w:tr w:rsidR="007C12A6" w:rsidRPr="007C12A6" w14:paraId="461E44BD"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B0563EC"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single" w:sz="4" w:space="0" w:color="auto"/>
              <w:right w:val="nil"/>
            </w:tcBorders>
            <w:shd w:val="clear" w:color="000000" w:fill="EDEDED"/>
            <w:noWrap/>
            <w:vAlign w:val="bottom"/>
            <w:hideMark/>
          </w:tcPr>
          <w:p w14:paraId="18D747AD"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15E583E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139</w:t>
            </w:r>
          </w:p>
        </w:tc>
        <w:tc>
          <w:tcPr>
            <w:tcW w:w="760" w:type="dxa"/>
            <w:tcBorders>
              <w:top w:val="nil"/>
              <w:left w:val="nil"/>
              <w:bottom w:val="single" w:sz="4" w:space="0" w:color="auto"/>
              <w:right w:val="nil"/>
            </w:tcBorders>
            <w:shd w:val="clear" w:color="000000" w:fill="EDEDED"/>
            <w:noWrap/>
            <w:vAlign w:val="center"/>
            <w:hideMark/>
          </w:tcPr>
          <w:p w14:paraId="2101F66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89%</w:t>
            </w:r>
          </w:p>
        </w:tc>
        <w:tc>
          <w:tcPr>
            <w:tcW w:w="801" w:type="dxa"/>
            <w:tcBorders>
              <w:top w:val="nil"/>
              <w:left w:val="nil"/>
              <w:bottom w:val="single" w:sz="4" w:space="0" w:color="auto"/>
              <w:right w:val="nil"/>
            </w:tcBorders>
            <w:shd w:val="clear" w:color="000000" w:fill="EDEDED"/>
            <w:noWrap/>
            <w:vAlign w:val="center"/>
            <w:hideMark/>
          </w:tcPr>
          <w:p w14:paraId="6356C42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10</w:t>
            </w:r>
          </w:p>
        </w:tc>
        <w:tc>
          <w:tcPr>
            <w:tcW w:w="779" w:type="dxa"/>
            <w:tcBorders>
              <w:top w:val="nil"/>
              <w:left w:val="nil"/>
              <w:bottom w:val="single" w:sz="4" w:space="0" w:color="auto"/>
              <w:right w:val="nil"/>
            </w:tcBorders>
            <w:shd w:val="clear" w:color="000000" w:fill="EDEDED"/>
            <w:noWrap/>
            <w:vAlign w:val="center"/>
            <w:hideMark/>
          </w:tcPr>
          <w:p w14:paraId="12B0EEB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c>
          <w:tcPr>
            <w:tcW w:w="749" w:type="dxa"/>
            <w:tcBorders>
              <w:top w:val="nil"/>
              <w:left w:val="nil"/>
              <w:bottom w:val="single" w:sz="4" w:space="0" w:color="auto"/>
              <w:right w:val="nil"/>
            </w:tcBorders>
            <w:shd w:val="clear" w:color="000000" w:fill="EDEDED"/>
            <w:noWrap/>
            <w:vAlign w:val="center"/>
            <w:hideMark/>
          </w:tcPr>
          <w:p w14:paraId="28C3437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678" w:type="dxa"/>
            <w:tcBorders>
              <w:top w:val="nil"/>
              <w:left w:val="nil"/>
              <w:bottom w:val="single" w:sz="4" w:space="0" w:color="auto"/>
              <w:right w:val="nil"/>
            </w:tcBorders>
            <w:shd w:val="clear" w:color="000000" w:fill="EDEDED"/>
            <w:noWrap/>
            <w:vAlign w:val="center"/>
            <w:hideMark/>
          </w:tcPr>
          <w:p w14:paraId="6600FE2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800" w:type="dxa"/>
            <w:tcBorders>
              <w:top w:val="nil"/>
              <w:left w:val="nil"/>
              <w:bottom w:val="single" w:sz="4" w:space="0" w:color="auto"/>
              <w:right w:val="nil"/>
            </w:tcBorders>
            <w:shd w:val="clear" w:color="000000" w:fill="EDEDED"/>
            <w:noWrap/>
            <w:vAlign w:val="center"/>
            <w:hideMark/>
          </w:tcPr>
          <w:p w14:paraId="4F23260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single" w:sz="4" w:space="0" w:color="auto"/>
              <w:right w:val="nil"/>
            </w:tcBorders>
            <w:shd w:val="clear" w:color="000000" w:fill="EDEDED"/>
            <w:noWrap/>
            <w:vAlign w:val="center"/>
            <w:hideMark/>
          </w:tcPr>
          <w:p w14:paraId="127626F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59C2B94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1E4C002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64AE22E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077D7F6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748DBF4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c>
          <w:tcPr>
            <w:tcW w:w="756" w:type="dxa"/>
            <w:tcBorders>
              <w:top w:val="nil"/>
              <w:left w:val="nil"/>
              <w:bottom w:val="single" w:sz="4" w:space="0" w:color="auto"/>
              <w:right w:val="single" w:sz="4" w:space="0" w:color="auto"/>
            </w:tcBorders>
            <w:shd w:val="clear" w:color="000000" w:fill="EDEDED"/>
            <w:noWrap/>
            <w:vAlign w:val="center"/>
            <w:hideMark/>
          </w:tcPr>
          <w:p w14:paraId="7CEFE25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41" w:type="dxa"/>
            <w:tcBorders>
              <w:top w:val="nil"/>
              <w:left w:val="nil"/>
              <w:bottom w:val="single" w:sz="4" w:space="0" w:color="auto"/>
              <w:right w:val="nil"/>
            </w:tcBorders>
            <w:shd w:val="clear" w:color="000000" w:fill="EDEDED"/>
            <w:noWrap/>
            <w:vAlign w:val="center"/>
            <w:hideMark/>
          </w:tcPr>
          <w:p w14:paraId="19CB95B4"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156</w:t>
            </w:r>
          </w:p>
        </w:tc>
        <w:tc>
          <w:tcPr>
            <w:tcW w:w="808" w:type="dxa"/>
            <w:tcBorders>
              <w:top w:val="nil"/>
              <w:left w:val="nil"/>
              <w:bottom w:val="single" w:sz="4" w:space="0" w:color="auto"/>
              <w:right w:val="nil"/>
            </w:tcBorders>
            <w:shd w:val="clear" w:color="000000" w:fill="EDEDED"/>
            <w:noWrap/>
            <w:vAlign w:val="center"/>
            <w:hideMark/>
          </w:tcPr>
          <w:p w14:paraId="323AC95F"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17</w:t>
            </w:r>
          </w:p>
        </w:tc>
        <w:tc>
          <w:tcPr>
            <w:tcW w:w="630" w:type="dxa"/>
            <w:tcBorders>
              <w:top w:val="nil"/>
              <w:left w:val="nil"/>
              <w:bottom w:val="single" w:sz="4" w:space="0" w:color="auto"/>
              <w:right w:val="nil"/>
            </w:tcBorders>
            <w:shd w:val="clear" w:color="000000" w:fill="EDEDED"/>
            <w:noWrap/>
            <w:vAlign w:val="center"/>
            <w:hideMark/>
          </w:tcPr>
          <w:p w14:paraId="144C171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11%</w:t>
            </w:r>
          </w:p>
        </w:tc>
      </w:tr>
    </w:tbl>
    <w:p w14:paraId="123FE4C6" w14:textId="77777777" w:rsidR="007C12A6" w:rsidRPr="007C12A6" w:rsidRDefault="007C12A6" w:rsidP="007C12A6">
      <w:pPr>
        <w:rPr>
          <w:b/>
          <w:bCs/>
        </w:rPr>
      </w:pPr>
    </w:p>
    <w:p w14:paraId="383838CD" w14:textId="77777777" w:rsidR="007C12A6" w:rsidRPr="007C12A6" w:rsidRDefault="007C12A6" w:rsidP="007C12A6">
      <w:pPr>
        <w:rPr>
          <w:b/>
          <w:bCs/>
        </w:rPr>
      </w:pPr>
    </w:p>
    <w:p w14:paraId="5FE7E524" w14:textId="77777777" w:rsidR="007C12A6" w:rsidRPr="007C12A6" w:rsidRDefault="007C12A6" w:rsidP="007C12A6">
      <w:pPr>
        <w:rPr>
          <w:b/>
          <w:bCs/>
        </w:rPr>
      </w:pPr>
    </w:p>
    <w:p w14:paraId="6121B12C" w14:textId="30DF9EA7" w:rsidR="007C12A6" w:rsidRPr="007C12A6" w:rsidRDefault="00656F67" w:rsidP="007C12A6">
      <w:pPr>
        <w:rPr>
          <w:b/>
          <w:bCs/>
        </w:rPr>
      </w:pPr>
      <w:r>
        <w:rPr>
          <w:b/>
          <w:bCs/>
        </w:rPr>
        <w:br w:type="page"/>
      </w:r>
    </w:p>
    <w:tbl>
      <w:tblPr>
        <w:tblW w:w="5000" w:type="pct"/>
        <w:jc w:val="center"/>
        <w:tblLayout w:type="fixed"/>
        <w:tblLook w:val="04A0" w:firstRow="1" w:lastRow="0" w:firstColumn="1" w:lastColumn="0" w:noHBand="0" w:noVBand="1"/>
      </w:tblPr>
      <w:tblGrid>
        <w:gridCol w:w="668"/>
        <w:gridCol w:w="947"/>
        <w:gridCol w:w="725"/>
        <w:gridCol w:w="760"/>
        <w:gridCol w:w="801"/>
        <w:gridCol w:w="779"/>
        <w:gridCol w:w="749"/>
        <w:gridCol w:w="678"/>
        <w:gridCol w:w="800"/>
        <w:gridCol w:w="678"/>
        <w:gridCol w:w="756"/>
        <w:gridCol w:w="756"/>
        <w:gridCol w:w="756"/>
        <w:gridCol w:w="756"/>
        <w:gridCol w:w="756"/>
        <w:gridCol w:w="756"/>
        <w:gridCol w:w="841"/>
        <w:gridCol w:w="808"/>
        <w:gridCol w:w="630"/>
      </w:tblGrid>
      <w:tr w:rsidR="007C12A6" w:rsidRPr="007C12A6" w14:paraId="05F29887" w14:textId="77777777" w:rsidTr="0030187E">
        <w:trPr>
          <w:trHeight w:val="420"/>
          <w:jc w:val="center"/>
        </w:trPr>
        <w:tc>
          <w:tcPr>
            <w:tcW w:w="14400" w:type="dxa"/>
            <w:gridSpan w:val="19"/>
            <w:tcBorders>
              <w:top w:val="nil"/>
              <w:left w:val="nil"/>
              <w:bottom w:val="nil"/>
              <w:right w:val="nil"/>
            </w:tcBorders>
            <w:shd w:val="clear" w:color="auto" w:fill="auto"/>
            <w:noWrap/>
            <w:vAlign w:val="bottom"/>
            <w:hideMark/>
          </w:tcPr>
          <w:p w14:paraId="6496BD8C" w14:textId="77777777" w:rsidR="007C12A6" w:rsidRPr="007C12A6" w:rsidRDefault="007C12A6" w:rsidP="007C12A6">
            <w:pPr>
              <w:spacing w:after="0" w:line="240" w:lineRule="auto"/>
              <w:jc w:val="center"/>
              <w:rPr>
                <w:rFonts w:ascii="Times New Roman" w:eastAsia="Times New Roman" w:hAnsi="Times New Roman" w:cs="Times New Roman"/>
                <w:sz w:val="28"/>
                <w:szCs w:val="28"/>
              </w:rPr>
            </w:pPr>
            <w:r w:rsidRPr="007C12A6">
              <w:rPr>
                <w:rFonts w:ascii="Calibri" w:eastAsia="Times New Roman" w:hAnsi="Calibri" w:cs="Calibri"/>
                <w:b/>
                <w:bCs/>
                <w:color w:val="000000"/>
                <w:sz w:val="28"/>
                <w:szCs w:val="28"/>
              </w:rPr>
              <w:t xml:space="preserve">Table 5: Racial/ethnic diversity of </w:t>
            </w:r>
            <w:r w:rsidRPr="007C12A6">
              <w:rPr>
                <w:rFonts w:ascii="Calibri" w:eastAsia="Times New Roman" w:hAnsi="Calibri" w:cs="Calibri"/>
                <w:b/>
                <w:bCs/>
                <w:color w:val="000000"/>
                <w:sz w:val="28"/>
                <w:szCs w:val="28"/>
                <w:u w:val="single"/>
              </w:rPr>
              <w:t>district/central office staff</w:t>
            </w:r>
            <w:r w:rsidRPr="007C12A6">
              <w:rPr>
                <w:rFonts w:ascii="Calibri" w:eastAsia="Times New Roman" w:hAnsi="Calibri" w:cs="Calibri"/>
                <w:b/>
                <w:bCs/>
                <w:color w:val="000000"/>
                <w:sz w:val="28"/>
                <w:szCs w:val="28"/>
              </w:rPr>
              <w:t xml:space="preserve"> – by cohort and year (EPIMS)</w:t>
            </w:r>
          </w:p>
        </w:tc>
      </w:tr>
      <w:tr w:rsidR="007C12A6" w:rsidRPr="007C12A6" w14:paraId="25CE28A7"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46D21F67"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1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060B7A4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015EB0B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28AD20F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14D5583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57A6818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29C3C8B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56F7B3C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77B9967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46BED542"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0FA44D7"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4C2FD275"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61A9B12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45FD755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278C4EF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4CBE664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3F67422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7761DC7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005466B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40F5B3C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2CFEBAB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434D525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085CFAB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720A5AC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12485AA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7CCAAFE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06CA243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13DBB43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6E9E375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30B4B498"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208232A"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single" w:sz="4" w:space="0" w:color="auto"/>
              <w:left w:val="nil"/>
              <w:bottom w:val="nil"/>
              <w:right w:val="nil"/>
            </w:tcBorders>
            <w:shd w:val="clear" w:color="000000" w:fill="EDEDED"/>
            <w:noWrap/>
            <w:vAlign w:val="bottom"/>
            <w:hideMark/>
          </w:tcPr>
          <w:p w14:paraId="2D39C219"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1BD809A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405</w:t>
            </w:r>
          </w:p>
        </w:tc>
        <w:tc>
          <w:tcPr>
            <w:tcW w:w="760" w:type="dxa"/>
            <w:tcBorders>
              <w:top w:val="nil"/>
              <w:left w:val="nil"/>
              <w:bottom w:val="nil"/>
              <w:right w:val="nil"/>
            </w:tcBorders>
            <w:shd w:val="clear" w:color="000000" w:fill="EDEDED"/>
            <w:noWrap/>
            <w:vAlign w:val="center"/>
            <w:hideMark/>
          </w:tcPr>
          <w:p w14:paraId="49F6497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62%</w:t>
            </w:r>
          </w:p>
        </w:tc>
        <w:tc>
          <w:tcPr>
            <w:tcW w:w="801" w:type="dxa"/>
            <w:tcBorders>
              <w:top w:val="nil"/>
              <w:left w:val="nil"/>
              <w:bottom w:val="nil"/>
              <w:right w:val="nil"/>
            </w:tcBorders>
            <w:shd w:val="clear" w:color="000000" w:fill="EDEDED"/>
            <w:noWrap/>
            <w:vAlign w:val="center"/>
            <w:hideMark/>
          </w:tcPr>
          <w:p w14:paraId="086C59B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134</w:t>
            </w:r>
          </w:p>
        </w:tc>
        <w:tc>
          <w:tcPr>
            <w:tcW w:w="779" w:type="dxa"/>
            <w:tcBorders>
              <w:top w:val="nil"/>
              <w:left w:val="nil"/>
              <w:bottom w:val="nil"/>
              <w:right w:val="nil"/>
            </w:tcBorders>
            <w:shd w:val="clear" w:color="000000" w:fill="EDEDED"/>
            <w:noWrap/>
            <w:vAlign w:val="center"/>
            <w:hideMark/>
          </w:tcPr>
          <w:p w14:paraId="3FBB211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20%</w:t>
            </w:r>
          </w:p>
        </w:tc>
        <w:tc>
          <w:tcPr>
            <w:tcW w:w="749" w:type="dxa"/>
            <w:tcBorders>
              <w:top w:val="nil"/>
              <w:left w:val="nil"/>
              <w:bottom w:val="nil"/>
              <w:right w:val="nil"/>
            </w:tcBorders>
            <w:shd w:val="clear" w:color="000000" w:fill="EDEDED"/>
            <w:noWrap/>
            <w:vAlign w:val="center"/>
            <w:hideMark/>
          </w:tcPr>
          <w:p w14:paraId="08F0639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31</w:t>
            </w:r>
          </w:p>
        </w:tc>
        <w:tc>
          <w:tcPr>
            <w:tcW w:w="678" w:type="dxa"/>
            <w:tcBorders>
              <w:top w:val="nil"/>
              <w:left w:val="nil"/>
              <w:bottom w:val="nil"/>
              <w:right w:val="nil"/>
            </w:tcBorders>
            <w:shd w:val="clear" w:color="000000" w:fill="EDEDED"/>
            <w:noWrap/>
            <w:vAlign w:val="center"/>
            <w:hideMark/>
          </w:tcPr>
          <w:p w14:paraId="092A611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w:t>
            </w:r>
          </w:p>
        </w:tc>
        <w:tc>
          <w:tcPr>
            <w:tcW w:w="800" w:type="dxa"/>
            <w:tcBorders>
              <w:top w:val="nil"/>
              <w:left w:val="nil"/>
              <w:bottom w:val="nil"/>
              <w:right w:val="nil"/>
            </w:tcBorders>
            <w:shd w:val="clear" w:color="000000" w:fill="EDEDED"/>
            <w:noWrap/>
            <w:vAlign w:val="center"/>
            <w:hideMark/>
          </w:tcPr>
          <w:p w14:paraId="39DB8E2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678" w:type="dxa"/>
            <w:tcBorders>
              <w:top w:val="nil"/>
              <w:left w:val="nil"/>
              <w:bottom w:val="nil"/>
              <w:right w:val="nil"/>
            </w:tcBorders>
            <w:shd w:val="clear" w:color="000000" w:fill="EDEDED"/>
            <w:noWrap/>
            <w:vAlign w:val="center"/>
            <w:hideMark/>
          </w:tcPr>
          <w:p w14:paraId="36E8CC4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1BF27BE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4088A6F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5579F4D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nil"/>
              <w:right w:val="nil"/>
            </w:tcBorders>
            <w:shd w:val="clear" w:color="000000" w:fill="EDEDED"/>
            <w:noWrap/>
            <w:vAlign w:val="center"/>
            <w:hideMark/>
          </w:tcPr>
          <w:p w14:paraId="42B3F01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0C0F985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82</w:t>
            </w:r>
          </w:p>
        </w:tc>
        <w:tc>
          <w:tcPr>
            <w:tcW w:w="756" w:type="dxa"/>
            <w:tcBorders>
              <w:top w:val="nil"/>
              <w:left w:val="nil"/>
              <w:bottom w:val="nil"/>
              <w:right w:val="nil"/>
            </w:tcBorders>
            <w:shd w:val="clear" w:color="000000" w:fill="EDEDED"/>
            <w:noWrap/>
            <w:vAlign w:val="center"/>
            <w:hideMark/>
          </w:tcPr>
          <w:p w14:paraId="4D53716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12%</w:t>
            </w:r>
          </w:p>
        </w:tc>
        <w:tc>
          <w:tcPr>
            <w:tcW w:w="841" w:type="dxa"/>
            <w:tcBorders>
              <w:top w:val="nil"/>
              <w:left w:val="single" w:sz="4" w:space="0" w:color="auto"/>
              <w:bottom w:val="nil"/>
              <w:right w:val="nil"/>
            </w:tcBorders>
            <w:shd w:val="clear" w:color="000000" w:fill="EDEDED"/>
            <w:noWrap/>
            <w:vAlign w:val="center"/>
            <w:hideMark/>
          </w:tcPr>
          <w:p w14:paraId="15337B87"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657</w:t>
            </w:r>
          </w:p>
        </w:tc>
        <w:tc>
          <w:tcPr>
            <w:tcW w:w="808" w:type="dxa"/>
            <w:tcBorders>
              <w:top w:val="single" w:sz="4" w:space="0" w:color="auto"/>
              <w:left w:val="nil"/>
              <w:bottom w:val="nil"/>
              <w:right w:val="nil"/>
            </w:tcBorders>
            <w:shd w:val="clear" w:color="000000" w:fill="EDEDED"/>
            <w:noWrap/>
            <w:vAlign w:val="center"/>
            <w:hideMark/>
          </w:tcPr>
          <w:p w14:paraId="7316B977"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252</w:t>
            </w:r>
          </w:p>
        </w:tc>
        <w:tc>
          <w:tcPr>
            <w:tcW w:w="630" w:type="dxa"/>
            <w:tcBorders>
              <w:top w:val="single" w:sz="4" w:space="0" w:color="auto"/>
              <w:left w:val="nil"/>
              <w:bottom w:val="nil"/>
              <w:right w:val="nil"/>
            </w:tcBorders>
            <w:shd w:val="clear" w:color="000000" w:fill="EDEDED"/>
            <w:noWrap/>
            <w:vAlign w:val="center"/>
            <w:hideMark/>
          </w:tcPr>
          <w:p w14:paraId="49D5F8C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38%</w:t>
            </w:r>
          </w:p>
        </w:tc>
      </w:tr>
      <w:tr w:rsidR="007C12A6" w:rsidRPr="007C12A6" w14:paraId="0493A660"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1F80F2B4"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2nd Yr</w:t>
            </w:r>
          </w:p>
        </w:tc>
        <w:tc>
          <w:tcPr>
            <w:tcW w:w="947" w:type="dxa"/>
            <w:tcBorders>
              <w:top w:val="nil"/>
              <w:left w:val="nil"/>
              <w:bottom w:val="nil"/>
              <w:right w:val="nil"/>
            </w:tcBorders>
            <w:shd w:val="clear" w:color="auto" w:fill="auto"/>
            <w:noWrap/>
            <w:vAlign w:val="bottom"/>
            <w:hideMark/>
          </w:tcPr>
          <w:p w14:paraId="30EBA1CF"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5AAB417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441</w:t>
            </w:r>
          </w:p>
        </w:tc>
        <w:tc>
          <w:tcPr>
            <w:tcW w:w="760" w:type="dxa"/>
            <w:tcBorders>
              <w:top w:val="nil"/>
              <w:left w:val="nil"/>
              <w:bottom w:val="nil"/>
              <w:right w:val="nil"/>
            </w:tcBorders>
            <w:shd w:val="clear" w:color="auto" w:fill="auto"/>
            <w:noWrap/>
            <w:vAlign w:val="center"/>
            <w:hideMark/>
          </w:tcPr>
          <w:p w14:paraId="76FA4B3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61%</w:t>
            </w:r>
          </w:p>
        </w:tc>
        <w:tc>
          <w:tcPr>
            <w:tcW w:w="801" w:type="dxa"/>
            <w:tcBorders>
              <w:top w:val="nil"/>
              <w:left w:val="nil"/>
              <w:bottom w:val="nil"/>
              <w:right w:val="nil"/>
            </w:tcBorders>
            <w:shd w:val="clear" w:color="auto" w:fill="auto"/>
            <w:noWrap/>
            <w:vAlign w:val="center"/>
            <w:hideMark/>
          </w:tcPr>
          <w:p w14:paraId="7B245B8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142</w:t>
            </w:r>
          </w:p>
        </w:tc>
        <w:tc>
          <w:tcPr>
            <w:tcW w:w="779" w:type="dxa"/>
            <w:tcBorders>
              <w:top w:val="nil"/>
              <w:left w:val="nil"/>
              <w:bottom w:val="nil"/>
              <w:right w:val="nil"/>
            </w:tcBorders>
            <w:shd w:val="clear" w:color="auto" w:fill="auto"/>
            <w:noWrap/>
            <w:vAlign w:val="center"/>
            <w:hideMark/>
          </w:tcPr>
          <w:p w14:paraId="3CD89FF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20%</w:t>
            </w:r>
          </w:p>
        </w:tc>
        <w:tc>
          <w:tcPr>
            <w:tcW w:w="749" w:type="dxa"/>
            <w:tcBorders>
              <w:top w:val="nil"/>
              <w:left w:val="nil"/>
              <w:bottom w:val="nil"/>
              <w:right w:val="nil"/>
            </w:tcBorders>
            <w:shd w:val="clear" w:color="auto" w:fill="auto"/>
            <w:noWrap/>
            <w:vAlign w:val="center"/>
            <w:hideMark/>
          </w:tcPr>
          <w:p w14:paraId="5D7D90A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34</w:t>
            </w:r>
          </w:p>
        </w:tc>
        <w:tc>
          <w:tcPr>
            <w:tcW w:w="678" w:type="dxa"/>
            <w:tcBorders>
              <w:top w:val="nil"/>
              <w:left w:val="nil"/>
              <w:bottom w:val="nil"/>
              <w:right w:val="nil"/>
            </w:tcBorders>
            <w:shd w:val="clear" w:color="auto" w:fill="auto"/>
            <w:noWrap/>
            <w:vAlign w:val="center"/>
            <w:hideMark/>
          </w:tcPr>
          <w:p w14:paraId="35246E2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w:t>
            </w:r>
          </w:p>
        </w:tc>
        <w:tc>
          <w:tcPr>
            <w:tcW w:w="800" w:type="dxa"/>
            <w:tcBorders>
              <w:top w:val="nil"/>
              <w:left w:val="nil"/>
              <w:bottom w:val="nil"/>
              <w:right w:val="nil"/>
            </w:tcBorders>
            <w:shd w:val="clear" w:color="auto" w:fill="auto"/>
            <w:noWrap/>
            <w:vAlign w:val="center"/>
            <w:hideMark/>
          </w:tcPr>
          <w:p w14:paraId="51A1B8A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678" w:type="dxa"/>
            <w:tcBorders>
              <w:top w:val="nil"/>
              <w:left w:val="nil"/>
              <w:bottom w:val="nil"/>
              <w:right w:val="nil"/>
            </w:tcBorders>
            <w:shd w:val="clear" w:color="auto" w:fill="auto"/>
            <w:noWrap/>
            <w:vAlign w:val="center"/>
            <w:hideMark/>
          </w:tcPr>
          <w:p w14:paraId="4437037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0D8CC9A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6D216C0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363935C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756" w:type="dxa"/>
            <w:tcBorders>
              <w:top w:val="nil"/>
              <w:left w:val="nil"/>
              <w:bottom w:val="nil"/>
              <w:right w:val="nil"/>
            </w:tcBorders>
            <w:shd w:val="clear" w:color="auto" w:fill="auto"/>
            <w:noWrap/>
            <w:vAlign w:val="center"/>
            <w:hideMark/>
          </w:tcPr>
          <w:p w14:paraId="4BD033C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0D5E82F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100</w:t>
            </w:r>
          </w:p>
        </w:tc>
        <w:tc>
          <w:tcPr>
            <w:tcW w:w="756" w:type="dxa"/>
            <w:tcBorders>
              <w:top w:val="nil"/>
              <w:left w:val="nil"/>
              <w:bottom w:val="nil"/>
              <w:right w:val="nil"/>
            </w:tcBorders>
            <w:shd w:val="clear" w:color="auto" w:fill="auto"/>
            <w:noWrap/>
            <w:vAlign w:val="center"/>
            <w:hideMark/>
          </w:tcPr>
          <w:p w14:paraId="7DD3811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w:t>
            </w:r>
          </w:p>
        </w:tc>
        <w:tc>
          <w:tcPr>
            <w:tcW w:w="841" w:type="dxa"/>
            <w:tcBorders>
              <w:top w:val="nil"/>
              <w:left w:val="single" w:sz="4" w:space="0" w:color="auto"/>
              <w:bottom w:val="nil"/>
              <w:right w:val="nil"/>
            </w:tcBorders>
            <w:shd w:val="clear" w:color="auto" w:fill="auto"/>
            <w:noWrap/>
            <w:vAlign w:val="center"/>
            <w:hideMark/>
          </w:tcPr>
          <w:p w14:paraId="360B579F"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724</w:t>
            </w:r>
          </w:p>
        </w:tc>
        <w:tc>
          <w:tcPr>
            <w:tcW w:w="808" w:type="dxa"/>
            <w:tcBorders>
              <w:top w:val="nil"/>
              <w:left w:val="nil"/>
              <w:bottom w:val="nil"/>
              <w:right w:val="nil"/>
            </w:tcBorders>
            <w:shd w:val="clear" w:color="auto" w:fill="auto"/>
            <w:noWrap/>
            <w:vAlign w:val="center"/>
            <w:hideMark/>
          </w:tcPr>
          <w:p w14:paraId="6C2D3EB5"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283</w:t>
            </w:r>
          </w:p>
        </w:tc>
        <w:tc>
          <w:tcPr>
            <w:tcW w:w="630" w:type="dxa"/>
            <w:tcBorders>
              <w:top w:val="nil"/>
              <w:left w:val="nil"/>
              <w:bottom w:val="nil"/>
              <w:right w:val="nil"/>
            </w:tcBorders>
            <w:shd w:val="clear" w:color="auto" w:fill="auto"/>
            <w:noWrap/>
            <w:vAlign w:val="center"/>
            <w:hideMark/>
          </w:tcPr>
          <w:p w14:paraId="1ECB9EB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39%</w:t>
            </w:r>
          </w:p>
        </w:tc>
      </w:tr>
      <w:tr w:rsidR="007C12A6" w:rsidRPr="007C12A6" w14:paraId="5D30EC1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F625B96"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nil"/>
              <w:left w:val="nil"/>
              <w:bottom w:val="single" w:sz="4" w:space="0" w:color="auto"/>
              <w:right w:val="nil"/>
            </w:tcBorders>
            <w:shd w:val="clear" w:color="000000" w:fill="EDEDED"/>
            <w:noWrap/>
            <w:vAlign w:val="bottom"/>
            <w:hideMark/>
          </w:tcPr>
          <w:p w14:paraId="6B60517F"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6923645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420</w:t>
            </w:r>
          </w:p>
        </w:tc>
        <w:tc>
          <w:tcPr>
            <w:tcW w:w="760" w:type="dxa"/>
            <w:tcBorders>
              <w:top w:val="nil"/>
              <w:left w:val="nil"/>
              <w:bottom w:val="single" w:sz="4" w:space="0" w:color="auto"/>
              <w:right w:val="nil"/>
            </w:tcBorders>
            <w:shd w:val="clear" w:color="000000" w:fill="EDEDED"/>
            <w:noWrap/>
            <w:vAlign w:val="center"/>
            <w:hideMark/>
          </w:tcPr>
          <w:p w14:paraId="0DCCD9A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63%</w:t>
            </w:r>
          </w:p>
        </w:tc>
        <w:tc>
          <w:tcPr>
            <w:tcW w:w="801" w:type="dxa"/>
            <w:tcBorders>
              <w:top w:val="nil"/>
              <w:left w:val="nil"/>
              <w:bottom w:val="single" w:sz="4" w:space="0" w:color="auto"/>
              <w:right w:val="nil"/>
            </w:tcBorders>
            <w:shd w:val="clear" w:color="000000" w:fill="EDEDED"/>
            <w:noWrap/>
            <w:vAlign w:val="center"/>
            <w:hideMark/>
          </w:tcPr>
          <w:p w14:paraId="06C6040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120</w:t>
            </w:r>
          </w:p>
        </w:tc>
        <w:tc>
          <w:tcPr>
            <w:tcW w:w="779" w:type="dxa"/>
            <w:tcBorders>
              <w:top w:val="nil"/>
              <w:left w:val="nil"/>
              <w:bottom w:val="single" w:sz="4" w:space="0" w:color="auto"/>
              <w:right w:val="nil"/>
            </w:tcBorders>
            <w:shd w:val="clear" w:color="000000" w:fill="EDEDED"/>
            <w:noWrap/>
            <w:vAlign w:val="center"/>
            <w:hideMark/>
          </w:tcPr>
          <w:p w14:paraId="7594604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18%</w:t>
            </w:r>
          </w:p>
        </w:tc>
        <w:tc>
          <w:tcPr>
            <w:tcW w:w="749" w:type="dxa"/>
            <w:tcBorders>
              <w:top w:val="nil"/>
              <w:left w:val="nil"/>
              <w:bottom w:val="single" w:sz="4" w:space="0" w:color="auto"/>
              <w:right w:val="nil"/>
            </w:tcBorders>
            <w:shd w:val="clear" w:color="000000" w:fill="EDEDED"/>
            <w:noWrap/>
            <w:vAlign w:val="center"/>
            <w:hideMark/>
          </w:tcPr>
          <w:p w14:paraId="583E22F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33</w:t>
            </w:r>
          </w:p>
        </w:tc>
        <w:tc>
          <w:tcPr>
            <w:tcW w:w="678" w:type="dxa"/>
            <w:tcBorders>
              <w:top w:val="nil"/>
              <w:left w:val="nil"/>
              <w:bottom w:val="single" w:sz="4" w:space="0" w:color="auto"/>
              <w:right w:val="nil"/>
            </w:tcBorders>
            <w:shd w:val="clear" w:color="000000" w:fill="EDEDED"/>
            <w:noWrap/>
            <w:vAlign w:val="center"/>
            <w:hideMark/>
          </w:tcPr>
          <w:p w14:paraId="62D026C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w:t>
            </w:r>
          </w:p>
        </w:tc>
        <w:tc>
          <w:tcPr>
            <w:tcW w:w="800" w:type="dxa"/>
            <w:tcBorders>
              <w:top w:val="nil"/>
              <w:left w:val="nil"/>
              <w:bottom w:val="single" w:sz="4" w:space="0" w:color="auto"/>
              <w:right w:val="nil"/>
            </w:tcBorders>
            <w:shd w:val="clear" w:color="000000" w:fill="EDEDED"/>
            <w:noWrap/>
            <w:vAlign w:val="center"/>
            <w:hideMark/>
          </w:tcPr>
          <w:p w14:paraId="666CCAA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678" w:type="dxa"/>
            <w:tcBorders>
              <w:top w:val="nil"/>
              <w:left w:val="nil"/>
              <w:bottom w:val="single" w:sz="4" w:space="0" w:color="auto"/>
              <w:right w:val="nil"/>
            </w:tcBorders>
            <w:shd w:val="clear" w:color="000000" w:fill="EDEDED"/>
            <w:noWrap/>
            <w:vAlign w:val="center"/>
            <w:hideMark/>
          </w:tcPr>
          <w:p w14:paraId="76A850F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3238340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3130F83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3EB0142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single" w:sz="4" w:space="0" w:color="auto"/>
              <w:right w:val="nil"/>
            </w:tcBorders>
            <w:shd w:val="clear" w:color="000000" w:fill="EDEDED"/>
            <w:noWrap/>
            <w:vAlign w:val="center"/>
            <w:hideMark/>
          </w:tcPr>
          <w:p w14:paraId="0400F2E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33737B9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89</w:t>
            </w:r>
          </w:p>
        </w:tc>
        <w:tc>
          <w:tcPr>
            <w:tcW w:w="756" w:type="dxa"/>
            <w:tcBorders>
              <w:top w:val="nil"/>
              <w:left w:val="nil"/>
              <w:bottom w:val="single" w:sz="4" w:space="0" w:color="auto"/>
              <w:right w:val="single" w:sz="4" w:space="0" w:color="auto"/>
            </w:tcBorders>
            <w:shd w:val="clear" w:color="000000" w:fill="EDEDED"/>
            <w:noWrap/>
            <w:vAlign w:val="center"/>
            <w:hideMark/>
          </w:tcPr>
          <w:p w14:paraId="7059D48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w:t>
            </w:r>
          </w:p>
        </w:tc>
        <w:tc>
          <w:tcPr>
            <w:tcW w:w="841" w:type="dxa"/>
            <w:tcBorders>
              <w:top w:val="nil"/>
              <w:left w:val="nil"/>
              <w:bottom w:val="single" w:sz="4" w:space="0" w:color="auto"/>
              <w:right w:val="nil"/>
            </w:tcBorders>
            <w:shd w:val="clear" w:color="000000" w:fill="EDEDED"/>
            <w:noWrap/>
            <w:vAlign w:val="center"/>
            <w:hideMark/>
          </w:tcPr>
          <w:p w14:paraId="413B3C79"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668</w:t>
            </w:r>
          </w:p>
        </w:tc>
        <w:tc>
          <w:tcPr>
            <w:tcW w:w="808" w:type="dxa"/>
            <w:tcBorders>
              <w:top w:val="nil"/>
              <w:left w:val="nil"/>
              <w:bottom w:val="single" w:sz="4" w:space="0" w:color="auto"/>
              <w:right w:val="nil"/>
            </w:tcBorders>
            <w:shd w:val="clear" w:color="000000" w:fill="EDEDED"/>
            <w:noWrap/>
            <w:vAlign w:val="center"/>
            <w:hideMark/>
          </w:tcPr>
          <w:p w14:paraId="188BCA7F"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248</w:t>
            </w:r>
          </w:p>
        </w:tc>
        <w:tc>
          <w:tcPr>
            <w:tcW w:w="630" w:type="dxa"/>
            <w:tcBorders>
              <w:top w:val="nil"/>
              <w:left w:val="nil"/>
              <w:bottom w:val="single" w:sz="4" w:space="0" w:color="auto"/>
              <w:right w:val="nil"/>
            </w:tcBorders>
            <w:shd w:val="clear" w:color="000000" w:fill="EDEDED"/>
            <w:noWrap/>
            <w:vAlign w:val="center"/>
            <w:hideMark/>
          </w:tcPr>
          <w:p w14:paraId="45E42A2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37%</w:t>
            </w:r>
          </w:p>
        </w:tc>
      </w:tr>
      <w:tr w:rsidR="007C12A6" w:rsidRPr="007C12A6" w14:paraId="4619ACF3"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38DEC9E3"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55F3C98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0487258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FB650B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bottom"/>
            <w:hideMark/>
          </w:tcPr>
          <w:p w14:paraId="2043D66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14:paraId="6583DC71"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0EACC467"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14F765B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72068741"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7F7FBE06"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2A9DE4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29C1D5A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C2E9C4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732CED48"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D97DF8A"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66778B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2A8DE3B0"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064920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4D4408FD" w14:textId="77777777" w:rsidR="007C12A6" w:rsidRPr="007C12A6" w:rsidRDefault="007C12A6" w:rsidP="007C12A6">
            <w:pPr>
              <w:spacing w:after="0" w:line="240" w:lineRule="auto"/>
              <w:rPr>
                <w:rFonts w:ascii="Times New Roman" w:eastAsia="Times New Roman" w:hAnsi="Times New Roman" w:cs="Times New Roman"/>
                <w:sz w:val="20"/>
                <w:szCs w:val="20"/>
              </w:rPr>
            </w:pPr>
          </w:p>
        </w:tc>
      </w:tr>
      <w:tr w:rsidR="007C12A6" w:rsidRPr="007C12A6" w14:paraId="35A93B6C"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620CB45A"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2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1C6FC4E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06E0999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71713C5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2025244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4BECD09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570C12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0534F8B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5C36997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4A8FA280"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385980FE"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5CB6532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59A213C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39DDB41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0953182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53D12C7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1AA3847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0E1E45D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3A69225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6E564A8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7F75F35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6B05F3D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5E68CD8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75A1C46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59F98A9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5547EDD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437D645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3C805A9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23212B8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4521752F"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0359D4C8"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2nd Yr</w:t>
            </w:r>
          </w:p>
        </w:tc>
        <w:tc>
          <w:tcPr>
            <w:tcW w:w="947" w:type="dxa"/>
            <w:tcBorders>
              <w:top w:val="single" w:sz="4" w:space="0" w:color="auto"/>
              <w:left w:val="nil"/>
              <w:bottom w:val="nil"/>
              <w:right w:val="nil"/>
            </w:tcBorders>
            <w:shd w:val="clear" w:color="000000" w:fill="EDEDED"/>
            <w:noWrap/>
            <w:vAlign w:val="bottom"/>
            <w:hideMark/>
          </w:tcPr>
          <w:p w14:paraId="2844ACB0"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6DA19FF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144</w:t>
            </w:r>
          </w:p>
        </w:tc>
        <w:tc>
          <w:tcPr>
            <w:tcW w:w="760" w:type="dxa"/>
            <w:tcBorders>
              <w:top w:val="nil"/>
              <w:left w:val="nil"/>
              <w:bottom w:val="nil"/>
              <w:right w:val="nil"/>
            </w:tcBorders>
            <w:shd w:val="clear" w:color="000000" w:fill="EDEDED"/>
            <w:noWrap/>
            <w:vAlign w:val="center"/>
            <w:hideMark/>
          </w:tcPr>
          <w:p w14:paraId="6C82EA9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84%</w:t>
            </w:r>
          </w:p>
        </w:tc>
        <w:tc>
          <w:tcPr>
            <w:tcW w:w="801" w:type="dxa"/>
            <w:tcBorders>
              <w:top w:val="nil"/>
              <w:left w:val="nil"/>
              <w:bottom w:val="nil"/>
              <w:right w:val="nil"/>
            </w:tcBorders>
            <w:shd w:val="clear" w:color="000000" w:fill="EDEDED"/>
            <w:noWrap/>
            <w:vAlign w:val="center"/>
            <w:hideMark/>
          </w:tcPr>
          <w:p w14:paraId="756ED30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12</w:t>
            </w:r>
          </w:p>
        </w:tc>
        <w:tc>
          <w:tcPr>
            <w:tcW w:w="779" w:type="dxa"/>
            <w:tcBorders>
              <w:top w:val="nil"/>
              <w:left w:val="nil"/>
              <w:bottom w:val="nil"/>
              <w:right w:val="nil"/>
            </w:tcBorders>
            <w:shd w:val="clear" w:color="000000" w:fill="EDEDED"/>
            <w:noWrap/>
            <w:vAlign w:val="center"/>
            <w:hideMark/>
          </w:tcPr>
          <w:p w14:paraId="37A1F56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7%</w:t>
            </w:r>
          </w:p>
        </w:tc>
        <w:tc>
          <w:tcPr>
            <w:tcW w:w="749" w:type="dxa"/>
            <w:tcBorders>
              <w:top w:val="nil"/>
              <w:left w:val="nil"/>
              <w:bottom w:val="nil"/>
              <w:right w:val="nil"/>
            </w:tcBorders>
            <w:shd w:val="clear" w:color="000000" w:fill="EDEDED"/>
            <w:noWrap/>
            <w:vAlign w:val="center"/>
            <w:hideMark/>
          </w:tcPr>
          <w:p w14:paraId="5B51409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w:t>
            </w:r>
          </w:p>
        </w:tc>
        <w:tc>
          <w:tcPr>
            <w:tcW w:w="678" w:type="dxa"/>
            <w:tcBorders>
              <w:top w:val="nil"/>
              <w:left w:val="nil"/>
              <w:bottom w:val="nil"/>
              <w:right w:val="nil"/>
            </w:tcBorders>
            <w:shd w:val="clear" w:color="000000" w:fill="EDEDED"/>
            <w:noWrap/>
            <w:vAlign w:val="center"/>
            <w:hideMark/>
          </w:tcPr>
          <w:p w14:paraId="5728EE6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00" w:type="dxa"/>
            <w:tcBorders>
              <w:top w:val="nil"/>
              <w:left w:val="nil"/>
              <w:bottom w:val="nil"/>
              <w:right w:val="nil"/>
            </w:tcBorders>
            <w:shd w:val="clear" w:color="000000" w:fill="EDEDED"/>
            <w:noWrap/>
            <w:vAlign w:val="center"/>
            <w:hideMark/>
          </w:tcPr>
          <w:p w14:paraId="584F9D3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nil"/>
              <w:right w:val="nil"/>
            </w:tcBorders>
            <w:shd w:val="clear" w:color="000000" w:fill="EDEDED"/>
            <w:noWrap/>
            <w:vAlign w:val="center"/>
            <w:hideMark/>
          </w:tcPr>
          <w:p w14:paraId="014E599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35CFA1D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nil"/>
              <w:right w:val="nil"/>
            </w:tcBorders>
            <w:shd w:val="clear" w:color="000000" w:fill="EDEDED"/>
            <w:noWrap/>
            <w:vAlign w:val="center"/>
            <w:hideMark/>
          </w:tcPr>
          <w:p w14:paraId="7980807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000000" w:fill="EDEDED"/>
            <w:noWrap/>
            <w:vAlign w:val="center"/>
            <w:hideMark/>
          </w:tcPr>
          <w:p w14:paraId="51CDF00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c>
          <w:tcPr>
            <w:tcW w:w="756" w:type="dxa"/>
            <w:tcBorders>
              <w:top w:val="nil"/>
              <w:left w:val="nil"/>
              <w:bottom w:val="nil"/>
              <w:right w:val="nil"/>
            </w:tcBorders>
            <w:shd w:val="clear" w:color="000000" w:fill="EDEDED"/>
            <w:noWrap/>
            <w:vAlign w:val="center"/>
            <w:hideMark/>
          </w:tcPr>
          <w:p w14:paraId="647D6A5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nil"/>
              <w:right w:val="nil"/>
            </w:tcBorders>
            <w:shd w:val="clear" w:color="000000" w:fill="EDEDED"/>
            <w:noWrap/>
            <w:vAlign w:val="center"/>
            <w:hideMark/>
          </w:tcPr>
          <w:p w14:paraId="3A65A83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w:t>
            </w:r>
          </w:p>
        </w:tc>
        <w:tc>
          <w:tcPr>
            <w:tcW w:w="756" w:type="dxa"/>
            <w:tcBorders>
              <w:top w:val="nil"/>
              <w:left w:val="nil"/>
              <w:bottom w:val="nil"/>
              <w:right w:val="nil"/>
            </w:tcBorders>
            <w:shd w:val="clear" w:color="000000" w:fill="EDEDED"/>
            <w:noWrap/>
            <w:vAlign w:val="center"/>
            <w:hideMark/>
          </w:tcPr>
          <w:p w14:paraId="68F2C4D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41" w:type="dxa"/>
            <w:tcBorders>
              <w:top w:val="nil"/>
              <w:left w:val="single" w:sz="4" w:space="0" w:color="auto"/>
              <w:bottom w:val="nil"/>
              <w:right w:val="nil"/>
            </w:tcBorders>
            <w:shd w:val="clear" w:color="000000" w:fill="EDEDED"/>
            <w:noWrap/>
            <w:vAlign w:val="center"/>
            <w:hideMark/>
          </w:tcPr>
          <w:p w14:paraId="4476E9F6"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172</w:t>
            </w:r>
          </w:p>
        </w:tc>
        <w:tc>
          <w:tcPr>
            <w:tcW w:w="808" w:type="dxa"/>
            <w:tcBorders>
              <w:top w:val="single" w:sz="4" w:space="0" w:color="auto"/>
              <w:left w:val="nil"/>
              <w:bottom w:val="nil"/>
              <w:right w:val="nil"/>
            </w:tcBorders>
            <w:shd w:val="clear" w:color="000000" w:fill="EDEDED"/>
            <w:noWrap/>
            <w:vAlign w:val="center"/>
            <w:hideMark/>
          </w:tcPr>
          <w:p w14:paraId="20FA6B7E"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28</w:t>
            </w:r>
          </w:p>
        </w:tc>
        <w:tc>
          <w:tcPr>
            <w:tcW w:w="630" w:type="dxa"/>
            <w:tcBorders>
              <w:top w:val="single" w:sz="4" w:space="0" w:color="auto"/>
              <w:left w:val="nil"/>
              <w:bottom w:val="nil"/>
              <w:right w:val="nil"/>
            </w:tcBorders>
            <w:shd w:val="clear" w:color="000000" w:fill="EDEDED"/>
            <w:noWrap/>
            <w:vAlign w:val="center"/>
            <w:hideMark/>
          </w:tcPr>
          <w:p w14:paraId="41FA948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16%</w:t>
            </w:r>
          </w:p>
        </w:tc>
      </w:tr>
      <w:tr w:rsidR="007C12A6" w:rsidRPr="007C12A6" w14:paraId="74A68ADE"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F995A00"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nil"/>
              <w:left w:val="nil"/>
              <w:bottom w:val="nil"/>
              <w:right w:val="nil"/>
            </w:tcBorders>
            <w:shd w:val="clear" w:color="auto" w:fill="auto"/>
            <w:noWrap/>
            <w:vAlign w:val="bottom"/>
            <w:hideMark/>
          </w:tcPr>
          <w:p w14:paraId="291E883F"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135D8EF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139</w:t>
            </w:r>
          </w:p>
        </w:tc>
        <w:tc>
          <w:tcPr>
            <w:tcW w:w="760" w:type="dxa"/>
            <w:tcBorders>
              <w:top w:val="nil"/>
              <w:left w:val="nil"/>
              <w:bottom w:val="nil"/>
              <w:right w:val="nil"/>
            </w:tcBorders>
            <w:shd w:val="clear" w:color="auto" w:fill="auto"/>
            <w:noWrap/>
            <w:vAlign w:val="center"/>
            <w:hideMark/>
          </w:tcPr>
          <w:p w14:paraId="074338E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86%</w:t>
            </w:r>
          </w:p>
        </w:tc>
        <w:tc>
          <w:tcPr>
            <w:tcW w:w="801" w:type="dxa"/>
            <w:tcBorders>
              <w:top w:val="nil"/>
              <w:left w:val="nil"/>
              <w:bottom w:val="nil"/>
              <w:right w:val="nil"/>
            </w:tcBorders>
            <w:shd w:val="clear" w:color="auto" w:fill="auto"/>
            <w:noWrap/>
            <w:vAlign w:val="center"/>
            <w:hideMark/>
          </w:tcPr>
          <w:p w14:paraId="38EBE51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10</w:t>
            </w:r>
          </w:p>
        </w:tc>
        <w:tc>
          <w:tcPr>
            <w:tcW w:w="779" w:type="dxa"/>
            <w:tcBorders>
              <w:top w:val="nil"/>
              <w:left w:val="nil"/>
              <w:bottom w:val="nil"/>
              <w:right w:val="nil"/>
            </w:tcBorders>
            <w:shd w:val="clear" w:color="auto" w:fill="auto"/>
            <w:noWrap/>
            <w:vAlign w:val="center"/>
            <w:hideMark/>
          </w:tcPr>
          <w:p w14:paraId="4CBF988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c>
          <w:tcPr>
            <w:tcW w:w="749" w:type="dxa"/>
            <w:tcBorders>
              <w:top w:val="nil"/>
              <w:left w:val="nil"/>
              <w:bottom w:val="nil"/>
              <w:right w:val="nil"/>
            </w:tcBorders>
            <w:shd w:val="clear" w:color="auto" w:fill="auto"/>
            <w:noWrap/>
            <w:vAlign w:val="center"/>
            <w:hideMark/>
          </w:tcPr>
          <w:p w14:paraId="6D4AC38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c>
          <w:tcPr>
            <w:tcW w:w="678" w:type="dxa"/>
            <w:tcBorders>
              <w:top w:val="nil"/>
              <w:left w:val="nil"/>
              <w:bottom w:val="nil"/>
              <w:right w:val="nil"/>
            </w:tcBorders>
            <w:shd w:val="clear" w:color="auto" w:fill="auto"/>
            <w:noWrap/>
            <w:vAlign w:val="center"/>
            <w:hideMark/>
          </w:tcPr>
          <w:p w14:paraId="683C58D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auto" w:fill="auto"/>
            <w:noWrap/>
            <w:vAlign w:val="center"/>
            <w:hideMark/>
          </w:tcPr>
          <w:p w14:paraId="6E2892C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nil"/>
              <w:right w:val="nil"/>
            </w:tcBorders>
            <w:shd w:val="clear" w:color="auto" w:fill="auto"/>
            <w:noWrap/>
            <w:vAlign w:val="center"/>
            <w:hideMark/>
          </w:tcPr>
          <w:p w14:paraId="2594E83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5C9D57B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1B3B5AE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4F1C269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nil"/>
              <w:right w:val="nil"/>
            </w:tcBorders>
            <w:shd w:val="clear" w:color="auto" w:fill="auto"/>
            <w:noWrap/>
            <w:vAlign w:val="center"/>
            <w:hideMark/>
          </w:tcPr>
          <w:p w14:paraId="060054C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nil"/>
              <w:right w:val="nil"/>
            </w:tcBorders>
            <w:shd w:val="clear" w:color="auto" w:fill="auto"/>
            <w:noWrap/>
            <w:vAlign w:val="center"/>
            <w:hideMark/>
          </w:tcPr>
          <w:p w14:paraId="55C22B4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5</w:t>
            </w:r>
          </w:p>
        </w:tc>
        <w:tc>
          <w:tcPr>
            <w:tcW w:w="756" w:type="dxa"/>
            <w:tcBorders>
              <w:top w:val="nil"/>
              <w:left w:val="nil"/>
              <w:bottom w:val="nil"/>
              <w:right w:val="nil"/>
            </w:tcBorders>
            <w:shd w:val="clear" w:color="auto" w:fill="auto"/>
            <w:noWrap/>
            <w:vAlign w:val="center"/>
            <w:hideMark/>
          </w:tcPr>
          <w:p w14:paraId="1503A88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41" w:type="dxa"/>
            <w:tcBorders>
              <w:top w:val="nil"/>
              <w:left w:val="single" w:sz="4" w:space="0" w:color="auto"/>
              <w:bottom w:val="nil"/>
              <w:right w:val="nil"/>
            </w:tcBorders>
            <w:shd w:val="clear" w:color="auto" w:fill="auto"/>
            <w:noWrap/>
            <w:vAlign w:val="center"/>
            <w:hideMark/>
          </w:tcPr>
          <w:p w14:paraId="4864F312"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161</w:t>
            </w:r>
          </w:p>
        </w:tc>
        <w:tc>
          <w:tcPr>
            <w:tcW w:w="808" w:type="dxa"/>
            <w:tcBorders>
              <w:top w:val="nil"/>
              <w:left w:val="nil"/>
              <w:bottom w:val="nil"/>
              <w:right w:val="nil"/>
            </w:tcBorders>
            <w:shd w:val="clear" w:color="auto" w:fill="auto"/>
            <w:noWrap/>
            <w:vAlign w:val="center"/>
            <w:hideMark/>
          </w:tcPr>
          <w:p w14:paraId="63CDE3EF"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22</w:t>
            </w:r>
          </w:p>
        </w:tc>
        <w:tc>
          <w:tcPr>
            <w:tcW w:w="630" w:type="dxa"/>
            <w:tcBorders>
              <w:top w:val="nil"/>
              <w:left w:val="nil"/>
              <w:bottom w:val="nil"/>
              <w:right w:val="nil"/>
            </w:tcBorders>
            <w:shd w:val="clear" w:color="auto" w:fill="auto"/>
            <w:noWrap/>
            <w:vAlign w:val="center"/>
            <w:hideMark/>
          </w:tcPr>
          <w:p w14:paraId="6CAE455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w:t>
            </w:r>
          </w:p>
        </w:tc>
      </w:tr>
      <w:tr w:rsidR="007C12A6" w:rsidRPr="007C12A6" w14:paraId="1A150117"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342A6175"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single" w:sz="4" w:space="0" w:color="auto"/>
              <w:right w:val="nil"/>
            </w:tcBorders>
            <w:shd w:val="clear" w:color="000000" w:fill="EDEDED"/>
            <w:noWrap/>
            <w:vAlign w:val="bottom"/>
            <w:hideMark/>
          </w:tcPr>
          <w:p w14:paraId="58E99441"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13E957C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136</w:t>
            </w:r>
          </w:p>
        </w:tc>
        <w:tc>
          <w:tcPr>
            <w:tcW w:w="760" w:type="dxa"/>
            <w:tcBorders>
              <w:top w:val="nil"/>
              <w:left w:val="nil"/>
              <w:bottom w:val="single" w:sz="4" w:space="0" w:color="auto"/>
              <w:right w:val="nil"/>
            </w:tcBorders>
            <w:shd w:val="clear" w:color="000000" w:fill="EDEDED"/>
            <w:noWrap/>
            <w:vAlign w:val="center"/>
            <w:hideMark/>
          </w:tcPr>
          <w:p w14:paraId="79D9692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86%</w:t>
            </w:r>
          </w:p>
        </w:tc>
        <w:tc>
          <w:tcPr>
            <w:tcW w:w="801" w:type="dxa"/>
            <w:tcBorders>
              <w:top w:val="nil"/>
              <w:left w:val="nil"/>
              <w:bottom w:val="single" w:sz="4" w:space="0" w:color="auto"/>
              <w:right w:val="nil"/>
            </w:tcBorders>
            <w:shd w:val="clear" w:color="000000" w:fill="EDEDED"/>
            <w:noWrap/>
            <w:vAlign w:val="center"/>
            <w:hideMark/>
          </w:tcPr>
          <w:p w14:paraId="24A3BA5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w:t>
            </w:r>
          </w:p>
        </w:tc>
        <w:tc>
          <w:tcPr>
            <w:tcW w:w="779" w:type="dxa"/>
            <w:tcBorders>
              <w:top w:val="nil"/>
              <w:left w:val="nil"/>
              <w:bottom w:val="single" w:sz="4" w:space="0" w:color="auto"/>
              <w:right w:val="nil"/>
            </w:tcBorders>
            <w:shd w:val="clear" w:color="000000" w:fill="EDEDED"/>
            <w:noWrap/>
            <w:vAlign w:val="center"/>
            <w:hideMark/>
          </w:tcPr>
          <w:p w14:paraId="382F4AE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c>
          <w:tcPr>
            <w:tcW w:w="749" w:type="dxa"/>
            <w:tcBorders>
              <w:top w:val="nil"/>
              <w:left w:val="nil"/>
              <w:bottom w:val="single" w:sz="4" w:space="0" w:color="auto"/>
              <w:right w:val="nil"/>
            </w:tcBorders>
            <w:shd w:val="clear" w:color="000000" w:fill="EDEDED"/>
            <w:noWrap/>
            <w:vAlign w:val="center"/>
            <w:hideMark/>
          </w:tcPr>
          <w:p w14:paraId="095A6B5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c>
          <w:tcPr>
            <w:tcW w:w="678" w:type="dxa"/>
            <w:tcBorders>
              <w:top w:val="nil"/>
              <w:left w:val="nil"/>
              <w:bottom w:val="single" w:sz="4" w:space="0" w:color="auto"/>
              <w:right w:val="nil"/>
            </w:tcBorders>
            <w:shd w:val="clear" w:color="000000" w:fill="EDEDED"/>
            <w:noWrap/>
            <w:vAlign w:val="center"/>
            <w:hideMark/>
          </w:tcPr>
          <w:p w14:paraId="6CD400F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c>
          <w:tcPr>
            <w:tcW w:w="800" w:type="dxa"/>
            <w:tcBorders>
              <w:top w:val="nil"/>
              <w:left w:val="nil"/>
              <w:bottom w:val="single" w:sz="4" w:space="0" w:color="auto"/>
              <w:right w:val="nil"/>
            </w:tcBorders>
            <w:shd w:val="clear" w:color="000000" w:fill="EDEDED"/>
            <w:noWrap/>
            <w:vAlign w:val="center"/>
            <w:hideMark/>
          </w:tcPr>
          <w:p w14:paraId="1C366F0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single" w:sz="4" w:space="0" w:color="auto"/>
              <w:right w:val="nil"/>
            </w:tcBorders>
            <w:shd w:val="clear" w:color="000000" w:fill="EDEDED"/>
            <w:noWrap/>
            <w:vAlign w:val="center"/>
            <w:hideMark/>
          </w:tcPr>
          <w:p w14:paraId="6F4D60B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06832C4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7146B92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413A9FD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single" w:sz="4" w:space="0" w:color="auto"/>
              <w:right w:val="nil"/>
            </w:tcBorders>
            <w:shd w:val="clear" w:color="000000" w:fill="EDEDED"/>
            <w:noWrap/>
            <w:vAlign w:val="center"/>
            <w:hideMark/>
          </w:tcPr>
          <w:p w14:paraId="01136A8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756" w:type="dxa"/>
            <w:tcBorders>
              <w:top w:val="nil"/>
              <w:left w:val="nil"/>
              <w:bottom w:val="single" w:sz="4" w:space="0" w:color="auto"/>
              <w:right w:val="nil"/>
            </w:tcBorders>
            <w:shd w:val="clear" w:color="000000" w:fill="EDEDED"/>
            <w:noWrap/>
            <w:vAlign w:val="center"/>
            <w:hideMark/>
          </w:tcPr>
          <w:p w14:paraId="60E9977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c>
          <w:tcPr>
            <w:tcW w:w="756" w:type="dxa"/>
            <w:tcBorders>
              <w:top w:val="nil"/>
              <w:left w:val="nil"/>
              <w:bottom w:val="single" w:sz="4" w:space="0" w:color="auto"/>
              <w:right w:val="single" w:sz="4" w:space="0" w:color="auto"/>
            </w:tcBorders>
            <w:shd w:val="clear" w:color="000000" w:fill="EDEDED"/>
            <w:noWrap/>
            <w:vAlign w:val="center"/>
            <w:hideMark/>
          </w:tcPr>
          <w:p w14:paraId="7C6406A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c>
          <w:tcPr>
            <w:tcW w:w="841" w:type="dxa"/>
            <w:tcBorders>
              <w:top w:val="nil"/>
              <w:left w:val="nil"/>
              <w:bottom w:val="single" w:sz="4" w:space="0" w:color="auto"/>
              <w:right w:val="nil"/>
            </w:tcBorders>
            <w:shd w:val="clear" w:color="000000" w:fill="EDEDED"/>
            <w:noWrap/>
            <w:vAlign w:val="center"/>
            <w:hideMark/>
          </w:tcPr>
          <w:p w14:paraId="245FD484"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158</w:t>
            </w:r>
          </w:p>
        </w:tc>
        <w:tc>
          <w:tcPr>
            <w:tcW w:w="808" w:type="dxa"/>
            <w:tcBorders>
              <w:top w:val="nil"/>
              <w:left w:val="nil"/>
              <w:bottom w:val="single" w:sz="4" w:space="0" w:color="auto"/>
              <w:right w:val="nil"/>
            </w:tcBorders>
            <w:shd w:val="clear" w:color="000000" w:fill="EDEDED"/>
            <w:noWrap/>
            <w:vAlign w:val="center"/>
            <w:hideMark/>
          </w:tcPr>
          <w:p w14:paraId="0B688713"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22</w:t>
            </w:r>
          </w:p>
        </w:tc>
        <w:tc>
          <w:tcPr>
            <w:tcW w:w="630" w:type="dxa"/>
            <w:tcBorders>
              <w:top w:val="nil"/>
              <w:left w:val="nil"/>
              <w:bottom w:val="single" w:sz="4" w:space="0" w:color="auto"/>
              <w:right w:val="nil"/>
            </w:tcBorders>
            <w:shd w:val="clear" w:color="000000" w:fill="EDEDED"/>
            <w:noWrap/>
            <w:vAlign w:val="center"/>
            <w:hideMark/>
          </w:tcPr>
          <w:p w14:paraId="4412A37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14%</w:t>
            </w:r>
          </w:p>
        </w:tc>
      </w:tr>
      <w:tr w:rsidR="007C12A6" w:rsidRPr="007C12A6" w14:paraId="58B0CCC5"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32D79D6F"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14BF6925"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0E315E4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6FB69BF"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1" w:type="dxa"/>
            <w:tcBorders>
              <w:top w:val="nil"/>
              <w:left w:val="nil"/>
              <w:bottom w:val="nil"/>
              <w:right w:val="nil"/>
            </w:tcBorders>
            <w:shd w:val="clear" w:color="auto" w:fill="auto"/>
            <w:noWrap/>
            <w:vAlign w:val="bottom"/>
            <w:hideMark/>
          </w:tcPr>
          <w:p w14:paraId="46147996"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14:paraId="1A8947F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F9B55E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253A6F95"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4DD76E9C"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78" w:type="dxa"/>
            <w:tcBorders>
              <w:top w:val="nil"/>
              <w:left w:val="nil"/>
              <w:bottom w:val="nil"/>
              <w:right w:val="nil"/>
            </w:tcBorders>
            <w:shd w:val="clear" w:color="auto" w:fill="auto"/>
            <w:noWrap/>
            <w:vAlign w:val="bottom"/>
            <w:hideMark/>
          </w:tcPr>
          <w:p w14:paraId="5CBB3B73"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5E49062"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7C83BEC3"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53A43C3"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74672A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34A9FA5D"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77F69F5E"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41" w:type="dxa"/>
            <w:tcBorders>
              <w:top w:val="nil"/>
              <w:left w:val="nil"/>
              <w:bottom w:val="nil"/>
              <w:right w:val="nil"/>
            </w:tcBorders>
            <w:shd w:val="clear" w:color="auto" w:fill="auto"/>
            <w:noWrap/>
            <w:vAlign w:val="bottom"/>
            <w:hideMark/>
          </w:tcPr>
          <w:p w14:paraId="4B4CD455"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5D7A8C08"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415AEFDD" w14:textId="77777777" w:rsidR="007C12A6" w:rsidRPr="007C12A6" w:rsidRDefault="007C12A6" w:rsidP="007C12A6">
            <w:pPr>
              <w:spacing w:after="0" w:line="240" w:lineRule="auto"/>
              <w:rPr>
                <w:rFonts w:ascii="Times New Roman" w:eastAsia="Times New Roman" w:hAnsi="Times New Roman" w:cs="Times New Roman"/>
                <w:sz w:val="20"/>
                <w:szCs w:val="20"/>
              </w:rPr>
            </w:pPr>
          </w:p>
        </w:tc>
      </w:tr>
      <w:tr w:rsidR="007C12A6" w:rsidRPr="007C12A6" w14:paraId="675FA118" w14:textId="77777777" w:rsidTr="0030187E">
        <w:trPr>
          <w:trHeight w:val="640"/>
          <w:jc w:val="center"/>
        </w:trPr>
        <w:tc>
          <w:tcPr>
            <w:tcW w:w="1615" w:type="dxa"/>
            <w:gridSpan w:val="2"/>
            <w:tcBorders>
              <w:top w:val="nil"/>
              <w:left w:val="nil"/>
              <w:bottom w:val="nil"/>
              <w:right w:val="nil"/>
            </w:tcBorders>
            <w:shd w:val="clear" w:color="auto" w:fill="auto"/>
            <w:noWrap/>
            <w:vAlign w:val="bottom"/>
            <w:hideMark/>
          </w:tcPr>
          <w:p w14:paraId="11AC9974" w14:textId="77777777" w:rsidR="007C12A6" w:rsidRPr="007C12A6" w:rsidRDefault="007C12A6" w:rsidP="007C12A6">
            <w:pPr>
              <w:spacing w:after="0" w:line="240" w:lineRule="auto"/>
              <w:rPr>
                <w:rFonts w:ascii="Calibri" w:eastAsia="Times New Roman" w:hAnsi="Calibri" w:cs="Calibri"/>
                <w:b/>
                <w:bCs/>
                <w:color w:val="000000"/>
                <w:sz w:val="24"/>
                <w:szCs w:val="24"/>
              </w:rPr>
            </w:pPr>
            <w:r w:rsidRPr="007C12A6">
              <w:rPr>
                <w:rFonts w:ascii="Calibri" w:eastAsia="Times New Roman" w:hAnsi="Calibri" w:cs="Calibri"/>
                <w:b/>
                <w:bCs/>
                <w:color w:val="000000"/>
                <w:sz w:val="24"/>
                <w:szCs w:val="24"/>
              </w:rPr>
              <w:t>Cohort 3 districts</w:t>
            </w:r>
          </w:p>
        </w:tc>
        <w:tc>
          <w:tcPr>
            <w:tcW w:w="1485" w:type="dxa"/>
            <w:gridSpan w:val="2"/>
            <w:tcBorders>
              <w:top w:val="nil"/>
              <w:left w:val="single" w:sz="4" w:space="0" w:color="auto"/>
              <w:bottom w:val="nil"/>
              <w:right w:val="single" w:sz="4" w:space="0" w:color="333399"/>
            </w:tcBorders>
            <w:shd w:val="clear" w:color="auto" w:fill="auto"/>
            <w:vAlign w:val="bottom"/>
            <w:hideMark/>
          </w:tcPr>
          <w:p w14:paraId="2587C29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White</w:t>
            </w:r>
          </w:p>
        </w:tc>
        <w:tc>
          <w:tcPr>
            <w:tcW w:w="1580" w:type="dxa"/>
            <w:gridSpan w:val="2"/>
            <w:tcBorders>
              <w:top w:val="nil"/>
              <w:left w:val="nil"/>
              <w:bottom w:val="nil"/>
              <w:right w:val="single" w:sz="4" w:space="0" w:color="333399"/>
            </w:tcBorders>
            <w:shd w:val="clear" w:color="auto" w:fill="auto"/>
            <w:vAlign w:val="bottom"/>
            <w:hideMark/>
          </w:tcPr>
          <w:p w14:paraId="644117A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Black or African American</w:t>
            </w:r>
          </w:p>
        </w:tc>
        <w:tc>
          <w:tcPr>
            <w:tcW w:w="1427" w:type="dxa"/>
            <w:gridSpan w:val="2"/>
            <w:tcBorders>
              <w:top w:val="nil"/>
              <w:left w:val="nil"/>
              <w:bottom w:val="nil"/>
              <w:right w:val="single" w:sz="4" w:space="0" w:color="333399"/>
            </w:tcBorders>
            <w:shd w:val="clear" w:color="auto" w:fill="auto"/>
            <w:vAlign w:val="bottom"/>
            <w:hideMark/>
          </w:tcPr>
          <w:p w14:paraId="303685F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Asian</w:t>
            </w:r>
          </w:p>
        </w:tc>
        <w:tc>
          <w:tcPr>
            <w:tcW w:w="1478" w:type="dxa"/>
            <w:gridSpan w:val="2"/>
            <w:tcBorders>
              <w:top w:val="nil"/>
              <w:left w:val="nil"/>
              <w:bottom w:val="nil"/>
              <w:right w:val="single" w:sz="4" w:space="0" w:color="333399"/>
            </w:tcBorders>
            <w:shd w:val="clear" w:color="auto" w:fill="auto"/>
            <w:vAlign w:val="bottom"/>
            <w:hideMark/>
          </w:tcPr>
          <w:p w14:paraId="36BD419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AIAN</w:t>
            </w:r>
          </w:p>
        </w:tc>
        <w:tc>
          <w:tcPr>
            <w:tcW w:w="1512" w:type="dxa"/>
            <w:gridSpan w:val="2"/>
            <w:tcBorders>
              <w:top w:val="nil"/>
              <w:left w:val="nil"/>
              <w:bottom w:val="nil"/>
              <w:right w:val="single" w:sz="4" w:space="0" w:color="333399"/>
            </w:tcBorders>
            <w:shd w:val="clear" w:color="auto" w:fill="auto"/>
            <w:vAlign w:val="bottom"/>
            <w:hideMark/>
          </w:tcPr>
          <w:p w14:paraId="158961C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NHPI</w:t>
            </w:r>
          </w:p>
        </w:tc>
        <w:tc>
          <w:tcPr>
            <w:tcW w:w="1512" w:type="dxa"/>
            <w:gridSpan w:val="2"/>
            <w:tcBorders>
              <w:top w:val="nil"/>
              <w:left w:val="nil"/>
              <w:bottom w:val="nil"/>
              <w:right w:val="single" w:sz="4" w:space="0" w:color="333399"/>
            </w:tcBorders>
            <w:shd w:val="clear" w:color="auto" w:fill="auto"/>
            <w:vAlign w:val="bottom"/>
            <w:hideMark/>
          </w:tcPr>
          <w:p w14:paraId="5278935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Mixed Race</w:t>
            </w:r>
          </w:p>
        </w:tc>
        <w:tc>
          <w:tcPr>
            <w:tcW w:w="1512" w:type="dxa"/>
            <w:gridSpan w:val="2"/>
            <w:tcBorders>
              <w:top w:val="nil"/>
              <w:left w:val="nil"/>
              <w:bottom w:val="nil"/>
              <w:right w:val="nil"/>
            </w:tcBorders>
            <w:shd w:val="clear" w:color="auto" w:fill="auto"/>
            <w:vAlign w:val="bottom"/>
            <w:hideMark/>
          </w:tcPr>
          <w:p w14:paraId="76B9431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Latinx</w:t>
            </w:r>
          </w:p>
        </w:tc>
        <w:tc>
          <w:tcPr>
            <w:tcW w:w="2279" w:type="dxa"/>
            <w:gridSpan w:val="3"/>
            <w:tcBorders>
              <w:top w:val="nil"/>
              <w:left w:val="single" w:sz="4" w:space="0" w:color="auto"/>
              <w:bottom w:val="nil"/>
              <w:right w:val="nil"/>
            </w:tcBorders>
            <w:shd w:val="clear" w:color="auto" w:fill="auto"/>
            <w:noWrap/>
            <w:vAlign w:val="bottom"/>
            <w:hideMark/>
          </w:tcPr>
          <w:p w14:paraId="3C5015C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Totals</w:t>
            </w:r>
          </w:p>
        </w:tc>
      </w:tr>
      <w:tr w:rsidR="007C12A6" w:rsidRPr="007C12A6" w14:paraId="6812581F"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5AB40BF4"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483B819B" w14:textId="77777777" w:rsidR="007C12A6" w:rsidRPr="007C12A6" w:rsidRDefault="007C12A6" w:rsidP="007C12A6">
            <w:pPr>
              <w:spacing w:after="0" w:line="240" w:lineRule="auto"/>
              <w:rPr>
                <w:rFonts w:ascii="Times New Roman" w:eastAsia="Times New Roman" w:hAnsi="Times New Roman" w:cs="Times New Roman"/>
                <w:sz w:val="20"/>
                <w:szCs w:val="20"/>
              </w:rPr>
            </w:pPr>
          </w:p>
        </w:tc>
        <w:tc>
          <w:tcPr>
            <w:tcW w:w="725" w:type="dxa"/>
            <w:tcBorders>
              <w:top w:val="nil"/>
              <w:left w:val="single" w:sz="4" w:space="0" w:color="auto"/>
              <w:bottom w:val="single" w:sz="4" w:space="0" w:color="993366"/>
              <w:right w:val="single" w:sz="4" w:space="0" w:color="333399"/>
            </w:tcBorders>
            <w:shd w:val="clear" w:color="auto" w:fill="auto"/>
            <w:vAlign w:val="bottom"/>
            <w:hideMark/>
          </w:tcPr>
          <w:p w14:paraId="2DE7FBB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60" w:type="dxa"/>
            <w:tcBorders>
              <w:top w:val="nil"/>
              <w:left w:val="nil"/>
              <w:bottom w:val="single" w:sz="4" w:space="0" w:color="993366"/>
              <w:right w:val="single" w:sz="4" w:space="0" w:color="333399"/>
            </w:tcBorders>
            <w:shd w:val="clear" w:color="auto" w:fill="auto"/>
            <w:vAlign w:val="bottom"/>
            <w:hideMark/>
          </w:tcPr>
          <w:p w14:paraId="37B05E3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1" w:type="dxa"/>
            <w:tcBorders>
              <w:top w:val="nil"/>
              <w:left w:val="nil"/>
              <w:bottom w:val="single" w:sz="4" w:space="0" w:color="993366"/>
              <w:right w:val="single" w:sz="4" w:space="0" w:color="333399"/>
            </w:tcBorders>
            <w:shd w:val="clear" w:color="auto" w:fill="auto"/>
            <w:vAlign w:val="bottom"/>
            <w:hideMark/>
          </w:tcPr>
          <w:p w14:paraId="041C444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79" w:type="dxa"/>
            <w:tcBorders>
              <w:top w:val="nil"/>
              <w:left w:val="nil"/>
              <w:bottom w:val="single" w:sz="4" w:space="0" w:color="993366"/>
              <w:right w:val="single" w:sz="4" w:space="0" w:color="333399"/>
            </w:tcBorders>
            <w:shd w:val="clear" w:color="auto" w:fill="auto"/>
            <w:vAlign w:val="bottom"/>
            <w:hideMark/>
          </w:tcPr>
          <w:p w14:paraId="4B74CDE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49" w:type="dxa"/>
            <w:tcBorders>
              <w:top w:val="nil"/>
              <w:left w:val="nil"/>
              <w:bottom w:val="single" w:sz="4" w:space="0" w:color="993366"/>
              <w:right w:val="single" w:sz="4" w:space="0" w:color="333399"/>
            </w:tcBorders>
            <w:shd w:val="clear" w:color="auto" w:fill="auto"/>
            <w:vAlign w:val="bottom"/>
            <w:hideMark/>
          </w:tcPr>
          <w:p w14:paraId="5B0D17C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2054F6F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00" w:type="dxa"/>
            <w:tcBorders>
              <w:top w:val="nil"/>
              <w:left w:val="nil"/>
              <w:bottom w:val="single" w:sz="4" w:space="0" w:color="993366"/>
              <w:right w:val="single" w:sz="4" w:space="0" w:color="333399"/>
            </w:tcBorders>
            <w:shd w:val="clear" w:color="auto" w:fill="auto"/>
            <w:vAlign w:val="bottom"/>
            <w:hideMark/>
          </w:tcPr>
          <w:p w14:paraId="76944AB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678" w:type="dxa"/>
            <w:tcBorders>
              <w:top w:val="nil"/>
              <w:left w:val="nil"/>
              <w:bottom w:val="single" w:sz="4" w:space="0" w:color="993366"/>
              <w:right w:val="single" w:sz="4" w:space="0" w:color="333399"/>
            </w:tcBorders>
            <w:shd w:val="clear" w:color="auto" w:fill="auto"/>
            <w:vAlign w:val="bottom"/>
            <w:hideMark/>
          </w:tcPr>
          <w:p w14:paraId="3203EDA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5BC20EE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single" w:sz="4" w:space="0" w:color="333399"/>
            </w:tcBorders>
            <w:shd w:val="clear" w:color="auto" w:fill="auto"/>
            <w:vAlign w:val="bottom"/>
            <w:hideMark/>
          </w:tcPr>
          <w:p w14:paraId="3EC2232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nil"/>
              <w:bottom w:val="single" w:sz="4" w:space="0" w:color="993366"/>
              <w:right w:val="single" w:sz="4" w:space="0" w:color="333399"/>
            </w:tcBorders>
            <w:shd w:val="clear" w:color="auto" w:fill="auto"/>
            <w:vAlign w:val="bottom"/>
            <w:hideMark/>
          </w:tcPr>
          <w:p w14:paraId="38CAB52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nil"/>
              <w:bottom w:val="single" w:sz="4" w:space="0" w:color="993366"/>
              <w:right w:val="nil"/>
            </w:tcBorders>
            <w:shd w:val="clear" w:color="auto" w:fill="auto"/>
            <w:vAlign w:val="bottom"/>
            <w:hideMark/>
          </w:tcPr>
          <w:p w14:paraId="539579C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756" w:type="dxa"/>
            <w:tcBorders>
              <w:top w:val="nil"/>
              <w:left w:val="single" w:sz="4" w:space="0" w:color="333399"/>
              <w:bottom w:val="single" w:sz="4" w:space="0" w:color="993366"/>
              <w:right w:val="nil"/>
            </w:tcBorders>
            <w:shd w:val="clear" w:color="auto" w:fill="auto"/>
            <w:vAlign w:val="bottom"/>
            <w:hideMark/>
          </w:tcPr>
          <w:p w14:paraId="286DBFD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Count</w:t>
            </w:r>
          </w:p>
        </w:tc>
        <w:tc>
          <w:tcPr>
            <w:tcW w:w="756" w:type="dxa"/>
            <w:tcBorders>
              <w:top w:val="nil"/>
              <w:left w:val="single" w:sz="4" w:space="0" w:color="333399"/>
              <w:bottom w:val="single" w:sz="4" w:space="0" w:color="auto"/>
              <w:right w:val="nil"/>
            </w:tcBorders>
            <w:shd w:val="clear" w:color="auto" w:fill="auto"/>
            <w:vAlign w:val="bottom"/>
            <w:hideMark/>
          </w:tcPr>
          <w:p w14:paraId="1565F20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w:t>
            </w:r>
          </w:p>
        </w:tc>
        <w:tc>
          <w:tcPr>
            <w:tcW w:w="841" w:type="dxa"/>
            <w:tcBorders>
              <w:top w:val="nil"/>
              <w:left w:val="single" w:sz="4" w:space="0" w:color="auto"/>
              <w:bottom w:val="single" w:sz="4" w:space="0" w:color="auto"/>
              <w:right w:val="nil"/>
            </w:tcBorders>
            <w:shd w:val="clear" w:color="auto" w:fill="auto"/>
            <w:noWrap/>
            <w:vAlign w:val="center"/>
            <w:hideMark/>
          </w:tcPr>
          <w:p w14:paraId="0301C1B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overall</w:t>
            </w:r>
          </w:p>
        </w:tc>
        <w:tc>
          <w:tcPr>
            <w:tcW w:w="808" w:type="dxa"/>
            <w:tcBorders>
              <w:top w:val="nil"/>
              <w:left w:val="nil"/>
              <w:bottom w:val="nil"/>
              <w:right w:val="nil"/>
            </w:tcBorders>
            <w:shd w:val="clear" w:color="auto" w:fill="auto"/>
            <w:vAlign w:val="center"/>
            <w:hideMark/>
          </w:tcPr>
          <w:p w14:paraId="7572646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POC</w:t>
            </w:r>
          </w:p>
        </w:tc>
        <w:tc>
          <w:tcPr>
            <w:tcW w:w="630" w:type="dxa"/>
            <w:tcBorders>
              <w:top w:val="nil"/>
              <w:left w:val="nil"/>
              <w:bottom w:val="nil"/>
              <w:right w:val="nil"/>
            </w:tcBorders>
            <w:shd w:val="clear" w:color="auto" w:fill="auto"/>
            <w:vAlign w:val="bottom"/>
            <w:hideMark/>
          </w:tcPr>
          <w:p w14:paraId="408276B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eastAsia="Times New Roman" w:hAnsi="Calibri" w:cs="Calibri"/>
                <w:sz w:val="20"/>
                <w:szCs w:val="20"/>
              </w:rPr>
              <w:t>% POC</w:t>
            </w:r>
          </w:p>
        </w:tc>
      </w:tr>
      <w:tr w:rsidR="007C12A6" w:rsidRPr="007C12A6" w14:paraId="5209E18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22CB9C31" w14:textId="77777777" w:rsidR="007C12A6" w:rsidRPr="007C12A6" w:rsidRDefault="007C12A6" w:rsidP="007C12A6">
            <w:pPr>
              <w:spacing w:after="0" w:line="240" w:lineRule="auto"/>
              <w:rPr>
                <w:rFonts w:ascii="Calibri" w:eastAsia="Times New Roman" w:hAnsi="Calibri" w:cs="Calibri"/>
                <w:color w:val="000000"/>
                <w:sz w:val="17"/>
                <w:szCs w:val="17"/>
              </w:rPr>
            </w:pPr>
            <w:r w:rsidRPr="007C12A6">
              <w:rPr>
                <w:rFonts w:ascii="Calibri" w:eastAsia="Times New Roman" w:hAnsi="Calibri" w:cs="Calibri"/>
                <w:color w:val="000000"/>
                <w:sz w:val="17"/>
                <w:szCs w:val="17"/>
              </w:rPr>
              <w:t>1st Yr</w:t>
            </w:r>
          </w:p>
        </w:tc>
        <w:tc>
          <w:tcPr>
            <w:tcW w:w="947" w:type="dxa"/>
            <w:tcBorders>
              <w:top w:val="single" w:sz="4" w:space="0" w:color="auto"/>
              <w:left w:val="nil"/>
              <w:bottom w:val="nil"/>
              <w:right w:val="nil"/>
            </w:tcBorders>
            <w:shd w:val="clear" w:color="000000" w:fill="EDEDED"/>
            <w:noWrap/>
            <w:vAlign w:val="bottom"/>
            <w:hideMark/>
          </w:tcPr>
          <w:p w14:paraId="7833D219"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21–22 SY</w:t>
            </w:r>
          </w:p>
        </w:tc>
        <w:tc>
          <w:tcPr>
            <w:tcW w:w="725" w:type="dxa"/>
            <w:tcBorders>
              <w:top w:val="nil"/>
              <w:left w:val="single" w:sz="4" w:space="0" w:color="auto"/>
              <w:bottom w:val="nil"/>
              <w:right w:val="nil"/>
            </w:tcBorders>
            <w:shd w:val="clear" w:color="000000" w:fill="EDEDED"/>
            <w:noWrap/>
            <w:vAlign w:val="center"/>
            <w:hideMark/>
          </w:tcPr>
          <w:p w14:paraId="7710022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95</w:t>
            </w:r>
          </w:p>
        </w:tc>
        <w:tc>
          <w:tcPr>
            <w:tcW w:w="760" w:type="dxa"/>
            <w:tcBorders>
              <w:top w:val="nil"/>
              <w:left w:val="nil"/>
              <w:bottom w:val="nil"/>
              <w:right w:val="nil"/>
            </w:tcBorders>
            <w:shd w:val="clear" w:color="000000" w:fill="EDEDED"/>
            <w:noWrap/>
            <w:vAlign w:val="center"/>
            <w:hideMark/>
          </w:tcPr>
          <w:p w14:paraId="3C2FF37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94%</w:t>
            </w:r>
          </w:p>
        </w:tc>
        <w:tc>
          <w:tcPr>
            <w:tcW w:w="801" w:type="dxa"/>
            <w:tcBorders>
              <w:top w:val="nil"/>
              <w:left w:val="nil"/>
              <w:bottom w:val="nil"/>
              <w:right w:val="nil"/>
            </w:tcBorders>
            <w:shd w:val="clear" w:color="000000" w:fill="EDEDED"/>
            <w:noWrap/>
            <w:vAlign w:val="center"/>
            <w:hideMark/>
          </w:tcPr>
          <w:p w14:paraId="169C70A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79" w:type="dxa"/>
            <w:tcBorders>
              <w:top w:val="nil"/>
              <w:left w:val="nil"/>
              <w:bottom w:val="nil"/>
              <w:right w:val="nil"/>
            </w:tcBorders>
            <w:shd w:val="clear" w:color="000000" w:fill="EDEDED"/>
            <w:noWrap/>
            <w:vAlign w:val="center"/>
            <w:hideMark/>
          </w:tcPr>
          <w:p w14:paraId="0A9A8EA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49" w:type="dxa"/>
            <w:tcBorders>
              <w:top w:val="nil"/>
              <w:left w:val="nil"/>
              <w:bottom w:val="nil"/>
              <w:right w:val="nil"/>
            </w:tcBorders>
            <w:shd w:val="clear" w:color="000000" w:fill="EDEDED"/>
            <w:noWrap/>
            <w:vAlign w:val="center"/>
            <w:hideMark/>
          </w:tcPr>
          <w:p w14:paraId="665EC02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678" w:type="dxa"/>
            <w:tcBorders>
              <w:top w:val="nil"/>
              <w:left w:val="nil"/>
              <w:bottom w:val="nil"/>
              <w:right w:val="nil"/>
            </w:tcBorders>
            <w:shd w:val="clear" w:color="000000" w:fill="EDEDED"/>
            <w:noWrap/>
            <w:vAlign w:val="center"/>
            <w:hideMark/>
          </w:tcPr>
          <w:p w14:paraId="5BFDA5A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000000" w:fill="EDEDED"/>
            <w:noWrap/>
            <w:vAlign w:val="center"/>
            <w:hideMark/>
          </w:tcPr>
          <w:p w14:paraId="2CC9C91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nil"/>
              <w:right w:val="nil"/>
            </w:tcBorders>
            <w:shd w:val="clear" w:color="000000" w:fill="EDEDED"/>
            <w:noWrap/>
            <w:vAlign w:val="center"/>
            <w:hideMark/>
          </w:tcPr>
          <w:p w14:paraId="54338E9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58F2ACB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70D8011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29AE42F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1D4CE55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000000" w:fill="EDEDED"/>
            <w:noWrap/>
            <w:vAlign w:val="center"/>
            <w:hideMark/>
          </w:tcPr>
          <w:p w14:paraId="2A05FC24"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nil"/>
              <w:right w:val="nil"/>
            </w:tcBorders>
            <w:shd w:val="clear" w:color="000000" w:fill="EDEDED"/>
            <w:noWrap/>
            <w:vAlign w:val="center"/>
            <w:hideMark/>
          </w:tcPr>
          <w:p w14:paraId="42A6AEE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41" w:type="dxa"/>
            <w:tcBorders>
              <w:top w:val="nil"/>
              <w:left w:val="single" w:sz="4" w:space="0" w:color="auto"/>
              <w:bottom w:val="nil"/>
              <w:right w:val="nil"/>
            </w:tcBorders>
            <w:shd w:val="clear" w:color="000000" w:fill="EDEDED"/>
            <w:noWrap/>
            <w:vAlign w:val="center"/>
            <w:hideMark/>
          </w:tcPr>
          <w:p w14:paraId="0F905B6A"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101</w:t>
            </w:r>
          </w:p>
        </w:tc>
        <w:tc>
          <w:tcPr>
            <w:tcW w:w="808" w:type="dxa"/>
            <w:tcBorders>
              <w:top w:val="single" w:sz="4" w:space="0" w:color="auto"/>
              <w:left w:val="nil"/>
              <w:bottom w:val="nil"/>
              <w:right w:val="nil"/>
            </w:tcBorders>
            <w:shd w:val="clear" w:color="000000" w:fill="EDEDED"/>
            <w:noWrap/>
            <w:vAlign w:val="center"/>
            <w:hideMark/>
          </w:tcPr>
          <w:p w14:paraId="300FAB47"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6</w:t>
            </w:r>
          </w:p>
        </w:tc>
        <w:tc>
          <w:tcPr>
            <w:tcW w:w="630" w:type="dxa"/>
            <w:tcBorders>
              <w:top w:val="single" w:sz="4" w:space="0" w:color="auto"/>
              <w:left w:val="nil"/>
              <w:bottom w:val="nil"/>
              <w:right w:val="nil"/>
            </w:tcBorders>
            <w:shd w:val="clear" w:color="000000" w:fill="EDEDED"/>
            <w:noWrap/>
            <w:vAlign w:val="center"/>
            <w:hideMark/>
          </w:tcPr>
          <w:p w14:paraId="642A9E5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6%</w:t>
            </w:r>
          </w:p>
        </w:tc>
      </w:tr>
      <w:tr w:rsidR="007C12A6" w:rsidRPr="007C12A6" w14:paraId="7B93F04B"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601EA58E"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nil"/>
              <w:right w:val="nil"/>
            </w:tcBorders>
            <w:shd w:val="clear" w:color="auto" w:fill="auto"/>
            <w:noWrap/>
            <w:vAlign w:val="bottom"/>
            <w:hideMark/>
          </w:tcPr>
          <w:p w14:paraId="12C20F6E"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20–21 SY</w:t>
            </w:r>
          </w:p>
        </w:tc>
        <w:tc>
          <w:tcPr>
            <w:tcW w:w="725" w:type="dxa"/>
            <w:tcBorders>
              <w:top w:val="nil"/>
              <w:left w:val="single" w:sz="4" w:space="0" w:color="auto"/>
              <w:bottom w:val="nil"/>
              <w:right w:val="nil"/>
            </w:tcBorders>
            <w:shd w:val="clear" w:color="auto" w:fill="auto"/>
            <w:noWrap/>
            <w:vAlign w:val="center"/>
            <w:hideMark/>
          </w:tcPr>
          <w:p w14:paraId="39D6B67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92</w:t>
            </w:r>
          </w:p>
        </w:tc>
        <w:tc>
          <w:tcPr>
            <w:tcW w:w="760" w:type="dxa"/>
            <w:tcBorders>
              <w:top w:val="nil"/>
              <w:left w:val="nil"/>
              <w:bottom w:val="nil"/>
              <w:right w:val="nil"/>
            </w:tcBorders>
            <w:shd w:val="clear" w:color="auto" w:fill="auto"/>
            <w:noWrap/>
            <w:vAlign w:val="center"/>
            <w:hideMark/>
          </w:tcPr>
          <w:p w14:paraId="7D21F1D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96%</w:t>
            </w:r>
          </w:p>
        </w:tc>
        <w:tc>
          <w:tcPr>
            <w:tcW w:w="801" w:type="dxa"/>
            <w:tcBorders>
              <w:top w:val="nil"/>
              <w:left w:val="nil"/>
              <w:bottom w:val="nil"/>
              <w:right w:val="nil"/>
            </w:tcBorders>
            <w:shd w:val="clear" w:color="auto" w:fill="auto"/>
            <w:noWrap/>
            <w:vAlign w:val="center"/>
            <w:hideMark/>
          </w:tcPr>
          <w:p w14:paraId="1A47379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79" w:type="dxa"/>
            <w:tcBorders>
              <w:top w:val="nil"/>
              <w:left w:val="nil"/>
              <w:bottom w:val="nil"/>
              <w:right w:val="nil"/>
            </w:tcBorders>
            <w:shd w:val="clear" w:color="auto" w:fill="auto"/>
            <w:noWrap/>
            <w:vAlign w:val="center"/>
            <w:hideMark/>
          </w:tcPr>
          <w:p w14:paraId="392D8DE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49" w:type="dxa"/>
            <w:tcBorders>
              <w:top w:val="nil"/>
              <w:left w:val="nil"/>
              <w:bottom w:val="nil"/>
              <w:right w:val="nil"/>
            </w:tcBorders>
            <w:shd w:val="clear" w:color="auto" w:fill="auto"/>
            <w:noWrap/>
            <w:vAlign w:val="center"/>
            <w:hideMark/>
          </w:tcPr>
          <w:p w14:paraId="23AA9BA9"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678" w:type="dxa"/>
            <w:tcBorders>
              <w:top w:val="nil"/>
              <w:left w:val="nil"/>
              <w:bottom w:val="nil"/>
              <w:right w:val="nil"/>
            </w:tcBorders>
            <w:shd w:val="clear" w:color="auto" w:fill="auto"/>
            <w:noWrap/>
            <w:vAlign w:val="center"/>
            <w:hideMark/>
          </w:tcPr>
          <w:p w14:paraId="63225EB6"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00" w:type="dxa"/>
            <w:tcBorders>
              <w:top w:val="nil"/>
              <w:left w:val="nil"/>
              <w:bottom w:val="nil"/>
              <w:right w:val="nil"/>
            </w:tcBorders>
            <w:shd w:val="clear" w:color="auto" w:fill="auto"/>
            <w:noWrap/>
            <w:vAlign w:val="center"/>
            <w:hideMark/>
          </w:tcPr>
          <w:p w14:paraId="38984E6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nil"/>
              <w:right w:val="nil"/>
            </w:tcBorders>
            <w:shd w:val="clear" w:color="auto" w:fill="auto"/>
            <w:noWrap/>
            <w:vAlign w:val="center"/>
            <w:hideMark/>
          </w:tcPr>
          <w:p w14:paraId="46056B1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58E918E1"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016C684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36EA0F6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4C5E2D4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nil"/>
              <w:right w:val="nil"/>
            </w:tcBorders>
            <w:shd w:val="clear" w:color="auto" w:fill="auto"/>
            <w:noWrap/>
            <w:vAlign w:val="center"/>
            <w:hideMark/>
          </w:tcPr>
          <w:p w14:paraId="53FACA1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nil"/>
              <w:right w:val="nil"/>
            </w:tcBorders>
            <w:shd w:val="clear" w:color="auto" w:fill="auto"/>
            <w:noWrap/>
            <w:vAlign w:val="center"/>
            <w:hideMark/>
          </w:tcPr>
          <w:p w14:paraId="5727A607"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41" w:type="dxa"/>
            <w:tcBorders>
              <w:top w:val="nil"/>
              <w:left w:val="single" w:sz="4" w:space="0" w:color="auto"/>
              <w:bottom w:val="nil"/>
              <w:right w:val="nil"/>
            </w:tcBorders>
            <w:shd w:val="clear" w:color="auto" w:fill="auto"/>
            <w:noWrap/>
            <w:vAlign w:val="center"/>
            <w:hideMark/>
          </w:tcPr>
          <w:p w14:paraId="271933EF"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96</w:t>
            </w:r>
          </w:p>
        </w:tc>
        <w:tc>
          <w:tcPr>
            <w:tcW w:w="808" w:type="dxa"/>
            <w:tcBorders>
              <w:top w:val="nil"/>
              <w:left w:val="nil"/>
              <w:bottom w:val="nil"/>
              <w:right w:val="nil"/>
            </w:tcBorders>
            <w:shd w:val="clear" w:color="auto" w:fill="auto"/>
            <w:noWrap/>
            <w:vAlign w:val="center"/>
            <w:hideMark/>
          </w:tcPr>
          <w:p w14:paraId="0CEA260E"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4</w:t>
            </w:r>
          </w:p>
        </w:tc>
        <w:tc>
          <w:tcPr>
            <w:tcW w:w="630" w:type="dxa"/>
            <w:tcBorders>
              <w:top w:val="nil"/>
              <w:left w:val="nil"/>
              <w:bottom w:val="nil"/>
              <w:right w:val="nil"/>
            </w:tcBorders>
            <w:shd w:val="clear" w:color="auto" w:fill="auto"/>
            <w:noWrap/>
            <w:vAlign w:val="center"/>
            <w:hideMark/>
          </w:tcPr>
          <w:p w14:paraId="0DC28C7B"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4%</w:t>
            </w:r>
          </w:p>
        </w:tc>
      </w:tr>
      <w:tr w:rsidR="007C12A6" w:rsidRPr="007C12A6" w14:paraId="5B8963AC" w14:textId="77777777" w:rsidTr="0030187E">
        <w:trPr>
          <w:trHeight w:val="370"/>
          <w:jc w:val="center"/>
        </w:trPr>
        <w:tc>
          <w:tcPr>
            <w:tcW w:w="668" w:type="dxa"/>
            <w:tcBorders>
              <w:top w:val="nil"/>
              <w:left w:val="nil"/>
              <w:bottom w:val="nil"/>
              <w:right w:val="nil"/>
            </w:tcBorders>
            <w:shd w:val="clear" w:color="auto" w:fill="auto"/>
            <w:noWrap/>
            <w:vAlign w:val="bottom"/>
            <w:hideMark/>
          </w:tcPr>
          <w:p w14:paraId="7576747D" w14:textId="77777777" w:rsidR="007C12A6" w:rsidRPr="007C12A6" w:rsidRDefault="007C12A6" w:rsidP="007C12A6">
            <w:pPr>
              <w:spacing w:after="0" w:line="240" w:lineRule="auto"/>
              <w:jc w:val="center"/>
              <w:rPr>
                <w:rFonts w:ascii="Calibri" w:eastAsia="Times New Roman" w:hAnsi="Calibri" w:cs="Calibri"/>
                <w:sz w:val="20"/>
                <w:szCs w:val="20"/>
              </w:rPr>
            </w:pPr>
          </w:p>
        </w:tc>
        <w:tc>
          <w:tcPr>
            <w:tcW w:w="947" w:type="dxa"/>
            <w:tcBorders>
              <w:top w:val="nil"/>
              <w:left w:val="nil"/>
              <w:bottom w:val="single" w:sz="4" w:space="0" w:color="auto"/>
              <w:right w:val="nil"/>
            </w:tcBorders>
            <w:shd w:val="clear" w:color="000000" w:fill="EDEDED"/>
            <w:noWrap/>
            <w:vAlign w:val="bottom"/>
            <w:hideMark/>
          </w:tcPr>
          <w:p w14:paraId="5C5FDA5E" w14:textId="77777777" w:rsidR="007C12A6" w:rsidRPr="007C12A6" w:rsidRDefault="007C12A6" w:rsidP="007C12A6">
            <w:pPr>
              <w:spacing w:after="0" w:line="240" w:lineRule="auto"/>
              <w:jc w:val="right"/>
              <w:rPr>
                <w:rFonts w:ascii="Calibri" w:eastAsia="Times New Roman" w:hAnsi="Calibri" w:cs="Calibri"/>
                <w:color w:val="000000"/>
                <w:sz w:val="18"/>
                <w:szCs w:val="18"/>
              </w:rPr>
            </w:pPr>
            <w:r w:rsidRPr="007C12A6">
              <w:rPr>
                <w:rFonts w:ascii="Calibri" w:eastAsia="Times New Roman" w:hAnsi="Calibri" w:cs="Calibri"/>
                <w:color w:val="000000"/>
                <w:sz w:val="18"/>
                <w:szCs w:val="18"/>
              </w:rPr>
              <w:t>19–20 SY</w:t>
            </w:r>
          </w:p>
        </w:tc>
        <w:tc>
          <w:tcPr>
            <w:tcW w:w="725" w:type="dxa"/>
            <w:tcBorders>
              <w:top w:val="nil"/>
              <w:left w:val="single" w:sz="4" w:space="0" w:color="auto"/>
              <w:bottom w:val="single" w:sz="4" w:space="0" w:color="auto"/>
              <w:right w:val="nil"/>
            </w:tcBorders>
            <w:shd w:val="clear" w:color="000000" w:fill="EDEDED"/>
            <w:noWrap/>
            <w:vAlign w:val="center"/>
            <w:hideMark/>
          </w:tcPr>
          <w:p w14:paraId="644924D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91</w:t>
            </w:r>
          </w:p>
        </w:tc>
        <w:tc>
          <w:tcPr>
            <w:tcW w:w="760" w:type="dxa"/>
            <w:tcBorders>
              <w:top w:val="nil"/>
              <w:left w:val="nil"/>
              <w:bottom w:val="single" w:sz="4" w:space="0" w:color="auto"/>
              <w:right w:val="nil"/>
            </w:tcBorders>
            <w:shd w:val="clear" w:color="000000" w:fill="EDEDED"/>
            <w:noWrap/>
            <w:vAlign w:val="center"/>
            <w:hideMark/>
          </w:tcPr>
          <w:p w14:paraId="6516F3AA"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97%</w:t>
            </w:r>
          </w:p>
        </w:tc>
        <w:tc>
          <w:tcPr>
            <w:tcW w:w="801" w:type="dxa"/>
            <w:tcBorders>
              <w:top w:val="nil"/>
              <w:left w:val="nil"/>
              <w:bottom w:val="single" w:sz="4" w:space="0" w:color="auto"/>
              <w:right w:val="nil"/>
            </w:tcBorders>
            <w:shd w:val="clear" w:color="000000" w:fill="EDEDED"/>
            <w:noWrap/>
            <w:vAlign w:val="center"/>
            <w:hideMark/>
          </w:tcPr>
          <w:p w14:paraId="3C8EBD5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79" w:type="dxa"/>
            <w:tcBorders>
              <w:top w:val="nil"/>
              <w:left w:val="nil"/>
              <w:bottom w:val="single" w:sz="4" w:space="0" w:color="auto"/>
              <w:right w:val="nil"/>
            </w:tcBorders>
            <w:shd w:val="clear" w:color="000000" w:fill="EDEDED"/>
            <w:noWrap/>
            <w:vAlign w:val="center"/>
            <w:hideMark/>
          </w:tcPr>
          <w:p w14:paraId="4B03753F"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49" w:type="dxa"/>
            <w:tcBorders>
              <w:top w:val="nil"/>
              <w:left w:val="nil"/>
              <w:bottom w:val="single" w:sz="4" w:space="0" w:color="auto"/>
              <w:right w:val="nil"/>
            </w:tcBorders>
            <w:shd w:val="clear" w:color="000000" w:fill="EDEDED"/>
            <w:noWrap/>
            <w:vAlign w:val="center"/>
            <w:hideMark/>
          </w:tcPr>
          <w:p w14:paraId="5EB5D145"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678" w:type="dxa"/>
            <w:tcBorders>
              <w:top w:val="nil"/>
              <w:left w:val="nil"/>
              <w:bottom w:val="single" w:sz="4" w:space="0" w:color="auto"/>
              <w:right w:val="nil"/>
            </w:tcBorders>
            <w:shd w:val="clear" w:color="000000" w:fill="EDEDED"/>
            <w:noWrap/>
            <w:vAlign w:val="center"/>
            <w:hideMark/>
          </w:tcPr>
          <w:p w14:paraId="002A26A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1%</w:t>
            </w:r>
          </w:p>
        </w:tc>
        <w:tc>
          <w:tcPr>
            <w:tcW w:w="800" w:type="dxa"/>
            <w:tcBorders>
              <w:top w:val="nil"/>
              <w:left w:val="nil"/>
              <w:bottom w:val="single" w:sz="4" w:space="0" w:color="auto"/>
              <w:right w:val="nil"/>
            </w:tcBorders>
            <w:shd w:val="clear" w:color="000000" w:fill="EDEDED"/>
            <w:noWrap/>
            <w:vAlign w:val="center"/>
            <w:hideMark/>
          </w:tcPr>
          <w:p w14:paraId="6C1A6FD2"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678" w:type="dxa"/>
            <w:tcBorders>
              <w:top w:val="nil"/>
              <w:left w:val="nil"/>
              <w:bottom w:val="single" w:sz="4" w:space="0" w:color="auto"/>
              <w:right w:val="nil"/>
            </w:tcBorders>
            <w:shd w:val="clear" w:color="000000" w:fill="EDEDED"/>
            <w:noWrap/>
            <w:vAlign w:val="center"/>
            <w:hideMark/>
          </w:tcPr>
          <w:p w14:paraId="4D40B53D"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4675C73E"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2F69667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798C03D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0B7C6CE8"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0%</w:t>
            </w:r>
          </w:p>
        </w:tc>
        <w:tc>
          <w:tcPr>
            <w:tcW w:w="756" w:type="dxa"/>
            <w:tcBorders>
              <w:top w:val="nil"/>
              <w:left w:val="nil"/>
              <w:bottom w:val="single" w:sz="4" w:space="0" w:color="auto"/>
              <w:right w:val="nil"/>
            </w:tcBorders>
            <w:shd w:val="clear" w:color="000000" w:fill="EDEDED"/>
            <w:noWrap/>
            <w:vAlign w:val="center"/>
            <w:hideMark/>
          </w:tcPr>
          <w:p w14:paraId="3F6AC870"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756" w:type="dxa"/>
            <w:tcBorders>
              <w:top w:val="nil"/>
              <w:left w:val="nil"/>
              <w:bottom w:val="single" w:sz="4" w:space="0" w:color="auto"/>
              <w:right w:val="single" w:sz="4" w:space="0" w:color="auto"/>
            </w:tcBorders>
            <w:shd w:val="clear" w:color="000000" w:fill="EDEDED"/>
            <w:noWrap/>
            <w:vAlign w:val="center"/>
            <w:hideMark/>
          </w:tcPr>
          <w:p w14:paraId="7E984773"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2%</w:t>
            </w:r>
          </w:p>
        </w:tc>
        <w:tc>
          <w:tcPr>
            <w:tcW w:w="841" w:type="dxa"/>
            <w:tcBorders>
              <w:top w:val="nil"/>
              <w:left w:val="nil"/>
              <w:bottom w:val="single" w:sz="4" w:space="0" w:color="auto"/>
              <w:right w:val="nil"/>
            </w:tcBorders>
            <w:shd w:val="clear" w:color="000000" w:fill="EDEDED"/>
            <w:noWrap/>
            <w:vAlign w:val="center"/>
            <w:hideMark/>
          </w:tcPr>
          <w:p w14:paraId="32FA1405"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94</w:t>
            </w:r>
          </w:p>
        </w:tc>
        <w:tc>
          <w:tcPr>
            <w:tcW w:w="808" w:type="dxa"/>
            <w:tcBorders>
              <w:top w:val="nil"/>
              <w:left w:val="nil"/>
              <w:bottom w:val="single" w:sz="4" w:space="0" w:color="auto"/>
              <w:right w:val="nil"/>
            </w:tcBorders>
            <w:shd w:val="clear" w:color="000000" w:fill="EDEDED"/>
            <w:noWrap/>
            <w:vAlign w:val="center"/>
            <w:hideMark/>
          </w:tcPr>
          <w:p w14:paraId="3EDEC66E" w14:textId="77777777" w:rsidR="007C12A6" w:rsidRPr="007C12A6" w:rsidRDefault="007C12A6" w:rsidP="007C12A6">
            <w:pPr>
              <w:spacing w:after="0" w:line="240" w:lineRule="auto"/>
              <w:jc w:val="center"/>
              <w:rPr>
                <w:rFonts w:ascii="Calibri" w:eastAsia="Times New Roman" w:hAnsi="Calibri" w:cs="Calibri"/>
                <w:color w:val="000000"/>
                <w:sz w:val="20"/>
                <w:szCs w:val="20"/>
              </w:rPr>
            </w:pPr>
            <w:r w:rsidRPr="007C12A6">
              <w:rPr>
                <w:rFonts w:ascii="Calibri" w:hAnsi="Calibri" w:cs="Calibri"/>
                <w:color w:val="000000"/>
                <w:sz w:val="20"/>
                <w:szCs w:val="20"/>
              </w:rPr>
              <w:t>3</w:t>
            </w:r>
          </w:p>
        </w:tc>
        <w:tc>
          <w:tcPr>
            <w:tcW w:w="630" w:type="dxa"/>
            <w:tcBorders>
              <w:top w:val="nil"/>
              <w:left w:val="nil"/>
              <w:bottom w:val="single" w:sz="4" w:space="0" w:color="auto"/>
              <w:right w:val="nil"/>
            </w:tcBorders>
            <w:shd w:val="clear" w:color="000000" w:fill="EDEDED"/>
            <w:noWrap/>
            <w:vAlign w:val="center"/>
            <w:hideMark/>
          </w:tcPr>
          <w:p w14:paraId="036F2FCC" w14:textId="77777777" w:rsidR="007C12A6" w:rsidRPr="007C12A6" w:rsidRDefault="007C12A6" w:rsidP="007C12A6">
            <w:pPr>
              <w:spacing w:after="0" w:line="240" w:lineRule="auto"/>
              <w:jc w:val="center"/>
              <w:rPr>
                <w:rFonts w:ascii="Calibri" w:eastAsia="Times New Roman" w:hAnsi="Calibri" w:cs="Calibri"/>
                <w:sz w:val="20"/>
                <w:szCs w:val="20"/>
              </w:rPr>
            </w:pPr>
            <w:r w:rsidRPr="007C12A6">
              <w:rPr>
                <w:rFonts w:ascii="Calibri" w:hAnsi="Calibri" w:cs="Calibri"/>
                <w:sz w:val="20"/>
                <w:szCs w:val="20"/>
              </w:rPr>
              <w:t>3%</w:t>
            </w:r>
          </w:p>
        </w:tc>
      </w:tr>
    </w:tbl>
    <w:p w14:paraId="40C1B106" w14:textId="77777777" w:rsidR="007C12A6" w:rsidRPr="007C12A6" w:rsidRDefault="007C12A6" w:rsidP="007C12A6">
      <w:pPr>
        <w:rPr>
          <w:b/>
          <w:bCs/>
        </w:rPr>
      </w:pPr>
    </w:p>
    <w:p w14:paraId="61B11077" w14:textId="77777777" w:rsidR="007C12A6" w:rsidRPr="007C12A6" w:rsidRDefault="007C12A6" w:rsidP="007C12A6">
      <w:pPr>
        <w:ind w:left="-900"/>
        <w:rPr>
          <w:b/>
          <w:bCs/>
        </w:rPr>
      </w:pPr>
    </w:p>
    <w:p w14:paraId="60D1848A" w14:textId="77777777" w:rsidR="007C12A6" w:rsidRPr="007C12A6" w:rsidRDefault="007C12A6" w:rsidP="007C12A6">
      <w:pPr>
        <w:sectPr w:rsidR="007C12A6" w:rsidRPr="007C12A6" w:rsidSect="00DC2294">
          <w:headerReference w:type="default" r:id="rId82"/>
          <w:footerReference w:type="default" r:id="rId83"/>
          <w:pgSz w:w="15840" w:h="12240" w:orient="landscape"/>
          <w:pgMar w:top="720" w:right="720" w:bottom="720" w:left="720" w:header="720" w:footer="720" w:gutter="0"/>
          <w:cols w:space="720"/>
          <w:docGrid w:linePitch="360"/>
        </w:sectPr>
      </w:pPr>
    </w:p>
    <w:p w14:paraId="60D67DC5" w14:textId="77777777" w:rsidR="007C12A6" w:rsidRPr="007C12A6" w:rsidRDefault="007C12A6" w:rsidP="007C12A6">
      <w:pPr>
        <w:numPr>
          <w:ilvl w:val="0"/>
          <w:numId w:val="93"/>
        </w:numPr>
        <w:ind w:left="450"/>
        <w:contextualSpacing/>
      </w:pPr>
      <w:r w:rsidRPr="007C12A6">
        <w:t>Crosswalk for racial/ethnic categories used for System Benchmarks A–D</w:t>
      </w:r>
    </w:p>
    <w:p w14:paraId="1FA3CE07" w14:textId="77777777" w:rsidR="007C12A6" w:rsidRPr="007C12A6" w:rsidRDefault="007C12A6" w:rsidP="007C12A6">
      <w:pPr>
        <w:rPr>
          <w:b/>
          <w:bCs/>
        </w:rPr>
      </w:pPr>
      <w:r w:rsidRPr="007C12A6">
        <w:rPr>
          <w:b/>
          <w:bCs/>
        </w:rPr>
        <w:t>Table 7: DESE EPIMS Race-Ethnicity Categories used for System Benchmarks A–D</w:t>
      </w:r>
    </w:p>
    <w:tbl>
      <w:tblPr>
        <w:tblW w:w="0" w:type="auto"/>
        <w:jc w:val="center"/>
        <w:tblLook w:val="0000" w:firstRow="0" w:lastRow="0" w:firstColumn="0" w:lastColumn="0" w:noHBand="0" w:noVBand="0"/>
      </w:tblPr>
      <w:tblGrid>
        <w:gridCol w:w="1188"/>
        <w:gridCol w:w="972"/>
        <w:gridCol w:w="1188"/>
        <w:gridCol w:w="1440"/>
        <w:gridCol w:w="1092"/>
        <w:gridCol w:w="1440"/>
        <w:gridCol w:w="1908"/>
      </w:tblGrid>
      <w:tr w:rsidR="007C12A6" w:rsidRPr="007C12A6" w14:paraId="6E04E4D6" w14:textId="77777777" w:rsidTr="00627089">
        <w:trPr>
          <w:trHeight w:val="350"/>
          <w:jc w:val="center"/>
        </w:trPr>
        <w:tc>
          <w:tcPr>
            <w:tcW w:w="2160" w:type="dxa"/>
            <w:gridSpan w:val="2"/>
            <w:tcBorders>
              <w:top w:val="single" w:sz="4" w:space="0" w:color="auto"/>
              <w:left w:val="single" w:sz="4" w:space="0" w:color="auto"/>
              <w:bottom w:val="single" w:sz="4" w:space="0" w:color="auto"/>
              <w:right w:val="single" w:sz="4" w:space="0" w:color="auto"/>
            </w:tcBorders>
          </w:tcPr>
          <w:p w14:paraId="6A23A5C0" w14:textId="77777777" w:rsidR="007C12A6" w:rsidRPr="007C12A6" w:rsidRDefault="007C12A6" w:rsidP="007C12A6">
            <w:pPr>
              <w:rPr>
                <w:sz w:val="18"/>
              </w:rPr>
            </w:pPr>
            <w:r w:rsidRPr="007C12A6">
              <w:rPr>
                <w:sz w:val="18"/>
              </w:rPr>
              <w:t>Ethnicity — Individual chooses one.</w:t>
            </w:r>
          </w:p>
        </w:tc>
        <w:tc>
          <w:tcPr>
            <w:tcW w:w="7068" w:type="dxa"/>
            <w:gridSpan w:val="5"/>
            <w:tcBorders>
              <w:top w:val="single" w:sz="4" w:space="0" w:color="auto"/>
              <w:left w:val="single" w:sz="4" w:space="0" w:color="auto"/>
              <w:bottom w:val="single" w:sz="4" w:space="0" w:color="auto"/>
              <w:right w:val="single" w:sz="4" w:space="0" w:color="auto"/>
            </w:tcBorders>
          </w:tcPr>
          <w:p w14:paraId="749AB454" w14:textId="77777777" w:rsidR="007C12A6" w:rsidRPr="007C12A6" w:rsidRDefault="007C12A6" w:rsidP="007C12A6">
            <w:pPr>
              <w:rPr>
                <w:sz w:val="18"/>
              </w:rPr>
            </w:pPr>
            <w:r w:rsidRPr="007C12A6">
              <w:rPr>
                <w:sz w:val="18"/>
              </w:rPr>
              <w:t>Race — Individual chooses one or more.</w:t>
            </w:r>
          </w:p>
        </w:tc>
      </w:tr>
      <w:tr w:rsidR="007C12A6" w:rsidRPr="007C12A6" w14:paraId="40E0E220" w14:textId="77777777" w:rsidTr="00627089">
        <w:trPr>
          <w:trHeight w:val="467"/>
          <w:jc w:val="center"/>
        </w:trPr>
        <w:tc>
          <w:tcPr>
            <w:tcW w:w="1188" w:type="dxa"/>
            <w:tcBorders>
              <w:top w:val="single" w:sz="4" w:space="0" w:color="auto"/>
              <w:left w:val="single" w:sz="4" w:space="0" w:color="auto"/>
              <w:bottom w:val="single" w:sz="4" w:space="0" w:color="auto"/>
              <w:right w:val="single" w:sz="4" w:space="0" w:color="auto"/>
            </w:tcBorders>
          </w:tcPr>
          <w:p w14:paraId="4CCBDC5A" w14:textId="77777777" w:rsidR="007C12A6" w:rsidRPr="007C12A6" w:rsidRDefault="007C12A6" w:rsidP="007C12A6">
            <w:pPr>
              <w:rPr>
                <w:sz w:val="18"/>
              </w:rPr>
            </w:pPr>
            <w:r w:rsidRPr="007C12A6">
              <w:rPr>
                <w:sz w:val="18"/>
              </w:rPr>
              <w:t>Not Hispanic or Latino</w:t>
            </w:r>
          </w:p>
        </w:tc>
        <w:tc>
          <w:tcPr>
            <w:tcW w:w="972" w:type="dxa"/>
            <w:tcBorders>
              <w:top w:val="single" w:sz="4" w:space="0" w:color="auto"/>
              <w:left w:val="single" w:sz="4" w:space="0" w:color="auto"/>
              <w:bottom w:val="single" w:sz="4" w:space="0" w:color="auto"/>
              <w:right w:val="single" w:sz="4" w:space="0" w:color="auto"/>
            </w:tcBorders>
          </w:tcPr>
          <w:p w14:paraId="43D15737" w14:textId="77777777" w:rsidR="007C12A6" w:rsidRPr="007C12A6" w:rsidRDefault="007C12A6" w:rsidP="007C12A6">
            <w:pPr>
              <w:rPr>
                <w:sz w:val="18"/>
              </w:rPr>
            </w:pPr>
            <w:r w:rsidRPr="007C12A6">
              <w:rPr>
                <w:sz w:val="18"/>
              </w:rPr>
              <w:t>Hispanic or Latino</w:t>
            </w:r>
          </w:p>
        </w:tc>
        <w:tc>
          <w:tcPr>
            <w:tcW w:w="1188" w:type="dxa"/>
            <w:tcBorders>
              <w:top w:val="single" w:sz="4" w:space="0" w:color="auto"/>
              <w:left w:val="single" w:sz="4" w:space="0" w:color="auto"/>
              <w:bottom w:val="single" w:sz="4" w:space="0" w:color="auto"/>
              <w:right w:val="single" w:sz="4" w:space="0" w:color="auto"/>
            </w:tcBorders>
          </w:tcPr>
          <w:p w14:paraId="510BAFBF" w14:textId="77777777" w:rsidR="007C12A6" w:rsidRPr="007C12A6" w:rsidRDefault="007C12A6" w:rsidP="007C12A6">
            <w:pPr>
              <w:rPr>
                <w:sz w:val="18"/>
              </w:rPr>
            </w:pPr>
            <w:r w:rsidRPr="007C12A6">
              <w:rPr>
                <w:sz w:val="18"/>
              </w:rPr>
              <w:t>White</w:t>
            </w:r>
          </w:p>
        </w:tc>
        <w:tc>
          <w:tcPr>
            <w:tcW w:w="1440" w:type="dxa"/>
            <w:tcBorders>
              <w:top w:val="single" w:sz="4" w:space="0" w:color="auto"/>
              <w:left w:val="single" w:sz="4" w:space="0" w:color="auto"/>
              <w:bottom w:val="single" w:sz="4" w:space="0" w:color="auto"/>
              <w:right w:val="single" w:sz="4" w:space="0" w:color="auto"/>
            </w:tcBorders>
          </w:tcPr>
          <w:p w14:paraId="48621943" w14:textId="77777777" w:rsidR="007C12A6" w:rsidRPr="007C12A6" w:rsidRDefault="007C12A6" w:rsidP="007C12A6">
            <w:pPr>
              <w:rPr>
                <w:sz w:val="18"/>
              </w:rPr>
            </w:pPr>
            <w:r w:rsidRPr="007C12A6">
              <w:rPr>
                <w:sz w:val="18"/>
              </w:rPr>
              <w:t>Black or African American</w:t>
            </w:r>
          </w:p>
        </w:tc>
        <w:tc>
          <w:tcPr>
            <w:tcW w:w="1092" w:type="dxa"/>
            <w:tcBorders>
              <w:top w:val="single" w:sz="4" w:space="0" w:color="auto"/>
              <w:left w:val="single" w:sz="4" w:space="0" w:color="auto"/>
              <w:bottom w:val="single" w:sz="4" w:space="0" w:color="auto"/>
              <w:right w:val="single" w:sz="4" w:space="0" w:color="auto"/>
            </w:tcBorders>
          </w:tcPr>
          <w:p w14:paraId="7670083D" w14:textId="77777777" w:rsidR="007C12A6" w:rsidRPr="007C12A6" w:rsidRDefault="007C12A6" w:rsidP="007C12A6">
            <w:pPr>
              <w:rPr>
                <w:sz w:val="18"/>
              </w:rPr>
            </w:pPr>
            <w:r w:rsidRPr="007C12A6">
              <w:rPr>
                <w:sz w:val="18"/>
              </w:rPr>
              <w:t>Asian</w:t>
            </w:r>
          </w:p>
        </w:tc>
        <w:tc>
          <w:tcPr>
            <w:tcW w:w="1440" w:type="dxa"/>
            <w:tcBorders>
              <w:top w:val="single" w:sz="4" w:space="0" w:color="auto"/>
              <w:left w:val="single" w:sz="4" w:space="0" w:color="auto"/>
              <w:bottom w:val="single" w:sz="4" w:space="0" w:color="auto"/>
              <w:right w:val="single" w:sz="4" w:space="0" w:color="auto"/>
            </w:tcBorders>
          </w:tcPr>
          <w:p w14:paraId="42F8F163" w14:textId="77777777" w:rsidR="007C12A6" w:rsidRPr="007C12A6" w:rsidRDefault="007C12A6" w:rsidP="007C12A6">
            <w:pPr>
              <w:rPr>
                <w:sz w:val="18"/>
              </w:rPr>
            </w:pPr>
            <w:r w:rsidRPr="007C12A6">
              <w:rPr>
                <w:sz w:val="18"/>
              </w:rPr>
              <w:t xml:space="preserve">American Indian or </w:t>
            </w:r>
            <w:smartTag w:uri="urn:schemas-microsoft-com:office:smarttags" w:element="State">
              <w:smartTag w:uri="urn:schemas-microsoft-com:office:smarttags" w:element="place">
                <w:r w:rsidRPr="007C12A6">
                  <w:rPr>
                    <w:sz w:val="18"/>
                  </w:rPr>
                  <w:t>Alaska</w:t>
                </w:r>
              </w:smartTag>
            </w:smartTag>
            <w:r w:rsidRPr="007C12A6">
              <w:rPr>
                <w:sz w:val="18"/>
              </w:rPr>
              <w:t xml:space="preserve"> Native</w:t>
            </w:r>
          </w:p>
        </w:tc>
        <w:tc>
          <w:tcPr>
            <w:tcW w:w="1908" w:type="dxa"/>
            <w:tcBorders>
              <w:top w:val="single" w:sz="4" w:space="0" w:color="auto"/>
              <w:left w:val="single" w:sz="4" w:space="0" w:color="auto"/>
              <w:bottom w:val="single" w:sz="4" w:space="0" w:color="auto"/>
              <w:right w:val="single" w:sz="4" w:space="0" w:color="auto"/>
            </w:tcBorders>
          </w:tcPr>
          <w:p w14:paraId="63514C16" w14:textId="77777777" w:rsidR="007C12A6" w:rsidRPr="007C12A6" w:rsidRDefault="007C12A6" w:rsidP="007C12A6">
            <w:pPr>
              <w:rPr>
                <w:sz w:val="18"/>
              </w:rPr>
            </w:pPr>
            <w:r w:rsidRPr="007C12A6">
              <w:rPr>
                <w:sz w:val="18"/>
              </w:rPr>
              <w:t>Native Hawaiian or Other Pacific Islander</w:t>
            </w:r>
          </w:p>
        </w:tc>
      </w:tr>
      <w:tr w:rsidR="007C12A6" w:rsidRPr="007C12A6" w14:paraId="17FCE6A7"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0E4FC251" w14:textId="77777777" w:rsidR="007C12A6" w:rsidRPr="007C12A6" w:rsidRDefault="007C12A6" w:rsidP="007C12A6">
            <w:pPr>
              <w:rPr>
                <w:sz w:val="18"/>
              </w:rPr>
            </w:pPr>
            <w:r w:rsidRPr="007C12A6">
              <w:rPr>
                <w:sz w:val="18"/>
              </w:rPr>
              <w:t>01</w:t>
            </w:r>
          </w:p>
        </w:tc>
        <w:tc>
          <w:tcPr>
            <w:tcW w:w="972" w:type="dxa"/>
            <w:tcBorders>
              <w:top w:val="single" w:sz="4" w:space="0" w:color="auto"/>
              <w:left w:val="single" w:sz="4" w:space="0" w:color="auto"/>
              <w:bottom w:val="single" w:sz="4" w:space="0" w:color="auto"/>
              <w:right w:val="single" w:sz="4" w:space="0" w:color="auto"/>
            </w:tcBorders>
          </w:tcPr>
          <w:p w14:paraId="24DE44FD" w14:textId="77777777" w:rsidR="007C12A6" w:rsidRPr="007C12A6" w:rsidRDefault="007C12A6" w:rsidP="007C12A6">
            <w:pPr>
              <w:rPr>
                <w:sz w:val="18"/>
              </w:rPr>
            </w:pPr>
            <w:r w:rsidRPr="007C12A6">
              <w:rPr>
                <w:sz w:val="18"/>
              </w:rPr>
              <w:t>33</w:t>
            </w:r>
          </w:p>
        </w:tc>
        <w:tc>
          <w:tcPr>
            <w:tcW w:w="1188" w:type="dxa"/>
            <w:tcBorders>
              <w:top w:val="single" w:sz="4" w:space="0" w:color="auto"/>
              <w:left w:val="single" w:sz="4" w:space="0" w:color="auto"/>
              <w:bottom w:val="single" w:sz="4" w:space="0" w:color="auto"/>
              <w:right w:val="single" w:sz="4" w:space="0" w:color="auto"/>
            </w:tcBorders>
            <w:vAlign w:val="center"/>
          </w:tcPr>
          <w:p w14:paraId="7E097426"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BB9D8A1"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33B87806"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6E1485C"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BA1C484" w14:textId="77777777" w:rsidR="007C12A6" w:rsidRPr="007C12A6" w:rsidRDefault="007C12A6" w:rsidP="007C12A6">
            <w:pPr>
              <w:rPr>
                <w:sz w:val="18"/>
              </w:rPr>
            </w:pPr>
          </w:p>
        </w:tc>
      </w:tr>
      <w:tr w:rsidR="007C12A6" w:rsidRPr="007C12A6" w14:paraId="2AA979AE"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5C296151" w14:textId="77777777" w:rsidR="007C12A6" w:rsidRPr="007C12A6" w:rsidRDefault="007C12A6" w:rsidP="007C12A6">
            <w:pPr>
              <w:rPr>
                <w:sz w:val="18"/>
              </w:rPr>
            </w:pPr>
            <w:r w:rsidRPr="007C12A6">
              <w:rPr>
                <w:sz w:val="18"/>
              </w:rPr>
              <w:t>02</w:t>
            </w:r>
          </w:p>
        </w:tc>
        <w:tc>
          <w:tcPr>
            <w:tcW w:w="972" w:type="dxa"/>
            <w:tcBorders>
              <w:top w:val="single" w:sz="4" w:space="0" w:color="auto"/>
              <w:left w:val="single" w:sz="4" w:space="0" w:color="auto"/>
              <w:bottom w:val="single" w:sz="4" w:space="0" w:color="auto"/>
              <w:right w:val="single" w:sz="4" w:space="0" w:color="auto"/>
            </w:tcBorders>
          </w:tcPr>
          <w:p w14:paraId="3A8759A9" w14:textId="77777777" w:rsidR="007C12A6" w:rsidRPr="007C12A6" w:rsidRDefault="007C12A6" w:rsidP="007C12A6">
            <w:pPr>
              <w:rPr>
                <w:sz w:val="18"/>
              </w:rPr>
            </w:pPr>
            <w:r w:rsidRPr="007C12A6">
              <w:rPr>
                <w:sz w:val="18"/>
              </w:rPr>
              <w:t>34</w:t>
            </w:r>
          </w:p>
        </w:tc>
        <w:tc>
          <w:tcPr>
            <w:tcW w:w="1188" w:type="dxa"/>
            <w:tcBorders>
              <w:top w:val="single" w:sz="4" w:space="0" w:color="auto"/>
              <w:left w:val="single" w:sz="4" w:space="0" w:color="auto"/>
              <w:bottom w:val="single" w:sz="4" w:space="0" w:color="auto"/>
              <w:right w:val="single" w:sz="4" w:space="0" w:color="auto"/>
            </w:tcBorders>
            <w:vAlign w:val="center"/>
          </w:tcPr>
          <w:p w14:paraId="75877E2F"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A00D073"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3C49C3E3"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4ECBBD2"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38EE57C2" w14:textId="77777777" w:rsidR="007C12A6" w:rsidRPr="007C12A6" w:rsidRDefault="007C12A6" w:rsidP="007C12A6">
            <w:pPr>
              <w:rPr>
                <w:sz w:val="18"/>
              </w:rPr>
            </w:pPr>
          </w:p>
        </w:tc>
      </w:tr>
      <w:tr w:rsidR="007C12A6" w:rsidRPr="007C12A6" w14:paraId="54F5B71B"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2ADD7A3" w14:textId="77777777" w:rsidR="007C12A6" w:rsidRPr="007C12A6" w:rsidRDefault="007C12A6" w:rsidP="007C12A6">
            <w:pPr>
              <w:rPr>
                <w:sz w:val="18"/>
              </w:rPr>
            </w:pPr>
            <w:r w:rsidRPr="007C12A6">
              <w:rPr>
                <w:sz w:val="18"/>
              </w:rPr>
              <w:t>03</w:t>
            </w:r>
          </w:p>
        </w:tc>
        <w:tc>
          <w:tcPr>
            <w:tcW w:w="972" w:type="dxa"/>
            <w:tcBorders>
              <w:top w:val="single" w:sz="4" w:space="0" w:color="auto"/>
              <w:left w:val="single" w:sz="4" w:space="0" w:color="auto"/>
              <w:bottom w:val="single" w:sz="4" w:space="0" w:color="auto"/>
              <w:right w:val="single" w:sz="4" w:space="0" w:color="auto"/>
            </w:tcBorders>
          </w:tcPr>
          <w:p w14:paraId="2236505F" w14:textId="77777777" w:rsidR="007C12A6" w:rsidRPr="007C12A6" w:rsidRDefault="007C12A6" w:rsidP="007C12A6">
            <w:pPr>
              <w:rPr>
                <w:sz w:val="18"/>
              </w:rPr>
            </w:pPr>
            <w:r w:rsidRPr="007C12A6">
              <w:rPr>
                <w:sz w:val="18"/>
              </w:rPr>
              <w:t>35</w:t>
            </w:r>
          </w:p>
        </w:tc>
        <w:tc>
          <w:tcPr>
            <w:tcW w:w="1188" w:type="dxa"/>
            <w:tcBorders>
              <w:top w:val="single" w:sz="4" w:space="0" w:color="auto"/>
              <w:left w:val="single" w:sz="4" w:space="0" w:color="auto"/>
              <w:bottom w:val="single" w:sz="4" w:space="0" w:color="auto"/>
              <w:right w:val="single" w:sz="4" w:space="0" w:color="auto"/>
            </w:tcBorders>
            <w:vAlign w:val="center"/>
          </w:tcPr>
          <w:p w14:paraId="18B62348"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E7441AC"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6D082605"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6CA7730B"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6EF5561E" w14:textId="77777777" w:rsidR="007C12A6" w:rsidRPr="007C12A6" w:rsidRDefault="007C12A6" w:rsidP="007C12A6">
            <w:pPr>
              <w:rPr>
                <w:sz w:val="18"/>
              </w:rPr>
            </w:pPr>
          </w:p>
        </w:tc>
      </w:tr>
      <w:tr w:rsidR="007C12A6" w:rsidRPr="007C12A6" w14:paraId="4BE20F22"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717E6A89" w14:textId="77777777" w:rsidR="007C12A6" w:rsidRPr="007C12A6" w:rsidRDefault="007C12A6" w:rsidP="007C12A6">
            <w:pPr>
              <w:rPr>
                <w:sz w:val="18"/>
              </w:rPr>
            </w:pPr>
            <w:r w:rsidRPr="007C12A6">
              <w:rPr>
                <w:sz w:val="18"/>
              </w:rPr>
              <w:t>04</w:t>
            </w:r>
          </w:p>
        </w:tc>
        <w:tc>
          <w:tcPr>
            <w:tcW w:w="972" w:type="dxa"/>
            <w:tcBorders>
              <w:top w:val="single" w:sz="4" w:space="0" w:color="auto"/>
              <w:left w:val="single" w:sz="4" w:space="0" w:color="auto"/>
              <w:bottom w:val="single" w:sz="4" w:space="0" w:color="auto"/>
              <w:right w:val="single" w:sz="4" w:space="0" w:color="auto"/>
            </w:tcBorders>
          </w:tcPr>
          <w:p w14:paraId="19CA00E8" w14:textId="77777777" w:rsidR="007C12A6" w:rsidRPr="007C12A6" w:rsidRDefault="007C12A6" w:rsidP="007C12A6">
            <w:pPr>
              <w:rPr>
                <w:sz w:val="18"/>
              </w:rPr>
            </w:pPr>
            <w:r w:rsidRPr="007C12A6">
              <w:rPr>
                <w:sz w:val="18"/>
              </w:rPr>
              <w:t>36</w:t>
            </w:r>
          </w:p>
        </w:tc>
        <w:tc>
          <w:tcPr>
            <w:tcW w:w="1188" w:type="dxa"/>
            <w:tcBorders>
              <w:top w:val="single" w:sz="4" w:space="0" w:color="auto"/>
              <w:left w:val="single" w:sz="4" w:space="0" w:color="auto"/>
              <w:bottom w:val="single" w:sz="4" w:space="0" w:color="auto"/>
              <w:right w:val="single" w:sz="4" w:space="0" w:color="auto"/>
            </w:tcBorders>
            <w:vAlign w:val="center"/>
          </w:tcPr>
          <w:p w14:paraId="759196ED"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D57E959"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609FE0DC"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082368E"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E73CF3C" w14:textId="77777777" w:rsidR="007C12A6" w:rsidRPr="007C12A6" w:rsidRDefault="007C12A6" w:rsidP="007C12A6">
            <w:pPr>
              <w:rPr>
                <w:sz w:val="18"/>
              </w:rPr>
            </w:pPr>
          </w:p>
        </w:tc>
      </w:tr>
      <w:tr w:rsidR="007C12A6" w:rsidRPr="007C12A6" w14:paraId="0910511C"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3A6B5921" w14:textId="77777777" w:rsidR="007C12A6" w:rsidRPr="007C12A6" w:rsidRDefault="007C12A6" w:rsidP="007C12A6">
            <w:pPr>
              <w:rPr>
                <w:sz w:val="18"/>
              </w:rPr>
            </w:pPr>
            <w:r w:rsidRPr="007C12A6">
              <w:rPr>
                <w:sz w:val="18"/>
              </w:rPr>
              <w:t>05</w:t>
            </w:r>
          </w:p>
        </w:tc>
        <w:tc>
          <w:tcPr>
            <w:tcW w:w="972" w:type="dxa"/>
            <w:tcBorders>
              <w:top w:val="single" w:sz="4" w:space="0" w:color="auto"/>
              <w:left w:val="single" w:sz="4" w:space="0" w:color="auto"/>
              <w:bottom w:val="single" w:sz="4" w:space="0" w:color="auto"/>
              <w:right w:val="single" w:sz="4" w:space="0" w:color="auto"/>
            </w:tcBorders>
          </w:tcPr>
          <w:p w14:paraId="43470F4B" w14:textId="77777777" w:rsidR="007C12A6" w:rsidRPr="007C12A6" w:rsidRDefault="007C12A6" w:rsidP="007C12A6">
            <w:pPr>
              <w:rPr>
                <w:sz w:val="18"/>
              </w:rPr>
            </w:pPr>
            <w:r w:rsidRPr="007C12A6">
              <w:rPr>
                <w:sz w:val="18"/>
              </w:rPr>
              <w:t>37</w:t>
            </w:r>
          </w:p>
        </w:tc>
        <w:tc>
          <w:tcPr>
            <w:tcW w:w="1188" w:type="dxa"/>
            <w:tcBorders>
              <w:top w:val="single" w:sz="4" w:space="0" w:color="auto"/>
              <w:left w:val="single" w:sz="4" w:space="0" w:color="auto"/>
              <w:bottom w:val="single" w:sz="4" w:space="0" w:color="auto"/>
              <w:right w:val="single" w:sz="4" w:space="0" w:color="auto"/>
            </w:tcBorders>
            <w:vAlign w:val="center"/>
          </w:tcPr>
          <w:p w14:paraId="182294F4"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1B90CEA"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3331304B"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1168B70"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58EFF82A" w14:textId="77777777" w:rsidR="007C12A6" w:rsidRPr="007C12A6" w:rsidRDefault="007C12A6" w:rsidP="007C12A6">
            <w:pPr>
              <w:rPr>
                <w:sz w:val="18"/>
              </w:rPr>
            </w:pPr>
            <w:r w:rsidRPr="007C12A6">
              <w:rPr>
                <w:sz w:val="18"/>
              </w:rPr>
              <w:t>x</w:t>
            </w:r>
          </w:p>
        </w:tc>
      </w:tr>
      <w:tr w:rsidR="007C12A6" w:rsidRPr="007C12A6" w14:paraId="3B4E222F"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520442B0" w14:textId="77777777" w:rsidR="007C12A6" w:rsidRPr="007C12A6" w:rsidRDefault="007C12A6" w:rsidP="007C12A6">
            <w:pPr>
              <w:rPr>
                <w:sz w:val="18"/>
              </w:rPr>
            </w:pPr>
            <w:r w:rsidRPr="007C12A6">
              <w:rPr>
                <w:sz w:val="18"/>
              </w:rPr>
              <w:t>06</w:t>
            </w:r>
          </w:p>
        </w:tc>
        <w:tc>
          <w:tcPr>
            <w:tcW w:w="972" w:type="dxa"/>
            <w:tcBorders>
              <w:top w:val="single" w:sz="4" w:space="0" w:color="auto"/>
              <w:left w:val="single" w:sz="4" w:space="0" w:color="auto"/>
              <w:bottom w:val="single" w:sz="4" w:space="0" w:color="auto"/>
              <w:right w:val="single" w:sz="4" w:space="0" w:color="auto"/>
            </w:tcBorders>
          </w:tcPr>
          <w:p w14:paraId="087F3787" w14:textId="77777777" w:rsidR="007C12A6" w:rsidRPr="007C12A6" w:rsidRDefault="007C12A6" w:rsidP="007C12A6">
            <w:pPr>
              <w:rPr>
                <w:sz w:val="18"/>
              </w:rPr>
            </w:pPr>
            <w:r w:rsidRPr="007C12A6">
              <w:rPr>
                <w:sz w:val="18"/>
              </w:rPr>
              <w:t>38</w:t>
            </w:r>
          </w:p>
        </w:tc>
        <w:tc>
          <w:tcPr>
            <w:tcW w:w="1188" w:type="dxa"/>
            <w:tcBorders>
              <w:top w:val="single" w:sz="4" w:space="0" w:color="auto"/>
              <w:left w:val="single" w:sz="4" w:space="0" w:color="auto"/>
              <w:bottom w:val="single" w:sz="4" w:space="0" w:color="auto"/>
              <w:right w:val="single" w:sz="4" w:space="0" w:color="auto"/>
            </w:tcBorders>
            <w:vAlign w:val="center"/>
          </w:tcPr>
          <w:p w14:paraId="1381E480"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7927CDA6"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070960A1"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DCCB5C4"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0165D94D" w14:textId="77777777" w:rsidR="007C12A6" w:rsidRPr="007C12A6" w:rsidRDefault="007C12A6" w:rsidP="007C12A6">
            <w:pPr>
              <w:rPr>
                <w:sz w:val="18"/>
              </w:rPr>
            </w:pPr>
          </w:p>
        </w:tc>
      </w:tr>
      <w:tr w:rsidR="007C12A6" w:rsidRPr="007C12A6" w14:paraId="70CFEE2C"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3F823C4B" w14:textId="77777777" w:rsidR="007C12A6" w:rsidRPr="007C12A6" w:rsidRDefault="007C12A6" w:rsidP="007C12A6">
            <w:pPr>
              <w:rPr>
                <w:sz w:val="18"/>
              </w:rPr>
            </w:pPr>
            <w:r w:rsidRPr="007C12A6">
              <w:rPr>
                <w:sz w:val="18"/>
              </w:rPr>
              <w:t>07</w:t>
            </w:r>
          </w:p>
        </w:tc>
        <w:tc>
          <w:tcPr>
            <w:tcW w:w="972" w:type="dxa"/>
            <w:tcBorders>
              <w:top w:val="single" w:sz="4" w:space="0" w:color="auto"/>
              <w:left w:val="single" w:sz="4" w:space="0" w:color="auto"/>
              <w:bottom w:val="single" w:sz="4" w:space="0" w:color="auto"/>
              <w:right w:val="single" w:sz="4" w:space="0" w:color="auto"/>
            </w:tcBorders>
          </w:tcPr>
          <w:p w14:paraId="024FD8AD" w14:textId="77777777" w:rsidR="007C12A6" w:rsidRPr="007C12A6" w:rsidRDefault="007C12A6" w:rsidP="007C12A6">
            <w:pPr>
              <w:rPr>
                <w:sz w:val="18"/>
              </w:rPr>
            </w:pPr>
            <w:r w:rsidRPr="007C12A6">
              <w:rPr>
                <w:sz w:val="18"/>
              </w:rPr>
              <w:t>39</w:t>
            </w:r>
          </w:p>
        </w:tc>
        <w:tc>
          <w:tcPr>
            <w:tcW w:w="1188" w:type="dxa"/>
            <w:tcBorders>
              <w:top w:val="single" w:sz="4" w:space="0" w:color="auto"/>
              <w:left w:val="single" w:sz="4" w:space="0" w:color="auto"/>
              <w:bottom w:val="single" w:sz="4" w:space="0" w:color="auto"/>
              <w:right w:val="single" w:sz="4" w:space="0" w:color="auto"/>
            </w:tcBorders>
            <w:vAlign w:val="center"/>
          </w:tcPr>
          <w:p w14:paraId="4C3806A4"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1C63985A"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33D865D9"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0FC815AB"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09F400D0" w14:textId="77777777" w:rsidR="007C12A6" w:rsidRPr="007C12A6" w:rsidRDefault="007C12A6" w:rsidP="007C12A6">
            <w:pPr>
              <w:rPr>
                <w:sz w:val="18"/>
              </w:rPr>
            </w:pPr>
          </w:p>
        </w:tc>
      </w:tr>
      <w:tr w:rsidR="007C12A6" w:rsidRPr="007C12A6" w14:paraId="6A51BB14"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73F0FA2E" w14:textId="77777777" w:rsidR="007C12A6" w:rsidRPr="007C12A6" w:rsidRDefault="007C12A6" w:rsidP="007C12A6">
            <w:pPr>
              <w:rPr>
                <w:sz w:val="18"/>
              </w:rPr>
            </w:pPr>
            <w:r w:rsidRPr="007C12A6">
              <w:rPr>
                <w:sz w:val="18"/>
              </w:rPr>
              <w:t>08</w:t>
            </w:r>
          </w:p>
        </w:tc>
        <w:tc>
          <w:tcPr>
            <w:tcW w:w="972" w:type="dxa"/>
            <w:tcBorders>
              <w:top w:val="single" w:sz="4" w:space="0" w:color="auto"/>
              <w:left w:val="single" w:sz="4" w:space="0" w:color="auto"/>
              <w:bottom w:val="single" w:sz="4" w:space="0" w:color="auto"/>
              <w:right w:val="single" w:sz="4" w:space="0" w:color="auto"/>
            </w:tcBorders>
          </w:tcPr>
          <w:p w14:paraId="7EBA9BA3" w14:textId="77777777" w:rsidR="007C12A6" w:rsidRPr="007C12A6" w:rsidRDefault="007C12A6" w:rsidP="007C12A6">
            <w:pPr>
              <w:rPr>
                <w:sz w:val="18"/>
              </w:rPr>
            </w:pPr>
            <w:r w:rsidRPr="007C12A6">
              <w:rPr>
                <w:sz w:val="18"/>
              </w:rPr>
              <w:t>40</w:t>
            </w:r>
          </w:p>
        </w:tc>
        <w:tc>
          <w:tcPr>
            <w:tcW w:w="1188" w:type="dxa"/>
            <w:tcBorders>
              <w:top w:val="single" w:sz="4" w:space="0" w:color="auto"/>
              <w:left w:val="single" w:sz="4" w:space="0" w:color="auto"/>
              <w:bottom w:val="single" w:sz="4" w:space="0" w:color="auto"/>
              <w:right w:val="single" w:sz="4" w:space="0" w:color="auto"/>
            </w:tcBorders>
            <w:vAlign w:val="center"/>
          </w:tcPr>
          <w:p w14:paraId="57F1AFD4"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6DF33C58"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275EDE20"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D7C49AA"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2422E902" w14:textId="77777777" w:rsidR="007C12A6" w:rsidRPr="007C12A6" w:rsidRDefault="007C12A6" w:rsidP="007C12A6">
            <w:pPr>
              <w:rPr>
                <w:sz w:val="18"/>
              </w:rPr>
            </w:pPr>
          </w:p>
        </w:tc>
      </w:tr>
      <w:tr w:rsidR="007C12A6" w:rsidRPr="007C12A6" w14:paraId="105E7AE1"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5C82E7CC" w14:textId="77777777" w:rsidR="007C12A6" w:rsidRPr="007C12A6" w:rsidRDefault="007C12A6" w:rsidP="007C12A6">
            <w:pPr>
              <w:rPr>
                <w:sz w:val="18"/>
              </w:rPr>
            </w:pPr>
            <w:r w:rsidRPr="007C12A6">
              <w:rPr>
                <w:sz w:val="18"/>
              </w:rPr>
              <w:t>09</w:t>
            </w:r>
          </w:p>
        </w:tc>
        <w:tc>
          <w:tcPr>
            <w:tcW w:w="972" w:type="dxa"/>
            <w:tcBorders>
              <w:top w:val="single" w:sz="4" w:space="0" w:color="auto"/>
              <w:left w:val="single" w:sz="4" w:space="0" w:color="auto"/>
              <w:bottom w:val="single" w:sz="4" w:space="0" w:color="auto"/>
              <w:right w:val="single" w:sz="4" w:space="0" w:color="auto"/>
            </w:tcBorders>
          </w:tcPr>
          <w:p w14:paraId="25036EC7" w14:textId="77777777" w:rsidR="007C12A6" w:rsidRPr="007C12A6" w:rsidRDefault="007C12A6" w:rsidP="007C12A6">
            <w:pPr>
              <w:rPr>
                <w:sz w:val="18"/>
              </w:rPr>
            </w:pPr>
            <w:r w:rsidRPr="007C12A6">
              <w:rPr>
                <w:sz w:val="18"/>
              </w:rPr>
              <w:t>41</w:t>
            </w:r>
          </w:p>
        </w:tc>
        <w:tc>
          <w:tcPr>
            <w:tcW w:w="1188" w:type="dxa"/>
            <w:tcBorders>
              <w:top w:val="single" w:sz="4" w:space="0" w:color="auto"/>
              <w:left w:val="single" w:sz="4" w:space="0" w:color="auto"/>
              <w:bottom w:val="single" w:sz="4" w:space="0" w:color="auto"/>
              <w:right w:val="single" w:sz="4" w:space="0" w:color="auto"/>
            </w:tcBorders>
            <w:vAlign w:val="center"/>
          </w:tcPr>
          <w:p w14:paraId="0FBD90D4"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7669C1E5"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524066D3"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BB59794"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5084C3F5" w14:textId="77777777" w:rsidR="007C12A6" w:rsidRPr="007C12A6" w:rsidRDefault="007C12A6" w:rsidP="007C12A6">
            <w:pPr>
              <w:rPr>
                <w:sz w:val="18"/>
              </w:rPr>
            </w:pPr>
            <w:r w:rsidRPr="007C12A6">
              <w:rPr>
                <w:sz w:val="18"/>
              </w:rPr>
              <w:t>x</w:t>
            </w:r>
          </w:p>
        </w:tc>
      </w:tr>
      <w:tr w:rsidR="007C12A6" w:rsidRPr="007C12A6" w14:paraId="5C8E02A7"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139CBA4B" w14:textId="77777777" w:rsidR="007C12A6" w:rsidRPr="007C12A6" w:rsidRDefault="007C12A6" w:rsidP="007C12A6">
            <w:pPr>
              <w:rPr>
                <w:sz w:val="18"/>
              </w:rPr>
            </w:pPr>
            <w:r w:rsidRPr="007C12A6">
              <w:rPr>
                <w:sz w:val="18"/>
              </w:rPr>
              <w:t>10</w:t>
            </w:r>
          </w:p>
        </w:tc>
        <w:tc>
          <w:tcPr>
            <w:tcW w:w="972" w:type="dxa"/>
            <w:tcBorders>
              <w:top w:val="single" w:sz="4" w:space="0" w:color="auto"/>
              <w:left w:val="single" w:sz="4" w:space="0" w:color="auto"/>
              <w:bottom w:val="single" w:sz="4" w:space="0" w:color="auto"/>
              <w:right w:val="single" w:sz="4" w:space="0" w:color="auto"/>
            </w:tcBorders>
          </w:tcPr>
          <w:p w14:paraId="7EA39DB1" w14:textId="77777777" w:rsidR="007C12A6" w:rsidRPr="007C12A6" w:rsidRDefault="007C12A6" w:rsidP="007C12A6">
            <w:pPr>
              <w:rPr>
                <w:sz w:val="18"/>
              </w:rPr>
            </w:pPr>
            <w:r w:rsidRPr="007C12A6">
              <w:rPr>
                <w:sz w:val="18"/>
              </w:rPr>
              <w:t>42</w:t>
            </w:r>
          </w:p>
        </w:tc>
        <w:tc>
          <w:tcPr>
            <w:tcW w:w="1188" w:type="dxa"/>
            <w:tcBorders>
              <w:top w:val="single" w:sz="4" w:space="0" w:color="auto"/>
              <w:left w:val="single" w:sz="4" w:space="0" w:color="auto"/>
              <w:bottom w:val="single" w:sz="4" w:space="0" w:color="auto"/>
              <w:right w:val="single" w:sz="4" w:space="0" w:color="auto"/>
            </w:tcBorders>
            <w:vAlign w:val="center"/>
          </w:tcPr>
          <w:p w14:paraId="65E59652"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3C4ADEB"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1B50D9F4"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07C6275B"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57E08CFF" w14:textId="77777777" w:rsidR="007C12A6" w:rsidRPr="007C12A6" w:rsidRDefault="007C12A6" w:rsidP="007C12A6">
            <w:pPr>
              <w:rPr>
                <w:sz w:val="18"/>
              </w:rPr>
            </w:pPr>
          </w:p>
        </w:tc>
      </w:tr>
      <w:tr w:rsidR="007C12A6" w:rsidRPr="007C12A6" w14:paraId="0DF37184"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F08AFB6" w14:textId="77777777" w:rsidR="007C12A6" w:rsidRPr="007C12A6" w:rsidRDefault="007C12A6" w:rsidP="007C12A6">
            <w:pPr>
              <w:rPr>
                <w:sz w:val="18"/>
              </w:rPr>
            </w:pPr>
            <w:r w:rsidRPr="007C12A6">
              <w:rPr>
                <w:sz w:val="18"/>
              </w:rPr>
              <w:t>11</w:t>
            </w:r>
          </w:p>
        </w:tc>
        <w:tc>
          <w:tcPr>
            <w:tcW w:w="972" w:type="dxa"/>
            <w:tcBorders>
              <w:top w:val="single" w:sz="4" w:space="0" w:color="auto"/>
              <w:left w:val="single" w:sz="4" w:space="0" w:color="auto"/>
              <w:bottom w:val="single" w:sz="4" w:space="0" w:color="auto"/>
              <w:right w:val="single" w:sz="4" w:space="0" w:color="auto"/>
            </w:tcBorders>
          </w:tcPr>
          <w:p w14:paraId="1B49BA4D" w14:textId="77777777" w:rsidR="007C12A6" w:rsidRPr="007C12A6" w:rsidRDefault="007C12A6" w:rsidP="007C12A6">
            <w:pPr>
              <w:rPr>
                <w:sz w:val="18"/>
              </w:rPr>
            </w:pPr>
            <w:r w:rsidRPr="007C12A6">
              <w:rPr>
                <w:sz w:val="18"/>
              </w:rPr>
              <w:t>43</w:t>
            </w:r>
          </w:p>
        </w:tc>
        <w:tc>
          <w:tcPr>
            <w:tcW w:w="1188" w:type="dxa"/>
            <w:tcBorders>
              <w:top w:val="single" w:sz="4" w:space="0" w:color="auto"/>
              <w:left w:val="single" w:sz="4" w:space="0" w:color="auto"/>
              <w:bottom w:val="single" w:sz="4" w:space="0" w:color="auto"/>
              <w:right w:val="single" w:sz="4" w:space="0" w:color="auto"/>
            </w:tcBorders>
            <w:vAlign w:val="center"/>
          </w:tcPr>
          <w:p w14:paraId="767CE600"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0907986"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3192D655"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9354DBF"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3CF4948B" w14:textId="77777777" w:rsidR="007C12A6" w:rsidRPr="007C12A6" w:rsidRDefault="007C12A6" w:rsidP="007C12A6">
            <w:pPr>
              <w:rPr>
                <w:sz w:val="18"/>
              </w:rPr>
            </w:pPr>
          </w:p>
        </w:tc>
      </w:tr>
      <w:tr w:rsidR="007C12A6" w:rsidRPr="007C12A6" w14:paraId="3A8C1C8D"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F568056" w14:textId="77777777" w:rsidR="007C12A6" w:rsidRPr="007C12A6" w:rsidRDefault="007C12A6" w:rsidP="007C12A6">
            <w:pPr>
              <w:rPr>
                <w:sz w:val="18"/>
              </w:rPr>
            </w:pPr>
            <w:r w:rsidRPr="007C12A6">
              <w:rPr>
                <w:sz w:val="18"/>
              </w:rPr>
              <w:t>12</w:t>
            </w:r>
          </w:p>
        </w:tc>
        <w:tc>
          <w:tcPr>
            <w:tcW w:w="972" w:type="dxa"/>
            <w:tcBorders>
              <w:top w:val="single" w:sz="4" w:space="0" w:color="auto"/>
              <w:left w:val="single" w:sz="4" w:space="0" w:color="auto"/>
              <w:bottom w:val="single" w:sz="4" w:space="0" w:color="auto"/>
              <w:right w:val="single" w:sz="4" w:space="0" w:color="auto"/>
            </w:tcBorders>
          </w:tcPr>
          <w:p w14:paraId="4486439A" w14:textId="77777777" w:rsidR="007C12A6" w:rsidRPr="007C12A6" w:rsidRDefault="007C12A6" w:rsidP="007C12A6">
            <w:pPr>
              <w:rPr>
                <w:sz w:val="18"/>
              </w:rPr>
            </w:pPr>
            <w:r w:rsidRPr="007C12A6">
              <w:rPr>
                <w:sz w:val="18"/>
              </w:rPr>
              <w:t>44</w:t>
            </w:r>
          </w:p>
        </w:tc>
        <w:tc>
          <w:tcPr>
            <w:tcW w:w="1188" w:type="dxa"/>
            <w:tcBorders>
              <w:top w:val="single" w:sz="4" w:space="0" w:color="auto"/>
              <w:left w:val="single" w:sz="4" w:space="0" w:color="auto"/>
              <w:bottom w:val="single" w:sz="4" w:space="0" w:color="auto"/>
              <w:right w:val="single" w:sz="4" w:space="0" w:color="auto"/>
            </w:tcBorders>
            <w:vAlign w:val="center"/>
          </w:tcPr>
          <w:p w14:paraId="6DDC350C"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3EBFFDA"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7FC316A6"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A48D0F1"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5684AA75" w14:textId="77777777" w:rsidR="007C12A6" w:rsidRPr="007C12A6" w:rsidRDefault="007C12A6" w:rsidP="007C12A6">
            <w:pPr>
              <w:rPr>
                <w:sz w:val="18"/>
              </w:rPr>
            </w:pPr>
            <w:r w:rsidRPr="007C12A6">
              <w:rPr>
                <w:sz w:val="18"/>
              </w:rPr>
              <w:t>x</w:t>
            </w:r>
          </w:p>
        </w:tc>
      </w:tr>
      <w:tr w:rsidR="007C12A6" w:rsidRPr="007C12A6" w14:paraId="63B284CB"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2C302318" w14:textId="77777777" w:rsidR="007C12A6" w:rsidRPr="007C12A6" w:rsidRDefault="007C12A6" w:rsidP="007C12A6">
            <w:pPr>
              <w:rPr>
                <w:sz w:val="18"/>
              </w:rPr>
            </w:pPr>
            <w:r w:rsidRPr="007C12A6">
              <w:rPr>
                <w:sz w:val="18"/>
              </w:rPr>
              <w:t>13</w:t>
            </w:r>
          </w:p>
        </w:tc>
        <w:tc>
          <w:tcPr>
            <w:tcW w:w="972" w:type="dxa"/>
            <w:tcBorders>
              <w:top w:val="single" w:sz="4" w:space="0" w:color="auto"/>
              <w:left w:val="single" w:sz="4" w:space="0" w:color="auto"/>
              <w:bottom w:val="single" w:sz="4" w:space="0" w:color="auto"/>
              <w:right w:val="single" w:sz="4" w:space="0" w:color="auto"/>
            </w:tcBorders>
          </w:tcPr>
          <w:p w14:paraId="4DBF0957" w14:textId="77777777" w:rsidR="007C12A6" w:rsidRPr="007C12A6" w:rsidRDefault="007C12A6" w:rsidP="007C12A6">
            <w:pPr>
              <w:rPr>
                <w:sz w:val="18"/>
              </w:rPr>
            </w:pPr>
            <w:r w:rsidRPr="007C12A6">
              <w:rPr>
                <w:sz w:val="18"/>
              </w:rPr>
              <w:t>45</w:t>
            </w:r>
          </w:p>
        </w:tc>
        <w:tc>
          <w:tcPr>
            <w:tcW w:w="1188" w:type="dxa"/>
            <w:tcBorders>
              <w:top w:val="single" w:sz="4" w:space="0" w:color="auto"/>
              <w:left w:val="single" w:sz="4" w:space="0" w:color="auto"/>
              <w:bottom w:val="single" w:sz="4" w:space="0" w:color="auto"/>
              <w:right w:val="single" w:sz="4" w:space="0" w:color="auto"/>
            </w:tcBorders>
            <w:vAlign w:val="center"/>
          </w:tcPr>
          <w:p w14:paraId="34D61C3B"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505E42B"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1E0F0C35"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25404C7"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2C4810A0" w14:textId="77777777" w:rsidR="007C12A6" w:rsidRPr="007C12A6" w:rsidRDefault="007C12A6" w:rsidP="007C12A6">
            <w:pPr>
              <w:rPr>
                <w:sz w:val="18"/>
              </w:rPr>
            </w:pPr>
          </w:p>
        </w:tc>
      </w:tr>
      <w:tr w:rsidR="007C12A6" w:rsidRPr="007C12A6" w14:paraId="2EA5DEDE"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529D4233" w14:textId="77777777" w:rsidR="007C12A6" w:rsidRPr="007C12A6" w:rsidRDefault="007C12A6" w:rsidP="007C12A6">
            <w:pPr>
              <w:rPr>
                <w:sz w:val="18"/>
              </w:rPr>
            </w:pPr>
            <w:r w:rsidRPr="007C12A6">
              <w:rPr>
                <w:sz w:val="18"/>
              </w:rPr>
              <w:t>14</w:t>
            </w:r>
          </w:p>
        </w:tc>
        <w:tc>
          <w:tcPr>
            <w:tcW w:w="972" w:type="dxa"/>
            <w:tcBorders>
              <w:top w:val="single" w:sz="4" w:space="0" w:color="auto"/>
              <w:left w:val="single" w:sz="4" w:space="0" w:color="auto"/>
              <w:bottom w:val="single" w:sz="4" w:space="0" w:color="auto"/>
              <w:right w:val="single" w:sz="4" w:space="0" w:color="auto"/>
            </w:tcBorders>
          </w:tcPr>
          <w:p w14:paraId="7601924A" w14:textId="77777777" w:rsidR="007C12A6" w:rsidRPr="007C12A6" w:rsidRDefault="007C12A6" w:rsidP="007C12A6">
            <w:pPr>
              <w:rPr>
                <w:sz w:val="18"/>
              </w:rPr>
            </w:pPr>
            <w:r w:rsidRPr="007C12A6">
              <w:rPr>
                <w:sz w:val="18"/>
              </w:rPr>
              <w:t>46</w:t>
            </w:r>
          </w:p>
        </w:tc>
        <w:tc>
          <w:tcPr>
            <w:tcW w:w="1188" w:type="dxa"/>
            <w:tcBorders>
              <w:top w:val="single" w:sz="4" w:space="0" w:color="auto"/>
              <w:left w:val="single" w:sz="4" w:space="0" w:color="auto"/>
              <w:bottom w:val="single" w:sz="4" w:space="0" w:color="auto"/>
              <w:right w:val="single" w:sz="4" w:space="0" w:color="auto"/>
            </w:tcBorders>
            <w:vAlign w:val="center"/>
          </w:tcPr>
          <w:p w14:paraId="35561313"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22692D9"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5CDC6B98"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0F187B1E"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3937D9A8" w14:textId="77777777" w:rsidR="007C12A6" w:rsidRPr="007C12A6" w:rsidRDefault="007C12A6" w:rsidP="007C12A6">
            <w:pPr>
              <w:rPr>
                <w:sz w:val="18"/>
              </w:rPr>
            </w:pPr>
            <w:r w:rsidRPr="007C12A6">
              <w:rPr>
                <w:sz w:val="18"/>
              </w:rPr>
              <w:t>x</w:t>
            </w:r>
          </w:p>
        </w:tc>
      </w:tr>
      <w:tr w:rsidR="007C12A6" w:rsidRPr="007C12A6" w14:paraId="75E91B95"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2C63C683" w14:textId="77777777" w:rsidR="007C12A6" w:rsidRPr="007C12A6" w:rsidRDefault="007C12A6" w:rsidP="007C12A6">
            <w:pPr>
              <w:rPr>
                <w:sz w:val="18"/>
              </w:rPr>
            </w:pPr>
            <w:r w:rsidRPr="007C12A6">
              <w:rPr>
                <w:sz w:val="18"/>
              </w:rPr>
              <w:t>15</w:t>
            </w:r>
          </w:p>
        </w:tc>
        <w:tc>
          <w:tcPr>
            <w:tcW w:w="972" w:type="dxa"/>
            <w:tcBorders>
              <w:top w:val="single" w:sz="4" w:space="0" w:color="auto"/>
              <w:left w:val="single" w:sz="4" w:space="0" w:color="auto"/>
              <w:bottom w:val="single" w:sz="4" w:space="0" w:color="auto"/>
              <w:right w:val="single" w:sz="4" w:space="0" w:color="auto"/>
            </w:tcBorders>
          </w:tcPr>
          <w:p w14:paraId="0AC35D98" w14:textId="77777777" w:rsidR="007C12A6" w:rsidRPr="007C12A6" w:rsidRDefault="007C12A6" w:rsidP="007C12A6">
            <w:pPr>
              <w:rPr>
                <w:sz w:val="18"/>
              </w:rPr>
            </w:pPr>
            <w:r w:rsidRPr="007C12A6">
              <w:rPr>
                <w:sz w:val="18"/>
              </w:rPr>
              <w:t>47</w:t>
            </w:r>
          </w:p>
        </w:tc>
        <w:tc>
          <w:tcPr>
            <w:tcW w:w="1188" w:type="dxa"/>
            <w:tcBorders>
              <w:top w:val="single" w:sz="4" w:space="0" w:color="auto"/>
              <w:left w:val="single" w:sz="4" w:space="0" w:color="auto"/>
              <w:bottom w:val="single" w:sz="4" w:space="0" w:color="auto"/>
              <w:right w:val="single" w:sz="4" w:space="0" w:color="auto"/>
            </w:tcBorders>
            <w:vAlign w:val="center"/>
          </w:tcPr>
          <w:p w14:paraId="03EA4712"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DB52F84"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3AECBAB6"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6C3B734"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3D580CA0" w14:textId="77777777" w:rsidR="007C12A6" w:rsidRPr="007C12A6" w:rsidRDefault="007C12A6" w:rsidP="007C12A6">
            <w:pPr>
              <w:rPr>
                <w:sz w:val="18"/>
              </w:rPr>
            </w:pPr>
            <w:r w:rsidRPr="007C12A6">
              <w:rPr>
                <w:sz w:val="18"/>
              </w:rPr>
              <w:t>x</w:t>
            </w:r>
          </w:p>
        </w:tc>
      </w:tr>
      <w:tr w:rsidR="007C12A6" w:rsidRPr="007C12A6" w14:paraId="02CAFE45"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0AD40B95" w14:textId="77777777" w:rsidR="007C12A6" w:rsidRPr="007C12A6" w:rsidRDefault="007C12A6" w:rsidP="007C12A6">
            <w:pPr>
              <w:rPr>
                <w:sz w:val="18"/>
              </w:rPr>
            </w:pPr>
            <w:r w:rsidRPr="007C12A6">
              <w:rPr>
                <w:sz w:val="18"/>
              </w:rPr>
              <w:t>16</w:t>
            </w:r>
          </w:p>
        </w:tc>
        <w:tc>
          <w:tcPr>
            <w:tcW w:w="972" w:type="dxa"/>
            <w:tcBorders>
              <w:top w:val="single" w:sz="4" w:space="0" w:color="auto"/>
              <w:left w:val="single" w:sz="4" w:space="0" w:color="auto"/>
              <w:bottom w:val="single" w:sz="4" w:space="0" w:color="auto"/>
              <w:right w:val="single" w:sz="4" w:space="0" w:color="auto"/>
            </w:tcBorders>
          </w:tcPr>
          <w:p w14:paraId="03CD0EB3" w14:textId="77777777" w:rsidR="007C12A6" w:rsidRPr="007C12A6" w:rsidRDefault="007C12A6" w:rsidP="007C12A6">
            <w:pPr>
              <w:rPr>
                <w:sz w:val="18"/>
              </w:rPr>
            </w:pPr>
            <w:r w:rsidRPr="007C12A6">
              <w:rPr>
                <w:sz w:val="18"/>
              </w:rPr>
              <w:t>48</w:t>
            </w:r>
          </w:p>
        </w:tc>
        <w:tc>
          <w:tcPr>
            <w:tcW w:w="1188" w:type="dxa"/>
            <w:tcBorders>
              <w:top w:val="single" w:sz="4" w:space="0" w:color="auto"/>
              <w:left w:val="single" w:sz="4" w:space="0" w:color="auto"/>
              <w:bottom w:val="single" w:sz="4" w:space="0" w:color="auto"/>
              <w:right w:val="single" w:sz="4" w:space="0" w:color="auto"/>
            </w:tcBorders>
            <w:vAlign w:val="center"/>
          </w:tcPr>
          <w:p w14:paraId="6CB9AC03"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2A08D7C4"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304A4A9A"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2D1CCBF7"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44C98A49" w14:textId="77777777" w:rsidR="007C12A6" w:rsidRPr="007C12A6" w:rsidRDefault="007C12A6" w:rsidP="007C12A6">
            <w:pPr>
              <w:rPr>
                <w:sz w:val="18"/>
              </w:rPr>
            </w:pPr>
          </w:p>
        </w:tc>
      </w:tr>
      <w:tr w:rsidR="007C12A6" w:rsidRPr="007C12A6" w14:paraId="55B17EFB"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089582F" w14:textId="77777777" w:rsidR="007C12A6" w:rsidRPr="007C12A6" w:rsidRDefault="007C12A6" w:rsidP="007C12A6">
            <w:pPr>
              <w:rPr>
                <w:sz w:val="18"/>
              </w:rPr>
            </w:pPr>
            <w:r w:rsidRPr="007C12A6">
              <w:rPr>
                <w:sz w:val="18"/>
              </w:rPr>
              <w:t>17</w:t>
            </w:r>
          </w:p>
        </w:tc>
        <w:tc>
          <w:tcPr>
            <w:tcW w:w="972" w:type="dxa"/>
            <w:tcBorders>
              <w:top w:val="single" w:sz="4" w:space="0" w:color="auto"/>
              <w:left w:val="single" w:sz="4" w:space="0" w:color="auto"/>
              <w:bottom w:val="single" w:sz="4" w:space="0" w:color="auto"/>
              <w:right w:val="single" w:sz="4" w:space="0" w:color="auto"/>
            </w:tcBorders>
          </w:tcPr>
          <w:p w14:paraId="7008E8FA" w14:textId="77777777" w:rsidR="007C12A6" w:rsidRPr="007C12A6" w:rsidRDefault="007C12A6" w:rsidP="007C12A6">
            <w:pPr>
              <w:rPr>
                <w:sz w:val="18"/>
              </w:rPr>
            </w:pPr>
            <w:r w:rsidRPr="007C12A6">
              <w:rPr>
                <w:sz w:val="18"/>
              </w:rPr>
              <w:t>49</w:t>
            </w:r>
          </w:p>
        </w:tc>
        <w:tc>
          <w:tcPr>
            <w:tcW w:w="1188" w:type="dxa"/>
            <w:tcBorders>
              <w:top w:val="single" w:sz="4" w:space="0" w:color="auto"/>
              <w:left w:val="single" w:sz="4" w:space="0" w:color="auto"/>
              <w:bottom w:val="single" w:sz="4" w:space="0" w:color="auto"/>
              <w:right w:val="single" w:sz="4" w:space="0" w:color="auto"/>
            </w:tcBorders>
            <w:vAlign w:val="center"/>
          </w:tcPr>
          <w:p w14:paraId="20DEB0DD"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1A33D372"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514388FD"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6EB442D"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2AA34C43" w14:textId="77777777" w:rsidR="007C12A6" w:rsidRPr="007C12A6" w:rsidRDefault="007C12A6" w:rsidP="007C12A6">
            <w:pPr>
              <w:rPr>
                <w:sz w:val="18"/>
              </w:rPr>
            </w:pPr>
          </w:p>
        </w:tc>
      </w:tr>
      <w:tr w:rsidR="007C12A6" w:rsidRPr="007C12A6" w14:paraId="3302D497"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15613874" w14:textId="77777777" w:rsidR="007C12A6" w:rsidRPr="007C12A6" w:rsidRDefault="007C12A6" w:rsidP="007C12A6">
            <w:pPr>
              <w:rPr>
                <w:sz w:val="18"/>
              </w:rPr>
            </w:pPr>
            <w:r w:rsidRPr="007C12A6">
              <w:rPr>
                <w:sz w:val="18"/>
              </w:rPr>
              <w:t>18</w:t>
            </w:r>
          </w:p>
        </w:tc>
        <w:tc>
          <w:tcPr>
            <w:tcW w:w="972" w:type="dxa"/>
            <w:tcBorders>
              <w:top w:val="single" w:sz="4" w:space="0" w:color="auto"/>
              <w:left w:val="single" w:sz="4" w:space="0" w:color="auto"/>
              <w:bottom w:val="single" w:sz="4" w:space="0" w:color="auto"/>
              <w:right w:val="single" w:sz="4" w:space="0" w:color="auto"/>
            </w:tcBorders>
          </w:tcPr>
          <w:p w14:paraId="4DBF88BD" w14:textId="77777777" w:rsidR="007C12A6" w:rsidRPr="007C12A6" w:rsidRDefault="007C12A6" w:rsidP="007C12A6">
            <w:pPr>
              <w:rPr>
                <w:sz w:val="18"/>
              </w:rPr>
            </w:pPr>
            <w:r w:rsidRPr="007C12A6">
              <w:rPr>
                <w:sz w:val="18"/>
              </w:rPr>
              <w:t>50</w:t>
            </w:r>
          </w:p>
        </w:tc>
        <w:tc>
          <w:tcPr>
            <w:tcW w:w="1188" w:type="dxa"/>
            <w:tcBorders>
              <w:top w:val="single" w:sz="4" w:space="0" w:color="auto"/>
              <w:left w:val="single" w:sz="4" w:space="0" w:color="auto"/>
              <w:bottom w:val="single" w:sz="4" w:space="0" w:color="auto"/>
              <w:right w:val="single" w:sz="4" w:space="0" w:color="auto"/>
            </w:tcBorders>
            <w:vAlign w:val="center"/>
          </w:tcPr>
          <w:p w14:paraId="47EDA941"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0383005A"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53B13916"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0E7EA44"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6C131468" w14:textId="77777777" w:rsidR="007C12A6" w:rsidRPr="007C12A6" w:rsidRDefault="007C12A6" w:rsidP="007C12A6">
            <w:pPr>
              <w:rPr>
                <w:sz w:val="18"/>
              </w:rPr>
            </w:pPr>
            <w:r w:rsidRPr="007C12A6">
              <w:rPr>
                <w:sz w:val="18"/>
              </w:rPr>
              <w:t>x</w:t>
            </w:r>
          </w:p>
        </w:tc>
      </w:tr>
      <w:tr w:rsidR="007C12A6" w:rsidRPr="007C12A6" w14:paraId="1696D127"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0EA2739C" w14:textId="77777777" w:rsidR="007C12A6" w:rsidRPr="007C12A6" w:rsidRDefault="007C12A6" w:rsidP="007C12A6">
            <w:pPr>
              <w:rPr>
                <w:sz w:val="18"/>
              </w:rPr>
            </w:pPr>
            <w:r w:rsidRPr="007C12A6">
              <w:rPr>
                <w:sz w:val="18"/>
              </w:rPr>
              <w:t>19</w:t>
            </w:r>
          </w:p>
        </w:tc>
        <w:tc>
          <w:tcPr>
            <w:tcW w:w="972" w:type="dxa"/>
            <w:tcBorders>
              <w:top w:val="single" w:sz="4" w:space="0" w:color="auto"/>
              <w:left w:val="single" w:sz="4" w:space="0" w:color="auto"/>
              <w:bottom w:val="single" w:sz="4" w:space="0" w:color="auto"/>
              <w:right w:val="single" w:sz="4" w:space="0" w:color="auto"/>
            </w:tcBorders>
          </w:tcPr>
          <w:p w14:paraId="0939D77B" w14:textId="77777777" w:rsidR="007C12A6" w:rsidRPr="007C12A6" w:rsidRDefault="007C12A6" w:rsidP="007C12A6">
            <w:pPr>
              <w:rPr>
                <w:sz w:val="18"/>
              </w:rPr>
            </w:pPr>
            <w:r w:rsidRPr="007C12A6">
              <w:rPr>
                <w:sz w:val="18"/>
              </w:rPr>
              <w:t>51</w:t>
            </w:r>
          </w:p>
        </w:tc>
        <w:tc>
          <w:tcPr>
            <w:tcW w:w="1188" w:type="dxa"/>
            <w:tcBorders>
              <w:top w:val="single" w:sz="4" w:space="0" w:color="auto"/>
              <w:left w:val="single" w:sz="4" w:space="0" w:color="auto"/>
              <w:bottom w:val="single" w:sz="4" w:space="0" w:color="auto"/>
              <w:right w:val="single" w:sz="4" w:space="0" w:color="auto"/>
            </w:tcBorders>
            <w:vAlign w:val="center"/>
          </w:tcPr>
          <w:p w14:paraId="0B0C38D1"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6EEC6711"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7E3AD967"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32B349B7"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231FD0B7" w14:textId="77777777" w:rsidR="007C12A6" w:rsidRPr="007C12A6" w:rsidRDefault="007C12A6" w:rsidP="007C12A6">
            <w:pPr>
              <w:rPr>
                <w:sz w:val="18"/>
              </w:rPr>
            </w:pPr>
          </w:p>
        </w:tc>
      </w:tr>
      <w:tr w:rsidR="007C12A6" w:rsidRPr="007C12A6" w14:paraId="4734CE05"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32E28263" w14:textId="77777777" w:rsidR="007C12A6" w:rsidRPr="007C12A6" w:rsidRDefault="007C12A6" w:rsidP="007C12A6">
            <w:pPr>
              <w:rPr>
                <w:sz w:val="18"/>
              </w:rPr>
            </w:pPr>
            <w:r w:rsidRPr="007C12A6">
              <w:rPr>
                <w:sz w:val="18"/>
              </w:rPr>
              <w:t>20</w:t>
            </w:r>
          </w:p>
        </w:tc>
        <w:tc>
          <w:tcPr>
            <w:tcW w:w="972" w:type="dxa"/>
            <w:tcBorders>
              <w:top w:val="single" w:sz="4" w:space="0" w:color="auto"/>
              <w:left w:val="single" w:sz="4" w:space="0" w:color="auto"/>
              <w:bottom w:val="single" w:sz="4" w:space="0" w:color="auto"/>
              <w:right w:val="single" w:sz="4" w:space="0" w:color="auto"/>
            </w:tcBorders>
          </w:tcPr>
          <w:p w14:paraId="36B0D2CD" w14:textId="77777777" w:rsidR="007C12A6" w:rsidRPr="007C12A6" w:rsidRDefault="007C12A6" w:rsidP="007C12A6">
            <w:pPr>
              <w:rPr>
                <w:sz w:val="18"/>
              </w:rPr>
            </w:pPr>
            <w:r w:rsidRPr="007C12A6">
              <w:rPr>
                <w:sz w:val="18"/>
              </w:rPr>
              <w:t>52</w:t>
            </w:r>
          </w:p>
        </w:tc>
        <w:tc>
          <w:tcPr>
            <w:tcW w:w="1188" w:type="dxa"/>
            <w:tcBorders>
              <w:top w:val="single" w:sz="4" w:space="0" w:color="auto"/>
              <w:left w:val="single" w:sz="4" w:space="0" w:color="auto"/>
              <w:bottom w:val="single" w:sz="4" w:space="0" w:color="auto"/>
              <w:right w:val="single" w:sz="4" w:space="0" w:color="auto"/>
            </w:tcBorders>
            <w:vAlign w:val="center"/>
          </w:tcPr>
          <w:p w14:paraId="3893DD36"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1B9A392F"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06908E61"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72B2CB98"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50397470" w14:textId="77777777" w:rsidR="007C12A6" w:rsidRPr="007C12A6" w:rsidRDefault="007C12A6" w:rsidP="007C12A6">
            <w:pPr>
              <w:rPr>
                <w:sz w:val="18"/>
              </w:rPr>
            </w:pPr>
            <w:r w:rsidRPr="007C12A6">
              <w:rPr>
                <w:sz w:val="18"/>
              </w:rPr>
              <w:t>x</w:t>
            </w:r>
          </w:p>
        </w:tc>
      </w:tr>
      <w:tr w:rsidR="007C12A6" w:rsidRPr="007C12A6" w14:paraId="1FF64B1D"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FD06DC8" w14:textId="77777777" w:rsidR="007C12A6" w:rsidRPr="007C12A6" w:rsidRDefault="007C12A6" w:rsidP="007C12A6">
            <w:pPr>
              <w:rPr>
                <w:sz w:val="18"/>
              </w:rPr>
            </w:pPr>
            <w:r w:rsidRPr="007C12A6">
              <w:rPr>
                <w:sz w:val="18"/>
              </w:rPr>
              <w:t>21</w:t>
            </w:r>
          </w:p>
        </w:tc>
        <w:tc>
          <w:tcPr>
            <w:tcW w:w="972" w:type="dxa"/>
            <w:tcBorders>
              <w:top w:val="single" w:sz="4" w:space="0" w:color="auto"/>
              <w:left w:val="single" w:sz="4" w:space="0" w:color="auto"/>
              <w:bottom w:val="single" w:sz="4" w:space="0" w:color="auto"/>
              <w:right w:val="single" w:sz="4" w:space="0" w:color="auto"/>
            </w:tcBorders>
          </w:tcPr>
          <w:p w14:paraId="0A1074F1" w14:textId="77777777" w:rsidR="007C12A6" w:rsidRPr="007C12A6" w:rsidRDefault="007C12A6" w:rsidP="007C12A6">
            <w:pPr>
              <w:rPr>
                <w:sz w:val="18"/>
              </w:rPr>
            </w:pPr>
            <w:r w:rsidRPr="007C12A6">
              <w:rPr>
                <w:sz w:val="18"/>
              </w:rPr>
              <w:t>53</w:t>
            </w:r>
          </w:p>
        </w:tc>
        <w:tc>
          <w:tcPr>
            <w:tcW w:w="1188" w:type="dxa"/>
            <w:tcBorders>
              <w:top w:val="single" w:sz="4" w:space="0" w:color="auto"/>
              <w:left w:val="single" w:sz="4" w:space="0" w:color="auto"/>
              <w:bottom w:val="single" w:sz="4" w:space="0" w:color="auto"/>
              <w:right w:val="single" w:sz="4" w:space="0" w:color="auto"/>
            </w:tcBorders>
            <w:vAlign w:val="center"/>
          </w:tcPr>
          <w:p w14:paraId="3462E884"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517ED4D0"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09B706A2"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D862AE0"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2F27ABCB" w14:textId="77777777" w:rsidR="007C12A6" w:rsidRPr="007C12A6" w:rsidRDefault="007C12A6" w:rsidP="007C12A6">
            <w:pPr>
              <w:rPr>
                <w:sz w:val="18"/>
              </w:rPr>
            </w:pPr>
            <w:r w:rsidRPr="007C12A6">
              <w:rPr>
                <w:sz w:val="18"/>
              </w:rPr>
              <w:t>x</w:t>
            </w:r>
          </w:p>
        </w:tc>
      </w:tr>
      <w:tr w:rsidR="007C12A6" w:rsidRPr="007C12A6" w14:paraId="605AC9D2"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6AC4C22" w14:textId="77777777" w:rsidR="007C12A6" w:rsidRPr="007C12A6" w:rsidRDefault="007C12A6" w:rsidP="007C12A6">
            <w:pPr>
              <w:rPr>
                <w:sz w:val="18"/>
              </w:rPr>
            </w:pPr>
            <w:r w:rsidRPr="007C12A6">
              <w:rPr>
                <w:sz w:val="18"/>
              </w:rPr>
              <w:t>22</w:t>
            </w:r>
          </w:p>
        </w:tc>
        <w:tc>
          <w:tcPr>
            <w:tcW w:w="972" w:type="dxa"/>
            <w:tcBorders>
              <w:top w:val="single" w:sz="4" w:space="0" w:color="auto"/>
              <w:left w:val="single" w:sz="4" w:space="0" w:color="auto"/>
              <w:bottom w:val="single" w:sz="4" w:space="0" w:color="auto"/>
              <w:right w:val="single" w:sz="4" w:space="0" w:color="auto"/>
            </w:tcBorders>
          </w:tcPr>
          <w:p w14:paraId="5AF1A1D2" w14:textId="77777777" w:rsidR="007C12A6" w:rsidRPr="007C12A6" w:rsidRDefault="007C12A6" w:rsidP="007C12A6">
            <w:pPr>
              <w:rPr>
                <w:sz w:val="18"/>
              </w:rPr>
            </w:pPr>
            <w:r w:rsidRPr="007C12A6">
              <w:rPr>
                <w:sz w:val="18"/>
              </w:rPr>
              <w:t>54</w:t>
            </w:r>
          </w:p>
        </w:tc>
        <w:tc>
          <w:tcPr>
            <w:tcW w:w="1188" w:type="dxa"/>
            <w:tcBorders>
              <w:top w:val="single" w:sz="4" w:space="0" w:color="auto"/>
              <w:left w:val="single" w:sz="4" w:space="0" w:color="auto"/>
              <w:bottom w:val="single" w:sz="4" w:space="0" w:color="auto"/>
              <w:right w:val="single" w:sz="4" w:space="0" w:color="auto"/>
            </w:tcBorders>
            <w:vAlign w:val="center"/>
          </w:tcPr>
          <w:p w14:paraId="02D9DD98"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B16BDB2"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32785FAF"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EFB9D75"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25D46606" w14:textId="77777777" w:rsidR="007C12A6" w:rsidRPr="007C12A6" w:rsidRDefault="007C12A6" w:rsidP="007C12A6">
            <w:pPr>
              <w:rPr>
                <w:sz w:val="18"/>
              </w:rPr>
            </w:pPr>
            <w:r w:rsidRPr="007C12A6">
              <w:rPr>
                <w:sz w:val="18"/>
              </w:rPr>
              <w:t>x</w:t>
            </w:r>
          </w:p>
        </w:tc>
      </w:tr>
      <w:tr w:rsidR="007C12A6" w:rsidRPr="007C12A6" w14:paraId="0EB1992C"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15FD6EBC" w14:textId="77777777" w:rsidR="007C12A6" w:rsidRPr="007C12A6" w:rsidRDefault="007C12A6" w:rsidP="007C12A6">
            <w:pPr>
              <w:rPr>
                <w:sz w:val="18"/>
              </w:rPr>
            </w:pPr>
            <w:r w:rsidRPr="007C12A6">
              <w:rPr>
                <w:sz w:val="18"/>
              </w:rPr>
              <w:t>23</w:t>
            </w:r>
          </w:p>
        </w:tc>
        <w:tc>
          <w:tcPr>
            <w:tcW w:w="972" w:type="dxa"/>
            <w:tcBorders>
              <w:top w:val="single" w:sz="4" w:space="0" w:color="auto"/>
              <w:left w:val="single" w:sz="4" w:space="0" w:color="auto"/>
              <w:bottom w:val="single" w:sz="4" w:space="0" w:color="auto"/>
              <w:right w:val="single" w:sz="4" w:space="0" w:color="auto"/>
            </w:tcBorders>
          </w:tcPr>
          <w:p w14:paraId="368DD5EC" w14:textId="77777777" w:rsidR="007C12A6" w:rsidRPr="007C12A6" w:rsidRDefault="007C12A6" w:rsidP="007C12A6">
            <w:pPr>
              <w:rPr>
                <w:sz w:val="18"/>
              </w:rPr>
            </w:pPr>
            <w:r w:rsidRPr="007C12A6">
              <w:rPr>
                <w:sz w:val="18"/>
              </w:rPr>
              <w:t>55</w:t>
            </w:r>
          </w:p>
        </w:tc>
        <w:tc>
          <w:tcPr>
            <w:tcW w:w="1188" w:type="dxa"/>
            <w:tcBorders>
              <w:top w:val="single" w:sz="4" w:space="0" w:color="auto"/>
              <w:left w:val="single" w:sz="4" w:space="0" w:color="auto"/>
              <w:bottom w:val="single" w:sz="4" w:space="0" w:color="auto"/>
              <w:right w:val="single" w:sz="4" w:space="0" w:color="auto"/>
            </w:tcBorders>
            <w:vAlign w:val="center"/>
          </w:tcPr>
          <w:p w14:paraId="7A549E57"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B4B671E"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36BFB8F3"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74270DF4"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194F3504" w14:textId="77777777" w:rsidR="007C12A6" w:rsidRPr="007C12A6" w:rsidRDefault="007C12A6" w:rsidP="007C12A6">
            <w:pPr>
              <w:rPr>
                <w:sz w:val="18"/>
              </w:rPr>
            </w:pPr>
          </w:p>
        </w:tc>
      </w:tr>
      <w:tr w:rsidR="007C12A6" w:rsidRPr="007C12A6" w14:paraId="6BA27CC7"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E4DE1BC" w14:textId="77777777" w:rsidR="007C12A6" w:rsidRPr="007C12A6" w:rsidRDefault="007C12A6" w:rsidP="007C12A6">
            <w:pPr>
              <w:rPr>
                <w:sz w:val="18"/>
              </w:rPr>
            </w:pPr>
            <w:r w:rsidRPr="007C12A6">
              <w:rPr>
                <w:sz w:val="18"/>
              </w:rPr>
              <w:t>24</w:t>
            </w:r>
          </w:p>
        </w:tc>
        <w:tc>
          <w:tcPr>
            <w:tcW w:w="972" w:type="dxa"/>
            <w:tcBorders>
              <w:top w:val="single" w:sz="4" w:space="0" w:color="auto"/>
              <w:left w:val="single" w:sz="4" w:space="0" w:color="auto"/>
              <w:bottom w:val="single" w:sz="4" w:space="0" w:color="auto"/>
              <w:right w:val="single" w:sz="4" w:space="0" w:color="auto"/>
            </w:tcBorders>
          </w:tcPr>
          <w:p w14:paraId="1CD9BE58" w14:textId="77777777" w:rsidR="007C12A6" w:rsidRPr="007C12A6" w:rsidRDefault="007C12A6" w:rsidP="007C12A6">
            <w:pPr>
              <w:rPr>
                <w:sz w:val="18"/>
              </w:rPr>
            </w:pPr>
            <w:r w:rsidRPr="007C12A6">
              <w:rPr>
                <w:sz w:val="18"/>
              </w:rPr>
              <w:t>56</w:t>
            </w:r>
          </w:p>
        </w:tc>
        <w:tc>
          <w:tcPr>
            <w:tcW w:w="1188" w:type="dxa"/>
            <w:tcBorders>
              <w:top w:val="single" w:sz="4" w:space="0" w:color="auto"/>
              <w:left w:val="single" w:sz="4" w:space="0" w:color="auto"/>
              <w:bottom w:val="single" w:sz="4" w:space="0" w:color="auto"/>
              <w:right w:val="single" w:sz="4" w:space="0" w:color="auto"/>
            </w:tcBorders>
            <w:vAlign w:val="center"/>
          </w:tcPr>
          <w:p w14:paraId="6867EFA9"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6622159"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2DA6564F"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149DBA8"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697C9664" w14:textId="77777777" w:rsidR="007C12A6" w:rsidRPr="007C12A6" w:rsidRDefault="007C12A6" w:rsidP="007C12A6">
            <w:pPr>
              <w:rPr>
                <w:sz w:val="18"/>
              </w:rPr>
            </w:pPr>
            <w:r w:rsidRPr="007C12A6">
              <w:rPr>
                <w:sz w:val="18"/>
              </w:rPr>
              <w:t>x</w:t>
            </w:r>
          </w:p>
        </w:tc>
      </w:tr>
      <w:tr w:rsidR="007C12A6" w:rsidRPr="007C12A6" w14:paraId="22C781E4"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5399C133" w14:textId="77777777" w:rsidR="007C12A6" w:rsidRPr="007C12A6" w:rsidRDefault="007C12A6" w:rsidP="007C12A6">
            <w:pPr>
              <w:rPr>
                <w:sz w:val="18"/>
              </w:rPr>
            </w:pPr>
            <w:r w:rsidRPr="007C12A6">
              <w:rPr>
                <w:sz w:val="18"/>
              </w:rPr>
              <w:t>25</w:t>
            </w:r>
          </w:p>
        </w:tc>
        <w:tc>
          <w:tcPr>
            <w:tcW w:w="972" w:type="dxa"/>
            <w:tcBorders>
              <w:top w:val="single" w:sz="4" w:space="0" w:color="auto"/>
              <w:left w:val="single" w:sz="4" w:space="0" w:color="auto"/>
              <w:bottom w:val="single" w:sz="4" w:space="0" w:color="auto"/>
              <w:right w:val="single" w:sz="4" w:space="0" w:color="auto"/>
            </w:tcBorders>
          </w:tcPr>
          <w:p w14:paraId="4C959260" w14:textId="77777777" w:rsidR="007C12A6" w:rsidRPr="007C12A6" w:rsidRDefault="007C12A6" w:rsidP="007C12A6">
            <w:pPr>
              <w:rPr>
                <w:sz w:val="18"/>
              </w:rPr>
            </w:pPr>
            <w:r w:rsidRPr="007C12A6">
              <w:rPr>
                <w:sz w:val="18"/>
              </w:rPr>
              <w:t>57</w:t>
            </w:r>
          </w:p>
        </w:tc>
        <w:tc>
          <w:tcPr>
            <w:tcW w:w="1188" w:type="dxa"/>
            <w:tcBorders>
              <w:top w:val="single" w:sz="4" w:space="0" w:color="auto"/>
              <w:left w:val="single" w:sz="4" w:space="0" w:color="auto"/>
              <w:bottom w:val="single" w:sz="4" w:space="0" w:color="auto"/>
              <w:right w:val="single" w:sz="4" w:space="0" w:color="auto"/>
            </w:tcBorders>
            <w:vAlign w:val="center"/>
          </w:tcPr>
          <w:p w14:paraId="211D4657"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B204CCC"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212F1C1B"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2756042A"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29EA7642" w14:textId="77777777" w:rsidR="007C12A6" w:rsidRPr="007C12A6" w:rsidRDefault="007C12A6" w:rsidP="007C12A6">
            <w:pPr>
              <w:rPr>
                <w:sz w:val="18"/>
              </w:rPr>
            </w:pPr>
            <w:r w:rsidRPr="007C12A6">
              <w:rPr>
                <w:sz w:val="18"/>
              </w:rPr>
              <w:t>x</w:t>
            </w:r>
          </w:p>
        </w:tc>
      </w:tr>
      <w:tr w:rsidR="007C12A6" w:rsidRPr="007C12A6" w14:paraId="462684D1"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5ACEDF58" w14:textId="77777777" w:rsidR="007C12A6" w:rsidRPr="007C12A6" w:rsidRDefault="007C12A6" w:rsidP="007C12A6">
            <w:pPr>
              <w:rPr>
                <w:sz w:val="18"/>
              </w:rPr>
            </w:pPr>
            <w:r w:rsidRPr="007C12A6">
              <w:rPr>
                <w:sz w:val="18"/>
              </w:rPr>
              <w:t>26</w:t>
            </w:r>
          </w:p>
        </w:tc>
        <w:tc>
          <w:tcPr>
            <w:tcW w:w="972" w:type="dxa"/>
            <w:tcBorders>
              <w:top w:val="single" w:sz="4" w:space="0" w:color="auto"/>
              <w:left w:val="single" w:sz="4" w:space="0" w:color="auto"/>
              <w:bottom w:val="single" w:sz="4" w:space="0" w:color="auto"/>
              <w:right w:val="single" w:sz="4" w:space="0" w:color="auto"/>
            </w:tcBorders>
          </w:tcPr>
          <w:p w14:paraId="4D5B12CD" w14:textId="77777777" w:rsidR="007C12A6" w:rsidRPr="007C12A6" w:rsidRDefault="007C12A6" w:rsidP="007C12A6">
            <w:pPr>
              <w:rPr>
                <w:sz w:val="18"/>
              </w:rPr>
            </w:pPr>
            <w:r w:rsidRPr="007C12A6">
              <w:rPr>
                <w:sz w:val="18"/>
              </w:rPr>
              <w:t>58</w:t>
            </w:r>
          </w:p>
        </w:tc>
        <w:tc>
          <w:tcPr>
            <w:tcW w:w="1188" w:type="dxa"/>
            <w:tcBorders>
              <w:top w:val="single" w:sz="4" w:space="0" w:color="auto"/>
              <w:left w:val="single" w:sz="4" w:space="0" w:color="auto"/>
              <w:bottom w:val="single" w:sz="4" w:space="0" w:color="auto"/>
              <w:right w:val="single" w:sz="4" w:space="0" w:color="auto"/>
            </w:tcBorders>
            <w:vAlign w:val="center"/>
          </w:tcPr>
          <w:p w14:paraId="39ED2887"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5A3885A7"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456C43DD"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65745A36"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3BB5BD28" w14:textId="77777777" w:rsidR="007C12A6" w:rsidRPr="007C12A6" w:rsidRDefault="007C12A6" w:rsidP="007C12A6">
            <w:pPr>
              <w:rPr>
                <w:sz w:val="18"/>
              </w:rPr>
            </w:pPr>
          </w:p>
        </w:tc>
      </w:tr>
      <w:tr w:rsidR="007C12A6" w:rsidRPr="007C12A6" w14:paraId="686EE412"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EC2253C" w14:textId="77777777" w:rsidR="007C12A6" w:rsidRPr="007C12A6" w:rsidRDefault="007C12A6" w:rsidP="007C12A6">
            <w:pPr>
              <w:rPr>
                <w:sz w:val="18"/>
              </w:rPr>
            </w:pPr>
            <w:r w:rsidRPr="007C12A6">
              <w:rPr>
                <w:sz w:val="18"/>
              </w:rPr>
              <w:t>27</w:t>
            </w:r>
          </w:p>
        </w:tc>
        <w:tc>
          <w:tcPr>
            <w:tcW w:w="972" w:type="dxa"/>
            <w:tcBorders>
              <w:top w:val="single" w:sz="4" w:space="0" w:color="auto"/>
              <w:left w:val="single" w:sz="4" w:space="0" w:color="auto"/>
              <w:bottom w:val="single" w:sz="4" w:space="0" w:color="auto"/>
              <w:right w:val="single" w:sz="4" w:space="0" w:color="auto"/>
            </w:tcBorders>
          </w:tcPr>
          <w:p w14:paraId="091B4A70" w14:textId="77777777" w:rsidR="007C12A6" w:rsidRPr="007C12A6" w:rsidRDefault="007C12A6" w:rsidP="007C12A6">
            <w:pPr>
              <w:rPr>
                <w:sz w:val="18"/>
              </w:rPr>
            </w:pPr>
            <w:r w:rsidRPr="007C12A6">
              <w:rPr>
                <w:sz w:val="18"/>
              </w:rPr>
              <w:t>59</w:t>
            </w:r>
          </w:p>
        </w:tc>
        <w:tc>
          <w:tcPr>
            <w:tcW w:w="1188" w:type="dxa"/>
            <w:tcBorders>
              <w:top w:val="single" w:sz="4" w:space="0" w:color="auto"/>
              <w:left w:val="single" w:sz="4" w:space="0" w:color="auto"/>
              <w:bottom w:val="single" w:sz="4" w:space="0" w:color="auto"/>
              <w:right w:val="single" w:sz="4" w:space="0" w:color="auto"/>
            </w:tcBorders>
            <w:vAlign w:val="center"/>
          </w:tcPr>
          <w:p w14:paraId="770363C8"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5817D93B"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25F583BA"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6CB417F"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4E9C978D" w14:textId="77777777" w:rsidR="007C12A6" w:rsidRPr="007C12A6" w:rsidRDefault="007C12A6" w:rsidP="007C12A6">
            <w:pPr>
              <w:rPr>
                <w:sz w:val="18"/>
              </w:rPr>
            </w:pPr>
            <w:r w:rsidRPr="007C12A6">
              <w:rPr>
                <w:sz w:val="18"/>
              </w:rPr>
              <w:t>x</w:t>
            </w:r>
          </w:p>
        </w:tc>
      </w:tr>
      <w:tr w:rsidR="007C12A6" w:rsidRPr="007C12A6" w14:paraId="3DE97823"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01307D4E" w14:textId="77777777" w:rsidR="007C12A6" w:rsidRPr="007C12A6" w:rsidRDefault="007C12A6" w:rsidP="007C12A6">
            <w:pPr>
              <w:rPr>
                <w:sz w:val="18"/>
              </w:rPr>
            </w:pPr>
            <w:r w:rsidRPr="007C12A6">
              <w:rPr>
                <w:sz w:val="18"/>
              </w:rPr>
              <w:t>28</w:t>
            </w:r>
          </w:p>
        </w:tc>
        <w:tc>
          <w:tcPr>
            <w:tcW w:w="972" w:type="dxa"/>
            <w:tcBorders>
              <w:top w:val="single" w:sz="4" w:space="0" w:color="auto"/>
              <w:left w:val="single" w:sz="4" w:space="0" w:color="auto"/>
              <w:bottom w:val="single" w:sz="4" w:space="0" w:color="auto"/>
              <w:right w:val="single" w:sz="4" w:space="0" w:color="auto"/>
            </w:tcBorders>
          </w:tcPr>
          <w:p w14:paraId="3C43C8FE" w14:textId="77777777" w:rsidR="007C12A6" w:rsidRPr="007C12A6" w:rsidRDefault="007C12A6" w:rsidP="007C12A6">
            <w:pPr>
              <w:rPr>
                <w:sz w:val="18"/>
              </w:rPr>
            </w:pPr>
            <w:r w:rsidRPr="007C12A6">
              <w:rPr>
                <w:sz w:val="18"/>
              </w:rPr>
              <w:t>60</w:t>
            </w:r>
          </w:p>
        </w:tc>
        <w:tc>
          <w:tcPr>
            <w:tcW w:w="1188" w:type="dxa"/>
            <w:tcBorders>
              <w:top w:val="single" w:sz="4" w:space="0" w:color="auto"/>
              <w:left w:val="single" w:sz="4" w:space="0" w:color="auto"/>
              <w:bottom w:val="single" w:sz="4" w:space="0" w:color="auto"/>
              <w:right w:val="single" w:sz="4" w:space="0" w:color="auto"/>
            </w:tcBorders>
            <w:vAlign w:val="center"/>
          </w:tcPr>
          <w:p w14:paraId="0F827FD6"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1C6EDF3B" w14:textId="77777777" w:rsidR="007C12A6" w:rsidRPr="007C12A6" w:rsidRDefault="007C12A6" w:rsidP="007C12A6">
            <w:pPr>
              <w:rPr>
                <w:sz w:val="18"/>
              </w:rPr>
            </w:pPr>
          </w:p>
        </w:tc>
        <w:tc>
          <w:tcPr>
            <w:tcW w:w="1092" w:type="dxa"/>
            <w:tcBorders>
              <w:top w:val="single" w:sz="4" w:space="0" w:color="auto"/>
              <w:left w:val="single" w:sz="4" w:space="0" w:color="auto"/>
              <w:bottom w:val="single" w:sz="4" w:space="0" w:color="auto"/>
              <w:right w:val="single" w:sz="4" w:space="0" w:color="auto"/>
            </w:tcBorders>
            <w:vAlign w:val="center"/>
          </w:tcPr>
          <w:p w14:paraId="64768D88"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332095F7"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0425EC5E" w14:textId="77777777" w:rsidR="007C12A6" w:rsidRPr="007C12A6" w:rsidRDefault="007C12A6" w:rsidP="007C12A6">
            <w:pPr>
              <w:rPr>
                <w:sz w:val="18"/>
              </w:rPr>
            </w:pPr>
            <w:r w:rsidRPr="007C12A6">
              <w:rPr>
                <w:sz w:val="18"/>
              </w:rPr>
              <w:t>x</w:t>
            </w:r>
          </w:p>
        </w:tc>
      </w:tr>
      <w:tr w:rsidR="007C12A6" w:rsidRPr="007C12A6" w14:paraId="76820E38"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40B2B413" w14:textId="77777777" w:rsidR="007C12A6" w:rsidRPr="007C12A6" w:rsidRDefault="007C12A6" w:rsidP="007C12A6">
            <w:pPr>
              <w:rPr>
                <w:sz w:val="18"/>
              </w:rPr>
            </w:pPr>
            <w:r w:rsidRPr="007C12A6">
              <w:rPr>
                <w:sz w:val="18"/>
              </w:rPr>
              <w:t>29</w:t>
            </w:r>
          </w:p>
        </w:tc>
        <w:tc>
          <w:tcPr>
            <w:tcW w:w="972" w:type="dxa"/>
            <w:tcBorders>
              <w:top w:val="single" w:sz="4" w:space="0" w:color="auto"/>
              <w:left w:val="single" w:sz="4" w:space="0" w:color="auto"/>
              <w:bottom w:val="single" w:sz="4" w:space="0" w:color="auto"/>
              <w:right w:val="single" w:sz="4" w:space="0" w:color="auto"/>
            </w:tcBorders>
          </w:tcPr>
          <w:p w14:paraId="22B3232E" w14:textId="77777777" w:rsidR="007C12A6" w:rsidRPr="007C12A6" w:rsidRDefault="007C12A6" w:rsidP="007C12A6">
            <w:pPr>
              <w:rPr>
                <w:sz w:val="18"/>
              </w:rPr>
            </w:pPr>
            <w:r w:rsidRPr="007C12A6">
              <w:rPr>
                <w:sz w:val="18"/>
              </w:rPr>
              <w:t>61</w:t>
            </w:r>
          </w:p>
        </w:tc>
        <w:tc>
          <w:tcPr>
            <w:tcW w:w="1188" w:type="dxa"/>
            <w:tcBorders>
              <w:top w:val="single" w:sz="4" w:space="0" w:color="auto"/>
              <w:left w:val="single" w:sz="4" w:space="0" w:color="auto"/>
              <w:bottom w:val="single" w:sz="4" w:space="0" w:color="auto"/>
              <w:right w:val="single" w:sz="4" w:space="0" w:color="auto"/>
            </w:tcBorders>
            <w:vAlign w:val="center"/>
          </w:tcPr>
          <w:p w14:paraId="4D59733A"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7BA657E6"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37871EF9"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55BBF938" w14:textId="77777777" w:rsidR="007C12A6" w:rsidRPr="007C12A6" w:rsidRDefault="007C12A6" w:rsidP="007C12A6">
            <w:pPr>
              <w:rPr>
                <w:sz w:val="18"/>
              </w:rPr>
            </w:pPr>
          </w:p>
        </w:tc>
        <w:tc>
          <w:tcPr>
            <w:tcW w:w="1908" w:type="dxa"/>
            <w:tcBorders>
              <w:top w:val="single" w:sz="4" w:space="0" w:color="auto"/>
              <w:left w:val="single" w:sz="4" w:space="0" w:color="auto"/>
              <w:bottom w:val="single" w:sz="4" w:space="0" w:color="auto"/>
              <w:right w:val="single" w:sz="4" w:space="0" w:color="auto"/>
            </w:tcBorders>
            <w:vAlign w:val="center"/>
          </w:tcPr>
          <w:p w14:paraId="2754AD1E" w14:textId="77777777" w:rsidR="007C12A6" w:rsidRPr="007C12A6" w:rsidRDefault="007C12A6" w:rsidP="007C12A6">
            <w:pPr>
              <w:rPr>
                <w:sz w:val="18"/>
              </w:rPr>
            </w:pPr>
            <w:r w:rsidRPr="007C12A6">
              <w:rPr>
                <w:sz w:val="18"/>
              </w:rPr>
              <w:t>x</w:t>
            </w:r>
          </w:p>
        </w:tc>
      </w:tr>
      <w:tr w:rsidR="007C12A6" w:rsidRPr="007C12A6" w14:paraId="29FD4B06"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76686EA1" w14:textId="77777777" w:rsidR="007C12A6" w:rsidRPr="007C12A6" w:rsidRDefault="007C12A6" w:rsidP="007C12A6">
            <w:pPr>
              <w:rPr>
                <w:sz w:val="18"/>
              </w:rPr>
            </w:pPr>
            <w:r w:rsidRPr="007C12A6">
              <w:rPr>
                <w:sz w:val="18"/>
              </w:rPr>
              <w:t>30</w:t>
            </w:r>
          </w:p>
        </w:tc>
        <w:tc>
          <w:tcPr>
            <w:tcW w:w="972" w:type="dxa"/>
            <w:tcBorders>
              <w:top w:val="single" w:sz="4" w:space="0" w:color="auto"/>
              <w:left w:val="single" w:sz="4" w:space="0" w:color="auto"/>
              <w:bottom w:val="single" w:sz="4" w:space="0" w:color="auto"/>
              <w:right w:val="single" w:sz="4" w:space="0" w:color="auto"/>
            </w:tcBorders>
          </w:tcPr>
          <w:p w14:paraId="1F691319" w14:textId="77777777" w:rsidR="007C12A6" w:rsidRPr="007C12A6" w:rsidRDefault="007C12A6" w:rsidP="007C12A6">
            <w:pPr>
              <w:rPr>
                <w:sz w:val="18"/>
              </w:rPr>
            </w:pPr>
            <w:r w:rsidRPr="007C12A6">
              <w:rPr>
                <w:sz w:val="18"/>
              </w:rPr>
              <w:t>62</w:t>
            </w:r>
          </w:p>
        </w:tc>
        <w:tc>
          <w:tcPr>
            <w:tcW w:w="1188" w:type="dxa"/>
            <w:tcBorders>
              <w:top w:val="single" w:sz="4" w:space="0" w:color="auto"/>
              <w:left w:val="single" w:sz="4" w:space="0" w:color="auto"/>
              <w:bottom w:val="single" w:sz="4" w:space="0" w:color="auto"/>
              <w:right w:val="single" w:sz="4" w:space="0" w:color="auto"/>
            </w:tcBorders>
            <w:vAlign w:val="center"/>
          </w:tcPr>
          <w:p w14:paraId="1D0E5C42" w14:textId="77777777" w:rsidR="007C12A6" w:rsidRPr="007C12A6" w:rsidRDefault="007C12A6" w:rsidP="007C12A6">
            <w:pP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AF60FF7"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5CCF5537"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1904FAB2"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6F123EBA" w14:textId="77777777" w:rsidR="007C12A6" w:rsidRPr="007C12A6" w:rsidRDefault="007C12A6" w:rsidP="007C12A6">
            <w:pPr>
              <w:rPr>
                <w:sz w:val="18"/>
              </w:rPr>
            </w:pPr>
            <w:r w:rsidRPr="007C12A6">
              <w:rPr>
                <w:sz w:val="18"/>
              </w:rPr>
              <w:t>x</w:t>
            </w:r>
          </w:p>
        </w:tc>
      </w:tr>
      <w:tr w:rsidR="007C12A6" w:rsidRPr="007C12A6" w14:paraId="2D7C3FC9" w14:textId="77777777" w:rsidTr="00627089">
        <w:trPr>
          <w:trHeight w:hRule="exact" w:val="274"/>
          <w:jc w:val="center"/>
        </w:trPr>
        <w:tc>
          <w:tcPr>
            <w:tcW w:w="1188" w:type="dxa"/>
            <w:tcBorders>
              <w:top w:val="single" w:sz="4" w:space="0" w:color="auto"/>
              <w:left w:val="single" w:sz="4" w:space="0" w:color="auto"/>
              <w:bottom w:val="single" w:sz="4" w:space="0" w:color="auto"/>
              <w:right w:val="single" w:sz="4" w:space="0" w:color="auto"/>
            </w:tcBorders>
          </w:tcPr>
          <w:p w14:paraId="7533FCEB" w14:textId="77777777" w:rsidR="007C12A6" w:rsidRPr="007C12A6" w:rsidRDefault="007C12A6" w:rsidP="007C12A6">
            <w:pPr>
              <w:rPr>
                <w:sz w:val="18"/>
              </w:rPr>
            </w:pPr>
            <w:r w:rsidRPr="007C12A6">
              <w:rPr>
                <w:sz w:val="18"/>
              </w:rPr>
              <w:t>31</w:t>
            </w:r>
          </w:p>
        </w:tc>
        <w:tc>
          <w:tcPr>
            <w:tcW w:w="972" w:type="dxa"/>
            <w:tcBorders>
              <w:top w:val="single" w:sz="4" w:space="0" w:color="auto"/>
              <w:left w:val="single" w:sz="4" w:space="0" w:color="auto"/>
              <w:bottom w:val="single" w:sz="4" w:space="0" w:color="auto"/>
              <w:right w:val="single" w:sz="4" w:space="0" w:color="auto"/>
            </w:tcBorders>
          </w:tcPr>
          <w:p w14:paraId="667AB81B" w14:textId="77777777" w:rsidR="007C12A6" w:rsidRPr="007C12A6" w:rsidRDefault="007C12A6" w:rsidP="007C12A6">
            <w:pPr>
              <w:rPr>
                <w:sz w:val="18"/>
              </w:rPr>
            </w:pPr>
            <w:r w:rsidRPr="007C12A6">
              <w:rPr>
                <w:sz w:val="18"/>
              </w:rPr>
              <w:t>63</w:t>
            </w:r>
          </w:p>
        </w:tc>
        <w:tc>
          <w:tcPr>
            <w:tcW w:w="1188" w:type="dxa"/>
            <w:tcBorders>
              <w:top w:val="single" w:sz="4" w:space="0" w:color="auto"/>
              <w:left w:val="single" w:sz="4" w:space="0" w:color="auto"/>
              <w:bottom w:val="single" w:sz="4" w:space="0" w:color="auto"/>
              <w:right w:val="single" w:sz="4" w:space="0" w:color="auto"/>
            </w:tcBorders>
            <w:vAlign w:val="center"/>
          </w:tcPr>
          <w:p w14:paraId="0CF5E404"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503918C3" w14:textId="77777777" w:rsidR="007C12A6" w:rsidRPr="007C12A6" w:rsidRDefault="007C12A6" w:rsidP="007C12A6">
            <w:pPr>
              <w:rPr>
                <w:sz w:val="18"/>
              </w:rPr>
            </w:pPr>
            <w:r w:rsidRPr="007C12A6">
              <w:rPr>
                <w:sz w:val="18"/>
              </w:rPr>
              <w:t>x</w:t>
            </w:r>
          </w:p>
        </w:tc>
        <w:tc>
          <w:tcPr>
            <w:tcW w:w="1092" w:type="dxa"/>
            <w:tcBorders>
              <w:top w:val="single" w:sz="4" w:space="0" w:color="auto"/>
              <w:left w:val="single" w:sz="4" w:space="0" w:color="auto"/>
              <w:bottom w:val="single" w:sz="4" w:space="0" w:color="auto"/>
              <w:right w:val="single" w:sz="4" w:space="0" w:color="auto"/>
            </w:tcBorders>
            <w:vAlign w:val="center"/>
          </w:tcPr>
          <w:p w14:paraId="3977CA3B" w14:textId="77777777" w:rsidR="007C12A6" w:rsidRPr="007C12A6" w:rsidRDefault="007C12A6" w:rsidP="007C12A6">
            <w:pPr>
              <w:rPr>
                <w:sz w:val="18"/>
              </w:rPr>
            </w:pPr>
            <w:r w:rsidRPr="007C12A6">
              <w:rPr>
                <w:sz w:val="18"/>
              </w:rPr>
              <w:t>x</w:t>
            </w:r>
          </w:p>
        </w:tc>
        <w:tc>
          <w:tcPr>
            <w:tcW w:w="1440" w:type="dxa"/>
            <w:tcBorders>
              <w:top w:val="single" w:sz="4" w:space="0" w:color="auto"/>
              <w:left w:val="single" w:sz="4" w:space="0" w:color="auto"/>
              <w:bottom w:val="single" w:sz="4" w:space="0" w:color="auto"/>
              <w:right w:val="single" w:sz="4" w:space="0" w:color="auto"/>
            </w:tcBorders>
            <w:vAlign w:val="center"/>
          </w:tcPr>
          <w:p w14:paraId="439607A9" w14:textId="77777777" w:rsidR="007C12A6" w:rsidRPr="007C12A6" w:rsidRDefault="007C12A6" w:rsidP="007C12A6">
            <w:pPr>
              <w:rPr>
                <w:sz w:val="18"/>
              </w:rPr>
            </w:pPr>
            <w:r w:rsidRPr="007C12A6">
              <w:rPr>
                <w:sz w:val="18"/>
              </w:rPr>
              <w:t>x</w:t>
            </w:r>
          </w:p>
        </w:tc>
        <w:tc>
          <w:tcPr>
            <w:tcW w:w="1908" w:type="dxa"/>
            <w:tcBorders>
              <w:top w:val="single" w:sz="4" w:space="0" w:color="auto"/>
              <w:left w:val="single" w:sz="4" w:space="0" w:color="auto"/>
              <w:bottom w:val="single" w:sz="4" w:space="0" w:color="auto"/>
              <w:right w:val="single" w:sz="4" w:space="0" w:color="auto"/>
            </w:tcBorders>
            <w:vAlign w:val="center"/>
          </w:tcPr>
          <w:p w14:paraId="6DB0AA25" w14:textId="77777777" w:rsidR="007C12A6" w:rsidRPr="007C12A6" w:rsidRDefault="007C12A6" w:rsidP="007C12A6">
            <w:pPr>
              <w:rPr>
                <w:sz w:val="18"/>
              </w:rPr>
            </w:pPr>
            <w:r w:rsidRPr="007C12A6">
              <w:rPr>
                <w:sz w:val="18"/>
              </w:rPr>
              <w:t>x</w:t>
            </w:r>
          </w:p>
        </w:tc>
      </w:tr>
    </w:tbl>
    <w:p w14:paraId="3ED6DCCF" w14:textId="77777777" w:rsidR="00645BB6" w:rsidRDefault="00645BB6" w:rsidP="007C12A6"/>
    <w:tbl>
      <w:tblPr>
        <w:tblStyle w:val="TableGrid"/>
        <w:tblW w:w="0" w:type="auto"/>
        <w:jc w:val="center"/>
        <w:tblLook w:val="04A0" w:firstRow="1" w:lastRow="0" w:firstColumn="1" w:lastColumn="0" w:noHBand="0" w:noVBand="1"/>
      </w:tblPr>
      <w:tblGrid>
        <w:gridCol w:w="8656"/>
        <w:gridCol w:w="905"/>
      </w:tblGrid>
      <w:tr w:rsidR="00627089" w:rsidRPr="00627089" w14:paraId="006E8222" w14:textId="77777777" w:rsidTr="00627089">
        <w:trPr>
          <w:trHeight w:val="260"/>
          <w:jc w:val="center"/>
        </w:trPr>
        <w:tc>
          <w:tcPr>
            <w:tcW w:w="8656" w:type="dxa"/>
            <w:tcBorders>
              <w:top w:val="nil"/>
              <w:left w:val="nil"/>
              <w:bottom w:val="single" w:sz="4" w:space="0" w:color="auto"/>
              <w:right w:val="nil"/>
            </w:tcBorders>
            <w:noWrap/>
            <w:hideMark/>
          </w:tcPr>
          <w:p w14:paraId="25F67EC3" w14:textId="77777777" w:rsidR="00627089" w:rsidRPr="00627089" w:rsidRDefault="00627089">
            <w:pPr>
              <w:rPr>
                <w:b/>
                <w:bCs/>
              </w:rPr>
            </w:pPr>
            <w:r w:rsidRPr="00627089">
              <w:rPr>
                <w:b/>
                <w:bCs/>
              </w:rPr>
              <w:t>Summary table</w:t>
            </w:r>
          </w:p>
        </w:tc>
        <w:tc>
          <w:tcPr>
            <w:tcW w:w="905" w:type="dxa"/>
            <w:tcBorders>
              <w:top w:val="nil"/>
              <w:left w:val="nil"/>
              <w:bottom w:val="single" w:sz="4" w:space="0" w:color="auto"/>
              <w:right w:val="nil"/>
            </w:tcBorders>
            <w:noWrap/>
            <w:hideMark/>
          </w:tcPr>
          <w:p w14:paraId="7C69C319" w14:textId="77777777" w:rsidR="00627089" w:rsidRPr="00627089" w:rsidRDefault="00627089">
            <w:r w:rsidRPr="00627089">
              <w:t> </w:t>
            </w:r>
          </w:p>
        </w:tc>
      </w:tr>
      <w:tr w:rsidR="00627089" w:rsidRPr="00627089" w14:paraId="6D46CBC3" w14:textId="77777777" w:rsidTr="00627089">
        <w:trPr>
          <w:trHeight w:val="260"/>
          <w:jc w:val="center"/>
        </w:trPr>
        <w:tc>
          <w:tcPr>
            <w:tcW w:w="8656" w:type="dxa"/>
            <w:tcBorders>
              <w:bottom w:val="double" w:sz="4" w:space="0" w:color="auto"/>
            </w:tcBorders>
            <w:noWrap/>
            <w:hideMark/>
          </w:tcPr>
          <w:p w14:paraId="2A830322" w14:textId="77777777" w:rsidR="00627089" w:rsidRPr="00627089" w:rsidRDefault="00627089">
            <w:pPr>
              <w:rPr>
                <w:b/>
                <w:bCs/>
              </w:rPr>
            </w:pPr>
            <w:r w:rsidRPr="00627089">
              <w:rPr>
                <w:b/>
                <w:bCs/>
              </w:rPr>
              <w:t>Race/Ethnicity group</w:t>
            </w:r>
          </w:p>
        </w:tc>
        <w:tc>
          <w:tcPr>
            <w:tcW w:w="905" w:type="dxa"/>
            <w:tcBorders>
              <w:bottom w:val="double" w:sz="4" w:space="0" w:color="auto"/>
            </w:tcBorders>
            <w:noWrap/>
            <w:hideMark/>
          </w:tcPr>
          <w:p w14:paraId="7F1BEC57" w14:textId="77777777" w:rsidR="00627089" w:rsidRPr="00627089" w:rsidRDefault="00627089">
            <w:pPr>
              <w:rPr>
                <w:b/>
                <w:bCs/>
              </w:rPr>
            </w:pPr>
            <w:r w:rsidRPr="00627089">
              <w:rPr>
                <w:b/>
                <w:bCs/>
              </w:rPr>
              <w:t>Code(s)</w:t>
            </w:r>
          </w:p>
        </w:tc>
      </w:tr>
      <w:tr w:rsidR="00627089" w:rsidRPr="00627089" w14:paraId="73D905E5" w14:textId="77777777" w:rsidTr="00627089">
        <w:trPr>
          <w:trHeight w:val="260"/>
          <w:jc w:val="center"/>
        </w:trPr>
        <w:tc>
          <w:tcPr>
            <w:tcW w:w="8656" w:type="dxa"/>
            <w:tcBorders>
              <w:top w:val="double" w:sz="4" w:space="0" w:color="auto"/>
              <w:bottom w:val="single" w:sz="4" w:space="0" w:color="auto"/>
            </w:tcBorders>
            <w:noWrap/>
          </w:tcPr>
          <w:p w14:paraId="093BCD39" w14:textId="4DB6BB56" w:rsidR="00627089" w:rsidRPr="00627089" w:rsidRDefault="00627089" w:rsidP="00627089">
            <w:pPr>
              <w:rPr>
                <w:b/>
                <w:bCs/>
              </w:rPr>
            </w:pPr>
            <w:r w:rsidRPr="00627089">
              <w:t>American Indian or Alaska Native</w:t>
            </w:r>
          </w:p>
        </w:tc>
        <w:tc>
          <w:tcPr>
            <w:tcW w:w="905" w:type="dxa"/>
            <w:tcBorders>
              <w:top w:val="double" w:sz="4" w:space="0" w:color="auto"/>
              <w:bottom w:val="single" w:sz="4" w:space="0" w:color="auto"/>
            </w:tcBorders>
            <w:noWrap/>
          </w:tcPr>
          <w:p w14:paraId="563CC186" w14:textId="763DA2A3" w:rsidR="00627089" w:rsidRPr="00627089" w:rsidRDefault="00627089" w:rsidP="00627089">
            <w:pPr>
              <w:rPr>
                <w:b/>
                <w:bCs/>
              </w:rPr>
            </w:pPr>
            <w:r w:rsidRPr="00627089">
              <w:t>04</w:t>
            </w:r>
          </w:p>
        </w:tc>
      </w:tr>
      <w:tr w:rsidR="00627089" w:rsidRPr="00627089" w14:paraId="6C553778" w14:textId="77777777" w:rsidTr="00627089">
        <w:trPr>
          <w:trHeight w:val="250"/>
          <w:jc w:val="center"/>
        </w:trPr>
        <w:tc>
          <w:tcPr>
            <w:tcW w:w="8656" w:type="dxa"/>
            <w:tcBorders>
              <w:top w:val="single" w:sz="4" w:space="0" w:color="auto"/>
            </w:tcBorders>
            <w:noWrap/>
            <w:hideMark/>
          </w:tcPr>
          <w:p w14:paraId="5003EDB4" w14:textId="77777777" w:rsidR="00627089" w:rsidRPr="00627089" w:rsidRDefault="00627089">
            <w:r w:rsidRPr="00627089">
              <w:t>Asian</w:t>
            </w:r>
          </w:p>
        </w:tc>
        <w:tc>
          <w:tcPr>
            <w:tcW w:w="905" w:type="dxa"/>
            <w:tcBorders>
              <w:top w:val="single" w:sz="4" w:space="0" w:color="auto"/>
            </w:tcBorders>
            <w:noWrap/>
            <w:hideMark/>
          </w:tcPr>
          <w:p w14:paraId="41C2E197" w14:textId="77777777" w:rsidR="00627089" w:rsidRPr="00627089" w:rsidRDefault="00627089">
            <w:r w:rsidRPr="00627089">
              <w:t>03</w:t>
            </w:r>
          </w:p>
        </w:tc>
      </w:tr>
      <w:tr w:rsidR="00627089" w:rsidRPr="00627089" w14:paraId="5A42AF88" w14:textId="77777777" w:rsidTr="00627089">
        <w:trPr>
          <w:trHeight w:val="250"/>
          <w:jc w:val="center"/>
        </w:trPr>
        <w:tc>
          <w:tcPr>
            <w:tcW w:w="8656" w:type="dxa"/>
            <w:noWrap/>
            <w:hideMark/>
          </w:tcPr>
          <w:p w14:paraId="34F348CE" w14:textId="77777777" w:rsidR="00627089" w:rsidRPr="00627089" w:rsidRDefault="00627089">
            <w:r w:rsidRPr="00627089">
              <w:t>Black or African American</w:t>
            </w:r>
          </w:p>
        </w:tc>
        <w:tc>
          <w:tcPr>
            <w:tcW w:w="905" w:type="dxa"/>
            <w:noWrap/>
            <w:hideMark/>
          </w:tcPr>
          <w:p w14:paraId="743CC446" w14:textId="77777777" w:rsidR="00627089" w:rsidRPr="00627089" w:rsidRDefault="00627089">
            <w:r w:rsidRPr="00627089">
              <w:t>02</w:t>
            </w:r>
          </w:p>
        </w:tc>
      </w:tr>
      <w:tr w:rsidR="00627089" w:rsidRPr="00627089" w14:paraId="46B4E7FA" w14:textId="77777777" w:rsidTr="00627089">
        <w:trPr>
          <w:trHeight w:val="250"/>
          <w:jc w:val="center"/>
        </w:trPr>
        <w:tc>
          <w:tcPr>
            <w:tcW w:w="8656" w:type="dxa"/>
            <w:noWrap/>
            <w:hideMark/>
          </w:tcPr>
          <w:p w14:paraId="4B54E938" w14:textId="77777777" w:rsidR="00627089" w:rsidRPr="00627089" w:rsidRDefault="00627089">
            <w:r w:rsidRPr="00627089">
              <w:t>Latinx</w:t>
            </w:r>
          </w:p>
        </w:tc>
        <w:tc>
          <w:tcPr>
            <w:tcW w:w="905" w:type="dxa"/>
            <w:noWrap/>
            <w:hideMark/>
          </w:tcPr>
          <w:p w14:paraId="1383EA01" w14:textId="77777777" w:rsidR="00627089" w:rsidRPr="00627089" w:rsidRDefault="00627089">
            <w:r w:rsidRPr="00627089">
              <w:t>33–63</w:t>
            </w:r>
          </w:p>
        </w:tc>
      </w:tr>
      <w:tr w:rsidR="00627089" w:rsidRPr="00627089" w14:paraId="5FF53FA5" w14:textId="77777777" w:rsidTr="00627089">
        <w:trPr>
          <w:trHeight w:val="250"/>
          <w:jc w:val="center"/>
        </w:trPr>
        <w:tc>
          <w:tcPr>
            <w:tcW w:w="8656" w:type="dxa"/>
            <w:noWrap/>
            <w:hideMark/>
          </w:tcPr>
          <w:p w14:paraId="253443D4" w14:textId="77777777" w:rsidR="00627089" w:rsidRPr="00627089" w:rsidRDefault="00627089">
            <w:r w:rsidRPr="00627089">
              <w:t>Multi-race, Non-Hispanic</w:t>
            </w:r>
          </w:p>
        </w:tc>
        <w:tc>
          <w:tcPr>
            <w:tcW w:w="905" w:type="dxa"/>
            <w:noWrap/>
            <w:hideMark/>
          </w:tcPr>
          <w:p w14:paraId="611AE5F8" w14:textId="77777777" w:rsidR="00627089" w:rsidRPr="00627089" w:rsidRDefault="00627089">
            <w:r w:rsidRPr="00627089">
              <w:t>06–31</w:t>
            </w:r>
          </w:p>
        </w:tc>
      </w:tr>
      <w:tr w:rsidR="00C02DF5" w:rsidRPr="00627089" w14:paraId="5E0C1E68" w14:textId="77777777" w:rsidTr="00627089">
        <w:trPr>
          <w:trHeight w:val="250"/>
          <w:jc w:val="center"/>
        </w:trPr>
        <w:tc>
          <w:tcPr>
            <w:tcW w:w="8656" w:type="dxa"/>
            <w:noWrap/>
          </w:tcPr>
          <w:p w14:paraId="6E4B948E" w14:textId="52878811" w:rsidR="00C02DF5" w:rsidRPr="00627089" w:rsidRDefault="00C02DF5">
            <w:r>
              <w:t>White</w:t>
            </w:r>
          </w:p>
        </w:tc>
        <w:tc>
          <w:tcPr>
            <w:tcW w:w="905" w:type="dxa"/>
            <w:noWrap/>
          </w:tcPr>
          <w:p w14:paraId="648F06FE" w14:textId="0F4A4238" w:rsidR="00C02DF5" w:rsidRPr="00627089" w:rsidRDefault="00C02DF5">
            <w:r>
              <w:t>01</w:t>
            </w:r>
          </w:p>
        </w:tc>
      </w:tr>
    </w:tbl>
    <w:p w14:paraId="12A7BCB1" w14:textId="5FABF204" w:rsidR="00645BB6" w:rsidRPr="007C12A6" w:rsidRDefault="00645BB6" w:rsidP="007C12A6">
      <w:pPr>
        <w:sectPr w:rsidR="00645BB6" w:rsidRPr="007C12A6" w:rsidSect="00627089">
          <w:headerReference w:type="default" r:id="rId84"/>
          <w:footerReference w:type="default" r:id="rId85"/>
          <w:pgSz w:w="12240" w:h="15840"/>
          <w:pgMar w:top="1008" w:right="720" w:bottom="720" w:left="720" w:header="720" w:footer="720" w:gutter="0"/>
          <w:cols w:space="720"/>
          <w:docGrid w:linePitch="360"/>
        </w:sectPr>
      </w:pPr>
    </w:p>
    <w:p w14:paraId="47FE8E65" w14:textId="77777777" w:rsidR="007C12A6" w:rsidRPr="007C12A6" w:rsidRDefault="007C12A6" w:rsidP="007C12A6">
      <w:pPr>
        <w:numPr>
          <w:ilvl w:val="0"/>
          <w:numId w:val="95"/>
        </w:numPr>
        <w:ind w:left="360"/>
        <w:contextualSpacing/>
      </w:pPr>
      <w:r w:rsidRPr="007C12A6">
        <w:t>List of roles included in System Benchmarks A–D</w:t>
      </w:r>
    </w:p>
    <w:p w14:paraId="0BA98619" w14:textId="77777777" w:rsidR="007C12A6" w:rsidRPr="007C12A6" w:rsidRDefault="007C12A6" w:rsidP="007C12A6">
      <w:pPr>
        <w:contextualSpacing/>
      </w:pPr>
    </w:p>
    <w:p w14:paraId="018A128D" w14:textId="77777777" w:rsidR="007C12A6" w:rsidRPr="007C12A6" w:rsidRDefault="007C12A6" w:rsidP="007C12A6">
      <w:pPr>
        <w:spacing w:after="0" w:line="240" w:lineRule="auto"/>
        <w:rPr>
          <w:rFonts w:ascii="Arial" w:eastAsia="Times New Roman" w:hAnsi="Arial" w:cs="Arial"/>
          <w:b/>
          <w:bCs/>
          <w:sz w:val="20"/>
          <w:szCs w:val="20"/>
        </w:rPr>
      </w:pPr>
      <w:r w:rsidRPr="007C12A6">
        <w:rPr>
          <w:rFonts w:ascii="Arial" w:eastAsia="Times New Roman" w:hAnsi="Arial" w:cs="Arial"/>
          <w:b/>
          <w:bCs/>
          <w:sz w:val="20"/>
          <w:szCs w:val="20"/>
        </w:rPr>
        <w:t>Table 8: Crosswalk of System Benchmark roles with EPIMS Appendix E WA07 Job Classifications</w:t>
      </w:r>
    </w:p>
    <w:p w14:paraId="28F657CF" w14:textId="77777777" w:rsidR="007C12A6" w:rsidRPr="007C12A6" w:rsidRDefault="007C12A6" w:rsidP="007C12A6">
      <w:pPr>
        <w:contextualSpacing/>
      </w:pPr>
    </w:p>
    <w:tbl>
      <w:tblPr>
        <w:tblW w:w="5000" w:type="pct"/>
        <w:jc w:val="center"/>
        <w:tblLook w:val="04A0" w:firstRow="1" w:lastRow="0" w:firstColumn="1" w:lastColumn="0" w:noHBand="0" w:noVBand="1"/>
      </w:tblPr>
      <w:tblGrid>
        <w:gridCol w:w="2144"/>
        <w:gridCol w:w="685"/>
        <w:gridCol w:w="3635"/>
        <w:gridCol w:w="7926"/>
      </w:tblGrid>
      <w:tr w:rsidR="007C12A6" w:rsidRPr="007C12A6" w14:paraId="3D27B084" w14:textId="77777777" w:rsidTr="001F3E8A">
        <w:trPr>
          <w:trHeight w:val="795"/>
          <w:jc w:val="center"/>
        </w:trPr>
        <w:tc>
          <w:tcPr>
            <w:tcW w:w="745" w:type="pct"/>
            <w:tcBorders>
              <w:top w:val="single" w:sz="4" w:space="0" w:color="767171" w:themeColor="background2" w:themeShade="80"/>
              <w:left w:val="single" w:sz="4" w:space="0" w:color="auto"/>
              <w:bottom w:val="double" w:sz="6" w:space="0" w:color="auto"/>
              <w:right w:val="single" w:sz="4" w:space="0" w:color="auto"/>
            </w:tcBorders>
            <w:vAlign w:val="center"/>
          </w:tcPr>
          <w:p w14:paraId="0D93569A" w14:textId="77777777" w:rsidR="007C12A6" w:rsidRPr="007C12A6" w:rsidRDefault="007C12A6" w:rsidP="007C12A6">
            <w:pPr>
              <w:spacing w:after="0" w:line="240" w:lineRule="auto"/>
              <w:jc w:val="center"/>
              <w:rPr>
                <w:rFonts w:cstheme="minorHAnsi"/>
                <w:b/>
                <w:bCs/>
              </w:rPr>
            </w:pPr>
            <w:r w:rsidRPr="007C12A6">
              <w:rPr>
                <w:rFonts w:cstheme="minorHAnsi"/>
                <w:b/>
                <w:bCs/>
              </w:rPr>
              <w:t>System benchmark grouping</w:t>
            </w:r>
          </w:p>
        </w:tc>
        <w:tc>
          <w:tcPr>
            <w:tcW w:w="238" w:type="pct"/>
            <w:tcBorders>
              <w:top w:val="single" w:sz="4" w:space="0" w:color="767171" w:themeColor="background2" w:themeShade="80"/>
              <w:left w:val="single" w:sz="4" w:space="0" w:color="auto"/>
              <w:bottom w:val="double" w:sz="6" w:space="0" w:color="auto"/>
              <w:right w:val="single" w:sz="4" w:space="0" w:color="auto"/>
            </w:tcBorders>
            <w:shd w:val="clear" w:color="auto" w:fill="auto"/>
            <w:vAlign w:val="center"/>
            <w:hideMark/>
          </w:tcPr>
          <w:p w14:paraId="686E0BFA" w14:textId="77777777" w:rsidR="007C12A6" w:rsidRPr="007C12A6" w:rsidRDefault="007C12A6" w:rsidP="007C12A6">
            <w:pPr>
              <w:spacing w:after="0" w:line="240" w:lineRule="auto"/>
              <w:jc w:val="center"/>
              <w:rPr>
                <w:rFonts w:cstheme="minorHAnsi"/>
                <w:b/>
                <w:bCs/>
              </w:rPr>
            </w:pPr>
            <w:r w:rsidRPr="007C12A6">
              <w:rPr>
                <w:rFonts w:cstheme="minorHAnsi"/>
                <w:b/>
                <w:bCs/>
              </w:rPr>
              <w:t>Code</w:t>
            </w:r>
          </w:p>
        </w:tc>
        <w:tc>
          <w:tcPr>
            <w:tcW w:w="1263" w:type="pct"/>
            <w:tcBorders>
              <w:top w:val="single" w:sz="4" w:space="0" w:color="767171" w:themeColor="background2" w:themeShade="80"/>
              <w:left w:val="nil"/>
              <w:bottom w:val="double" w:sz="6" w:space="0" w:color="auto"/>
              <w:right w:val="single" w:sz="4" w:space="0" w:color="auto"/>
            </w:tcBorders>
            <w:shd w:val="clear" w:color="auto" w:fill="auto"/>
            <w:vAlign w:val="center"/>
            <w:hideMark/>
          </w:tcPr>
          <w:p w14:paraId="60CE5697" w14:textId="77777777" w:rsidR="007C12A6" w:rsidRPr="007C12A6" w:rsidRDefault="007C12A6" w:rsidP="007C12A6">
            <w:pPr>
              <w:spacing w:after="0" w:line="240" w:lineRule="auto"/>
              <w:jc w:val="center"/>
              <w:rPr>
                <w:rFonts w:cstheme="minorHAnsi"/>
                <w:b/>
                <w:bCs/>
              </w:rPr>
            </w:pPr>
            <w:r w:rsidRPr="007C12A6">
              <w:rPr>
                <w:rFonts w:cstheme="minorHAnsi"/>
                <w:b/>
                <w:bCs/>
              </w:rPr>
              <w:t>Job Classification</w:t>
            </w:r>
          </w:p>
        </w:tc>
        <w:tc>
          <w:tcPr>
            <w:tcW w:w="2753" w:type="pct"/>
            <w:tcBorders>
              <w:top w:val="single" w:sz="4" w:space="0" w:color="767171" w:themeColor="background2" w:themeShade="80"/>
              <w:left w:val="nil"/>
              <w:bottom w:val="double" w:sz="6" w:space="0" w:color="auto"/>
              <w:right w:val="single" w:sz="4" w:space="0" w:color="auto"/>
            </w:tcBorders>
            <w:shd w:val="clear" w:color="auto" w:fill="auto"/>
            <w:vAlign w:val="center"/>
            <w:hideMark/>
          </w:tcPr>
          <w:p w14:paraId="66DCBC10" w14:textId="77777777" w:rsidR="007C12A6" w:rsidRPr="007C12A6" w:rsidRDefault="007C12A6" w:rsidP="007C12A6">
            <w:pPr>
              <w:spacing w:after="0" w:line="240" w:lineRule="auto"/>
              <w:jc w:val="center"/>
              <w:rPr>
                <w:rFonts w:cstheme="minorHAnsi"/>
                <w:b/>
                <w:bCs/>
              </w:rPr>
            </w:pPr>
            <w:r w:rsidRPr="007C12A6">
              <w:rPr>
                <w:rFonts w:cstheme="minorHAnsi"/>
                <w:b/>
                <w:bCs/>
              </w:rPr>
              <w:t>Description/Definition</w:t>
            </w:r>
          </w:p>
        </w:tc>
      </w:tr>
      <w:tr w:rsidR="007C12A6" w:rsidRPr="007C12A6" w14:paraId="325C91A0" w14:textId="77777777" w:rsidTr="001F3E8A">
        <w:trPr>
          <w:trHeight w:val="330"/>
          <w:jc w:val="center"/>
        </w:trPr>
        <w:tc>
          <w:tcPr>
            <w:tcW w:w="745" w:type="pct"/>
            <w:tcBorders>
              <w:top w:val="nil"/>
              <w:left w:val="single" w:sz="4" w:space="0" w:color="auto"/>
              <w:bottom w:val="single" w:sz="4" w:space="0" w:color="auto"/>
              <w:right w:val="single" w:sz="4" w:space="0" w:color="auto"/>
            </w:tcBorders>
            <w:shd w:val="clear" w:color="000000" w:fill="DBDBDB"/>
          </w:tcPr>
          <w:p w14:paraId="36AB97B6" w14:textId="77777777" w:rsidR="007C12A6" w:rsidRPr="007C12A6" w:rsidRDefault="007C12A6" w:rsidP="007C12A6">
            <w:pPr>
              <w:spacing w:after="0" w:line="240" w:lineRule="auto"/>
              <w:rPr>
                <w:rFonts w:cstheme="minorHAnsi"/>
                <w:b/>
                <w:bCs/>
                <w:sz w:val="20"/>
                <w:szCs w:val="20"/>
              </w:rPr>
            </w:pPr>
          </w:p>
        </w:tc>
        <w:tc>
          <w:tcPr>
            <w:tcW w:w="4255" w:type="pct"/>
            <w:gridSpan w:val="3"/>
            <w:tcBorders>
              <w:top w:val="nil"/>
              <w:left w:val="single" w:sz="4" w:space="0" w:color="auto"/>
              <w:bottom w:val="single" w:sz="4" w:space="0" w:color="auto"/>
              <w:right w:val="single" w:sz="4" w:space="0" w:color="auto"/>
            </w:tcBorders>
            <w:shd w:val="clear" w:color="000000" w:fill="DBDBDB"/>
            <w:hideMark/>
          </w:tcPr>
          <w:p w14:paraId="6FE80033" w14:textId="77777777" w:rsidR="007C12A6" w:rsidRPr="007C12A6" w:rsidRDefault="007C12A6" w:rsidP="007C12A6">
            <w:pPr>
              <w:spacing w:after="0" w:line="240" w:lineRule="auto"/>
              <w:rPr>
                <w:rFonts w:cstheme="minorHAnsi"/>
                <w:b/>
                <w:bCs/>
                <w:sz w:val="20"/>
                <w:szCs w:val="20"/>
              </w:rPr>
            </w:pPr>
            <w:r w:rsidRPr="007C12A6">
              <w:rPr>
                <w:rFonts w:cstheme="minorHAnsi"/>
                <w:b/>
                <w:bCs/>
                <w:sz w:val="20"/>
                <w:szCs w:val="20"/>
              </w:rPr>
              <w:t>Official -- Administrative</w:t>
            </w:r>
          </w:p>
        </w:tc>
      </w:tr>
      <w:tr w:rsidR="007C12A6" w:rsidRPr="007C12A6" w14:paraId="5A5A04ED" w14:textId="77777777" w:rsidTr="001F3E8A">
        <w:trPr>
          <w:trHeight w:val="800"/>
          <w:jc w:val="center"/>
        </w:trPr>
        <w:tc>
          <w:tcPr>
            <w:tcW w:w="745" w:type="pct"/>
            <w:vMerge w:val="restart"/>
            <w:tcBorders>
              <w:top w:val="nil"/>
              <w:left w:val="single" w:sz="4" w:space="0" w:color="auto"/>
              <w:right w:val="single" w:sz="4" w:space="0" w:color="auto"/>
            </w:tcBorders>
            <w:vAlign w:val="center"/>
          </w:tcPr>
          <w:p w14:paraId="244B6C96" w14:textId="77777777" w:rsidR="007C12A6" w:rsidRPr="007C12A6" w:rsidRDefault="007C12A6" w:rsidP="007C12A6">
            <w:pPr>
              <w:spacing w:after="0" w:line="240" w:lineRule="auto"/>
              <w:jc w:val="center"/>
              <w:rPr>
                <w:rFonts w:cstheme="minorHAnsi"/>
                <w:b/>
                <w:bCs/>
                <w:sz w:val="20"/>
                <w:szCs w:val="20"/>
              </w:rPr>
            </w:pPr>
            <w:r w:rsidRPr="007C12A6">
              <w:rPr>
                <w:rFonts w:cstheme="minorHAnsi"/>
                <w:b/>
                <w:bCs/>
                <w:sz w:val="20"/>
                <w:szCs w:val="20"/>
              </w:rPr>
              <w:t>District Leaders</w:t>
            </w: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7C917893"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1200</w:t>
            </w:r>
          </w:p>
        </w:tc>
        <w:tc>
          <w:tcPr>
            <w:tcW w:w="1263" w:type="pct"/>
            <w:tcBorders>
              <w:top w:val="nil"/>
              <w:left w:val="nil"/>
              <w:bottom w:val="single" w:sz="4" w:space="0" w:color="auto"/>
              <w:right w:val="single" w:sz="4" w:space="0" w:color="auto"/>
            </w:tcBorders>
            <w:shd w:val="clear" w:color="auto" w:fill="auto"/>
            <w:vAlign w:val="center"/>
            <w:hideMark/>
          </w:tcPr>
          <w:p w14:paraId="73CBA78B"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Superintendent of Schools/Charter School Leader/Collaborative Director</w:t>
            </w:r>
          </w:p>
        </w:tc>
        <w:tc>
          <w:tcPr>
            <w:tcW w:w="2753" w:type="pct"/>
            <w:tcBorders>
              <w:top w:val="nil"/>
              <w:left w:val="nil"/>
              <w:bottom w:val="single" w:sz="4" w:space="0" w:color="auto"/>
              <w:right w:val="single" w:sz="4" w:space="0" w:color="auto"/>
            </w:tcBorders>
            <w:shd w:val="clear" w:color="auto" w:fill="auto"/>
            <w:vAlign w:val="center"/>
            <w:hideMark/>
          </w:tcPr>
          <w:p w14:paraId="66E78158"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Serves as the chief executive officer and primary advisor to the board of education.  Responsibilities include overseeing the development of educational programs and all other activities which impact on those programs.</w:t>
            </w:r>
          </w:p>
        </w:tc>
      </w:tr>
      <w:tr w:rsidR="007C12A6" w:rsidRPr="007C12A6" w14:paraId="285DB71B" w14:textId="77777777" w:rsidTr="001F3E8A">
        <w:trPr>
          <w:trHeight w:val="1340"/>
          <w:jc w:val="center"/>
        </w:trPr>
        <w:tc>
          <w:tcPr>
            <w:tcW w:w="745" w:type="pct"/>
            <w:vMerge/>
            <w:tcBorders>
              <w:left w:val="single" w:sz="4" w:space="0" w:color="auto"/>
              <w:bottom w:val="single" w:sz="4" w:space="0" w:color="auto"/>
              <w:right w:val="single" w:sz="4" w:space="0" w:color="auto"/>
            </w:tcBorders>
            <w:vAlign w:val="center"/>
          </w:tcPr>
          <w:p w14:paraId="4A7BF0E2"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0FD4E073"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1201</w:t>
            </w:r>
          </w:p>
        </w:tc>
        <w:tc>
          <w:tcPr>
            <w:tcW w:w="1263" w:type="pct"/>
            <w:tcBorders>
              <w:top w:val="nil"/>
              <w:left w:val="nil"/>
              <w:bottom w:val="single" w:sz="4" w:space="0" w:color="auto"/>
              <w:right w:val="single" w:sz="4" w:space="0" w:color="auto"/>
            </w:tcBorders>
            <w:shd w:val="clear" w:color="auto" w:fill="auto"/>
            <w:vAlign w:val="center"/>
            <w:hideMark/>
          </w:tcPr>
          <w:p w14:paraId="74B36727"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Assistant/Associate/ Vice Superintendents</w:t>
            </w:r>
          </w:p>
        </w:tc>
        <w:tc>
          <w:tcPr>
            <w:tcW w:w="2753" w:type="pct"/>
            <w:tcBorders>
              <w:top w:val="nil"/>
              <w:left w:val="nil"/>
              <w:bottom w:val="single" w:sz="4" w:space="0" w:color="auto"/>
              <w:right w:val="single" w:sz="4" w:space="0" w:color="auto"/>
            </w:tcBorders>
            <w:shd w:val="clear" w:color="auto" w:fill="auto"/>
            <w:vAlign w:val="center"/>
            <w:hideMark/>
          </w:tcPr>
          <w:p w14:paraId="21893908"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Performs high-level executive management functions for a superintendent in the areas of personnel, instruction, and/or administration such as business, transportation, food services, maintenance, operation, facility management/ planning, and others. Such an assignment also includes performing the duties of the superintendent in his or her absence as assigned or designated.</w:t>
            </w:r>
          </w:p>
        </w:tc>
      </w:tr>
      <w:tr w:rsidR="007C12A6" w:rsidRPr="007C12A6" w14:paraId="1C897A1E" w14:textId="77777777" w:rsidTr="001F3E8A">
        <w:trPr>
          <w:trHeight w:val="288"/>
          <w:jc w:val="center"/>
        </w:trPr>
        <w:tc>
          <w:tcPr>
            <w:tcW w:w="745" w:type="pct"/>
            <w:vMerge w:val="restart"/>
            <w:tcBorders>
              <w:top w:val="nil"/>
              <w:left w:val="single" w:sz="4" w:space="0" w:color="auto"/>
              <w:right w:val="single" w:sz="4" w:space="0" w:color="auto"/>
            </w:tcBorders>
            <w:vAlign w:val="center"/>
          </w:tcPr>
          <w:p w14:paraId="2E46606D" w14:textId="77777777" w:rsidR="007C12A6" w:rsidRPr="007C12A6" w:rsidRDefault="007C12A6" w:rsidP="007C12A6">
            <w:pPr>
              <w:spacing w:after="0" w:line="240" w:lineRule="auto"/>
              <w:jc w:val="center"/>
              <w:rPr>
                <w:rFonts w:cstheme="minorHAnsi"/>
                <w:b/>
                <w:bCs/>
                <w:sz w:val="20"/>
                <w:szCs w:val="20"/>
              </w:rPr>
            </w:pPr>
            <w:r w:rsidRPr="007C12A6">
              <w:rPr>
                <w:rFonts w:cstheme="minorHAnsi"/>
                <w:b/>
                <w:bCs/>
                <w:sz w:val="20"/>
                <w:szCs w:val="20"/>
              </w:rPr>
              <w:t>District/Central Office Staff</w:t>
            </w: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5CEDF25D"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1202</w:t>
            </w:r>
          </w:p>
        </w:tc>
        <w:tc>
          <w:tcPr>
            <w:tcW w:w="1263" w:type="pct"/>
            <w:tcBorders>
              <w:top w:val="nil"/>
              <w:left w:val="nil"/>
              <w:bottom w:val="single" w:sz="4" w:space="0" w:color="auto"/>
              <w:right w:val="single" w:sz="4" w:space="0" w:color="auto"/>
            </w:tcBorders>
            <w:shd w:val="clear" w:color="auto" w:fill="auto"/>
            <w:vAlign w:val="center"/>
            <w:hideMark/>
          </w:tcPr>
          <w:p w14:paraId="2F77BF8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School Business Official</w:t>
            </w:r>
          </w:p>
        </w:tc>
        <w:tc>
          <w:tcPr>
            <w:tcW w:w="2753" w:type="pct"/>
            <w:tcBorders>
              <w:top w:val="nil"/>
              <w:left w:val="nil"/>
              <w:bottom w:val="single" w:sz="4" w:space="0" w:color="auto"/>
              <w:right w:val="single" w:sz="4" w:space="0" w:color="auto"/>
            </w:tcBorders>
            <w:shd w:val="clear" w:color="auto" w:fill="auto"/>
            <w:vAlign w:val="center"/>
            <w:hideMark/>
          </w:tcPr>
          <w:p w14:paraId="1FFBDE3C"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 manages the financial matters of the district.</w:t>
            </w:r>
          </w:p>
        </w:tc>
      </w:tr>
      <w:tr w:rsidR="007C12A6" w:rsidRPr="007C12A6" w14:paraId="3DEF902D" w14:textId="77777777" w:rsidTr="001F3E8A">
        <w:trPr>
          <w:trHeight w:val="1500"/>
          <w:jc w:val="center"/>
        </w:trPr>
        <w:tc>
          <w:tcPr>
            <w:tcW w:w="745" w:type="pct"/>
            <w:vMerge/>
            <w:tcBorders>
              <w:left w:val="single" w:sz="4" w:space="0" w:color="auto"/>
              <w:right w:val="single" w:sz="4" w:space="0" w:color="auto"/>
            </w:tcBorders>
            <w:vAlign w:val="center"/>
          </w:tcPr>
          <w:p w14:paraId="611E8DF7"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6C3917FE"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1205</w:t>
            </w:r>
          </w:p>
        </w:tc>
        <w:tc>
          <w:tcPr>
            <w:tcW w:w="1263" w:type="pct"/>
            <w:tcBorders>
              <w:top w:val="nil"/>
              <w:left w:val="nil"/>
              <w:bottom w:val="single" w:sz="4" w:space="0" w:color="auto"/>
              <w:right w:val="single" w:sz="4" w:space="0" w:color="auto"/>
            </w:tcBorders>
            <w:shd w:val="clear" w:color="auto" w:fill="auto"/>
            <w:vAlign w:val="center"/>
            <w:hideMark/>
          </w:tcPr>
          <w:p w14:paraId="655A4E40"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Other District Wide Administrators</w:t>
            </w:r>
          </w:p>
        </w:tc>
        <w:tc>
          <w:tcPr>
            <w:tcW w:w="2753" w:type="pct"/>
            <w:tcBorders>
              <w:top w:val="nil"/>
              <w:left w:val="nil"/>
              <w:bottom w:val="single" w:sz="4" w:space="0" w:color="auto"/>
              <w:right w:val="single" w:sz="4" w:space="0" w:color="auto"/>
            </w:tcBorders>
            <w:shd w:val="clear" w:color="auto" w:fill="auto"/>
            <w:vAlign w:val="center"/>
            <w:hideMark/>
          </w:tcPr>
          <w:p w14:paraId="5478EB81"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 manages functional supporting services under the direction of a senior staff member. This includes directors, management information and technology services, grants managers, planning directors, assistants to the superintendent, and others.</w:t>
            </w:r>
          </w:p>
        </w:tc>
      </w:tr>
      <w:tr w:rsidR="007C12A6" w:rsidRPr="007C12A6" w14:paraId="79B8F48E" w14:textId="77777777" w:rsidTr="001F3E8A">
        <w:trPr>
          <w:trHeight w:val="288"/>
          <w:jc w:val="center"/>
        </w:trPr>
        <w:tc>
          <w:tcPr>
            <w:tcW w:w="745" w:type="pct"/>
            <w:vMerge/>
            <w:tcBorders>
              <w:left w:val="single" w:sz="4" w:space="0" w:color="auto"/>
              <w:right w:val="single" w:sz="4" w:space="0" w:color="auto"/>
            </w:tcBorders>
            <w:vAlign w:val="center"/>
          </w:tcPr>
          <w:p w14:paraId="2A7ADFCC"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46E85998"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1208</w:t>
            </w:r>
          </w:p>
        </w:tc>
        <w:tc>
          <w:tcPr>
            <w:tcW w:w="1263" w:type="pct"/>
            <w:tcBorders>
              <w:top w:val="nil"/>
              <w:left w:val="nil"/>
              <w:bottom w:val="single" w:sz="4" w:space="0" w:color="auto"/>
              <w:right w:val="single" w:sz="4" w:space="0" w:color="auto"/>
            </w:tcBorders>
            <w:shd w:val="clear" w:color="auto" w:fill="auto"/>
            <w:vAlign w:val="center"/>
            <w:hideMark/>
          </w:tcPr>
          <w:p w14:paraId="5AC1F6CE"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Human Resources Director</w:t>
            </w:r>
          </w:p>
        </w:tc>
        <w:tc>
          <w:tcPr>
            <w:tcW w:w="2753" w:type="pct"/>
            <w:tcBorders>
              <w:top w:val="nil"/>
              <w:left w:val="nil"/>
              <w:bottom w:val="nil"/>
              <w:right w:val="nil"/>
            </w:tcBorders>
            <w:shd w:val="clear" w:color="auto" w:fill="auto"/>
            <w:noWrap/>
            <w:vAlign w:val="center"/>
            <w:hideMark/>
          </w:tcPr>
          <w:p w14:paraId="5E262DD4"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Manages human resource functions in the district.</w:t>
            </w:r>
          </w:p>
        </w:tc>
      </w:tr>
      <w:tr w:rsidR="007C12A6" w:rsidRPr="007C12A6" w14:paraId="0A7D5F47" w14:textId="77777777" w:rsidTr="001F3E8A">
        <w:trPr>
          <w:trHeight w:val="288"/>
          <w:jc w:val="center"/>
        </w:trPr>
        <w:tc>
          <w:tcPr>
            <w:tcW w:w="745" w:type="pct"/>
            <w:vMerge/>
            <w:tcBorders>
              <w:left w:val="single" w:sz="4" w:space="0" w:color="auto"/>
              <w:right w:val="single" w:sz="4" w:space="0" w:color="auto"/>
            </w:tcBorders>
            <w:vAlign w:val="center"/>
          </w:tcPr>
          <w:p w14:paraId="478AE3EC"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3656A3C9"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1210</w:t>
            </w:r>
          </w:p>
        </w:tc>
        <w:tc>
          <w:tcPr>
            <w:tcW w:w="1263" w:type="pct"/>
            <w:tcBorders>
              <w:top w:val="nil"/>
              <w:left w:val="nil"/>
              <w:bottom w:val="single" w:sz="4" w:space="0" w:color="auto"/>
              <w:right w:val="single" w:sz="4" w:space="0" w:color="auto"/>
            </w:tcBorders>
            <w:shd w:val="clear" w:color="auto" w:fill="auto"/>
            <w:vAlign w:val="center"/>
            <w:hideMark/>
          </w:tcPr>
          <w:p w14:paraId="34D621B3"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Supervisor/Director of Guidance</w:t>
            </w:r>
          </w:p>
        </w:tc>
        <w:tc>
          <w:tcPr>
            <w:tcW w:w="2753" w:type="pct"/>
            <w:tcBorders>
              <w:top w:val="single" w:sz="4" w:space="0" w:color="auto"/>
              <w:left w:val="nil"/>
              <w:bottom w:val="single" w:sz="4" w:space="0" w:color="auto"/>
              <w:right w:val="single" w:sz="4" w:space="0" w:color="auto"/>
            </w:tcBorders>
            <w:shd w:val="clear" w:color="auto" w:fill="auto"/>
            <w:vAlign w:val="center"/>
            <w:hideMark/>
          </w:tcPr>
          <w:p w14:paraId="15D7950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 manages the Guidance Office.</w:t>
            </w:r>
          </w:p>
        </w:tc>
      </w:tr>
      <w:tr w:rsidR="007C12A6" w:rsidRPr="007C12A6" w14:paraId="07B453FE" w14:textId="77777777" w:rsidTr="001F3E8A">
        <w:trPr>
          <w:trHeight w:val="288"/>
          <w:jc w:val="center"/>
        </w:trPr>
        <w:tc>
          <w:tcPr>
            <w:tcW w:w="745" w:type="pct"/>
            <w:vMerge/>
            <w:tcBorders>
              <w:left w:val="single" w:sz="4" w:space="0" w:color="auto"/>
              <w:right w:val="single" w:sz="4" w:space="0" w:color="auto"/>
            </w:tcBorders>
            <w:vAlign w:val="center"/>
          </w:tcPr>
          <w:p w14:paraId="06BCD494"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1533E492"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1211</w:t>
            </w:r>
          </w:p>
        </w:tc>
        <w:tc>
          <w:tcPr>
            <w:tcW w:w="1263" w:type="pct"/>
            <w:tcBorders>
              <w:top w:val="nil"/>
              <w:left w:val="nil"/>
              <w:bottom w:val="single" w:sz="4" w:space="0" w:color="auto"/>
              <w:right w:val="single" w:sz="4" w:space="0" w:color="auto"/>
            </w:tcBorders>
            <w:shd w:val="clear" w:color="auto" w:fill="auto"/>
            <w:vAlign w:val="center"/>
            <w:hideMark/>
          </w:tcPr>
          <w:p w14:paraId="02D46E5D"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Supervisor/Director of Pupil Personnel</w:t>
            </w:r>
          </w:p>
        </w:tc>
        <w:tc>
          <w:tcPr>
            <w:tcW w:w="2753" w:type="pct"/>
            <w:tcBorders>
              <w:top w:val="nil"/>
              <w:left w:val="nil"/>
              <w:bottom w:val="single" w:sz="4" w:space="0" w:color="auto"/>
              <w:right w:val="single" w:sz="4" w:space="0" w:color="auto"/>
            </w:tcBorders>
            <w:shd w:val="clear" w:color="auto" w:fill="auto"/>
            <w:vAlign w:val="center"/>
            <w:hideMark/>
          </w:tcPr>
          <w:p w14:paraId="2A9A978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 manages the office of pupil personnel services.</w:t>
            </w:r>
          </w:p>
        </w:tc>
      </w:tr>
      <w:tr w:rsidR="007C12A6" w:rsidRPr="007C12A6" w14:paraId="59467284" w14:textId="77777777" w:rsidTr="001F3E8A">
        <w:trPr>
          <w:trHeight w:val="576"/>
          <w:jc w:val="center"/>
        </w:trPr>
        <w:tc>
          <w:tcPr>
            <w:tcW w:w="745" w:type="pct"/>
            <w:vMerge/>
            <w:tcBorders>
              <w:left w:val="single" w:sz="4" w:space="0" w:color="auto"/>
              <w:right w:val="single" w:sz="4" w:space="0" w:color="auto"/>
            </w:tcBorders>
            <w:vAlign w:val="center"/>
          </w:tcPr>
          <w:p w14:paraId="2C06ED00"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20BED58B"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1212</w:t>
            </w:r>
          </w:p>
        </w:tc>
        <w:tc>
          <w:tcPr>
            <w:tcW w:w="1263" w:type="pct"/>
            <w:tcBorders>
              <w:top w:val="nil"/>
              <w:left w:val="nil"/>
              <w:bottom w:val="single" w:sz="4" w:space="0" w:color="auto"/>
              <w:right w:val="single" w:sz="4" w:space="0" w:color="auto"/>
            </w:tcBorders>
            <w:shd w:val="clear" w:color="auto" w:fill="auto"/>
            <w:vAlign w:val="center"/>
            <w:hideMark/>
          </w:tcPr>
          <w:p w14:paraId="54130658"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Special Education Administrator</w:t>
            </w:r>
          </w:p>
        </w:tc>
        <w:tc>
          <w:tcPr>
            <w:tcW w:w="2753" w:type="pct"/>
            <w:tcBorders>
              <w:top w:val="nil"/>
              <w:left w:val="nil"/>
              <w:bottom w:val="single" w:sz="4" w:space="0" w:color="auto"/>
              <w:right w:val="single" w:sz="4" w:space="0" w:color="auto"/>
            </w:tcBorders>
            <w:shd w:val="clear" w:color="auto" w:fill="auto"/>
            <w:vAlign w:val="center"/>
            <w:hideMark/>
          </w:tcPr>
          <w:p w14:paraId="78E7376E"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Supervises all special education for the school district and ensures compliance with all federal and state special education laws. </w:t>
            </w:r>
          </w:p>
        </w:tc>
      </w:tr>
      <w:tr w:rsidR="007C12A6" w:rsidRPr="007C12A6" w14:paraId="6986A200" w14:textId="77777777" w:rsidTr="001F3E8A">
        <w:trPr>
          <w:trHeight w:val="288"/>
          <w:jc w:val="center"/>
        </w:trPr>
        <w:tc>
          <w:tcPr>
            <w:tcW w:w="745" w:type="pct"/>
            <w:vMerge/>
            <w:tcBorders>
              <w:left w:val="single" w:sz="4" w:space="0" w:color="auto"/>
              <w:right w:val="single" w:sz="4" w:space="0" w:color="auto"/>
            </w:tcBorders>
            <w:vAlign w:val="center"/>
          </w:tcPr>
          <w:p w14:paraId="7EA42005"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796D597F"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1213</w:t>
            </w:r>
          </w:p>
        </w:tc>
        <w:tc>
          <w:tcPr>
            <w:tcW w:w="1263" w:type="pct"/>
            <w:tcBorders>
              <w:top w:val="nil"/>
              <w:left w:val="nil"/>
              <w:bottom w:val="single" w:sz="4" w:space="0" w:color="auto"/>
              <w:right w:val="single" w:sz="4" w:space="0" w:color="auto"/>
            </w:tcBorders>
            <w:shd w:val="clear" w:color="auto" w:fill="auto"/>
            <w:vAlign w:val="center"/>
            <w:hideMark/>
          </w:tcPr>
          <w:p w14:paraId="730F5CBD"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Supervisor/Director/Coordinator: Arts</w:t>
            </w:r>
          </w:p>
        </w:tc>
        <w:tc>
          <w:tcPr>
            <w:tcW w:w="2753" w:type="pct"/>
            <w:tcBorders>
              <w:top w:val="nil"/>
              <w:left w:val="nil"/>
              <w:bottom w:val="single" w:sz="4" w:space="0" w:color="auto"/>
              <w:right w:val="single" w:sz="4" w:space="0" w:color="auto"/>
            </w:tcBorders>
            <w:shd w:val="clear" w:color="auto" w:fill="auto"/>
            <w:vAlign w:val="center"/>
            <w:hideMark/>
          </w:tcPr>
          <w:p w14:paraId="2F65A563"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Art Department.</w:t>
            </w:r>
          </w:p>
        </w:tc>
      </w:tr>
      <w:tr w:rsidR="007C12A6" w:rsidRPr="007C12A6" w14:paraId="7BC7940D" w14:textId="77777777" w:rsidTr="001F3E8A">
        <w:trPr>
          <w:trHeight w:val="576"/>
          <w:jc w:val="center"/>
        </w:trPr>
        <w:tc>
          <w:tcPr>
            <w:tcW w:w="745" w:type="pct"/>
            <w:vMerge/>
            <w:tcBorders>
              <w:left w:val="single" w:sz="4" w:space="0" w:color="auto"/>
              <w:right w:val="single" w:sz="4" w:space="0" w:color="auto"/>
            </w:tcBorders>
            <w:vAlign w:val="center"/>
          </w:tcPr>
          <w:p w14:paraId="6D01CE70"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795982DD"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1214</w:t>
            </w:r>
          </w:p>
        </w:tc>
        <w:tc>
          <w:tcPr>
            <w:tcW w:w="1263" w:type="pct"/>
            <w:tcBorders>
              <w:top w:val="nil"/>
              <w:left w:val="nil"/>
              <w:bottom w:val="single" w:sz="4" w:space="0" w:color="auto"/>
              <w:right w:val="single" w:sz="4" w:space="0" w:color="auto"/>
            </w:tcBorders>
            <w:shd w:val="clear" w:color="auto" w:fill="auto"/>
            <w:vAlign w:val="center"/>
            <w:hideMark/>
          </w:tcPr>
          <w:p w14:paraId="79FE52F1"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Supervisor/Director/Coordinator of Assessment</w:t>
            </w:r>
          </w:p>
        </w:tc>
        <w:tc>
          <w:tcPr>
            <w:tcW w:w="2753" w:type="pct"/>
            <w:tcBorders>
              <w:top w:val="nil"/>
              <w:left w:val="nil"/>
              <w:bottom w:val="single" w:sz="4" w:space="0" w:color="auto"/>
              <w:right w:val="single" w:sz="4" w:space="0" w:color="auto"/>
            </w:tcBorders>
            <w:shd w:val="clear" w:color="auto" w:fill="auto"/>
            <w:vAlign w:val="center"/>
            <w:hideMark/>
          </w:tcPr>
          <w:p w14:paraId="2CC0CEBB"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Assessment Department.</w:t>
            </w:r>
          </w:p>
        </w:tc>
      </w:tr>
      <w:tr w:rsidR="007C12A6" w:rsidRPr="007C12A6" w14:paraId="2D8F096A" w14:textId="77777777" w:rsidTr="001F3E8A">
        <w:trPr>
          <w:trHeight w:val="864"/>
          <w:jc w:val="center"/>
        </w:trPr>
        <w:tc>
          <w:tcPr>
            <w:tcW w:w="745" w:type="pct"/>
            <w:tcBorders>
              <w:left w:val="single" w:sz="4" w:space="0" w:color="auto"/>
              <w:right w:val="single" w:sz="4" w:space="0" w:color="auto"/>
            </w:tcBorders>
            <w:vAlign w:val="center"/>
          </w:tcPr>
          <w:p w14:paraId="3287B8CD" w14:textId="77777777" w:rsidR="007C12A6" w:rsidRPr="007C12A6" w:rsidRDefault="007C12A6" w:rsidP="007C12A6">
            <w:pPr>
              <w:spacing w:after="0" w:line="240" w:lineRule="auto"/>
              <w:jc w:val="center"/>
              <w:rPr>
                <w:rFonts w:cstheme="minorHAnsi"/>
                <w:b/>
                <w:bCs/>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1BC9508A"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1215</w:t>
            </w:r>
          </w:p>
        </w:tc>
        <w:tc>
          <w:tcPr>
            <w:tcW w:w="1263" w:type="pct"/>
            <w:tcBorders>
              <w:top w:val="nil"/>
              <w:left w:val="nil"/>
              <w:bottom w:val="single" w:sz="4" w:space="0" w:color="auto"/>
              <w:right w:val="single" w:sz="4" w:space="0" w:color="auto"/>
            </w:tcBorders>
            <w:shd w:val="clear" w:color="auto" w:fill="auto"/>
            <w:vAlign w:val="center"/>
            <w:hideMark/>
          </w:tcPr>
          <w:p w14:paraId="15237D3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Supervisor/Director/Coordinator of Curriculum</w:t>
            </w:r>
          </w:p>
        </w:tc>
        <w:tc>
          <w:tcPr>
            <w:tcW w:w="2753" w:type="pct"/>
            <w:tcBorders>
              <w:top w:val="nil"/>
              <w:left w:val="nil"/>
              <w:bottom w:val="single" w:sz="4" w:space="0" w:color="auto"/>
              <w:right w:val="single" w:sz="4" w:space="0" w:color="auto"/>
            </w:tcBorders>
            <w:shd w:val="clear" w:color="auto" w:fill="auto"/>
            <w:vAlign w:val="center"/>
            <w:hideMark/>
          </w:tcPr>
          <w:p w14:paraId="0D87CB4D"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Develops or supervises curriculum and instructional development activities.  This assignment requires expertise in a specialized field and includes the curriculum consultant and curriculum supervisor.</w:t>
            </w:r>
          </w:p>
        </w:tc>
      </w:tr>
      <w:tr w:rsidR="007C12A6" w:rsidRPr="007C12A6" w14:paraId="42655649" w14:textId="77777777" w:rsidTr="001F3E8A">
        <w:trPr>
          <w:trHeight w:val="576"/>
          <w:jc w:val="center"/>
        </w:trPr>
        <w:tc>
          <w:tcPr>
            <w:tcW w:w="745" w:type="pct"/>
            <w:tcBorders>
              <w:left w:val="single" w:sz="4" w:space="0" w:color="auto"/>
              <w:right w:val="single" w:sz="4" w:space="0" w:color="auto"/>
            </w:tcBorders>
            <w:vAlign w:val="center"/>
          </w:tcPr>
          <w:p w14:paraId="6368E313"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49DC3940"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1216</w:t>
            </w:r>
          </w:p>
        </w:tc>
        <w:tc>
          <w:tcPr>
            <w:tcW w:w="1263" w:type="pct"/>
            <w:tcBorders>
              <w:top w:val="nil"/>
              <w:left w:val="nil"/>
              <w:bottom w:val="single" w:sz="4" w:space="0" w:color="auto"/>
              <w:right w:val="single" w:sz="4" w:space="0" w:color="auto"/>
            </w:tcBorders>
            <w:shd w:val="clear" w:color="auto" w:fill="auto"/>
            <w:vAlign w:val="center"/>
            <w:hideMark/>
          </w:tcPr>
          <w:p w14:paraId="208D34ED"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Supervisor/Director/Coordinator: English Language Learner </w:t>
            </w:r>
          </w:p>
        </w:tc>
        <w:tc>
          <w:tcPr>
            <w:tcW w:w="2753" w:type="pct"/>
            <w:tcBorders>
              <w:top w:val="nil"/>
              <w:left w:val="nil"/>
              <w:bottom w:val="single" w:sz="4" w:space="0" w:color="auto"/>
              <w:right w:val="single" w:sz="4" w:space="0" w:color="auto"/>
            </w:tcBorders>
            <w:shd w:val="clear" w:color="auto" w:fill="auto"/>
            <w:vAlign w:val="center"/>
            <w:hideMark/>
          </w:tcPr>
          <w:p w14:paraId="6434386B"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Office of English Language Learners.</w:t>
            </w:r>
          </w:p>
        </w:tc>
      </w:tr>
      <w:tr w:rsidR="007C12A6" w:rsidRPr="007C12A6" w14:paraId="5CE52511" w14:textId="77777777" w:rsidTr="001F3E8A">
        <w:trPr>
          <w:trHeight w:val="288"/>
          <w:jc w:val="center"/>
        </w:trPr>
        <w:tc>
          <w:tcPr>
            <w:tcW w:w="745" w:type="pct"/>
            <w:tcBorders>
              <w:left w:val="single" w:sz="4" w:space="0" w:color="auto"/>
              <w:right w:val="single" w:sz="4" w:space="0" w:color="auto"/>
            </w:tcBorders>
            <w:vAlign w:val="center"/>
          </w:tcPr>
          <w:p w14:paraId="44ABFA32"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14AA3B8A"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1217</w:t>
            </w:r>
          </w:p>
        </w:tc>
        <w:tc>
          <w:tcPr>
            <w:tcW w:w="1263" w:type="pct"/>
            <w:tcBorders>
              <w:top w:val="nil"/>
              <w:left w:val="nil"/>
              <w:bottom w:val="single" w:sz="4" w:space="0" w:color="auto"/>
              <w:right w:val="single" w:sz="4" w:space="0" w:color="auto"/>
            </w:tcBorders>
            <w:shd w:val="clear" w:color="auto" w:fill="auto"/>
            <w:vAlign w:val="center"/>
            <w:hideMark/>
          </w:tcPr>
          <w:p w14:paraId="61BADBC5"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Supervisor/Director/Coordinator: English </w:t>
            </w:r>
          </w:p>
        </w:tc>
        <w:tc>
          <w:tcPr>
            <w:tcW w:w="2753" w:type="pct"/>
            <w:tcBorders>
              <w:top w:val="nil"/>
              <w:left w:val="nil"/>
              <w:bottom w:val="single" w:sz="4" w:space="0" w:color="auto"/>
              <w:right w:val="single" w:sz="4" w:space="0" w:color="auto"/>
            </w:tcBorders>
            <w:shd w:val="clear" w:color="auto" w:fill="auto"/>
            <w:vAlign w:val="center"/>
            <w:hideMark/>
          </w:tcPr>
          <w:p w14:paraId="588E0F13"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English Department.</w:t>
            </w:r>
          </w:p>
        </w:tc>
      </w:tr>
      <w:tr w:rsidR="007C12A6" w:rsidRPr="007C12A6" w14:paraId="7EC5F39D" w14:textId="77777777" w:rsidTr="001F3E8A">
        <w:trPr>
          <w:trHeight w:val="795"/>
          <w:jc w:val="center"/>
        </w:trPr>
        <w:tc>
          <w:tcPr>
            <w:tcW w:w="745" w:type="pct"/>
            <w:tcBorders>
              <w:top w:val="single" w:sz="4" w:space="0" w:color="767171" w:themeColor="background2" w:themeShade="80"/>
              <w:left w:val="single" w:sz="4" w:space="0" w:color="auto"/>
              <w:bottom w:val="double" w:sz="6" w:space="0" w:color="auto"/>
              <w:right w:val="single" w:sz="4" w:space="0" w:color="auto"/>
            </w:tcBorders>
            <w:vAlign w:val="center"/>
          </w:tcPr>
          <w:p w14:paraId="5DCBDCDC" w14:textId="77777777" w:rsidR="007C12A6" w:rsidRPr="007C12A6" w:rsidRDefault="007C12A6" w:rsidP="007C12A6">
            <w:pPr>
              <w:spacing w:after="0" w:line="240" w:lineRule="auto"/>
              <w:jc w:val="center"/>
              <w:rPr>
                <w:rFonts w:cstheme="minorHAnsi"/>
                <w:b/>
                <w:bCs/>
              </w:rPr>
            </w:pPr>
            <w:r w:rsidRPr="007C12A6">
              <w:rPr>
                <w:rFonts w:cstheme="minorHAnsi"/>
                <w:b/>
                <w:bCs/>
              </w:rPr>
              <w:t>System benchmark grouping</w:t>
            </w:r>
          </w:p>
        </w:tc>
        <w:tc>
          <w:tcPr>
            <w:tcW w:w="238" w:type="pct"/>
            <w:tcBorders>
              <w:top w:val="single" w:sz="4" w:space="0" w:color="767171" w:themeColor="background2" w:themeShade="80"/>
              <w:left w:val="single" w:sz="4" w:space="0" w:color="auto"/>
              <w:bottom w:val="double" w:sz="6" w:space="0" w:color="auto"/>
              <w:right w:val="single" w:sz="4" w:space="0" w:color="auto"/>
            </w:tcBorders>
            <w:shd w:val="clear" w:color="auto" w:fill="auto"/>
            <w:vAlign w:val="center"/>
            <w:hideMark/>
          </w:tcPr>
          <w:p w14:paraId="70E4BC09" w14:textId="77777777" w:rsidR="007C12A6" w:rsidRPr="007C12A6" w:rsidRDefault="007C12A6" w:rsidP="007C12A6">
            <w:pPr>
              <w:spacing w:after="0" w:line="240" w:lineRule="auto"/>
              <w:jc w:val="center"/>
              <w:rPr>
                <w:rFonts w:cstheme="minorHAnsi"/>
                <w:b/>
                <w:bCs/>
              </w:rPr>
            </w:pPr>
            <w:r w:rsidRPr="007C12A6">
              <w:rPr>
                <w:rFonts w:cstheme="minorHAnsi"/>
                <w:b/>
                <w:bCs/>
              </w:rPr>
              <w:t>Code</w:t>
            </w:r>
          </w:p>
        </w:tc>
        <w:tc>
          <w:tcPr>
            <w:tcW w:w="1263" w:type="pct"/>
            <w:tcBorders>
              <w:top w:val="single" w:sz="4" w:space="0" w:color="767171" w:themeColor="background2" w:themeShade="80"/>
              <w:left w:val="nil"/>
              <w:bottom w:val="double" w:sz="6" w:space="0" w:color="auto"/>
              <w:right w:val="single" w:sz="4" w:space="0" w:color="auto"/>
            </w:tcBorders>
            <w:shd w:val="clear" w:color="auto" w:fill="auto"/>
            <w:vAlign w:val="center"/>
            <w:hideMark/>
          </w:tcPr>
          <w:p w14:paraId="120E967D" w14:textId="77777777" w:rsidR="007C12A6" w:rsidRPr="007C12A6" w:rsidRDefault="007C12A6" w:rsidP="007C12A6">
            <w:pPr>
              <w:spacing w:after="0" w:line="240" w:lineRule="auto"/>
              <w:jc w:val="center"/>
              <w:rPr>
                <w:rFonts w:cstheme="minorHAnsi"/>
                <w:b/>
                <w:bCs/>
              </w:rPr>
            </w:pPr>
            <w:r w:rsidRPr="007C12A6">
              <w:rPr>
                <w:rFonts w:cstheme="minorHAnsi"/>
                <w:b/>
                <w:bCs/>
              </w:rPr>
              <w:t>Job Classification</w:t>
            </w:r>
          </w:p>
        </w:tc>
        <w:tc>
          <w:tcPr>
            <w:tcW w:w="2753" w:type="pct"/>
            <w:tcBorders>
              <w:top w:val="single" w:sz="4" w:space="0" w:color="767171" w:themeColor="background2" w:themeShade="80"/>
              <w:left w:val="nil"/>
              <w:bottom w:val="double" w:sz="6" w:space="0" w:color="auto"/>
              <w:right w:val="single" w:sz="4" w:space="0" w:color="auto"/>
            </w:tcBorders>
            <w:shd w:val="clear" w:color="auto" w:fill="auto"/>
            <w:vAlign w:val="center"/>
            <w:hideMark/>
          </w:tcPr>
          <w:p w14:paraId="54AFFE91" w14:textId="77777777" w:rsidR="007C12A6" w:rsidRPr="007C12A6" w:rsidRDefault="007C12A6" w:rsidP="007C12A6">
            <w:pPr>
              <w:spacing w:after="0" w:line="240" w:lineRule="auto"/>
              <w:jc w:val="center"/>
              <w:rPr>
                <w:rFonts w:cstheme="minorHAnsi"/>
                <w:b/>
                <w:bCs/>
              </w:rPr>
            </w:pPr>
            <w:r w:rsidRPr="007C12A6">
              <w:rPr>
                <w:rFonts w:cstheme="minorHAnsi"/>
                <w:b/>
                <w:bCs/>
              </w:rPr>
              <w:t>Description/Definition</w:t>
            </w:r>
          </w:p>
        </w:tc>
      </w:tr>
      <w:tr w:rsidR="007C12A6" w:rsidRPr="007C12A6" w14:paraId="51D60F24" w14:textId="77777777" w:rsidTr="001F3E8A">
        <w:trPr>
          <w:trHeight w:val="432"/>
          <w:jc w:val="center"/>
        </w:trPr>
        <w:tc>
          <w:tcPr>
            <w:tcW w:w="745" w:type="pct"/>
            <w:tcBorders>
              <w:left w:val="single" w:sz="4" w:space="0" w:color="auto"/>
              <w:right w:val="single" w:sz="4" w:space="0" w:color="auto"/>
            </w:tcBorders>
            <w:vAlign w:val="center"/>
          </w:tcPr>
          <w:p w14:paraId="0B1FC04E"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5C2123F6"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1218</w:t>
            </w:r>
          </w:p>
        </w:tc>
        <w:tc>
          <w:tcPr>
            <w:tcW w:w="1263" w:type="pct"/>
            <w:tcBorders>
              <w:top w:val="nil"/>
              <w:left w:val="nil"/>
              <w:bottom w:val="single" w:sz="4" w:space="0" w:color="auto"/>
              <w:right w:val="single" w:sz="4" w:space="0" w:color="auto"/>
            </w:tcBorders>
            <w:shd w:val="clear" w:color="auto" w:fill="auto"/>
            <w:vAlign w:val="center"/>
            <w:hideMark/>
          </w:tcPr>
          <w:p w14:paraId="7E6D73F9"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Supervisor/Director/Coordinator: Foreign Language </w:t>
            </w:r>
          </w:p>
        </w:tc>
        <w:tc>
          <w:tcPr>
            <w:tcW w:w="2753" w:type="pct"/>
            <w:tcBorders>
              <w:top w:val="nil"/>
              <w:left w:val="nil"/>
              <w:bottom w:val="single" w:sz="4" w:space="0" w:color="auto"/>
              <w:right w:val="single" w:sz="4" w:space="0" w:color="auto"/>
            </w:tcBorders>
            <w:shd w:val="clear" w:color="auto" w:fill="auto"/>
            <w:vAlign w:val="center"/>
            <w:hideMark/>
          </w:tcPr>
          <w:p w14:paraId="48070EF8"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Foreign Language Office.</w:t>
            </w:r>
          </w:p>
        </w:tc>
      </w:tr>
      <w:tr w:rsidR="007C12A6" w:rsidRPr="007C12A6" w14:paraId="7189D8D0" w14:textId="77777777" w:rsidTr="001F3E8A">
        <w:trPr>
          <w:trHeight w:val="432"/>
          <w:jc w:val="center"/>
        </w:trPr>
        <w:tc>
          <w:tcPr>
            <w:tcW w:w="745" w:type="pct"/>
            <w:tcBorders>
              <w:left w:val="single" w:sz="4" w:space="0" w:color="auto"/>
              <w:right w:val="single" w:sz="4" w:space="0" w:color="auto"/>
            </w:tcBorders>
            <w:vAlign w:val="center"/>
          </w:tcPr>
          <w:p w14:paraId="1C0FCA1F"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24C9CC46"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1219</w:t>
            </w:r>
          </w:p>
        </w:tc>
        <w:tc>
          <w:tcPr>
            <w:tcW w:w="1263" w:type="pct"/>
            <w:tcBorders>
              <w:top w:val="nil"/>
              <w:left w:val="nil"/>
              <w:bottom w:val="single" w:sz="4" w:space="0" w:color="auto"/>
              <w:right w:val="single" w:sz="4" w:space="0" w:color="auto"/>
            </w:tcBorders>
            <w:shd w:val="clear" w:color="auto" w:fill="auto"/>
            <w:vAlign w:val="center"/>
            <w:hideMark/>
          </w:tcPr>
          <w:p w14:paraId="6CAE5811"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Supervisor/Director/Coordinator: History/Social Studies </w:t>
            </w:r>
          </w:p>
        </w:tc>
        <w:tc>
          <w:tcPr>
            <w:tcW w:w="2753" w:type="pct"/>
            <w:tcBorders>
              <w:top w:val="nil"/>
              <w:left w:val="nil"/>
              <w:bottom w:val="single" w:sz="4" w:space="0" w:color="auto"/>
              <w:right w:val="single" w:sz="4" w:space="0" w:color="auto"/>
            </w:tcBorders>
            <w:shd w:val="clear" w:color="auto" w:fill="auto"/>
            <w:vAlign w:val="center"/>
            <w:hideMark/>
          </w:tcPr>
          <w:p w14:paraId="77757EAE"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History/Social Studies Office.</w:t>
            </w:r>
          </w:p>
        </w:tc>
      </w:tr>
      <w:tr w:rsidR="007C12A6" w:rsidRPr="007C12A6" w14:paraId="2C6B2476" w14:textId="77777777" w:rsidTr="001F3E8A">
        <w:trPr>
          <w:trHeight w:val="432"/>
          <w:jc w:val="center"/>
        </w:trPr>
        <w:tc>
          <w:tcPr>
            <w:tcW w:w="745" w:type="pct"/>
            <w:tcBorders>
              <w:left w:val="single" w:sz="4" w:space="0" w:color="auto"/>
              <w:right w:val="single" w:sz="4" w:space="0" w:color="auto"/>
            </w:tcBorders>
            <w:vAlign w:val="center"/>
          </w:tcPr>
          <w:p w14:paraId="504F8A4A"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167913EC"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1220</w:t>
            </w:r>
          </w:p>
        </w:tc>
        <w:tc>
          <w:tcPr>
            <w:tcW w:w="1263" w:type="pct"/>
            <w:tcBorders>
              <w:top w:val="nil"/>
              <w:left w:val="nil"/>
              <w:bottom w:val="single" w:sz="4" w:space="0" w:color="auto"/>
              <w:right w:val="single" w:sz="4" w:space="0" w:color="auto"/>
            </w:tcBorders>
            <w:shd w:val="clear" w:color="auto" w:fill="auto"/>
            <w:vAlign w:val="center"/>
            <w:hideMark/>
          </w:tcPr>
          <w:p w14:paraId="3DFE12CF"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Supervisor/Director/Coordinator: Library/Media</w:t>
            </w:r>
          </w:p>
        </w:tc>
        <w:tc>
          <w:tcPr>
            <w:tcW w:w="2753" w:type="pct"/>
            <w:tcBorders>
              <w:top w:val="nil"/>
              <w:left w:val="nil"/>
              <w:bottom w:val="single" w:sz="4" w:space="0" w:color="auto"/>
              <w:right w:val="single" w:sz="4" w:space="0" w:color="auto"/>
            </w:tcBorders>
            <w:shd w:val="clear" w:color="auto" w:fill="auto"/>
            <w:vAlign w:val="center"/>
            <w:hideMark/>
          </w:tcPr>
          <w:p w14:paraId="57247361"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Library/Media Office.</w:t>
            </w:r>
          </w:p>
        </w:tc>
      </w:tr>
      <w:tr w:rsidR="007C12A6" w:rsidRPr="007C12A6" w14:paraId="271AFF8A" w14:textId="77777777" w:rsidTr="001F3E8A">
        <w:trPr>
          <w:trHeight w:val="432"/>
          <w:jc w:val="center"/>
        </w:trPr>
        <w:tc>
          <w:tcPr>
            <w:tcW w:w="745" w:type="pct"/>
            <w:tcBorders>
              <w:left w:val="single" w:sz="4" w:space="0" w:color="auto"/>
              <w:right w:val="single" w:sz="4" w:space="0" w:color="auto"/>
            </w:tcBorders>
            <w:vAlign w:val="center"/>
          </w:tcPr>
          <w:p w14:paraId="25627CA4" w14:textId="77777777" w:rsidR="007C12A6" w:rsidRPr="007C12A6" w:rsidRDefault="007C12A6" w:rsidP="007C12A6">
            <w:pPr>
              <w:spacing w:after="0" w:line="240" w:lineRule="auto"/>
              <w:jc w:val="center"/>
              <w:rPr>
                <w:rFonts w:cstheme="minorHAnsi"/>
                <w:sz w:val="20"/>
                <w:szCs w:val="20"/>
              </w:rPr>
            </w:pPr>
            <w:r w:rsidRPr="007C12A6">
              <w:rPr>
                <w:rFonts w:cstheme="minorHAnsi"/>
                <w:b/>
                <w:bCs/>
                <w:sz w:val="20"/>
                <w:szCs w:val="20"/>
              </w:rPr>
              <w:t>District/Central Office Staff</w:t>
            </w: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4E5454C7"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1221</w:t>
            </w:r>
          </w:p>
        </w:tc>
        <w:tc>
          <w:tcPr>
            <w:tcW w:w="1263" w:type="pct"/>
            <w:tcBorders>
              <w:top w:val="nil"/>
              <w:left w:val="nil"/>
              <w:bottom w:val="single" w:sz="4" w:space="0" w:color="auto"/>
              <w:right w:val="single" w:sz="4" w:space="0" w:color="auto"/>
            </w:tcBorders>
            <w:shd w:val="clear" w:color="auto" w:fill="auto"/>
            <w:vAlign w:val="center"/>
            <w:hideMark/>
          </w:tcPr>
          <w:p w14:paraId="14452EC9"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Supervisor/Director/Coordinator: Mathematics </w:t>
            </w:r>
          </w:p>
        </w:tc>
        <w:tc>
          <w:tcPr>
            <w:tcW w:w="2753" w:type="pct"/>
            <w:tcBorders>
              <w:top w:val="nil"/>
              <w:left w:val="nil"/>
              <w:bottom w:val="single" w:sz="4" w:space="0" w:color="auto"/>
              <w:right w:val="single" w:sz="4" w:space="0" w:color="auto"/>
            </w:tcBorders>
            <w:shd w:val="clear" w:color="auto" w:fill="auto"/>
            <w:vAlign w:val="center"/>
            <w:hideMark/>
          </w:tcPr>
          <w:p w14:paraId="3D209C5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Mathematics Department.</w:t>
            </w:r>
          </w:p>
        </w:tc>
      </w:tr>
      <w:tr w:rsidR="007C12A6" w:rsidRPr="007C12A6" w14:paraId="195D7595" w14:textId="77777777" w:rsidTr="001F3E8A">
        <w:trPr>
          <w:trHeight w:val="432"/>
          <w:jc w:val="center"/>
        </w:trPr>
        <w:tc>
          <w:tcPr>
            <w:tcW w:w="745" w:type="pct"/>
            <w:tcBorders>
              <w:left w:val="single" w:sz="4" w:space="0" w:color="auto"/>
              <w:right w:val="single" w:sz="4" w:space="0" w:color="auto"/>
            </w:tcBorders>
            <w:vAlign w:val="center"/>
          </w:tcPr>
          <w:p w14:paraId="51CA189D"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511F23D0"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1222</w:t>
            </w:r>
          </w:p>
        </w:tc>
        <w:tc>
          <w:tcPr>
            <w:tcW w:w="1263" w:type="pct"/>
            <w:tcBorders>
              <w:top w:val="nil"/>
              <w:left w:val="nil"/>
              <w:bottom w:val="single" w:sz="4" w:space="0" w:color="auto"/>
              <w:right w:val="single" w:sz="4" w:space="0" w:color="auto"/>
            </w:tcBorders>
            <w:shd w:val="clear" w:color="auto" w:fill="auto"/>
            <w:vAlign w:val="center"/>
            <w:hideMark/>
          </w:tcPr>
          <w:p w14:paraId="32ADC82B"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Supervisor/Director/Coordinator: Reading </w:t>
            </w:r>
          </w:p>
        </w:tc>
        <w:tc>
          <w:tcPr>
            <w:tcW w:w="2753" w:type="pct"/>
            <w:tcBorders>
              <w:top w:val="nil"/>
              <w:left w:val="nil"/>
              <w:bottom w:val="single" w:sz="4" w:space="0" w:color="auto"/>
              <w:right w:val="single" w:sz="4" w:space="0" w:color="auto"/>
            </w:tcBorders>
            <w:shd w:val="clear" w:color="auto" w:fill="auto"/>
            <w:vAlign w:val="center"/>
            <w:hideMark/>
          </w:tcPr>
          <w:p w14:paraId="4FE4D8C9"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Reading Department.</w:t>
            </w:r>
          </w:p>
        </w:tc>
      </w:tr>
      <w:tr w:rsidR="007C12A6" w:rsidRPr="007C12A6" w14:paraId="5A7177EE" w14:textId="77777777" w:rsidTr="001F3E8A">
        <w:trPr>
          <w:trHeight w:val="432"/>
          <w:jc w:val="center"/>
        </w:trPr>
        <w:tc>
          <w:tcPr>
            <w:tcW w:w="745" w:type="pct"/>
            <w:tcBorders>
              <w:left w:val="single" w:sz="4" w:space="0" w:color="auto"/>
              <w:right w:val="single" w:sz="4" w:space="0" w:color="auto"/>
            </w:tcBorders>
            <w:vAlign w:val="center"/>
          </w:tcPr>
          <w:p w14:paraId="31749173"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5FFCA4B8"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1223</w:t>
            </w:r>
          </w:p>
        </w:tc>
        <w:tc>
          <w:tcPr>
            <w:tcW w:w="1263" w:type="pct"/>
            <w:tcBorders>
              <w:top w:val="nil"/>
              <w:left w:val="nil"/>
              <w:bottom w:val="single" w:sz="4" w:space="0" w:color="auto"/>
              <w:right w:val="single" w:sz="4" w:space="0" w:color="auto"/>
            </w:tcBorders>
            <w:shd w:val="clear" w:color="auto" w:fill="auto"/>
            <w:vAlign w:val="center"/>
            <w:hideMark/>
          </w:tcPr>
          <w:p w14:paraId="7A480CAB"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Supervisor/Director/Coordinator: Science </w:t>
            </w:r>
          </w:p>
        </w:tc>
        <w:tc>
          <w:tcPr>
            <w:tcW w:w="2753" w:type="pct"/>
            <w:tcBorders>
              <w:top w:val="nil"/>
              <w:left w:val="nil"/>
              <w:bottom w:val="single" w:sz="4" w:space="0" w:color="auto"/>
              <w:right w:val="single" w:sz="4" w:space="0" w:color="auto"/>
            </w:tcBorders>
            <w:shd w:val="clear" w:color="auto" w:fill="auto"/>
            <w:vAlign w:val="center"/>
            <w:hideMark/>
          </w:tcPr>
          <w:p w14:paraId="391AF68E"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Science Department.</w:t>
            </w:r>
          </w:p>
        </w:tc>
      </w:tr>
      <w:tr w:rsidR="007C12A6" w:rsidRPr="007C12A6" w14:paraId="7326D645" w14:textId="77777777" w:rsidTr="001F3E8A">
        <w:trPr>
          <w:trHeight w:val="576"/>
          <w:jc w:val="center"/>
        </w:trPr>
        <w:tc>
          <w:tcPr>
            <w:tcW w:w="745" w:type="pct"/>
            <w:tcBorders>
              <w:left w:val="single" w:sz="4" w:space="0" w:color="auto"/>
              <w:right w:val="single" w:sz="4" w:space="0" w:color="auto"/>
            </w:tcBorders>
            <w:vAlign w:val="center"/>
          </w:tcPr>
          <w:p w14:paraId="4E12D734"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43D6B564"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1224</w:t>
            </w:r>
          </w:p>
        </w:tc>
        <w:tc>
          <w:tcPr>
            <w:tcW w:w="1263" w:type="pct"/>
            <w:tcBorders>
              <w:top w:val="nil"/>
              <w:left w:val="nil"/>
              <w:bottom w:val="single" w:sz="4" w:space="0" w:color="auto"/>
              <w:right w:val="single" w:sz="4" w:space="0" w:color="auto"/>
            </w:tcBorders>
            <w:shd w:val="clear" w:color="auto" w:fill="auto"/>
            <w:vAlign w:val="center"/>
            <w:hideMark/>
          </w:tcPr>
          <w:p w14:paraId="1EF98C74"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Supervisor/Director/Coordinator: Technology</w:t>
            </w:r>
          </w:p>
        </w:tc>
        <w:tc>
          <w:tcPr>
            <w:tcW w:w="2753" w:type="pct"/>
            <w:tcBorders>
              <w:top w:val="nil"/>
              <w:left w:val="nil"/>
              <w:bottom w:val="single" w:sz="4" w:space="0" w:color="auto"/>
              <w:right w:val="single" w:sz="4" w:space="0" w:color="auto"/>
            </w:tcBorders>
            <w:shd w:val="clear" w:color="auto" w:fill="auto"/>
            <w:vAlign w:val="center"/>
            <w:hideMark/>
          </w:tcPr>
          <w:p w14:paraId="668E10C9"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Individuals who are in charge of technology decision making, including planning, budgeting, selecting, and purchasing equipment.</w:t>
            </w:r>
          </w:p>
        </w:tc>
      </w:tr>
      <w:tr w:rsidR="007C12A6" w:rsidRPr="007C12A6" w14:paraId="781A9121" w14:textId="77777777" w:rsidTr="001F3E8A">
        <w:trPr>
          <w:trHeight w:val="432"/>
          <w:jc w:val="center"/>
        </w:trPr>
        <w:tc>
          <w:tcPr>
            <w:tcW w:w="745" w:type="pct"/>
            <w:tcBorders>
              <w:left w:val="single" w:sz="4" w:space="0" w:color="auto"/>
              <w:right w:val="single" w:sz="4" w:space="0" w:color="auto"/>
            </w:tcBorders>
            <w:vAlign w:val="center"/>
          </w:tcPr>
          <w:p w14:paraId="33F6FA72"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24F2B81D"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1225</w:t>
            </w:r>
          </w:p>
        </w:tc>
        <w:tc>
          <w:tcPr>
            <w:tcW w:w="1263" w:type="pct"/>
            <w:tcBorders>
              <w:top w:val="nil"/>
              <w:left w:val="nil"/>
              <w:bottom w:val="single" w:sz="4" w:space="0" w:color="auto"/>
              <w:right w:val="single" w:sz="4" w:space="0" w:color="auto"/>
            </w:tcBorders>
            <w:shd w:val="clear" w:color="auto" w:fill="auto"/>
            <w:vAlign w:val="center"/>
            <w:hideMark/>
          </w:tcPr>
          <w:p w14:paraId="0E8DFC11"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Supervisor/Director/Coordinator of Professional Development</w:t>
            </w:r>
          </w:p>
        </w:tc>
        <w:tc>
          <w:tcPr>
            <w:tcW w:w="2753" w:type="pct"/>
            <w:tcBorders>
              <w:top w:val="nil"/>
              <w:left w:val="nil"/>
              <w:bottom w:val="single" w:sz="4" w:space="0" w:color="auto"/>
              <w:right w:val="single" w:sz="4" w:space="0" w:color="auto"/>
            </w:tcBorders>
            <w:shd w:val="clear" w:color="auto" w:fill="auto"/>
            <w:vAlign w:val="center"/>
            <w:hideMark/>
          </w:tcPr>
          <w:p w14:paraId="780BCF3F"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the Professional Development Office.</w:t>
            </w:r>
          </w:p>
        </w:tc>
      </w:tr>
      <w:tr w:rsidR="007C12A6" w:rsidRPr="007C12A6" w14:paraId="00A6A1FD" w14:textId="77777777" w:rsidTr="001F3E8A">
        <w:trPr>
          <w:trHeight w:val="1070"/>
          <w:jc w:val="center"/>
        </w:trPr>
        <w:tc>
          <w:tcPr>
            <w:tcW w:w="745" w:type="pct"/>
            <w:tcBorders>
              <w:left w:val="single" w:sz="4" w:space="0" w:color="auto"/>
              <w:bottom w:val="single" w:sz="4" w:space="0" w:color="auto"/>
              <w:right w:val="single" w:sz="4" w:space="0" w:color="auto"/>
            </w:tcBorders>
            <w:vAlign w:val="center"/>
          </w:tcPr>
          <w:p w14:paraId="2E3E98E6"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327C7769"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1226</w:t>
            </w:r>
          </w:p>
        </w:tc>
        <w:tc>
          <w:tcPr>
            <w:tcW w:w="1263" w:type="pct"/>
            <w:tcBorders>
              <w:top w:val="nil"/>
              <w:left w:val="nil"/>
              <w:bottom w:val="single" w:sz="4" w:space="0" w:color="auto"/>
              <w:right w:val="single" w:sz="4" w:space="0" w:color="auto"/>
            </w:tcBorders>
            <w:shd w:val="clear" w:color="auto" w:fill="auto"/>
            <w:vAlign w:val="center"/>
            <w:hideMark/>
          </w:tcPr>
          <w:p w14:paraId="6BFDD866"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School Nurse Leader (SNL)</w:t>
            </w:r>
          </w:p>
        </w:tc>
        <w:tc>
          <w:tcPr>
            <w:tcW w:w="2753" w:type="pct"/>
            <w:tcBorders>
              <w:top w:val="nil"/>
              <w:left w:val="nil"/>
              <w:bottom w:val="single" w:sz="4" w:space="0" w:color="auto"/>
              <w:right w:val="single" w:sz="4" w:space="0" w:color="auto"/>
            </w:tcBorders>
            <w:shd w:val="clear" w:color="auto" w:fill="auto"/>
            <w:vAlign w:val="center"/>
            <w:hideMark/>
          </w:tcPr>
          <w:p w14:paraId="0463B86B"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The School Nurse Leader manages the total school health service program providing nursing leadership within the school system. The School Nurse Leader develops a needs assessment, plans and implements programs, and provides for continuous quality assurance and evaluation.</w:t>
            </w:r>
          </w:p>
        </w:tc>
      </w:tr>
      <w:tr w:rsidR="007C12A6" w:rsidRPr="007C12A6" w14:paraId="51EEB6A0" w14:textId="77777777" w:rsidTr="001F3E8A">
        <w:trPr>
          <w:trHeight w:val="1232"/>
          <w:jc w:val="center"/>
        </w:trPr>
        <w:tc>
          <w:tcPr>
            <w:tcW w:w="745" w:type="pct"/>
            <w:vMerge w:val="restart"/>
            <w:tcBorders>
              <w:top w:val="nil"/>
              <w:left w:val="single" w:sz="4" w:space="0" w:color="auto"/>
              <w:right w:val="single" w:sz="4" w:space="0" w:color="auto"/>
            </w:tcBorders>
            <w:vAlign w:val="center"/>
          </w:tcPr>
          <w:p w14:paraId="13A11478" w14:textId="77777777" w:rsidR="007C12A6" w:rsidRPr="007C12A6" w:rsidRDefault="007C12A6" w:rsidP="007C12A6">
            <w:pPr>
              <w:spacing w:after="0" w:line="240" w:lineRule="auto"/>
              <w:jc w:val="center"/>
              <w:rPr>
                <w:rFonts w:cstheme="minorHAnsi"/>
                <w:b/>
                <w:bCs/>
                <w:sz w:val="20"/>
                <w:szCs w:val="20"/>
              </w:rPr>
            </w:pPr>
            <w:r w:rsidRPr="007C12A6">
              <w:rPr>
                <w:rFonts w:cstheme="minorHAnsi"/>
                <w:b/>
                <w:bCs/>
                <w:sz w:val="20"/>
                <w:szCs w:val="20"/>
              </w:rPr>
              <w:t>School building administrators/leaders</w:t>
            </w: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259B03DB"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1305</w:t>
            </w:r>
          </w:p>
        </w:tc>
        <w:tc>
          <w:tcPr>
            <w:tcW w:w="1263" w:type="pct"/>
            <w:tcBorders>
              <w:top w:val="nil"/>
              <w:left w:val="nil"/>
              <w:bottom w:val="single" w:sz="4" w:space="0" w:color="auto"/>
              <w:right w:val="single" w:sz="4" w:space="0" w:color="auto"/>
            </w:tcBorders>
            <w:shd w:val="clear" w:color="auto" w:fill="auto"/>
            <w:vAlign w:val="center"/>
            <w:hideMark/>
          </w:tcPr>
          <w:p w14:paraId="46EFB9BE"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Principal/headmaster/headmistress/head of school</w:t>
            </w:r>
          </w:p>
        </w:tc>
        <w:tc>
          <w:tcPr>
            <w:tcW w:w="2753" w:type="pct"/>
            <w:tcBorders>
              <w:top w:val="nil"/>
              <w:left w:val="nil"/>
              <w:bottom w:val="single" w:sz="4" w:space="0" w:color="auto"/>
              <w:right w:val="single" w:sz="4" w:space="0" w:color="auto"/>
            </w:tcBorders>
            <w:shd w:val="clear" w:color="auto" w:fill="auto"/>
            <w:vAlign w:val="center"/>
            <w:hideMark/>
          </w:tcPr>
          <w:p w14:paraId="75B593A9"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Performs the highest level of executive management functions in an individual school, a group of schools or units of a school system.  Responsibilities include the administration of instructional programs, extracurricular programs, community relations, operation of the school plant, selection and evaluation of professional and support staff, and the coordination of staff and student activities.</w:t>
            </w:r>
          </w:p>
        </w:tc>
      </w:tr>
      <w:tr w:rsidR="007C12A6" w:rsidRPr="007C12A6" w14:paraId="457AE559" w14:textId="77777777" w:rsidTr="001F3E8A">
        <w:trPr>
          <w:trHeight w:val="1610"/>
          <w:jc w:val="center"/>
        </w:trPr>
        <w:tc>
          <w:tcPr>
            <w:tcW w:w="745" w:type="pct"/>
            <w:vMerge/>
            <w:tcBorders>
              <w:left w:val="single" w:sz="4" w:space="0" w:color="auto"/>
              <w:right w:val="single" w:sz="4" w:space="0" w:color="auto"/>
            </w:tcBorders>
            <w:vAlign w:val="center"/>
          </w:tcPr>
          <w:p w14:paraId="4DE0F842"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4AA0D78A"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1310</w:t>
            </w:r>
          </w:p>
        </w:tc>
        <w:tc>
          <w:tcPr>
            <w:tcW w:w="1263" w:type="pct"/>
            <w:tcBorders>
              <w:top w:val="nil"/>
              <w:left w:val="nil"/>
              <w:bottom w:val="single" w:sz="4" w:space="0" w:color="auto"/>
              <w:right w:val="single" w:sz="4" w:space="0" w:color="auto"/>
            </w:tcBorders>
            <w:shd w:val="clear" w:color="auto" w:fill="auto"/>
            <w:vAlign w:val="center"/>
            <w:hideMark/>
          </w:tcPr>
          <w:p w14:paraId="1779A1A0"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Deputy/associate/vice-/assistance principal</w:t>
            </w:r>
          </w:p>
        </w:tc>
        <w:tc>
          <w:tcPr>
            <w:tcW w:w="2753" w:type="pct"/>
            <w:tcBorders>
              <w:top w:val="nil"/>
              <w:left w:val="nil"/>
              <w:bottom w:val="single" w:sz="4" w:space="0" w:color="auto"/>
              <w:right w:val="single" w:sz="4" w:space="0" w:color="auto"/>
            </w:tcBorders>
            <w:shd w:val="clear" w:color="auto" w:fill="auto"/>
            <w:vAlign w:val="center"/>
            <w:hideMark/>
          </w:tcPr>
          <w:p w14:paraId="303A3E75"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Performs high-level executive management functions in an individual school, group of schools, or units of a school system.  Primary duties include but are not limited to: 1) supervising student behavior; 2) handling specific assigned duties related to school management; 3) continuing curriculum and staff development; 4) working cooperatively with professional staff; 5) providing leadership in the instructional program; and 6) coordinating and/or arranging class schedules. </w:t>
            </w:r>
          </w:p>
        </w:tc>
      </w:tr>
      <w:tr w:rsidR="007C12A6" w:rsidRPr="007C12A6" w14:paraId="669B3A37" w14:textId="77777777" w:rsidTr="001F3E8A">
        <w:trPr>
          <w:trHeight w:val="432"/>
          <w:jc w:val="center"/>
        </w:trPr>
        <w:tc>
          <w:tcPr>
            <w:tcW w:w="745" w:type="pct"/>
            <w:vMerge/>
            <w:tcBorders>
              <w:left w:val="single" w:sz="4" w:space="0" w:color="auto"/>
              <w:right w:val="single" w:sz="4" w:space="0" w:color="auto"/>
            </w:tcBorders>
            <w:vAlign w:val="center"/>
          </w:tcPr>
          <w:p w14:paraId="16BD4ED1"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77856657"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1312</w:t>
            </w:r>
          </w:p>
        </w:tc>
        <w:tc>
          <w:tcPr>
            <w:tcW w:w="1263" w:type="pct"/>
            <w:tcBorders>
              <w:top w:val="nil"/>
              <w:left w:val="nil"/>
              <w:bottom w:val="single" w:sz="4" w:space="0" w:color="auto"/>
              <w:right w:val="single" w:sz="4" w:space="0" w:color="auto"/>
            </w:tcBorders>
            <w:shd w:val="clear" w:color="auto" w:fill="auto"/>
            <w:vAlign w:val="center"/>
            <w:hideMark/>
          </w:tcPr>
          <w:p w14:paraId="53B3FD35"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School Special Education Administrator</w:t>
            </w:r>
          </w:p>
        </w:tc>
        <w:tc>
          <w:tcPr>
            <w:tcW w:w="2753" w:type="pct"/>
            <w:tcBorders>
              <w:top w:val="nil"/>
              <w:left w:val="nil"/>
              <w:bottom w:val="single" w:sz="4" w:space="0" w:color="auto"/>
              <w:right w:val="single" w:sz="4" w:space="0" w:color="auto"/>
            </w:tcBorders>
            <w:shd w:val="clear" w:color="auto" w:fill="auto"/>
            <w:vAlign w:val="center"/>
            <w:hideMark/>
          </w:tcPr>
          <w:p w14:paraId="3B05BFC8"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 xml:space="preserve">Supervises special education programs at the school level. </w:t>
            </w:r>
          </w:p>
        </w:tc>
      </w:tr>
      <w:tr w:rsidR="007C12A6" w:rsidRPr="007C12A6" w14:paraId="42D236D6" w14:textId="77777777" w:rsidTr="001F3E8A">
        <w:trPr>
          <w:trHeight w:val="800"/>
          <w:jc w:val="center"/>
        </w:trPr>
        <w:tc>
          <w:tcPr>
            <w:tcW w:w="745" w:type="pct"/>
            <w:vMerge/>
            <w:tcBorders>
              <w:left w:val="single" w:sz="4" w:space="0" w:color="auto"/>
              <w:bottom w:val="single" w:sz="4" w:space="0" w:color="auto"/>
              <w:right w:val="single" w:sz="4" w:space="0" w:color="auto"/>
            </w:tcBorders>
            <w:vAlign w:val="center"/>
          </w:tcPr>
          <w:p w14:paraId="6C1532A9"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04455FB4"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1320</w:t>
            </w:r>
          </w:p>
        </w:tc>
        <w:tc>
          <w:tcPr>
            <w:tcW w:w="1263" w:type="pct"/>
            <w:tcBorders>
              <w:top w:val="nil"/>
              <w:left w:val="nil"/>
              <w:bottom w:val="single" w:sz="4" w:space="0" w:color="auto"/>
              <w:right w:val="single" w:sz="4" w:space="0" w:color="auto"/>
            </w:tcBorders>
            <w:shd w:val="clear" w:color="auto" w:fill="auto"/>
            <w:vAlign w:val="center"/>
            <w:hideMark/>
          </w:tcPr>
          <w:p w14:paraId="74753BD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Other School Administrator/ Coordinator</w:t>
            </w:r>
          </w:p>
        </w:tc>
        <w:tc>
          <w:tcPr>
            <w:tcW w:w="2753" w:type="pct"/>
            <w:tcBorders>
              <w:top w:val="nil"/>
              <w:left w:val="nil"/>
              <w:bottom w:val="single" w:sz="4" w:space="0" w:color="auto"/>
              <w:right w:val="single" w:sz="4" w:space="0" w:color="auto"/>
            </w:tcBorders>
            <w:shd w:val="clear" w:color="auto" w:fill="auto"/>
            <w:vAlign w:val="center"/>
            <w:hideMark/>
          </w:tcPr>
          <w:p w14:paraId="508614A1"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Directs individuals and/or manages functional supporting services under the direction of a senior staff member. This includes directors, management information and technology services, and others.</w:t>
            </w:r>
          </w:p>
        </w:tc>
      </w:tr>
      <w:tr w:rsidR="007C12A6" w:rsidRPr="007C12A6" w14:paraId="08EB3621" w14:textId="77777777" w:rsidTr="001F3E8A">
        <w:trPr>
          <w:trHeight w:val="795"/>
          <w:jc w:val="center"/>
        </w:trPr>
        <w:tc>
          <w:tcPr>
            <w:tcW w:w="745" w:type="pct"/>
            <w:tcBorders>
              <w:top w:val="single" w:sz="4" w:space="0" w:color="767171" w:themeColor="background2" w:themeShade="80"/>
              <w:left w:val="single" w:sz="4" w:space="0" w:color="auto"/>
              <w:bottom w:val="double" w:sz="6" w:space="0" w:color="auto"/>
              <w:right w:val="single" w:sz="4" w:space="0" w:color="auto"/>
            </w:tcBorders>
            <w:vAlign w:val="center"/>
          </w:tcPr>
          <w:p w14:paraId="158E7B1F" w14:textId="77777777" w:rsidR="007C12A6" w:rsidRPr="007C12A6" w:rsidRDefault="007C12A6" w:rsidP="007C12A6">
            <w:pPr>
              <w:spacing w:after="0" w:line="240" w:lineRule="auto"/>
              <w:jc w:val="center"/>
              <w:rPr>
                <w:rFonts w:cstheme="minorHAnsi"/>
                <w:b/>
                <w:bCs/>
              </w:rPr>
            </w:pPr>
            <w:r w:rsidRPr="007C12A6">
              <w:rPr>
                <w:rFonts w:cstheme="minorHAnsi"/>
                <w:b/>
                <w:bCs/>
              </w:rPr>
              <w:t>System benchmark grouping</w:t>
            </w:r>
          </w:p>
        </w:tc>
        <w:tc>
          <w:tcPr>
            <w:tcW w:w="238" w:type="pct"/>
            <w:tcBorders>
              <w:top w:val="single" w:sz="4" w:space="0" w:color="767171" w:themeColor="background2" w:themeShade="80"/>
              <w:left w:val="single" w:sz="4" w:space="0" w:color="auto"/>
              <w:bottom w:val="double" w:sz="6" w:space="0" w:color="auto"/>
              <w:right w:val="single" w:sz="4" w:space="0" w:color="auto"/>
            </w:tcBorders>
            <w:shd w:val="clear" w:color="auto" w:fill="auto"/>
            <w:vAlign w:val="center"/>
            <w:hideMark/>
          </w:tcPr>
          <w:p w14:paraId="161623C3" w14:textId="77777777" w:rsidR="007C12A6" w:rsidRPr="007C12A6" w:rsidRDefault="007C12A6" w:rsidP="007C12A6">
            <w:pPr>
              <w:spacing w:after="0" w:line="240" w:lineRule="auto"/>
              <w:jc w:val="center"/>
              <w:rPr>
                <w:rFonts w:cstheme="minorHAnsi"/>
                <w:b/>
                <w:bCs/>
              </w:rPr>
            </w:pPr>
            <w:r w:rsidRPr="007C12A6">
              <w:rPr>
                <w:rFonts w:cstheme="minorHAnsi"/>
                <w:b/>
                <w:bCs/>
              </w:rPr>
              <w:t>Code</w:t>
            </w:r>
          </w:p>
        </w:tc>
        <w:tc>
          <w:tcPr>
            <w:tcW w:w="1263" w:type="pct"/>
            <w:tcBorders>
              <w:top w:val="single" w:sz="4" w:space="0" w:color="767171" w:themeColor="background2" w:themeShade="80"/>
              <w:left w:val="nil"/>
              <w:bottom w:val="double" w:sz="6" w:space="0" w:color="auto"/>
              <w:right w:val="single" w:sz="4" w:space="0" w:color="auto"/>
            </w:tcBorders>
            <w:shd w:val="clear" w:color="auto" w:fill="auto"/>
            <w:vAlign w:val="center"/>
            <w:hideMark/>
          </w:tcPr>
          <w:p w14:paraId="6A66BEF6" w14:textId="77777777" w:rsidR="007C12A6" w:rsidRPr="007C12A6" w:rsidRDefault="007C12A6" w:rsidP="007C12A6">
            <w:pPr>
              <w:spacing w:after="0" w:line="240" w:lineRule="auto"/>
              <w:jc w:val="center"/>
              <w:rPr>
                <w:rFonts w:cstheme="minorHAnsi"/>
                <w:b/>
                <w:bCs/>
              </w:rPr>
            </w:pPr>
            <w:r w:rsidRPr="007C12A6">
              <w:rPr>
                <w:rFonts w:cstheme="minorHAnsi"/>
                <w:b/>
                <w:bCs/>
              </w:rPr>
              <w:t>Job Classification</w:t>
            </w:r>
          </w:p>
        </w:tc>
        <w:tc>
          <w:tcPr>
            <w:tcW w:w="2753" w:type="pct"/>
            <w:tcBorders>
              <w:top w:val="single" w:sz="4" w:space="0" w:color="767171" w:themeColor="background2" w:themeShade="80"/>
              <w:left w:val="nil"/>
              <w:bottom w:val="double" w:sz="6" w:space="0" w:color="auto"/>
              <w:right w:val="single" w:sz="4" w:space="0" w:color="auto"/>
            </w:tcBorders>
            <w:shd w:val="clear" w:color="auto" w:fill="auto"/>
            <w:vAlign w:val="center"/>
            <w:hideMark/>
          </w:tcPr>
          <w:p w14:paraId="02B8DC61" w14:textId="77777777" w:rsidR="007C12A6" w:rsidRPr="007C12A6" w:rsidRDefault="007C12A6" w:rsidP="007C12A6">
            <w:pPr>
              <w:spacing w:after="0" w:line="240" w:lineRule="auto"/>
              <w:jc w:val="center"/>
              <w:rPr>
                <w:rFonts w:cstheme="minorHAnsi"/>
                <w:b/>
                <w:bCs/>
              </w:rPr>
            </w:pPr>
            <w:r w:rsidRPr="007C12A6">
              <w:rPr>
                <w:rFonts w:cstheme="minorHAnsi"/>
                <w:b/>
                <w:bCs/>
              </w:rPr>
              <w:t>Description/Definition</w:t>
            </w:r>
          </w:p>
        </w:tc>
      </w:tr>
      <w:tr w:rsidR="007C12A6" w:rsidRPr="007C12A6" w14:paraId="2F372FC2" w14:textId="77777777" w:rsidTr="001F3E8A">
        <w:trPr>
          <w:trHeight w:val="315"/>
          <w:jc w:val="center"/>
        </w:trPr>
        <w:tc>
          <w:tcPr>
            <w:tcW w:w="745" w:type="pct"/>
            <w:tcBorders>
              <w:top w:val="nil"/>
              <w:left w:val="single" w:sz="4" w:space="0" w:color="auto"/>
              <w:bottom w:val="single" w:sz="4" w:space="0" w:color="auto"/>
              <w:right w:val="nil"/>
            </w:tcBorders>
            <w:shd w:val="clear" w:color="000000" w:fill="C0C0C0"/>
            <w:vAlign w:val="center"/>
          </w:tcPr>
          <w:p w14:paraId="42884F01" w14:textId="77777777" w:rsidR="007C12A6" w:rsidRPr="007C12A6" w:rsidRDefault="007C12A6" w:rsidP="007C12A6">
            <w:pPr>
              <w:spacing w:after="0" w:line="240" w:lineRule="auto"/>
              <w:jc w:val="center"/>
              <w:rPr>
                <w:rFonts w:cstheme="minorHAnsi"/>
                <w:sz w:val="20"/>
                <w:szCs w:val="20"/>
              </w:rPr>
            </w:pPr>
          </w:p>
        </w:tc>
        <w:tc>
          <w:tcPr>
            <w:tcW w:w="4255" w:type="pct"/>
            <w:gridSpan w:val="3"/>
            <w:tcBorders>
              <w:top w:val="nil"/>
              <w:left w:val="single" w:sz="4" w:space="0" w:color="auto"/>
              <w:bottom w:val="single" w:sz="4" w:space="0" w:color="auto"/>
              <w:right w:val="nil"/>
            </w:tcBorders>
            <w:shd w:val="clear" w:color="000000" w:fill="C0C0C0"/>
            <w:vAlign w:val="center"/>
            <w:hideMark/>
          </w:tcPr>
          <w:p w14:paraId="024BC0FC" w14:textId="77777777" w:rsidR="007C12A6" w:rsidRPr="007C12A6" w:rsidRDefault="007C12A6" w:rsidP="007C12A6">
            <w:pPr>
              <w:spacing w:after="0" w:line="240" w:lineRule="auto"/>
              <w:rPr>
                <w:rFonts w:cstheme="minorHAnsi"/>
                <w:b/>
                <w:bCs/>
                <w:sz w:val="20"/>
                <w:szCs w:val="20"/>
              </w:rPr>
            </w:pPr>
            <w:r w:rsidRPr="007C12A6">
              <w:rPr>
                <w:rFonts w:cstheme="minorHAnsi"/>
                <w:b/>
                <w:bCs/>
                <w:sz w:val="20"/>
                <w:szCs w:val="20"/>
              </w:rPr>
              <w:t>Instructional Staff</w:t>
            </w:r>
          </w:p>
        </w:tc>
      </w:tr>
      <w:tr w:rsidR="007C12A6" w:rsidRPr="007C12A6" w14:paraId="00018BC7" w14:textId="77777777" w:rsidTr="001F3E8A">
        <w:trPr>
          <w:trHeight w:val="432"/>
          <w:jc w:val="center"/>
        </w:trPr>
        <w:tc>
          <w:tcPr>
            <w:tcW w:w="745" w:type="pct"/>
            <w:vMerge w:val="restart"/>
            <w:tcBorders>
              <w:top w:val="nil"/>
              <w:left w:val="single" w:sz="4" w:space="0" w:color="auto"/>
              <w:right w:val="single" w:sz="4" w:space="0" w:color="auto"/>
            </w:tcBorders>
            <w:vAlign w:val="center"/>
          </w:tcPr>
          <w:p w14:paraId="732FDF65" w14:textId="77777777" w:rsidR="007C12A6" w:rsidRPr="007C12A6" w:rsidRDefault="007C12A6" w:rsidP="007C12A6">
            <w:pPr>
              <w:spacing w:after="0" w:line="240" w:lineRule="auto"/>
              <w:jc w:val="center"/>
              <w:rPr>
                <w:rFonts w:cstheme="minorHAnsi"/>
                <w:b/>
                <w:bCs/>
                <w:sz w:val="20"/>
                <w:szCs w:val="20"/>
              </w:rPr>
            </w:pPr>
            <w:r w:rsidRPr="007C12A6">
              <w:rPr>
                <w:rFonts w:cstheme="minorHAnsi"/>
                <w:b/>
                <w:bCs/>
                <w:sz w:val="20"/>
                <w:szCs w:val="20"/>
              </w:rPr>
              <w:t>Classroom Teachers</w:t>
            </w: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0E9A2632"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2305</w:t>
            </w:r>
          </w:p>
        </w:tc>
        <w:tc>
          <w:tcPr>
            <w:tcW w:w="1263" w:type="pct"/>
            <w:tcBorders>
              <w:top w:val="nil"/>
              <w:left w:val="nil"/>
              <w:bottom w:val="single" w:sz="4" w:space="0" w:color="auto"/>
              <w:right w:val="single" w:sz="4" w:space="0" w:color="auto"/>
            </w:tcBorders>
            <w:shd w:val="clear" w:color="auto" w:fill="auto"/>
            <w:vAlign w:val="center"/>
            <w:hideMark/>
          </w:tcPr>
          <w:p w14:paraId="4AB8136C"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Teacher</w:t>
            </w:r>
          </w:p>
        </w:tc>
        <w:tc>
          <w:tcPr>
            <w:tcW w:w="2753" w:type="pct"/>
            <w:tcBorders>
              <w:top w:val="nil"/>
              <w:left w:val="nil"/>
              <w:bottom w:val="single" w:sz="4" w:space="0" w:color="auto"/>
              <w:right w:val="single" w:sz="4" w:space="0" w:color="auto"/>
            </w:tcBorders>
            <w:shd w:val="clear" w:color="auto" w:fill="auto"/>
            <w:vAlign w:val="center"/>
            <w:hideMark/>
          </w:tcPr>
          <w:p w14:paraId="12CDE61C"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Provides instruction, learning experiences, and care to students during a particular time period or in a given discipline.</w:t>
            </w:r>
          </w:p>
        </w:tc>
      </w:tr>
      <w:tr w:rsidR="007C12A6" w:rsidRPr="007C12A6" w14:paraId="71F89B54" w14:textId="77777777" w:rsidTr="001F3E8A">
        <w:trPr>
          <w:trHeight w:val="864"/>
          <w:jc w:val="center"/>
        </w:trPr>
        <w:tc>
          <w:tcPr>
            <w:tcW w:w="745" w:type="pct"/>
            <w:vMerge/>
            <w:tcBorders>
              <w:left w:val="single" w:sz="4" w:space="0" w:color="auto"/>
              <w:right w:val="single" w:sz="4" w:space="0" w:color="auto"/>
            </w:tcBorders>
            <w:vAlign w:val="center"/>
          </w:tcPr>
          <w:p w14:paraId="565C0F55"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24C51902"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2306</w:t>
            </w:r>
          </w:p>
        </w:tc>
        <w:tc>
          <w:tcPr>
            <w:tcW w:w="1263" w:type="pct"/>
            <w:tcBorders>
              <w:top w:val="nil"/>
              <w:left w:val="nil"/>
              <w:bottom w:val="single" w:sz="4" w:space="0" w:color="auto"/>
              <w:right w:val="single" w:sz="4" w:space="0" w:color="auto"/>
            </w:tcBorders>
            <w:shd w:val="clear" w:color="auto" w:fill="auto"/>
            <w:vAlign w:val="center"/>
            <w:hideMark/>
          </w:tcPr>
          <w:p w14:paraId="385D1CFF"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Co-Teacher</w:t>
            </w:r>
          </w:p>
        </w:tc>
        <w:tc>
          <w:tcPr>
            <w:tcW w:w="2753" w:type="pct"/>
            <w:tcBorders>
              <w:top w:val="nil"/>
              <w:left w:val="nil"/>
              <w:bottom w:val="single" w:sz="4" w:space="0" w:color="auto"/>
              <w:right w:val="single" w:sz="4" w:space="0" w:color="auto"/>
            </w:tcBorders>
            <w:shd w:val="clear" w:color="auto" w:fill="auto"/>
            <w:vAlign w:val="center"/>
            <w:hideMark/>
          </w:tcPr>
          <w:p w14:paraId="672E301C"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A teacher, equally responsible with another teacher, for providing instruction, learning experiences, and care to students during a particular time period or in a given discipline.</w:t>
            </w:r>
          </w:p>
        </w:tc>
      </w:tr>
      <w:tr w:rsidR="007C12A6" w:rsidRPr="007C12A6" w14:paraId="1F7C36C0" w14:textId="77777777" w:rsidTr="001F3E8A">
        <w:trPr>
          <w:trHeight w:val="576"/>
          <w:jc w:val="center"/>
        </w:trPr>
        <w:tc>
          <w:tcPr>
            <w:tcW w:w="745" w:type="pct"/>
            <w:vMerge/>
            <w:tcBorders>
              <w:left w:val="single" w:sz="4" w:space="0" w:color="auto"/>
              <w:right w:val="single" w:sz="4" w:space="0" w:color="auto"/>
            </w:tcBorders>
            <w:vAlign w:val="center"/>
          </w:tcPr>
          <w:p w14:paraId="696BDAB4"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69B20886"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2307</w:t>
            </w:r>
          </w:p>
        </w:tc>
        <w:tc>
          <w:tcPr>
            <w:tcW w:w="1263" w:type="pct"/>
            <w:tcBorders>
              <w:top w:val="nil"/>
              <w:left w:val="nil"/>
              <w:bottom w:val="single" w:sz="4" w:space="0" w:color="auto"/>
              <w:right w:val="single" w:sz="4" w:space="0" w:color="auto"/>
            </w:tcBorders>
            <w:shd w:val="clear" w:color="auto" w:fill="auto"/>
            <w:vAlign w:val="center"/>
            <w:hideMark/>
          </w:tcPr>
          <w:p w14:paraId="6DFDF46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Virtual Course Teacher</w:t>
            </w:r>
          </w:p>
        </w:tc>
        <w:tc>
          <w:tcPr>
            <w:tcW w:w="2753" w:type="pct"/>
            <w:tcBorders>
              <w:top w:val="nil"/>
              <w:left w:val="nil"/>
              <w:bottom w:val="single" w:sz="4" w:space="0" w:color="auto"/>
              <w:right w:val="single" w:sz="4" w:space="0" w:color="auto"/>
            </w:tcBorders>
            <w:shd w:val="clear" w:color="auto" w:fill="auto"/>
            <w:vAlign w:val="center"/>
            <w:hideMark/>
          </w:tcPr>
          <w:p w14:paraId="42966A63"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Provides instruction, learning experiences, and care to students during a particular time period or in a given discipline in a virtual class setting.</w:t>
            </w:r>
          </w:p>
        </w:tc>
      </w:tr>
      <w:tr w:rsidR="007C12A6" w:rsidRPr="007C12A6" w14:paraId="7891026E" w14:textId="77777777" w:rsidTr="001F3E8A">
        <w:trPr>
          <w:trHeight w:val="864"/>
          <w:jc w:val="center"/>
        </w:trPr>
        <w:tc>
          <w:tcPr>
            <w:tcW w:w="745" w:type="pct"/>
            <w:vMerge/>
            <w:tcBorders>
              <w:left w:val="single" w:sz="4" w:space="0" w:color="auto"/>
              <w:right w:val="single" w:sz="4" w:space="0" w:color="auto"/>
            </w:tcBorders>
            <w:vAlign w:val="center"/>
          </w:tcPr>
          <w:p w14:paraId="7B4D34F8"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5BF60A66"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2308</w:t>
            </w:r>
          </w:p>
        </w:tc>
        <w:tc>
          <w:tcPr>
            <w:tcW w:w="1263" w:type="pct"/>
            <w:tcBorders>
              <w:top w:val="nil"/>
              <w:left w:val="nil"/>
              <w:bottom w:val="single" w:sz="4" w:space="0" w:color="auto"/>
              <w:right w:val="single" w:sz="4" w:space="0" w:color="auto"/>
            </w:tcBorders>
            <w:shd w:val="clear" w:color="auto" w:fill="auto"/>
            <w:vAlign w:val="center"/>
            <w:hideMark/>
          </w:tcPr>
          <w:p w14:paraId="08F9D216"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Virtual Course Co-Teacher</w:t>
            </w:r>
          </w:p>
        </w:tc>
        <w:tc>
          <w:tcPr>
            <w:tcW w:w="2753" w:type="pct"/>
            <w:tcBorders>
              <w:top w:val="nil"/>
              <w:left w:val="nil"/>
              <w:bottom w:val="single" w:sz="4" w:space="0" w:color="auto"/>
              <w:right w:val="single" w:sz="4" w:space="0" w:color="auto"/>
            </w:tcBorders>
            <w:shd w:val="clear" w:color="auto" w:fill="auto"/>
            <w:vAlign w:val="center"/>
            <w:hideMark/>
          </w:tcPr>
          <w:p w14:paraId="72FD4019"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A teacher, equally responsible with another teacher, for providing instruction, learning experiences, and care to students during a particular time period or in a given discipline in a virtual class setting.</w:t>
            </w:r>
          </w:p>
        </w:tc>
      </w:tr>
      <w:tr w:rsidR="007C12A6" w:rsidRPr="007C12A6" w14:paraId="5CAA731E" w14:textId="77777777" w:rsidTr="001F3E8A">
        <w:trPr>
          <w:trHeight w:val="864"/>
          <w:jc w:val="center"/>
        </w:trPr>
        <w:tc>
          <w:tcPr>
            <w:tcW w:w="745" w:type="pct"/>
            <w:vMerge/>
            <w:tcBorders>
              <w:left w:val="single" w:sz="4" w:space="0" w:color="auto"/>
              <w:right w:val="single" w:sz="4" w:space="0" w:color="auto"/>
            </w:tcBorders>
            <w:vAlign w:val="center"/>
          </w:tcPr>
          <w:p w14:paraId="6E171FD5"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082D218C"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2310</w:t>
            </w:r>
          </w:p>
        </w:tc>
        <w:tc>
          <w:tcPr>
            <w:tcW w:w="1263" w:type="pct"/>
            <w:tcBorders>
              <w:top w:val="nil"/>
              <w:left w:val="nil"/>
              <w:bottom w:val="single" w:sz="4" w:space="0" w:color="auto"/>
              <w:right w:val="single" w:sz="4" w:space="0" w:color="auto"/>
            </w:tcBorders>
            <w:shd w:val="clear" w:color="auto" w:fill="auto"/>
            <w:vAlign w:val="center"/>
            <w:hideMark/>
          </w:tcPr>
          <w:p w14:paraId="466CB261"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Teacher - support content instruction</w:t>
            </w:r>
          </w:p>
        </w:tc>
        <w:tc>
          <w:tcPr>
            <w:tcW w:w="2753" w:type="pct"/>
            <w:tcBorders>
              <w:top w:val="nil"/>
              <w:left w:val="nil"/>
              <w:bottom w:val="single" w:sz="4" w:space="0" w:color="auto"/>
              <w:right w:val="single" w:sz="4" w:space="0" w:color="auto"/>
            </w:tcBorders>
            <w:shd w:val="clear" w:color="auto" w:fill="auto"/>
            <w:vAlign w:val="center"/>
            <w:hideMark/>
          </w:tcPr>
          <w:p w14:paraId="530407C2"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Provides supportive content instruction in the classroom. The students receiving services from these educators also receive direct content instruction in core academic areas from a led content teacher.</w:t>
            </w:r>
          </w:p>
        </w:tc>
      </w:tr>
      <w:tr w:rsidR="007C12A6" w:rsidRPr="007C12A6" w14:paraId="2A7B443C" w14:textId="77777777" w:rsidTr="001F3E8A">
        <w:trPr>
          <w:trHeight w:val="576"/>
          <w:jc w:val="center"/>
        </w:trPr>
        <w:tc>
          <w:tcPr>
            <w:tcW w:w="745" w:type="pct"/>
            <w:vMerge/>
            <w:tcBorders>
              <w:left w:val="single" w:sz="4" w:space="0" w:color="auto"/>
              <w:right w:val="single" w:sz="4" w:space="0" w:color="auto"/>
            </w:tcBorders>
            <w:vAlign w:val="center"/>
          </w:tcPr>
          <w:p w14:paraId="120F3758"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6CCADE98"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2325</w:t>
            </w:r>
          </w:p>
        </w:tc>
        <w:tc>
          <w:tcPr>
            <w:tcW w:w="1263" w:type="pct"/>
            <w:tcBorders>
              <w:top w:val="nil"/>
              <w:left w:val="nil"/>
              <w:bottom w:val="single" w:sz="4" w:space="0" w:color="auto"/>
              <w:right w:val="single" w:sz="4" w:space="0" w:color="auto"/>
            </w:tcBorders>
            <w:shd w:val="clear" w:color="auto" w:fill="auto"/>
            <w:vAlign w:val="center"/>
            <w:hideMark/>
          </w:tcPr>
          <w:p w14:paraId="3DCA4CD4"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Long Term Substitute Teacher</w:t>
            </w:r>
          </w:p>
        </w:tc>
        <w:tc>
          <w:tcPr>
            <w:tcW w:w="2753" w:type="pct"/>
            <w:tcBorders>
              <w:top w:val="nil"/>
              <w:left w:val="nil"/>
              <w:bottom w:val="single" w:sz="4" w:space="0" w:color="auto"/>
              <w:right w:val="single" w:sz="4" w:space="0" w:color="auto"/>
            </w:tcBorders>
            <w:shd w:val="clear" w:color="auto" w:fill="auto"/>
            <w:vAlign w:val="center"/>
            <w:hideMark/>
          </w:tcPr>
          <w:p w14:paraId="14F2322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An individual temporarily assigned to a specific teaching assignment for a minimum of 30 days.</w:t>
            </w:r>
          </w:p>
        </w:tc>
      </w:tr>
      <w:tr w:rsidR="007C12A6" w:rsidRPr="007C12A6" w14:paraId="59ACA5DD" w14:textId="77777777" w:rsidTr="001F3E8A">
        <w:trPr>
          <w:trHeight w:val="500"/>
          <w:jc w:val="center"/>
        </w:trPr>
        <w:tc>
          <w:tcPr>
            <w:tcW w:w="745" w:type="pct"/>
            <w:vMerge/>
            <w:tcBorders>
              <w:left w:val="single" w:sz="4" w:space="0" w:color="auto"/>
              <w:bottom w:val="single" w:sz="4" w:space="0" w:color="auto"/>
              <w:right w:val="single" w:sz="4" w:space="0" w:color="auto"/>
            </w:tcBorders>
            <w:vAlign w:val="center"/>
          </w:tcPr>
          <w:p w14:paraId="55F57681" w14:textId="77777777" w:rsidR="007C12A6" w:rsidRPr="007C12A6" w:rsidRDefault="007C12A6" w:rsidP="007C12A6">
            <w:pPr>
              <w:spacing w:after="0" w:line="240" w:lineRule="auto"/>
              <w:jc w:val="center"/>
              <w:rPr>
                <w:rFonts w:cstheme="minorHAnsi"/>
                <w:sz w:val="20"/>
                <w:szCs w:val="20"/>
              </w:rPr>
            </w:pPr>
          </w:p>
        </w:tc>
        <w:tc>
          <w:tcPr>
            <w:tcW w:w="238" w:type="pct"/>
            <w:tcBorders>
              <w:top w:val="nil"/>
              <w:left w:val="single" w:sz="4" w:space="0" w:color="auto"/>
              <w:bottom w:val="single" w:sz="4" w:space="0" w:color="auto"/>
              <w:right w:val="single" w:sz="4" w:space="0" w:color="auto"/>
            </w:tcBorders>
            <w:shd w:val="clear" w:color="auto" w:fill="auto"/>
            <w:vAlign w:val="center"/>
            <w:hideMark/>
          </w:tcPr>
          <w:p w14:paraId="44D0225B" w14:textId="77777777" w:rsidR="007C12A6" w:rsidRPr="007C12A6" w:rsidRDefault="007C12A6" w:rsidP="007C12A6">
            <w:pPr>
              <w:spacing w:after="0" w:line="240" w:lineRule="auto"/>
              <w:jc w:val="center"/>
              <w:rPr>
                <w:rFonts w:cstheme="minorHAnsi"/>
                <w:sz w:val="20"/>
                <w:szCs w:val="20"/>
              </w:rPr>
            </w:pPr>
            <w:r w:rsidRPr="007C12A6">
              <w:rPr>
                <w:rFonts w:cstheme="minorHAnsi"/>
                <w:sz w:val="20"/>
                <w:szCs w:val="20"/>
              </w:rPr>
              <w:t>2330</w:t>
            </w:r>
          </w:p>
        </w:tc>
        <w:tc>
          <w:tcPr>
            <w:tcW w:w="1263" w:type="pct"/>
            <w:tcBorders>
              <w:top w:val="nil"/>
              <w:left w:val="nil"/>
              <w:bottom w:val="single" w:sz="4" w:space="0" w:color="auto"/>
              <w:right w:val="single" w:sz="4" w:space="0" w:color="auto"/>
            </w:tcBorders>
            <w:shd w:val="clear" w:color="auto" w:fill="auto"/>
            <w:vAlign w:val="center"/>
            <w:hideMark/>
          </w:tcPr>
          <w:p w14:paraId="7FC2E1AF"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Instructional Coach</w:t>
            </w:r>
          </w:p>
        </w:tc>
        <w:tc>
          <w:tcPr>
            <w:tcW w:w="2753" w:type="pct"/>
            <w:tcBorders>
              <w:top w:val="nil"/>
              <w:left w:val="nil"/>
              <w:bottom w:val="single" w:sz="4" w:space="0" w:color="auto"/>
              <w:right w:val="single" w:sz="4" w:space="0" w:color="auto"/>
            </w:tcBorders>
            <w:shd w:val="clear" w:color="auto" w:fill="auto"/>
            <w:vAlign w:val="center"/>
            <w:hideMark/>
          </w:tcPr>
          <w:p w14:paraId="7258F49A" w14:textId="77777777" w:rsidR="007C12A6" w:rsidRPr="007C12A6" w:rsidRDefault="007C12A6" w:rsidP="007C12A6">
            <w:pPr>
              <w:spacing w:after="0" w:line="240" w:lineRule="auto"/>
              <w:rPr>
                <w:rFonts w:cstheme="minorHAnsi"/>
                <w:sz w:val="20"/>
                <w:szCs w:val="20"/>
              </w:rPr>
            </w:pPr>
            <w:r w:rsidRPr="007C12A6">
              <w:rPr>
                <w:rFonts w:cstheme="minorHAnsi"/>
                <w:sz w:val="20"/>
                <w:szCs w:val="20"/>
              </w:rPr>
              <w:t>Teacher that provides support to other teachers such as a mentor teacher.</w:t>
            </w:r>
          </w:p>
        </w:tc>
      </w:tr>
    </w:tbl>
    <w:p w14:paraId="6496C5EB" w14:textId="054BCB1E" w:rsidR="00F60183" w:rsidRDefault="00F60183" w:rsidP="007C12A6">
      <w:pPr>
        <w:contextualSpacing/>
      </w:pPr>
    </w:p>
    <w:p w14:paraId="47BBF1F9" w14:textId="103EC084" w:rsidR="0011280E" w:rsidRDefault="0011280E" w:rsidP="007C12A6">
      <w:pPr>
        <w:contextualSpacing/>
      </w:pPr>
    </w:p>
    <w:p w14:paraId="526C4060" w14:textId="1DEE741A" w:rsidR="0011280E" w:rsidRDefault="0011280E" w:rsidP="007C12A6">
      <w:pPr>
        <w:contextualSpacing/>
      </w:pPr>
    </w:p>
    <w:p w14:paraId="5FE8B906" w14:textId="77777777" w:rsidR="0011280E" w:rsidRDefault="0011280E" w:rsidP="007C12A6">
      <w:pPr>
        <w:contextualSpacing/>
      </w:pPr>
    </w:p>
    <w:p w14:paraId="4824D6A9" w14:textId="3E46FF16" w:rsidR="00E045AC" w:rsidRDefault="00E045AC" w:rsidP="0011280E">
      <w:pPr>
        <w:spacing w:after="240"/>
        <w:jc w:val="both"/>
        <w:rPr>
          <w:b/>
          <w:i/>
        </w:rPr>
      </w:pPr>
    </w:p>
    <w:sectPr w:rsidR="00E045AC" w:rsidSect="002F2078">
      <w:headerReference w:type="default" r:id="rId86"/>
      <w:footerReference w:type="default" r:id="rId87"/>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495B3" w14:textId="77777777" w:rsidR="0041050C" w:rsidRDefault="0041050C" w:rsidP="00151FC3">
      <w:pPr>
        <w:spacing w:after="0" w:line="240" w:lineRule="auto"/>
      </w:pPr>
      <w:r>
        <w:separator/>
      </w:r>
    </w:p>
  </w:endnote>
  <w:endnote w:type="continuationSeparator" w:id="0">
    <w:p w14:paraId="6B7864E6" w14:textId="77777777" w:rsidR="0041050C" w:rsidRDefault="0041050C" w:rsidP="0015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Noto Sans Symbols2">
    <w:altName w:val="Segoe UI Symbol"/>
    <w:charset w:val="00"/>
    <w:family w:val="swiss"/>
    <w:pitch w:val="variable"/>
    <w:sig w:usb0="80000003" w:usb1="0200E3E4" w:usb2="0004002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593B" w14:textId="7C1E0C80" w:rsidR="00151FC3" w:rsidRPr="00151FC3" w:rsidRDefault="00151FC3" w:rsidP="00151FC3">
    <w:pPr>
      <w:pStyle w:val="Footer"/>
      <w:pBdr>
        <w:top w:val="single" w:sz="4" w:space="1" w:color="3B3838" w:themeColor="background2" w:themeShade="40"/>
      </w:pBdr>
      <w:tabs>
        <w:tab w:val="clear" w:pos="9360"/>
        <w:tab w:val="right" w:pos="10710"/>
      </w:tabs>
      <w:rPr>
        <w:color w:val="3B3838" w:themeColor="background2" w:themeShade="40"/>
        <w:sz w:val="20"/>
        <w:szCs w:val="20"/>
      </w:rPr>
    </w:pPr>
    <w:r w:rsidRPr="001F3E8A">
      <w:rPr>
        <w:color w:val="3B3838" w:themeColor="background2" w:themeShade="40"/>
        <w:sz w:val="20"/>
        <w:szCs w:val="20"/>
        <w:highlight w:val="yellow"/>
      </w:rPr>
      <w:t>Influence 100 Fellows Survey Summary –</w:t>
    </w:r>
    <w:r w:rsidRPr="00151FC3">
      <w:rPr>
        <w:color w:val="3B3838" w:themeColor="background2" w:themeShade="40"/>
        <w:sz w:val="20"/>
        <w:szCs w:val="20"/>
      </w:rP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639C0" w14:textId="6D19BDE2" w:rsidR="00257BC6" w:rsidRPr="00151FC3" w:rsidRDefault="00257BC6" w:rsidP="00257BC6">
    <w:pPr>
      <w:pStyle w:val="Footer"/>
      <w:pBdr>
        <w:top w:val="single" w:sz="4" w:space="1" w:color="3B3838" w:themeColor="background2" w:themeShade="40"/>
      </w:pBdr>
      <w:tabs>
        <w:tab w:val="clear" w:pos="9360"/>
        <w:tab w:val="right" w:pos="14220"/>
      </w:tabs>
      <w:rPr>
        <w:color w:val="3B3838" w:themeColor="background2" w:themeShade="40"/>
        <w:sz w:val="20"/>
        <w:szCs w:val="20"/>
      </w:rPr>
    </w:pPr>
    <w:r w:rsidRPr="00151FC3">
      <w:rPr>
        <w:color w:val="3B3838" w:themeColor="background2" w:themeShade="40"/>
        <w:sz w:val="20"/>
        <w:szCs w:val="20"/>
      </w:rPr>
      <w:t xml:space="preserve">Influence 100 </w:t>
    </w:r>
    <w:r>
      <w:rPr>
        <w:color w:val="3B3838" w:themeColor="background2" w:themeShade="40"/>
        <w:sz w:val="20"/>
        <w:szCs w:val="20"/>
      </w:rPr>
      <w:t xml:space="preserve">District Leadership Team </w:t>
    </w:r>
    <w:r w:rsidRPr="00151FC3">
      <w:rPr>
        <w:color w:val="3B3838" w:themeColor="background2" w:themeShade="40"/>
        <w:sz w:val="20"/>
        <w:szCs w:val="20"/>
      </w:rPr>
      <w:t xml:space="preserve">Survey Summary – Cohort </w:t>
    </w:r>
    <w:r w:rsidR="00F157BF">
      <w:rPr>
        <w:color w:val="3B3838" w:themeColor="background2" w:themeShade="40"/>
        <w:sz w:val="20"/>
        <w:szCs w:val="20"/>
      </w:rPr>
      <w:t>3</w:t>
    </w:r>
    <w:r w:rsidRPr="00151FC3">
      <w:rPr>
        <w:color w:val="3B3838" w:themeColor="background2" w:themeShade="40"/>
        <w:sz w:val="20"/>
        <w:szCs w:val="20"/>
      </w:rPr>
      <w:t xml:space="preserve"> Year </w:t>
    </w:r>
    <w:r w:rsidR="00F157BF">
      <w:rPr>
        <w:color w:val="3B3838" w:themeColor="background2" w:themeShade="40"/>
        <w:sz w:val="20"/>
        <w:szCs w:val="20"/>
      </w:rPr>
      <w:t>1</w:t>
    </w:r>
    <w:r w:rsidRPr="00151FC3">
      <w:rPr>
        <w:color w:val="3B3838" w:themeColor="background2" w:themeShade="40"/>
        <w:sz w:val="20"/>
        <w:szCs w:val="20"/>
      </w:rP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10CA" w14:textId="3B52813C" w:rsidR="00257BC6" w:rsidRPr="00151FC3" w:rsidRDefault="00257BC6" w:rsidP="00151FC3">
    <w:pPr>
      <w:pStyle w:val="Footer"/>
      <w:pBdr>
        <w:top w:val="single" w:sz="4" w:space="1" w:color="3B3838" w:themeColor="background2" w:themeShade="40"/>
      </w:pBdr>
      <w:tabs>
        <w:tab w:val="clear" w:pos="9360"/>
        <w:tab w:val="right" w:pos="10710"/>
      </w:tabs>
      <w:rPr>
        <w:color w:val="3B3838" w:themeColor="background2" w:themeShade="40"/>
        <w:sz w:val="20"/>
        <w:szCs w:val="20"/>
      </w:rPr>
    </w:pPr>
    <w:r w:rsidRPr="00151FC3">
      <w:rPr>
        <w:color w:val="3B3838" w:themeColor="background2" w:themeShade="40"/>
        <w:sz w:val="20"/>
        <w:szCs w:val="20"/>
      </w:rPr>
      <w:t xml:space="preserve">Influence 100 </w:t>
    </w:r>
    <w:r>
      <w:rPr>
        <w:color w:val="3B3838" w:themeColor="background2" w:themeShade="40"/>
        <w:sz w:val="20"/>
        <w:szCs w:val="20"/>
      </w:rPr>
      <w:t xml:space="preserve">District Leadership Team </w:t>
    </w:r>
    <w:r w:rsidRPr="00151FC3">
      <w:rPr>
        <w:color w:val="3B3838" w:themeColor="background2" w:themeShade="40"/>
        <w:sz w:val="20"/>
        <w:szCs w:val="20"/>
      </w:rPr>
      <w:t xml:space="preserve">Survey Summary – Cohort </w:t>
    </w:r>
    <w:r w:rsidR="00F157BF">
      <w:rPr>
        <w:color w:val="3B3838" w:themeColor="background2" w:themeShade="40"/>
        <w:sz w:val="20"/>
        <w:szCs w:val="20"/>
      </w:rPr>
      <w:t>3</w:t>
    </w:r>
    <w:r w:rsidRPr="00151FC3">
      <w:rPr>
        <w:color w:val="3B3838" w:themeColor="background2" w:themeShade="40"/>
        <w:sz w:val="20"/>
        <w:szCs w:val="20"/>
      </w:rPr>
      <w:t xml:space="preserve"> Year </w:t>
    </w:r>
    <w:r w:rsidR="00F157BF">
      <w:rPr>
        <w:color w:val="3B3838" w:themeColor="background2" w:themeShade="40"/>
        <w:sz w:val="20"/>
        <w:szCs w:val="20"/>
      </w:rPr>
      <w:t>1</w:t>
    </w:r>
    <w:r w:rsidRPr="00151FC3">
      <w:rPr>
        <w:color w:val="3B3838" w:themeColor="background2" w:themeShade="40"/>
        <w:sz w:val="20"/>
        <w:szCs w:val="20"/>
      </w:rP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526879"/>
      <w:docPartObj>
        <w:docPartGallery w:val="Page Numbers (Bottom of Page)"/>
        <w:docPartUnique/>
      </w:docPartObj>
    </w:sdtPr>
    <w:sdtEndPr>
      <w:rPr>
        <w:noProof/>
      </w:rPr>
    </w:sdtEndPr>
    <w:sdtContent>
      <w:p w14:paraId="05AAC9EA" w14:textId="77777777" w:rsidR="002C6E09" w:rsidRPr="00556BDF" w:rsidRDefault="002C6E09" w:rsidP="002C6E09">
        <w:pPr>
          <w:pStyle w:val="Footer"/>
          <w:pBdr>
            <w:top w:val="single" w:sz="4" w:space="6" w:color="404040" w:themeColor="text1" w:themeTint="BF"/>
          </w:pBdr>
          <w:tabs>
            <w:tab w:val="clear" w:pos="4680"/>
          </w:tabs>
          <w:rPr>
            <w:noProof/>
            <w:szCs w:val="24"/>
          </w:rPr>
        </w:pPr>
        <w:r w:rsidRPr="00556BDF">
          <w:rPr>
            <w:noProof/>
            <w:szCs w:val="24"/>
          </w:rPr>
          <w:t>UMass Donahue Institute</w:t>
        </w:r>
      </w:p>
      <w:p w14:paraId="580D63D2" w14:textId="09483B3B" w:rsidR="008B7EA7" w:rsidRPr="002C6E09" w:rsidRDefault="002C6E09" w:rsidP="001F3E8A">
        <w:pPr>
          <w:pStyle w:val="Footer"/>
        </w:pPr>
        <w:r w:rsidRPr="00556BDF">
          <w:rPr>
            <w:noProof/>
            <w:szCs w:val="24"/>
          </w:rPr>
          <w:t>Applied Research and Program Evaluation</w:t>
        </w:r>
        <w:r>
          <w:tab/>
        </w:r>
        <w:r w:rsidR="001F5AAE">
          <w:tab/>
        </w:r>
        <w:r>
          <w:fldChar w:fldCharType="begin"/>
        </w:r>
        <w:r>
          <w:instrText xml:space="preserve"> PAGE   \* MERGEFORMAT </w:instrText>
        </w:r>
        <w:r>
          <w:fldChar w:fldCharType="separate"/>
        </w:r>
        <w:r>
          <w:t>84</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3439" w14:textId="77777777" w:rsidR="00DE1D9D" w:rsidRPr="00556BDF" w:rsidRDefault="00DE1D9D" w:rsidP="00F2309A">
    <w:pPr>
      <w:pStyle w:val="Footer"/>
      <w:pBdr>
        <w:top w:val="single" w:sz="4" w:space="6" w:color="404040" w:themeColor="text1" w:themeTint="BF"/>
      </w:pBdr>
      <w:tabs>
        <w:tab w:val="clear" w:pos="4680"/>
      </w:tabs>
      <w:rPr>
        <w:noProof/>
        <w:szCs w:val="24"/>
      </w:rPr>
    </w:pPr>
    <w:r w:rsidRPr="00556BDF">
      <w:rPr>
        <w:noProof/>
        <w:szCs w:val="24"/>
      </w:rPr>
      <w:t>UMass Donahue Institute</w:t>
    </w:r>
  </w:p>
  <w:p w14:paraId="1AD24DF2" w14:textId="6B0791EF" w:rsidR="00DE1D9D" w:rsidRDefault="00DE1D9D" w:rsidP="00F2309A">
    <w:pPr>
      <w:pStyle w:val="Footer"/>
      <w:pBdr>
        <w:top w:val="single" w:sz="4" w:space="6" w:color="404040" w:themeColor="text1" w:themeTint="BF"/>
      </w:pBdr>
      <w:tabs>
        <w:tab w:val="clear" w:pos="4680"/>
      </w:tabs>
    </w:pPr>
    <w:r w:rsidRPr="00556BDF">
      <w:rPr>
        <w:noProof/>
        <w:szCs w:val="24"/>
      </w:rPr>
      <w:t>Applied Research and Program Evaluation</w:t>
    </w:r>
    <w:r>
      <w:tab/>
    </w:r>
    <w:r w:rsidR="002C0A16">
      <w:tab/>
    </w:r>
    <w:r>
      <w:fldChar w:fldCharType="begin"/>
    </w:r>
    <w:r>
      <w:instrText xml:space="preserve"> PAGE   \* MERGEFORMAT </w:instrText>
    </w:r>
    <w:r>
      <w:fldChar w:fldCharType="separate"/>
    </w:r>
    <w:r>
      <w:rPr>
        <w:noProof/>
      </w:rPr>
      <w:t>vi</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2C8FD" w14:textId="77777777" w:rsidR="00556BDF" w:rsidRPr="00556BDF" w:rsidRDefault="00DE1D9D" w:rsidP="00556BDF">
    <w:pPr>
      <w:pStyle w:val="Footer"/>
      <w:pBdr>
        <w:top w:val="single" w:sz="4" w:space="6" w:color="404040" w:themeColor="text1" w:themeTint="BF"/>
      </w:pBdr>
      <w:tabs>
        <w:tab w:val="clear" w:pos="4680"/>
      </w:tabs>
      <w:rPr>
        <w:noProof/>
        <w:szCs w:val="24"/>
      </w:rPr>
    </w:pPr>
    <w:r w:rsidRPr="00556BDF">
      <w:rPr>
        <w:noProof/>
        <w:szCs w:val="24"/>
      </w:rPr>
      <w:t>UMass Donahue Institute</w:t>
    </w:r>
  </w:p>
  <w:p w14:paraId="2E45411E" w14:textId="58E2ECF7" w:rsidR="0009785E" w:rsidRDefault="00DE1D9D" w:rsidP="001F3E8A">
    <w:pPr>
      <w:pStyle w:val="Footer"/>
      <w:pBdr>
        <w:top w:val="single" w:sz="4" w:space="6" w:color="404040" w:themeColor="text1" w:themeTint="BF"/>
      </w:pBdr>
      <w:tabs>
        <w:tab w:val="clear" w:pos="4680"/>
        <w:tab w:val="clear" w:pos="9360"/>
        <w:tab w:val="right" w:pos="10710"/>
      </w:tabs>
    </w:pPr>
    <w:r w:rsidRPr="00556BDF">
      <w:rPr>
        <w:noProof/>
        <w:szCs w:val="24"/>
      </w:rPr>
      <w:t>Applied Research and Program Evaluation</w:t>
    </w:r>
    <w:r>
      <w:tab/>
    </w:r>
    <w:r w:rsidR="00CE4BD0">
      <w:fldChar w:fldCharType="begin"/>
    </w:r>
    <w:r w:rsidR="00CE4BD0">
      <w:instrText xml:space="preserve"> PAGE   \* MERGEFORMAT </w:instrText>
    </w:r>
    <w:r w:rsidR="00CE4BD0">
      <w:fldChar w:fldCharType="separate"/>
    </w:r>
    <w:r w:rsidR="00CE4BD0">
      <w:rPr>
        <w:noProof/>
      </w:rPr>
      <w:t>137</w:t>
    </w:r>
    <w:r w:rsidR="00CE4BD0">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7FE66" w14:textId="77777777" w:rsidR="00645BB6" w:rsidRPr="00556BDF" w:rsidRDefault="00645BB6" w:rsidP="00556BDF">
    <w:pPr>
      <w:pStyle w:val="Footer"/>
      <w:pBdr>
        <w:top w:val="single" w:sz="4" w:space="6" w:color="404040" w:themeColor="text1" w:themeTint="BF"/>
      </w:pBdr>
      <w:tabs>
        <w:tab w:val="clear" w:pos="4680"/>
      </w:tabs>
      <w:rPr>
        <w:noProof/>
        <w:szCs w:val="24"/>
      </w:rPr>
    </w:pPr>
    <w:r w:rsidRPr="00556BDF">
      <w:rPr>
        <w:noProof/>
        <w:szCs w:val="24"/>
      </w:rPr>
      <w:t>UMass Donahue Institute</w:t>
    </w:r>
  </w:p>
  <w:p w14:paraId="06373E6A" w14:textId="6F252348" w:rsidR="00645BB6" w:rsidRDefault="00645BB6" w:rsidP="001F3E8A">
    <w:pPr>
      <w:pStyle w:val="Footer"/>
      <w:pBdr>
        <w:top w:val="single" w:sz="4" w:space="6" w:color="404040" w:themeColor="text1" w:themeTint="BF"/>
      </w:pBdr>
      <w:tabs>
        <w:tab w:val="clear" w:pos="4680"/>
        <w:tab w:val="clear" w:pos="9360"/>
        <w:tab w:val="right" w:pos="10710"/>
      </w:tabs>
    </w:pPr>
    <w:r w:rsidRPr="00556BDF">
      <w:rPr>
        <w:noProof/>
        <w:szCs w:val="24"/>
      </w:rPr>
      <w:t>Applied Research and Program Evaluation</w:t>
    </w:r>
    <w:r>
      <w:tab/>
    </w:r>
    <w:r>
      <w:fldChar w:fldCharType="begin"/>
    </w:r>
    <w:r>
      <w:instrText xml:space="preserve"> PAGE   \* MERGEFORMAT </w:instrText>
    </w:r>
    <w:r>
      <w:fldChar w:fldCharType="separate"/>
    </w:r>
    <w:r>
      <w:rPr>
        <w:noProof/>
      </w:rPr>
      <w:t>83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D012D" w14:textId="1EA3CE38" w:rsidR="007C12A6" w:rsidRDefault="007C12A6" w:rsidP="006876D2">
    <w:pPr>
      <w:pStyle w:val="Footer"/>
      <w:pBdr>
        <w:top w:val="single" w:sz="4" w:space="1" w:color="auto"/>
      </w:pBdr>
      <w:tabs>
        <w:tab w:val="clear" w:pos="9360"/>
        <w:tab w:val="right" w:pos="10620"/>
      </w:tabs>
    </w:pPr>
    <w:r>
      <w:tab/>
    </w:r>
    <w:r w:rsidR="00100433">
      <w:tab/>
    </w: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DEC77" w14:textId="77777777" w:rsidR="002F2078" w:rsidRDefault="002F2078" w:rsidP="002F2078">
    <w:pPr>
      <w:pStyle w:val="Footer"/>
      <w:pBdr>
        <w:top w:val="single" w:sz="4" w:space="1" w:color="auto"/>
      </w:pBdr>
      <w:tabs>
        <w:tab w:val="clear" w:pos="9360"/>
        <w:tab w:val="right" w:pos="14310"/>
      </w:tabs>
    </w:pPr>
    <w:r>
      <w:tab/>
    </w:r>
    <w:r>
      <w:tab/>
    </w:r>
    <w:r>
      <w:fldChar w:fldCharType="begin"/>
    </w:r>
    <w:r>
      <w:instrText xml:space="preserve"> PAGE   \* MERGEFORMAT </w:instrText>
    </w:r>
    <w:r>
      <w:fldChar w:fldCharType="separate"/>
    </w:r>
    <w:r>
      <w:rPr>
        <w:noProof/>
      </w:rPr>
      <w:t>2</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BAA8" w14:textId="77777777" w:rsidR="002F2078" w:rsidRDefault="002F2078" w:rsidP="006876D2">
    <w:pPr>
      <w:pStyle w:val="Footer"/>
      <w:pBdr>
        <w:top w:val="single" w:sz="4" w:space="1" w:color="auto"/>
      </w:pBdr>
      <w:tabs>
        <w:tab w:val="clear" w:pos="9360"/>
        <w:tab w:val="right" w:pos="10620"/>
      </w:tabs>
    </w:pPr>
    <w:r>
      <w:tab/>
    </w:r>
    <w:r>
      <w:tab/>
    </w:r>
    <w:r>
      <w:fldChar w:fldCharType="begin"/>
    </w:r>
    <w:r>
      <w:instrText xml:space="preserve"> PAGE   \* MERGEFORMAT </w:instrText>
    </w:r>
    <w:r>
      <w:fldChar w:fldCharType="separate"/>
    </w:r>
    <w:r>
      <w:rPr>
        <w:noProof/>
      </w:rPr>
      <w:t>2</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42F39" w14:textId="77777777" w:rsidR="002F2078" w:rsidRDefault="002F2078" w:rsidP="002F2078">
    <w:pPr>
      <w:pStyle w:val="Footer"/>
      <w:pBdr>
        <w:top w:val="single" w:sz="4" w:space="1" w:color="auto"/>
      </w:pBdr>
      <w:tabs>
        <w:tab w:val="clear" w:pos="9360"/>
        <w:tab w:val="right" w:pos="14220"/>
      </w:tabs>
    </w:pPr>
    <w:r>
      <w:tab/>
    </w: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F098" w14:textId="47EACA41" w:rsidR="00C7145F" w:rsidRDefault="00C7145F">
    <w:pPr>
      <w:pStyle w:val="Footer"/>
    </w:pPr>
    <w:r>
      <w:t xml:space="preserve">UMass Donahue Institute </w:t>
    </w:r>
  </w:p>
  <w:p w14:paraId="155DEEE4" w14:textId="51903480" w:rsidR="00C7145F" w:rsidRDefault="00C7145F">
    <w:pPr>
      <w:pStyle w:val="Footer"/>
    </w:pPr>
    <w:r>
      <w:t>Applied Research and Program Evaluation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AF5C" w14:textId="77777777" w:rsidR="00823C5C" w:rsidRDefault="00823C5C" w:rsidP="00823C5C">
    <w:pPr>
      <w:pStyle w:val="Footer"/>
    </w:pPr>
    <w:r>
      <w:t xml:space="preserve">UMass Donahue Institute </w:t>
    </w:r>
  </w:p>
  <w:p w14:paraId="511287B7" w14:textId="7F0DFE3F" w:rsidR="00823C5C" w:rsidRPr="00151FC3" w:rsidRDefault="00823C5C" w:rsidP="001F3E8A">
    <w:pPr>
      <w:pStyle w:val="Footer"/>
      <w:tabs>
        <w:tab w:val="clear" w:pos="9360"/>
        <w:tab w:val="right" w:pos="10800"/>
      </w:tabs>
      <w:rPr>
        <w:color w:val="3B3838" w:themeColor="background2" w:themeShade="40"/>
        <w:sz w:val="20"/>
        <w:szCs w:val="20"/>
      </w:rPr>
    </w:pPr>
    <w:r>
      <w:t>Applied Research and Program Evaluation</w:t>
    </w:r>
    <w:r>
      <w:tab/>
    </w:r>
    <w: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FE8D" w14:textId="60827376" w:rsidR="00823C5C" w:rsidRPr="00151FC3" w:rsidRDefault="00823C5C" w:rsidP="00151FC3">
    <w:pPr>
      <w:pStyle w:val="Footer"/>
      <w:pBdr>
        <w:top w:val="single" w:sz="4" w:space="1" w:color="3B3838" w:themeColor="background2" w:themeShade="40"/>
      </w:pBdr>
      <w:tabs>
        <w:tab w:val="clear" w:pos="9360"/>
        <w:tab w:val="right" w:pos="10710"/>
      </w:tabs>
      <w:rPr>
        <w:color w:val="3B3838" w:themeColor="background2" w:themeShade="40"/>
        <w:sz w:val="20"/>
        <w:szCs w:val="20"/>
      </w:rPr>
    </w:pPr>
    <w:r w:rsidRPr="007B0AC6">
      <w:rPr>
        <w:color w:val="3B3838" w:themeColor="background2" w:themeShade="40"/>
        <w:sz w:val="20"/>
        <w:szCs w:val="20"/>
      </w:rPr>
      <w:t>Influence 100 Fellows Survey Summary –</w:t>
    </w:r>
    <w:r w:rsidR="007B0AC6" w:rsidRPr="001F3E8A">
      <w:rPr>
        <w:color w:val="3B3838" w:themeColor="background2" w:themeShade="40"/>
        <w:sz w:val="20"/>
        <w:szCs w:val="20"/>
      </w:rPr>
      <w:t xml:space="preserve"> Cohort 2 Year 2</w:t>
    </w:r>
    <w:r w:rsidRPr="00151FC3">
      <w:rPr>
        <w:color w:val="3B3838" w:themeColor="background2" w:themeShade="40"/>
        <w:sz w:val="20"/>
        <w:szCs w:val="20"/>
      </w:rPr>
      <w:tab/>
    </w:r>
    <w:r w:rsidR="007B0AC6">
      <w:rPr>
        <w:color w:val="3B3838" w:themeColor="background2" w:themeShade="40"/>
        <w:sz w:val="20"/>
        <w:szCs w:val="20"/>
      </w:rP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D0FF7" w14:textId="1A1DBE90" w:rsidR="00070BE9" w:rsidRPr="00151FC3" w:rsidRDefault="00070BE9" w:rsidP="00151FC3">
    <w:pPr>
      <w:pStyle w:val="Footer"/>
      <w:pBdr>
        <w:top w:val="single" w:sz="4" w:space="1" w:color="3B3838" w:themeColor="background2" w:themeShade="40"/>
      </w:pBdr>
      <w:tabs>
        <w:tab w:val="clear" w:pos="9360"/>
        <w:tab w:val="right" w:pos="10710"/>
      </w:tabs>
      <w:rPr>
        <w:color w:val="3B3838" w:themeColor="background2" w:themeShade="40"/>
        <w:sz w:val="20"/>
        <w:szCs w:val="20"/>
      </w:rPr>
    </w:pPr>
    <w:r w:rsidRPr="00151FC3">
      <w:rPr>
        <w:color w:val="3B3838" w:themeColor="background2" w:themeShade="40"/>
        <w:sz w:val="20"/>
        <w:szCs w:val="20"/>
      </w:rPr>
      <w:t xml:space="preserve">Influence 100 Fellows Survey Summary – Cohort </w:t>
    </w:r>
    <w:r>
      <w:rPr>
        <w:color w:val="3B3838" w:themeColor="background2" w:themeShade="40"/>
        <w:sz w:val="20"/>
        <w:szCs w:val="20"/>
      </w:rPr>
      <w:t>3</w:t>
    </w:r>
    <w:r w:rsidRPr="00151FC3">
      <w:rPr>
        <w:color w:val="3B3838" w:themeColor="background2" w:themeShade="40"/>
        <w:sz w:val="20"/>
        <w:szCs w:val="20"/>
      </w:rPr>
      <w:t xml:space="preserve"> Year </w:t>
    </w:r>
    <w:r>
      <w:rPr>
        <w:color w:val="3B3838" w:themeColor="background2" w:themeShade="40"/>
        <w:sz w:val="20"/>
        <w:szCs w:val="20"/>
      </w:rPr>
      <w:t>1</w:t>
    </w:r>
    <w:r w:rsidRPr="00151FC3">
      <w:rPr>
        <w:color w:val="3B3838" w:themeColor="background2" w:themeShade="40"/>
        <w:sz w:val="20"/>
        <w:szCs w:val="20"/>
      </w:rPr>
      <w:tab/>
    </w:r>
    <w:r w:rsidRPr="00151FC3">
      <w:rPr>
        <w:color w:val="3B3838" w:themeColor="background2" w:themeShade="40"/>
        <w:sz w:val="20"/>
        <w:szCs w:val="20"/>
      </w:rP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C6DF" w14:textId="62A56330" w:rsidR="00420E0E" w:rsidRPr="00151FC3" w:rsidRDefault="00420E0E" w:rsidP="00151FC3">
    <w:pPr>
      <w:pStyle w:val="Footer"/>
      <w:pBdr>
        <w:top w:val="single" w:sz="4" w:space="1" w:color="3B3838" w:themeColor="background2" w:themeShade="40"/>
      </w:pBdr>
      <w:tabs>
        <w:tab w:val="clear" w:pos="9360"/>
        <w:tab w:val="right" w:pos="10710"/>
      </w:tabs>
      <w:rPr>
        <w:color w:val="3B3838" w:themeColor="background2" w:themeShade="40"/>
        <w:sz w:val="20"/>
        <w:szCs w:val="20"/>
      </w:rPr>
    </w:pPr>
    <w:r w:rsidRPr="00151FC3">
      <w:rPr>
        <w:color w:val="3B3838" w:themeColor="background2" w:themeShade="40"/>
        <w:sz w:val="20"/>
        <w:szCs w:val="20"/>
      </w:rPr>
      <w:t xml:space="preserve">Influence 100 </w:t>
    </w:r>
    <w:r>
      <w:rPr>
        <w:color w:val="3B3838" w:themeColor="background2" w:themeShade="40"/>
        <w:sz w:val="20"/>
        <w:szCs w:val="20"/>
      </w:rPr>
      <w:t>Mentors</w:t>
    </w:r>
    <w:r w:rsidRPr="00151FC3">
      <w:rPr>
        <w:color w:val="3B3838" w:themeColor="background2" w:themeShade="40"/>
        <w:sz w:val="20"/>
        <w:szCs w:val="20"/>
      </w:rPr>
      <w:t xml:space="preserve"> Survey Summary – Cohort </w:t>
    </w:r>
    <w:r w:rsidR="0024240A">
      <w:rPr>
        <w:color w:val="3B3838" w:themeColor="background2" w:themeShade="40"/>
        <w:sz w:val="20"/>
        <w:szCs w:val="20"/>
      </w:rPr>
      <w:t>2</w:t>
    </w:r>
    <w:r w:rsidRPr="00151FC3">
      <w:rPr>
        <w:color w:val="3B3838" w:themeColor="background2" w:themeShade="40"/>
        <w:sz w:val="20"/>
        <w:szCs w:val="20"/>
      </w:rPr>
      <w:t xml:space="preserve"> Year </w:t>
    </w:r>
    <w:r w:rsidR="0024240A">
      <w:rPr>
        <w:color w:val="3B3838" w:themeColor="background2" w:themeShade="40"/>
        <w:sz w:val="20"/>
        <w:szCs w:val="20"/>
      </w:rPr>
      <w:t>2</w:t>
    </w:r>
    <w:r w:rsidRPr="00151FC3">
      <w:rPr>
        <w:color w:val="3B3838" w:themeColor="background2" w:themeShade="40"/>
        <w:sz w:val="20"/>
        <w:szCs w:val="20"/>
      </w:rP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FBAB" w14:textId="4DF8A63D" w:rsidR="007C7455" w:rsidRPr="00151FC3" w:rsidRDefault="007C7455" w:rsidP="00151FC3">
    <w:pPr>
      <w:pStyle w:val="Footer"/>
      <w:pBdr>
        <w:top w:val="single" w:sz="4" w:space="1" w:color="3B3838" w:themeColor="background2" w:themeShade="40"/>
      </w:pBdr>
      <w:tabs>
        <w:tab w:val="clear" w:pos="9360"/>
        <w:tab w:val="right" w:pos="10710"/>
      </w:tabs>
      <w:rPr>
        <w:color w:val="3B3838" w:themeColor="background2" w:themeShade="40"/>
        <w:sz w:val="20"/>
        <w:szCs w:val="20"/>
      </w:rPr>
    </w:pPr>
    <w:r w:rsidRPr="00151FC3">
      <w:rPr>
        <w:color w:val="3B3838" w:themeColor="background2" w:themeShade="40"/>
        <w:sz w:val="20"/>
        <w:szCs w:val="20"/>
      </w:rPr>
      <w:t xml:space="preserve">Influence 100 </w:t>
    </w:r>
    <w:r>
      <w:rPr>
        <w:color w:val="3B3838" w:themeColor="background2" w:themeShade="40"/>
        <w:sz w:val="20"/>
        <w:szCs w:val="20"/>
      </w:rPr>
      <w:t>Mentors</w:t>
    </w:r>
    <w:r w:rsidRPr="00151FC3">
      <w:rPr>
        <w:color w:val="3B3838" w:themeColor="background2" w:themeShade="40"/>
        <w:sz w:val="20"/>
        <w:szCs w:val="20"/>
      </w:rPr>
      <w:t xml:space="preserve"> Survey Summary – Cohort </w:t>
    </w:r>
    <w:r>
      <w:rPr>
        <w:color w:val="3B3838" w:themeColor="background2" w:themeShade="40"/>
        <w:sz w:val="20"/>
        <w:szCs w:val="20"/>
      </w:rPr>
      <w:t>3</w:t>
    </w:r>
    <w:r w:rsidRPr="00151FC3">
      <w:rPr>
        <w:color w:val="3B3838" w:themeColor="background2" w:themeShade="40"/>
        <w:sz w:val="20"/>
        <w:szCs w:val="20"/>
      </w:rPr>
      <w:t xml:space="preserve"> Year </w:t>
    </w:r>
    <w:r>
      <w:rPr>
        <w:color w:val="3B3838" w:themeColor="background2" w:themeShade="40"/>
        <w:sz w:val="20"/>
        <w:szCs w:val="20"/>
      </w:rPr>
      <w:t>1</w:t>
    </w:r>
    <w:r w:rsidRPr="00151FC3">
      <w:rPr>
        <w:color w:val="3B3838" w:themeColor="background2" w:themeShade="40"/>
        <w:sz w:val="20"/>
        <w:szCs w:val="20"/>
      </w:rP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1E944" w14:textId="6D136A5F" w:rsidR="006162DF" w:rsidRPr="00151FC3" w:rsidRDefault="006162DF" w:rsidP="003E109A">
    <w:pPr>
      <w:pStyle w:val="Footer"/>
      <w:pBdr>
        <w:top w:val="single" w:sz="4" w:space="1" w:color="3B3838" w:themeColor="background2" w:themeShade="40"/>
      </w:pBdr>
      <w:tabs>
        <w:tab w:val="clear" w:pos="9360"/>
        <w:tab w:val="right" w:pos="10710"/>
        <w:tab w:val="left" w:pos="10800"/>
      </w:tabs>
      <w:rPr>
        <w:color w:val="3B3838" w:themeColor="background2" w:themeShade="40"/>
        <w:sz w:val="20"/>
        <w:szCs w:val="20"/>
      </w:rPr>
    </w:pPr>
    <w:r w:rsidRPr="00151FC3">
      <w:rPr>
        <w:color w:val="3B3838" w:themeColor="background2" w:themeShade="40"/>
        <w:sz w:val="20"/>
        <w:szCs w:val="20"/>
      </w:rPr>
      <w:t xml:space="preserve">Influence 100 </w:t>
    </w:r>
    <w:r>
      <w:rPr>
        <w:color w:val="3B3838" w:themeColor="background2" w:themeShade="40"/>
        <w:sz w:val="20"/>
        <w:szCs w:val="20"/>
      </w:rPr>
      <w:t xml:space="preserve">District Leadership Team Survey </w:t>
    </w:r>
    <w:r w:rsidRPr="00151FC3">
      <w:rPr>
        <w:color w:val="3B3838" w:themeColor="background2" w:themeShade="40"/>
        <w:sz w:val="20"/>
        <w:szCs w:val="20"/>
      </w:rPr>
      <w:t>Summary –</w:t>
    </w:r>
    <w:r>
      <w:rPr>
        <w:color w:val="3B3838" w:themeColor="background2" w:themeShade="40"/>
        <w:sz w:val="20"/>
        <w:szCs w:val="20"/>
      </w:rPr>
      <w:t xml:space="preserve"> Returning Districts</w:t>
    </w:r>
    <w:r>
      <w:rPr>
        <w:color w:val="3B3838" w:themeColor="background2" w:themeShade="40"/>
        <w:sz w:val="20"/>
        <w:szCs w:val="20"/>
      </w:rPr>
      <w:ptab w:relativeTo="margin" w:alignment="right" w:leader="none"/>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BF30" w14:textId="356B4CF4" w:rsidR="00420E0E" w:rsidRPr="00151FC3" w:rsidRDefault="00420E0E" w:rsidP="00151FC3">
    <w:pPr>
      <w:pStyle w:val="Footer"/>
      <w:pBdr>
        <w:top w:val="single" w:sz="4" w:space="1" w:color="3B3838" w:themeColor="background2" w:themeShade="40"/>
      </w:pBdr>
      <w:tabs>
        <w:tab w:val="clear" w:pos="9360"/>
        <w:tab w:val="right" w:pos="10710"/>
      </w:tabs>
      <w:rPr>
        <w:color w:val="3B3838" w:themeColor="background2" w:themeShade="40"/>
        <w:sz w:val="20"/>
        <w:szCs w:val="20"/>
      </w:rPr>
    </w:pPr>
    <w:r w:rsidRPr="00151FC3">
      <w:rPr>
        <w:color w:val="3B3838" w:themeColor="background2" w:themeShade="40"/>
        <w:sz w:val="20"/>
        <w:szCs w:val="20"/>
      </w:rPr>
      <w:t xml:space="preserve">Influence 100 </w:t>
    </w:r>
    <w:r>
      <w:rPr>
        <w:color w:val="3B3838" w:themeColor="background2" w:themeShade="40"/>
        <w:sz w:val="20"/>
        <w:szCs w:val="20"/>
      </w:rPr>
      <w:t xml:space="preserve">District Leadership Team </w:t>
    </w:r>
    <w:r w:rsidRPr="00151FC3">
      <w:rPr>
        <w:color w:val="3B3838" w:themeColor="background2" w:themeShade="40"/>
        <w:sz w:val="20"/>
        <w:szCs w:val="20"/>
      </w:rPr>
      <w:t xml:space="preserve">Survey Summary – Cohort </w:t>
    </w:r>
    <w:r w:rsidR="00F157BF">
      <w:rPr>
        <w:color w:val="3B3838" w:themeColor="background2" w:themeShade="40"/>
        <w:sz w:val="20"/>
        <w:szCs w:val="20"/>
      </w:rPr>
      <w:t>3</w:t>
    </w:r>
    <w:r w:rsidRPr="00151FC3">
      <w:rPr>
        <w:color w:val="3B3838" w:themeColor="background2" w:themeShade="40"/>
        <w:sz w:val="20"/>
        <w:szCs w:val="20"/>
      </w:rPr>
      <w:t xml:space="preserve"> Year </w:t>
    </w:r>
    <w:r w:rsidR="00F157BF">
      <w:rPr>
        <w:color w:val="3B3838" w:themeColor="background2" w:themeShade="40"/>
        <w:sz w:val="20"/>
        <w:szCs w:val="20"/>
      </w:rPr>
      <w:t>1</w:t>
    </w:r>
    <w:r w:rsidRPr="00151FC3">
      <w:rPr>
        <w:color w:val="3B3838" w:themeColor="background2" w:themeShade="40"/>
        <w:sz w:val="20"/>
        <w:szCs w:val="20"/>
      </w:rPr>
      <w:tab/>
    </w:r>
    <w:r w:rsidRPr="00151FC3">
      <w:rPr>
        <w:color w:val="3B3838" w:themeColor="background2" w:themeShade="40"/>
        <w:sz w:val="20"/>
        <w:szCs w:val="20"/>
      </w:rPr>
      <w:fldChar w:fldCharType="begin"/>
    </w:r>
    <w:r w:rsidRPr="00151FC3">
      <w:rPr>
        <w:color w:val="3B3838" w:themeColor="background2" w:themeShade="40"/>
        <w:sz w:val="20"/>
        <w:szCs w:val="20"/>
      </w:rPr>
      <w:instrText xml:space="preserve"> PAGE   \* MERGEFORMAT </w:instrText>
    </w:r>
    <w:r w:rsidRPr="00151FC3">
      <w:rPr>
        <w:color w:val="3B3838" w:themeColor="background2" w:themeShade="40"/>
        <w:sz w:val="20"/>
        <w:szCs w:val="20"/>
      </w:rPr>
      <w:fldChar w:fldCharType="separate"/>
    </w:r>
    <w:r w:rsidRPr="00151FC3">
      <w:rPr>
        <w:noProof/>
        <w:color w:val="3B3838" w:themeColor="background2" w:themeShade="40"/>
        <w:sz w:val="20"/>
        <w:szCs w:val="20"/>
      </w:rPr>
      <w:t>1</w:t>
    </w:r>
    <w:r w:rsidRPr="00151FC3">
      <w:rPr>
        <w:color w:val="3B3838" w:themeColor="background2" w:themeShade="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869D9" w14:textId="77777777" w:rsidR="0041050C" w:rsidRDefault="0041050C" w:rsidP="00151FC3">
      <w:pPr>
        <w:spacing w:after="0" w:line="240" w:lineRule="auto"/>
      </w:pPr>
      <w:r>
        <w:separator/>
      </w:r>
    </w:p>
  </w:footnote>
  <w:footnote w:type="continuationSeparator" w:id="0">
    <w:p w14:paraId="452895CF" w14:textId="77777777" w:rsidR="0041050C" w:rsidRDefault="0041050C" w:rsidP="00151FC3">
      <w:pPr>
        <w:spacing w:after="0" w:line="240" w:lineRule="auto"/>
      </w:pPr>
      <w:r>
        <w:continuationSeparator/>
      </w:r>
    </w:p>
  </w:footnote>
  <w:footnote w:id="1">
    <w:p w14:paraId="2A70404C" w14:textId="73E786A1" w:rsidR="00070BE9" w:rsidRDefault="00070BE9" w:rsidP="00070BE9">
      <w:pPr>
        <w:pStyle w:val="FootnoteText"/>
        <w:tabs>
          <w:tab w:val="left" w:pos="270"/>
        </w:tabs>
        <w:spacing w:after="80"/>
      </w:pPr>
      <w:r>
        <w:rPr>
          <w:rStyle w:val="FootnoteReference"/>
        </w:rPr>
        <w:footnoteRef/>
      </w:r>
      <w:r>
        <w:t xml:space="preserve"> </w:t>
      </w:r>
      <w:r>
        <w:tab/>
      </w:r>
      <w:r w:rsidR="007B11A2">
        <w:t>Three</w:t>
      </w:r>
      <w:r>
        <w:t xml:space="preserve"> Cohort 2 mentors also mentored Cohort 3 fellows. These three mentors are counted in the total for Cohort 2 mentors </w:t>
      </w:r>
      <w:r w:rsidRPr="008C64CA">
        <w:rPr>
          <w:i/>
          <w:iCs/>
        </w:rPr>
        <w:t>and</w:t>
      </w:r>
      <w:r>
        <w:t xml:space="preserve"> for Cohort 3 mentors. They were sent a version of the survey that included first-year survey questions for Cohort 3 fellows and second-year survey questions for Cohort 2 fellows.</w:t>
      </w:r>
    </w:p>
  </w:footnote>
  <w:footnote w:id="2">
    <w:p w14:paraId="2F5F74C2" w14:textId="5AB89874" w:rsidR="00070BE9" w:rsidRDefault="00070BE9" w:rsidP="00070BE9">
      <w:pPr>
        <w:pStyle w:val="FootnoteText"/>
        <w:tabs>
          <w:tab w:val="left" w:pos="270"/>
        </w:tabs>
        <w:spacing w:after="80"/>
      </w:pPr>
      <w:r>
        <w:rPr>
          <w:rStyle w:val="FootnoteReference"/>
        </w:rPr>
        <w:footnoteRef/>
      </w:r>
      <w:r>
        <w:t xml:space="preserve"> </w:t>
      </w:r>
      <w:r>
        <w:tab/>
      </w:r>
      <w:bookmarkStart w:id="56" w:name="_Hlk112835493"/>
      <w:r w:rsidR="007B11A2">
        <w:t xml:space="preserve">Some mentors were not surveyed in 2022 because either the mentor or the fellow had left their district. </w:t>
      </w:r>
      <w:r>
        <w:t>Seven of 10 Cohort 2 mentors were surveyed, and they mentored 10 of the 17 currently participating Cohort 2 fellows.</w:t>
      </w:r>
      <w:bookmarkEnd w:id="56"/>
    </w:p>
  </w:footnote>
  <w:footnote w:id="3">
    <w:p w14:paraId="1D6357E8" w14:textId="0C92286D" w:rsidR="00420E0E" w:rsidRDefault="00420E0E" w:rsidP="00420E0E">
      <w:pPr>
        <w:pStyle w:val="FootnoteText"/>
        <w:tabs>
          <w:tab w:val="left" w:pos="270"/>
        </w:tabs>
      </w:pPr>
      <w:r>
        <w:rPr>
          <w:rStyle w:val="FootnoteReference"/>
        </w:rPr>
        <w:footnoteRef/>
      </w:r>
      <w:r>
        <w:t xml:space="preserve"> </w:t>
      </w:r>
      <w:r>
        <w:tab/>
        <w:t xml:space="preserve">Three of the 12 Cohort 3 mentors also mentored Cohort 2 fellows. These three mentors are counted in the total for Cohort 3 mentors </w:t>
      </w:r>
      <w:r w:rsidRPr="0078001F">
        <w:rPr>
          <w:i/>
          <w:iCs/>
        </w:rPr>
        <w:t>and</w:t>
      </w:r>
      <w:r>
        <w:t xml:space="preserve"> for Cohort 2 mentors. They were sent a version of the survey that included first-year survey questions for Cohort 3 fellows and second-year survey questions for Cohort 2 fellows.</w:t>
      </w:r>
    </w:p>
    <w:p w14:paraId="5E25A6A7" w14:textId="77777777" w:rsidR="00660D3F" w:rsidRDefault="00660D3F" w:rsidP="00420E0E">
      <w:pPr>
        <w:pStyle w:val="FootnoteText"/>
        <w:tabs>
          <w:tab w:val="left" w:pos="270"/>
        </w:tabs>
      </w:pPr>
    </w:p>
  </w:footnote>
  <w:footnote w:id="4">
    <w:p w14:paraId="357ACEF7" w14:textId="249365BB" w:rsidR="00420E0E" w:rsidRDefault="00420E0E" w:rsidP="00420E0E">
      <w:pPr>
        <w:pStyle w:val="FootnoteText"/>
      </w:pPr>
      <w:r>
        <w:rPr>
          <w:rStyle w:val="FootnoteReference"/>
        </w:rPr>
        <w:footnoteRef/>
      </w:r>
      <w:r>
        <w:t xml:space="preserve"> As noted previously, half of the 12 Cohort 3 districts were first-year participants in Influence 100 (and were given the first-year district survey) while the other half were returning to the program (they had also hosted fellows in Cohort 1 or Cohort 2 and were given the returning district version of the survey). </w:t>
      </w:r>
    </w:p>
    <w:p w14:paraId="45B283CF" w14:textId="77777777" w:rsidR="00ED4F42" w:rsidRDefault="00ED4F42" w:rsidP="00420E0E">
      <w:pPr>
        <w:pStyle w:val="FootnoteText"/>
      </w:pPr>
    </w:p>
  </w:footnote>
  <w:footnote w:id="5">
    <w:p w14:paraId="367E1E2A" w14:textId="77777777" w:rsidR="00DE1D9D" w:rsidRDefault="00DE1D9D" w:rsidP="001F6251">
      <w:pPr>
        <w:pStyle w:val="FootnoteText"/>
        <w:ind w:left="270" w:hanging="270"/>
      </w:pPr>
      <w:r>
        <w:rPr>
          <w:rStyle w:val="FootnoteReference"/>
        </w:rPr>
        <w:footnoteRef/>
      </w:r>
      <w:r>
        <w:t xml:space="preserve"> </w:t>
      </w:r>
      <w:r>
        <w:tab/>
        <w:t>Only 11 potential Cohort 2 participants were identified because remaining participants would represent duplicate districts.</w:t>
      </w:r>
    </w:p>
  </w:footnote>
  <w:footnote w:id="6">
    <w:p w14:paraId="1F58015C" w14:textId="77777777" w:rsidR="00DE1D9D" w:rsidRDefault="00DE1D9D" w:rsidP="001F6251">
      <w:pPr>
        <w:pStyle w:val="FootnoteText"/>
        <w:ind w:left="270" w:hanging="270"/>
      </w:pPr>
      <w:r>
        <w:rPr>
          <w:rStyle w:val="FootnoteReference"/>
        </w:rPr>
        <w:footnoteRef/>
      </w:r>
      <w:r>
        <w:t xml:space="preserve"> </w:t>
      </w:r>
      <w:r>
        <w:tab/>
        <w:t xml:space="preserve">District type and size was based on Locale Classifications from the National Center for Education Statistics public school districts search tool: </w:t>
      </w:r>
      <w:hyperlink r:id="rId1" w:history="1">
        <w:r>
          <w:rPr>
            <w:rStyle w:val="Hyperlink"/>
          </w:rPr>
          <w:t>https://nces.ed.gov/ccd/districtsearch/</w:t>
        </w:r>
      </w:hyperlink>
      <w:r>
        <w:t>. Information about NCES Locale Classifications can be found here: https://nces.ed.gov/programs/edge/docs/locale_definitions.pdf.</w:t>
      </w:r>
    </w:p>
  </w:footnote>
  <w:footnote w:id="7">
    <w:p w14:paraId="0E38E092" w14:textId="77777777" w:rsidR="00DE1D9D" w:rsidRDefault="00DE1D9D" w:rsidP="00DE1D9D">
      <w:pPr>
        <w:pStyle w:val="FootnoteText"/>
      </w:pPr>
      <w:r>
        <w:rPr>
          <w:rStyle w:val="FootnoteReference"/>
        </w:rPr>
        <w:footnoteRef/>
      </w:r>
      <w:r>
        <w:t xml:space="preserve"> </w:t>
      </w:r>
      <w:r>
        <w:tab/>
        <w:t>This is a direct quote from the Zoom chat.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D052" w14:textId="6F292C7C" w:rsidR="00D25179" w:rsidRPr="001F3E8A" w:rsidRDefault="004F1FB6" w:rsidP="001F3E8A">
    <w:pPr>
      <w:pStyle w:val="Header"/>
      <w:tabs>
        <w:tab w:val="clear" w:pos="4680"/>
        <w:tab w:val="clear" w:pos="9360"/>
      </w:tabs>
      <w:rPr>
        <w:color w:val="000000" w:themeColor="text1"/>
        <w:sz w:val="24"/>
        <w:szCs w:val="24"/>
      </w:rPr>
    </w:pPr>
    <w:r w:rsidRPr="001F3E8A">
      <w:rPr>
        <w:rFonts w:cstheme="minorHAnsi"/>
        <w:color w:val="000000" w:themeColor="text1"/>
        <w:sz w:val="20"/>
        <w:szCs w:val="20"/>
      </w:rPr>
      <w:t>Appendices - Influence</w:t>
    </w:r>
    <w:r w:rsidRPr="001F3E8A">
      <w:rPr>
        <w:rFonts w:cstheme="minorHAnsi"/>
        <w:color w:val="000000" w:themeColor="text1"/>
        <w:spacing w:val="-2"/>
        <w:sz w:val="20"/>
        <w:szCs w:val="20"/>
      </w:rPr>
      <w:t xml:space="preserve"> </w:t>
    </w:r>
    <w:r w:rsidRPr="001F3E8A">
      <w:rPr>
        <w:rFonts w:cstheme="minorHAnsi"/>
        <w:color w:val="000000" w:themeColor="text1"/>
        <w:sz w:val="20"/>
        <w:szCs w:val="20"/>
      </w:rPr>
      <w:t>100</w:t>
    </w:r>
    <w:r w:rsidRPr="001F3E8A">
      <w:rPr>
        <w:rFonts w:cstheme="minorHAnsi"/>
        <w:color w:val="000000" w:themeColor="text1"/>
        <w:spacing w:val="-2"/>
        <w:sz w:val="20"/>
        <w:szCs w:val="20"/>
      </w:rPr>
      <w:t xml:space="preserve"> </w:t>
    </w:r>
    <w:r w:rsidRPr="001F3E8A">
      <w:rPr>
        <w:rFonts w:cstheme="minorHAnsi"/>
        <w:color w:val="000000" w:themeColor="text1"/>
        <w:sz w:val="20"/>
        <w:szCs w:val="20"/>
      </w:rPr>
      <w:t>Year-end</w:t>
    </w:r>
    <w:r w:rsidRPr="001F3E8A">
      <w:rPr>
        <w:rFonts w:cstheme="minorHAnsi"/>
        <w:color w:val="000000" w:themeColor="text1"/>
        <w:spacing w:val="-1"/>
        <w:sz w:val="20"/>
        <w:szCs w:val="20"/>
      </w:rPr>
      <w:t xml:space="preserve"> </w:t>
    </w:r>
    <w:r w:rsidRPr="001F3E8A">
      <w:rPr>
        <w:rFonts w:cstheme="minorHAnsi"/>
        <w:color w:val="000000" w:themeColor="text1"/>
        <w:sz w:val="20"/>
        <w:szCs w:val="20"/>
      </w:rPr>
      <w:t>Field</w:t>
    </w:r>
    <w:r w:rsidRPr="001F3E8A">
      <w:rPr>
        <w:rFonts w:cstheme="minorHAnsi"/>
        <w:color w:val="000000" w:themeColor="text1"/>
        <w:spacing w:val="-2"/>
        <w:sz w:val="20"/>
        <w:szCs w:val="20"/>
      </w:rPr>
      <w:t xml:space="preserve"> </w:t>
    </w:r>
    <w:r w:rsidRPr="001F3E8A">
      <w:rPr>
        <w:rFonts w:cstheme="minorHAnsi"/>
        <w:color w:val="000000" w:themeColor="text1"/>
        <w:sz w:val="20"/>
        <w:szCs w:val="20"/>
      </w:rPr>
      <w:t>Guide</w:t>
    </w:r>
    <w:r w:rsidRPr="001F3E8A">
      <w:rPr>
        <w:rFonts w:cstheme="minorHAnsi"/>
        <w:color w:val="000000" w:themeColor="text1"/>
        <w:spacing w:val="-1"/>
        <w:sz w:val="20"/>
        <w:szCs w:val="20"/>
      </w:rPr>
      <w:t xml:space="preserve"> </w:t>
    </w:r>
    <w:r w:rsidRPr="001F3E8A">
      <w:rPr>
        <w:rFonts w:cstheme="minorHAnsi"/>
        <w:color w:val="000000" w:themeColor="text1"/>
        <w:sz w:val="20"/>
        <w:szCs w:val="20"/>
      </w:rPr>
      <w:t>Report</w:t>
    </w:r>
    <w:r w:rsidRPr="001F3E8A">
      <w:rPr>
        <w:rFonts w:cstheme="minorHAnsi"/>
        <w:color w:val="000000" w:themeColor="text1"/>
        <w:spacing w:val="-2"/>
        <w:sz w:val="20"/>
        <w:szCs w:val="20"/>
      </w:rPr>
      <w:t xml:space="preserve"> </w:t>
    </w:r>
    <w:r w:rsidRPr="001F3E8A">
      <w:rPr>
        <w:rFonts w:cstheme="minorHAnsi"/>
        <w:color w:val="000000" w:themeColor="text1"/>
        <w:sz w:val="20"/>
        <w:szCs w:val="20"/>
      </w:rPr>
      <w:t xml:space="preserve">2022, Appendix </w:t>
    </w:r>
    <w:r w:rsidR="007B0AC6" w:rsidRPr="001F3E8A">
      <w:rPr>
        <w:rFonts w:cstheme="minorHAnsi"/>
        <w:color w:val="000000" w:themeColor="text1"/>
        <w:sz w:val="20"/>
        <w:szCs w:val="20"/>
      </w:rPr>
      <w:t>A</w:t>
    </w:r>
    <w:r w:rsidRPr="001F3E8A">
      <w:rPr>
        <w:color w:val="000000" w:themeColor="text1"/>
        <w:sz w:val="24"/>
        <w:szCs w:val="24"/>
      </w:rPr>
      <w:tab/>
    </w:r>
    <w:r w:rsidRPr="001F3E8A">
      <w:rPr>
        <w:color w:val="000000" w:themeColor="text1"/>
        <w:sz w:val="24"/>
        <w:szCs w:val="24"/>
      </w:rPr>
      <w:tab/>
    </w:r>
    <w:r w:rsidRPr="001F3E8A">
      <w:rPr>
        <w:color w:val="000000" w:themeColor="text1"/>
        <w:sz w:val="24"/>
        <w:szCs w:val="24"/>
      </w:rPr>
      <w:tab/>
    </w:r>
    <w:r w:rsidRPr="001F3E8A">
      <w:rPr>
        <w:color w:val="000000" w:themeColor="text1"/>
        <w:sz w:val="24"/>
        <w:szCs w:val="24"/>
      </w:rPr>
      <w:tab/>
    </w:r>
    <w:r w:rsidR="007B0AC6" w:rsidRPr="001F3E8A">
      <w:rPr>
        <w:color w:val="000000" w:themeColor="text1"/>
        <w:sz w:val="24"/>
        <w:szCs w:val="24"/>
      </w:rPr>
      <w:t xml:space="preserve">    </w:t>
    </w:r>
    <w:r w:rsidR="003D7994">
      <w:rPr>
        <w:color w:val="000000" w:themeColor="text1"/>
        <w:sz w:val="24"/>
        <w:szCs w:val="24"/>
      </w:rPr>
      <w:t xml:space="preserve"> </w:t>
    </w:r>
    <w:r w:rsidR="007B0AC6" w:rsidRPr="001F3E8A">
      <w:rPr>
        <w:color w:val="000000" w:themeColor="text1"/>
        <w:sz w:val="24"/>
        <w:szCs w:val="24"/>
      </w:rPr>
      <w:t xml:space="preserve"> </w:t>
    </w:r>
    <w:r w:rsidR="00DB4379" w:rsidRPr="001F3E8A">
      <w:rPr>
        <w:color w:val="000000" w:themeColor="text1"/>
        <w:sz w:val="24"/>
        <w:szCs w:val="24"/>
      </w:rPr>
      <w:t xml:space="preserve"> </w:t>
    </w:r>
    <w:r w:rsidR="007B0AC6" w:rsidRPr="001F3E8A">
      <w:rPr>
        <w:color w:val="000000" w:themeColor="text1"/>
        <w:sz w:val="24"/>
        <w:szCs w:val="24"/>
      </w:rPr>
      <w:t xml:space="preserve"> </w:t>
    </w:r>
    <w:r w:rsidR="00393BFA" w:rsidRPr="001F3E8A">
      <w:rPr>
        <w:color w:val="000000" w:themeColor="text1"/>
        <w:sz w:val="24"/>
        <w:szCs w:val="24"/>
      </w:rPr>
      <w:t xml:space="preserve"> </w:t>
    </w:r>
    <w:r w:rsidRPr="001F3E8A">
      <w:rPr>
        <w:color w:val="000000" w:themeColor="text1"/>
        <w:sz w:val="20"/>
        <w:szCs w:val="20"/>
      </w:rPr>
      <w:t xml:space="preserve">Appendix </w:t>
    </w:r>
    <w:r w:rsidR="007B0AC6" w:rsidRPr="001F3E8A">
      <w:rPr>
        <w:color w:val="000000" w:themeColor="text1"/>
        <w:sz w:val="20"/>
        <w:szCs w:val="20"/>
      </w:rPr>
      <w:t>A</w:t>
    </w:r>
    <w:r w:rsidR="00393BFA" w:rsidRPr="001F3E8A">
      <w:rPr>
        <w:color w:val="000000" w:themeColor="text1"/>
        <w:sz w:val="20"/>
        <w:szCs w:val="20"/>
      </w:rPr>
      <w:t>,</w:t>
    </w:r>
    <w:r w:rsidRPr="001F3E8A">
      <w:rPr>
        <w:color w:val="000000" w:themeColor="text1"/>
        <w:sz w:val="20"/>
        <w:szCs w:val="20"/>
      </w:rPr>
      <w:t xml:space="preserve"> Page</w:t>
    </w:r>
    <w:r w:rsidR="00393BFA" w:rsidRPr="001F3E8A">
      <w:rPr>
        <w:color w:val="000000" w:themeColor="text1"/>
        <w:sz w:val="20"/>
        <w:szCs w:val="20"/>
      </w:rPr>
      <w:t xml:space="preserve"> </w:t>
    </w:r>
    <w:r w:rsidRPr="001F3E8A">
      <w:rPr>
        <w:color w:val="000000" w:themeColor="text1"/>
        <w:sz w:val="20"/>
        <w:szCs w:val="20"/>
      </w:rPr>
      <w:fldChar w:fldCharType="begin"/>
    </w:r>
    <w:r w:rsidRPr="001F3E8A">
      <w:rPr>
        <w:color w:val="000000" w:themeColor="text1"/>
        <w:sz w:val="20"/>
        <w:szCs w:val="20"/>
      </w:rPr>
      <w:instrText xml:space="preserve"> PAGE   \* MERGEFORMAT </w:instrText>
    </w:r>
    <w:r w:rsidRPr="001F3E8A">
      <w:rPr>
        <w:color w:val="000000" w:themeColor="text1"/>
        <w:sz w:val="20"/>
        <w:szCs w:val="20"/>
      </w:rPr>
      <w:fldChar w:fldCharType="separate"/>
    </w:r>
    <w:r w:rsidRPr="001F3E8A">
      <w:rPr>
        <w:noProof/>
        <w:color w:val="000000" w:themeColor="text1"/>
        <w:sz w:val="20"/>
        <w:szCs w:val="20"/>
      </w:rPr>
      <w:t>2</w:t>
    </w:r>
    <w:r w:rsidRPr="001F3E8A">
      <w:rPr>
        <w:color w:val="000000" w:themeColor="text1"/>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348C" w14:textId="1C336F22" w:rsidR="00BA33B0" w:rsidRPr="001F3E8A" w:rsidRDefault="00BA33B0" w:rsidP="001F3E8A">
    <w:pPr>
      <w:pStyle w:val="Header"/>
      <w:tabs>
        <w:tab w:val="clear" w:pos="4680"/>
        <w:tab w:val="clear" w:pos="9360"/>
      </w:tabs>
      <w:rPr>
        <w:color w:val="000000" w:themeColor="text1"/>
        <w:sz w:val="20"/>
        <w:szCs w:val="20"/>
      </w:rPr>
    </w:pPr>
    <w:r w:rsidRPr="001F3E8A">
      <w:rPr>
        <w:rFonts w:cstheme="minorHAnsi"/>
        <w:sz w:val="20"/>
        <w:szCs w:val="20"/>
      </w:rPr>
      <w:t>Appendices - Influence</w:t>
    </w:r>
    <w:r w:rsidRPr="001F3E8A">
      <w:rPr>
        <w:rFonts w:cstheme="minorHAnsi"/>
        <w:spacing w:val="-2"/>
        <w:sz w:val="20"/>
        <w:szCs w:val="20"/>
      </w:rPr>
      <w:t xml:space="preserve"> </w:t>
    </w:r>
    <w:r w:rsidRPr="001F3E8A">
      <w:rPr>
        <w:rFonts w:cstheme="minorHAnsi"/>
        <w:sz w:val="20"/>
        <w:szCs w:val="20"/>
      </w:rPr>
      <w:t>100</w:t>
    </w:r>
    <w:r w:rsidRPr="001F3E8A">
      <w:rPr>
        <w:rFonts w:cstheme="minorHAnsi"/>
        <w:spacing w:val="-2"/>
        <w:sz w:val="20"/>
        <w:szCs w:val="20"/>
      </w:rPr>
      <w:t xml:space="preserve"> </w:t>
    </w:r>
    <w:r w:rsidRPr="001F3E8A">
      <w:rPr>
        <w:rFonts w:cstheme="minorHAnsi"/>
        <w:sz w:val="20"/>
        <w:szCs w:val="20"/>
      </w:rPr>
      <w:t>Year-end</w:t>
    </w:r>
    <w:r w:rsidRPr="001F3E8A">
      <w:rPr>
        <w:rFonts w:cstheme="minorHAnsi"/>
        <w:spacing w:val="-1"/>
        <w:sz w:val="20"/>
        <w:szCs w:val="20"/>
      </w:rPr>
      <w:t xml:space="preserve"> </w:t>
    </w:r>
    <w:r w:rsidRPr="001F3E8A">
      <w:rPr>
        <w:rFonts w:cstheme="minorHAnsi"/>
        <w:sz w:val="20"/>
        <w:szCs w:val="20"/>
      </w:rPr>
      <w:t>Field</w:t>
    </w:r>
    <w:r w:rsidRPr="001F3E8A">
      <w:rPr>
        <w:rFonts w:cstheme="minorHAnsi"/>
        <w:spacing w:val="-2"/>
        <w:sz w:val="20"/>
        <w:szCs w:val="20"/>
      </w:rPr>
      <w:t xml:space="preserve"> </w:t>
    </w:r>
    <w:r w:rsidRPr="001F3E8A">
      <w:rPr>
        <w:rFonts w:cstheme="minorHAnsi"/>
        <w:sz w:val="20"/>
        <w:szCs w:val="20"/>
      </w:rPr>
      <w:t>Guide</w:t>
    </w:r>
    <w:r w:rsidRPr="001F3E8A">
      <w:rPr>
        <w:rFonts w:cstheme="minorHAnsi"/>
        <w:spacing w:val="-1"/>
        <w:sz w:val="20"/>
        <w:szCs w:val="20"/>
      </w:rPr>
      <w:t xml:space="preserve"> </w:t>
    </w:r>
    <w:r w:rsidRPr="001F3E8A">
      <w:rPr>
        <w:rFonts w:cstheme="minorHAnsi"/>
        <w:sz w:val="20"/>
        <w:szCs w:val="20"/>
      </w:rPr>
      <w:t>Report</w:t>
    </w:r>
    <w:r w:rsidRPr="001F3E8A">
      <w:rPr>
        <w:rFonts w:cstheme="minorHAnsi"/>
        <w:spacing w:val="-2"/>
        <w:sz w:val="20"/>
        <w:szCs w:val="20"/>
      </w:rPr>
      <w:t xml:space="preserve"> </w:t>
    </w:r>
    <w:r w:rsidRPr="001F3E8A">
      <w:rPr>
        <w:rFonts w:cstheme="minorHAnsi"/>
        <w:sz w:val="20"/>
        <w:szCs w:val="20"/>
      </w:rPr>
      <w:t xml:space="preserve">2022, Appendix </w:t>
    </w:r>
    <w:r>
      <w:rPr>
        <w:rFonts w:cstheme="minorHAnsi"/>
        <w:sz w:val="20"/>
        <w:szCs w:val="20"/>
      </w:rPr>
      <w:t>B</w:t>
    </w:r>
    <w:r w:rsidRPr="001F3E8A">
      <w:rPr>
        <w:color w:val="8496B0" w:themeColor="text2" w:themeTint="99"/>
        <w:sz w:val="20"/>
        <w:szCs w:val="20"/>
      </w:rPr>
      <w:tab/>
    </w:r>
    <w:r w:rsidR="00703CC5">
      <w:rPr>
        <w:color w:val="8496B0" w:themeColor="text2" w:themeTint="99"/>
        <w:sz w:val="20"/>
        <w:szCs w:val="20"/>
      </w:rPr>
      <w:tab/>
    </w:r>
    <w:r w:rsidR="00703CC5">
      <w:rPr>
        <w:color w:val="8496B0" w:themeColor="text2" w:themeTint="99"/>
        <w:sz w:val="20"/>
        <w:szCs w:val="20"/>
      </w:rPr>
      <w:tab/>
    </w:r>
    <w:r w:rsidR="00703CC5">
      <w:rPr>
        <w:color w:val="8496B0" w:themeColor="text2" w:themeTint="99"/>
        <w:sz w:val="20"/>
        <w:szCs w:val="20"/>
      </w:rPr>
      <w:tab/>
      <w:t xml:space="preserve">           </w:t>
    </w:r>
    <w:r w:rsidRPr="001F3E8A">
      <w:rPr>
        <w:color w:val="000000" w:themeColor="text1"/>
        <w:sz w:val="20"/>
        <w:szCs w:val="20"/>
      </w:rPr>
      <w:t xml:space="preserve">Appendix </w:t>
    </w:r>
    <w:r>
      <w:rPr>
        <w:color w:val="000000" w:themeColor="text1"/>
        <w:sz w:val="20"/>
        <w:szCs w:val="20"/>
      </w:rPr>
      <w:t>B,</w:t>
    </w:r>
    <w:r w:rsidRPr="001F3E8A">
      <w:rPr>
        <w:color w:val="000000" w:themeColor="text1"/>
        <w:sz w:val="20"/>
        <w:szCs w:val="20"/>
      </w:rPr>
      <w:t xml:space="preserve"> Page </w:t>
    </w:r>
    <w:r w:rsidRPr="001F3E8A">
      <w:rPr>
        <w:color w:val="000000" w:themeColor="text1"/>
        <w:sz w:val="20"/>
        <w:szCs w:val="20"/>
      </w:rPr>
      <w:fldChar w:fldCharType="begin"/>
    </w:r>
    <w:r w:rsidRPr="001F3E8A">
      <w:rPr>
        <w:color w:val="000000" w:themeColor="text1"/>
        <w:sz w:val="20"/>
        <w:szCs w:val="20"/>
      </w:rPr>
      <w:instrText xml:space="preserve"> PAGE   \* MERGEFORMAT </w:instrText>
    </w:r>
    <w:r w:rsidRPr="001F3E8A">
      <w:rPr>
        <w:color w:val="000000" w:themeColor="text1"/>
        <w:sz w:val="20"/>
        <w:szCs w:val="20"/>
      </w:rPr>
      <w:fldChar w:fldCharType="separate"/>
    </w:r>
    <w:r w:rsidRPr="001F3E8A">
      <w:rPr>
        <w:noProof/>
        <w:color w:val="000000" w:themeColor="text1"/>
        <w:sz w:val="20"/>
        <w:szCs w:val="20"/>
      </w:rPr>
      <w:t>2</w:t>
    </w:r>
    <w:r w:rsidRPr="001F3E8A">
      <w:rPr>
        <w:color w:val="000000" w:themeColor="text1"/>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50F3" w14:textId="65E1F078" w:rsidR="00BA33B0" w:rsidRPr="001F3E8A" w:rsidRDefault="00BA33B0" w:rsidP="00827D91">
    <w:pPr>
      <w:pStyle w:val="Header"/>
      <w:tabs>
        <w:tab w:val="clear" w:pos="4680"/>
        <w:tab w:val="clear" w:pos="9360"/>
        <w:tab w:val="right" w:pos="10800"/>
      </w:tabs>
      <w:rPr>
        <w:color w:val="000000" w:themeColor="text1"/>
        <w:sz w:val="20"/>
        <w:szCs w:val="20"/>
      </w:rPr>
    </w:pPr>
    <w:r w:rsidRPr="003073D7">
      <w:rPr>
        <w:rFonts w:cstheme="minorHAnsi"/>
        <w:sz w:val="20"/>
        <w:szCs w:val="20"/>
      </w:rPr>
      <w:t>Appendices - Influence</w:t>
    </w:r>
    <w:r w:rsidRPr="003073D7">
      <w:rPr>
        <w:rFonts w:cstheme="minorHAnsi"/>
        <w:spacing w:val="-2"/>
        <w:sz w:val="20"/>
        <w:szCs w:val="20"/>
      </w:rPr>
      <w:t xml:space="preserve"> </w:t>
    </w:r>
    <w:r w:rsidRPr="003073D7">
      <w:rPr>
        <w:rFonts w:cstheme="minorHAnsi"/>
        <w:sz w:val="20"/>
        <w:szCs w:val="20"/>
      </w:rPr>
      <w:t>100</w:t>
    </w:r>
    <w:r w:rsidRPr="003073D7">
      <w:rPr>
        <w:rFonts w:cstheme="minorHAnsi"/>
        <w:spacing w:val="-2"/>
        <w:sz w:val="20"/>
        <w:szCs w:val="20"/>
      </w:rPr>
      <w:t xml:space="preserve"> </w:t>
    </w:r>
    <w:r w:rsidRPr="003073D7">
      <w:rPr>
        <w:rFonts w:cstheme="minorHAnsi"/>
        <w:sz w:val="20"/>
        <w:szCs w:val="20"/>
      </w:rPr>
      <w:t>Year-end</w:t>
    </w:r>
    <w:r w:rsidRPr="003073D7">
      <w:rPr>
        <w:rFonts w:cstheme="minorHAnsi"/>
        <w:spacing w:val="-1"/>
        <w:sz w:val="20"/>
        <w:szCs w:val="20"/>
      </w:rPr>
      <w:t xml:space="preserve"> </w:t>
    </w:r>
    <w:r w:rsidRPr="003073D7">
      <w:rPr>
        <w:rFonts w:cstheme="minorHAnsi"/>
        <w:sz w:val="20"/>
        <w:szCs w:val="20"/>
      </w:rPr>
      <w:t>Field</w:t>
    </w:r>
    <w:r w:rsidRPr="003073D7">
      <w:rPr>
        <w:rFonts w:cstheme="minorHAnsi"/>
        <w:spacing w:val="-2"/>
        <w:sz w:val="20"/>
        <w:szCs w:val="20"/>
      </w:rPr>
      <w:t xml:space="preserve"> </w:t>
    </w:r>
    <w:r w:rsidRPr="003073D7">
      <w:rPr>
        <w:rFonts w:cstheme="minorHAnsi"/>
        <w:sz w:val="20"/>
        <w:szCs w:val="20"/>
      </w:rPr>
      <w:t>Guide</w:t>
    </w:r>
    <w:r w:rsidRPr="003073D7">
      <w:rPr>
        <w:rFonts w:cstheme="minorHAnsi"/>
        <w:spacing w:val="-1"/>
        <w:sz w:val="20"/>
        <w:szCs w:val="20"/>
      </w:rPr>
      <w:t xml:space="preserve"> </w:t>
    </w:r>
    <w:r w:rsidRPr="003073D7">
      <w:rPr>
        <w:rFonts w:cstheme="minorHAnsi"/>
        <w:sz w:val="20"/>
        <w:szCs w:val="20"/>
      </w:rPr>
      <w:t>Report</w:t>
    </w:r>
    <w:r w:rsidRPr="003073D7">
      <w:rPr>
        <w:rFonts w:cstheme="minorHAnsi"/>
        <w:spacing w:val="-2"/>
        <w:sz w:val="20"/>
        <w:szCs w:val="20"/>
      </w:rPr>
      <w:t xml:space="preserve"> </w:t>
    </w:r>
    <w:r w:rsidRPr="003073D7">
      <w:rPr>
        <w:rFonts w:cstheme="minorHAnsi"/>
        <w:sz w:val="20"/>
        <w:szCs w:val="20"/>
      </w:rPr>
      <w:t xml:space="preserve">2022, Appendix </w:t>
    </w:r>
    <w:r>
      <w:rPr>
        <w:rFonts w:cstheme="minorHAnsi"/>
        <w:sz w:val="20"/>
        <w:szCs w:val="20"/>
      </w:rPr>
      <w:t>C</w:t>
    </w:r>
    <w:r w:rsidR="00827D91">
      <w:rPr>
        <w:rFonts w:cstheme="minorHAnsi"/>
        <w:sz w:val="20"/>
        <w:szCs w:val="20"/>
      </w:rPr>
      <w:tab/>
    </w:r>
    <w:r w:rsidRPr="003073D7">
      <w:rPr>
        <w:color w:val="000000" w:themeColor="text1"/>
        <w:sz w:val="20"/>
        <w:szCs w:val="20"/>
      </w:rPr>
      <w:t xml:space="preserve">Appendix </w:t>
    </w:r>
    <w:r>
      <w:rPr>
        <w:color w:val="000000" w:themeColor="text1"/>
        <w:sz w:val="20"/>
        <w:szCs w:val="20"/>
      </w:rPr>
      <w:t>C,</w:t>
    </w:r>
    <w:r w:rsidRPr="003073D7">
      <w:rPr>
        <w:color w:val="000000" w:themeColor="text1"/>
        <w:sz w:val="20"/>
        <w:szCs w:val="20"/>
      </w:rPr>
      <w:t xml:space="preserve"> Page </w:t>
    </w:r>
    <w:r w:rsidRPr="003073D7">
      <w:rPr>
        <w:color w:val="000000" w:themeColor="text1"/>
        <w:sz w:val="20"/>
        <w:szCs w:val="20"/>
      </w:rPr>
      <w:fldChar w:fldCharType="begin"/>
    </w:r>
    <w:r w:rsidRPr="003073D7">
      <w:rPr>
        <w:color w:val="000000" w:themeColor="text1"/>
        <w:sz w:val="20"/>
        <w:szCs w:val="20"/>
      </w:rPr>
      <w:instrText xml:space="preserve"> PAGE   \* MERGEFORMAT </w:instrText>
    </w:r>
    <w:r w:rsidRPr="003073D7">
      <w:rPr>
        <w:color w:val="000000" w:themeColor="text1"/>
        <w:sz w:val="20"/>
        <w:szCs w:val="20"/>
      </w:rPr>
      <w:fldChar w:fldCharType="separate"/>
    </w:r>
    <w:r>
      <w:rPr>
        <w:color w:val="000000" w:themeColor="text1"/>
        <w:sz w:val="20"/>
        <w:szCs w:val="20"/>
      </w:rPr>
      <w:t>3</w:t>
    </w:r>
    <w:r w:rsidRPr="003073D7">
      <w:rPr>
        <w:color w:val="000000" w:themeColor="text1"/>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B178C" w14:textId="52FBAC52" w:rsidR="00BA7827" w:rsidRPr="001F3E8A" w:rsidRDefault="00BA7827" w:rsidP="001F3E8A">
    <w:pPr>
      <w:pStyle w:val="Header"/>
      <w:tabs>
        <w:tab w:val="clear" w:pos="4680"/>
        <w:tab w:val="clear" w:pos="9360"/>
      </w:tabs>
      <w:rPr>
        <w:color w:val="000000" w:themeColor="text1"/>
        <w:sz w:val="20"/>
        <w:szCs w:val="20"/>
      </w:rPr>
    </w:pPr>
    <w:r w:rsidRPr="003073D7">
      <w:rPr>
        <w:rFonts w:cstheme="minorHAnsi"/>
        <w:sz w:val="20"/>
        <w:szCs w:val="20"/>
      </w:rPr>
      <w:t>Appendices - Influence</w:t>
    </w:r>
    <w:r w:rsidRPr="003073D7">
      <w:rPr>
        <w:rFonts w:cstheme="minorHAnsi"/>
        <w:spacing w:val="-2"/>
        <w:sz w:val="20"/>
        <w:szCs w:val="20"/>
      </w:rPr>
      <w:t xml:space="preserve"> </w:t>
    </w:r>
    <w:r w:rsidRPr="003073D7">
      <w:rPr>
        <w:rFonts w:cstheme="minorHAnsi"/>
        <w:sz w:val="20"/>
        <w:szCs w:val="20"/>
      </w:rPr>
      <w:t>100</w:t>
    </w:r>
    <w:r w:rsidRPr="003073D7">
      <w:rPr>
        <w:rFonts w:cstheme="minorHAnsi"/>
        <w:spacing w:val="-2"/>
        <w:sz w:val="20"/>
        <w:szCs w:val="20"/>
      </w:rPr>
      <w:t xml:space="preserve"> </w:t>
    </w:r>
    <w:r w:rsidRPr="003073D7">
      <w:rPr>
        <w:rFonts w:cstheme="minorHAnsi"/>
        <w:sz w:val="20"/>
        <w:szCs w:val="20"/>
      </w:rPr>
      <w:t>Year-end</w:t>
    </w:r>
    <w:r w:rsidRPr="003073D7">
      <w:rPr>
        <w:rFonts w:cstheme="minorHAnsi"/>
        <w:spacing w:val="-1"/>
        <w:sz w:val="20"/>
        <w:szCs w:val="20"/>
      </w:rPr>
      <w:t xml:space="preserve"> </w:t>
    </w:r>
    <w:r w:rsidRPr="003073D7">
      <w:rPr>
        <w:rFonts w:cstheme="minorHAnsi"/>
        <w:sz w:val="20"/>
        <w:szCs w:val="20"/>
      </w:rPr>
      <w:t>Field</w:t>
    </w:r>
    <w:r w:rsidRPr="003073D7">
      <w:rPr>
        <w:rFonts w:cstheme="minorHAnsi"/>
        <w:spacing w:val="-2"/>
        <w:sz w:val="20"/>
        <w:szCs w:val="20"/>
      </w:rPr>
      <w:t xml:space="preserve"> </w:t>
    </w:r>
    <w:r w:rsidRPr="003073D7">
      <w:rPr>
        <w:rFonts w:cstheme="minorHAnsi"/>
        <w:sz w:val="20"/>
        <w:szCs w:val="20"/>
      </w:rPr>
      <w:t>Guide</w:t>
    </w:r>
    <w:r w:rsidRPr="003073D7">
      <w:rPr>
        <w:rFonts w:cstheme="minorHAnsi"/>
        <w:spacing w:val="-1"/>
        <w:sz w:val="20"/>
        <w:szCs w:val="20"/>
      </w:rPr>
      <w:t xml:space="preserve"> </w:t>
    </w:r>
    <w:r w:rsidRPr="003073D7">
      <w:rPr>
        <w:rFonts w:cstheme="minorHAnsi"/>
        <w:sz w:val="20"/>
        <w:szCs w:val="20"/>
      </w:rPr>
      <w:t>Report</w:t>
    </w:r>
    <w:r w:rsidRPr="003073D7">
      <w:rPr>
        <w:rFonts w:cstheme="minorHAnsi"/>
        <w:spacing w:val="-2"/>
        <w:sz w:val="20"/>
        <w:szCs w:val="20"/>
      </w:rPr>
      <w:t xml:space="preserve"> </w:t>
    </w:r>
    <w:r w:rsidRPr="003073D7">
      <w:rPr>
        <w:rFonts w:cstheme="minorHAnsi"/>
        <w:sz w:val="20"/>
        <w:szCs w:val="20"/>
      </w:rPr>
      <w:t xml:space="preserve">2022, Appendix </w:t>
    </w:r>
    <w:r>
      <w:rPr>
        <w:rFonts w:cstheme="minorHAnsi"/>
        <w:sz w:val="20"/>
        <w:szCs w:val="20"/>
      </w:rPr>
      <w:t>D</w:t>
    </w:r>
    <w:r>
      <w:rPr>
        <w:color w:val="8496B0" w:themeColor="text2" w:themeTint="99"/>
        <w:sz w:val="20"/>
        <w:szCs w:val="20"/>
      </w:rPr>
      <w:tab/>
    </w:r>
    <w:r>
      <w:rPr>
        <w:color w:val="8496B0" w:themeColor="text2" w:themeTint="99"/>
        <w:sz w:val="20"/>
        <w:szCs w:val="20"/>
      </w:rPr>
      <w:tab/>
    </w:r>
    <w:r w:rsidR="00F457B2">
      <w:rPr>
        <w:color w:val="8496B0" w:themeColor="text2" w:themeTint="99"/>
        <w:sz w:val="20"/>
        <w:szCs w:val="20"/>
      </w:rPr>
      <w:tab/>
    </w:r>
    <w:r w:rsidR="00F457B2">
      <w:rPr>
        <w:color w:val="8496B0" w:themeColor="text2" w:themeTint="99"/>
        <w:sz w:val="20"/>
        <w:szCs w:val="20"/>
      </w:rPr>
      <w:tab/>
      <w:t xml:space="preserve">        </w:t>
    </w:r>
    <w:r w:rsidRPr="003073D7">
      <w:rPr>
        <w:color w:val="000000" w:themeColor="text1"/>
        <w:sz w:val="20"/>
        <w:szCs w:val="20"/>
      </w:rPr>
      <w:t xml:space="preserve">Appendix </w:t>
    </w:r>
    <w:r w:rsidR="00645BB6">
      <w:rPr>
        <w:color w:val="000000" w:themeColor="text1"/>
        <w:sz w:val="20"/>
        <w:szCs w:val="20"/>
      </w:rPr>
      <w:t>D</w:t>
    </w:r>
    <w:r>
      <w:rPr>
        <w:color w:val="000000" w:themeColor="text1"/>
        <w:sz w:val="20"/>
        <w:szCs w:val="20"/>
      </w:rPr>
      <w:t>,</w:t>
    </w:r>
    <w:r w:rsidRPr="003073D7">
      <w:rPr>
        <w:color w:val="000000" w:themeColor="text1"/>
        <w:sz w:val="20"/>
        <w:szCs w:val="20"/>
      </w:rPr>
      <w:t xml:space="preserve"> Page </w:t>
    </w:r>
    <w:r w:rsidR="00CE4BD0">
      <w:rPr>
        <w:color w:val="000000" w:themeColor="text1"/>
        <w:sz w:val="20"/>
        <w:szCs w:val="20"/>
      </w:rPr>
      <w:fldChar w:fldCharType="begin"/>
    </w:r>
    <w:r w:rsidR="00CE4BD0">
      <w:rPr>
        <w:color w:val="000000" w:themeColor="text1"/>
        <w:sz w:val="20"/>
        <w:szCs w:val="20"/>
      </w:rPr>
      <w:instrText xml:space="preserve"> PAGE   \* MERGEFORMAT </w:instrText>
    </w:r>
    <w:r w:rsidR="00CE4BD0">
      <w:rPr>
        <w:color w:val="000000" w:themeColor="text1"/>
        <w:sz w:val="20"/>
        <w:szCs w:val="20"/>
      </w:rPr>
      <w:fldChar w:fldCharType="separate"/>
    </w:r>
    <w:r w:rsidR="00CE4BD0">
      <w:rPr>
        <w:noProof/>
        <w:color w:val="000000" w:themeColor="text1"/>
        <w:sz w:val="20"/>
        <w:szCs w:val="20"/>
      </w:rPr>
      <w:t>142</w:t>
    </w:r>
    <w:r w:rsidR="00CE4BD0">
      <w:rPr>
        <w:color w:val="000000" w:themeColor="text1"/>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A635" w14:textId="1BB7BA23" w:rsidR="00F457B2" w:rsidRPr="001F3E8A" w:rsidRDefault="00F457B2" w:rsidP="001F3E8A">
    <w:pPr>
      <w:pStyle w:val="Header"/>
      <w:tabs>
        <w:tab w:val="clear" w:pos="4680"/>
        <w:tab w:val="clear" w:pos="9360"/>
      </w:tabs>
      <w:rPr>
        <w:color w:val="000000" w:themeColor="text1"/>
        <w:sz w:val="20"/>
        <w:szCs w:val="20"/>
      </w:rPr>
    </w:pPr>
    <w:r w:rsidRPr="003073D7">
      <w:rPr>
        <w:rFonts w:cstheme="minorHAnsi"/>
        <w:sz w:val="20"/>
        <w:szCs w:val="20"/>
      </w:rPr>
      <w:t>Appendices - Influence</w:t>
    </w:r>
    <w:r w:rsidRPr="003073D7">
      <w:rPr>
        <w:rFonts w:cstheme="minorHAnsi"/>
        <w:spacing w:val="-2"/>
        <w:sz w:val="20"/>
        <w:szCs w:val="20"/>
      </w:rPr>
      <w:t xml:space="preserve"> </w:t>
    </w:r>
    <w:r w:rsidRPr="003073D7">
      <w:rPr>
        <w:rFonts w:cstheme="minorHAnsi"/>
        <w:sz w:val="20"/>
        <w:szCs w:val="20"/>
      </w:rPr>
      <w:t>100</w:t>
    </w:r>
    <w:r w:rsidRPr="003073D7">
      <w:rPr>
        <w:rFonts w:cstheme="minorHAnsi"/>
        <w:spacing w:val="-2"/>
        <w:sz w:val="20"/>
        <w:szCs w:val="20"/>
      </w:rPr>
      <w:t xml:space="preserve"> </w:t>
    </w:r>
    <w:r w:rsidRPr="003073D7">
      <w:rPr>
        <w:rFonts w:cstheme="minorHAnsi"/>
        <w:sz w:val="20"/>
        <w:szCs w:val="20"/>
      </w:rPr>
      <w:t>Year-end</w:t>
    </w:r>
    <w:r w:rsidRPr="003073D7">
      <w:rPr>
        <w:rFonts w:cstheme="minorHAnsi"/>
        <w:spacing w:val="-1"/>
        <w:sz w:val="20"/>
        <w:szCs w:val="20"/>
      </w:rPr>
      <w:t xml:space="preserve"> </w:t>
    </w:r>
    <w:r w:rsidRPr="003073D7">
      <w:rPr>
        <w:rFonts w:cstheme="minorHAnsi"/>
        <w:sz w:val="20"/>
        <w:szCs w:val="20"/>
      </w:rPr>
      <w:t>Field</w:t>
    </w:r>
    <w:r w:rsidRPr="003073D7">
      <w:rPr>
        <w:rFonts w:cstheme="minorHAnsi"/>
        <w:spacing w:val="-2"/>
        <w:sz w:val="20"/>
        <w:szCs w:val="20"/>
      </w:rPr>
      <w:t xml:space="preserve"> </w:t>
    </w:r>
    <w:r w:rsidRPr="003073D7">
      <w:rPr>
        <w:rFonts w:cstheme="minorHAnsi"/>
        <w:sz w:val="20"/>
        <w:szCs w:val="20"/>
      </w:rPr>
      <w:t>Guide</w:t>
    </w:r>
    <w:r w:rsidRPr="003073D7">
      <w:rPr>
        <w:rFonts w:cstheme="minorHAnsi"/>
        <w:spacing w:val="-1"/>
        <w:sz w:val="20"/>
        <w:szCs w:val="20"/>
      </w:rPr>
      <w:t xml:space="preserve"> </w:t>
    </w:r>
    <w:r w:rsidRPr="003073D7">
      <w:rPr>
        <w:rFonts w:cstheme="minorHAnsi"/>
        <w:sz w:val="20"/>
        <w:szCs w:val="20"/>
      </w:rPr>
      <w:t>Report</w:t>
    </w:r>
    <w:r w:rsidRPr="003073D7">
      <w:rPr>
        <w:rFonts w:cstheme="minorHAnsi"/>
        <w:spacing w:val="-2"/>
        <w:sz w:val="20"/>
        <w:szCs w:val="20"/>
      </w:rPr>
      <w:t xml:space="preserve"> </w:t>
    </w:r>
    <w:r w:rsidRPr="003073D7">
      <w:rPr>
        <w:rFonts w:cstheme="minorHAnsi"/>
        <w:sz w:val="20"/>
        <w:szCs w:val="20"/>
      </w:rPr>
      <w:t xml:space="preserve">2022, Appendix </w:t>
    </w:r>
    <w:r>
      <w:rPr>
        <w:rFonts w:cstheme="minorHAnsi"/>
        <w:sz w:val="20"/>
        <w:szCs w:val="20"/>
      </w:rPr>
      <w:t>E</w:t>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t xml:space="preserve">         </w:t>
    </w:r>
    <w:r w:rsidRPr="003073D7">
      <w:rPr>
        <w:color w:val="000000" w:themeColor="text1"/>
        <w:sz w:val="20"/>
        <w:szCs w:val="20"/>
      </w:rPr>
      <w:t xml:space="preserve">Appendix </w:t>
    </w:r>
    <w:r>
      <w:rPr>
        <w:color w:val="000000" w:themeColor="text1"/>
        <w:sz w:val="20"/>
        <w:szCs w:val="20"/>
      </w:rPr>
      <w:t>E,</w:t>
    </w:r>
    <w:r w:rsidRPr="003073D7">
      <w:rPr>
        <w:color w:val="000000" w:themeColor="text1"/>
        <w:sz w:val="20"/>
        <w:szCs w:val="20"/>
      </w:rPr>
      <w:t xml:space="preserve"> Page </w:t>
    </w:r>
    <w:r w:rsidRPr="003073D7">
      <w:rPr>
        <w:color w:val="000000" w:themeColor="text1"/>
        <w:sz w:val="20"/>
        <w:szCs w:val="20"/>
      </w:rPr>
      <w:fldChar w:fldCharType="begin"/>
    </w:r>
    <w:r w:rsidRPr="003073D7">
      <w:rPr>
        <w:color w:val="000000" w:themeColor="text1"/>
        <w:sz w:val="20"/>
        <w:szCs w:val="20"/>
      </w:rPr>
      <w:instrText xml:space="preserve"> PAGE   \* MERGEFORMAT </w:instrText>
    </w:r>
    <w:r w:rsidRPr="003073D7">
      <w:rPr>
        <w:color w:val="000000" w:themeColor="text1"/>
        <w:sz w:val="20"/>
        <w:szCs w:val="20"/>
      </w:rPr>
      <w:fldChar w:fldCharType="separate"/>
    </w:r>
    <w:r>
      <w:rPr>
        <w:color w:val="000000" w:themeColor="text1"/>
        <w:sz w:val="20"/>
        <w:szCs w:val="20"/>
      </w:rPr>
      <w:t>3</w:t>
    </w:r>
    <w:r w:rsidRPr="003073D7">
      <w:rPr>
        <w:color w:val="000000" w:themeColor="text1"/>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36F1" w14:textId="431C9496" w:rsidR="00F457B2" w:rsidRPr="001F3E8A" w:rsidRDefault="00F457B2" w:rsidP="001F3E8A">
    <w:pPr>
      <w:pStyle w:val="Header"/>
      <w:tabs>
        <w:tab w:val="clear" w:pos="4680"/>
        <w:tab w:val="clear" w:pos="9360"/>
      </w:tabs>
      <w:rPr>
        <w:color w:val="000000" w:themeColor="text1"/>
        <w:sz w:val="20"/>
        <w:szCs w:val="20"/>
      </w:rPr>
    </w:pPr>
    <w:r w:rsidRPr="003073D7">
      <w:rPr>
        <w:rFonts w:cstheme="minorHAnsi"/>
        <w:sz w:val="20"/>
        <w:szCs w:val="20"/>
      </w:rPr>
      <w:t>Appendices - Influence</w:t>
    </w:r>
    <w:r w:rsidRPr="003073D7">
      <w:rPr>
        <w:rFonts w:cstheme="minorHAnsi"/>
        <w:spacing w:val="-2"/>
        <w:sz w:val="20"/>
        <w:szCs w:val="20"/>
      </w:rPr>
      <w:t xml:space="preserve"> </w:t>
    </w:r>
    <w:r w:rsidRPr="003073D7">
      <w:rPr>
        <w:rFonts w:cstheme="minorHAnsi"/>
        <w:sz w:val="20"/>
        <w:szCs w:val="20"/>
      </w:rPr>
      <w:t>100</w:t>
    </w:r>
    <w:r w:rsidRPr="003073D7">
      <w:rPr>
        <w:rFonts w:cstheme="minorHAnsi"/>
        <w:spacing w:val="-2"/>
        <w:sz w:val="20"/>
        <w:szCs w:val="20"/>
      </w:rPr>
      <w:t xml:space="preserve"> </w:t>
    </w:r>
    <w:r w:rsidRPr="003073D7">
      <w:rPr>
        <w:rFonts w:cstheme="minorHAnsi"/>
        <w:sz w:val="20"/>
        <w:szCs w:val="20"/>
      </w:rPr>
      <w:t>Year-end</w:t>
    </w:r>
    <w:r w:rsidRPr="003073D7">
      <w:rPr>
        <w:rFonts w:cstheme="minorHAnsi"/>
        <w:spacing w:val="-1"/>
        <w:sz w:val="20"/>
        <w:szCs w:val="20"/>
      </w:rPr>
      <w:t xml:space="preserve"> </w:t>
    </w:r>
    <w:r w:rsidRPr="003073D7">
      <w:rPr>
        <w:rFonts w:cstheme="minorHAnsi"/>
        <w:sz w:val="20"/>
        <w:szCs w:val="20"/>
      </w:rPr>
      <w:t>Field</w:t>
    </w:r>
    <w:r w:rsidRPr="003073D7">
      <w:rPr>
        <w:rFonts w:cstheme="minorHAnsi"/>
        <w:spacing w:val="-2"/>
        <w:sz w:val="20"/>
        <w:szCs w:val="20"/>
      </w:rPr>
      <w:t xml:space="preserve"> </w:t>
    </w:r>
    <w:r w:rsidRPr="003073D7">
      <w:rPr>
        <w:rFonts w:cstheme="minorHAnsi"/>
        <w:sz w:val="20"/>
        <w:szCs w:val="20"/>
      </w:rPr>
      <w:t>Guide</w:t>
    </w:r>
    <w:r w:rsidRPr="003073D7">
      <w:rPr>
        <w:rFonts w:cstheme="minorHAnsi"/>
        <w:spacing w:val="-1"/>
        <w:sz w:val="20"/>
        <w:szCs w:val="20"/>
      </w:rPr>
      <w:t xml:space="preserve"> </w:t>
    </w:r>
    <w:r w:rsidRPr="003073D7">
      <w:rPr>
        <w:rFonts w:cstheme="minorHAnsi"/>
        <w:sz w:val="20"/>
        <w:szCs w:val="20"/>
      </w:rPr>
      <w:t>Report</w:t>
    </w:r>
    <w:r w:rsidRPr="003073D7">
      <w:rPr>
        <w:rFonts w:cstheme="minorHAnsi"/>
        <w:spacing w:val="-2"/>
        <w:sz w:val="20"/>
        <w:szCs w:val="20"/>
      </w:rPr>
      <w:t xml:space="preserve"> </w:t>
    </w:r>
    <w:r w:rsidRPr="003073D7">
      <w:rPr>
        <w:rFonts w:cstheme="minorHAnsi"/>
        <w:sz w:val="20"/>
        <w:szCs w:val="20"/>
      </w:rPr>
      <w:t xml:space="preserve">2022, Appendix </w:t>
    </w:r>
    <w:r>
      <w:rPr>
        <w:rFonts w:cstheme="minorHAnsi"/>
        <w:sz w:val="20"/>
        <w:szCs w:val="20"/>
      </w:rPr>
      <w:t>E</w:t>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t xml:space="preserve">         </w:t>
    </w:r>
    <w:r w:rsidRPr="003073D7">
      <w:rPr>
        <w:color w:val="000000" w:themeColor="text1"/>
        <w:sz w:val="20"/>
        <w:szCs w:val="20"/>
      </w:rPr>
      <w:t xml:space="preserve">Appendix </w:t>
    </w:r>
    <w:r>
      <w:rPr>
        <w:color w:val="000000" w:themeColor="text1"/>
        <w:sz w:val="20"/>
        <w:szCs w:val="20"/>
      </w:rPr>
      <w:t>E,</w:t>
    </w:r>
    <w:r w:rsidRPr="003073D7">
      <w:rPr>
        <w:color w:val="000000" w:themeColor="text1"/>
        <w:sz w:val="20"/>
        <w:szCs w:val="20"/>
      </w:rPr>
      <w:t xml:space="preserve"> Page </w:t>
    </w:r>
    <w:r w:rsidRPr="003073D7">
      <w:rPr>
        <w:color w:val="000000" w:themeColor="text1"/>
        <w:sz w:val="20"/>
        <w:szCs w:val="20"/>
      </w:rPr>
      <w:fldChar w:fldCharType="begin"/>
    </w:r>
    <w:r w:rsidRPr="003073D7">
      <w:rPr>
        <w:color w:val="000000" w:themeColor="text1"/>
        <w:sz w:val="20"/>
        <w:szCs w:val="20"/>
      </w:rPr>
      <w:instrText xml:space="preserve"> PAGE   \* MERGEFORMAT </w:instrText>
    </w:r>
    <w:r w:rsidRPr="003073D7">
      <w:rPr>
        <w:color w:val="000000" w:themeColor="text1"/>
        <w:sz w:val="20"/>
        <w:szCs w:val="20"/>
      </w:rPr>
      <w:fldChar w:fldCharType="separate"/>
    </w:r>
    <w:r>
      <w:rPr>
        <w:color w:val="000000" w:themeColor="text1"/>
        <w:sz w:val="20"/>
        <w:szCs w:val="20"/>
      </w:rPr>
      <w:t>4</w:t>
    </w:r>
    <w:r w:rsidRPr="003073D7">
      <w:rPr>
        <w:color w:val="000000" w:themeColor="text1"/>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B6B90" w14:textId="1C56AA2B" w:rsidR="00F457B2" w:rsidRPr="001F3E8A" w:rsidRDefault="00F457B2" w:rsidP="001F3E8A">
    <w:pPr>
      <w:pStyle w:val="Header"/>
      <w:tabs>
        <w:tab w:val="clear" w:pos="4680"/>
        <w:tab w:val="clear" w:pos="9360"/>
      </w:tabs>
      <w:rPr>
        <w:color w:val="000000" w:themeColor="text1"/>
        <w:sz w:val="20"/>
        <w:szCs w:val="20"/>
      </w:rPr>
    </w:pPr>
    <w:r w:rsidRPr="003073D7">
      <w:rPr>
        <w:rFonts w:cstheme="minorHAnsi"/>
        <w:sz w:val="20"/>
        <w:szCs w:val="20"/>
      </w:rPr>
      <w:t>Appendices - Influence</w:t>
    </w:r>
    <w:r w:rsidRPr="003073D7">
      <w:rPr>
        <w:rFonts w:cstheme="minorHAnsi"/>
        <w:spacing w:val="-2"/>
        <w:sz w:val="20"/>
        <w:szCs w:val="20"/>
      </w:rPr>
      <w:t xml:space="preserve"> </w:t>
    </w:r>
    <w:r w:rsidRPr="003073D7">
      <w:rPr>
        <w:rFonts w:cstheme="minorHAnsi"/>
        <w:sz w:val="20"/>
        <w:szCs w:val="20"/>
      </w:rPr>
      <w:t>100</w:t>
    </w:r>
    <w:r w:rsidRPr="003073D7">
      <w:rPr>
        <w:rFonts w:cstheme="minorHAnsi"/>
        <w:spacing w:val="-2"/>
        <w:sz w:val="20"/>
        <w:szCs w:val="20"/>
      </w:rPr>
      <w:t xml:space="preserve"> </w:t>
    </w:r>
    <w:r w:rsidRPr="003073D7">
      <w:rPr>
        <w:rFonts w:cstheme="minorHAnsi"/>
        <w:sz w:val="20"/>
        <w:szCs w:val="20"/>
      </w:rPr>
      <w:t>Year-end</w:t>
    </w:r>
    <w:r w:rsidRPr="003073D7">
      <w:rPr>
        <w:rFonts w:cstheme="minorHAnsi"/>
        <w:spacing w:val="-1"/>
        <w:sz w:val="20"/>
        <w:szCs w:val="20"/>
      </w:rPr>
      <w:t xml:space="preserve"> </w:t>
    </w:r>
    <w:r w:rsidRPr="003073D7">
      <w:rPr>
        <w:rFonts w:cstheme="minorHAnsi"/>
        <w:sz w:val="20"/>
        <w:szCs w:val="20"/>
      </w:rPr>
      <w:t>Field</w:t>
    </w:r>
    <w:r w:rsidRPr="003073D7">
      <w:rPr>
        <w:rFonts w:cstheme="minorHAnsi"/>
        <w:spacing w:val="-2"/>
        <w:sz w:val="20"/>
        <w:szCs w:val="20"/>
      </w:rPr>
      <w:t xml:space="preserve"> </w:t>
    </w:r>
    <w:r w:rsidRPr="003073D7">
      <w:rPr>
        <w:rFonts w:cstheme="minorHAnsi"/>
        <w:sz w:val="20"/>
        <w:szCs w:val="20"/>
      </w:rPr>
      <w:t>Guide</w:t>
    </w:r>
    <w:r w:rsidRPr="003073D7">
      <w:rPr>
        <w:rFonts w:cstheme="minorHAnsi"/>
        <w:spacing w:val="-1"/>
        <w:sz w:val="20"/>
        <w:szCs w:val="20"/>
      </w:rPr>
      <w:t xml:space="preserve"> </w:t>
    </w:r>
    <w:r w:rsidRPr="003073D7">
      <w:rPr>
        <w:rFonts w:cstheme="minorHAnsi"/>
        <w:sz w:val="20"/>
        <w:szCs w:val="20"/>
      </w:rPr>
      <w:t>Report</w:t>
    </w:r>
    <w:r w:rsidRPr="003073D7">
      <w:rPr>
        <w:rFonts w:cstheme="minorHAnsi"/>
        <w:spacing w:val="-2"/>
        <w:sz w:val="20"/>
        <w:szCs w:val="20"/>
      </w:rPr>
      <w:t xml:space="preserve"> </w:t>
    </w:r>
    <w:r w:rsidRPr="003073D7">
      <w:rPr>
        <w:rFonts w:cstheme="minorHAnsi"/>
        <w:sz w:val="20"/>
        <w:szCs w:val="20"/>
      </w:rPr>
      <w:t xml:space="preserve">2022, Appendix </w:t>
    </w:r>
    <w:r>
      <w:rPr>
        <w:rFonts w:cstheme="minorHAnsi"/>
        <w:sz w:val="20"/>
        <w:szCs w:val="20"/>
      </w:rPr>
      <w:t>E</w:t>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t xml:space="preserve">         </w:t>
    </w:r>
    <w:r w:rsidRPr="003073D7">
      <w:rPr>
        <w:color w:val="000000" w:themeColor="text1"/>
        <w:sz w:val="20"/>
        <w:szCs w:val="20"/>
      </w:rPr>
      <w:t xml:space="preserve">Appendix </w:t>
    </w:r>
    <w:r>
      <w:rPr>
        <w:color w:val="000000" w:themeColor="text1"/>
        <w:sz w:val="20"/>
        <w:szCs w:val="20"/>
      </w:rPr>
      <w:t>E,</w:t>
    </w:r>
    <w:r w:rsidRPr="003073D7">
      <w:rPr>
        <w:color w:val="000000" w:themeColor="text1"/>
        <w:sz w:val="20"/>
        <w:szCs w:val="20"/>
      </w:rPr>
      <w:t xml:space="preserve"> Page </w:t>
    </w:r>
    <w:r w:rsidRPr="003073D7">
      <w:rPr>
        <w:color w:val="000000" w:themeColor="text1"/>
        <w:sz w:val="20"/>
        <w:szCs w:val="20"/>
      </w:rPr>
      <w:fldChar w:fldCharType="begin"/>
    </w:r>
    <w:r w:rsidRPr="003073D7">
      <w:rPr>
        <w:color w:val="000000" w:themeColor="text1"/>
        <w:sz w:val="20"/>
        <w:szCs w:val="20"/>
      </w:rPr>
      <w:instrText xml:space="preserve"> PAGE   \* MERGEFORMAT </w:instrText>
    </w:r>
    <w:r w:rsidRPr="003073D7">
      <w:rPr>
        <w:color w:val="000000" w:themeColor="text1"/>
        <w:sz w:val="20"/>
        <w:szCs w:val="20"/>
      </w:rPr>
      <w:fldChar w:fldCharType="separate"/>
    </w:r>
    <w:r>
      <w:rPr>
        <w:color w:val="000000" w:themeColor="text1"/>
        <w:sz w:val="20"/>
        <w:szCs w:val="20"/>
      </w:rPr>
      <w:t>3</w:t>
    </w:r>
    <w:r w:rsidRPr="003073D7">
      <w:rPr>
        <w:color w:val="000000" w:themeColor="text1"/>
        <w:sz w:val="20"/>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EADF" w14:textId="42E9E03D" w:rsidR="00533E0C" w:rsidRPr="001F3E8A" w:rsidRDefault="00533E0C" w:rsidP="001F3E8A">
    <w:pPr>
      <w:pStyle w:val="Header"/>
      <w:tabs>
        <w:tab w:val="clear" w:pos="4680"/>
        <w:tab w:val="clear" w:pos="9360"/>
      </w:tabs>
      <w:rPr>
        <w:color w:val="000000" w:themeColor="text1"/>
        <w:sz w:val="20"/>
        <w:szCs w:val="20"/>
      </w:rPr>
    </w:pPr>
    <w:r w:rsidRPr="003073D7">
      <w:rPr>
        <w:rFonts w:cstheme="minorHAnsi"/>
        <w:sz w:val="20"/>
        <w:szCs w:val="20"/>
      </w:rPr>
      <w:t>Appendices - Influence</w:t>
    </w:r>
    <w:r w:rsidRPr="003073D7">
      <w:rPr>
        <w:rFonts w:cstheme="minorHAnsi"/>
        <w:spacing w:val="-2"/>
        <w:sz w:val="20"/>
        <w:szCs w:val="20"/>
      </w:rPr>
      <w:t xml:space="preserve"> </w:t>
    </w:r>
    <w:r w:rsidRPr="003073D7">
      <w:rPr>
        <w:rFonts w:cstheme="minorHAnsi"/>
        <w:sz w:val="20"/>
        <w:szCs w:val="20"/>
      </w:rPr>
      <w:t>100</w:t>
    </w:r>
    <w:r w:rsidRPr="003073D7">
      <w:rPr>
        <w:rFonts w:cstheme="minorHAnsi"/>
        <w:spacing w:val="-2"/>
        <w:sz w:val="20"/>
        <w:szCs w:val="20"/>
      </w:rPr>
      <w:t xml:space="preserve"> </w:t>
    </w:r>
    <w:r w:rsidRPr="003073D7">
      <w:rPr>
        <w:rFonts w:cstheme="minorHAnsi"/>
        <w:sz w:val="20"/>
        <w:szCs w:val="20"/>
      </w:rPr>
      <w:t>Year-end</w:t>
    </w:r>
    <w:r w:rsidRPr="003073D7">
      <w:rPr>
        <w:rFonts w:cstheme="minorHAnsi"/>
        <w:spacing w:val="-1"/>
        <w:sz w:val="20"/>
        <w:szCs w:val="20"/>
      </w:rPr>
      <w:t xml:space="preserve"> </w:t>
    </w:r>
    <w:r w:rsidRPr="003073D7">
      <w:rPr>
        <w:rFonts w:cstheme="minorHAnsi"/>
        <w:sz w:val="20"/>
        <w:szCs w:val="20"/>
      </w:rPr>
      <w:t>Field</w:t>
    </w:r>
    <w:r w:rsidRPr="003073D7">
      <w:rPr>
        <w:rFonts w:cstheme="minorHAnsi"/>
        <w:spacing w:val="-2"/>
        <w:sz w:val="20"/>
        <w:szCs w:val="20"/>
      </w:rPr>
      <w:t xml:space="preserve"> </w:t>
    </w:r>
    <w:r w:rsidRPr="003073D7">
      <w:rPr>
        <w:rFonts w:cstheme="minorHAnsi"/>
        <w:sz w:val="20"/>
        <w:szCs w:val="20"/>
      </w:rPr>
      <w:t>Guide</w:t>
    </w:r>
    <w:r w:rsidRPr="003073D7">
      <w:rPr>
        <w:rFonts w:cstheme="minorHAnsi"/>
        <w:spacing w:val="-1"/>
        <w:sz w:val="20"/>
        <w:szCs w:val="20"/>
      </w:rPr>
      <w:t xml:space="preserve"> </w:t>
    </w:r>
    <w:r w:rsidRPr="003073D7">
      <w:rPr>
        <w:rFonts w:cstheme="minorHAnsi"/>
        <w:sz w:val="20"/>
        <w:szCs w:val="20"/>
      </w:rPr>
      <w:t>Report</w:t>
    </w:r>
    <w:r w:rsidRPr="003073D7">
      <w:rPr>
        <w:rFonts w:cstheme="minorHAnsi"/>
        <w:spacing w:val="-2"/>
        <w:sz w:val="20"/>
        <w:szCs w:val="20"/>
      </w:rPr>
      <w:t xml:space="preserve"> </w:t>
    </w:r>
    <w:r w:rsidRPr="003073D7">
      <w:rPr>
        <w:rFonts w:cstheme="minorHAnsi"/>
        <w:sz w:val="20"/>
        <w:szCs w:val="20"/>
      </w:rPr>
      <w:t xml:space="preserve">2022, Appendix </w:t>
    </w:r>
    <w:r>
      <w:rPr>
        <w:rFonts w:cstheme="minorHAnsi"/>
        <w:sz w:val="20"/>
        <w:szCs w:val="20"/>
      </w:rPr>
      <w:t>E</w:t>
    </w:r>
    <w:r>
      <w:rPr>
        <w:color w:val="8496B0" w:themeColor="text2" w:themeTint="99"/>
        <w:sz w:val="20"/>
        <w:szCs w:val="20"/>
      </w:rPr>
      <w:tab/>
    </w:r>
    <w:r>
      <w:rPr>
        <w:color w:val="8496B0" w:themeColor="text2" w:themeTint="99"/>
        <w:sz w:val="20"/>
        <w:szCs w:val="20"/>
      </w:rPr>
      <w:tab/>
      <w:t xml:space="preserve">         </w:t>
    </w:r>
    <w:r w:rsidRPr="003073D7">
      <w:rPr>
        <w:color w:val="000000" w:themeColor="text1"/>
        <w:sz w:val="20"/>
        <w:szCs w:val="20"/>
      </w:rPr>
      <w:t xml:space="preserve">Appendix </w:t>
    </w:r>
    <w:r>
      <w:rPr>
        <w:color w:val="000000" w:themeColor="text1"/>
        <w:sz w:val="20"/>
        <w:szCs w:val="20"/>
      </w:rPr>
      <w:t>E,</w:t>
    </w:r>
    <w:r w:rsidRPr="003073D7">
      <w:rPr>
        <w:color w:val="000000" w:themeColor="text1"/>
        <w:sz w:val="20"/>
        <w:szCs w:val="20"/>
      </w:rPr>
      <w:t xml:space="preserve"> Page </w:t>
    </w:r>
    <w:r w:rsidRPr="003073D7">
      <w:rPr>
        <w:color w:val="000000" w:themeColor="text1"/>
        <w:sz w:val="20"/>
        <w:szCs w:val="20"/>
      </w:rPr>
      <w:fldChar w:fldCharType="begin"/>
    </w:r>
    <w:r w:rsidRPr="003073D7">
      <w:rPr>
        <w:color w:val="000000" w:themeColor="text1"/>
        <w:sz w:val="20"/>
        <w:szCs w:val="20"/>
      </w:rPr>
      <w:instrText xml:space="preserve"> PAGE   \* MERGEFORMAT </w:instrText>
    </w:r>
    <w:r w:rsidRPr="003073D7">
      <w:rPr>
        <w:color w:val="000000" w:themeColor="text1"/>
        <w:sz w:val="20"/>
        <w:szCs w:val="20"/>
      </w:rPr>
      <w:fldChar w:fldCharType="separate"/>
    </w:r>
    <w:r>
      <w:rPr>
        <w:color w:val="000000" w:themeColor="text1"/>
        <w:sz w:val="20"/>
        <w:szCs w:val="20"/>
      </w:rPr>
      <w:t>3</w:t>
    </w:r>
    <w:r w:rsidRPr="003073D7">
      <w:rPr>
        <w:color w:val="000000" w:themeColor="text1"/>
        <w:sz w:val="20"/>
        <w:szCs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18DB" w14:textId="02D2E360" w:rsidR="00533E0C" w:rsidRPr="001F3E8A" w:rsidRDefault="00533E0C" w:rsidP="001F3E8A">
    <w:pPr>
      <w:pStyle w:val="Header"/>
      <w:tabs>
        <w:tab w:val="clear" w:pos="4680"/>
        <w:tab w:val="clear" w:pos="9360"/>
      </w:tabs>
      <w:rPr>
        <w:color w:val="000000" w:themeColor="text1"/>
        <w:sz w:val="20"/>
        <w:szCs w:val="20"/>
      </w:rPr>
    </w:pPr>
    <w:r w:rsidRPr="003073D7">
      <w:rPr>
        <w:rFonts w:cstheme="minorHAnsi"/>
        <w:sz w:val="20"/>
        <w:szCs w:val="20"/>
      </w:rPr>
      <w:t>Appendices - Influence</w:t>
    </w:r>
    <w:r w:rsidRPr="003073D7">
      <w:rPr>
        <w:rFonts w:cstheme="minorHAnsi"/>
        <w:spacing w:val="-2"/>
        <w:sz w:val="20"/>
        <w:szCs w:val="20"/>
      </w:rPr>
      <w:t xml:space="preserve"> </w:t>
    </w:r>
    <w:r w:rsidRPr="003073D7">
      <w:rPr>
        <w:rFonts w:cstheme="minorHAnsi"/>
        <w:sz w:val="20"/>
        <w:szCs w:val="20"/>
      </w:rPr>
      <w:t>100</w:t>
    </w:r>
    <w:r w:rsidRPr="003073D7">
      <w:rPr>
        <w:rFonts w:cstheme="minorHAnsi"/>
        <w:spacing w:val="-2"/>
        <w:sz w:val="20"/>
        <w:szCs w:val="20"/>
      </w:rPr>
      <w:t xml:space="preserve"> </w:t>
    </w:r>
    <w:r w:rsidRPr="003073D7">
      <w:rPr>
        <w:rFonts w:cstheme="minorHAnsi"/>
        <w:sz w:val="20"/>
        <w:szCs w:val="20"/>
      </w:rPr>
      <w:t>Year-end</w:t>
    </w:r>
    <w:r w:rsidRPr="003073D7">
      <w:rPr>
        <w:rFonts w:cstheme="minorHAnsi"/>
        <w:spacing w:val="-1"/>
        <w:sz w:val="20"/>
        <w:szCs w:val="20"/>
      </w:rPr>
      <w:t xml:space="preserve"> </w:t>
    </w:r>
    <w:r w:rsidRPr="003073D7">
      <w:rPr>
        <w:rFonts w:cstheme="minorHAnsi"/>
        <w:sz w:val="20"/>
        <w:szCs w:val="20"/>
      </w:rPr>
      <w:t>Field</w:t>
    </w:r>
    <w:r w:rsidRPr="003073D7">
      <w:rPr>
        <w:rFonts w:cstheme="minorHAnsi"/>
        <w:spacing w:val="-2"/>
        <w:sz w:val="20"/>
        <w:szCs w:val="20"/>
      </w:rPr>
      <w:t xml:space="preserve"> </w:t>
    </w:r>
    <w:r w:rsidRPr="003073D7">
      <w:rPr>
        <w:rFonts w:cstheme="minorHAnsi"/>
        <w:sz w:val="20"/>
        <w:szCs w:val="20"/>
      </w:rPr>
      <w:t>Guide</w:t>
    </w:r>
    <w:r w:rsidRPr="003073D7">
      <w:rPr>
        <w:rFonts w:cstheme="minorHAnsi"/>
        <w:spacing w:val="-1"/>
        <w:sz w:val="20"/>
        <w:szCs w:val="20"/>
      </w:rPr>
      <w:t xml:space="preserve"> </w:t>
    </w:r>
    <w:r w:rsidRPr="003073D7">
      <w:rPr>
        <w:rFonts w:cstheme="minorHAnsi"/>
        <w:sz w:val="20"/>
        <w:szCs w:val="20"/>
      </w:rPr>
      <w:t>Report</w:t>
    </w:r>
    <w:r w:rsidRPr="003073D7">
      <w:rPr>
        <w:rFonts w:cstheme="minorHAnsi"/>
        <w:spacing w:val="-2"/>
        <w:sz w:val="20"/>
        <w:szCs w:val="20"/>
      </w:rPr>
      <w:t xml:space="preserve"> </w:t>
    </w:r>
    <w:r w:rsidRPr="003073D7">
      <w:rPr>
        <w:rFonts w:cstheme="minorHAnsi"/>
        <w:sz w:val="20"/>
        <w:szCs w:val="20"/>
      </w:rPr>
      <w:t xml:space="preserve">2022, Appendix </w:t>
    </w:r>
    <w:r>
      <w:rPr>
        <w:rFonts w:cstheme="minorHAnsi"/>
        <w:sz w:val="20"/>
        <w:szCs w:val="20"/>
      </w:rPr>
      <w:t>E</w:t>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t xml:space="preserve">         </w:t>
    </w:r>
    <w:r w:rsidRPr="003073D7">
      <w:rPr>
        <w:color w:val="000000" w:themeColor="text1"/>
        <w:sz w:val="20"/>
        <w:szCs w:val="20"/>
      </w:rPr>
      <w:t xml:space="preserve">Appendix </w:t>
    </w:r>
    <w:r>
      <w:rPr>
        <w:color w:val="000000" w:themeColor="text1"/>
        <w:sz w:val="20"/>
        <w:szCs w:val="20"/>
      </w:rPr>
      <w:t>E,</w:t>
    </w:r>
    <w:r w:rsidRPr="003073D7">
      <w:rPr>
        <w:color w:val="000000" w:themeColor="text1"/>
        <w:sz w:val="20"/>
        <w:szCs w:val="20"/>
      </w:rPr>
      <w:t xml:space="preserve"> Page </w:t>
    </w:r>
    <w:r w:rsidRPr="003073D7">
      <w:rPr>
        <w:color w:val="000000" w:themeColor="text1"/>
        <w:sz w:val="20"/>
        <w:szCs w:val="20"/>
      </w:rPr>
      <w:fldChar w:fldCharType="begin"/>
    </w:r>
    <w:r w:rsidRPr="003073D7">
      <w:rPr>
        <w:color w:val="000000" w:themeColor="text1"/>
        <w:sz w:val="20"/>
        <w:szCs w:val="20"/>
      </w:rPr>
      <w:instrText xml:space="preserve"> PAGE   \* MERGEFORMAT </w:instrText>
    </w:r>
    <w:r w:rsidRPr="003073D7">
      <w:rPr>
        <w:color w:val="000000" w:themeColor="text1"/>
        <w:sz w:val="20"/>
        <w:szCs w:val="20"/>
      </w:rPr>
      <w:fldChar w:fldCharType="separate"/>
    </w:r>
    <w:r>
      <w:rPr>
        <w:color w:val="000000" w:themeColor="text1"/>
        <w:sz w:val="20"/>
        <w:szCs w:val="20"/>
      </w:rPr>
      <w:t>3</w:t>
    </w:r>
    <w:r w:rsidRPr="003073D7">
      <w:rPr>
        <w:color w:val="000000" w:themeColor="text1"/>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82BE7" w14:textId="1F7C7627" w:rsidR="00C94A40" w:rsidRPr="001F3E8A" w:rsidRDefault="00C94A40">
    <w:pPr>
      <w:pStyle w:val="Header"/>
      <w:rPr>
        <w:color w:val="000000" w:themeColor="text1"/>
      </w:rPr>
    </w:pPr>
    <w:r w:rsidRPr="001F3E8A">
      <w:rPr>
        <w:color w:val="000000" w:themeColor="text1"/>
      </w:rPr>
      <w:t>Appendices – Influence 100 Year-end Field Guide Report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C4C00" w14:textId="55B34020" w:rsidR="00366989" w:rsidRPr="001F3E8A" w:rsidRDefault="00F457B2" w:rsidP="001F3E8A">
    <w:pPr>
      <w:pStyle w:val="Header"/>
      <w:tabs>
        <w:tab w:val="clear" w:pos="4680"/>
        <w:tab w:val="clear" w:pos="9360"/>
      </w:tabs>
      <w:rPr>
        <w:color w:val="000000" w:themeColor="text1"/>
        <w:sz w:val="20"/>
        <w:szCs w:val="20"/>
      </w:rPr>
    </w:pPr>
    <w:r w:rsidRPr="003073D7">
      <w:rPr>
        <w:rFonts w:cstheme="minorHAnsi"/>
        <w:sz w:val="20"/>
        <w:szCs w:val="20"/>
      </w:rPr>
      <w:t>Appendices - Influence</w:t>
    </w:r>
    <w:r w:rsidRPr="003073D7">
      <w:rPr>
        <w:rFonts w:cstheme="minorHAnsi"/>
        <w:spacing w:val="-2"/>
        <w:sz w:val="20"/>
        <w:szCs w:val="20"/>
      </w:rPr>
      <w:t xml:space="preserve"> </w:t>
    </w:r>
    <w:r w:rsidRPr="003073D7">
      <w:rPr>
        <w:rFonts w:cstheme="minorHAnsi"/>
        <w:sz w:val="20"/>
        <w:szCs w:val="20"/>
      </w:rPr>
      <w:t>100</w:t>
    </w:r>
    <w:r w:rsidRPr="003073D7">
      <w:rPr>
        <w:rFonts w:cstheme="minorHAnsi"/>
        <w:spacing w:val="-2"/>
        <w:sz w:val="20"/>
        <w:szCs w:val="20"/>
      </w:rPr>
      <w:t xml:space="preserve"> </w:t>
    </w:r>
    <w:r w:rsidRPr="003073D7">
      <w:rPr>
        <w:rFonts w:cstheme="minorHAnsi"/>
        <w:sz w:val="20"/>
        <w:szCs w:val="20"/>
      </w:rPr>
      <w:t>Year-end</w:t>
    </w:r>
    <w:r w:rsidRPr="003073D7">
      <w:rPr>
        <w:rFonts w:cstheme="minorHAnsi"/>
        <w:spacing w:val="-1"/>
        <w:sz w:val="20"/>
        <w:szCs w:val="20"/>
      </w:rPr>
      <w:t xml:space="preserve"> </w:t>
    </w:r>
    <w:r w:rsidRPr="003073D7">
      <w:rPr>
        <w:rFonts w:cstheme="minorHAnsi"/>
        <w:sz w:val="20"/>
        <w:szCs w:val="20"/>
      </w:rPr>
      <w:t>Field</w:t>
    </w:r>
    <w:r w:rsidRPr="003073D7">
      <w:rPr>
        <w:rFonts w:cstheme="minorHAnsi"/>
        <w:spacing w:val="-2"/>
        <w:sz w:val="20"/>
        <w:szCs w:val="20"/>
      </w:rPr>
      <w:t xml:space="preserve"> </w:t>
    </w:r>
    <w:r w:rsidRPr="003073D7">
      <w:rPr>
        <w:rFonts w:cstheme="minorHAnsi"/>
        <w:sz w:val="20"/>
        <w:szCs w:val="20"/>
      </w:rPr>
      <w:t>Guide</w:t>
    </w:r>
    <w:r w:rsidRPr="003073D7">
      <w:rPr>
        <w:rFonts w:cstheme="minorHAnsi"/>
        <w:spacing w:val="-1"/>
        <w:sz w:val="20"/>
        <w:szCs w:val="20"/>
      </w:rPr>
      <w:t xml:space="preserve"> </w:t>
    </w:r>
    <w:r w:rsidRPr="003073D7">
      <w:rPr>
        <w:rFonts w:cstheme="minorHAnsi"/>
        <w:sz w:val="20"/>
        <w:szCs w:val="20"/>
      </w:rPr>
      <w:t>Report</w:t>
    </w:r>
    <w:r w:rsidRPr="003073D7">
      <w:rPr>
        <w:rFonts w:cstheme="minorHAnsi"/>
        <w:spacing w:val="-2"/>
        <w:sz w:val="20"/>
        <w:szCs w:val="20"/>
      </w:rPr>
      <w:t xml:space="preserve"> </w:t>
    </w:r>
    <w:r w:rsidRPr="003073D7">
      <w:rPr>
        <w:rFonts w:cstheme="minorHAnsi"/>
        <w:sz w:val="20"/>
        <w:szCs w:val="20"/>
      </w:rPr>
      <w:t xml:space="preserve">2022, Appendix </w:t>
    </w:r>
    <w:r>
      <w:rPr>
        <w:rFonts w:cstheme="minorHAnsi"/>
        <w:sz w:val="20"/>
        <w:szCs w:val="20"/>
      </w:rPr>
      <w:t>D</w:t>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r>
    <w:r>
      <w:rPr>
        <w:color w:val="8496B0" w:themeColor="text2" w:themeTint="99"/>
        <w:sz w:val="20"/>
        <w:szCs w:val="20"/>
      </w:rPr>
      <w:tab/>
      <w:t xml:space="preserve">           </w:t>
    </w:r>
    <w:r w:rsidRPr="003073D7">
      <w:rPr>
        <w:color w:val="000000" w:themeColor="text1"/>
        <w:sz w:val="20"/>
        <w:szCs w:val="20"/>
      </w:rPr>
      <w:t xml:space="preserve">Appendix </w:t>
    </w:r>
    <w:r>
      <w:rPr>
        <w:color w:val="000000" w:themeColor="text1"/>
        <w:sz w:val="20"/>
        <w:szCs w:val="20"/>
      </w:rPr>
      <w:t>B,</w:t>
    </w:r>
    <w:r w:rsidRPr="003073D7">
      <w:rPr>
        <w:color w:val="000000" w:themeColor="text1"/>
        <w:sz w:val="20"/>
        <w:szCs w:val="20"/>
      </w:rPr>
      <w:t xml:space="preserve"> Page </w:t>
    </w:r>
    <w:r w:rsidRPr="003073D7">
      <w:rPr>
        <w:color w:val="000000" w:themeColor="text1"/>
        <w:sz w:val="20"/>
        <w:szCs w:val="20"/>
      </w:rPr>
      <w:fldChar w:fldCharType="begin"/>
    </w:r>
    <w:r w:rsidRPr="003073D7">
      <w:rPr>
        <w:color w:val="000000" w:themeColor="text1"/>
        <w:sz w:val="20"/>
        <w:szCs w:val="20"/>
      </w:rPr>
      <w:instrText xml:space="preserve"> PAGE   \* MERGEFORMAT </w:instrText>
    </w:r>
    <w:r w:rsidRPr="003073D7">
      <w:rPr>
        <w:color w:val="000000" w:themeColor="text1"/>
        <w:sz w:val="20"/>
        <w:szCs w:val="20"/>
      </w:rPr>
      <w:fldChar w:fldCharType="separate"/>
    </w:r>
    <w:r>
      <w:rPr>
        <w:color w:val="000000" w:themeColor="text1"/>
        <w:sz w:val="20"/>
        <w:szCs w:val="20"/>
      </w:rPr>
      <w:t>4</w:t>
    </w:r>
    <w:r w:rsidRPr="003073D7">
      <w:rPr>
        <w:color w:val="000000" w:themeColor="text1"/>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DAFE" w14:textId="77777777" w:rsidR="00BF4ADD" w:rsidRPr="001F3E8A" w:rsidRDefault="00BF4ADD" w:rsidP="001F3E8A">
    <w:pPr>
      <w:pStyle w:val="Header"/>
      <w:tabs>
        <w:tab w:val="clear" w:pos="4680"/>
        <w:tab w:val="clear" w:pos="9360"/>
      </w:tabs>
      <w:rPr>
        <w:color w:val="000000" w:themeColor="text1"/>
        <w:sz w:val="20"/>
        <w:szCs w:val="20"/>
      </w:rPr>
    </w:pPr>
    <w:r w:rsidRPr="001F3E8A">
      <w:rPr>
        <w:rFonts w:cstheme="minorHAnsi"/>
        <w:sz w:val="20"/>
        <w:szCs w:val="20"/>
      </w:rPr>
      <w:t>Appendices - Influence</w:t>
    </w:r>
    <w:r w:rsidRPr="001F3E8A">
      <w:rPr>
        <w:rFonts w:cstheme="minorHAnsi"/>
        <w:spacing w:val="-2"/>
        <w:sz w:val="20"/>
        <w:szCs w:val="20"/>
      </w:rPr>
      <w:t xml:space="preserve"> </w:t>
    </w:r>
    <w:r w:rsidRPr="001F3E8A">
      <w:rPr>
        <w:rFonts w:cstheme="minorHAnsi"/>
        <w:sz w:val="20"/>
        <w:szCs w:val="20"/>
      </w:rPr>
      <w:t>100</w:t>
    </w:r>
    <w:r w:rsidRPr="001F3E8A">
      <w:rPr>
        <w:rFonts w:cstheme="minorHAnsi"/>
        <w:spacing w:val="-2"/>
        <w:sz w:val="20"/>
        <w:szCs w:val="20"/>
      </w:rPr>
      <w:t xml:space="preserve"> </w:t>
    </w:r>
    <w:r w:rsidRPr="001F3E8A">
      <w:rPr>
        <w:rFonts w:cstheme="minorHAnsi"/>
        <w:sz w:val="20"/>
        <w:szCs w:val="20"/>
      </w:rPr>
      <w:t>Year-end</w:t>
    </w:r>
    <w:r w:rsidRPr="001F3E8A">
      <w:rPr>
        <w:rFonts w:cstheme="minorHAnsi"/>
        <w:spacing w:val="-1"/>
        <w:sz w:val="20"/>
        <w:szCs w:val="20"/>
      </w:rPr>
      <w:t xml:space="preserve"> </w:t>
    </w:r>
    <w:r w:rsidRPr="001F3E8A">
      <w:rPr>
        <w:rFonts w:cstheme="minorHAnsi"/>
        <w:sz w:val="20"/>
        <w:szCs w:val="20"/>
      </w:rPr>
      <w:t>Field</w:t>
    </w:r>
    <w:r w:rsidRPr="001F3E8A">
      <w:rPr>
        <w:rFonts w:cstheme="minorHAnsi"/>
        <w:spacing w:val="-2"/>
        <w:sz w:val="20"/>
        <w:szCs w:val="20"/>
      </w:rPr>
      <w:t xml:space="preserve"> </w:t>
    </w:r>
    <w:r w:rsidRPr="001F3E8A">
      <w:rPr>
        <w:rFonts w:cstheme="minorHAnsi"/>
        <w:sz w:val="20"/>
        <w:szCs w:val="20"/>
      </w:rPr>
      <w:t>Guide</w:t>
    </w:r>
    <w:r w:rsidRPr="001F3E8A">
      <w:rPr>
        <w:rFonts w:cstheme="minorHAnsi"/>
        <w:spacing w:val="-1"/>
        <w:sz w:val="20"/>
        <w:szCs w:val="20"/>
      </w:rPr>
      <w:t xml:space="preserve"> </w:t>
    </w:r>
    <w:r w:rsidRPr="001F3E8A">
      <w:rPr>
        <w:rFonts w:cstheme="minorHAnsi"/>
        <w:sz w:val="20"/>
        <w:szCs w:val="20"/>
      </w:rPr>
      <w:t>Report</w:t>
    </w:r>
    <w:r w:rsidRPr="001F3E8A">
      <w:rPr>
        <w:rFonts w:cstheme="minorHAnsi"/>
        <w:spacing w:val="-2"/>
        <w:sz w:val="20"/>
        <w:szCs w:val="20"/>
      </w:rPr>
      <w:t xml:space="preserve"> </w:t>
    </w:r>
    <w:r w:rsidRPr="001F3E8A">
      <w:rPr>
        <w:rFonts w:cstheme="minorHAnsi"/>
        <w:sz w:val="20"/>
        <w:szCs w:val="20"/>
      </w:rPr>
      <w:t xml:space="preserve">2022, Appendix </w:t>
    </w:r>
    <w:r>
      <w:rPr>
        <w:rFonts w:cstheme="minorHAnsi"/>
        <w:sz w:val="20"/>
        <w:szCs w:val="20"/>
      </w:rPr>
      <w:t>A</w:t>
    </w:r>
    <w:r w:rsidRPr="001F3E8A">
      <w:rPr>
        <w:color w:val="8496B0" w:themeColor="text2" w:themeTint="99"/>
        <w:sz w:val="20"/>
        <w:szCs w:val="20"/>
      </w:rPr>
      <w:tab/>
    </w:r>
    <w:r w:rsidRPr="001F3E8A">
      <w:rPr>
        <w:color w:val="8496B0" w:themeColor="text2" w:themeTint="99"/>
        <w:sz w:val="20"/>
        <w:szCs w:val="20"/>
      </w:rPr>
      <w:tab/>
    </w:r>
    <w:r w:rsidRPr="001F3E8A">
      <w:rPr>
        <w:color w:val="8496B0" w:themeColor="text2" w:themeTint="99"/>
        <w:sz w:val="20"/>
        <w:szCs w:val="20"/>
      </w:rPr>
      <w:tab/>
    </w:r>
    <w:r>
      <w:rPr>
        <w:color w:val="8496B0" w:themeColor="text2" w:themeTint="99"/>
        <w:sz w:val="20"/>
        <w:szCs w:val="20"/>
      </w:rPr>
      <w:t xml:space="preserve">                         </w:t>
    </w:r>
    <w:r w:rsidRPr="001F3E8A">
      <w:rPr>
        <w:color w:val="000000" w:themeColor="text1"/>
        <w:sz w:val="20"/>
        <w:szCs w:val="20"/>
      </w:rPr>
      <w:t xml:space="preserve">Appendix </w:t>
    </w:r>
    <w:r>
      <w:rPr>
        <w:color w:val="000000" w:themeColor="text1"/>
        <w:sz w:val="20"/>
        <w:szCs w:val="20"/>
      </w:rPr>
      <w:t>A,</w:t>
    </w:r>
    <w:r w:rsidRPr="001F3E8A">
      <w:rPr>
        <w:color w:val="000000" w:themeColor="text1"/>
        <w:sz w:val="20"/>
        <w:szCs w:val="20"/>
      </w:rPr>
      <w:t xml:space="preserve"> Page </w:t>
    </w:r>
    <w:r w:rsidRPr="001F3E8A">
      <w:rPr>
        <w:color w:val="000000" w:themeColor="text1"/>
        <w:sz w:val="20"/>
        <w:szCs w:val="20"/>
      </w:rPr>
      <w:fldChar w:fldCharType="begin"/>
    </w:r>
    <w:r w:rsidRPr="001F3E8A">
      <w:rPr>
        <w:color w:val="000000" w:themeColor="text1"/>
        <w:sz w:val="20"/>
        <w:szCs w:val="20"/>
      </w:rPr>
      <w:instrText xml:space="preserve"> PAGE   \* MERGEFORMAT </w:instrText>
    </w:r>
    <w:r w:rsidRPr="001F3E8A">
      <w:rPr>
        <w:color w:val="000000" w:themeColor="text1"/>
        <w:sz w:val="20"/>
        <w:szCs w:val="20"/>
      </w:rPr>
      <w:fldChar w:fldCharType="separate"/>
    </w:r>
    <w:r w:rsidRPr="001F3E8A">
      <w:rPr>
        <w:noProof/>
        <w:color w:val="000000" w:themeColor="text1"/>
        <w:sz w:val="20"/>
        <w:szCs w:val="20"/>
      </w:rPr>
      <w:t>2</w:t>
    </w:r>
    <w:r w:rsidRPr="001F3E8A">
      <w:rPr>
        <w:color w:val="000000" w:themeColor="text1"/>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3668" w14:textId="77777777" w:rsidR="00201CDF" w:rsidRPr="001F3E8A" w:rsidRDefault="00201CDF" w:rsidP="001F3E8A">
    <w:pPr>
      <w:pStyle w:val="Header"/>
      <w:tabs>
        <w:tab w:val="clear" w:pos="4680"/>
        <w:tab w:val="clear" w:pos="9360"/>
      </w:tabs>
      <w:rPr>
        <w:color w:val="000000" w:themeColor="text1"/>
        <w:sz w:val="20"/>
        <w:szCs w:val="20"/>
      </w:rPr>
    </w:pPr>
    <w:r w:rsidRPr="001F3E8A">
      <w:rPr>
        <w:rFonts w:cstheme="minorHAnsi"/>
        <w:sz w:val="20"/>
        <w:szCs w:val="20"/>
      </w:rPr>
      <w:t>Appendices - Influence</w:t>
    </w:r>
    <w:r w:rsidRPr="001F3E8A">
      <w:rPr>
        <w:rFonts w:cstheme="minorHAnsi"/>
        <w:spacing w:val="-2"/>
        <w:sz w:val="20"/>
        <w:szCs w:val="20"/>
      </w:rPr>
      <w:t xml:space="preserve"> </w:t>
    </w:r>
    <w:r w:rsidRPr="001F3E8A">
      <w:rPr>
        <w:rFonts w:cstheme="minorHAnsi"/>
        <w:sz w:val="20"/>
        <w:szCs w:val="20"/>
      </w:rPr>
      <w:t>100</w:t>
    </w:r>
    <w:r w:rsidRPr="001F3E8A">
      <w:rPr>
        <w:rFonts w:cstheme="minorHAnsi"/>
        <w:spacing w:val="-2"/>
        <w:sz w:val="20"/>
        <w:szCs w:val="20"/>
      </w:rPr>
      <w:t xml:space="preserve"> </w:t>
    </w:r>
    <w:r w:rsidRPr="001F3E8A">
      <w:rPr>
        <w:rFonts w:cstheme="minorHAnsi"/>
        <w:sz w:val="20"/>
        <w:szCs w:val="20"/>
      </w:rPr>
      <w:t>Year-end</w:t>
    </w:r>
    <w:r w:rsidRPr="001F3E8A">
      <w:rPr>
        <w:rFonts w:cstheme="minorHAnsi"/>
        <w:spacing w:val="-1"/>
        <w:sz w:val="20"/>
        <w:szCs w:val="20"/>
      </w:rPr>
      <w:t xml:space="preserve"> </w:t>
    </w:r>
    <w:r w:rsidRPr="001F3E8A">
      <w:rPr>
        <w:rFonts w:cstheme="minorHAnsi"/>
        <w:sz w:val="20"/>
        <w:szCs w:val="20"/>
      </w:rPr>
      <w:t>Field</w:t>
    </w:r>
    <w:r w:rsidRPr="001F3E8A">
      <w:rPr>
        <w:rFonts w:cstheme="minorHAnsi"/>
        <w:spacing w:val="-2"/>
        <w:sz w:val="20"/>
        <w:szCs w:val="20"/>
      </w:rPr>
      <w:t xml:space="preserve"> </w:t>
    </w:r>
    <w:r w:rsidRPr="001F3E8A">
      <w:rPr>
        <w:rFonts w:cstheme="minorHAnsi"/>
        <w:sz w:val="20"/>
        <w:szCs w:val="20"/>
      </w:rPr>
      <w:t>Guide</w:t>
    </w:r>
    <w:r w:rsidRPr="001F3E8A">
      <w:rPr>
        <w:rFonts w:cstheme="minorHAnsi"/>
        <w:spacing w:val="-1"/>
        <w:sz w:val="20"/>
        <w:szCs w:val="20"/>
      </w:rPr>
      <w:t xml:space="preserve"> </w:t>
    </w:r>
    <w:r w:rsidRPr="001F3E8A">
      <w:rPr>
        <w:rFonts w:cstheme="minorHAnsi"/>
        <w:sz w:val="20"/>
        <w:szCs w:val="20"/>
      </w:rPr>
      <w:t>Report</w:t>
    </w:r>
    <w:r w:rsidRPr="001F3E8A">
      <w:rPr>
        <w:rFonts w:cstheme="minorHAnsi"/>
        <w:spacing w:val="-2"/>
        <w:sz w:val="20"/>
        <w:szCs w:val="20"/>
      </w:rPr>
      <w:t xml:space="preserve"> </w:t>
    </w:r>
    <w:r w:rsidRPr="001F3E8A">
      <w:rPr>
        <w:rFonts w:cstheme="minorHAnsi"/>
        <w:sz w:val="20"/>
        <w:szCs w:val="20"/>
      </w:rPr>
      <w:t xml:space="preserve">2022, Appendix </w:t>
    </w:r>
    <w:r>
      <w:rPr>
        <w:rFonts w:cstheme="minorHAnsi"/>
        <w:sz w:val="20"/>
        <w:szCs w:val="20"/>
      </w:rPr>
      <w:t>A</w:t>
    </w:r>
    <w:r w:rsidRPr="001F3E8A">
      <w:rPr>
        <w:color w:val="8496B0" w:themeColor="text2" w:themeTint="99"/>
        <w:sz w:val="20"/>
        <w:szCs w:val="20"/>
      </w:rPr>
      <w:tab/>
    </w:r>
    <w:r w:rsidRPr="001F3E8A">
      <w:rPr>
        <w:color w:val="8496B0" w:themeColor="text2" w:themeTint="99"/>
        <w:sz w:val="20"/>
        <w:szCs w:val="20"/>
      </w:rPr>
      <w:tab/>
    </w:r>
    <w:r w:rsidRPr="001F3E8A">
      <w:rPr>
        <w:color w:val="8496B0" w:themeColor="text2" w:themeTint="99"/>
        <w:sz w:val="20"/>
        <w:szCs w:val="20"/>
      </w:rPr>
      <w:tab/>
    </w:r>
    <w:r>
      <w:rPr>
        <w:color w:val="8496B0" w:themeColor="text2" w:themeTint="99"/>
        <w:sz w:val="20"/>
        <w:szCs w:val="20"/>
      </w:rPr>
      <w:t xml:space="preserve">                         </w:t>
    </w:r>
    <w:r w:rsidRPr="001F3E8A">
      <w:rPr>
        <w:color w:val="000000" w:themeColor="text1"/>
        <w:sz w:val="20"/>
        <w:szCs w:val="20"/>
      </w:rPr>
      <w:t xml:space="preserve">Appendix </w:t>
    </w:r>
    <w:r>
      <w:rPr>
        <w:color w:val="000000" w:themeColor="text1"/>
        <w:sz w:val="20"/>
        <w:szCs w:val="20"/>
      </w:rPr>
      <w:t>A,</w:t>
    </w:r>
    <w:r w:rsidRPr="001F3E8A">
      <w:rPr>
        <w:color w:val="000000" w:themeColor="text1"/>
        <w:sz w:val="20"/>
        <w:szCs w:val="20"/>
      </w:rPr>
      <w:t xml:space="preserve"> Page </w:t>
    </w:r>
    <w:r w:rsidRPr="001F3E8A">
      <w:rPr>
        <w:color w:val="000000" w:themeColor="text1"/>
        <w:sz w:val="20"/>
        <w:szCs w:val="20"/>
      </w:rPr>
      <w:fldChar w:fldCharType="begin"/>
    </w:r>
    <w:r w:rsidRPr="001F3E8A">
      <w:rPr>
        <w:color w:val="000000" w:themeColor="text1"/>
        <w:sz w:val="20"/>
        <w:szCs w:val="20"/>
      </w:rPr>
      <w:instrText xml:space="preserve"> PAGE   \* MERGEFORMAT </w:instrText>
    </w:r>
    <w:r w:rsidRPr="001F3E8A">
      <w:rPr>
        <w:color w:val="000000" w:themeColor="text1"/>
        <w:sz w:val="20"/>
        <w:szCs w:val="20"/>
      </w:rPr>
      <w:fldChar w:fldCharType="separate"/>
    </w:r>
    <w:r w:rsidRPr="001F3E8A">
      <w:rPr>
        <w:noProof/>
        <w:color w:val="000000" w:themeColor="text1"/>
        <w:sz w:val="20"/>
        <w:szCs w:val="20"/>
      </w:rPr>
      <w:t>2</w:t>
    </w:r>
    <w:r w:rsidRPr="001F3E8A">
      <w:rPr>
        <w:color w:val="000000" w:themeColor="text1"/>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5E2E" w14:textId="18B89942" w:rsidR="00201CDF" w:rsidRPr="001F3E8A" w:rsidRDefault="00201CDF" w:rsidP="001F3E8A">
    <w:pPr>
      <w:pStyle w:val="Header"/>
      <w:tabs>
        <w:tab w:val="clear" w:pos="4680"/>
        <w:tab w:val="clear" w:pos="9360"/>
      </w:tabs>
      <w:rPr>
        <w:color w:val="000000" w:themeColor="text1"/>
        <w:sz w:val="20"/>
        <w:szCs w:val="20"/>
      </w:rPr>
    </w:pPr>
    <w:r w:rsidRPr="001F3E8A">
      <w:rPr>
        <w:rFonts w:cstheme="minorHAnsi"/>
        <w:sz w:val="20"/>
        <w:szCs w:val="20"/>
      </w:rPr>
      <w:t>Appendices - Influence</w:t>
    </w:r>
    <w:r w:rsidRPr="001F3E8A">
      <w:rPr>
        <w:rFonts w:cstheme="minorHAnsi"/>
        <w:spacing w:val="-2"/>
        <w:sz w:val="20"/>
        <w:szCs w:val="20"/>
      </w:rPr>
      <w:t xml:space="preserve"> </w:t>
    </w:r>
    <w:r w:rsidRPr="001F3E8A">
      <w:rPr>
        <w:rFonts w:cstheme="minorHAnsi"/>
        <w:sz w:val="20"/>
        <w:szCs w:val="20"/>
      </w:rPr>
      <w:t>100</w:t>
    </w:r>
    <w:r w:rsidRPr="001F3E8A">
      <w:rPr>
        <w:rFonts w:cstheme="minorHAnsi"/>
        <w:spacing w:val="-2"/>
        <w:sz w:val="20"/>
        <w:szCs w:val="20"/>
      </w:rPr>
      <w:t xml:space="preserve"> </w:t>
    </w:r>
    <w:r w:rsidRPr="001F3E8A">
      <w:rPr>
        <w:rFonts w:cstheme="minorHAnsi"/>
        <w:sz w:val="20"/>
        <w:szCs w:val="20"/>
      </w:rPr>
      <w:t>Year-end</w:t>
    </w:r>
    <w:r w:rsidRPr="001F3E8A">
      <w:rPr>
        <w:rFonts w:cstheme="minorHAnsi"/>
        <w:spacing w:val="-1"/>
        <w:sz w:val="20"/>
        <w:szCs w:val="20"/>
      </w:rPr>
      <w:t xml:space="preserve"> </w:t>
    </w:r>
    <w:r w:rsidRPr="001F3E8A">
      <w:rPr>
        <w:rFonts w:cstheme="minorHAnsi"/>
        <w:sz w:val="20"/>
        <w:szCs w:val="20"/>
      </w:rPr>
      <w:t>Field</w:t>
    </w:r>
    <w:r w:rsidRPr="001F3E8A">
      <w:rPr>
        <w:rFonts w:cstheme="minorHAnsi"/>
        <w:spacing w:val="-2"/>
        <w:sz w:val="20"/>
        <w:szCs w:val="20"/>
      </w:rPr>
      <w:t xml:space="preserve"> </w:t>
    </w:r>
    <w:r w:rsidRPr="001F3E8A">
      <w:rPr>
        <w:rFonts w:cstheme="minorHAnsi"/>
        <w:sz w:val="20"/>
        <w:szCs w:val="20"/>
      </w:rPr>
      <w:t>Guide</w:t>
    </w:r>
    <w:r w:rsidRPr="001F3E8A">
      <w:rPr>
        <w:rFonts w:cstheme="minorHAnsi"/>
        <w:spacing w:val="-1"/>
        <w:sz w:val="20"/>
        <w:szCs w:val="20"/>
      </w:rPr>
      <w:t xml:space="preserve"> </w:t>
    </w:r>
    <w:r w:rsidRPr="001F3E8A">
      <w:rPr>
        <w:rFonts w:cstheme="minorHAnsi"/>
        <w:sz w:val="20"/>
        <w:szCs w:val="20"/>
      </w:rPr>
      <w:t>Report</w:t>
    </w:r>
    <w:r w:rsidRPr="001F3E8A">
      <w:rPr>
        <w:rFonts w:cstheme="minorHAnsi"/>
        <w:spacing w:val="-2"/>
        <w:sz w:val="20"/>
        <w:szCs w:val="20"/>
      </w:rPr>
      <w:t xml:space="preserve"> </w:t>
    </w:r>
    <w:r w:rsidRPr="001F3E8A">
      <w:rPr>
        <w:rFonts w:cstheme="minorHAnsi"/>
        <w:sz w:val="20"/>
        <w:szCs w:val="20"/>
      </w:rPr>
      <w:t xml:space="preserve">2022, Appendix </w:t>
    </w:r>
    <w:r>
      <w:rPr>
        <w:rFonts w:cstheme="minorHAnsi"/>
        <w:sz w:val="20"/>
        <w:szCs w:val="20"/>
      </w:rPr>
      <w:t>A</w:t>
    </w:r>
    <w:r w:rsidRPr="001F3E8A">
      <w:rPr>
        <w:color w:val="8496B0" w:themeColor="text2" w:themeTint="99"/>
        <w:sz w:val="20"/>
        <w:szCs w:val="20"/>
      </w:rPr>
      <w:tab/>
    </w:r>
    <w:r w:rsidRPr="001F3E8A">
      <w:rPr>
        <w:color w:val="8496B0" w:themeColor="text2" w:themeTint="99"/>
        <w:sz w:val="20"/>
        <w:szCs w:val="20"/>
      </w:rPr>
      <w:tab/>
    </w:r>
    <w:r w:rsidRPr="001F3E8A">
      <w:rPr>
        <w:color w:val="8496B0" w:themeColor="text2" w:themeTint="99"/>
        <w:sz w:val="20"/>
        <w:szCs w:val="20"/>
      </w:rPr>
      <w:tab/>
    </w:r>
    <w:r>
      <w:rPr>
        <w:color w:val="8496B0" w:themeColor="text2" w:themeTint="99"/>
        <w:sz w:val="20"/>
        <w:szCs w:val="20"/>
      </w:rPr>
      <w:t xml:space="preserve">                                                                                                          </w:t>
    </w:r>
    <w:r w:rsidRPr="001F3E8A">
      <w:rPr>
        <w:color w:val="000000" w:themeColor="text1"/>
        <w:sz w:val="20"/>
        <w:szCs w:val="20"/>
      </w:rPr>
      <w:t xml:space="preserve">Appendix </w:t>
    </w:r>
    <w:r>
      <w:rPr>
        <w:color w:val="000000" w:themeColor="text1"/>
        <w:sz w:val="20"/>
        <w:szCs w:val="20"/>
      </w:rPr>
      <w:t>A,</w:t>
    </w:r>
    <w:r w:rsidRPr="001F3E8A">
      <w:rPr>
        <w:color w:val="000000" w:themeColor="text1"/>
        <w:sz w:val="20"/>
        <w:szCs w:val="20"/>
      </w:rPr>
      <w:t xml:space="preserve"> Page </w:t>
    </w:r>
    <w:r w:rsidRPr="001F3E8A">
      <w:rPr>
        <w:color w:val="000000" w:themeColor="text1"/>
        <w:sz w:val="20"/>
        <w:szCs w:val="20"/>
      </w:rPr>
      <w:fldChar w:fldCharType="begin"/>
    </w:r>
    <w:r w:rsidRPr="001F3E8A">
      <w:rPr>
        <w:color w:val="000000" w:themeColor="text1"/>
        <w:sz w:val="20"/>
        <w:szCs w:val="20"/>
      </w:rPr>
      <w:instrText xml:space="preserve"> PAGE   \* MERGEFORMAT </w:instrText>
    </w:r>
    <w:r w:rsidRPr="001F3E8A">
      <w:rPr>
        <w:color w:val="000000" w:themeColor="text1"/>
        <w:sz w:val="20"/>
        <w:szCs w:val="20"/>
      </w:rPr>
      <w:fldChar w:fldCharType="separate"/>
    </w:r>
    <w:r w:rsidRPr="001F3E8A">
      <w:rPr>
        <w:noProof/>
        <w:color w:val="000000" w:themeColor="text1"/>
        <w:sz w:val="20"/>
        <w:szCs w:val="20"/>
      </w:rPr>
      <w:t>2</w:t>
    </w:r>
    <w:r w:rsidRPr="001F3E8A">
      <w:rPr>
        <w:color w:val="000000" w:themeColor="text1"/>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354E" w14:textId="0881ABCD" w:rsidR="003B503A" w:rsidRPr="001F3E8A" w:rsidRDefault="003B503A" w:rsidP="001F3E8A">
    <w:pPr>
      <w:pStyle w:val="Header"/>
      <w:tabs>
        <w:tab w:val="clear" w:pos="4680"/>
        <w:tab w:val="clear" w:pos="9360"/>
      </w:tabs>
      <w:rPr>
        <w:color w:val="000000" w:themeColor="text1"/>
        <w:sz w:val="20"/>
        <w:szCs w:val="20"/>
      </w:rPr>
    </w:pPr>
    <w:r w:rsidRPr="001F3E8A">
      <w:rPr>
        <w:rFonts w:cstheme="minorHAnsi"/>
        <w:sz w:val="20"/>
        <w:szCs w:val="20"/>
      </w:rPr>
      <w:t>Appendices - Influence</w:t>
    </w:r>
    <w:r w:rsidRPr="001F3E8A">
      <w:rPr>
        <w:rFonts w:cstheme="minorHAnsi"/>
        <w:spacing w:val="-2"/>
        <w:sz w:val="20"/>
        <w:szCs w:val="20"/>
      </w:rPr>
      <w:t xml:space="preserve"> </w:t>
    </w:r>
    <w:r w:rsidRPr="001F3E8A">
      <w:rPr>
        <w:rFonts w:cstheme="minorHAnsi"/>
        <w:sz w:val="20"/>
        <w:szCs w:val="20"/>
      </w:rPr>
      <w:t>100</w:t>
    </w:r>
    <w:r w:rsidRPr="001F3E8A">
      <w:rPr>
        <w:rFonts w:cstheme="minorHAnsi"/>
        <w:spacing w:val="-2"/>
        <w:sz w:val="20"/>
        <w:szCs w:val="20"/>
      </w:rPr>
      <w:t xml:space="preserve"> </w:t>
    </w:r>
    <w:r w:rsidRPr="001F3E8A">
      <w:rPr>
        <w:rFonts w:cstheme="minorHAnsi"/>
        <w:sz w:val="20"/>
        <w:szCs w:val="20"/>
      </w:rPr>
      <w:t>Year-end</w:t>
    </w:r>
    <w:r w:rsidRPr="001F3E8A">
      <w:rPr>
        <w:rFonts w:cstheme="minorHAnsi"/>
        <w:spacing w:val="-1"/>
        <w:sz w:val="20"/>
        <w:szCs w:val="20"/>
      </w:rPr>
      <w:t xml:space="preserve"> </w:t>
    </w:r>
    <w:r w:rsidRPr="001F3E8A">
      <w:rPr>
        <w:rFonts w:cstheme="minorHAnsi"/>
        <w:sz w:val="20"/>
        <w:szCs w:val="20"/>
      </w:rPr>
      <w:t>Field</w:t>
    </w:r>
    <w:r w:rsidRPr="001F3E8A">
      <w:rPr>
        <w:rFonts w:cstheme="minorHAnsi"/>
        <w:spacing w:val="-2"/>
        <w:sz w:val="20"/>
        <w:szCs w:val="20"/>
      </w:rPr>
      <w:t xml:space="preserve"> </w:t>
    </w:r>
    <w:r w:rsidRPr="001F3E8A">
      <w:rPr>
        <w:rFonts w:cstheme="minorHAnsi"/>
        <w:sz w:val="20"/>
        <w:szCs w:val="20"/>
      </w:rPr>
      <w:t>Guide</w:t>
    </w:r>
    <w:r w:rsidRPr="001F3E8A">
      <w:rPr>
        <w:rFonts w:cstheme="minorHAnsi"/>
        <w:spacing w:val="-1"/>
        <w:sz w:val="20"/>
        <w:szCs w:val="20"/>
      </w:rPr>
      <w:t xml:space="preserve"> </w:t>
    </w:r>
    <w:r w:rsidRPr="001F3E8A">
      <w:rPr>
        <w:rFonts w:cstheme="minorHAnsi"/>
        <w:sz w:val="20"/>
        <w:szCs w:val="20"/>
      </w:rPr>
      <w:t>Report</w:t>
    </w:r>
    <w:r w:rsidRPr="001F3E8A">
      <w:rPr>
        <w:rFonts w:cstheme="minorHAnsi"/>
        <w:spacing w:val="-2"/>
        <w:sz w:val="20"/>
        <w:szCs w:val="20"/>
      </w:rPr>
      <w:t xml:space="preserve"> </w:t>
    </w:r>
    <w:r w:rsidRPr="001F3E8A">
      <w:rPr>
        <w:rFonts w:cstheme="minorHAnsi"/>
        <w:sz w:val="20"/>
        <w:szCs w:val="20"/>
      </w:rPr>
      <w:t xml:space="preserve">2022, Appendix </w:t>
    </w:r>
    <w:r w:rsidR="007220D9">
      <w:rPr>
        <w:rFonts w:cstheme="minorHAnsi"/>
        <w:sz w:val="20"/>
        <w:szCs w:val="20"/>
      </w:rPr>
      <w:t>A</w:t>
    </w:r>
    <w:r w:rsidRPr="001F3E8A">
      <w:rPr>
        <w:color w:val="8496B0" w:themeColor="text2" w:themeTint="99"/>
        <w:sz w:val="20"/>
        <w:szCs w:val="20"/>
      </w:rPr>
      <w:tab/>
    </w:r>
    <w:r w:rsidRPr="001F3E8A">
      <w:rPr>
        <w:color w:val="8496B0" w:themeColor="text2" w:themeTint="99"/>
        <w:sz w:val="20"/>
        <w:szCs w:val="20"/>
      </w:rPr>
      <w:tab/>
    </w:r>
    <w:r w:rsidR="007220D9">
      <w:rPr>
        <w:color w:val="8496B0" w:themeColor="text2" w:themeTint="99"/>
        <w:sz w:val="20"/>
        <w:szCs w:val="20"/>
      </w:rPr>
      <w:tab/>
    </w:r>
    <w:r w:rsidR="007220D9">
      <w:rPr>
        <w:color w:val="8496B0" w:themeColor="text2" w:themeTint="99"/>
        <w:sz w:val="20"/>
        <w:szCs w:val="20"/>
      </w:rPr>
      <w:tab/>
      <w:t xml:space="preserve">          </w:t>
    </w:r>
    <w:r w:rsidRPr="001F3E8A">
      <w:rPr>
        <w:color w:val="000000" w:themeColor="text1"/>
        <w:sz w:val="20"/>
        <w:szCs w:val="20"/>
      </w:rPr>
      <w:t xml:space="preserve">Appendix </w:t>
    </w:r>
    <w:r>
      <w:rPr>
        <w:color w:val="000000" w:themeColor="text1"/>
        <w:sz w:val="20"/>
        <w:szCs w:val="20"/>
      </w:rPr>
      <w:t>A,</w:t>
    </w:r>
    <w:r w:rsidRPr="001F3E8A">
      <w:rPr>
        <w:color w:val="000000" w:themeColor="text1"/>
        <w:sz w:val="20"/>
        <w:szCs w:val="20"/>
      </w:rPr>
      <w:t xml:space="preserve"> Page </w:t>
    </w:r>
    <w:r w:rsidRPr="001F3E8A">
      <w:rPr>
        <w:color w:val="000000" w:themeColor="text1"/>
        <w:sz w:val="20"/>
        <w:szCs w:val="20"/>
      </w:rPr>
      <w:fldChar w:fldCharType="begin"/>
    </w:r>
    <w:r w:rsidRPr="001F3E8A">
      <w:rPr>
        <w:color w:val="000000" w:themeColor="text1"/>
        <w:sz w:val="20"/>
        <w:szCs w:val="20"/>
      </w:rPr>
      <w:instrText xml:space="preserve"> PAGE   \* MERGEFORMAT </w:instrText>
    </w:r>
    <w:r w:rsidRPr="001F3E8A">
      <w:rPr>
        <w:color w:val="000000" w:themeColor="text1"/>
        <w:sz w:val="20"/>
        <w:szCs w:val="20"/>
      </w:rPr>
      <w:fldChar w:fldCharType="separate"/>
    </w:r>
    <w:r w:rsidRPr="001F3E8A">
      <w:rPr>
        <w:noProof/>
        <w:color w:val="000000" w:themeColor="text1"/>
        <w:sz w:val="20"/>
        <w:szCs w:val="20"/>
      </w:rPr>
      <w:t>2</w:t>
    </w:r>
    <w:r w:rsidRPr="001F3E8A">
      <w:rPr>
        <w:color w:val="000000" w:themeColor="text1"/>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0C04" w14:textId="5D8298B7" w:rsidR="009F163E" w:rsidRPr="001F3E8A" w:rsidRDefault="009F163E" w:rsidP="001F3E8A">
    <w:pPr>
      <w:pStyle w:val="Header"/>
      <w:tabs>
        <w:tab w:val="clear" w:pos="4680"/>
        <w:tab w:val="clear" w:pos="9360"/>
      </w:tabs>
      <w:rPr>
        <w:color w:val="000000" w:themeColor="text1"/>
        <w:sz w:val="20"/>
        <w:szCs w:val="20"/>
      </w:rPr>
    </w:pPr>
    <w:r w:rsidRPr="001F3E8A">
      <w:rPr>
        <w:rFonts w:cstheme="minorHAnsi"/>
        <w:sz w:val="20"/>
        <w:szCs w:val="20"/>
      </w:rPr>
      <w:t>Appendices - Influence</w:t>
    </w:r>
    <w:r w:rsidRPr="001F3E8A">
      <w:rPr>
        <w:rFonts w:cstheme="minorHAnsi"/>
        <w:spacing w:val="-2"/>
        <w:sz w:val="20"/>
        <w:szCs w:val="20"/>
      </w:rPr>
      <w:t xml:space="preserve"> </w:t>
    </w:r>
    <w:r w:rsidRPr="001F3E8A">
      <w:rPr>
        <w:rFonts w:cstheme="minorHAnsi"/>
        <w:sz w:val="20"/>
        <w:szCs w:val="20"/>
      </w:rPr>
      <w:t>100</w:t>
    </w:r>
    <w:r w:rsidRPr="001F3E8A">
      <w:rPr>
        <w:rFonts w:cstheme="minorHAnsi"/>
        <w:spacing w:val="-2"/>
        <w:sz w:val="20"/>
        <w:szCs w:val="20"/>
      </w:rPr>
      <w:t xml:space="preserve"> </w:t>
    </w:r>
    <w:r w:rsidRPr="001F3E8A">
      <w:rPr>
        <w:rFonts w:cstheme="minorHAnsi"/>
        <w:sz w:val="20"/>
        <w:szCs w:val="20"/>
      </w:rPr>
      <w:t>Year-end</w:t>
    </w:r>
    <w:r w:rsidRPr="001F3E8A">
      <w:rPr>
        <w:rFonts w:cstheme="minorHAnsi"/>
        <w:spacing w:val="-1"/>
        <w:sz w:val="20"/>
        <w:szCs w:val="20"/>
      </w:rPr>
      <w:t xml:space="preserve"> </w:t>
    </w:r>
    <w:r w:rsidRPr="001F3E8A">
      <w:rPr>
        <w:rFonts w:cstheme="minorHAnsi"/>
        <w:sz w:val="20"/>
        <w:szCs w:val="20"/>
      </w:rPr>
      <w:t>Field</w:t>
    </w:r>
    <w:r w:rsidRPr="001F3E8A">
      <w:rPr>
        <w:rFonts w:cstheme="minorHAnsi"/>
        <w:spacing w:val="-2"/>
        <w:sz w:val="20"/>
        <w:szCs w:val="20"/>
      </w:rPr>
      <w:t xml:space="preserve"> </w:t>
    </w:r>
    <w:r w:rsidRPr="001F3E8A">
      <w:rPr>
        <w:rFonts w:cstheme="minorHAnsi"/>
        <w:sz w:val="20"/>
        <w:szCs w:val="20"/>
      </w:rPr>
      <w:t>Guide</w:t>
    </w:r>
    <w:r w:rsidRPr="001F3E8A">
      <w:rPr>
        <w:rFonts w:cstheme="minorHAnsi"/>
        <w:spacing w:val="-1"/>
        <w:sz w:val="20"/>
        <w:szCs w:val="20"/>
      </w:rPr>
      <w:t xml:space="preserve"> </w:t>
    </w:r>
    <w:r w:rsidRPr="001F3E8A">
      <w:rPr>
        <w:rFonts w:cstheme="minorHAnsi"/>
        <w:sz w:val="20"/>
        <w:szCs w:val="20"/>
      </w:rPr>
      <w:t>Report</w:t>
    </w:r>
    <w:r w:rsidRPr="001F3E8A">
      <w:rPr>
        <w:rFonts w:cstheme="minorHAnsi"/>
        <w:spacing w:val="-2"/>
        <w:sz w:val="20"/>
        <w:szCs w:val="20"/>
      </w:rPr>
      <w:t xml:space="preserve"> </w:t>
    </w:r>
    <w:r w:rsidRPr="001F3E8A">
      <w:rPr>
        <w:rFonts w:cstheme="minorHAnsi"/>
        <w:sz w:val="20"/>
        <w:szCs w:val="20"/>
      </w:rPr>
      <w:t xml:space="preserve">2022, Appendix </w:t>
    </w:r>
    <w:r>
      <w:rPr>
        <w:rFonts w:cstheme="minorHAnsi"/>
        <w:sz w:val="20"/>
        <w:szCs w:val="20"/>
      </w:rPr>
      <w:t>B</w:t>
    </w:r>
    <w:r w:rsidRPr="001F3E8A">
      <w:rPr>
        <w:color w:val="8496B0" w:themeColor="text2" w:themeTint="99"/>
        <w:sz w:val="20"/>
        <w:szCs w:val="20"/>
      </w:rPr>
      <w:tab/>
    </w:r>
    <w:r w:rsidRPr="001F3E8A">
      <w:rPr>
        <w:color w:val="8496B0" w:themeColor="text2" w:themeTint="99"/>
        <w:sz w:val="20"/>
        <w:szCs w:val="20"/>
      </w:rPr>
      <w:tab/>
    </w:r>
    <w:r w:rsidR="00111152">
      <w:rPr>
        <w:color w:val="8496B0" w:themeColor="text2" w:themeTint="99"/>
        <w:sz w:val="20"/>
        <w:szCs w:val="20"/>
      </w:rPr>
      <w:t xml:space="preserve">           </w:t>
    </w:r>
    <w:r w:rsidRPr="001F3E8A">
      <w:rPr>
        <w:color w:val="000000" w:themeColor="text1"/>
        <w:sz w:val="20"/>
        <w:szCs w:val="20"/>
      </w:rPr>
      <w:t xml:space="preserve">Appendix </w:t>
    </w:r>
    <w:r>
      <w:rPr>
        <w:color w:val="000000" w:themeColor="text1"/>
        <w:sz w:val="20"/>
        <w:szCs w:val="20"/>
      </w:rPr>
      <w:t>B,</w:t>
    </w:r>
    <w:r w:rsidRPr="001F3E8A">
      <w:rPr>
        <w:color w:val="000000" w:themeColor="text1"/>
        <w:sz w:val="20"/>
        <w:szCs w:val="20"/>
      </w:rPr>
      <w:t xml:space="preserve"> Page </w:t>
    </w:r>
    <w:r w:rsidRPr="001F3E8A">
      <w:rPr>
        <w:color w:val="000000" w:themeColor="text1"/>
        <w:sz w:val="20"/>
        <w:szCs w:val="20"/>
      </w:rPr>
      <w:fldChar w:fldCharType="begin"/>
    </w:r>
    <w:r w:rsidRPr="001F3E8A">
      <w:rPr>
        <w:color w:val="000000" w:themeColor="text1"/>
        <w:sz w:val="20"/>
        <w:szCs w:val="20"/>
      </w:rPr>
      <w:instrText xml:space="preserve"> PAGE   \* MERGEFORMAT </w:instrText>
    </w:r>
    <w:r w:rsidRPr="001F3E8A">
      <w:rPr>
        <w:color w:val="000000" w:themeColor="text1"/>
        <w:sz w:val="20"/>
        <w:szCs w:val="20"/>
      </w:rPr>
      <w:fldChar w:fldCharType="separate"/>
    </w:r>
    <w:r w:rsidRPr="001F3E8A">
      <w:rPr>
        <w:noProof/>
        <w:color w:val="000000" w:themeColor="text1"/>
        <w:sz w:val="20"/>
        <w:szCs w:val="20"/>
      </w:rPr>
      <w:t>2</w:t>
    </w:r>
    <w:r w:rsidRPr="001F3E8A">
      <w:rPr>
        <w:color w:val="000000" w:themeColor="text1"/>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885184"/>
      <w:docPartObj>
        <w:docPartGallery w:val="Page Numbers (Top of Page)"/>
        <w:docPartUnique/>
      </w:docPartObj>
    </w:sdtPr>
    <w:sdtEndPr>
      <w:rPr>
        <w:noProof/>
      </w:rPr>
    </w:sdtEndPr>
    <w:sdtContent>
      <w:p w14:paraId="714B2594" w14:textId="65945D92" w:rsidR="00DE1D9D" w:rsidRPr="001F3E8A" w:rsidRDefault="002C0A16" w:rsidP="005E41AF">
        <w:pPr>
          <w:pStyle w:val="Header"/>
          <w:tabs>
            <w:tab w:val="clear" w:pos="4680"/>
            <w:tab w:val="clear" w:pos="9360"/>
            <w:tab w:val="right" w:pos="10350"/>
          </w:tabs>
          <w:rPr>
            <w:color w:val="000000" w:themeColor="text1"/>
            <w:sz w:val="20"/>
            <w:szCs w:val="20"/>
          </w:rPr>
        </w:pPr>
        <w:r w:rsidRPr="00DF7C66">
          <w:rPr>
            <w:rFonts w:cstheme="minorHAnsi"/>
            <w:sz w:val="20"/>
            <w:szCs w:val="20"/>
          </w:rPr>
          <w:t>Appendices - Influence</w:t>
        </w:r>
        <w:r w:rsidRPr="00DF7C66">
          <w:rPr>
            <w:rFonts w:cstheme="minorHAnsi"/>
            <w:spacing w:val="-2"/>
            <w:sz w:val="20"/>
            <w:szCs w:val="20"/>
          </w:rPr>
          <w:t xml:space="preserve"> </w:t>
        </w:r>
        <w:r w:rsidRPr="00DF7C66">
          <w:rPr>
            <w:rFonts w:cstheme="minorHAnsi"/>
            <w:sz w:val="20"/>
            <w:szCs w:val="20"/>
          </w:rPr>
          <w:t>100</w:t>
        </w:r>
        <w:r w:rsidRPr="00DF7C66">
          <w:rPr>
            <w:rFonts w:cstheme="minorHAnsi"/>
            <w:spacing w:val="-2"/>
            <w:sz w:val="20"/>
            <w:szCs w:val="20"/>
          </w:rPr>
          <w:t xml:space="preserve"> </w:t>
        </w:r>
        <w:r w:rsidRPr="00DF7C66">
          <w:rPr>
            <w:rFonts w:cstheme="minorHAnsi"/>
            <w:sz w:val="20"/>
            <w:szCs w:val="20"/>
          </w:rPr>
          <w:t>Year-end</w:t>
        </w:r>
        <w:r w:rsidRPr="00DF7C66">
          <w:rPr>
            <w:rFonts w:cstheme="minorHAnsi"/>
            <w:spacing w:val="-1"/>
            <w:sz w:val="20"/>
            <w:szCs w:val="20"/>
          </w:rPr>
          <w:t xml:space="preserve"> </w:t>
        </w:r>
        <w:r w:rsidRPr="00DF7C66">
          <w:rPr>
            <w:rFonts w:cstheme="minorHAnsi"/>
            <w:sz w:val="20"/>
            <w:szCs w:val="20"/>
          </w:rPr>
          <w:t>Field</w:t>
        </w:r>
        <w:r w:rsidRPr="00DF7C66">
          <w:rPr>
            <w:rFonts w:cstheme="minorHAnsi"/>
            <w:spacing w:val="-2"/>
            <w:sz w:val="20"/>
            <w:szCs w:val="20"/>
          </w:rPr>
          <w:t xml:space="preserve"> </w:t>
        </w:r>
        <w:r w:rsidRPr="00DF7C66">
          <w:rPr>
            <w:rFonts w:cstheme="minorHAnsi"/>
            <w:sz w:val="20"/>
            <w:szCs w:val="20"/>
          </w:rPr>
          <w:t>Guide</w:t>
        </w:r>
        <w:r w:rsidRPr="00DF7C66">
          <w:rPr>
            <w:rFonts w:cstheme="minorHAnsi"/>
            <w:spacing w:val="-1"/>
            <w:sz w:val="20"/>
            <w:szCs w:val="20"/>
          </w:rPr>
          <w:t xml:space="preserve"> </w:t>
        </w:r>
        <w:r w:rsidRPr="00DF7C66">
          <w:rPr>
            <w:rFonts w:cstheme="minorHAnsi"/>
            <w:sz w:val="20"/>
            <w:szCs w:val="20"/>
          </w:rPr>
          <w:t>Report</w:t>
        </w:r>
        <w:r w:rsidRPr="00DF7C66">
          <w:rPr>
            <w:rFonts w:cstheme="minorHAnsi"/>
            <w:spacing w:val="-2"/>
            <w:sz w:val="20"/>
            <w:szCs w:val="20"/>
          </w:rPr>
          <w:t xml:space="preserve"> </w:t>
        </w:r>
        <w:r w:rsidRPr="00DF7C66">
          <w:rPr>
            <w:rFonts w:cstheme="minorHAnsi"/>
            <w:sz w:val="20"/>
            <w:szCs w:val="20"/>
          </w:rPr>
          <w:t xml:space="preserve">2022, Appendix </w:t>
        </w:r>
        <w:r>
          <w:rPr>
            <w:rFonts w:cstheme="minorHAnsi"/>
            <w:sz w:val="20"/>
            <w:szCs w:val="20"/>
          </w:rPr>
          <w:t>B</w:t>
        </w:r>
        <w:r w:rsidR="005E41AF">
          <w:rPr>
            <w:rFonts w:cstheme="minorHAnsi"/>
            <w:sz w:val="20"/>
            <w:szCs w:val="20"/>
          </w:rPr>
          <w:tab/>
        </w:r>
        <w:r w:rsidRPr="00DF7C66">
          <w:rPr>
            <w:color w:val="000000" w:themeColor="text1"/>
            <w:sz w:val="20"/>
            <w:szCs w:val="20"/>
          </w:rPr>
          <w:t xml:space="preserve">Appendix </w:t>
        </w:r>
        <w:r>
          <w:rPr>
            <w:color w:val="000000" w:themeColor="text1"/>
            <w:sz w:val="20"/>
            <w:szCs w:val="20"/>
          </w:rPr>
          <w:t>B,</w:t>
        </w:r>
        <w:r w:rsidRPr="00DF7C66">
          <w:rPr>
            <w:color w:val="000000" w:themeColor="text1"/>
            <w:sz w:val="20"/>
            <w:szCs w:val="20"/>
          </w:rPr>
          <w:t xml:space="preserve"> Page </w:t>
        </w:r>
        <w:r w:rsidRPr="00DF7C66">
          <w:rPr>
            <w:color w:val="000000" w:themeColor="text1"/>
            <w:sz w:val="20"/>
            <w:szCs w:val="20"/>
          </w:rPr>
          <w:fldChar w:fldCharType="begin"/>
        </w:r>
        <w:r w:rsidRPr="00DF7C66">
          <w:rPr>
            <w:color w:val="000000" w:themeColor="text1"/>
            <w:sz w:val="20"/>
            <w:szCs w:val="20"/>
          </w:rPr>
          <w:instrText xml:space="preserve"> PAGE   \* MERGEFORMAT </w:instrText>
        </w:r>
        <w:r w:rsidRPr="00DF7C66">
          <w:rPr>
            <w:color w:val="000000" w:themeColor="text1"/>
            <w:sz w:val="20"/>
            <w:szCs w:val="20"/>
          </w:rPr>
          <w:fldChar w:fldCharType="separate"/>
        </w:r>
        <w:r>
          <w:rPr>
            <w:color w:val="000000" w:themeColor="text1"/>
            <w:sz w:val="20"/>
            <w:szCs w:val="20"/>
          </w:rPr>
          <w:t>83</w:t>
        </w:r>
        <w:r w:rsidRPr="00DF7C66">
          <w:rPr>
            <w:color w:val="000000" w:themeColor="text1"/>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1828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031B"/>
    <w:multiLevelType w:val="multilevel"/>
    <w:tmpl w:val="9AA41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E54CA3"/>
    <w:multiLevelType w:val="hybridMultilevel"/>
    <w:tmpl w:val="BCC8B942"/>
    <w:lvl w:ilvl="0" w:tplc="94A2AC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93F27"/>
    <w:multiLevelType w:val="hybridMultilevel"/>
    <w:tmpl w:val="DADEFE4E"/>
    <w:lvl w:ilvl="0" w:tplc="C2DC0346">
      <w:start w:val="1"/>
      <w:numFmt w:val="bullet"/>
      <w:pStyle w:val="tenp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FC18A2"/>
    <w:multiLevelType w:val="hybridMultilevel"/>
    <w:tmpl w:val="1A50F17C"/>
    <w:lvl w:ilvl="0" w:tplc="E69C976A">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B53EA314">
      <w:start w:val="287"/>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142BE1"/>
    <w:multiLevelType w:val="multilevel"/>
    <w:tmpl w:val="1D84C8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FD5D08"/>
    <w:multiLevelType w:val="multilevel"/>
    <w:tmpl w:val="8D64B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46478A"/>
    <w:multiLevelType w:val="hybridMultilevel"/>
    <w:tmpl w:val="534C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D22E2"/>
    <w:multiLevelType w:val="multilevel"/>
    <w:tmpl w:val="D6F04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2E3B1D"/>
    <w:multiLevelType w:val="multilevel"/>
    <w:tmpl w:val="EFAE9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782965"/>
    <w:multiLevelType w:val="hybridMultilevel"/>
    <w:tmpl w:val="3080FE6E"/>
    <w:lvl w:ilvl="0" w:tplc="44FCC3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A0038"/>
    <w:multiLevelType w:val="multilevel"/>
    <w:tmpl w:val="02D273BE"/>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DF6F91"/>
    <w:multiLevelType w:val="hybridMultilevel"/>
    <w:tmpl w:val="9AE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E41AC7"/>
    <w:multiLevelType w:val="multilevel"/>
    <w:tmpl w:val="04801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960D7"/>
    <w:multiLevelType w:val="multilevel"/>
    <w:tmpl w:val="B600B7B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D07A14"/>
    <w:multiLevelType w:val="multilevel"/>
    <w:tmpl w:val="41BAF76E"/>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32F2799"/>
    <w:multiLevelType w:val="multilevel"/>
    <w:tmpl w:val="69FC7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EF7419"/>
    <w:multiLevelType w:val="multilevel"/>
    <w:tmpl w:val="69AA0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40F32D6"/>
    <w:multiLevelType w:val="hybridMultilevel"/>
    <w:tmpl w:val="F904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E42B31"/>
    <w:multiLevelType w:val="hybridMultilevel"/>
    <w:tmpl w:val="7200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9D4CF6"/>
    <w:multiLevelType w:val="hybridMultilevel"/>
    <w:tmpl w:val="7ED079B6"/>
    <w:lvl w:ilvl="0" w:tplc="94A2AC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B56493"/>
    <w:multiLevelType w:val="hybridMultilevel"/>
    <w:tmpl w:val="6178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B35F8B"/>
    <w:multiLevelType w:val="hybridMultilevel"/>
    <w:tmpl w:val="BD90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9030B"/>
    <w:multiLevelType w:val="hybridMultilevel"/>
    <w:tmpl w:val="E4EC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15EE4"/>
    <w:multiLevelType w:val="multilevel"/>
    <w:tmpl w:val="2656032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FB10DD2"/>
    <w:multiLevelType w:val="hybridMultilevel"/>
    <w:tmpl w:val="034A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4E12A9"/>
    <w:multiLevelType w:val="multilevel"/>
    <w:tmpl w:val="3F0E5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3FE6D21"/>
    <w:multiLevelType w:val="hybridMultilevel"/>
    <w:tmpl w:val="A50C4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70F124F"/>
    <w:multiLevelType w:val="multilevel"/>
    <w:tmpl w:val="145A4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71A492F"/>
    <w:multiLevelType w:val="multilevel"/>
    <w:tmpl w:val="99862F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A50007C"/>
    <w:multiLevelType w:val="multilevel"/>
    <w:tmpl w:val="669A7FB0"/>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AB4708B"/>
    <w:multiLevelType w:val="hybridMultilevel"/>
    <w:tmpl w:val="6AC2FE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C9A4380"/>
    <w:multiLevelType w:val="hybridMultilevel"/>
    <w:tmpl w:val="A4E2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F867EA"/>
    <w:multiLevelType w:val="hybridMultilevel"/>
    <w:tmpl w:val="E7A4FC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FF92A79"/>
    <w:multiLevelType w:val="hybridMultilevel"/>
    <w:tmpl w:val="0D8037D8"/>
    <w:lvl w:ilvl="0" w:tplc="E69C976A">
      <w:start w:val="1"/>
      <w:numFmt w:val="decimal"/>
      <w:lvlText w:val="%1."/>
      <w:lvlJc w:val="left"/>
      <w:pPr>
        <w:ind w:left="360" w:hanging="360"/>
      </w:pPr>
      <w:rPr>
        <w:rFonts w:hint="default"/>
      </w:rPr>
    </w:lvl>
    <w:lvl w:ilvl="1" w:tplc="04090001">
      <w:start w:val="1"/>
      <w:numFmt w:val="bullet"/>
      <w:lvlText w:val=""/>
      <w:lvlJc w:val="left"/>
      <w:pPr>
        <w:ind w:left="117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1750A36"/>
    <w:multiLevelType w:val="hybridMultilevel"/>
    <w:tmpl w:val="5994DFB6"/>
    <w:lvl w:ilvl="0" w:tplc="6FB84834">
      <w:start w:val="1"/>
      <w:numFmt w:val="decimal"/>
      <w:lvlText w:val="%1."/>
      <w:lvlJc w:val="left"/>
      <w:pPr>
        <w:ind w:left="720" w:hanging="360"/>
      </w:pPr>
      <w:rPr>
        <w:rFonts w:hint="default"/>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04467F"/>
    <w:multiLevelType w:val="multilevel"/>
    <w:tmpl w:val="69FC7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E901A1"/>
    <w:multiLevelType w:val="hybridMultilevel"/>
    <w:tmpl w:val="6F20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F72D1B"/>
    <w:multiLevelType w:val="hybridMultilevel"/>
    <w:tmpl w:val="61267C1E"/>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 w15:restartNumberingAfterBreak="0">
    <w:nsid w:val="35245C2F"/>
    <w:multiLevelType w:val="hybridMultilevel"/>
    <w:tmpl w:val="91FC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5664A97"/>
    <w:multiLevelType w:val="hybridMultilevel"/>
    <w:tmpl w:val="C714EFE6"/>
    <w:lvl w:ilvl="0" w:tplc="2AC654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1C0BFB"/>
    <w:multiLevelType w:val="hybridMultilevel"/>
    <w:tmpl w:val="88F0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6FA5487"/>
    <w:multiLevelType w:val="hybridMultilevel"/>
    <w:tmpl w:val="2F56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511687"/>
    <w:multiLevelType w:val="multilevel"/>
    <w:tmpl w:val="BD6A36EE"/>
    <w:lvl w:ilvl="0">
      <w:start w:val="1"/>
      <w:numFmt w:val="bullet"/>
      <w:lvlText w:val="❏"/>
      <w:lvlJc w:val="left"/>
      <w:pPr>
        <w:ind w:left="720" w:hanging="360"/>
      </w:pPr>
      <w:rPr>
        <w:rFonts w:ascii="Calibri" w:eastAsia="Calibri" w:hAnsi="Calibri" w:cs="Calibri"/>
        <w:b w:val="0"/>
        <w:sz w:val="20"/>
        <w:szCs w:val="2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CF67552"/>
    <w:multiLevelType w:val="hybridMultilevel"/>
    <w:tmpl w:val="5A62D1CA"/>
    <w:lvl w:ilvl="0" w:tplc="DA1CF2FE">
      <w:start w:val="1"/>
      <w:numFmt w:val="decimal"/>
      <w:lvlText w:val="%1."/>
      <w:lvlJc w:val="left"/>
      <w:pPr>
        <w:tabs>
          <w:tab w:val="num" w:pos="720"/>
        </w:tabs>
        <w:ind w:left="720" w:hanging="360"/>
      </w:pPr>
      <w:rPr>
        <w:i w:val="0"/>
        <w:iCs w:val="0"/>
        <w:color w:val="auto"/>
      </w:rPr>
    </w:lvl>
    <w:lvl w:ilvl="1" w:tplc="AFCE0F0E">
      <w:start w:val="1"/>
      <w:numFmt w:val="lowerLetter"/>
      <w:lvlText w:val="%2)"/>
      <w:lvlJc w:val="left"/>
      <w:pPr>
        <w:tabs>
          <w:tab w:val="num" w:pos="1440"/>
        </w:tabs>
        <w:ind w:left="1440" w:hanging="360"/>
      </w:pPr>
      <w:rPr>
        <w:i w:val="0"/>
        <w:iCs w:val="0"/>
        <w:color w:val="auto"/>
      </w:rPr>
    </w:lvl>
    <w:lvl w:ilvl="2" w:tplc="089A44BC">
      <w:start w:val="1"/>
      <w:numFmt w:val="decimal"/>
      <w:lvlText w:val="%3."/>
      <w:lvlJc w:val="left"/>
      <w:pPr>
        <w:tabs>
          <w:tab w:val="num" w:pos="2160"/>
        </w:tabs>
        <w:ind w:left="2160" w:hanging="360"/>
      </w:pPr>
    </w:lvl>
    <w:lvl w:ilvl="3" w:tplc="33B07332">
      <w:start w:val="1"/>
      <w:numFmt w:val="decimal"/>
      <w:lvlText w:val="%4."/>
      <w:lvlJc w:val="left"/>
      <w:pPr>
        <w:tabs>
          <w:tab w:val="num" w:pos="2880"/>
        </w:tabs>
        <w:ind w:left="2880" w:hanging="360"/>
      </w:pPr>
    </w:lvl>
    <w:lvl w:ilvl="4" w:tplc="DE7852CE">
      <w:start w:val="1"/>
      <w:numFmt w:val="decimal"/>
      <w:lvlText w:val="%5."/>
      <w:lvlJc w:val="left"/>
      <w:pPr>
        <w:tabs>
          <w:tab w:val="num" w:pos="3600"/>
        </w:tabs>
        <w:ind w:left="3600" w:hanging="360"/>
      </w:pPr>
    </w:lvl>
    <w:lvl w:ilvl="5" w:tplc="4120BEF4">
      <w:start w:val="1"/>
      <w:numFmt w:val="decimal"/>
      <w:lvlText w:val="%6."/>
      <w:lvlJc w:val="left"/>
      <w:pPr>
        <w:tabs>
          <w:tab w:val="num" w:pos="4320"/>
        </w:tabs>
        <w:ind w:left="4320" w:hanging="360"/>
      </w:pPr>
    </w:lvl>
    <w:lvl w:ilvl="6" w:tplc="32AC708C">
      <w:start w:val="1"/>
      <w:numFmt w:val="decimal"/>
      <w:lvlText w:val="%7."/>
      <w:lvlJc w:val="left"/>
      <w:pPr>
        <w:tabs>
          <w:tab w:val="num" w:pos="5040"/>
        </w:tabs>
        <w:ind w:left="5040" w:hanging="360"/>
      </w:pPr>
    </w:lvl>
    <w:lvl w:ilvl="7" w:tplc="4B74F1AC">
      <w:start w:val="1"/>
      <w:numFmt w:val="decimal"/>
      <w:lvlText w:val="%8."/>
      <w:lvlJc w:val="left"/>
      <w:pPr>
        <w:tabs>
          <w:tab w:val="num" w:pos="5760"/>
        </w:tabs>
        <w:ind w:left="5760" w:hanging="360"/>
      </w:pPr>
    </w:lvl>
    <w:lvl w:ilvl="8" w:tplc="E7A41AB2">
      <w:start w:val="1"/>
      <w:numFmt w:val="decimal"/>
      <w:lvlText w:val="%9."/>
      <w:lvlJc w:val="left"/>
      <w:pPr>
        <w:tabs>
          <w:tab w:val="num" w:pos="6480"/>
        </w:tabs>
        <w:ind w:left="6480" w:hanging="360"/>
      </w:pPr>
    </w:lvl>
  </w:abstractNum>
  <w:abstractNum w:abstractNumId="45" w15:restartNumberingAfterBreak="0">
    <w:nsid w:val="406B7830"/>
    <w:multiLevelType w:val="multilevel"/>
    <w:tmpl w:val="331AF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2A02D99"/>
    <w:multiLevelType w:val="hybridMultilevel"/>
    <w:tmpl w:val="E102AD30"/>
    <w:lvl w:ilvl="0" w:tplc="8638B1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99628A"/>
    <w:multiLevelType w:val="hybridMultilevel"/>
    <w:tmpl w:val="4862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D146D2"/>
    <w:multiLevelType w:val="hybridMultilevel"/>
    <w:tmpl w:val="706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D82286"/>
    <w:multiLevelType w:val="multilevel"/>
    <w:tmpl w:val="5C28F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6403BF3"/>
    <w:multiLevelType w:val="hybridMultilevel"/>
    <w:tmpl w:val="398C38DE"/>
    <w:lvl w:ilvl="0" w:tplc="FFFFFFFF">
      <w:start w:val="1"/>
      <w:numFmt w:val="decimal"/>
      <w:lvlText w:val="%1."/>
      <w:lvlJc w:val="left"/>
      <w:pPr>
        <w:tabs>
          <w:tab w:val="num" w:pos="720"/>
        </w:tabs>
        <w:ind w:left="720" w:hanging="360"/>
      </w:pPr>
      <w:rPr>
        <w:i w:val="0"/>
        <w:iCs w:val="0"/>
        <w:color w:val="auto"/>
      </w:rPr>
    </w:lvl>
    <w:lvl w:ilvl="1" w:tplc="FFFFFFFF">
      <w:start w:val="1"/>
      <w:numFmt w:val="lowerLetter"/>
      <w:lvlText w:val="%2)"/>
      <w:lvlJc w:val="left"/>
      <w:pPr>
        <w:tabs>
          <w:tab w:val="num" w:pos="1440"/>
        </w:tabs>
        <w:ind w:left="1440" w:hanging="360"/>
      </w:pPr>
      <w:rPr>
        <w:i w:val="0"/>
        <w:iCs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47F670D7"/>
    <w:multiLevelType w:val="hybridMultilevel"/>
    <w:tmpl w:val="95F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944C00"/>
    <w:multiLevelType w:val="hybridMultilevel"/>
    <w:tmpl w:val="BA387896"/>
    <w:lvl w:ilvl="0" w:tplc="9748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1F048A"/>
    <w:multiLevelType w:val="hybridMultilevel"/>
    <w:tmpl w:val="B89E0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C6874E4"/>
    <w:multiLevelType w:val="hybridMultilevel"/>
    <w:tmpl w:val="518A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CD674C0"/>
    <w:multiLevelType w:val="multilevel"/>
    <w:tmpl w:val="76725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D521357"/>
    <w:multiLevelType w:val="hybridMultilevel"/>
    <w:tmpl w:val="8D3CA792"/>
    <w:lvl w:ilvl="0" w:tplc="04090001">
      <w:start w:val="1"/>
      <w:numFmt w:val="bullet"/>
      <w:lvlText w:val=""/>
      <w:lvlJc w:val="left"/>
      <w:pPr>
        <w:ind w:left="720" w:hanging="360"/>
      </w:pPr>
      <w:rPr>
        <w:rFonts w:ascii="Symbol" w:hAnsi="Symbol" w:hint="default"/>
      </w:rPr>
    </w:lvl>
    <w:lvl w:ilvl="1" w:tplc="F806C80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DA62F95"/>
    <w:multiLevelType w:val="hybridMultilevel"/>
    <w:tmpl w:val="68FC1C6C"/>
    <w:lvl w:ilvl="0" w:tplc="0FB2A51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2E1009"/>
    <w:multiLevelType w:val="hybridMultilevel"/>
    <w:tmpl w:val="AA60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230733"/>
    <w:multiLevelType w:val="hybridMultilevel"/>
    <w:tmpl w:val="997CA4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14A5034"/>
    <w:multiLevelType w:val="hybridMultilevel"/>
    <w:tmpl w:val="98C2F9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28A3A18"/>
    <w:multiLevelType w:val="multilevel"/>
    <w:tmpl w:val="F680579A"/>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DE286C"/>
    <w:multiLevelType w:val="hybridMultilevel"/>
    <w:tmpl w:val="FE48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4D4D0E"/>
    <w:multiLevelType w:val="hybridMultilevel"/>
    <w:tmpl w:val="A2D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9517F4"/>
    <w:multiLevelType w:val="hybridMultilevel"/>
    <w:tmpl w:val="49128A6C"/>
    <w:lvl w:ilvl="0" w:tplc="B20893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3B64E0"/>
    <w:multiLevelType w:val="hybridMultilevel"/>
    <w:tmpl w:val="406E5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DB41BED"/>
    <w:multiLevelType w:val="hybridMultilevel"/>
    <w:tmpl w:val="FE18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B5178D"/>
    <w:multiLevelType w:val="multilevel"/>
    <w:tmpl w:val="5FD4C572"/>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ECA40B6"/>
    <w:multiLevelType w:val="multilevel"/>
    <w:tmpl w:val="AE801B84"/>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1FF3FBC"/>
    <w:multiLevelType w:val="hybridMultilevel"/>
    <w:tmpl w:val="C3B2136E"/>
    <w:lvl w:ilvl="0" w:tplc="EAFC5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E11ACC"/>
    <w:multiLevelType w:val="hybridMultilevel"/>
    <w:tmpl w:val="6C80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F27175"/>
    <w:multiLevelType w:val="multilevel"/>
    <w:tmpl w:val="5ACC977A"/>
    <w:lvl w:ilvl="0">
      <w:start w:val="20"/>
      <w:numFmt w:val="decimal"/>
      <w:lvlText w:val="%1."/>
      <w:lvlJc w:val="left"/>
      <w:pPr>
        <w:ind w:left="36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5FA774E"/>
    <w:multiLevelType w:val="multilevel"/>
    <w:tmpl w:val="612A0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C733B6E"/>
    <w:multiLevelType w:val="hybridMultilevel"/>
    <w:tmpl w:val="32F40CEC"/>
    <w:lvl w:ilvl="0" w:tplc="94A2AC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C50745"/>
    <w:multiLevelType w:val="hybridMultilevel"/>
    <w:tmpl w:val="758E4C62"/>
    <w:lvl w:ilvl="0" w:tplc="14021434">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0D85B1E"/>
    <w:multiLevelType w:val="multilevel"/>
    <w:tmpl w:val="AF1C5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1773ACE"/>
    <w:multiLevelType w:val="hybridMultilevel"/>
    <w:tmpl w:val="68AA9DA4"/>
    <w:lvl w:ilvl="0" w:tplc="663A33C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9957A1"/>
    <w:multiLevelType w:val="multilevel"/>
    <w:tmpl w:val="E61A2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2394CE6"/>
    <w:multiLevelType w:val="hybridMultilevel"/>
    <w:tmpl w:val="B694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3D5F32"/>
    <w:multiLevelType w:val="hybridMultilevel"/>
    <w:tmpl w:val="63205636"/>
    <w:lvl w:ilvl="0" w:tplc="1402143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BB4A15"/>
    <w:multiLevelType w:val="multilevel"/>
    <w:tmpl w:val="86365DB2"/>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39867F7"/>
    <w:multiLevelType w:val="multilevel"/>
    <w:tmpl w:val="9B8E2908"/>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42630F8"/>
    <w:multiLevelType w:val="hybridMultilevel"/>
    <w:tmpl w:val="A38CD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4930063"/>
    <w:multiLevelType w:val="hybridMultilevel"/>
    <w:tmpl w:val="2D706F3A"/>
    <w:lvl w:ilvl="0" w:tplc="94A2AC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5B5D79"/>
    <w:multiLevelType w:val="hybridMultilevel"/>
    <w:tmpl w:val="4D448A90"/>
    <w:lvl w:ilvl="0" w:tplc="2A3CA0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45D0D3F2">
      <w:start w:val="4"/>
      <w:numFmt w:val="bullet"/>
      <w:lvlText w:val="-"/>
      <w:lvlJc w:val="left"/>
      <w:pPr>
        <w:ind w:left="3600" w:hanging="360"/>
      </w:pPr>
      <w:rPr>
        <w:rFonts w:ascii="Calibri" w:eastAsiaTheme="minorHAnsi" w:hAnsi="Calibri"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9744A2"/>
    <w:multiLevelType w:val="hybridMultilevel"/>
    <w:tmpl w:val="88D6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7FA0F8B"/>
    <w:multiLevelType w:val="hybridMultilevel"/>
    <w:tmpl w:val="EFFAD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82F750C"/>
    <w:multiLevelType w:val="multilevel"/>
    <w:tmpl w:val="4CBAF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93B31E8"/>
    <w:multiLevelType w:val="multilevel"/>
    <w:tmpl w:val="7DB60AF0"/>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BBA6CDF"/>
    <w:multiLevelType w:val="hybridMultilevel"/>
    <w:tmpl w:val="C3B2136E"/>
    <w:lvl w:ilvl="0" w:tplc="EAFC5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1D3087"/>
    <w:multiLevelType w:val="multilevel"/>
    <w:tmpl w:val="E32001D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CE52F83"/>
    <w:multiLevelType w:val="hybridMultilevel"/>
    <w:tmpl w:val="C1FEE008"/>
    <w:lvl w:ilvl="0" w:tplc="EAFC5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304604"/>
    <w:multiLevelType w:val="multilevel"/>
    <w:tmpl w:val="94EA4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E723417"/>
    <w:multiLevelType w:val="multilevel"/>
    <w:tmpl w:val="05C484F2"/>
    <w:lvl w:ilvl="0">
      <w:start w:val="1"/>
      <w:numFmt w:val="bullet"/>
      <w:lvlText w:val="o"/>
      <w:lvlJc w:val="left"/>
      <w:pPr>
        <w:ind w:left="720" w:hanging="360"/>
      </w:pPr>
      <w:rPr>
        <w:rFonts w:ascii="Courier New" w:eastAsia="Courier New" w:hAnsi="Courier New" w:cs="Courier New"/>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FA4026F"/>
    <w:multiLevelType w:val="multilevel"/>
    <w:tmpl w:val="19F4F332"/>
    <w:lvl w:ilvl="0">
      <w:start w:val="1"/>
      <w:numFmt w:val="bullet"/>
      <w:lvlText w:val="o"/>
      <w:lvlJc w:val="left"/>
      <w:pPr>
        <w:ind w:left="720" w:hanging="360"/>
      </w:pPr>
      <w:rPr>
        <w:rFonts w:ascii="Courier New" w:eastAsia="Courier New" w:hAnsi="Courier New" w:cs="Courier New"/>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4"/>
  </w:num>
  <w:num w:numId="2">
    <w:abstractNumId w:val="7"/>
  </w:num>
  <w:num w:numId="3">
    <w:abstractNumId w:val="63"/>
  </w:num>
  <w:num w:numId="4">
    <w:abstractNumId w:val="51"/>
  </w:num>
  <w:num w:numId="5">
    <w:abstractNumId w:val="19"/>
  </w:num>
  <w:num w:numId="6">
    <w:abstractNumId w:val="25"/>
  </w:num>
  <w:num w:numId="7">
    <w:abstractNumId w:val="78"/>
  </w:num>
  <w:num w:numId="8">
    <w:abstractNumId w:val="47"/>
  </w:num>
  <w:num w:numId="9">
    <w:abstractNumId w:val="32"/>
  </w:num>
  <w:num w:numId="10">
    <w:abstractNumId w:val="62"/>
  </w:num>
  <w:num w:numId="11">
    <w:abstractNumId w:val="48"/>
  </w:num>
  <w:num w:numId="12">
    <w:abstractNumId w:val="33"/>
  </w:num>
  <w:num w:numId="13">
    <w:abstractNumId w:val="66"/>
  </w:num>
  <w:num w:numId="14">
    <w:abstractNumId w:val="18"/>
  </w:num>
  <w:num w:numId="15">
    <w:abstractNumId w:val="60"/>
  </w:num>
  <w:num w:numId="16">
    <w:abstractNumId w:val="42"/>
  </w:num>
  <w:num w:numId="17">
    <w:abstractNumId w:val="31"/>
  </w:num>
  <w:num w:numId="18">
    <w:abstractNumId w:val="21"/>
  </w:num>
  <w:num w:numId="19">
    <w:abstractNumId w:val="12"/>
  </w:num>
  <w:num w:numId="20">
    <w:abstractNumId w:val="39"/>
  </w:num>
  <w:num w:numId="21">
    <w:abstractNumId w:val="56"/>
  </w:num>
  <w:num w:numId="22">
    <w:abstractNumId w:val="54"/>
  </w:num>
  <w:num w:numId="23">
    <w:abstractNumId w:val="41"/>
  </w:num>
  <w:num w:numId="24">
    <w:abstractNumId w:val="85"/>
  </w:num>
  <w:num w:numId="25">
    <w:abstractNumId w:val="53"/>
  </w:num>
  <w:num w:numId="26">
    <w:abstractNumId w:val="23"/>
  </w:num>
  <w:num w:numId="27">
    <w:abstractNumId w:val="22"/>
  </w:num>
  <w:num w:numId="28">
    <w:abstractNumId w:val="70"/>
  </w:num>
  <w:num w:numId="29">
    <w:abstractNumId w:val="3"/>
  </w:num>
  <w:num w:numId="30">
    <w:abstractNumId w:val="37"/>
  </w:num>
  <w:num w:numId="31">
    <w:abstractNumId w:val="20"/>
  </w:num>
  <w:num w:numId="32">
    <w:abstractNumId w:val="73"/>
  </w:num>
  <w:num w:numId="33">
    <w:abstractNumId w:val="2"/>
  </w:num>
  <w:num w:numId="34">
    <w:abstractNumId w:val="83"/>
  </w:num>
  <w:num w:numId="35">
    <w:abstractNumId w:val="58"/>
  </w:num>
  <w:num w:numId="36">
    <w:abstractNumId w:val="0"/>
  </w:num>
  <w:num w:numId="37">
    <w:abstractNumId w:val="40"/>
  </w:num>
  <w:num w:numId="38">
    <w:abstractNumId w:val="46"/>
  </w:num>
  <w:num w:numId="39">
    <w:abstractNumId w:val="52"/>
  </w:num>
  <w:num w:numId="40">
    <w:abstractNumId w:val="27"/>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2"/>
  </w:num>
  <w:num w:numId="43">
    <w:abstractNumId w:val="74"/>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0"/>
  </w:num>
  <w:num w:numId="47">
    <w:abstractNumId w:val="75"/>
  </w:num>
  <w:num w:numId="48">
    <w:abstractNumId w:val="5"/>
  </w:num>
  <w:num w:numId="49">
    <w:abstractNumId w:val="11"/>
  </w:num>
  <w:num w:numId="50">
    <w:abstractNumId w:val="72"/>
  </w:num>
  <w:num w:numId="51">
    <w:abstractNumId w:val="13"/>
  </w:num>
  <w:num w:numId="52">
    <w:abstractNumId w:val="6"/>
  </w:num>
  <w:num w:numId="53">
    <w:abstractNumId w:val="9"/>
  </w:num>
  <w:num w:numId="54">
    <w:abstractNumId w:val="80"/>
  </w:num>
  <w:num w:numId="55">
    <w:abstractNumId w:val="88"/>
  </w:num>
  <w:num w:numId="56">
    <w:abstractNumId w:val="93"/>
  </w:num>
  <w:num w:numId="57">
    <w:abstractNumId w:val="35"/>
  </w:num>
  <w:num w:numId="58">
    <w:abstractNumId w:val="43"/>
  </w:num>
  <w:num w:numId="59">
    <w:abstractNumId w:val="67"/>
  </w:num>
  <w:num w:numId="60">
    <w:abstractNumId w:val="26"/>
  </w:num>
  <w:num w:numId="61">
    <w:abstractNumId w:val="94"/>
  </w:num>
  <w:num w:numId="62">
    <w:abstractNumId w:val="29"/>
  </w:num>
  <w:num w:numId="63">
    <w:abstractNumId w:val="55"/>
  </w:num>
  <w:num w:numId="64">
    <w:abstractNumId w:val="45"/>
  </w:num>
  <w:num w:numId="65">
    <w:abstractNumId w:val="87"/>
  </w:num>
  <w:num w:numId="66">
    <w:abstractNumId w:val="1"/>
  </w:num>
  <w:num w:numId="67">
    <w:abstractNumId w:val="49"/>
  </w:num>
  <w:num w:numId="68">
    <w:abstractNumId w:val="24"/>
  </w:num>
  <w:num w:numId="69">
    <w:abstractNumId w:val="8"/>
  </w:num>
  <w:num w:numId="70">
    <w:abstractNumId w:val="92"/>
  </w:num>
  <w:num w:numId="71">
    <w:abstractNumId w:val="81"/>
  </w:num>
  <w:num w:numId="72">
    <w:abstractNumId w:val="61"/>
  </w:num>
  <w:num w:numId="73">
    <w:abstractNumId w:val="90"/>
  </w:num>
  <w:num w:numId="74">
    <w:abstractNumId w:val="15"/>
  </w:num>
  <w:num w:numId="75">
    <w:abstractNumId w:val="77"/>
  </w:num>
  <w:num w:numId="76">
    <w:abstractNumId w:val="68"/>
  </w:num>
  <w:num w:numId="77">
    <w:abstractNumId w:val="14"/>
  </w:num>
  <w:num w:numId="78">
    <w:abstractNumId w:val="28"/>
  </w:num>
  <w:num w:numId="79">
    <w:abstractNumId w:val="71"/>
  </w:num>
  <w:num w:numId="80">
    <w:abstractNumId w:val="44"/>
  </w:num>
  <w:num w:numId="81">
    <w:abstractNumId w:val="50"/>
  </w:num>
  <w:num w:numId="82">
    <w:abstractNumId w:val="36"/>
  </w:num>
  <w:num w:numId="83">
    <w:abstractNumId w:val="79"/>
  </w:num>
  <w:num w:numId="84">
    <w:abstractNumId w:val="10"/>
  </w:num>
  <w:num w:numId="85">
    <w:abstractNumId w:val="16"/>
  </w:num>
  <w:num w:numId="86">
    <w:abstractNumId w:val="38"/>
  </w:num>
  <w:num w:numId="87">
    <w:abstractNumId w:val="89"/>
  </w:num>
  <w:num w:numId="88">
    <w:abstractNumId w:val="4"/>
  </w:num>
  <w:num w:numId="89">
    <w:abstractNumId w:val="86"/>
  </w:num>
  <w:num w:numId="90">
    <w:abstractNumId w:val="91"/>
  </w:num>
  <w:num w:numId="91">
    <w:abstractNumId w:val="64"/>
  </w:num>
  <w:num w:numId="92">
    <w:abstractNumId w:val="59"/>
  </w:num>
  <w:num w:numId="93">
    <w:abstractNumId w:val="76"/>
  </w:num>
  <w:num w:numId="94">
    <w:abstractNumId w:val="65"/>
  </w:num>
  <w:num w:numId="95">
    <w:abstractNumId w:val="57"/>
  </w:num>
  <w:num w:numId="96">
    <w:abstractNumId w:val="34"/>
  </w:num>
  <w:num w:numId="97">
    <w:abstractNumId w:val="6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57"/>
    <w:rsid w:val="000006EB"/>
    <w:rsid w:val="0000163E"/>
    <w:rsid w:val="000033D9"/>
    <w:rsid w:val="00011D32"/>
    <w:rsid w:val="00012D99"/>
    <w:rsid w:val="00021D70"/>
    <w:rsid w:val="00035C0B"/>
    <w:rsid w:val="00050F7E"/>
    <w:rsid w:val="00051F07"/>
    <w:rsid w:val="00052C17"/>
    <w:rsid w:val="000537D8"/>
    <w:rsid w:val="00055511"/>
    <w:rsid w:val="000619A8"/>
    <w:rsid w:val="00063418"/>
    <w:rsid w:val="00070BE9"/>
    <w:rsid w:val="00071C74"/>
    <w:rsid w:val="0007784F"/>
    <w:rsid w:val="0009320B"/>
    <w:rsid w:val="00093BE5"/>
    <w:rsid w:val="00093E2B"/>
    <w:rsid w:val="000A2043"/>
    <w:rsid w:val="000A3970"/>
    <w:rsid w:val="000A6C12"/>
    <w:rsid w:val="000B0730"/>
    <w:rsid w:val="000B3612"/>
    <w:rsid w:val="000E1B21"/>
    <w:rsid w:val="000E2506"/>
    <w:rsid w:val="000E609E"/>
    <w:rsid w:val="000F172C"/>
    <w:rsid w:val="000F72E4"/>
    <w:rsid w:val="00100433"/>
    <w:rsid w:val="00111152"/>
    <w:rsid w:val="00111914"/>
    <w:rsid w:val="0011280E"/>
    <w:rsid w:val="001258FD"/>
    <w:rsid w:val="001345D5"/>
    <w:rsid w:val="001366CD"/>
    <w:rsid w:val="0014362F"/>
    <w:rsid w:val="00145FA8"/>
    <w:rsid w:val="00151578"/>
    <w:rsid w:val="00151FC3"/>
    <w:rsid w:val="00157B94"/>
    <w:rsid w:val="001604CB"/>
    <w:rsid w:val="001676EB"/>
    <w:rsid w:val="001725E5"/>
    <w:rsid w:val="00176541"/>
    <w:rsid w:val="001766FF"/>
    <w:rsid w:val="0017780C"/>
    <w:rsid w:val="00180137"/>
    <w:rsid w:val="001810FB"/>
    <w:rsid w:val="00182254"/>
    <w:rsid w:val="00183870"/>
    <w:rsid w:val="00184D82"/>
    <w:rsid w:val="00190529"/>
    <w:rsid w:val="001A328E"/>
    <w:rsid w:val="001A4CEB"/>
    <w:rsid w:val="001A7174"/>
    <w:rsid w:val="001A7DDA"/>
    <w:rsid w:val="001B0BFD"/>
    <w:rsid w:val="001B1E01"/>
    <w:rsid w:val="001B7C22"/>
    <w:rsid w:val="001D1173"/>
    <w:rsid w:val="001D74AB"/>
    <w:rsid w:val="001D7872"/>
    <w:rsid w:val="001E1647"/>
    <w:rsid w:val="001E2ECF"/>
    <w:rsid w:val="001E3062"/>
    <w:rsid w:val="001E778C"/>
    <w:rsid w:val="001F3E8A"/>
    <w:rsid w:val="001F5AAE"/>
    <w:rsid w:val="001F6251"/>
    <w:rsid w:val="00201CDF"/>
    <w:rsid w:val="00206A56"/>
    <w:rsid w:val="0020723A"/>
    <w:rsid w:val="0021220F"/>
    <w:rsid w:val="00220C36"/>
    <w:rsid w:val="00225FB1"/>
    <w:rsid w:val="00233D72"/>
    <w:rsid w:val="0023447B"/>
    <w:rsid w:val="0024240A"/>
    <w:rsid w:val="0024435B"/>
    <w:rsid w:val="00250EEC"/>
    <w:rsid w:val="002520B6"/>
    <w:rsid w:val="00253B47"/>
    <w:rsid w:val="00257BC6"/>
    <w:rsid w:val="00257F89"/>
    <w:rsid w:val="00262D14"/>
    <w:rsid w:val="00263EA1"/>
    <w:rsid w:val="00264733"/>
    <w:rsid w:val="00265BCC"/>
    <w:rsid w:val="00277DDD"/>
    <w:rsid w:val="00280CFF"/>
    <w:rsid w:val="0028374A"/>
    <w:rsid w:val="00285B92"/>
    <w:rsid w:val="002936B3"/>
    <w:rsid w:val="00297ABC"/>
    <w:rsid w:val="002A1F69"/>
    <w:rsid w:val="002A3CD9"/>
    <w:rsid w:val="002A3D61"/>
    <w:rsid w:val="002A44FB"/>
    <w:rsid w:val="002B68DE"/>
    <w:rsid w:val="002C0A16"/>
    <w:rsid w:val="002C22F5"/>
    <w:rsid w:val="002C6E09"/>
    <w:rsid w:val="002D7E05"/>
    <w:rsid w:val="002E4BD7"/>
    <w:rsid w:val="002F19C5"/>
    <w:rsid w:val="002F2078"/>
    <w:rsid w:val="002F4F6F"/>
    <w:rsid w:val="0030340B"/>
    <w:rsid w:val="00304643"/>
    <w:rsid w:val="00310C47"/>
    <w:rsid w:val="00313322"/>
    <w:rsid w:val="00314A4C"/>
    <w:rsid w:val="003172AF"/>
    <w:rsid w:val="003220C3"/>
    <w:rsid w:val="00327ADF"/>
    <w:rsid w:val="0033037F"/>
    <w:rsid w:val="003343D0"/>
    <w:rsid w:val="003417A6"/>
    <w:rsid w:val="00350062"/>
    <w:rsid w:val="00363BA6"/>
    <w:rsid w:val="00365C32"/>
    <w:rsid w:val="00366989"/>
    <w:rsid w:val="003701BA"/>
    <w:rsid w:val="00380446"/>
    <w:rsid w:val="00384067"/>
    <w:rsid w:val="00385474"/>
    <w:rsid w:val="00385BA9"/>
    <w:rsid w:val="00390DD1"/>
    <w:rsid w:val="0039267A"/>
    <w:rsid w:val="00393BFA"/>
    <w:rsid w:val="003B4148"/>
    <w:rsid w:val="003B503A"/>
    <w:rsid w:val="003C6E4C"/>
    <w:rsid w:val="003D244A"/>
    <w:rsid w:val="003D4B37"/>
    <w:rsid w:val="003D543D"/>
    <w:rsid w:val="003D7994"/>
    <w:rsid w:val="003E00F8"/>
    <w:rsid w:val="003E109A"/>
    <w:rsid w:val="003F1F0D"/>
    <w:rsid w:val="003F2B5E"/>
    <w:rsid w:val="003F402D"/>
    <w:rsid w:val="003F540D"/>
    <w:rsid w:val="004033D7"/>
    <w:rsid w:val="0040417C"/>
    <w:rsid w:val="0041050C"/>
    <w:rsid w:val="0041416C"/>
    <w:rsid w:val="00414DAE"/>
    <w:rsid w:val="00416B32"/>
    <w:rsid w:val="00420E0E"/>
    <w:rsid w:val="00426C35"/>
    <w:rsid w:val="00431E5B"/>
    <w:rsid w:val="004367EE"/>
    <w:rsid w:val="00437CA8"/>
    <w:rsid w:val="00440FCF"/>
    <w:rsid w:val="00443B9E"/>
    <w:rsid w:val="004449C0"/>
    <w:rsid w:val="004509C9"/>
    <w:rsid w:val="004514EC"/>
    <w:rsid w:val="004530D1"/>
    <w:rsid w:val="004537C6"/>
    <w:rsid w:val="00456327"/>
    <w:rsid w:val="00460D9C"/>
    <w:rsid w:val="00467F42"/>
    <w:rsid w:val="00474183"/>
    <w:rsid w:val="00474212"/>
    <w:rsid w:val="00483157"/>
    <w:rsid w:val="0048460A"/>
    <w:rsid w:val="004A4B68"/>
    <w:rsid w:val="004B0C42"/>
    <w:rsid w:val="004B3B71"/>
    <w:rsid w:val="004C416D"/>
    <w:rsid w:val="004C7E39"/>
    <w:rsid w:val="004D04EA"/>
    <w:rsid w:val="004D486A"/>
    <w:rsid w:val="004E19DA"/>
    <w:rsid w:val="004E282C"/>
    <w:rsid w:val="004E52AB"/>
    <w:rsid w:val="004E5336"/>
    <w:rsid w:val="004F1FB6"/>
    <w:rsid w:val="004F6846"/>
    <w:rsid w:val="004F7FB2"/>
    <w:rsid w:val="00503FD0"/>
    <w:rsid w:val="005055A3"/>
    <w:rsid w:val="00513E28"/>
    <w:rsid w:val="005164B7"/>
    <w:rsid w:val="00516D2F"/>
    <w:rsid w:val="0051722A"/>
    <w:rsid w:val="0052142C"/>
    <w:rsid w:val="005239A1"/>
    <w:rsid w:val="00525727"/>
    <w:rsid w:val="0053339B"/>
    <w:rsid w:val="0053389B"/>
    <w:rsid w:val="00533E0C"/>
    <w:rsid w:val="005623C8"/>
    <w:rsid w:val="005702D4"/>
    <w:rsid w:val="00570A0E"/>
    <w:rsid w:val="00575464"/>
    <w:rsid w:val="00580414"/>
    <w:rsid w:val="005839BF"/>
    <w:rsid w:val="00583A82"/>
    <w:rsid w:val="00584684"/>
    <w:rsid w:val="005926B9"/>
    <w:rsid w:val="005941BC"/>
    <w:rsid w:val="005B0859"/>
    <w:rsid w:val="005B2B06"/>
    <w:rsid w:val="005C1371"/>
    <w:rsid w:val="005D1CE1"/>
    <w:rsid w:val="005D220B"/>
    <w:rsid w:val="005D3DCD"/>
    <w:rsid w:val="005E41AF"/>
    <w:rsid w:val="005E63FF"/>
    <w:rsid w:val="005E697F"/>
    <w:rsid w:val="005E7623"/>
    <w:rsid w:val="005E7D4C"/>
    <w:rsid w:val="005F1520"/>
    <w:rsid w:val="005F55F6"/>
    <w:rsid w:val="0060320F"/>
    <w:rsid w:val="006039DC"/>
    <w:rsid w:val="006074D5"/>
    <w:rsid w:val="00610B6F"/>
    <w:rsid w:val="006162DF"/>
    <w:rsid w:val="00627089"/>
    <w:rsid w:val="00632CC1"/>
    <w:rsid w:val="006332E4"/>
    <w:rsid w:val="0063679B"/>
    <w:rsid w:val="00645BB6"/>
    <w:rsid w:val="00647AAA"/>
    <w:rsid w:val="0065592C"/>
    <w:rsid w:val="00655DE1"/>
    <w:rsid w:val="00656F67"/>
    <w:rsid w:val="00660D3F"/>
    <w:rsid w:val="00670CDC"/>
    <w:rsid w:val="00675DB0"/>
    <w:rsid w:val="00682E77"/>
    <w:rsid w:val="00685968"/>
    <w:rsid w:val="00693662"/>
    <w:rsid w:val="006B6121"/>
    <w:rsid w:val="006E18E0"/>
    <w:rsid w:val="006F0D43"/>
    <w:rsid w:val="006F306E"/>
    <w:rsid w:val="0070229A"/>
    <w:rsid w:val="00703CC5"/>
    <w:rsid w:val="00704950"/>
    <w:rsid w:val="00710D7C"/>
    <w:rsid w:val="00717D0F"/>
    <w:rsid w:val="00721A4E"/>
    <w:rsid w:val="007220D9"/>
    <w:rsid w:val="00752A52"/>
    <w:rsid w:val="00754BB5"/>
    <w:rsid w:val="00780F22"/>
    <w:rsid w:val="00785EA9"/>
    <w:rsid w:val="0079434F"/>
    <w:rsid w:val="00797D5A"/>
    <w:rsid w:val="007A0F2A"/>
    <w:rsid w:val="007A689B"/>
    <w:rsid w:val="007B0AC6"/>
    <w:rsid w:val="007B11A2"/>
    <w:rsid w:val="007B2316"/>
    <w:rsid w:val="007C12A6"/>
    <w:rsid w:val="007C14AE"/>
    <w:rsid w:val="007C4B84"/>
    <w:rsid w:val="007C7455"/>
    <w:rsid w:val="007D01D3"/>
    <w:rsid w:val="007D0D84"/>
    <w:rsid w:val="007D33EA"/>
    <w:rsid w:val="007D3B31"/>
    <w:rsid w:val="007D3F6F"/>
    <w:rsid w:val="007D4B6D"/>
    <w:rsid w:val="007E2DAB"/>
    <w:rsid w:val="007F30BE"/>
    <w:rsid w:val="007F3D08"/>
    <w:rsid w:val="007F61A6"/>
    <w:rsid w:val="008018C5"/>
    <w:rsid w:val="0080193F"/>
    <w:rsid w:val="008048AE"/>
    <w:rsid w:val="008053CB"/>
    <w:rsid w:val="00810365"/>
    <w:rsid w:val="00817255"/>
    <w:rsid w:val="00820BFA"/>
    <w:rsid w:val="0082240C"/>
    <w:rsid w:val="00823C5C"/>
    <w:rsid w:val="00827D91"/>
    <w:rsid w:val="00832DE7"/>
    <w:rsid w:val="00840590"/>
    <w:rsid w:val="0084062F"/>
    <w:rsid w:val="0084333F"/>
    <w:rsid w:val="00845E53"/>
    <w:rsid w:val="0084652D"/>
    <w:rsid w:val="00853C22"/>
    <w:rsid w:val="00856F59"/>
    <w:rsid w:val="0085736E"/>
    <w:rsid w:val="00857F2C"/>
    <w:rsid w:val="00860291"/>
    <w:rsid w:val="00866489"/>
    <w:rsid w:val="008720DC"/>
    <w:rsid w:val="00872AF7"/>
    <w:rsid w:val="008858D5"/>
    <w:rsid w:val="008908E8"/>
    <w:rsid w:val="008977A8"/>
    <w:rsid w:val="008A4ADC"/>
    <w:rsid w:val="008A616C"/>
    <w:rsid w:val="008B23C2"/>
    <w:rsid w:val="008B3E5F"/>
    <w:rsid w:val="008B5295"/>
    <w:rsid w:val="008B7EA7"/>
    <w:rsid w:val="008D1389"/>
    <w:rsid w:val="008D68A6"/>
    <w:rsid w:val="008E0417"/>
    <w:rsid w:val="008E2E84"/>
    <w:rsid w:val="008F0EEF"/>
    <w:rsid w:val="008F1187"/>
    <w:rsid w:val="008F1B5C"/>
    <w:rsid w:val="008F1D68"/>
    <w:rsid w:val="008F4894"/>
    <w:rsid w:val="009230A5"/>
    <w:rsid w:val="00930070"/>
    <w:rsid w:val="009302DB"/>
    <w:rsid w:val="00930598"/>
    <w:rsid w:val="00935A52"/>
    <w:rsid w:val="00937D33"/>
    <w:rsid w:val="00941A47"/>
    <w:rsid w:val="00957F79"/>
    <w:rsid w:val="00962B82"/>
    <w:rsid w:val="00975A59"/>
    <w:rsid w:val="00977F91"/>
    <w:rsid w:val="0098478B"/>
    <w:rsid w:val="00990367"/>
    <w:rsid w:val="00991F4D"/>
    <w:rsid w:val="00997786"/>
    <w:rsid w:val="009A597E"/>
    <w:rsid w:val="009A7CD9"/>
    <w:rsid w:val="009C238C"/>
    <w:rsid w:val="009C3C91"/>
    <w:rsid w:val="009E3373"/>
    <w:rsid w:val="009F163E"/>
    <w:rsid w:val="009F769A"/>
    <w:rsid w:val="009F7EE8"/>
    <w:rsid w:val="00A02E00"/>
    <w:rsid w:val="00A13DBA"/>
    <w:rsid w:val="00A14949"/>
    <w:rsid w:val="00A15DF5"/>
    <w:rsid w:val="00A1686A"/>
    <w:rsid w:val="00A217BD"/>
    <w:rsid w:val="00A273DA"/>
    <w:rsid w:val="00A421DD"/>
    <w:rsid w:val="00A44939"/>
    <w:rsid w:val="00A46B64"/>
    <w:rsid w:val="00A4716D"/>
    <w:rsid w:val="00A52D75"/>
    <w:rsid w:val="00A5490A"/>
    <w:rsid w:val="00A64C42"/>
    <w:rsid w:val="00A81F82"/>
    <w:rsid w:val="00A83E6E"/>
    <w:rsid w:val="00A86FD5"/>
    <w:rsid w:val="00A90257"/>
    <w:rsid w:val="00A93EC0"/>
    <w:rsid w:val="00A971AB"/>
    <w:rsid w:val="00AA042F"/>
    <w:rsid w:val="00AB0BD1"/>
    <w:rsid w:val="00AB5842"/>
    <w:rsid w:val="00AB5AF0"/>
    <w:rsid w:val="00AC7ECF"/>
    <w:rsid w:val="00AD5636"/>
    <w:rsid w:val="00AE61F5"/>
    <w:rsid w:val="00AF188C"/>
    <w:rsid w:val="00AF535A"/>
    <w:rsid w:val="00AF7EAB"/>
    <w:rsid w:val="00B065B0"/>
    <w:rsid w:val="00B10031"/>
    <w:rsid w:val="00B11E9F"/>
    <w:rsid w:val="00B14769"/>
    <w:rsid w:val="00B147BA"/>
    <w:rsid w:val="00B16D96"/>
    <w:rsid w:val="00B27C41"/>
    <w:rsid w:val="00B334F0"/>
    <w:rsid w:val="00B3465C"/>
    <w:rsid w:val="00B34B4B"/>
    <w:rsid w:val="00B510E9"/>
    <w:rsid w:val="00B63F74"/>
    <w:rsid w:val="00B66370"/>
    <w:rsid w:val="00B7482C"/>
    <w:rsid w:val="00B83F9B"/>
    <w:rsid w:val="00B8768F"/>
    <w:rsid w:val="00B915CA"/>
    <w:rsid w:val="00B9530D"/>
    <w:rsid w:val="00BA0929"/>
    <w:rsid w:val="00BA33B0"/>
    <w:rsid w:val="00BA7827"/>
    <w:rsid w:val="00BC1055"/>
    <w:rsid w:val="00BC57D6"/>
    <w:rsid w:val="00BD1F01"/>
    <w:rsid w:val="00BD5820"/>
    <w:rsid w:val="00BD7642"/>
    <w:rsid w:val="00BF0457"/>
    <w:rsid w:val="00BF411C"/>
    <w:rsid w:val="00BF4ADD"/>
    <w:rsid w:val="00C02DF5"/>
    <w:rsid w:val="00C03E48"/>
    <w:rsid w:val="00C17843"/>
    <w:rsid w:val="00C260BC"/>
    <w:rsid w:val="00C30DA4"/>
    <w:rsid w:val="00C33C08"/>
    <w:rsid w:val="00C36157"/>
    <w:rsid w:val="00C4757E"/>
    <w:rsid w:val="00C5120E"/>
    <w:rsid w:val="00C62E88"/>
    <w:rsid w:val="00C64E54"/>
    <w:rsid w:val="00C65960"/>
    <w:rsid w:val="00C7145F"/>
    <w:rsid w:val="00C84EC8"/>
    <w:rsid w:val="00C872D2"/>
    <w:rsid w:val="00C91AAD"/>
    <w:rsid w:val="00C94A40"/>
    <w:rsid w:val="00C94CD2"/>
    <w:rsid w:val="00CA40BD"/>
    <w:rsid w:val="00CC41C7"/>
    <w:rsid w:val="00CC4637"/>
    <w:rsid w:val="00CD4E14"/>
    <w:rsid w:val="00CE438C"/>
    <w:rsid w:val="00CE4BD0"/>
    <w:rsid w:val="00CF219B"/>
    <w:rsid w:val="00D072C0"/>
    <w:rsid w:val="00D11DF0"/>
    <w:rsid w:val="00D15DBA"/>
    <w:rsid w:val="00D228FE"/>
    <w:rsid w:val="00D22EC6"/>
    <w:rsid w:val="00D25179"/>
    <w:rsid w:val="00D3083D"/>
    <w:rsid w:val="00D4171C"/>
    <w:rsid w:val="00D41F54"/>
    <w:rsid w:val="00D4708C"/>
    <w:rsid w:val="00D52552"/>
    <w:rsid w:val="00D52E4E"/>
    <w:rsid w:val="00D635C8"/>
    <w:rsid w:val="00D715DF"/>
    <w:rsid w:val="00D7518C"/>
    <w:rsid w:val="00D76AEC"/>
    <w:rsid w:val="00D76B2B"/>
    <w:rsid w:val="00D83175"/>
    <w:rsid w:val="00D86762"/>
    <w:rsid w:val="00D86E1A"/>
    <w:rsid w:val="00D874BF"/>
    <w:rsid w:val="00DB4379"/>
    <w:rsid w:val="00DB7ECE"/>
    <w:rsid w:val="00DC193E"/>
    <w:rsid w:val="00DC33EE"/>
    <w:rsid w:val="00DD10B7"/>
    <w:rsid w:val="00DE039C"/>
    <w:rsid w:val="00DE10D0"/>
    <w:rsid w:val="00DE1D9D"/>
    <w:rsid w:val="00DE41BE"/>
    <w:rsid w:val="00DE5A35"/>
    <w:rsid w:val="00DF71B6"/>
    <w:rsid w:val="00E00462"/>
    <w:rsid w:val="00E02B5E"/>
    <w:rsid w:val="00E045AC"/>
    <w:rsid w:val="00E136CB"/>
    <w:rsid w:val="00E3589D"/>
    <w:rsid w:val="00E457D5"/>
    <w:rsid w:val="00E557EF"/>
    <w:rsid w:val="00E57B9E"/>
    <w:rsid w:val="00E768BE"/>
    <w:rsid w:val="00E82037"/>
    <w:rsid w:val="00E904FD"/>
    <w:rsid w:val="00E939EA"/>
    <w:rsid w:val="00E93D06"/>
    <w:rsid w:val="00EC46D7"/>
    <w:rsid w:val="00ED1E88"/>
    <w:rsid w:val="00ED4F42"/>
    <w:rsid w:val="00ED679E"/>
    <w:rsid w:val="00EE0775"/>
    <w:rsid w:val="00EE238F"/>
    <w:rsid w:val="00EE3E57"/>
    <w:rsid w:val="00EE6000"/>
    <w:rsid w:val="00EE7B48"/>
    <w:rsid w:val="00EF362C"/>
    <w:rsid w:val="00EF64D7"/>
    <w:rsid w:val="00F157BF"/>
    <w:rsid w:val="00F203EA"/>
    <w:rsid w:val="00F21BA4"/>
    <w:rsid w:val="00F22628"/>
    <w:rsid w:val="00F23DB9"/>
    <w:rsid w:val="00F27004"/>
    <w:rsid w:val="00F34088"/>
    <w:rsid w:val="00F362D3"/>
    <w:rsid w:val="00F457B2"/>
    <w:rsid w:val="00F549C5"/>
    <w:rsid w:val="00F55B78"/>
    <w:rsid w:val="00F60183"/>
    <w:rsid w:val="00F71DA6"/>
    <w:rsid w:val="00F722B7"/>
    <w:rsid w:val="00F7614E"/>
    <w:rsid w:val="00F77439"/>
    <w:rsid w:val="00F7798A"/>
    <w:rsid w:val="00F81E18"/>
    <w:rsid w:val="00F86C97"/>
    <w:rsid w:val="00F901DF"/>
    <w:rsid w:val="00F949A1"/>
    <w:rsid w:val="00FA0C50"/>
    <w:rsid w:val="00FA7F8D"/>
    <w:rsid w:val="00FB0405"/>
    <w:rsid w:val="00FB09DE"/>
    <w:rsid w:val="00FB74A8"/>
    <w:rsid w:val="00FC770C"/>
    <w:rsid w:val="00FD2221"/>
    <w:rsid w:val="00FD3235"/>
    <w:rsid w:val="00FE07A3"/>
    <w:rsid w:val="00FE6612"/>
    <w:rsid w:val="00FF0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CFD4D52"/>
  <w15:chartTrackingRefBased/>
  <w15:docId w15:val="{CC44F571-0A25-4E00-8E52-199E5D37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DC"/>
  </w:style>
  <w:style w:type="paragraph" w:styleId="Heading1">
    <w:name w:val="heading 1"/>
    <w:basedOn w:val="Normal"/>
    <w:next w:val="Normal"/>
    <w:link w:val="Heading1Char"/>
    <w:uiPriority w:val="9"/>
    <w:qFormat/>
    <w:rsid w:val="00B27C41"/>
    <w:pPr>
      <w:keepNext/>
      <w:keepLines/>
      <w:spacing w:before="240" w:after="120"/>
      <w:outlineLvl w:val="0"/>
    </w:pPr>
    <w:rPr>
      <w:rFonts w:eastAsiaTheme="majorEastAsia" w:cstheme="majorBidi"/>
      <w:b/>
      <w:color w:val="800000"/>
      <w:sz w:val="32"/>
      <w:szCs w:val="32"/>
    </w:rPr>
  </w:style>
  <w:style w:type="paragraph" w:styleId="Heading2">
    <w:name w:val="heading 2"/>
    <w:basedOn w:val="Normal"/>
    <w:next w:val="Normal"/>
    <w:link w:val="Heading2Char"/>
    <w:uiPriority w:val="9"/>
    <w:unhideWhenUsed/>
    <w:qFormat/>
    <w:rsid w:val="001A4CEB"/>
    <w:pPr>
      <w:keepNext/>
      <w:keepLines/>
      <w:spacing w:before="40" w:after="120"/>
      <w:outlineLvl w:val="1"/>
    </w:pPr>
    <w:rPr>
      <w:rFonts w:eastAsia="Times New Roman" w:cstheme="minorHAnsi"/>
      <w:b/>
      <w:bCs/>
      <w:color w:val="800000"/>
      <w:sz w:val="26"/>
      <w:szCs w:val="26"/>
    </w:rPr>
  </w:style>
  <w:style w:type="paragraph" w:styleId="Heading3">
    <w:name w:val="heading 3"/>
    <w:basedOn w:val="Normal"/>
    <w:next w:val="Normal"/>
    <w:link w:val="Heading3Char"/>
    <w:uiPriority w:val="9"/>
    <w:unhideWhenUsed/>
    <w:qFormat/>
    <w:rsid w:val="00D251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7786"/>
    <w:pPr>
      <w:numPr>
        <w:numId w:val="1"/>
      </w:numPr>
      <w:contextualSpacing/>
    </w:pPr>
  </w:style>
  <w:style w:type="paragraph" w:customStyle="1" w:styleId="underlineheading">
    <w:name w:val="underline heading"/>
    <w:basedOn w:val="Normal"/>
    <w:next w:val="ListParagraph"/>
    <w:qFormat/>
    <w:rsid w:val="00997786"/>
    <w:pPr>
      <w:pBdr>
        <w:bottom w:val="single" w:sz="4" w:space="1" w:color="auto"/>
      </w:pBdr>
      <w:jc w:val="center"/>
    </w:pPr>
    <w:rPr>
      <w:b/>
      <w:bCs/>
      <w:sz w:val="36"/>
      <w:szCs w:val="36"/>
    </w:rPr>
  </w:style>
  <w:style w:type="character" w:customStyle="1" w:styleId="Heading1Char">
    <w:name w:val="Heading 1 Char"/>
    <w:basedOn w:val="DefaultParagraphFont"/>
    <w:link w:val="Heading1"/>
    <w:uiPriority w:val="9"/>
    <w:rsid w:val="00B27C41"/>
    <w:rPr>
      <w:rFonts w:eastAsiaTheme="majorEastAsia" w:cstheme="majorBidi"/>
      <w:b/>
      <w:color w:val="800000"/>
      <w:sz w:val="32"/>
      <w:szCs w:val="32"/>
    </w:rPr>
  </w:style>
  <w:style w:type="paragraph" w:styleId="Title">
    <w:name w:val="Title"/>
    <w:basedOn w:val="Normal"/>
    <w:next w:val="Normal"/>
    <w:link w:val="TitleChar"/>
    <w:uiPriority w:val="10"/>
    <w:qFormat/>
    <w:rsid w:val="00FD3235"/>
    <w:pPr>
      <w:spacing w:after="0" w:line="240" w:lineRule="auto"/>
      <w:contextualSpacing/>
    </w:pPr>
    <w:rPr>
      <w:rFonts w:asciiTheme="majorHAnsi" w:eastAsiaTheme="majorEastAsia" w:hAnsiTheme="majorHAnsi" w:cstheme="majorBidi"/>
      <w:b/>
      <w:spacing w:val="-10"/>
      <w:kern w:val="28"/>
      <w:sz w:val="48"/>
      <w:szCs w:val="48"/>
    </w:rPr>
  </w:style>
  <w:style w:type="character" w:customStyle="1" w:styleId="TitleChar">
    <w:name w:val="Title Char"/>
    <w:basedOn w:val="DefaultParagraphFont"/>
    <w:link w:val="Title"/>
    <w:uiPriority w:val="10"/>
    <w:rsid w:val="00FD3235"/>
    <w:rPr>
      <w:rFonts w:asciiTheme="majorHAnsi" w:eastAsiaTheme="majorEastAsia" w:hAnsiTheme="majorHAnsi" w:cstheme="majorBidi"/>
      <w:b/>
      <w:spacing w:val="-10"/>
      <w:kern w:val="28"/>
      <w:sz w:val="48"/>
      <w:szCs w:val="48"/>
    </w:rPr>
  </w:style>
  <w:style w:type="character" w:customStyle="1" w:styleId="Heading2Char">
    <w:name w:val="Heading 2 Char"/>
    <w:basedOn w:val="DefaultParagraphFont"/>
    <w:link w:val="Heading2"/>
    <w:uiPriority w:val="9"/>
    <w:rsid w:val="001A4CEB"/>
    <w:rPr>
      <w:rFonts w:eastAsia="Times New Roman" w:cstheme="minorHAnsi"/>
      <w:b/>
      <w:bCs/>
      <w:color w:val="800000"/>
      <w:sz w:val="26"/>
      <w:szCs w:val="26"/>
    </w:rPr>
  </w:style>
  <w:style w:type="paragraph" w:styleId="Header">
    <w:name w:val="header"/>
    <w:basedOn w:val="Normal"/>
    <w:link w:val="HeaderChar"/>
    <w:uiPriority w:val="99"/>
    <w:unhideWhenUsed/>
    <w:rsid w:val="0015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FC3"/>
  </w:style>
  <w:style w:type="paragraph" w:styleId="Footer">
    <w:name w:val="footer"/>
    <w:basedOn w:val="Normal"/>
    <w:link w:val="FooterChar"/>
    <w:uiPriority w:val="99"/>
    <w:unhideWhenUsed/>
    <w:rsid w:val="0015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FC3"/>
  </w:style>
  <w:style w:type="character" w:styleId="CommentReference">
    <w:name w:val="annotation reference"/>
    <w:basedOn w:val="DefaultParagraphFont"/>
    <w:uiPriority w:val="99"/>
    <w:semiHidden/>
    <w:unhideWhenUsed/>
    <w:rsid w:val="00363BA6"/>
    <w:rPr>
      <w:sz w:val="16"/>
      <w:szCs w:val="16"/>
    </w:rPr>
  </w:style>
  <w:style w:type="paragraph" w:styleId="CommentText">
    <w:name w:val="annotation text"/>
    <w:basedOn w:val="Normal"/>
    <w:link w:val="CommentTextChar"/>
    <w:uiPriority w:val="99"/>
    <w:unhideWhenUsed/>
    <w:rsid w:val="00363BA6"/>
    <w:pPr>
      <w:spacing w:line="240" w:lineRule="auto"/>
    </w:pPr>
    <w:rPr>
      <w:sz w:val="20"/>
      <w:szCs w:val="20"/>
    </w:rPr>
  </w:style>
  <w:style w:type="character" w:customStyle="1" w:styleId="CommentTextChar">
    <w:name w:val="Comment Text Char"/>
    <w:basedOn w:val="DefaultParagraphFont"/>
    <w:link w:val="CommentText"/>
    <w:uiPriority w:val="99"/>
    <w:rsid w:val="00363BA6"/>
    <w:rPr>
      <w:sz w:val="20"/>
      <w:szCs w:val="20"/>
    </w:rPr>
  </w:style>
  <w:style w:type="paragraph" w:styleId="CommentSubject">
    <w:name w:val="annotation subject"/>
    <w:basedOn w:val="CommentText"/>
    <w:next w:val="CommentText"/>
    <w:link w:val="CommentSubjectChar"/>
    <w:uiPriority w:val="99"/>
    <w:semiHidden/>
    <w:unhideWhenUsed/>
    <w:rsid w:val="00363BA6"/>
    <w:rPr>
      <w:b/>
      <w:bCs/>
    </w:rPr>
  </w:style>
  <w:style w:type="character" w:customStyle="1" w:styleId="CommentSubjectChar">
    <w:name w:val="Comment Subject Char"/>
    <w:basedOn w:val="CommentTextChar"/>
    <w:link w:val="CommentSubject"/>
    <w:uiPriority w:val="99"/>
    <w:semiHidden/>
    <w:rsid w:val="00363BA6"/>
    <w:rPr>
      <w:b/>
      <w:bCs/>
      <w:sz w:val="20"/>
      <w:szCs w:val="20"/>
    </w:rPr>
  </w:style>
  <w:style w:type="paragraph" w:styleId="TOC2">
    <w:name w:val="toc 2"/>
    <w:basedOn w:val="Normal"/>
    <w:next w:val="Normal"/>
    <w:autoRedefine/>
    <w:uiPriority w:val="39"/>
    <w:unhideWhenUsed/>
    <w:rsid w:val="007C7455"/>
    <w:pPr>
      <w:tabs>
        <w:tab w:val="right" w:leader="dot" w:pos="10800"/>
      </w:tabs>
      <w:spacing w:after="100"/>
      <w:ind w:left="216"/>
    </w:pPr>
  </w:style>
  <w:style w:type="paragraph" w:styleId="TOC1">
    <w:name w:val="toc 1"/>
    <w:basedOn w:val="Normal"/>
    <w:next w:val="Normal"/>
    <w:autoRedefine/>
    <w:uiPriority w:val="39"/>
    <w:unhideWhenUsed/>
    <w:rsid w:val="00051F07"/>
    <w:pPr>
      <w:tabs>
        <w:tab w:val="right" w:leader="dot" w:pos="10790"/>
      </w:tabs>
      <w:spacing w:after="100"/>
    </w:pPr>
    <w:rPr>
      <w:b/>
      <w:bCs/>
      <w:noProof/>
      <w:sz w:val="20"/>
      <w:szCs w:val="20"/>
    </w:rPr>
  </w:style>
  <w:style w:type="character" w:styleId="Hyperlink">
    <w:name w:val="Hyperlink"/>
    <w:basedOn w:val="DefaultParagraphFont"/>
    <w:uiPriority w:val="99"/>
    <w:unhideWhenUsed/>
    <w:rsid w:val="000E2506"/>
    <w:rPr>
      <w:color w:val="0563C1" w:themeColor="hyperlink"/>
      <w:u w:val="single"/>
    </w:rPr>
  </w:style>
  <w:style w:type="paragraph" w:styleId="BodyText">
    <w:name w:val="Body Text"/>
    <w:basedOn w:val="Normal"/>
    <w:link w:val="BodyTextChar"/>
    <w:qFormat/>
    <w:rsid w:val="00D25179"/>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D25179"/>
    <w:rPr>
      <w:rFonts w:ascii="Calibri" w:eastAsia="Calibri" w:hAnsi="Calibri" w:cs="Calibri"/>
    </w:rPr>
  </w:style>
  <w:style w:type="paragraph" w:styleId="TOCHeading">
    <w:name w:val="TOC Heading"/>
    <w:basedOn w:val="Heading1"/>
    <w:next w:val="Normal"/>
    <w:uiPriority w:val="39"/>
    <w:unhideWhenUsed/>
    <w:qFormat/>
    <w:rsid w:val="00D25179"/>
    <w:pPr>
      <w:spacing w:after="0"/>
      <w:outlineLvl w:val="9"/>
    </w:pPr>
    <w:rPr>
      <w:rFonts w:asciiTheme="majorHAnsi" w:hAnsiTheme="majorHAnsi"/>
      <w:b w:val="0"/>
      <w:color w:val="2F5496" w:themeColor="accent1" w:themeShade="BF"/>
    </w:rPr>
  </w:style>
  <w:style w:type="paragraph" w:styleId="TOC3">
    <w:name w:val="toc 3"/>
    <w:basedOn w:val="Normal"/>
    <w:next w:val="Normal"/>
    <w:autoRedefine/>
    <w:uiPriority w:val="39"/>
    <w:unhideWhenUsed/>
    <w:rsid w:val="005839BF"/>
    <w:pPr>
      <w:spacing w:after="100"/>
      <w:ind w:left="446"/>
    </w:pPr>
    <w:rPr>
      <w:rFonts w:eastAsiaTheme="minorEastAsia" w:cs="Times New Roman"/>
    </w:rPr>
  </w:style>
  <w:style w:type="character" w:customStyle="1" w:styleId="Heading3Char">
    <w:name w:val="Heading 3 Char"/>
    <w:basedOn w:val="DefaultParagraphFont"/>
    <w:link w:val="Heading3"/>
    <w:uiPriority w:val="9"/>
    <w:rsid w:val="00D2517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070BE9"/>
    <w:pPr>
      <w:spacing w:after="0" w:line="240" w:lineRule="auto"/>
    </w:pPr>
    <w:rPr>
      <w:sz w:val="20"/>
      <w:szCs w:val="20"/>
    </w:rPr>
  </w:style>
  <w:style w:type="character" w:customStyle="1" w:styleId="FootnoteTextChar">
    <w:name w:val="Footnote Text Char"/>
    <w:basedOn w:val="DefaultParagraphFont"/>
    <w:link w:val="FootnoteText"/>
    <w:uiPriority w:val="99"/>
    <w:rsid w:val="00070BE9"/>
    <w:rPr>
      <w:sz w:val="20"/>
      <w:szCs w:val="20"/>
    </w:rPr>
  </w:style>
  <w:style w:type="character" w:styleId="FootnoteReference">
    <w:name w:val="footnote reference"/>
    <w:basedOn w:val="DefaultParagraphFont"/>
    <w:uiPriority w:val="99"/>
    <w:semiHidden/>
    <w:unhideWhenUsed/>
    <w:rsid w:val="00070BE9"/>
    <w:rPr>
      <w:vertAlign w:val="superscript"/>
    </w:rPr>
  </w:style>
  <w:style w:type="paragraph" w:styleId="Revision">
    <w:name w:val="Revision"/>
    <w:hidden/>
    <w:uiPriority w:val="99"/>
    <w:semiHidden/>
    <w:rsid w:val="00420E0E"/>
    <w:pPr>
      <w:spacing w:after="0" w:line="240" w:lineRule="auto"/>
    </w:pPr>
  </w:style>
  <w:style w:type="paragraph" w:customStyle="1" w:styleId="Redsummary">
    <w:name w:val="Red summary"/>
    <w:basedOn w:val="Normal"/>
    <w:link w:val="RedsummaryChar"/>
    <w:rsid w:val="00420E0E"/>
    <w:pPr>
      <w:autoSpaceDE w:val="0"/>
      <w:autoSpaceDN w:val="0"/>
      <w:adjustRightInd w:val="0"/>
      <w:spacing w:after="120" w:line="240" w:lineRule="auto"/>
    </w:pPr>
    <w:rPr>
      <w:rFonts w:cstheme="minorHAnsi"/>
      <w:color w:val="8A0000"/>
    </w:rPr>
  </w:style>
  <w:style w:type="character" w:customStyle="1" w:styleId="RedsummaryChar">
    <w:name w:val="Red summary Char"/>
    <w:basedOn w:val="DefaultParagraphFont"/>
    <w:link w:val="Redsummary"/>
    <w:rsid w:val="00420E0E"/>
    <w:rPr>
      <w:rFonts w:cstheme="minorHAnsi"/>
      <w:color w:val="8A0000"/>
    </w:rPr>
  </w:style>
  <w:style w:type="character" w:styleId="Strong">
    <w:name w:val="Strong"/>
    <w:basedOn w:val="Heading2Char"/>
    <w:uiPriority w:val="22"/>
    <w:qFormat/>
    <w:rsid w:val="00420E0E"/>
    <w:rPr>
      <w:rFonts w:eastAsia="Times New Roman" w:cstheme="minorHAnsi"/>
      <w:b w:val="0"/>
      <w:bCs/>
      <w:color w:val="auto"/>
      <w:sz w:val="26"/>
      <w:szCs w:val="26"/>
      <w:u w:val="single"/>
    </w:rPr>
  </w:style>
  <w:style w:type="paragraph" w:customStyle="1" w:styleId="openheading">
    <w:name w:val="open heading"/>
    <w:basedOn w:val="Normal"/>
    <w:link w:val="openheadingChar"/>
    <w:qFormat/>
    <w:rsid w:val="00420E0E"/>
    <w:pPr>
      <w:spacing w:before="120" w:after="120"/>
    </w:pPr>
    <w:rPr>
      <w:b/>
      <w:sz w:val="20"/>
      <w:u w:val="single"/>
    </w:rPr>
  </w:style>
  <w:style w:type="paragraph" w:customStyle="1" w:styleId="tenptlist">
    <w:name w:val="ten pt list"/>
    <w:basedOn w:val="ListParagraph"/>
    <w:link w:val="tenptlistChar"/>
    <w:qFormat/>
    <w:rsid w:val="00420E0E"/>
    <w:pPr>
      <w:numPr>
        <w:numId w:val="29"/>
      </w:numPr>
      <w:spacing w:after="120" w:line="240" w:lineRule="auto"/>
      <w:ind w:left="720"/>
      <w:contextualSpacing w:val="0"/>
    </w:pPr>
    <w:rPr>
      <w:sz w:val="20"/>
      <w:szCs w:val="20"/>
    </w:rPr>
  </w:style>
  <w:style w:type="character" w:customStyle="1" w:styleId="openheadingChar">
    <w:name w:val="open heading Char"/>
    <w:basedOn w:val="DefaultParagraphFont"/>
    <w:link w:val="openheading"/>
    <w:rsid w:val="00420E0E"/>
    <w:rPr>
      <w:b/>
      <w:sz w:val="20"/>
      <w:u w:val="single"/>
    </w:rPr>
  </w:style>
  <w:style w:type="character" w:customStyle="1" w:styleId="ListParagraphChar">
    <w:name w:val="List Paragraph Char"/>
    <w:basedOn w:val="DefaultParagraphFont"/>
    <w:link w:val="ListParagraph"/>
    <w:uiPriority w:val="34"/>
    <w:rsid w:val="00420E0E"/>
  </w:style>
  <w:style w:type="character" w:customStyle="1" w:styleId="tenptlistChar">
    <w:name w:val="ten pt list Char"/>
    <w:basedOn w:val="ListParagraphChar"/>
    <w:link w:val="tenptlist"/>
    <w:rsid w:val="00420E0E"/>
    <w:rPr>
      <w:sz w:val="20"/>
      <w:szCs w:val="20"/>
    </w:rPr>
  </w:style>
  <w:style w:type="paragraph" w:styleId="NoSpacing">
    <w:name w:val="No Spacing"/>
    <w:uiPriority w:val="1"/>
    <w:qFormat/>
    <w:rsid w:val="00420E0E"/>
    <w:pPr>
      <w:spacing w:after="0" w:line="240" w:lineRule="auto"/>
    </w:pPr>
  </w:style>
  <w:style w:type="paragraph" w:styleId="TOC4">
    <w:name w:val="toc 4"/>
    <w:basedOn w:val="Normal"/>
    <w:next w:val="Normal"/>
    <w:autoRedefine/>
    <w:uiPriority w:val="39"/>
    <w:unhideWhenUsed/>
    <w:rsid w:val="00CA40BD"/>
    <w:pPr>
      <w:spacing w:after="100"/>
      <w:ind w:left="660"/>
    </w:pPr>
    <w:rPr>
      <w:rFonts w:eastAsiaTheme="minorEastAsia"/>
    </w:rPr>
  </w:style>
  <w:style w:type="paragraph" w:styleId="TOC5">
    <w:name w:val="toc 5"/>
    <w:basedOn w:val="Normal"/>
    <w:next w:val="Normal"/>
    <w:autoRedefine/>
    <w:uiPriority w:val="39"/>
    <w:unhideWhenUsed/>
    <w:rsid w:val="00CA40BD"/>
    <w:pPr>
      <w:spacing w:after="100"/>
      <w:ind w:left="880"/>
    </w:pPr>
    <w:rPr>
      <w:rFonts w:eastAsiaTheme="minorEastAsia"/>
    </w:rPr>
  </w:style>
  <w:style w:type="paragraph" w:styleId="TOC6">
    <w:name w:val="toc 6"/>
    <w:basedOn w:val="Normal"/>
    <w:next w:val="Normal"/>
    <w:autoRedefine/>
    <w:uiPriority w:val="39"/>
    <w:unhideWhenUsed/>
    <w:rsid w:val="00CA40BD"/>
    <w:pPr>
      <w:spacing w:after="100"/>
      <w:ind w:left="1100"/>
    </w:pPr>
    <w:rPr>
      <w:rFonts w:eastAsiaTheme="minorEastAsia"/>
    </w:rPr>
  </w:style>
  <w:style w:type="paragraph" w:styleId="TOC7">
    <w:name w:val="toc 7"/>
    <w:basedOn w:val="Normal"/>
    <w:next w:val="Normal"/>
    <w:autoRedefine/>
    <w:uiPriority w:val="39"/>
    <w:unhideWhenUsed/>
    <w:rsid w:val="00CA40BD"/>
    <w:pPr>
      <w:spacing w:after="100"/>
      <w:ind w:left="1320"/>
    </w:pPr>
    <w:rPr>
      <w:rFonts w:eastAsiaTheme="minorEastAsia"/>
    </w:rPr>
  </w:style>
  <w:style w:type="paragraph" w:styleId="TOC8">
    <w:name w:val="toc 8"/>
    <w:basedOn w:val="Normal"/>
    <w:next w:val="Normal"/>
    <w:autoRedefine/>
    <w:uiPriority w:val="39"/>
    <w:unhideWhenUsed/>
    <w:rsid w:val="00CA40BD"/>
    <w:pPr>
      <w:spacing w:after="100"/>
      <w:ind w:left="1540"/>
    </w:pPr>
    <w:rPr>
      <w:rFonts w:eastAsiaTheme="minorEastAsia"/>
    </w:rPr>
  </w:style>
  <w:style w:type="paragraph" w:styleId="TOC9">
    <w:name w:val="toc 9"/>
    <w:basedOn w:val="Normal"/>
    <w:next w:val="Normal"/>
    <w:autoRedefine/>
    <w:uiPriority w:val="39"/>
    <w:unhideWhenUsed/>
    <w:rsid w:val="00CA40BD"/>
    <w:pPr>
      <w:spacing w:after="100"/>
      <w:ind w:left="1760"/>
    </w:pPr>
    <w:rPr>
      <w:rFonts w:eastAsiaTheme="minorEastAsia"/>
    </w:rPr>
  </w:style>
  <w:style w:type="character" w:styleId="UnresolvedMention">
    <w:name w:val="Unresolved Mention"/>
    <w:basedOn w:val="DefaultParagraphFont"/>
    <w:uiPriority w:val="99"/>
    <w:semiHidden/>
    <w:unhideWhenUsed/>
    <w:rsid w:val="00CA40BD"/>
    <w:rPr>
      <w:color w:val="605E5C"/>
      <w:shd w:val="clear" w:color="auto" w:fill="E1DFDD"/>
    </w:rPr>
  </w:style>
  <w:style w:type="paragraph" w:styleId="ListBullet">
    <w:name w:val="List Bullet"/>
    <w:basedOn w:val="Normal"/>
    <w:uiPriority w:val="17"/>
    <w:qFormat/>
    <w:rsid w:val="00DE1D9D"/>
    <w:pPr>
      <w:numPr>
        <w:numId w:val="36"/>
      </w:numPr>
      <w:tabs>
        <w:tab w:val="clear" w:pos="360"/>
        <w:tab w:val="left" w:pos="288"/>
      </w:tabs>
      <w:spacing w:after="120" w:line="270" w:lineRule="atLeast"/>
      <w:ind w:left="288" w:hanging="288"/>
    </w:pPr>
  </w:style>
  <w:style w:type="paragraph" w:customStyle="1" w:styleId="CPHead1">
    <w:name w:val="CP Head 1"/>
    <w:basedOn w:val="Normal"/>
    <w:uiPriority w:val="59"/>
    <w:qFormat/>
    <w:rsid w:val="00DE1D9D"/>
    <w:pPr>
      <w:spacing w:after="240" w:line="680" w:lineRule="exact"/>
      <w:ind w:left="720" w:right="720"/>
    </w:pPr>
    <w:rPr>
      <w:b/>
      <w:color w:val="FFFFFF" w:themeColor="background1"/>
      <w:sz w:val="56"/>
      <w:szCs w:val="56"/>
    </w:rPr>
  </w:style>
  <w:style w:type="paragraph" w:customStyle="1" w:styleId="CPHead2">
    <w:name w:val="CP Head 2"/>
    <w:basedOn w:val="Normal"/>
    <w:uiPriority w:val="59"/>
    <w:qFormat/>
    <w:rsid w:val="00DE1D9D"/>
    <w:pPr>
      <w:spacing w:after="240" w:line="480" w:lineRule="exact"/>
      <w:ind w:left="720" w:right="720"/>
    </w:pPr>
    <w:rPr>
      <w:b/>
      <w:color w:val="FFFFFF" w:themeColor="background1"/>
      <w:sz w:val="40"/>
      <w:szCs w:val="40"/>
    </w:rPr>
  </w:style>
  <w:style w:type="paragraph" w:customStyle="1" w:styleId="CPHead3">
    <w:name w:val="CP Head 3"/>
    <w:basedOn w:val="Normal"/>
    <w:uiPriority w:val="59"/>
    <w:qFormat/>
    <w:rsid w:val="00DE1D9D"/>
    <w:pPr>
      <w:spacing w:after="240" w:line="440" w:lineRule="exact"/>
      <w:ind w:left="720" w:right="720"/>
    </w:pPr>
    <w:rPr>
      <w:color w:val="F2F2F2" w:themeColor="background1" w:themeShade="F2"/>
      <w:sz w:val="36"/>
      <w:szCs w:val="36"/>
    </w:rPr>
  </w:style>
  <w:style w:type="paragraph" w:styleId="Date">
    <w:name w:val="Date"/>
    <w:basedOn w:val="Normal"/>
    <w:next w:val="Normal"/>
    <w:link w:val="DateChar"/>
    <w:uiPriority w:val="59"/>
    <w:rsid w:val="00DE1D9D"/>
    <w:pPr>
      <w:spacing w:after="0" w:line="400" w:lineRule="exact"/>
      <w:ind w:left="720" w:right="720"/>
    </w:pPr>
    <w:rPr>
      <w:rFonts w:asciiTheme="majorHAnsi" w:hAnsiTheme="majorHAnsi"/>
      <w:color w:val="262626" w:themeColor="text1" w:themeTint="D9"/>
      <w:sz w:val="32"/>
    </w:rPr>
  </w:style>
  <w:style w:type="character" w:customStyle="1" w:styleId="DateChar">
    <w:name w:val="Date Char"/>
    <w:basedOn w:val="DefaultParagraphFont"/>
    <w:link w:val="Date"/>
    <w:uiPriority w:val="59"/>
    <w:rsid w:val="00DE1D9D"/>
    <w:rPr>
      <w:rFonts w:asciiTheme="majorHAnsi" w:hAnsiTheme="majorHAnsi"/>
      <w:color w:val="262626" w:themeColor="text1" w:themeTint="D9"/>
      <w:sz w:val="32"/>
    </w:rPr>
  </w:style>
  <w:style w:type="table" w:styleId="TableGrid">
    <w:name w:val="Table Grid"/>
    <w:basedOn w:val="TableNormal"/>
    <w:uiPriority w:val="39"/>
    <w:rsid w:val="00DE1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DIMaroon">
    <w:name w:val="UMDI_Maroon"/>
    <w:basedOn w:val="TableNormal"/>
    <w:uiPriority w:val="99"/>
    <w:rsid w:val="00DE1D9D"/>
    <w:pPr>
      <w:spacing w:before="40" w:after="40" w:line="240" w:lineRule="auto"/>
    </w:pPr>
    <w:rPr>
      <w:sz w:val="20"/>
    </w:rPr>
    <w:tblPr>
      <w:tblStyleRowBandSize w:val="1"/>
      <w:tblBorders>
        <w:top w:val="single" w:sz="8" w:space="0" w:color="9A9B9F"/>
        <w:left w:val="single" w:sz="8" w:space="0" w:color="9A9B9F"/>
        <w:bottom w:val="single" w:sz="8" w:space="0" w:color="9A9B9F"/>
        <w:right w:val="single" w:sz="8" w:space="0" w:color="9A9B9F"/>
        <w:insideH w:val="single" w:sz="8" w:space="0" w:color="9A9B9F"/>
        <w:insideV w:val="single" w:sz="8" w:space="0" w:color="9A9B9F"/>
      </w:tblBorders>
    </w:tblPr>
    <w:tcPr>
      <w:vAlign w:val="center"/>
    </w:tcPr>
    <w:tblStylePr w:type="firstRow">
      <w:pPr>
        <w:wordWrap/>
        <w:jc w:val="center"/>
      </w:pPr>
      <w:rPr>
        <w:b/>
        <w:color w:val="FFFFFF" w:themeColor="background1"/>
      </w:rPr>
      <w:tblPr/>
      <w:tcPr>
        <w:tcBorders>
          <w:top w:val="single" w:sz="8" w:space="0" w:color="9A9B9F"/>
          <w:left w:val="single" w:sz="8" w:space="0" w:color="9A9B9F"/>
          <w:bottom w:val="single" w:sz="8" w:space="0" w:color="9A9B9F"/>
          <w:right w:val="single" w:sz="8" w:space="0" w:color="9A9B9F"/>
          <w:insideH w:val="single" w:sz="8" w:space="0" w:color="9A9B9F"/>
          <w:insideV w:val="single" w:sz="8" w:space="0" w:color="9A9B9F"/>
          <w:tl2br w:val="nil"/>
          <w:tr2bl w:val="nil"/>
        </w:tcBorders>
        <w:shd w:val="clear" w:color="auto" w:fill="4472C4" w:themeFill="accent1"/>
        <w:vAlign w:val="center"/>
      </w:tcPr>
    </w:tblStylePr>
    <w:tblStylePr w:type="firstCol">
      <w:pPr>
        <w:wordWrap/>
        <w:jc w:val="left"/>
      </w:pPr>
    </w:tblStylePr>
    <w:tblStylePr w:type="band1Horz">
      <w:pPr>
        <w:wordWrap/>
        <w:jc w:val="center"/>
      </w:pPr>
    </w:tblStylePr>
    <w:tblStylePr w:type="band2Horz">
      <w:pPr>
        <w:wordWrap/>
        <w:jc w:val="center"/>
      </w:pPr>
    </w:tblStylePr>
  </w:style>
  <w:style w:type="character" w:customStyle="1" w:styleId="normaltextrun">
    <w:name w:val="normaltextrun"/>
    <w:basedOn w:val="DefaultParagraphFont"/>
    <w:rsid w:val="007C12A6"/>
  </w:style>
  <w:style w:type="character" w:customStyle="1" w:styleId="eop">
    <w:name w:val="eop"/>
    <w:basedOn w:val="DefaultParagraphFont"/>
    <w:rsid w:val="007C12A6"/>
  </w:style>
  <w:style w:type="table" w:customStyle="1" w:styleId="QQuestionTable">
    <w:name w:val="QQuestionTable"/>
    <w:basedOn w:val="PlainTable4"/>
    <w:uiPriority w:val="99"/>
    <w:qFormat/>
    <w:rsid w:val="007C12A6"/>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C12A6"/>
    <w:pPr>
      <w:spacing w:after="200" w:line="240" w:lineRule="auto"/>
    </w:pPr>
    <w:rPr>
      <w:i/>
      <w:iCs/>
      <w:color w:val="44546A" w:themeColor="text2"/>
      <w:sz w:val="18"/>
      <w:szCs w:val="18"/>
    </w:rPr>
  </w:style>
  <w:style w:type="table" w:styleId="PlainTable4">
    <w:name w:val="Plain Table 4"/>
    <w:basedOn w:val="TableNormal"/>
    <w:uiPriority w:val="44"/>
    <w:rsid w:val="007C12A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C1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A6"/>
    <w:rPr>
      <w:rFonts w:ascii="Segoe UI" w:hAnsi="Segoe UI" w:cs="Segoe UI"/>
      <w:sz w:val="18"/>
      <w:szCs w:val="18"/>
    </w:rPr>
  </w:style>
  <w:style w:type="table" w:styleId="PlainTable3">
    <w:name w:val="Plain Table 3"/>
    <w:basedOn w:val="TableNormal"/>
    <w:uiPriority w:val="43"/>
    <w:rsid w:val="007C12A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C12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277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03356">
      <w:bodyDiv w:val="1"/>
      <w:marLeft w:val="0"/>
      <w:marRight w:val="0"/>
      <w:marTop w:val="0"/>
      <w:marBottom w:val="0"/>
      <w:divBdr>
        <w:top w:val="none" w:sz="0" w:space="0" w:color="auto"/>
        <w:left w:val="none" w:sz="0" w:space="0" w:color="auto"/>
        <w:bottom w:val="none" w:sz="0" w:space="0" w:color="auto"/>
        <w:right w:val="none" w:sz="0" w:space="0" w:color="auto"/>
      </w:divBdr>
    </w:div>
    <w:div w:id="41756772">
      <w:bodyDiv w:val="1"/>
      <w:marLeft w:val="0"/>
      <w:marRight w:val="0"/>
      <w:marTop w:val="0"/>
      <w:marBottom w:val="0"/>
      <w:divBdr>
        <w:top w:val="none" w:sz="0" w:space="0" w:color="auto"/>
        <w:left w:val="none" w:sz="0" w:space="0" w:color="auto"/>
        <w:bottom w:val="none" w:sz="0" w:space="0" w:color="auto"/>
        <w:right w:val="none" w:sz="0" w:space="0" w:color="auto"/>
      </w:divBdr>
    </w:div>
    <w:div w:id="195504567">
      <w:bodyDiv w:val="1"/>
      <w:marLeft w:val="0"/>
      <w:marRight w:val="0"/>
      <w:marTop w:val="0"/>
      <w:marBottom w:val="0"/>
      <w:divBdr>
        <w:top w:val="none" w:sz="0" w:space="0" w:color="auto"/>
        <w:left w:val="none" w:sz="0" w:space="0" w:color="auto"/>
        <w:bottom w:val="none" w:sz="0" w:space="0" w:color="auto"/>
        <w:right w:val="none" w:sz="0" w:space="0" w:color="auto"/>
      </w:divBdr>
    </w:div>
    <w:div w:id="207763738">
      <w:bodyDiv w:val="1"/>
      <w:marLeft w:val="0"/>
      <w:marRight w:val="0"/>
      <w:marTop w:val="0"/>
      <w:marBottom w:val="0"/>
      <w:divBdr>
        <w:top w:val="none" w:sz="0" w:space="0" w:color="auto"/>
        <w:left w:val="none" w:sz="0" w:space="0" w:color="auto"/>
        <w:bottom w:val="none" w:sz="0" w:space="0" w:color="auto"/>
        <w:right w:val="none" w:sz="0" w:space="0" w:color="auto"/>
      </w:divBdr>
    </w:div>
    <w:div w:id="396785881">
      <w:bodyDiv w:val="1"/>
      <w:marLeft w:val="0"/>
      <w:marRight w:val="0"/>
      <w:marTop w:val="0"/>
      <w:marBottom w:val="0"/>
      <w:divBdr>
        <w:top w:val="none" w:sz="0" w:space="0" w:color="auto"/>
        <w:left w:val="none" w:sz="0" w:space="0" w:color="auto"/>
        <w:bottom w:val="none" w:sz="0" w:space="0" w:color="auto"/>
        <w:right w:val="none" w:sz="0" w:space="0" w:color="auto"/>
      </w:divBdr>
    </w:div>
    <w:div w:id="428238016">
      <w:bodyDiv w:val="1"/>
      <w:marLeft w:val="0"/>
      <w:marRight w:val="0"/>
      <w:marTop w:val="0"/>
      <w:marBottom w:val="0"/>
      <w:divBdr>
        <w:top w:val="none" w:sz="0" w:space="0" w:color="auto"/>
        <w:left w:val="none" w:sz="0" w:space="0" w:color="auto"/>
        <w:bottom w:val="none" w:sz="0" w:space="0" w:color="auto"/>
        <w:right w:val="none" w:sz="0" w:space="0" w:color="auto"/>
      </w:divBdr>
    </w:div>
    <w:div w:id="430322052">
      <w:bodyDiv w:val="1"/>
      <w:marLeft w:val="0"/>
      <w:marRight w:val="0"/>
      <w:marTop w:val="0"/>
      <w:marBottom w:val="0"/>
      <w:divBdr>
        <w:top w:val="none" w:sz="0" w:space="0" w:color="auto"/>
        <w:left w:val="none" w:sz="0" w:space="0" w:color="auto"/>
        <w:bottom w:val="none" w:sz="0" w:space="0" w:color="auto"/>
        <w:right w:val="none" w:sz="0" w:space="0" w:color="auto"/>
      </w:divBdr>
    </w:div>
    <w:div w:id="489562015">
      <w:bodyDiv w:val="1"/>
      <w:marLeft w:val="0"/>
      <w:marRight w:val="0"/>
      <w:marTop w:val="0"/>
      <w:marBottom w:val="0"/>
      <w:divBdr>
        <w:top w:val="none" w:sz="0" w:space="0" w:color="auto"/>
        <w:left w:val="none" w:sz="0" w:space="0" w:color="auto"/>
        <w:bottom w:val="none" w:sz="0" w:space="0" w:color="auto"/>
        <w:right w:val="none" w:sz="0" w:space="0" w:color="auto"/>
      </w:divBdr>
    </w:div>
    <w:div w:id="515271614">
      <w:bodyDiv w:val="1"/>
      <w:marLeft w:val="0"/>
      <w:marRight w:val="0"/>
      <w:marTop w:val="0"/>
      <w:marBottom w:val="0"/>
      <w:divBdr>
        <w:top w:val="none" w:sz="0" w:space="0" w:color="auto"/>
        <w:left w:val="none" w:sz="0" w:space="0" w:color="auto"/>
        <w:bottom w:val="none" w:sz="0" w:space="0" w:color="auto"/>
        <w:right w:val="none" w:sz="0" w:space="0" w:color="auto"/>
      </w:divBdr>
    </w:div>
    <w:div w:id="531846892">
      <w:bodyDiv w:val="1"/>
      <w:marLeft w:val="0"/>
      <w:marRight w:val="0"/>
      <w:marTop w:val="0"/>
      <w:marBottom w:val="0"/>
      <w:divBdr>
        <w:top w:val="none" w:sz="0" w:space="0" w:color="auto"/>
        <w:left w:val="none" w:sz="0" w:space="0" w:color="auto"/>
        <w:bottom w:val="none" w:sz="0" w:space="0" w:color="auto"/>
        <w:right w:val="none" w:sz="0" w:space="0" w:color="auto"/>
      </w:divBdr>
    </w:div>
    <w:div w:id="589392408">
      <w:bodyDiv w:val="1"/>
      <w:marLeft w:val="0"/>
      <w:marRight w:val="0"/>
      <w:marTop w:val="0"/>
      <w:marBottom w:val="0"/>
      <w:divBdr>
        <w:top w:val="none" w:sz="0" w:space="0" w:color="auto"/>
        <w:left w:val="none" w:sz="0" w:space="0" w:color="auto"/>
        <w:bottom w:val="none" w:sz="0" w:space="0" w:color="auto"/>
        <w:right w:val="none" w:sz="0" w:space="0" w:color="auto"/>
      </w:divBdr>
    </w:div>
    <w:div w:id="683362725">
      <w:bodyDiv w:val="1"/>
      <w:marLeft w:val="0"/>
      <w:marRight w:val="0"/>
      <w:marTop w:val="0"/>
      <w:marBottom w:val="0"/>
      <w:divBdr>
        <w:top w:val="none" w:sz="0" w:space="0" w:color="auto"/>
        <w:left w:val="none" w:sz="0" w:space="0" w:color="auto"/>
        <w:bottom w:val="none" w:sz="0" w:space="0" w:color="auto"/>
        <w:right w:val="none" w:sz="0" w:space="0" w:color="auto"/>
      </w:divBdr>
    </w:div>
    <w:div w:id="773784750">
      <w:bodyDiv w:val="1"/>
      <w:marLeft w:val="0"/>
      <w:marRight w:val="0"/>
      <w:marTop w:val="0"/>
      <w:marBottom w:val="0"/>
      <w:divBdr>
        <w:top w:val="none" w:sz="0" w:space="0" w:color="auto"/>
        <w:left w:val="none" w:sz="0" w:space="0" w:color="auto"/>
        <w:bottom w:val="none" w:sz="0" w:space="0" w:color="auto"/>
        <w:right w:val="none" w:sz="0" w:space="0" w:color="auto"/>
      </w:divBdr>
    </w:div>
    <w:div w:id="798299703">
      <w:bodyDiv w:val="1"/>
      <w:marLeft w:val="0"/>
      <w:marRight w:val="0"/>
      <w:marTop w:val="0"/>
      <w:marBottom w:val="0"/>
      <w:divBdr>
        <w:top w:val="none" w:sz="0" w:space="0" w:color="auto"/>
        <w:left w:val="none" w:sz="0" w:space="0" w:color="auto"/>
        <w:bottom w:val="none" w:sz="0" w:space="0" w:color="auto"/>
        <w:right w:val="none" w:sz="0" w:space="0" w:color="auto"/>
      </w:divBdr>
    </w:div>
    <w:div w:id="804348364">
      <w:bodyDiv w:val="1"/>
      <w:marLeft w:val="0"/>
      <w:marRight w:val="0"/>
      <w:marTop w:val="0"/>
      <w:marBottom w:val="0"/>
      <w:divBdr>
        <w:top w:val="none" w:sz="0" w:space="0" w:color="auto"/>
        <w:left w:val="none" w:sz="0" w:space="0" w:color="auto"/>
        <w:bottom w:val="none" w:sz="0" w:space="0" w:color="auto"/>
        <w:right w:val="none" w:sz="0" w:space="0" w:color="auto"/>
      </w:divBdr>
    </w:div>
    <w:div w:id="891118542">
      <w:bodyDiv w:val="1"/>
      <w:marLeft w:val="0"/>
      <w:marRight w:val="0"/>
      <w:marTop w:val="0"/>
      <w:marBottom w:val="0"/>
      <w:divBdr>
        <w:top w:val="none" w:sz="0" w:space="0" w:color="auto"/>
        <w:left w:val="none" w:sz="0" w:space="0" w:color="auto"/>
        <w:bottom w:val="none" w:sz="0" w:space="0" w:color="auto"/>
        <w:right w:val="none" w:sz="0" w:space="0" w:color="auto"/>
      </w:divBdr>
    </w:div>
    <w:div w:id="927887070">
      <w:bodyDiv w:val="1"/>
      <w:marLeft w:val="0"/>
      <w:marRight w:val="0"/>
      <w:marTop w:val="0"/>
      <w:marBottom w:val="0"/>
      <w:divBdr>
        <w:top w:val="none" w:sz="0" w:space="0" w:color="auto"/>
        <w:left w:val="none" w:sz="0" w:space="0" w:color="auto"/>
        <w:bottom w:val="none" w:sz="0" w:space="0" w:color="auto"/>
        <w:right w:val="none" w:sz="0" w:space="0" w:color="auto"/>
      </w:divBdr>
    </w:div>
    <w:div w:id="942811082">
      <w:bodyDiv w:val="1"/>
      <w:marLeft w:val="0"/>
      <w:marRight w:val="0"/>
      <w:marTop w:val="0"/>
      <w:marBottom w:val="0"/>
      <w:divBdr>
        <w:top w:val="none" w:sz="0" w:space="0" w:color="auto"/>
        <w:left w:val="none" w:sz="0" w:space="0" w:color="auto"/>
        <w:bottom w:val="none" w:sz="0" w:space="0" w:color="auto"/>
        <w:right w:val="none" w:sz="0" w:space="0" w:color="auto"/>
      </w:divBdr>
    </w:div>
    <w:div w:id="1133671807">
      <w:bodyDiv w:val="1"/>
      <w:marLeft w:val="0"/>
      <w:marRight w:val="0"/>
      <w:marTop w:val="0"/>
      <w:marBottom w:val="0"/>
      <w:divBdr>
        <w:top w:val="none" w:sz="0" w:space="0" w:color="auto"/>
        <w:left w:val="none" w:sz="0" w:space="0" w:color="auto"/>
        <w:bottom w:val="none" w:sz="0" w:space="0" w:color="auto"/>
        <w:right w:val="none" w:sz="0" w:space="0" w:color="auto"/>
      </w:divBdr>
    </w:div>
    <w:div w:id="1255017562">
      <w:bodyDiv w:val="1"/>
      <w:marLeft w:val="0"/>
      <w:marRight w:val="0"/>
      <w:marTop w:val="0"/>
      <w:marBottom w:val="0"/>
      <w:divBdr>
        <w:top w:val="none" w:sz="0" w:space="0" w:color="auto"/>
        <w:left w:val="none" w:sz="0" w:space="0" w:color="auto"/>
        <w:bottom w:val="none" w:sz="0" w:space="0" w:color="auto"/>
        <w:right w:val="none" w:sz="0" w:space="0" w:color="auto"/>
      </w:divBdr>
    </w:div>
    <w:div w:id="1431898967">
      <w:bodyDiv w:val="1"/>
      <w:marLeft w:val="0"/>
      <w:marRight w:val="0"/>
      <w:marTop w:val="0"/>
      <w:marBottom w:val="0"/>
      <w:divBdr>
        <w:top w:val="none" w:sz="0" w:space="0" w:color="auto"/>
        <w:left w:val="none" w:sz="0" w:space="0" w:color="auto"/>
        <w:bottom w:val="none" w:sz="0" w:space="0" w:color="auto"/>
        <w:right w:val="none" w:sz="0" w:space="0" w:color="auto"/>
      </w:divBdr>
    </w:div>
    <w:div w:id="1476264410">
      <w:bodyDiv w:val="1"/>
      <w:marLeft w:val="0"/>
      <w:marRight w:val="0"/>
      <w:marTop w:val="0"/>
      <w:marBottom w:val="0"/>
      <w:divBdr>
        <w:top w:val="none" w:sz="0" w:space="0" w:color="auto"/>
        <w:left w:val="none" w:sz="0" w:space="0" w:color="auto"/>
        <w:bottom w:val="none" w:sz="0" w:space="0" w:color="auto"/>
        <w:right w:val="none" w:sz="0" w:space="0" w:color="auto"/>
      </w:divBdr>
    </w:div>
    <w:div w:id="1482772545">
      <w:bodyDiv w:val="1"/>
      <w:marLeft w:val="0"/>
      <w:marRight w:val="0"/>
      <w:marTop w:val="0"/>
      <w:marBottom w:val="0"/>
      <w:divBdr>
        <w:top w:val="none" w:sz="0" w:space="0" w:color="auto"/>
        <w:left w:val="none" w:sz="0" w:space="0" w:color="auto"/>
        <w:bottom w:val="none" w:sz="0" w:space="0" w:color="auto"/>
        <w:right w:val="none" w:sz="0" w:space="0" w:color="auto"/>
      </w:divBdr>
    </w:div>
    <w:div w:id="1492598454">
      <w:bodyDiv w:val="1"/>
      <w:marLeft w:val="0"/>
      <w:marRight w:val="0"/>
      <w:marTop w:val="0"/>
      <w:marBottom w:val="0"/>
      <w:divBdr>
        <w:top w:val="none" w:sz="0" w:space="0" w:color="auto"/>
        <w:left w:val="none" w:sz="0" w:space="0" w:color="auto"/>
        <w:bottom w:val="none" w:sz="0" w:space="0" w:color="auto"/>
        <w:right w:val="none" w:sz="0" w:space="0" w:color="auto"/>
      </w:divBdr>
    </w:div>
    <w:div w:id="1620448685">
      <w:bodyDiv w:val="1"/>
      <w:marLeft w:val="0"/>
      <w:marRight w:val="0"/>
      <w:marTop w:val="0"/>
      <w:marBottom w:val="0"/>
      <w:divBdr>
        <w:top w:val="none" w:sz="0" w:space="0" w:color="auto"/>
        <w:left w:val="none" w:sz="0" w:space="0" w:color="auto"/>
        <w:bottom w:val="none" w:sz="0" w:space="0" w:color="auto"/>
        <w:right w:val="none" w:sz="0" w:space="0" w:color="auto"/>
      </w:divBdr>
    </w:div>
    <w:div w:id="1629893328">
      <w:bodyDiv w:val="1"/>
      <w:marLeft w:val="0"/>
      <w:marRight w:val="0"/>
      <w:marTop w:val="0"/>
      <w:marBottom w:val="0"/>
      <w:divBdr>
        <w:top w:val="none" w:sz="0" w:space="0" w:color="auto"/>
        <w:left w:val="none" w:sz="0" w:space="0" w:color="auto"/>
        <w:bottom w:val="none" w:sz="0" w:space="0" w:color="auto"/>
        <w:right w:val="none" w:sz="0" w:space="0" w:color="auto"/>
      </w:divBdr>
    </w:div>
    <w:div w:id="1661419695">
      <w:bodyDiv w:val="1"/>
      <w:marLeft w:val="0"/>
      <w:marRight w:val="0"/>
      <w:marTop w:val="0"/>
      <w:marBottom w:val="0"/>
      <w:divBdr>
        <w:top w:val="none" w:sz="0" w:space="0" w:color="auto"/>
        <w:left w:val="none" w:sz="0" w:space="0" w:color="auto"/>
        <w:bottom w:val="none" w:sz="0" w:space="0" w:color="auto"/>
        <w:right w:val="none" w:sz="0" w:space="0" w:color="auto"/>
      </w:divBdr>
    </w:div>
    <w:div w:id="1793163172">
      <w:bodyDiv w:val="1"/>
      <w:marLeft w:val="0"/>
      <w:marRight w:val="0"/>
      <w:marTop w:val="0"/>
      <w:marBottom w:val="0"/>
      <w:divBdr>
        <w:top w:val="none" w:sz="0" w:space="0" w:color="auto"/>
        <w:left w:val="none" w:sz="0" w:space="0" w:color="auto"/>
        <w:bottom w:val="none" w:sz="0" w:space="0" w:color="auto"/>
        <w:right w:val="none" w:sz="0" w:space="0" w:color="auto"/>
      </w:divBdr>
    </w:div>
    <w:div w:id="1824345558">
      <w:bodyDiv w:val="1"/>
      <w:marLeft w:val="0"/>
      <w:marRight w:val="0"/>
      <w:marTop w:val="0"/>
      <w:marBottom w:val="0"/>
      <w:divBdr>
        <w:top w:val="none" w:sz="0" w:space="0" w:color="auto"/>
        <w:left w:val="none" w:sz="0" w:space="0" w:color="auto"/>
        <w:bottom w:val="none" w:sz="0" w:space="0" w:color="auto"/>
        <w:right w:val="none" w:sz="0" w:space="0" w:color="auto"/>
      </w:divBdr>
    </w:div>
    <w:div w:id="1845170811">
      <w:bodyDiv w:val="1"/>
      <w:marLeft w:val="0"/>
      <w:marRight w:val="0"/>
      <w:marTop w:val="0"/>
      <w:marBottom w:val="0"/>
      <w:divBdr>
        <w:top w:val="none" w:sz="0" w:space="0" w:color="auto"/>
        <w:left w:val="none" w:sz="0" w:space="0" w:color="auto"/>
        <w:bottom w:val="none" w:sz="0" w:space="0" w:color="auto"/>
        <w:right w:val="none" w:sz="0" w:space="0" w:color="auto"/>
      </w:divBdr>
    </w:div>
    <w:div w:id="18882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footer" Target="footer7.xml"/><Relationship Id="rId21" Type="http://schemas.openxmlformats.org/officeDocument/2006/relationships/chart" Target="charts/chart7.xml"/><Relationship Id="rId34" Type="http://schemas.openxmlformats.org/officeDocument/2006/relationships/chart" Target="charts/chart18.xml"/><Relationship Id="rId42" Type="http://schemas.openxmlformats.org/officeDocument/2006/relationships/chart" Target="charts/chart24.xml"/><Relationship Id="rId47" Type="http://schemas.openxmlformats.org/officeDocument/2006/relationships/header" Target="header4.xml"/><Relationship Id="rId50" Type="http://schemas.openxmlformats.org/officeDocument/2006/relationships/footer" Target="footer9.xml"/><Relationship Id="rId55" Type="http://schemas.openxmlformats.org/officeDocument/2006/relationships/chart" Target="charts/chart32.xml"/><Relationship Id="rId63" Type="http://schemas.openxmlformats.org/officeDocument/2006/relationships/header" Target="header9.xml"/><Relationship Id="rId68" Type="http://schemas.openxmlformats.org/officeDocument/2006/relationships/hyperlink" Target="mailto:jackiestein@donahue.umass.edu" TargetMode="External"/><Relationship Id="rId76" Type="http://schemas.openxmlformats.org/officeDocument/2006/relationships/footer" Target="footer15.xml"/><Relationship Id="rId84" Type="http://schemas.openxmlformats.org/officeDocument/2006/relationships/header" Target="header16.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jackiestein@donahue.umass.edu" TargetMode="Externa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5.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footer" Target="footer6.xml"/><Relationship Id="rId37" Type="http://schemas.openxmlformats.org/officeDocument/2006/relationships/chart" Target="charts/chart21.xml"/><Relationship Id="rId40" Type="http://schemas.openxmlformats.org/officeDocument/2006/relationships/chart" Target="charts/chart23.xml"/><Relationship Id="rId45" Type="http://schemas.openxmlformats.org/officeDocument/2006/relationships/chart" Target="charts/chart27.xml"/><Relationship Id="rId53" Type="http://schemas.openxmlformats.org/officeDocument/2006/relationships/footer" Target="footer10.xml"/><Relationship Id="rId58" Type="http://schemas.openxmlformats.org/officeDocument/2006/relationships/header" Target="header7.xml"/><Relationship Id="rId66" Type="http://schemas.openxmlformats.org/officeDocument/2006/relationships/header" Target="header10.xml"/><Relationship Id="rId74" Type="http://schemas.openxmlformats.org/officeDocument/2006/relationships/header" Target="header11.xml"/><Relationship Id="rId79" Type="http://schemas.openxmlformats.org/officeDocument/2006/relationships/header" Target="header13.xml"/><Relationship Id="rId87"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header" Target="header8.xml"/><Relationship Id="rId82" Type="http://schemas.openxmlformats.org/officeDocument/2006/relationships/header" Target="header15.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19.xml"/><Relationship Id="rId43" Type="http://schemas.openxmlformats.org/officeDocument/2006/relationships/chart" Target="charts/chart25.xml"/><Relationship Id="rId48" Type="http://schemas.openxmlformats.org/officeDocument/2006/relationships/chart" Target="charts/chart29.xml"/><Relationship Id="rId56" Type="http://schemas.openxmlformats.org/officeDocument/2006/relationships/chart" Target="charts/chart33.xml"/><Relationship Id="rId64" Type="http://schemas.openxmlformats.org/officeDocument/2006/relationships/footer" Target="footer13.xml"/><Relationship Id="rId69" Type="http://schemas.openxmlformats.org/officeDocument/2006/relationships/hyperlink" Target="mailto:jackiestein@donahue.umass.edu" TargetMode="External"/><Relationship Id="rId77" Type="http://schemas.openxmlformats.org/officeDocument/2006/relationships/chart" Target="charts/chart35.xml"/><Relationship Id="rId8" Type="http://schemas.openxmlformats.org/officeDocument/2006/relationships/header" Target="header1.xml"/><Relationship Id="rId51" Type="http://schemas.openxmlformats.org/officeDocument/2006/relationships/chart" Target="charts/chart30.xml"/><Relationship Id="rId72" Type="http://schemas.openxmlformats.org/officeDocument/2006/relationships/hyperlink" Target="mailto:jackiestein@donahue.umass.edu" TargetMode="External"/><Relationship Id="rId80" Type="http://schemas.openxmlformats.org/officeDocument/2006/relationships/footer" Target="footer16.xml"/><Relationship Id="rId85"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chart" Target="charts/chart28.xml"/><Relationship Id="rId59" Type="http://schemas.openxmlformats.org/officeDocument/2006/relationships/footer" Target="footer11.xml"/><Relationship Id="rId67" Type="http://schemas.openxmlformats.org/officeDocument/2006/relationships/hyperlink" Target="mailto:jackiestein@donahue.umass.edu" TargetMode="External"/><Relationship Id="rId20" Type="http://schemas.openxmlformats.org/officeDocument/2006/relationships/footer" Target="footer4.xml"/><Relationship Id="rId41" Type="http://schemas.openxmlformats.org/officeDocument/2006/relationships/footer" Target="footer8.xml"/><Relationship Id="rId54" Type="http://schemas.openxmlformats.org/officeDocument/2006/relationships/chart" Target="charts/chart31.xml"/><Relationship Id="rId62" Type="http://schemas.openxmlformats.org/officeDocument/2006/relationships/footer" Target="footer12.xml"/><Relationship Id="rId70" Type="http://schemas.openxmlformats.org/officeDocument/2006/relationships/hyperlink" Target="mailto:jackiestein@donahue.umass.edu" TargetMode="External"/><Relationship Id="rId75" Type="http://schemas.openxmlformats.org/officeDocument/2006/relationships/header" Target="header12.xml"/><Relationship Id="rId83" Type="http://schemas.openxmlformats.org/officeDocument/2006/relationships/footer" Target="footer17.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0.xml"/><Relationship Id="rId49" Type="http://schemas.openxmlformats.org/officeDocument/2006/relationships/header" Target="header5.xml"/><Relationship Id="rId57" Type="http://schemas.openxmlformats.org/officeDocument/2006/relationships/chart" Target="charts/chart34.xml"/><Relationship Id="rId10" Type="http://schemas.openxmlformats.org/officeDocument/2006/relationships/header" Target="header2.xml"/><Relationship Id="rId31" Type="http://schemas.openxmlformats.org/officeDocument/2006/relationships/footer" Target="footer5.xml"/><Relationship Id="rId44" Type="http://schemas.openxmlformats.org/officeDocument/2006/relationships/chart" Target="charts/chart26.xml"/><Relationship Id="rId52" Type="http://schemas.openxmlformats.org/officeDocument/2006/relationships/header" Target="header6.xml"/><Relationship Id="rId60" Type="http://schemas.openxmlformats.org/officeDocument/2006/relationships/image" Target="media/image1.png"/><Relationship Id="rId65" Type="http://schemas.openxmlformats.org/officeDocument/2006/relationships/footer" Target="footer14.xml"/><Relationship Id="rId73" Type="http://schemas.openxmlformats.org/officeDocument/2006/relationships/hyperlink" Target="mailto:jackiestein@donahue.umass.edu" TargetMode="External"/><Relationship Id="rId78" Type="http://schemas.openxmlformats.org/officeDocument/2006/relationships/chart" Target="charts/chart36.xml"/><Relationship Id="rId81" Type="http://schemas.openxmlformats.org/officeDocument/2006/relationships/header" Target="header14.xml"/><Relationship Id="rId86" Type="http://schemas.openxmlformats.org/officeDocument/2006/relationships/header" Target="header17.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ccd/districtsearch/"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wbrown\Documents\ARPE\Influence%20100\Fellows%20survey%20C2%20Y2%202022\Fellows%20Y2%20C2%202022%20Survey%20Analysis%2008-09-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ewbrown\Documents\ARPE\Influence%20100\Mentor%20survey%20C3%20Y1%202022\Mentors%20Y1%20C3%202022%20Survey%20Analysis%208-10-2022.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Mentor%20survey%20C3%20Y1%202022\Mentors%20Y1%20C3%202022%20Survey%20Analysis%208-24-20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Mentor%20survey%20C3%20Y1%202022\Mentors%20Y1%20C3%202022%20Survey%20Analysis%208-24-20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Fellows%20survey%20C2%20Y2%202022\Fellows%20Y2%20C2%202022%20Survey%20Analysis%2008-09-2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ewbrown\Documents\ARPE\Influence%20100\Mentor%20survey%20C3%20Y1%202022\Mentors%20Y1%20C3%202022%20Survey%20Analysis%208-10-2022%20(Recovered).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ewbrown\Documents\ARPE\Influence%20100\Mentor%20survey%20C3%20Y1%202022\Mentors%20Y1%20C3%202022%20Survey%20Analysis%208-10-2022%20(Recovered).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ewbrown\Documents\ARPE\Influence%20100\Mentor%20survey%20C3%20Y1%202022\Mentors%20Y1%20C3%202022%20Survey%20Analysis%208-10-2022%20(Recovered).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DLT%20survey%20C2Y2%202022\DLT%20Y2%20C2%20+Returning%202022%20Survey%20Analysis%208-11-2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DLT%20survey%20C2Y2%202022\DLT%20Y2%20C2%20+Returning%202022%20Survey%20Analysis%208-11-2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DLT%20survey%20C2Y2%202022\DLT%20Y2%20C2%20+Returning%202022%20Survey%20Analysis%208-11-22.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DLT%20survey%20C2Y2%202022\DLT%20Y2%20C2%20+Returning%202022%20Survey%20Analysis%208-11-22.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ewbrown\Documents\ARPE\Influence%20100\DLT%20Survey%20C2%20Y2%202022\DLT%20Y2%20C2%20+Returning%202022%20Survey%20Analysis%208-11-22.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DLT%20survey%20C2Y2%202022\DLT%20Y2%20C2%20+Returning%202022%20Survey%20Analysis%208-11-22.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umdi-files.campus.ads.umass.edu\hadley5-data\ARPE%20-%20DESE%20Influence%20100\Analysis\2022%20EOY%20Survey%20analysis\DLT%20survey%20C3%20Y1%202022\DLT%20Y1%20C3%202022%20Survey%20analysis8-8-2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ewbrown\Documents\ARPE\Influence%20100\Fellows%20survey%20C2%20Y2%202022\Fellows%20Y2%20C2%202022%20Survey%20Analysis%2008-09-22.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umdi-files.campus.ads.umass.edu\hadley5-data\ARPE%20-%20DESE%20Influence%20100\Analysis\2022%20EOY%20Survey%20analysis\DLT%20survey%20C3%20Y1%202022\DLT%20Y1%20C3%202022%20Survey%20analysis8-8-22.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umdi-files.campus.ads.umass.edu\hadley5-data\ARPE%20-%20DESE%20Influence%20100\Analysis\2022%20EOY%20Survey%20analysis\DLT%20survey%20C3%20Y1%202022\DLT%20Y1%20C3%202022%20Survey%20analysis8-8-22.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umdi-files.campus.ads.umass.edu\hadley5-data\ARPE%20-%20DESE%20Influence%20100\Analysis\2022%20EOY%20Survey%20analysis\DLT%20survey%20C3%20Y1%202022\DLT%20Y1%20C3%202022%20Survey%20analysis8-8-22.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umdi-files.campus.ads.umass.edu\hadley5-data\ARPE%20-%20DESE%20Influence%20100\Analysis\2022%20EOY%20Survey%20analysis\DLT%20survey%20C3%20Y1%202022\DLT%20Y1%20C3%202022%20Survey%20analysis8-8-22.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umdi-files.campus.ads.umass.edu\hadley5-data\ARPE%20-%20DESE%20Influence%20100\Analysis\2022%20EOY%20Survey%20analysis\DLT%20survey%20C3%20Y1%202022\DLT%20Y1%20C3%202022%20Survey%20analysis8-8-22.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umdi-files.campus.ads.umass.edu\hadley5-data\ARPE%20-%20DESE%20Influence%20100\Analysis\Benchmarks%202022\Fellows%20Survey%20benchmarks\Fellows%20Year%201%20and%202%20experiences%20C1-3%202022.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umdi-files.campus.ads.umass.edu\hadley5-data\ARPE%20-%20DESE%20Influence%20100\Analysis\Benchmarks%202022\Fellows%20Survey%20benchmarks\Fellows%20Year%201%20and%202%20experiences%20C1-3%20202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ewbrown\Documents\ARPE\Influence%20100\Fellows%20survey%20C2%20Y2%202022\Fellows%20Y2%20C2%202022%20Survey%20Analysis%2008-09-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Fellows%20survey%20C2%20Y2%202022\Fellows%20Y2%20C2%202022%20Survey%20Analysis%2008-09-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mdi-files.campus.ads.umass.edu\hadley5-data\ARPE%20-%20DESE%20Influence%20100\Analysis\2022%20EOY%20Survey%20analysis\Fellows%20survey%20C2%20Y2%202022\Fellows%20Y2%20C2%202022%20Survey%20Analysis%2008-09-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umdi-files.campus.ads.umass.edu\hadley5-data\ARPE%20-%20DESE%20Influence%20100\Analysis\2022%20EOY%20Survey%20analysis\Fellows%20survey%20C3%20Y1%202022\Fellows%20Y1%20C3%202022%20Survey%20Analysis%2008-09-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'Q1 Engagement '!$B$13</c:f>
              <c:strCache>
                <c:ptCount val="1"/>
                <c:pt idx="0">
                  <c:v>Very engaged</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17-44FC-899C-A76783B8D708}"/>
                </c:ext>
              </c:extLst>
            </c:dLbl>
            <c:dLbl>
              <c:idx val="4"/>
              <c:delete val="1"/>
              <c:extLst>
                <c:ext xmlns:c15="http://schemas.microsoft.com/office/drawing/2012/chart" uri="{CE6537A1-D6FC-4f65-9D91-7224C49458BB}"/>
                <c:ext xmlns:c16="http://schemas.microsoft.com/office/drawing/2014/chart" uri="{C3380CC4-5D6E-409C-BE32-E72D297353CC}">
                  <c16:uniqueId val="{00000001-C117-44FC-899C-A76783B8D7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Engagement '!$A$14:$A$19</c:f>
              <c:strCache>
                <c:ptCount val="6"/>
                <c:pt idx="0">
                  <c:v>Monthly sessions</c:v>
                </c:pt>
                <c:pt idx="1">
                  <c:v>Building a peer network</c:v>
                </c:pt>
                <c:pt idx="2">
                  <c:v>Action research project</c:v>
                </c:pt>
                <c:pt idx="3">
                  <c:v>Mentorship</c:v>
                </c:pt>
                <c:pt idx="4">
                  <c:v>District leadership convenings/meetings</c:v>
                </c:pt>
                <c:pt idx="5">
                  <c:v>Other</c:v>
                </c:pt>
              </c:strCache>
            </c:strRef>
          </c:cat>
          <c:val>
            <c:numRef>
              <c:f>'Q1 Engagement '!$B$14:$B$19</c:f>
              <c:numCache>
                <c:formatCode>General</c:formatCode>
                <c:ptCount val="6"/>
                <c:pt idx="0">
                  <c:v>7</c:v>
                </c:pt>
                <c:pt idx="1">
                  <c:v>4</c:v>
                </c:pt>
                <c:pt idx="2">
                  <c:v>3</c:v>
                </c:pt>
                <c:pt idx="3">
                  <c:v>2</c:v>
                </c:pt>
                <c:pt idx="4">
                  <c:v>0</c:v>
                </c:pt>
                <c:pt idx="5">
                  <c:v>1</c:v>
                </c:pt>
              </c:numCache>
            </c:numRef>
          </c:val>
          <c:extLst>
            <c:ext xmlns:c16="http://schemas.microsoft.com/office/drawing/2014/chart" uri="{C3380CC4-5D6E-409C-BE32-E72D297353CC}">
              <c16:uniqueId val="{00000002-C117-44FC-899C-A76783B8D708}"/>
            </c:ext>
          </c:extLst>
        </c:ser>
        <c:ser>
          <c:idx val="1"/>
          <c:order val="1"/>
          <c:tx>
            <c:strRef>
              <c:f>'Q1 Engagement '!$C$13</c:f>
              <c:strCache>
                <c:ptCount val="1"/>
                <c:pt idx="0">
                  <c:v>Moderately engaged</c:v>
                </c:pt>
              </c:strCache>
            </c:strRef>
          </c:tx>
          <c:spPr>
            <a:solidFill>
              <a:srgbClr val="0868AC"/>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3-C117-44FC-899C-A76783B8D7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Engagement '!$A$14:$A$19</c:f>
              <c:strCache>
                <c:ptCount val="6"/>
                <c:pt idx="0">
                  <c:v>Monthly sessions</c:v>
                </c:pt>
                <c:pt idx="1">
                  <c:v>Building a peer network</c:v>
                </c:pt>
                <c:pt idx="2">
                  <c:v>Action research project</c:v>
                </c:pt>
                <c:pt idx="3">
                  <c:v>Mentorship</c:v>
                </c:pt>
                <c:pt idx="4">
                  <c:v>District leadership convenings/meetings</c:v>
                </c:pt>
                <c:pt idx="5">
                  <c:v>Other</c:v>
                </c:pt>
              </c:strCache>
            </c:strRef>
          </c:cat>
          <c:val>
            <c:numRef>
              <c:f>'Q1 Engagement '!$C$14:$C$19</c:f>
              <c:numCache>
                <c:formatCode>General</c:formatCode>
                <c:ptCount val="6"/>
                <c:pt idx="0">
                  <c:v>5</c:v>
                </c:pt>
                <c:pt idx="1">
                  <c:v>8</c:v>
                </c:pt>
                <c:pt idx="2">
                  <c:v>6</c:v>
                </c:pt>
                <c:pt idx="3">
                  <c:v>5</c:v>
                </c:pt>
                <c:pt idx="4">
                  <c:v>5</c:v>
                </c:pt>
                <c:pt idx="5">
                  <c:v>0</c:v>
                </c:pt>
              </c:numCache>
            </c:numRef>
          </c:val>
          <c:extLst>
            <c:ext xmlns:c16="http://schemas.microsoft.com/office/drawing/2014/chart" uri="{C3380CC4-5D6E-409C-BE32-E72D297353CC}">
              <c16:uniqueId val="{00000004-C117-44FC-899C-A76783B8D708}"/>
            </c:ext>
          </c:extLst>
        </c:ser>
        <c:ser>
          <c:idx val="2"/>
          <c:order val="2"/>
          <c:tx>
            <c:strRef>
              <c:f>'Q1 Engagement '!$D$13</c:f>
              <c:strCache>
                <c:ptCount val="1"/>
                <c:pt idx="0">
                  <c:v>Slightly engaged</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C117-44FC-899C-A76783B8D708}"/>
                </c:ext>
              </c:extLst>
            </c:dLbl>
            <c:dLbl>
              <c:idx val="1"/>
              <c:delete val="1"/>
              <c:extLst>
                <c:ext xmlns:c15="http://schemas.microsoft.com/office/drawing/2012/chart" uri="{CE6537A1-D6FC-4f65-9D91-7224C49458BB}"/>
                <c:ext xmlns:c16="http://schemas.microsoft.com/office/drawing/2014/chart" uri="{C3380CC4-5D6E-409C-BE32-E72D297353CC}">
                  <c16:uniqueId val="{00000006-C117-44FC-899C-A76783B8D708}"/>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17-44FC-899C-A76783B8D708}"/>
                </c:ext>
              </c:extLst>
            </c:dLbl>
            <c:dLbl>
              <c:idx val="5"/>
              <c:delete val="1"/>
              <c:extLst>
                <c:ext xmlns:c15="http://schemas.microsoft.com/office/drawing/2012/chart" uri="{CE6537A1-D6FC-4f65-9D91-7224C49458BB}"/>
                <c:ext xmlns:c16="http://schemas.microsoft.com/office/drawing/2014/chart" uri="{C3380CC4-5D6E-409C-BE32-E72D297353CC}">
                  <c16:uniqueId val="{00000008-C117-44FC-899C-A76783B8D7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Engagement '!$A$14:$A$19</c:f>
              <c:strCache>
                <c:ptCount val="6"/>
                <c:pt idx="0">
                  <c:v>Monthly sessions</c:v>
                </c:pt>
                <c:pt idx="1">
                  <c:v>Building a peer network</c:v>
                </c:pt>
                <c:pt idx="2">
                  <c:v>Action research project</c:v>
                </c:pt>
                <c:pt idx="3">
                  <c:v>Mentorship</c:v>
                </c:pt>
                <c:pt idx="4">
                  <c:v>District leadership convenings/meetings</c:v>
                </c:pt>
                <c:pt idx="5">
                  <c:v>Other</c:v>
                </c:pt>
              </c:strCache>
            </c:strRef>
          </c:cat>
          <c:val>
            <c:numRef>
              <c:f>'Q1 Engagement '!$D$14:$D$19</c:f>
              <c:numCache>
                <c:formatCode>General</c:formatCode>
                <c:ptCount val="6"/>
                <c:pt idx="0">
                  <c:v>0</c:v>
                </c:pt>
                <c:pt idx="1">
                  <c:v>0</c:v>
                </c:pt>
                <c:pt idx="2">
                  <c:v>1</c:v>
                </c:pt>
                <c:pt idx="3">
                  <c:v>3</c:v>
                </c:pt>
                <c:pt idx="4">
                  <c:v>5</c:v>
                </c:pt>
                <c:pt idx="5">
                  <c:v>0</c:v>
                </c:pt>
              </c:numCache>
            </c:numRef>
          </c:val>
          <c:extLst>
            <c:ext xmlns:c16="http://schemas.microsoft.com/office/drawing/2014/chart" uri="{C3380CC4-5D6E-409C-BE32-E72D297353CC}">
              <c16:uniqueId val="{00000009-C117-44FC-899C-A76783B8D708}"/>
            </c:ext>
          </c:extLst>
        </c:ser>
        <c:ser>
          <c:idx val="3"/>
          <c:order val="3"/>
          <c:tx>
            <c:strRef>
              <c:f>'Q1 Engagement '!$E$13</c:f>
              <c:strCache>
                <c:ptCount val="1"/>
                <c:pt idx="0">
                  <c:v>Minimally engaged</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C117-44FC-899C-A76783B8D708}"/>
                </c:ext>
              </c:extLst>
            </c:dLbl>
            <c:dLbl>
              <c:idx val="1"/>
              <c:delete val="1"/>
              <c:extLst>
                <c:ext xmlns:c15="http://schemas.microsoft.com/office/drawing/2012/chart" uri="{CE6537A1-D6FC-4f65-9D91-7224C49458BB}"/>
                <c:ext xmlns:c16="http://schemas.microsoft.com/office/drawing/2014/chart" uri="{C3380CC4-5D6E-409C-BE32-E72D297353CC}">
                  <c16:uniqueId val="{0000000B-C117-44FC-899C-A76783B8D708}"/>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117-44FC-899C-A76783B8D708}"/>
                </c:ext>
              </c:extLst>
            </c:dLbl>
            <c:dLbl>
              <c:idx val="5"/>
              <c:delete val="1"/>
              <c:extLst>
                <c:ext xmlns:c15="http://schemas.microsoft.com/office/drawing/2012/chart" uri="{CE6537A1-D6FC-4f65-9D91-7224C49458BB}"/>
                <c:ext xmlns:c16="http://schemas.microsoft.com/office/drawing/2014/chart" uri="{C3380CC4-5D6E-409C-BE32-E72D297353CC}">
                  <c16:uniqueId val="{0000000D-C117-44FC-899C-A76783B8D7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Engagement '!$A$14:$A$19</c:f>
              <c:strCache>
                <c:ptCount val="6"/>
                <c:pt idx="0">
                  <c:v>Monthly sessions</c:v>
                </c:pt>
                <c:pt idx="1">
                  <c:v>Building a peer network</c:v>
                </c:pt>
                <c:pt idx="2">
                  <c:v>Action research project</c:v>
                </c:pt>
                <c:pt idx="3">
                  <c:v>Mentorship</c:v>
                </c:pt>
                <c:pt idx="4">
                  <c:v>District leadership convenings/meetings</c:v>
                </c:pt>
                <c:pt idx="5">
                  <c:v>Other</c:v>
                </c:pt>
              </c:strCache>
            </c:strRef>
          </c:cat>
          <c:val>
            <c:numRef>
              <c:f>'Q1 Engagement '!$E$14:$E$19</c:f>
              <c:numCache>
                <c:formatCode>General</c:formatCode>
                <c:ptCount val="6"/>
                <c:pt idx="0">
                  <c:v>0</c:v>
                </c:pt>
                <c:pt idx="1">
                  <c:v>0</c:v>
                </c:pt>
                <c:pt idx="2">
                  <c:v>2</c:v>
                </c:pt>
                <c:pt idx="3">
                  <c:v>1</c:v>
                </c:pt>
                <c:pt idx="4">
                  <c:v>2</c:v>
                </c:pt>
                <c:pt idx="5">
                  <c:v>0</c:v>
                </c:pt>
              </c:numCache>
            </c:numRef>
          </c:val>
          <c:extLst>
            <c:ext xmlns:c16="http://schemas.microsoft.com/office/drawing/2014/chart" uri="{C3380CC4-5D6E-409C-BE32-E72D297353CC}">
              <c16:uniqueId val="{0000000E-C117-44FC-899C-A76783B8D708}"/>
            </c:ext>
          </c:extLst>
        </c:ser>
        <c:ser>
          <c:idx val="4"/>
          <c:order val="4"/>
          <c:tx>
            <c:strRef>
              <c:f>'Q1 Engagement '!$F$13</c:f>
              <c:strCache>
                <c:ptCount val="1"/>
                <c:pt idx="0">
                  <c:v>Don't know/NA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F-C117-44FC-899C-A76783B8D708}"/>
                </c:ext>
              </c:extLst>
            </c:dLbl>
            <c:dLbl>
              <c:idx val="1"/>
              <c:delete val="1"/>
              <c:extLst>
                <c:ext xmlns:c15="http://schemas.microsoft.com/office/drawing/2012/chart" uri="{CE6537A1-D6FC-4f65-9D91-7224C49458BB}"/>
                <c:ext xmlns:c16="http://schemas.microsoft.com/office/drawing/2014/chart" uri="{C3380CC4-5D6E-409C-BE32-E72D297353CC}">
                  <c16:uniqueId val="{00000010-C117-44FC-899C-A76783B8D708}"/>
                </c:ext>
              </c:extLst>
            </c:dLbl>
            <c:dLbl>
              <c:idx val="2"/>
              <c:delete val="1"/>
              <c:extLst>
                <c:ext xmlns:c15="http://schemas.microsoft.com/office/drawing/2012/chart" uri="{CE6537A1-D6FC-4f65-9D91-7224C49458BB}"/>
                <c:ext xmlns:c16="http://schemas.microsoft.com/office/drawing/2014/chart" uri="{C3380CC4-5D6E-409C-BE32-E72D297353CC}">
                  <c16:uniqueId val="{00000011-C117-44FC-899C-A76783B8D708}"/>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117-44FC-899C-A76783B8D708}"/>
                </c:ext>
              </c:extLst>
            </c:dLbl>
            <c:dLbl>
              <c:idx val="4"/>
              <c:delete val="1"/>
              <c:extLst>
                <c:ext xmlns:c15="http://schemas.microsoft.com/office/drawing/2012/chart" uri="{CE6537A1-D6FC-4f65-9D91-7224C49458BB}"/>
                <c:ext xmlns:c16="http://schemas.microsoft.com/office/drawing/2014/chart" uri="{C3380CC4-5D6E-409C-BE32-E72D297353CC}">
                  <c16:uniqueId val="{00000013-C117-44FC-899C-A76783B8D7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Engagement '!$A$14:$A$19</c:f>
              <c:strCache>
                <c:ptCount val="6"/>
                <c:pt idx="0">
                  <c:v>Monthly sessions</c:v>
                </c:pt>
                <c:pt idx="1">
                  <c:v>Building a peer network</c:v>
                </c:pt>
                <c:pt idx="2">
                  <c:v>Action research project</c:v>
                </c:pt>
                <c:pt idx="3">
                  <c:v>Mentorship</c:v>
                </c:pt>
                <c:pt idx="4">
                  <c:v>District leadership convenings/meetings</c:v>
                </c:pt>
                <c:pt idx="5">
                  <c:v>Other</c:v>
                </c:pt>
              </c:strCache>
            </c:strRef>
          </c:cat>
          <c:val>
            <c:numRef>
              <c:f>'Q1 Engagement '!$F$14:$F$19</c:f>
              <c:numCache>
                <c:formatCode>General</c:formatCode>
                <c:ptCount val="6"/>
                <c:pt idx="0">
                  <c:v>0</c:v>
                </c:pt>
                <c:pt idx="1">
                  <c:v>0</c:v>
                </c:pt>
                <c:pt idx="2">
                  <c:v>0</c:v>
                </c:pt>
                <c:pt idx="3">
                  <c:v>1</c:v>
                </c:pt>
                <c:pt idx="4">
                  <c:v>0</c:v>
                </c:pt>
                <c:pt idx="5">
                  <c:v>6</c:v>
                </c:pt>
              </c:numCache>
            </c:numRef>
          </c:val>
          <c:extLst>
            <c:ext xmlns:c16="http://schemas.microsoft.com/office/drawing/2014/chart" uri="{C3380CC4-5D6E-409C-BE32-E72D297353CC}">
              <c16:uniqueId val="{00000014-C117-44FC-899C-A76783B8D708}"/>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794085472140409"/>
          <c:y val="3.5714285714285712E-2"/>
          <c:w val="0.54804521056489564"/>
          <c:h val="0.79789419394397132"/>
        </c:manualLayout>
      </c:layout>
      <c:barChart>
        <c:barDir val="bar"/>
        <c:grouping val="stacked"/>
        <c:varyColors val="0"/>
        <c:ser>
          <c:idx val="0"/>
          <c:order val="0"/>
          <c:tx>
            <c:strRef>
              <c:f>'Q4-1 Impact on EquMind'!$B$12</c:f>
              <c:strCache>
                <c:ptCount val="1"/>
                <c:pt idx="0">
                  <c:v>Very helpful</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07-4D7E-8263-1EE1D1F111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'Q4-1 Impact on EquMind'!$A$13:$A$17</c:f>
              <c:strCache>
                <c:ptCount val="5"/>
                <c:pt idx="0">
                  <c:v>Creating a theory of change</c:v>
                </c:pt>
                <c:pt idx="1">
                  <c:v>Root cause analysis</c:v>
                </c:pt>
                <c:pt idx="2">
                  <c:v>Peer coaching/feedback</c:v>
                </c:pt>
                <c:pt idx="3">
                  <c:v>Lecturette on action research tools for strategic planning process</c:v>
                </c:pt>
                <c:pt idx="4">
                  <c:v>Time with colleagues to work on action research project</c:v>
                </c:pt>
              </c:strCache>
            </c:strRef>
          </c:cat>
          <c:val>
            <c:numRef>
              <c:f>'Q4-1 Impact on EquMind'!$B$13:$B$17</c:f>
              <c:numCache>
                <c:formatCode>General</c:formatCode>
                <c:ptCount val="5"/>
                <c:pt idx="0">
                  <c:v>10</c:v>
                </c:pt>
                <c:pt idx="1">
                  <c:v>9</c:v>
                </c:pt>
                <c:pt idx="2">
                  <c:v>7</c:v>
                </c:pt>
                <c:pt idx="3">
                  <c:v>5</c:v>
                </c:pt>
                <c:pt idx="4">
                  <c:v>5</c:v>
                </c:pt>
              </c:numCache>
            </c:numRef>
          </c:val>
          <c:extLst>
            <c:ext xmlns:c16="http://schemas.microsoft.com/office/drawing/2014/chart" uri="{C3380CC4-5D6E-409C-BE32-E72D297353CC}">
              <c16:uniqueId val="{00000001-1007-4D7E-8263-1EE1D1F1110A}"/>
            </c:ext>
          </c:extLst>
        </c:ser>
        <c:ser>
          <c:idx val="1"/>
          <c:order val="1"/>
          <c:tx>
            <c:strRef>
              <c:f>'Q4-1 Impact on EquMind'!$C$12</c:f>
              <c:strCache>
                <c:ptCount val="1"/>
                <c:pt idx="0">
                  <c:v>Moderately helpful</c:v>
                </c:pt>
              </c:strCache>
            </c:strRef>
          </c:tx>
          <c:spPr>
            <a:solidFill>
              <a:srgbClr val="0868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'Q4-1 Impact on EquMind'!$A$13:$A$17</c:f>
              <c:strCache>
                <c:ptCount val="5"/>
                <c:pt idx="0">
                  <c:v>Creating a theory of change</c:v>
                </c:pt>
                <c:pt idx="1">
                  <c:v>Root cause analysis</c:v>
                </c:pt>
                <c:pt idx="2">
                  <c:v>Peer coaching/feedback</c:v>
                </c:pt>
                <c:pt idx="3">
                  <c:v>Lecturette on action research tools for strategic planning process</c:v>
                </c:pt>
                <c:pt idx="4">
                  <c:v>Time with colleagues to work on action research project</c:v>
                </c:pt>
              </c:strCache>
            </c:strRef>
          </c:cat>
          <c:val>
            <c:numRef>
              <c:f>'Q4-1 Impact on EquMind'!$C$13:$C$17</c:f>
              <c:numCache>
                <c:formatCode>General</c:formatCode>
                <c:ptCount val="5"/>
                <c:pt idx="0">
                  <c:v>3</c:v>
                </c:pt>
                <c:pt idx="1">
                  <c:v>4</c:v>
                </c:pt>
                <c:pt idx="2">
                  <c:v>5</c:v>
                </c:pt>
                <c:pt idx="3">
                  <c:v>6</c:v>
                </c:pt>
                <c:pt idx="4">
                  <c:v>5</c:v>
                </c:pt>
              </c:numCache>
            </c:numRef>
          </c:val>
          <c:extLst>
            <c:ext xmlns:c16="http://schemas.microsoft.com/office/drawing/2014/chart" uri="{C3380CC4-5D6E-409C-BE32-E72D297353CC}">
              <c16:uniqueId val="{00000002-1007-4D7E-8263-1EE1D1F1110A}"/>
            </c:ext>
          </c:extLst>
        </c:ser>
        <c:ser>
          <c:idx val="2"/>
          <c:order val="2"/>
          <c:tx>
            <c:strRef>
              <c:f>'Q4-1 Impact on EquMind'!$D$12</c:f>
              <c:strCache>
                <c:ptCount val="1"/>
                <c:pt idx="0">
                  <c:v>Slightly helpful</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07-4D7E-8263-1EE1D1F1110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07-4D7E-8263-1EE1D1F1110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07-4D7E-8263-1EE1D1F111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'Q4-1 Impact on EquMind'!$A$13:$A$17</c:f>
              <c:strCache>
                <c:ptCount val="5"/>
                <c:pt idx="0">
                  <c:v>Creating a theory of change</c:v>
                </c:pt>
                <c:pt idx="1">
                  <c:v>Root cause analysis</c:v>
                </c:pt>
                <c:pt idx="2">
                  <c:v>Peer coaching/feedback</c:v>
                </c:pt>
                <c:pt idx="3">
                  <c:v>Lecturette on action research tools for strategic planning process</c:v>
                </c:pt>
                <c:pt idx="4">
                  <c:v>Time with colleagues to work on action research project</c:v>
                </c:pt>
              </c:strCache>
            </c:strRef>
          </c:cat>
          <c:val>
            <c:numRef>
              <c:f>'Q4-1 Impact on EquMind'!$D$13:$D$17</c:f>
              <c:numCache>
                <c:formatCode>General</c:formatCode>
                <c:ptCount val="5"/>
                <c:pt idx="0">
                  <c:v>3</c:v>
                </c:pt>
                <c:pt idx="1">
                  <c:v>3</c:v>
                </c:pt>
                <c:pt idx="2">
                  <c:v>3</c:v>
                </c:pt>
                <c:pt idx="3">
                  <c:v>5</c:v>
                </c:pt>
                <c:pt idx="4">
                  <c:v>5</c:v>
                </c:pt>
              </c:numCache>
            </c:numRef>
          </c:val>
          <c:extLst>
            <c:ext xmlns:c16="http://schemas.microsoft.com/office/drawing/2014/chart" uri="{C3380CC4-5D6E-409C-BE32-E72D297353CC}">
              <c16:uniqueId val="{00000006-1007-4D7E-8263-1EE1D1F1110A}"/>
            </c:ext>
          </c:extLst>
        </c:ser>
        <c:ser>
          <c:idx val="3"/>
          <c:order val="3"/>
          <c:tx>
            <c:strRef>
              <c:f>'Q4-1 Impact on EquMind'!$E$12</c:f>
              <c:strCache>
                <c:ptCount val="1"/>
                <c:pt idx="0">
                  <c:v>Not helpful</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1007-4D7E-8263-1EE1D1F1110A}"/>
                </c:ext>
              </c:extLst>
            </c:dLbl>
            <c:dLbl>
              <c:idx val="1"/>
              <c:delete val="1"/>
              <c:extLst>
                <c:ext xmlns:c15="http://schemas.microsoft.com/office/drawing/2012/chart" uri="{CE6537A1-D6FC-4f65-9D91-7224C49458BB}"/>
                <c:ext xmlns:c16="http://schemas.microsoft.com/office/drawing/2014/chart" uri="{C3380CC4-5D6E-409C-BE32-E72D297353CC}">
                  <c16:uniqueId val="{00000008-1007-4D7E-8263-1EE1D1F1110A}"/>
                </c:ext>
              </c:extLst>
            </c:dLbl>
            <c:dLbl>
              <c:idx val="3"/>
              <c:delete val="1"/>
              <c:extLst>
                <c:ext xmlns:c15="http://schemas.microsoft.com/office/drawing/2012/chart" uri="{CE6537A1-D6FC-4f65-9D91-7224C49458BB}"/>
                <c:ext xmlns:c16="http://schemas.microsoft.com/office/drawing/2014/chart" uri="{C3380CC4-5D6E-409C-BE32-E72D297353CC}">
                  <c16:uniqueId val="{00000009-1007-4D7E-8263-1EE1D1F1110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07-4D7E-8263-1EE1D1F111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'Q4-1 Impact on EquMind'!$A$13:$A$17</c:f>
              <c:strCache>
                <c:ptCount val="5"/>
                <c:pt idx="0">
                  <c:v>Creating a theory of change</c:v>
                </c:pt>
                <c:pt idx="1">
                  <c:v>Root cause analysis</c:v>
                </c:pt>
                <c:pt idx="2">
                  <c:v>Peer coaching/feedback</c:v>
                </c:pt>
                <c:pt idx="3">
                  <c:v>Lecturette on action research tools for strategic planning process</c:v>
                </c:pt>
                <c:pt idx="4">
                  <c:v>Time with colleagues to work on action research project</c:v>
                </c:pt>
              </c:strCache>
            </c:strRef>
          </c:cat>
          <c:val>
            <c:numRef>
              <c:f>'Q4-1 Impact on EquMind'!$E$13:$E$17</c:f>
              <c:numCache>
                <c:formatCode>General</c:formatCode>
                <c:ptCount val="5"/>
                <c:pt idx="0">
                  <c:v>0</c:v>
                </c:pt>
                <c:pt idx="1">
                  <c:v>0</c:v>
                </c:pt>
                <c:pt idx="2">
                  <c:v>1</c:v>
                </c:pt>
                <c:pt idx="3">
                  <c:v>0</c:v>
                </c:pt>
                <c:pt idx="4">
                  <c:v>1</c:v>
                </c:pt>
              </c:numCache>
            </c:numRef>
          </c:val>
          <c:extLst>
            <c:ext xmlns:c16="http://schemas.microsoft.com/office/drawing/2014/chart" uri="{C3380CC4-5D6E-409C-BE32-E72D297353CC}">
              <c16:uniqueId val="{0000000B-1007-4D7E-8263-1EE1D1F1110A}"/>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max val="16"/>
        </c:scaling>
        <c:delete val="1"/>
        <c:axPos val="t"/>
        <c:majorGridlines>
          <c:spPr>
            <a:ln w="9525" cap="flat" cmpd="sng" algn="ctr">
              <a:noFill/>
              <a:round/>
            </a:ln>
            <a:effectLst/>
          </c:spPr>
        </c:majorGridlines>
        <c:numFmt formatCode="General" sourceLinked="1"/>
        <c:majorTickMark val="out"/>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794085472140409"/>
          <c:y val="3.5714285714285712E-2"/>
          <c:w val="0.56205914527859591"/>
          <c:h val="0.8204706308263191"/>
        </c:manualLayout>
      </c:layout>
      <c:barChart>
        <c:barDir val="bar"/>
        <c:grouping val="stacked"/>
        <c:varyColors val="0"/>
        <c:ser>
          <c:idx val="0"/>
          <c:order val="0"/>
          <c:tx>
            <c:strRef>
              <c:f>'Q4-2 Impact on EquMind'!$B$12</c:f>
              <c:strCache>
                <c:ptCount val="1"/>
                <c:pt idx="0">
                  <c:v>Very helpful</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9E-47A1-A013-A96D2BEEB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'Q4-2 Impact on EquMind'!$A$13:$A$17</c:f>
              <c:strCache>
                <c:ptCount val="5"/>
                <c:pt idx="0">
                  <c:v>Opportunities for community building</c:v>
                </c:pt>
                <c:pt idx="1">
                  <c:v>Opportunities for professional networking</c:v>
                </c:pt>
                <c:pt idx="2">
                  <c:v>Introduction to and/or time to work with the Equity Progress Assessment tool</c:v>
                </c:pt>
                <c:pt idx="3">
                  <c:v>Planning/work time with my district team</c:v>
                </c:pt>
                <c:pt idx="4">
                  <c:v>Time to collaborate with other districts about specific equity strategies (human capital, strategic planning, etc.)</c:v>
                </c:pt>
              </c:strCache>
            </c:strRef>
          </c:cat>
          <c:val>
            <c:numRef>
              <c:f>'Q4-2 Impact on EquMind'!$B$13:$B$17</c:f>
              <c:numCache>
                <c:formatCode>General</c:formatCode>
                <c:ptCount val="5"/>
                <c:pt idx="0">
                  <c:v>8</c:v>
                </c:pt>
                <c:pt idx="1">
                  <c:v>7</c:v>
                </c:pt>
                <c:pt idx="2">
                  <c:v>5</c:v>
                </c:pt>
                <c:pt idx="3">
                  <c:v>5</c:v>
                </c:pt>
                <c:pt idx="4">
                  <c:v>4</c:v>
                </c:pt>
              </c:numCache>
            </c:numRef>
          </c:val>
          <c:extLst>
            <c:ext xmlns:c16="http://schemas.microsoft.com/office/drawing/2014/chart" uri="{C3380CC4-5D6E-409C-BE32-E72D297353CC}">
              <c16:uniqueId val="{00000001-379E-47A1-A013-A96D2BEEBD94}"/>
            </c:ext>
          </c:extLst>
        </c:ser>
        <c:ser>
          <c:idx val="1"/>
          <c:order val="1"/>
          <c:tx>
            <c:strRef>
              <c:f>'Q4-2 Impact on EquMind'!$C$12</c:f>
              <c:strCache>
                <c:ptCount val="1"/>
                <c:pt idx="0">
                  <c:v>Moderately helpful</c:v>
                </c:pt>
              </c:strCache>
            </c:strRef>
          </c:tx>
          <c:spPr>
            <a:solidFill>
              <a:srgbClr val="0868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'Q4-2 Impact on EquMind'!$A$13:$A$17</c:f>
              <c:strCache>
                <c:ptCount val="5"/>
                <c:pt idx="0">
                  <c:v>Opportunities for community building</c:v>
                </c:pt>
                <c:pt idx="1">
                  <c:v>Opportunities for professional networking</c:v>
                </c:pt>
                <c:pt idx="2">
                  <c:v>Introduction to and/or time to work with the Equity Progress Assessment tool</c:v>
                </c:pt>
                <c:pt idx="3">
                  <c:v>Planning/work time with my district team</c:v>
                </c:pt>
                <c:pt idx="4">
                  <c:v>Time to collaborate with other districts about specific equity strategies (human capital, strategic planning, etc.)</c:v>
                </c:pt>
              </c:strCache>
            </c:strRef>
          </c:cat>
          <c:val>
            <c:numRef>
              <c:f>'Q4-2 Impact on EquMind'!$C$13:$C$17</c:f>
              <c:numCache>
                <c:formatCode>General</c:formatCode>
                <c:ptCount val="5"/>
                <c:pt idx="0">
                  <c:v>5</c:v>
                </c:pt>
                <c:pt idx="1">
                  <c:v>4</c:v>
                </c:pt>
                <c:pt idx="2">
                  <c:v>5</c:v>
                </c:pt>
                <c:pt idx="3">
                  <c:v>4</c:v>
                </c:pt>
                <c:pt idx="4">
                  <c:v>4</c:v>
                </c:pt>
              </c:numCache>
            </c:numRef>
          </c:val>
          <c:extLst>
            <c:ext xmlns:c16="http://schemas.microsoft.com/office/drawing/2014/chart" uri="{C3380CC4-5D6E-409C-BE32-E72D297353CC}">
              <c16:uniqueId val="{00000002-379E-47A1-A013-A96D2BEEBD94}"/>
            </c:ext>
          </c:extLst>
        </c:ser>
        <c:ser>
          <c:idx val="2"/>
          <c:order val="2"/>
          <c:tx>
            <c:strRef>
              <c:f>'Q4-2 Impact on EquMind'!$D$12</c:f>
              <c:strCache>
                <c:ptCount val="1"/>
                <c:pt idx="0">
                  <c:v>Slightly helpful</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9E-47A1-A013-A96D2BEEBD94}"/>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9E-47A1-A013-A96D2BEEBD94}"/>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9E-47A1-A013-A96D2BEEB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'Q4-2 Impact on EquMind'!$A$13:$A$17</c:f>
              <c:strCache>
                <c:ptCount val="5"/>
                <c:pt idx="0">
                  <c:v>Opportunities for community building</c:v>
                </c:pt>
                <c:pt idx="1">
                  <c:v>Opportunities for professional networking</c:v>
                </c:pt>
                <c:pt idx="2">
                  <c:v>Introduction to and/or time to work with the Equity Progress Assessment tool</c:v>
                </c:pt>
                <c:pt idx="3">
                  <c:v>Planning/work time with my district team</c:v>
                </c:pt>
                <c:pt idx="4">
                  <c:v>Time to collaborate with other districts about specific equity strategies (human capital, strategic planning, etc.)</c:v>
                </c:pt>
              </c:strCache>
            </c:strRef>
          </c:cat>
          <c:val>
            <c:numRef>
              <c:f>'Q4-2 Impact on EquMind'!$D$13:$D$17</c:f>
              <c:numCache>
                <c:formatCode>General</c:formatCode>
                <c:ptCount val="5"/>
                <c:pt idx="0">
                  <c:v>2</c:v>
                </c:pt>
                <c:pt idx="1">
                  <c:v>4</c:v>
                </c:pt>
                <c:pt idx="2">
                  <c:v>5</c:v>
                </c:pt>
                <c:pt idx="3">
                  <c:v>4</c:v>
                </c:pt>
                <c:pt idx="4">
                  <c:v>6</c:v>
                </c:pt>
              </c:numCache>
            </c:numRef>
          </c:val>
          <c:extLst>
            <c:ext xmlns:c16="http://schemas.microsoft.com/office/drawing/2014/chart" uri="{C3380CC4-5D6E-409C-BE32-E72D297353CC}">
              <c16:uniqueId val="{00000006-379E-47A1-A013-A96D2BEEBD94}"/>
            </c:ext>
          </c:extLst>
        </c:ser>
        <c:ser>
          <c:idx val="3"/>
          <c:order val="3"/>
          <c:tx>
            <c:strRef>
              <c:f>'Q4-2 Impact on EquMind'!$E$12</c:f>
              <c:strCache>
                <c:ptCount val="1"/>
                <c:pt idx="0">
                  <c:v>Not helpful</c:v>
                </c:pt>
              </c:strCache>
            </c:strRef>
          </c:tx>
          <c:spPr>
            <a:solidFill>
              <a:srgbClr val="7BCCC4"/>
            </a:solidFill>
            <a:ln>
              <a:noFill/>
            </a:ln>
            <a:effectLst/>
          </c:spPr>
          <c:invertIfNegative val="0"/>
          <c:dLbls>
            <c:numFmt formatCode="#&quot;&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'Q4-2 Impact on EquMind'!$A$13:$A$17</c:f>
              <c:strCache>
                <c:ptCount val="5"/>
                <c:pt idx="0">
                  <c:v>Opportunities for community building</c:v>
                </c:pt>
                <c:pt idx="1">
                  <c:v>Opportunities for professional networking</c:v>
                </c:pt>
                <c:pt idx="2">
                  <c:v>Introduction to and/or time to work with the Equity Progress Assessment tool</c:v>
                </c:pt>
                <c:pt idx="3">
                  <c:v>Planning/work time with my district team</c:v>
                </c:pt>
                <c:pt idx="4">
                  <c:v>Time to collaborate with other districts about specific equity strategies (human capital, strategic planning, etc.)</c:v>
                </c:pt>
              </c:strCache>
            </c:strRef>
          </c:cat>
          <c:val>
            <c:numRef>
              <c:f>'Q4-2 Impact on EquMind'!$E$13:$E$17</c:f>
              <c:numCache>
                <c:formatCode>General</c:formatCode>
                <c:ptCount val="5"/>
                <c:pt idx="0">
                  <c:v>0</c:v>
                </c:pt>
                <c:pt idx="1">
                  <c:v>0</c:v>
                </c:pt>
                <c:pt idx="2">
                  <c:v>0</c:v>
                </c:pt>
                <c:pt idx="3">
                  <c:v>2</c:v>
                </c:pt>
                <c:pt idx="4">
                  <c:v>1</c:v>
                </c:pt>
              </c:numCache>
            </c:numRef>
          </c:val>
          <c:extLst>
            <c:ext xmlns:c16="http://schemas.microsoft.com/office/drawing/2014/chart" uri="{C3380CC4-5D6E-409C-BE32-E72D297353CC}">
              <c16:uniqueId val="{00000007-379E-47A1-A013-A96D2BEEBD94}"/>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max val="15"/>
          <c:min val="0"/>
        </c:scaling>
        <c:delete val="1"/>
        <c:axPos val="t"/>
        <c:majorGridlines>
          <c:spPr>
            <a:ln w="9525" cap="flat" cmpd="sng" algn="ctr">
              <a:noFill/>
              <a:round/>
            </a:ln>
            <a:effectLst/>
          </c:spPr>
        </c:majorGridlines>
        <c:numFmt formatCode="General" sourceLinked="1"/>
        <c:majorTickMark val="out"/>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1"/>
            <c:spPr>
              <a:solidFill>
                <a:srgbClr val="084081"/>
              </a:solidFill>
              <a:ln>
                <a:noFill/>
              </a:ln>
              <a:effectLst/>
            </c:spPr>
            <c:extLst>
              <c:ext xmlns:c16="http://schemas.microsoft.com/office/drawing/2014/chart" uri="{C3380CC4-5D6E-409C-BE32-E72D297353CC}">
                <c16:uniqueId val="{00000001-870D-4DA0-86F6-8C46C3FC4CCC}"/>
              </c:ext>
            </c:extLst>
          </c:dPt>
          <c:dPt>
            <c:idx val="1"/>
            <c:bubble3D val="0"/>
            <c:explosion val="1"/>
            <c:spPr>
              <a:solidFill>
                <a:srgbClr val="0868AC"/>
              </a:solidFill>
              <a:ln>
                <a:noFill/>
              </a:ln>
              <a:effectLst/>
            </c:spPr>
            <c:extLst>
              <c:ext xmlns:c16="http://schemas.microsoft.com/office/drawing/2014/chart" uri="{C3380CC4-5D6E-409C-BE32-E72D297353CC}">
                <c16:uniqueId val="{00000003-870D-4DA0-86F6-8C46C3FC4CCC}"/>
              </c:ext>
            </c:extLst>
          </c:dPt>
          <c:dPt>
            <c:idx val="2"/>
            <c:bubble3D val="0"/>
            <c:explosion val="1"/>
            <c:spPr>
              <a:solidFill>
                <a:schemeClr val="bg2">
                  <a:lumMod val="75000"/>
                </a:schemeClr>
              </a:solidFill>
              <a:ln>
                <a:noFill/>
              </a:ln>
              <a:effectLst/>
            </c:spPr>
            <c:extLst>
              <c:ext xmlns:c16="http://schemas.microsoft.com/office/drawing/2014/chart" uri="{C3380CC4-5D6E-409C-BE32-E72D297353CC}">
                <c16:uniqueId val="{00000005-870D-4DA0-86F6-8C46C3FC4CCC}"/>
              </c:ext>
            </c:extLst>
          </c:dPt>
          <c:dPt>
            <c:idx val="3"/>
            <c:bubble3D val="0"/>
            <c:explosion val="1"/>
            <c:spPr>
              <a:solidFill>
                <a:schemeClr val="bg2">
                  <a:lumMod val="90000"/>
                </a:schemeClr>
              </a:solidFill>
              <a:ln>
                <a:noFill/>
              </a:ln>
              <a:effectLst/>
            </c:spPr>
            <c:extLst>
              <c:ext xmlns:c16="http://schemas.microsoft.com/office/drawing/2014/chart" uri="{C3380CC4-5D6E-409C-BE32-E72D297353CC}">
                <c16:uniqueId val="{00000007-870D-4DA0-86F6-8C46C3FC4CCC}"/>
              </c:ext>
            </c:extLst>
          </c:dPt>
          <c:dLbls>
            <c:dLbl>
              <c:idx val="0"/>
              <c:layout>
                <c:manualLayout>
                  <c:x val="-0.22333892878774778"/>
                  <c:y val="0.1763269174686497"/>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0D-4DA0-86F6-8C46C3FC4CCC}"/>
                </c:ext>
              </c:extLst>
            </c:dLbl>
            <c:dLbl>
              <c:idx val="1"/>
              <c:layout>
                <c:manualLayout>
                  <c:x val="-0.16102068010729437"/>
                  <c:y val="-0.216841280256634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0D-4DA0-86F6-8C46C3FC4CCC}"/>
                </c:ext>
              </c:extLst>
            </c:dLbl>
            <c:dLbl>
              <c:idx val="2"/>
              <c:layout>
                <c:manualLayout>
                  <c:x val="0.18980531279743879"/>
                  <c:y val="1.7570720326625839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0D-4DA0-86F6-8C46C3FC4CCC}"/>
                </c:ext>
              </c:extLst>
            </c:dLbl>
            <c:dLbl>
              <c:idx val="3"/>
              <c:layout>
                <c:manualLayout>
                  <c:x val="0.13843211906204028"/>
                  <c:y val="0.1821467629046369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0D-4DA0-86F6-8C46C3FC4C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'Q7 Mentorship supp'!$A$12:$A$15</c:f>
              <c:strCache>
                <c:ptCount val="4"/>
                <c:pt idx="0">
                  <c:v>To a great extent</c:v>
                </c:pt>
                <c:pt idx="1">
                  <c:v>To a moderate extent</c:v>
                </c:pt>
                <c:pt idx="2">
                  <c:v>To little extent</c:v>
                </c:pt>
                <c:pt idx="3">
                  <c:v>Not at all</c:v>
                </c:pt>
              </c:strCache>
            </c:strRef>
          </c:cat>
          <c:val>
            <c:numRef>
              <c:f>'Q7 Mentorship supp'!$C$12:$C$15</c:f>
              <c:numCache>
                <c:formatCode>0%</c:formatCode>
                <c:ptCount val="4"/>
                <c:pt idx="0">
                  <c:v>0.25</c:v>
                </c:pt>
                <c:pt idx="1">
                  <c:v>0.375</c:v>
                </c:pt>
                <c:pt idx="2">
                  <c:v>0.25</c:v>
                </c:pt>
                <c:pt idx="3">
                  <c:v>0.125</c:v>
                </c:pt>
              </c:numCache>
            </c:numRef>
          </c:val>
          <c:extLst>
            <c:ext xmlns:c16="http://schemas.microsoft.com/office/drawing/2014/chart" uri="{C3380CC4-5D6E-409C-BE32-E72D297353CC}">
              <c16:uniqueId val="{00000008-870D-4DA0-86F6-8C46C3FC4CC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794085472140409"/>
          <c:y val="3.5714285714285712E-2"/>
          <c:w val="0.56205914527859591"/>
          <c:h val="0.74227350533752456"/>
        </c:manualLayout>
      </c:layout>
      <c:barChart>
        <c:barDir val="bar"/>
        <c:grouping val="stacked"/>
        <c:varyColors val="0"/>
        <c:ser>
          <c:idx val="0"/>
          <c:order val="0"/>
          <c:tx>
            <c:strRef>
              <c:f>'Q8 Mentorship supp '!$B$14</c:f>
              <c:strCache>
                <c:ptCount val="1"/>
                <c:pt idx="0">
                  <c:v>Fully met my needs</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2A-4F7D-873B-C2FCFE7B6E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 Mentorship supp '!$A$15:$A$19</c:f>
              <c:strCache>
                <c:ptCount val="5"/>
                <c:pt idx="0">
                  <c:v>Opportunities to discuss district operations</c:v>
                </c:pt>
                <c:pt idx="1">
                  <c:v>Access to leadership development opportunities (e.g., shadowing experiences, attending budget meetings)</c:v>
                </c:pt>
                <c:pt idx="2">
                  <c:v>Opportunities for general discussion and debriefing (e.g., of observations, meetings, Influence 100 sessions, or other events)</c:v>
                </c:pt>
                <c:pt idx="3">
                  <c:v>Opportunities to discuss my action research project</c:v>
                </c:pt>
                <c:pt idx="4">
                  <c:v>Other</c:v>
                </c:pt>
              </c:strCache>
            </c:strRef>
          </c:cat>
          <c:val>
            <c:numRef>
              <c:f>'Q8 Mentorship supp '!$B$15:$B$19</c:f>
              <c:numCache>
                <c:formatCode>General</c:formatCode>
                <c:ptCount val="5"/>
                <c:pt idx="0">
                  <c:v>6</c:v>
                </c:pt>
                <c:pt idx="1">
                  <c:v>6</c:v>
                </c:pt>
                <c:pt idx="2">
                  <c:v>6</c:v>
                </c:pt>
                <c:pt idx="3">
                  <c:v>4</c:v>
                </c:pt>
                <c:pt idx="4">
                  <c:v>1</c:v>
                </c:pt>
              </c:numCache>
            </c:numRef>
          </c:val>
          <c:extLst>
            <c:ext xmlns:c16="http://schemas.microsoft.com/office/drawing/2014/chart" uri="{C3380CC4-5D6E-409C-BE32-E72D297353CC}">
              <c16:uniqueId val="{00000001-CB2A-4F7D-873B-C2FCFE7B6E17}"/>
            </c:ext>
          </c:extLst>
        </c:ser>
        <c:ser>
          <c:idx val="1"/>
          <c:order val="1"/>
          <c:tx>
            <c:strRef>
              <c:f>'Q8 Mentorship supp '!$C$14</c:f>
              <c:strCache>
                <c:ptCount val="1"/>
                <c:pt idx="0">
                  <c:v>Moderately met my needs</c:v>
                </c:pt>
              </c:strCache>
            </c:strRef>
          </c:tx>
          <c:spPr>
            <a:solidFill>
              <a:srgbClr val="0868AC"/>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2A-4F7D-873B-C2FCFE7B6E17}"/>
                </c:ext>
              </c:extLst>
            </c:dLbl>
            <c:dLbl>
              <c:idx val="1"/>
              <c:delete val="1"/>
              <c:extLst>
                <c:ext xmlns:c15="http://schemas.microsoft.com/office/drawing/2012/chart" uri="{CE6537A1-D6FC-4f65-9D91-7224C49458BB}"/>
                <c:ext xmlns:c16="http://schemas.microsoft.com/office/drawing/2014/chart" uri="{C3380CC4-5D6E-409C-BE32-E72D297353CC}">
                  <c16:uniqueId val="{00000003-CB2A-4F7D-873B-C2FCFE7B6E17}"/>
                </c:ext>
              </c:extLst>
            </c:dLbl>
            <c:dLbl>
              <c:idx val="4"/>
              <c:delete val="1"/>
              <c:extLst>
                <c:ext xmlns:c15="http://schemas.microsoft.com/office/drawing/2012/chart" uri="{CE6537A1-D6FC-4f65-9D91-7224C49458BB}"/>
                <c:ext xmlns:c16="http://schemas.microsoft.com/office/drawing/2014/chart" uri="{C3380CC4-5D6E-409C-BE32-E72D297353CC}">
                  <c16:uniqueId val="{00000004-CB2A-4F7D-873B-C2FCFE7B6E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 Mentorship supp '!$A$15:$A$19</c:f>
              <c:strCache>
                <c:ptCount val="5"/>
                <c:pt idx="0">
                  <c:v>Opportunities to discuss district operations</c:v>
                </c:pt>
                <c:pt idx="1">
                  <c:v>Access to leadership development opportunities (e.g., shadowing experiences, attending budget meetings)</c:v>
                </c:pt>
                <c:pt idx="2">
                  <c:v>Opportunities for general discussion and debriefing (e.g., of observations, meetings, Influence 100 sessions, or other events)</c:v>
                </c:pt>
                <c:pt idx="3">
                  <c:v>Opportunities to discuss my action research project</c:v>
                </c:pt>
                <c:pt idx="4">
                  <c:v>Other</c:v>
                </c:pt>
              </c:strCache>
            </c:strRef>
          </c:cat>
          <c:val>
            <c:numRef>
              <c:f>'Q8 Mentorship supp '!$C$15:$C$19</c:f>
              <c:numCache>
                <c:formatCode>General</c:formatCode>
                <c:ptCount val="5"/>
                <c:pt idx="0">
                  <c:v>1</c:v>
                </c:pt>
                <c:pt idx="1">
                  <c:v>0</c:v>
                </c:pt>
                <c:pt idx="2">
                  <c:v>2</c:v>
                </c:pt>
                <c:pt idx="3">
                  <c:v>7</c:v>
                </c:pt>
                <c:pt idx="4">
                  <c:v>0</c:v>
                </c:pt>
              </c:numCache>
            </c:numRef>
          </c:val>
          <c:extLst>
            <c:ext xmlns:c16="http://schemas.microsoft.com/office/drawing/2014/chart" uri="{C3380CC4-5D6E-409C-BE32-E72D297353CC}">
              <c16:uniqueId val="{00000005-CB2A-4F7D-873B-C2FCFE7B6E17}"/>
            </c:ext>
          </c:extLst>
        </c:ser>
        <c:ser>
          <c:idx val="2"/>
          <c:order val="2"/>
          <c:tx>
            <c:strRef>
              <c:f>'Q8 Mentorship supp '!$D$14</c:f>
              <c:strCache>
                <c:ptCount val="1"/>
                <c:pt idx="0">
                  <c:v>Slightly met my needs</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2A-4F7D-873B-C2FCFE7B6E1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2A-4F7D-873B-C2FCFE7B6E17}"/>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B2A-4F7D-873B-C2FCFE7B6E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 Mentorship supp '!$A$15:$A$19</c:f>
              <c:strCache>
                <c:ptCount val="5"/>
                <c:pt idx="0">
                  <c:v>Opportunities to discuss district operations</c:v>
                </c:pt>
                <c:pt idx="1">
                  <c:v>Access to leadership development opportunities (e.g., shadowing experiences, attending budget meetings)</c:v>
                </c:pt>
                <c:pt idx="2">
                  <c:v>Opportunities for general discussion and debriefing (e.g., of observations, meetings, Influence 100 sessions, or other events)</c:v>
                </c:pt>
                <c:pt idx="3">
                  <c:v>Opportunities to discuss my action research project</c:v>
                </c:pt>
                <c:pt idx="4">
                  <c:v>Other</c:v>
                </c:pt>
              </c:strCache>
            </c:strRef>
          </c:cat>
          <c:val>
            <c:numRef>
              <c:f>'Q8 Mentorship supp '!$D$15:$D$19</c:f>
              <c:numCache>
                <c:formatCode>General</c:formatCode>
                <c:ptCount val="5"/>
                <c:pt idx="0">
                  <c:v>2</c:v>
                </c:pt>
                <c:pt idx="1">
                  <c:v>2</c:v>
                </c:pt>
                <c:pt idx="2">
                  <c:v>3</c:v>
                </c:pt>
                <c:pt idx="3">
                  <c:v>2</c:v>
                </c:pt>
                <c:pt idx="4">
                  <c:v>1</c:v>
                </c:pt>
              </c:numCache>
            </c:numRef>
          </c:val>
          <c:extLst>
            <c:ext xmlns:c16="http://schemas.microsoft.com/office/drawing/2014/chart" uri="{C3380CC4-5D6E-409C-BE32-E72D297353CC}">
              <c16:uniqueId val="{00000009-CB2A-4F7D-873B-C2FCFE7B6E17}"/>
            </c:ext>
          </c:extLst>
        </c:ser>
        <c:ser>
          <c:idx val="3"/>
          <c:order val="3"/>
          <c:tx>
            <c:strRef>
              <c:f>'Q8 Mentorship supp '!$E$14</c:f>
              <c:strCache>
                <c:ptCount val="1"/>
                <c:pt idx="0">
                  <c:v>Did not meet my needs</c:v>
                </c:pt>
              </c:strCache>
            </c:strRef>
          </c:tx>
          <c:spPr>
            <a:solidFill>
              <a:srgbClr val="7BCCC4"/>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B2A-4F7D-873B-C2FCFE7B6E17}"/>
                </c:ext>
              </c:extLst>
            </c:dLbl>
            <c:dLbl>
              <c:idx val="2"/>
              <c:delete val="1"/>
              <c:extLst>
                <c:ext xmlns:c15="http://schemas.microsoft.com/office/drawing/2012/chart" uri="{CE6537A1-D6FC-4f65-9D91-7224C49458BB}"/>
                <c:ext xmlns:c16="http://schemas.microsoft.com/office/drawing/2014/chart" uri="{C3380CC4-5D6E-409C-BE32-E72D297353CC}">
                  <c16:uniqueId val="{0000000B-CB2A-4F7D-873B-C2FCFE7B6E17}"/>
                </c:ext>
              </c:extLst>
            </c:dLbl>
            <c:dLbl>
              <c:idx val="3"/>
              <c:delete val="1"/>
              <c:extLst>
                <c:ext xmlns:c15="http://schemas.microsoft.com/office/drawing/2012/chart" uri="{CE6537A1-D6FC-4f65-9D91-7224C49458BB}"/>
                <c:ext xmlns:c16="http://schemas.microsoft.com/office/drawing/2014/chart" uri="{C3380CC4-5D6E-409C-BE32-E72D297353CC}">
                  <c16:uniqueId val="{0000000C-CB2A-4F7D-873B-C2FCFE7B6E17}"/>
                </c:ext>
              </c:extLst>
            </c:dLbl>
            <c:dLbl>
              <c:idx val="4"/>
              <c:delete val="1"/>
              <c:extLst>
                <c:ext xmlns:c15="http://schemas.microsoft.com/office/drawing/2012/chart" uri="{CE6537A1-D6FC-4f65-9D91-7224C49458BB}"/>
                <c:ext xmlns:c16="http://schemas.microsoft.com/office/drawing/2014/chart" uri="{C3380CC4-5D6E-409C-BE32-E72D297353CC}">
                  <c16:uniqueId val="{0000000D-CB2A-4F7D-873B-C2FCFE7B6E17}"/>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B2A-4F7D-873B-C2FCFE7B6E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 Mentorship supp '!$A$15:$A$19</c:f>
              <c:strCache>
                <c:ptCount val="5"/>
                <c:pt idx="0">
                  <c:v>Opportunities to discuss district operations</c:v>
                </c:pt>
                <c:pt idx="1">
                  <c:v>Access to leadership development opportunities (e.g., shadowing experiences, attending budget meetings)</c:v>
                </c:pt>
                <c:pt idx="2">
                  <c:v>Opportunities for general discussion and debriefing (e.g., of observations, meetings, Influence 100 sessions, or other events)</c:v>
                </c:pt>
                <c:pt idx="3">
                  <c:v>Opportunities to discuss my action research project</c:v>
                </c:pt>
                <c:pt idx="4">
                  <c:v>Other</c:v>
                </c:pt>
              </c:strCache>
            </c:strRef>
          </c:cat>
          <c:val>
            <c:numRef>
              <c:f>'Q8 Mentorship supp '!$E$15:$E$19</c:f>
              <c:numCache>
                <c:formatCode>General</c:formatCode>
                <c:ptCount val="5"/>
                <c:pt idx="0">
                  <c:v>1</c:v>
                </c:pt>
                <c:pt idx="1">
                  <c:v>2</c:v>
                </c:pt>
                <c:pt idx="2">
                  <c:v>0</c:v>
                </c:pt>
                <c:pt idx="3">
                  <c:v>0</c:v>
                </c:pt>
                <c:pt idx="4">
                  <c:v>0</c:v>
                </c:pt>
              </c:numCache>
            </c:numRef>
          </c:val>
          <c:extLst>
            <c:ext xmlns:c16="http://schemas.microsoft.com/office/drawing/2014/chart" uri="{C3380CC4-5D6E-409C-BE32-E72D297353CC}">
              <c16:uniqueId val="{0000000F-CB2A-4F7D-873B-C2FCFE7B6E17}"/>
            </c:ext>
          </c:extLst>
        </c:ser>
        <c:ser>
          <c:idx val="4"/>
          <c:order val="4"/>
          <c:tx>
            <c:strRef>
              <c:f>'Q8 Mentorship supp '!$F$14</c:f>
              <c:strCache>
                <c:ptCount val="1"/>
                <c:pt idx="0">
                  <c:v>Did not happen</c:v>
                </c:pt>
              </c:strCache>
            </c:strRef>
          </c:tx>
          <c:spPr>
            <a:solidFill>
              <a:srgbClr val="7BCCC4">
                <a:alpha val="41000"/>
              </a:srgbClr>
            </a:solidFill>
            <a:ln>
              <a:noFill/>
            </a:ln>
            <a:effectLst/>
          </c:spPr>
          <c:invertIfNegative val="0"/>
          <c:dPt>
            <c:idx val="14"/>
            <c:invertIfNegative val="0"/>
            <c:bubble3D val="0"/>
            <c:spPr>
              <a:solidFill>
                <a:srgbClr val="7BCCC4">
                  <a:alpha val="41000"/>
                </a:srgbClr>
              </a:solidFill>
              <a:ln>
                <a:noFill/>
              </a:ln>
              <a:effectLst/>
            </c:spPr>
            <c:extLst>
              <c:ext xmlns:c16="http://schemas.microsoft.com/office/drawing/2014/chart" uri="{C3380CC4-5D6E-409C-BE32-E72D297353CC}">
                <c16:uniqueId val="{00000011-CB2A-4F7D-873B-C2FCFE7B6E17}"/>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B2A-4F7D-873B-C2FCFE7B6E1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B2A-4F7D-873B-C2FCFE7B6E1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B2A-4F7D-873B-C2FCFE7B6E1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B2A-4F7D-873B-C2FCFE7B6E17}"/>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B2A-4F7D-873B-C2FCFE7B6E17}"/>
                </c:ext>
              </c:extLst>
            </c:dLbl>
            <c:dLbl>
              <c:idx val="5"/>
              <c:delete val="1"/>
              <c:extLst>
                <c:ext xmlns:c15="http://schemas.microsoft.com/office/drawing/2012/chart" uri="{CE6537A1-D6FC-4f65-9D91-7224C49458BB}"/>
                <c:ext xmlns:c16="http://schemas.microsoft.com/office/drawing/2014/chart" uri="{C3380CC4-5D6E-409C-BE32-E72D297353CC}">
                  <c16:uniqueId val="{00000017-CB2A-4F7D-873B-C2FCFE7B6E17}"/>
                </c:ext>
              </c:extLst>
            </c:dLbl>
            <c:dLbl>
              <c:idx val="6"/>
              <c:delete val="1"/>
              <c:extLst>
                <c:ext xmlns:c15="http://schemas.microsoft.com/office/drawing/2012/chart" uri="{CE6537A1-D6FC-4f65-9D91-7224C49458BB}"/>
                <c:ext xmlns:c16="http://schemas.microsoft.com/office/drawing/2014/chart" uri="{C3380CC4-5D6E-409C-BE32-E72D297353CC}">
                  <c16:uniqueId val="{00000018-CB2A-4F7D-873B-C2FCFE7B6E17}"/>
                </c:ext>
              </c:extLst>
            </c:dLbl>
            <c:dLbl>
              <c:idx val="7"/>
              <c:delete val="1"/>
              <c:extLst>
                <c:ext xmlns:c15="http://schemas.microsoft.com/office/drawing/2012/chart" uri="{CE6537A1-D6FC-4f65-9D91-7224C49458BB}"/>
                <c:ext xmlns:c16="http://schemas.microsoft.com/office/drawing/2014/chart" uri="{C3380CC4-5D6E-409C-BE32-E72D297353CC}">
                  <c16:uniqueId val="{00000019-CB2A-4F7D-873B-C2FCFE7B6E17}"/>
                </c:ext>
              </c:extLst>
            </c:dLbl>
            <c:dLbl>
              <c:idx val="8"/>
              <c:delete val="1"/>
              <c:extLst>
                <c:ext xmlns:c15="http://schemas.microsoft.com/office/drawing/2012/chart" uri="{CE6537A1-D6FC-4f65-9D91-7224C49458BB}"/>
                <c:ext xmlns:c16="http://schemas.microsoft.com/office/drawing/2014/chart" uri="{C3380CC4-5D6E-409C-BE32-E72D297353CC}">
                  <c16:uniqueId val="{0000001A-CB2A-4F7D-873B-C2FCFE7B6E17}"/>
                </c:ext>
              </c:extLst>
            </c:dLbl>
            <c:dLbl>
              <c:idx val="9"/>
              <c:delete val="1"/>
              <c:extLst>
                <c:ext xmlns:c15="http://schemas.microsoft.com/office/drawing/2012/chart" uri="{CE6537A1-D6FC-4f65-9D91-7224C49458BB}"/>
                <c:ext xmlns:c16="http://schemas.microsoft.com/office/drawing/2014/chart" uri="{C3380CC4-5D6E-409C-BE32-E72D297353CC}">
                  <c16:uniqueId val="{0000001B-CB2A-4F7D-873B-C2FCFE7B6E17}"/>
                </c:ext>
              </c:extLst>
            </c:dLbl>
            <c:dLbl>
              <c:idx val="10"/>
              <c:delete val="1"/>
              <c:extLst>
                <c:ext xmlns:c15="http://schemas.microsoft.com/office/drawing/2012/chart" uri="{CE6537A1-D6FC-4f65-9D91-7224C49458BB}"/>
                <c:ext xmlns:c16="http://schemas.microsoft.com/office/drawing/2014/chart" uri="{C3380CC4-5D6E-409C-BE32-E72D297353CC}">
                  <c16:uniqueId val="{0000001C-CB2A-4F7D-873B-C2FCFE7B6E17}"/>
                </c:ext>
              </c:extLst>
            </c:dLbl>
            <c:dLbl>
              <c:idx val="11"/>
              <c:delete val="1"/>
              <c:extLst>
                <c:ext xmlns:c15="http://schemas.microsoft.com/office/drawing/2012/chart" uri="{CE6537A1-D6FC-4f65-9D91-7224C49458BB}"/>
                <c:ext xmlns:c16="http://schemas.microsoft.com/office/drawing/2014/chart" uri="{C3380CC4-5D6E-409C-BE32-E72D297353CC}">
                  <c16:uniqueId val="{0000001D-CB2A-4F7D-873B-C2FCFE7B6E17}"/>
                </c:ext>
              </c:extLst>
            </c:dLbl>
            <c:dLbl>
              <c:idx val="12"/>
              <c:delete val="1"/>
              <c:extLst>
                <c:ext xmlns:c15="http://schemas.microsoft.com/office/drawing/2012/chart" uri="{CE6537A1-D6FC-4f65-9D91-7224C49458BB}"/>
                <c:ext xmlns:c16="http://schemas.microsoft.com/office/drawing/2014/chart" uri="{C3380CC4-5D6E-409C-BE32-E72D297353CC}">
                  <c16:uniqueId val="{0000001E-CB2A-4F7D-873B-C2FCFE7B6E17}"/>
                </c:ext>
              </c:extLst>
            </c:dLbl>
            <c:dLbl>
              <c:idx val="13"/>
              <c:delete val="1"/>
              <c:extLst>
                <c:ext xmlns:c15="http://schemas.microsoft.com/office/drawing/2012/chart" uri="{CE6537A1-D6FC-4f65-9D91-7224C49458BB}"/>
                <c:ext xmlns:c16="http://schemas.microsoft.com/office/drawing/2014/chart" uri="{C3380CC4-5D6E-409C-BE32-E72D297353CC}">
                  <c16:uniqueId val="{0000001F-CB2A-4F7D-873B-C2FCFE7B6E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 Mentorship supp '!$A$15:$A$19</c:f>
              <c:strCache>
                <c:ptCount val="5"/>
                <c:pt idx="0">
                  <c:v>Opportunities to discuss district operations</c:v>
                </c:pt>
                <c:pt idx="1">
                  <c:v>Access to leadership development opportunities (e.g., shadowing experiences, attending budget meetings)</c:v>
                </c:pt>
                <c:pt idx="2">
                  <c:v>Opportunities for general discussion and debriefing (e.g., of observations, meetings, Influence 100 sessions, or other events)</c:v>
                </c:pt>
                <c:pt idx="3">
                  <c:v>Opportunities to discuss my action research project</c:v>
                </c:pt>
                <c:pt idx="4">
                  <c:v>Other</c:v>
                </c:pt>
              </c:strCache>
            </c:strRef>
          </c:cat>
          <c:val>
            <c:numRef>
              <c:f>'Q8 Mentorship supp '!$F$15:$F$19</c:f>
              <c:numCache>
                <c:formatCode>General</c:formatCode>
                <c:ptCount val="5"/>
                <c:pt idx="0">
                  <c:v>6</c:v>
                </c:pt>
                <c:pt idx="1">
                  <c:v>6</c:v>
                </c:pt>
                <c:pt idx="2">
                  <c:v>5</c:v>
                </c:pt>
                <c:pt idx="3">
                  <c:v>3</c:v>
                </c:pt>
                <c:pt idx="4">
                  <c:v>3</c:v>
                </c:pt>
              </c:numCache>
            </c:numRef>
          </c:val>
          <c:extLst>
            <c:ext xmlns:c16="http://schemas.microsoft.com/office/drawing/2014/chart" uri="{C3380CC4-5D6E-409C-BE32-E72D297353CC}">
              <c16:uniqueId val="{00000020-CB2A-4F7D-873B-C2FCFE7B6E17}"/>
            </c:ext>
          </c:extLst>
        </c:ser>
        <c:ser>
          <c:idx val="5"/>
          <c:order val="5"/>
          <c:tx>
            <c:strRef>
              <c:f>'Q8 Mentorship supp '!$G$14</c:f>
              <c:strCache>
                <c:ptCount val="1"/>
                <c:pt idx="0">
                  <c:v>Not needed</c:v>
                </c:pt>
              </c:strCache>
            </c:strRef>
          </c:tx>
          <c:spPr>
            <a:solidFill>
              <a:srgbClr val="B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21-CB2A-4F7D-873B-C2FCFE7B6E17}"/>
                </c:ext>
              </c:extLst>
            </c:dLbl>
            <c:dLbl>
              <c:idx val="1"/>
              <c:delete val="1"/>
              <c:extLst>
                <c:ext xmlns:c15="http://schemas.microsoft.com/office/drawing/2012/chart" uri="{CE6537A1-D6FC-4f65-9D91-7224C49458BB}"/>
                <c:ext xmlns:c16="http://schemas.microsoft.com/office/drawing/2014/chart" uri="{C3380CC4-5D6E-409C-BE32-E72D297353CC}">
                  <c16:uniqueId val="{00000022-CB2A-4F7D-873B-C2FCFE7B6E17}"/>
                </c:ext>
              </c:extLst>
            </c:dLbl>
            <c:dLbl>
              <c:idx val="2"/>
              <c:delete val="1"/>
              <c:extLst>
                <c:ext xmlns:c15="http://schemas.microsoft.com/office/drawing/2012/chart" uri="{CE6537A1-D6FC-4f65-9D91-7224C49458BB}"/>
                <c:ext xmlns:c16="http://schemas.microsoft.com/office/drawing/2014/chart" uri="{C3380CC4-5D6E-409C-BE32-E72D297353CC}">
                  <c16:uniqueId val="{00000023-CB2A-4F7D-873B-C2FCFE7B6E17}"/>
                </c:ext>
              </c:extLst>
            </c:dLbl>
            <c:dLbl>
              <c:idx val="3"/>
              <c:delete val="1"/>
              <c:extLst>
                <c:ext xmlns:c15="http://schemas.microsoft.com/office/drawing/2012/chart" uri="{CE6537A1-D6FC-4f65-9D91-7224C49458BB}"/>
                <c:ext xmlns:c16="http://schemas.microsoft.com/office/drawing/2014/chart" uri="{C3380CC4-5D6E-409C-BE32-E72D297353CC}">
                  <c16:uniqueId val="{00000024-CB2A-4F7D-873B-C2FCFE7B6E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 Mentorship supp '!$A$15:$A$19</c:f>
              <c:strCache>
                <c:ptCount val="5"/>
                <c:pt idx="0">
                  <c:v>Opportunities to discuss district operations</c:v>
                </c:pt>
                <c:pt idx="1">
                  <c:v>Access to leadership development opportunities (e.g., shadowing experiences, attending budget meetings)</c:v>
                </c:pt>
                <c:pt idx="2">
                  <c:v>Opportunities for general discussion and debriefing (e.g., of observations, meetings, Influence 100 sessions, or other events)</c:v>
                </c:pt>
                <c:pt idx="3">
                  <c:v>Opportunities to discuss my action research project</c:v>
                </c:pt>
                <c:pt idx="4">
                  <c:v>Other</c:v>
                </c:pt>
              </c:strCache>
            </c:strRef>
          </c:cat>
          <c:val>
            <c:numRef>
              <c:f>'Q8 Mentorship supp '!$G$15:$G$19</c:f>
              <c:numCache>
                <c:formatCode>General</c:formatCode>
                <c:ptCount val="5"/>
                <c:pt idx="0">
                  <c:v>0</c:v>
                </c:pt>
                <c:pt idx="1">
                  <c:v>0</c:v>
                </c:pt>
                <c:pt idx="2">
                  <c:v>0</c:v>
                </c:pt>
                <c:pt idx="3">
                  <c:v>0</c:v>
                </c:pt>
                <c:pt idx="4">
                  <c:v>4</c:v>
                </c:pt>
              </c:numCache>
            </c:numRef>
          </c:val>
          <c:extLst>
            <c:ext xmlns:c16="http://schemas.microsoft.com/office/drawing/2014/chart" uri="{C3380CC4-5D6E-409C-BE32-E72D297353CC}">
              <c16:uniqueId val="{00000025-CB2A-4F7D-873B-C2FCFE7B6E17}"/>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max val="16"/>
        </c:scaling>
        <c:delete val="1"/>
        <c:axPos val="t"/>
        <c:majorGridlines>
          <c:spPr>
            <a:ln w="9525" cap="flat" cmpd="sng" algn="ctr">
              <a:noFill/>
              <a:round/>
            </a:ln>
            <a:effectLst/>
          </c:spPr>
        </c:majorGridlines>
        <c:numFmt formatCode="General" sourceLinked="1"/>
        <c:majorTickMark val="out"/>
        <c:minorTickMark val="none"/>
        <c:tickLblPos val="nextTo"/>
        <c:crossAx val="827188816"/>
        <c:crosses val="autoZero"/>
        <c:crossBetween val="between"/>
      </c:valAx>
      <c:spPr>
        <a:noFill/>
        <a:ln>
          <a:noFill/>
        </a:ln>
        <a:effectLst/>
      </c:spPr>
    </c:plotArea>
    <c:legend>
      <c:legendPos val="b"/>
      <c:layout>
        <c:manualLayout>
          <c:xMode val="edge"/>
          <c:yMode val="edge"/>
          <c:x val="2.9882618839311762E-2"/>
          <c:y val="0.81771023622047256"/>
          <c:w val="0.96430883639545062"/>
          <c:h val="0.14418232720909885"/>
        </c:manualLayout>
      </c:layout>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95281393572969"/>
          <c:y val="3.7288135593220341E-2"/>
          <c:w val="0.52404718606427036"/>
          <c:h val="0.90348464442993948"/>
        </c:manualLayout>
      </c:layout>
      <c:barChart>
        <c:barDir val="bar"/>
        <c:grouping val="stacked"/>
        <c:varyColors val="0"/>
        <c:ser>
          <c:idx val="0"/>
          <c:order val="0"/>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E5-42A5-B4CE-D8372ED07A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 Mentorship supp'!$A$12:$A$16</c:f>
              <c:strCache>
                <c:ptCount val="5"/>
                <c:pt idx="0">
                  <c:v>Attend other community meetings with families or community partners</c:v>
                </c:pt>
                <c:pt idx="1">
                  <c:v>Attend school committee meetings</c:v>
                </c:pt>
                <c:pt idx="2">
                  <c:v>Participate in district leadership meetings</c:v>
                </c:pt>
                <c:pt idx="3">
                  <c:v>Attend budget meetings</c:v>
                </c:pt>
                <c:pt idx="4">
                  <c:v>Shadow the superintendent</c:v>
                </c:pt>
              </c:strCache>
            </c:strRef>
          </c:cat>
          <c:val>
            <c:numRef>
              <c:f>'Q9 Mentorship supp'!$B$12:$B$16</c:f>
              <c:numCache>
                <c:formatCode>General</c:formatCode>
                <c:ptCount val="5"/>
                <c:pt idx="0">
                  <c:v>12</c:v>
                </c:pt>
                <c:pt idx="1">
                  <c:v>11</c:v>
                </c:pt>
                <c:pt idx="2">
                  <c:v>11</c:v>
                </c:pt>
                <c:pt idx="3">
                  <c:v>8</c:v>
                </c:pt>
                <c:pt idx="4">
                  <c:v>3</c:v>
                </c:pt>
              </c:numCache>
            </c:numRef>
          </c:val>
          <c:extLst>
            <c:ext xmlns:c16="http://schemas.microsoft.com/office/drawing/2014/chart" uri="{C3380CC4-5D6E-409C-BE32-E72D297353CC}">
              <c16:uniqueId val="{00000001-07E5-42A5-B4CE-D8372ED07AE7}"/>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5277488608008926"/>
          <c:y val="3.5714285714285712E-2"/>
          <c:w val="0.5472251139199108"/>
          <c:h val="0.86380023519787297"/>
        </c:manualLayout>
      </c:layout>
      <c:barChart>
        <c:barDir val="bar"/>
        <c:grouping val="stacked"/>
        <c:varyColors val="0"/>
        <c:ser>
          <c:idx val="0"/>
          <c:order val="0"/>
          <c:tx>
            <c:strRef>
              <c:f>'Q10 Mentorship supp'!$B$13</c:f>
              <c:strCache>
                <c:ptCount val="1"/>
                <c:pt idx="0">
                  <c:v>Very helpful</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56-448A-99DD-B45C51871D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Mentorship supp'!$A$14:$A$22</c:f>
              <c:strCache>
                <c:ptCount val="9"/>
                <c:pt idx="0">
                  <c:v>Opportunities for general discussion and debriefing (e.g., of observations, meetings, influence 100 sessions, or other events)</c:v>
                </c:pt>
                <c:pt idx="1">
                  <c:v>Attending school committee meetings</c:v>
                </c:pt>
                <c:pt idx="2">
                  <c:v>Opportunities to discuss district operations</c:v>
                </c:pt>
                <c:pt idx="3">
                  <c:v>Attending budget meetings</c:v>
                </c:pt>
                <c:pt idx="4">
                  <c:v>Attending other community meetings with families and/or community partners</c:v>
                </c:pt>
                <c:pt idx="5">
                  <c:v>Participating in district leadership meetings</c:v>
                </c:pt>
                <c:pt idx="6">
                  <c:v>Opportunities to discuss my action research project</c:v>
                </c:pt>
                <c:pt idx="7">
                  <c:v>Access to leadership development opportunities (e.g., shadowing experiences, attending budget meetings)</c:v>
                </c:pt>
                <c:pt idx="8">
                  <c:v>Shadowing the superintendent</c:v>
                </c:pt>
              </c:strCache>
            </c:strRef>
          </c:cat>
          <c:val>
            <c:numRef>
              <c:f>'Q10 Mentorship supp'!$B$14:$B$22</c:f>
              <c:numCache>
                <c:formatCode>General</c:formatCode>
                <c:ptCount val="9"/>
                <c:pt idx="0">
                  <c:v>5</c:v>
                </c:pt>
                <c:pt idx="1">
                  <c:v>5</c:v>
                </c:pt>
                <c:pt idx="2">
                  <c:v>4</c:v>
                </c:pt>
                <c:pt idx="3">
                  <c:v>4</c:v>
                </c:pt>
                <c:pt idx="4">
                  <c:v>4</c:v>
                </c:pt>
                <c:pt idx="5">
                  <c:v>4</c:v>
                </c:pt>
                <c:pt idx="6">
                  <c:v>3</c:v>
                </c:pt>
                <c:pt idx="7">
                  <c:v>3</c:v>
                </c:pt>
                <c:pt idx="8">
                  <c:v>2</c:v>
                </c:pt>
              </c:numCache>
            </c:numRef>
          </c:val>
          <c:extLst>
            <c:ext xmlns:c16="http://schemas.microsoft.com/office/drawing/2014/chart" uri="{C3380CC4-5D6E-409C-BE32-E72D297353CC}">
              <c16:uniqueId val="{00000001-EE56-448A-99DD-B45C51871D8C}"/>
            </c:ext>
          </c:extLst>
        </c:ser>
        <c:ser>
          <c:idx val="1"/>
          <c:order val="1"/>
          <c:tx>
            <c:strRef>
              <c:f>'Q10 Mentorship supp'!$C$13</c:f>
              <c:strCache>
                <c:ptCount val="1"/>
                <c:pt idx="0">
                  <c:v>Moderately helpful</c:v>
                </c:pt>
              </c:strCache>
            </c:strRef>
          </c:tx>
          <c:spPr>
            <a:solidFill>
              <a:srgbClr val="0868AC"/>
            </a:solidFill>
            <a:ln>
              <a:noFill/>
            </a:ln>
            <a:effectLst/>
          </c:spPr>
          <c:invertIfNegative val="0"/>
          <c:dLbls>
            <c:dLbl>
              <c:idx val="9"/>
              <c:delete val="1"/>
              <c:extLst>
                <c:ext xmlns:c15="http://schemas.microsoft.com/office/drawing/2012/chart" uri="{CE6537A1-D6FC-4f65-9D91-7224C49458BB}"/>
                <c:ext xmlns:c16="http://schemas.microsoft.com/office/drawing/2014/chart" uri="{C3380CC4-5D6E-409C-BE32-E72D297353CC}">
                  <c16:uniqueId val="{00000002-EE56-448A-99DD-B45C51871D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Mentorship supp'!$A$14:$A$22</c:f>
              <c:strCache>
                <c:ptCount val="9"/>
                <c:pt idx="0">
                  <c:v>Opportunities for general discussion and debriefing (e.g., of observations, meetings, influence 100 sessions, or other events)</c:v>
                </c:pt>
                <c:pt idx="1">
                  <c:v>Attending school committee meetings</c:v>
                </c:pt>
                <c:pt idx="2">
                  <c:v>Opportunities to discuss district operations</c:v>
                </c:pt>
                <c:pt idx="3">
                  <c:v>Attending budget meetings</c:v>
                </c:pt>
                <c:pt idx="4">
                  <c:v>Attending other community meetings with families and/or community partners</c:v>
                </c:pt>
                <c:pt idx="5">
                  <c:v>Participating in district leadership meetings</c:v>
                </c:pt>
                <c:pt idx="6">
                  <c:v>Opportunities to discuss my action research project</c:v>
                </c:pt>
                <c:pt idx="7">
                  <c:v>Access to leadership development opportunities (e.g., shadowing experiences, attending budget meetings)</c:v>
                </c:pt>
                <c:pt idx="8">
                  <c:v>Shadowing the superintendent</c:v>
                </c:pt>
              </c:strCache>
            </c:strRef>
          </c:cat>
          <c:val>
            <c:numRef>
              <c:f>'Q10 Mentorship supp'!$C$14:$C$22</c:f>
              <c:numCache>
                <c:formatCode>General</c:formatCode>
                <c:ptCount val="9"/>
                <c:pt idx="0">
                  <c:v>4</c:v>
                </c:pt>
                <c:pt idx="1">
                  <c:v>3</c:v>
                </c:pt>
                <c:pt idx="2">
                  <c:v>4</c:v>
                </c:pt>
                <c:pt idx="3">
                  <c:v>3</c:v>
                </c:pt>
                <c:pt idx="4">
                  <c:v>5</c:v>
                </c:pt>
                <c:pt idx="5">
                  <c:v>5</c:v>
                </c:pt>
                <c:pt idx="6">
                  <c:v>8</c:v>
                </c:pt>
                <c:pt idx="7">
                  <c:v>3</c:v>
                </c:pt>
                <c:pt idx="8">
                  <c:v>1</c:v>
                </c:pt>
              </c:numCache>
            </c:numRef>
          </c:val>
          <c:extLst>
            <c:ext xmlns:c16="http://schemas.microsoft.com/office/drawing/2014/chart" uri="{C3380CC4-5D6E-409C-BE32-E72D297353CC}">
              <c16:uniqueId val="{00000003-EE56-448A-99DD-B45C51871D8C}"/>
            </c:ext>
          </c:extLst>
        </c:ser>
        <c:ser>
          <c:idx val="2"/>
          <c:order val="2"/>
          <c:tx>
            <c:strRef>
              <c:f>'Q10 Mentorship supp'!$D$13</c:f>
              <c:strCache>
                <c:ptCount val="1"/>
                <c:pt idx="0">
                  <c:v>Slightly helpful</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56-448A-99DD-B45C51871D8C}"/>
                </c:ext>
              </c:extLst>
            </c:dLbl>
            <c:dLbl>
              <c:idx val="3"/>
              <c:delete val="1"/>
              <c:extLst>
                <c:ext xmlns:c15="http://schemas.microsoft.com/office/drawing/2012/chart" uri="{CE6537A1-D6FC-4f65-9D91-7224C49458BB}"/>
                <c:ext xmlns:c16="http://schemas.microsoft.com/office/drawing/2014/chart" uri="{C3380CC4-5D6E-409C-BE32-E72D297353CC}">
                  <c16:uniqueId val="{00000005-EE56-448A-99DD-B45C51871D8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56-448A-99DD-B45C51871D8C}"/>
                </c:ext>
              </c:extLst>
            </c:dLbl>
            <c:dLbl>
              <c:idx val="8"/>
              <c:delete val="1"/>
              <c:extLst>
                <c:ext xmlns:c15="http://schemas.microsoft.com/office/drawing/2012/chart" uri="{CE6537A1-D6FC-4f65-9D91-7224C49458BB}"/>
                <c:ext xmlns:c16="http://schemas.microsoft.com/office/drawing/2014/chart" uri="{C3380CC4-5D6E-409C-BE32-E72D297353CC}">
                  <c16:uniqueId val="{00000007-EE56-448A-99DD-B45C51871D8C}"/>
                </c:ext>
              </c:extLst>
            </c:dLbl>
            <c:dLbl>
              <c:idx val="9"/>
              <c:delete val="1"/>
              <c:extLst>
                <c:ext xmlns:c15="http://schemas.microsoft.com/office/drawing/2012/chart" uri="{CE6537A1-D6FC-4f65-9D91-7224C49458BB}"/>
                <c:ext xmlns:c16="http://schemas.microsoft.com/office/drawing/2014/chart" uri="{C3380CC4-5D6E-409C-BE32-E72D297353CC}">
                  <c16:uniqueId val="{00000008-EE56-448A-99DD-B45C51871D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Mentorship supp'!$A$14:$A$22</c:f>
              <c:strCache>
                <c:ptCount val="9"/>
                <c:pt idx="0">
                  <c:v>Opportunities for general discussion and debriefing (e.g., of observations, meetings, influence 100 sessions, or other events)</c:v>
                </c:pt>
                <c:pt idx="1">
                  <c:v>Attending school committee meetings</c:v>
                </c:pt>
                <c:pt idx="2">
                  <c:v>Opportunities to discuss district operations</c:v>
                </c:pt>
                <c:pt idx="3">
                  <c:v>Attending budget meetings</c:v>
                </c:pt>
                <c:pt idx="4">
                  <c:v>Attending other community meetings with families and/or community partners</c:v>
                </c:pt>
                <c:pt idx="5">
                  <c:v>Participating in district leadership meetings</c:v>
                </c:pt>
                <c:pt idx="6">
                  <c:v>Opportunities to discuss my action research project</c:v>
                </c:pt>
                <c:pt idx="7">
                  <c:v>Access to leadership development opportunities (e.g., shadowing experiences, attending budget meetings)</c:v>
                </c:pt>
                <c:pt idx="8">
                  <c:v>Shadowing the superintendent</c:v>
                </c:pt>
              </c:strCache>
            </c:strRef>
          </c:cat>
          <c:val>
            <c:numRef>
              <c:f>'Q10 Mentorship supp'!$D$14:$D$22</c:f>
              <c:numCache>
                <c:formatCode>General</c:formatCode>
                <c:ptCount val="9"/>
                <c:pt idx="0">
                  <c:v>2</c:v>
                </c:pt>
                <c:pt idx="1">
                  <c:v>3</c:v>
                </c:pt>
                <c:pt idx="2">
                  <c:v>1</c:v>
                </c:pt>
                <c:pt idx="3">
                  <c:v>0</c:v>
                </c:pt>
                <c:pt idx="4">
                  <c:v>2</c:v>
                </c:pt>
                <c:pt idx="5">
                  <c:v>1</c:v>
                </c:pt>
                <c:pt idx="6">
                  <c:v>2</c:v>
                </c:pt>
                <c:pt idx="7">
                  <c:v>2</c:v>
                </c:pt>
                <c:pt idx="8">
                  <c:v>0</c:v>
                </c:pt>
              </c:numCache>
            </c:numRef>
          </c:val>
          <c:extLst>
            <c:ext xmlns:c16="http://schemas.microsoft.com/office/drawing/2014/chart" uri="{C3380CC4-5D6E-409C-BE32-E72D297353CC}">
              <c16:uniqueId val="{00000009-EE56-448A-99DD-B45C51871D8C}"/>
            </c:ext>
          </c:extLst>
        </c:ser>
        <c:ser>
          <c:idx val="3"/>
          <c:order val="3"/>
          <c:tx>
            <c:strRef>
              <c:f>'Q10 Mentorship supp'!$E$13</c:f>
              <c:strCache>
                <c:ptCount val="1"/>
                <c:pt idx="0">
                  <c:v>Not at all helpful</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EE56-448A-99DD-B45C51871D8C}"/>
                </c:ext>
              </c:extLst>
            </c:dLbl>
            <c:dLbl>
              <c:idx val="1"/>
              <c:delete val="1"/>
              <c:extLst>
                <c:ext xmlns:c15="http://schemas.microsoft.com/office/drawing/2012/chart" uri="{CE6537A1-D6FC-4f65-9D91-7224C49458BB}"/>
                <c:ext xmlns:c16="http://schemas.microsoft.com/office/drawing/2014/chart" uri="{C3380CC4-5D6E-409C-BE32-E72D297353CC}">
                  <c16:uniqueId val="{0000000B-EE56-448A-99DD-B45C51871D8C}"/>
                </c:ext>
              </c:extLst>
            </c:dLbl>
            <c:dLbl>
              <c:idx val="2"/>
              <c:delete val="1"/>
              <c:extLst>
                <c:ext xmlns:c15="http://schemas.microsoft.com/office/drawing/2012/chart" uri="{CE6537A1-D6FC-4f65-9D91-7224C49458BB}"/>
                <c:ext xmlns:c16="http://schemas.microsoft.com/office/drawing/2014/chart" uri="{C3380CC4-5D6E-409C-BE32-E72D297353CC}">
                  <c16:uniqueId val="{0000000C-EE56-448A-99DD-B45C51871D8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56-448A-99DD-B45C51871D8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E56-448A-99DD-B45C51871D8C}"/>
                </c:ext>
              </c:extLst>
            </c:dLbl>
            <c:dLbl>
              <c:idx val="6"/>
              <c:delete val="1"/>
              <c:extLst>
                <c:ext xmlns:c15="http://schemas.microsoft.com/office/drawing/2012/chart" uri="{CE6537A1-D6FC-4f65-9D91-7224C49458BB}"/>
                <c:ext xmlns:c16="http://schemas.microsoft.com/office/drawing/2014/chart" uri="{C3380CC4-5D6E-409C-BE32-E72D297353CC}">
                  <c16:uniqueId val="{0000000F-EE56-448A-99DD-B45C51871D8C}"/>
                </c:ext>
              </c:extLst>
            </c:dLbl>
            <c:dLbl>
              <c:idx val="7"/>
              <c:delete val="1"/>
              <c:extLst>
                <c:ext xmlns:c15="http://schemas.microsoft.com/office/drawing/2012/chart" uri="{CE6537A1-D6FC-4f65-9D91-7224C49458BB}"/>
                <c:ext xmlns:c16="http://schemas.microsoft.com/office/drawing/2014/chart" uri="{C3380CC4-5D6E-409C-BE32-E72D297353CC}">
                  <c16:uniqueId val="{00000010-EE56-448A-99DD-B45C51871D8C}"/>
                </c:ext>
              </c:extLst>
            </c:dLbl>
            <c:dLbl>
              <c:idx val="8"/>
              <c:delete val="1"/>
              <c:extLst>
                <c:ext xmlns:c15="http://schemas.microsoft.com/office/drawing/2012/chart" uri="{CE6537A1-D6FC-4f65-9D91-7224C49458BB}"/>
                <c:ext xmlns:c16="http://schemas.microsoft.com/office/drawing/2014/chart" uri="{C3380CC4-5D6E-409C-BE32-E72D297353CC}">
                  <c16:uniqueId val="{00000011-EE56-448A-99DD-B45C51871D8C}"/>
                </c:ext>
              </c:extLst>
            </c:dLbl>
            <c:dLbl>
              <c:idx val="9"/>
              <c:delete val="1"/>
              <c:extLst>
                <c:ext xmlns:c15="http://schemas.microsoft.com/office/drawing/2012/chart" uri="{CE6537A1-D6FC-4f65-9D91-7224C49458BB}"/>
                <c:ext xmlns:c16="http://schemas.microsoft.com/office/drawing/2014/chart" uri="{C3380CC4-5D6E-409C-BE32-E72D297353CC}">
                  <c16:uniqueId val="{00000012-EE56-448A-99DD-B45C51871D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Mentorship supp'!$A$14:$A$22</c:f>
              <c:strCache>
                <c:ptCount val="9"/>
                <c:pt idx="0">
                  <c:v>Opportunities for general discussion and debriefing (e.g., of observations, meetings, influence 100 sessions, or other events)</c:v>
                </c:pt>
                <c:pt idx="1">
                  <c:v>Attending school committee meetings</c:v>
                </c:pt>
                <c:pt idx="2">
                  <c:v>Opportunities to discuss district operations</c:v>
                </c:pt>
                <c:pt idx="3">
                  <c:v>Attending budget meetings</c:v>
                </c:pt>
                <c:pt idx="4">
                  <c:v>Attending other community meetings with families and/or community partners</c:v>
                </c:pt>
                <c:pt idx="5">
                  <c:v>Participating in district leadership meetings</c:v>
                </c:pt>
                <c:pt idx="6">
                  <c:v>Opportunities to discuss my action research project</c:v>
                </c:pt>
                <c:pt idx="7">
                  <c:v>Access to leadership development opportunities (e.g., shadowing experiences, attending budget meetings)</c:v>
                </c:pt>
                <c:pt idx="8">
                  <c:v>Shadowing the superintendent</c:v>
                </c:pt>
              </c:strCache>
            </c:strRef>
          </c:cat>
          <c:val>
            <c:numRef>
              <c:f>'Q10 Mentorship supp'!$E$14:$E$22</c:f>
              <c:numCache>
                <c:formatCode>General</c:formatCode>
                <c:ptCount val="9"/>
                <c:pt idx="0">
                  <c:v>0</c:v>
                </c:pt>
                <c:pt idx="1">
                  <c:v>0</c:v>
                </c:pt>
                <c:pt idx="2">
                  <c:v>0</c:v>
                </c:pt>
                <c:pt idx="3">
                  <c:v>1</c:v>
                </c:pt>
                <c:pt idx="4">
                  <c:v>1</c:v>
                </c:pt>
                <c:pt idx="5">
                  <c:v>1</c:v>
                </c:pt>
                <c:pt idx="6">
                  <c:v>0</c:v>
                </c:pt>
                <c:pt idx="7">
                  <c:v>0</c:v>
                </c:pt>
                <c:pt idx="8">
                  <c:v>0</c:v>
                </c:pt>
              </c:numCache>
            </c:numRef>
          </c:val>
          <c:extLst>
            <c:ext xmlns:c16="http://schemas.microsoft.com/office/drawing/2014/chart" uri="{C3380CC4-5D6E-409C-BE32-E72D297353CC}">
              <c16:uniqueId val="{00000013-EE56-448A-99DD-B45C51871D8C}"/>
            </c:ext>
          </c:extLst>
        </c:ser>
        <c:ser>
          <c:idx val="4"/>
          <c:order val="4"/>
          <c:tx>
            <c:strRef>
              <c:f>'Q10 Mentorship supp'!$F$13</c:f>
              <c:strCache>
                <c:ptCount val="1"/>
                <c:pt idx="0">
                  <c:v>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4-EE56-448A-99DD-B45C51871D8C}"/>
                </c:ext>
              </c:extLst>
            </c:dLbl>
            <c:dLbl>
              <c:idx val="1"/>
              <c:delete val="1"/>
              <c:extLst>
                <c:ext xmlns:c15="http://schemas.microsoft.com/office/drawing/2012/chart" uri="{CE6537A1-D6FC-4f65-9D91-7224C49458BB}"/>
                <c:ext xmlns:c16="http://schemas.microsoft.com/office/drawing/2014/chart" uri="{C3380CC4-5D6E-409C-BE32-E72D297353CC}">
                  <c16:uniqueId val="{00000015-EE56-448A-99DD-B45C51871D8C}"/>
                </c:ext>
              </c:extLst>
            </c:dLbl>
            <c:dLbl>
              <c:idx val="3"/>
              <c:delete val="1"/>
              <c:extLst>
                <c:ext xmlns:c15="http://schemas.microsoft.com/office/drawing/2012/chart" uri="{CE6537A1-D6FC-4f65-9D91-7224C49458BB}"/>
                <c:ext xmlns:c16="http://schemas.microsoft.com/office/drawing/2014/chart" uri="{C3380CC4-5D6E-409C-BE32-E72D297353CC}">
                  <c16:uniqueId val="{00000016-EE56-448A-99DD-B45C51871D8C}"/>
                </c:ext>
              </c:extLst>
            </c:dLbl>
            <c:dLbl>
              <c:idx val="4"/>
              <c:delete val="1"/>
              <c:extLst>
                <c:ext xmlns:c15="http://schemas.microsoft.com/office/drawing/2012/chart" uri="{CE6537A1-D6FC-4f65-9D91-7224C49458BB}"/>
                <c:ext xmlns:c16="http://schemas.microsoft.com/office/drawing/2014/chart" uri="{C3380CC4-5D6E-409C-BE32-E72D297353CC}">
                  <c16:uniqueId val="{00000017-EE56-448A-99DD-B45C51871D8C}"/>
                </c:ext>
              </c:extLst>
            </c:dLbl>
            <c:dLbl>
              <c:idx val="5"/>
              <c:delete val="1"/>
              <c:extLst>
                <c:ext xmlns:c15="http://schemas.microsoft.com/office/drawing/2012/chart" uri="{CE6537A1-D6FC-4f65-9D91-7224C49458BB}"/>
                <c:ext xmlns:c16="http://schemas.microsoft.com/office/drawing/2014/chart" uri="{C3380CC4-5D6E-409C-BE32-E72D297353CC}">
                  <c16:uniqueId val="{00000018-EE56-448A-99DD-B45C51871D8C}"/>
                </c:ext>
              </c:extLst>
            </c:dLbl>
            <c:dLbl>
              <c:idx val="6"/>
              <c:delete val="1"/>
              <c:extLst>
                <c:ext xmlns:c15="http://schemas.microsoft.com/office/drawing/2012/chart" uri="{CE6537A1-D6FC-4f65-9D91-7224C49458BB}"/>
                <c:ext xmlns:c16="http://schemas.microsoft.com/office/drawing/2014/chart" uri="{C3380CC4-5D6E-409C-BE32-E72D297353CC}">
                  <c16:uniqueId val="{00000019-EE56-448A-99DD-B45C51871D8C}"/>
                </c:ext>
              </c:extLst>
            </c:dLbl>
            <c:dLbl>
              <c:idx val="8"/>
              <c:delete val="1"/>
              <c:extLst>
                <c:ext xmlns:c15="http://schemas.microsoft.com/office/drawing/2012/chart" uri="{CE6537A1-D6FC-4f65-9D91-7224C49458BB}"/>
                <c:ext xmlns:c16="http://schemas.microsoft.com/office/drawing/2014/chart" uri="{C3380CC4-5D6E-409C-BE32-E72D297353CC}">
                  <c16:uniqueId val="{0000001A-EE56-448A-99DD-B45C51871D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Mentorship supp'!$A$14:$A$22</c:f>
              <c:strCache>
                <c:ptCount val="9"/>
                <c:pt idx="0">
                  <c:v>Opportunities for general discussion and debriefing (e.g., of observations, meetings, influence 100 sessions, or other events)</c:v>
                </c:pt>
                <c:pt idx="1">
                  <c:v>Attending school committee meetings</c:v>
                </c:pt>
                <c:pt idx="2">
                  <c:v>Opportunities to discuss district operations</c:v>
                </c:pt>
                <c:pt idx="3">
                  <c:v>Attending budget meetings</c:v>
                </c:pt>
                <c:pt idx="4">
                  <c:v>Attending other community meetings with families and/or community partners</c:v>
                </c:pt>
                <c:pt idx="5">
                  <c:v>Participating in district leadership meetings</c:v>
                </c:pt>
                <c:pt idx="6">
                  <c:v>Opportunities to discuss my action research project</c:v>
                </c:pt>
                <c:pt idx="7">
                  <c:v>Access to leadership development opportunities (e.g., shadowing experiences, attending budget meetings)</c:v>
                </c:pt>
                <c:pt idx="8">
                  <c:v>Shadowing the superintendent</c:v>
                </c:pt>
              </c:strCache>
            </c:strRef>
          </c:cat>
          <c:val>
            <c:numRef>
              <c:f>'Q10 Mentorship supp'!$F$14:$F$22</c:f>
              <c:numCache>
                <c:formatCode>General</c:formatCode>
                <c:ptCount val="9"/>
                <c:pt idx="0">
                  <c:v>0</c:v>
                </c:pt>
                <c:pt idx="1">
                  <c:v>0</c:v>
                </c:pt>
                <c:pt idx="2">
                  <c:v>1</c:v>
                </c:pt>
                <c:pt idx="3">
                  <c:v>0</c:v>
                </c:pt>
                <c:pt idx="4">
                  <c:v>0</c:v>
                </c:pt>
                <c:pt idx="5">
                  <c:v>0</c:v>
                </c:pt>
                <c:pt idx="6">
                  <c:v>0</c:v>
                </c:pt>
                <c:pt idx="7">
                  <c:v>5</c:v>
                </c:pt>
                <c:pt idx="8">
                  <c:v>0</c:v>
                </c:pt>
              </c:numCache>
            </c:numRef>
          </c:val>
          <c:extLst>
            <c:ext xmlns:c16="http://schemas.microsoft.com/office/drawing/2014/chart" uri="{C3380CC4-5D6E-409C-BE32-E72D297353CC}">
              <c16:uniqueId val="{0000001B-EE56-448A-99DD-B45C51871D8C}"/>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95281393572969"/>
          <c:y val="3.7288135593220341E-2"/>
          <c:w val="0.52404718606427036"/>
          <c:h val="0.94415767675610196"/>
        </c:manualLayout>
      </c:layout>
      <c:barChart>
        <c:barDir val="bar"/>
        <c:grouping val="stacked"/>
        <c:varyColors val="0"/>
        <c:ser>
          <c:idx val="0"/>
          <c:order val="0"/>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88-44C4-A628-0223360F2C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 Mentorship supp'!$A$11:$A$19</c:f>
              <c:strCache>
                <c:ptCount val="9"/>
                <c:pt idx="0">
                  <c:v>Opportunities to discuss my action research project</c:v>
                </c:pt>
                <c:pt idx="1">
                  <c:v>Participating in district leadership meetings</c:v>
                </c:pt>
                <c:pt idx="2">
                  <c:v>Opportunities for general discussion and debriefing (e.g., of observations, meetings, influence 100 sessions, or other events)</c:v>
                </c:pt>
                <c:pt idx="3">
                  <c:v>Attending school committee meetings</c:v>
                </c:pt>
                <c:pt idx="4">
                  <c:v>Attending other community meetings with families and/or community partners</c:v>
                </c:pt>
                <c:pt idx="5">
                  <c:v>Opportunities to discuss district operations</c:v>
                </c:pt>
                <c:pt idx="6">
                  <c:v>Access to leadership development opportunities (e.g., shadowing experiences, attending budget meetings)</c:v>
                </c:pt>
                <c:pt idx="7">
                  <c:v>Shadowing the superintendent</c:v>
                </c:pt>
                <c:pt idx="8">
                  <c:v>Attending budget meetings</c:v>
                </c:pt>
              </c:strCache>
            </c:strRef>
          </c:cat>
          <c:val>
            <c:numRef>
              <c:f>'Q11 Mentorship supp'!$B$11:$B$19</c:f>
              <c:numCache>
                <c:formatCode>General</c:formatCode>
                <c:ptCount val="9"/>
                <c:pt idx="0">
                  <c:v>5</c:v>
                </c:pt>
                <c:pt idx="1">
                  <c:v>5</c:v>
                </c:pt>
                <c:pt idx="2">
                  <c:v>4</c:v>
                </c:pt>
                <c:pt idx="3">
                  <c:v>4</c:v>
                </c:pt>
                <c:pt idx="4">
                  <c:v>4</c:v>
                </c:pt>
                <c:pt idx="5">
                  <c:v>2</c:v>
                </c:pt>
                <c:pt idx="6">
                  <c:v>2</c:v>
                </c:pt>
                <c:pt idx="7">
                  <c:v>1</c:v>
                </c:pt>
                <c:pt idx="8">
                  <c:v>1</c:v>
                </c:pt>
              </c:numCache>
            </c:numRef>
          </c:val>
          <c:extLst>
            <c:ext xmlns:c16="http://schemas.microsoft.com/office/drawing/2014/chart" uri="{C3380CC4-5D6E-409C-BE32-E72D297353CC}">
              <c16:uniqueId val="{00000001-7D88-44C4-A628-0223360F2C99}"/>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3416471589699932"/>
          <c:y val="3.7288135593220341E-2"/>
          <c:w val="0.4532754715776614"/>
          <c:h val="0.85101855064727083"/>
        </c:manualLayout>
      </c:layout>
      <c:barChart>
        <c:barDir val="bar"/>
        <c:grouping val="stacked"/>
        <c:varyColors val="0"/>
        <c:ser>
          <c:idx val="0"/>
          <c:order val="0"/>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50-4A5F-8177-18B168554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'Q1'!$A$49:$A$52</c:f>
              <c:strCache>
                <c:ptCount val="4"/>
                <c:pt idx="0">
                  <c:v>Less than 1 year</c:v>
                </c:pt>
                <c:pt idx="1">
                  <c:v>1 to 4 years</c:v>
                </c:pt>
                <c:pt idx="2">
                  <c:v>5 to 9 years</c:v>
                </c:pt>
                <c:pt idx="3">
                  <c:v>I did not know Fellow prior to the Influence 100 program</c:v>
                </c:pt>
              </c:strCache>
            </c:strRef>
          </c:cat>
          <c:val>
            <c:numRef>
              <c:f>'Q1'!$C$49:$C$52</c:f>
              <c:numCache>
                <c:formatCode>General</c:formatCode>
                <c:ptCount val="4"/>
                <c:pt idx="0">
                  <c:v>4</c:v>
                </c:pt>
                <c:pt idx="1">
                  <c:v>2</c:v>
                </c:pt>
                <c:pt idx="2">
                  <c:v>4</c:v>
                </c:pt>
                <c:pt idx="3">
                  <c:v>1</c:v>
                </c:pt>
              </c:numCache>
            </c:numRef>
          </c:val>
          <c:extLst>
            <c:ext xmlns:c16="http://schemas.microsoft.com/office/drawing/2014/chart" uri="{C3380CC4-5D6E-409C-BE32-E72D297353CC}">
              <c16:uniqueId val="{00000001-5C50-4A5F-8177-18B168554BE7}"/>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619622966123648"/>
          <c:y val="0.209268900211003"/>
          <c:w val="0.48937568251048913"/>
          <c:h val="0.70667206444952735"/>
        </c:manualLayout>
      </c:layout>
      <c:barChart>
        <c:barDir val="bar"/>
        <c:grouping val="percentStacked"/>
        <c:varyColors val="0"/>
        <c:ser>
          <c:idx val="0"/>
          <c:order val="0"/>
          <c:tx>
            <c:strRef>
              <c:f>'Q2a and b'!$B$79</c:f>
              <c:strCache>
                <c:ptCount val="1"/>
                <c:pt idx="0">
                  <c:v>One-on-one
meetings</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A4-4A96-8B5D-F2B099EDCF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'Q2a and b'!$A$80:$A$84</c:f>
              <c:strCache>
                <c:ptCount val="5"/>
                <c:pt idx="0">
                  <c:v>Weekly</c:v>
                </c:pt>
                <c:pt idx="1">
                  <c:v>Every other week</c:v>
                </c:pt>
                <c:pt idx="2">
                  <c:v>Monthly</c:v>
                </c:pt>
                <c:pt idx="3">
                  <c:v>Less frequently than monthly</c:v>
                </c:pt>
                <c:pt idx="4">
                  <c:v>Other</c:v>
                </c:pt>
              </c:strCache>
            </c:strRef>
          </c:cat>
          <c:val>
            <c:numRef>
              <c:f>'Q2a and b'!$B$80:$B$84</c:f>
              <c:numCache>
                <c:formatCode>General</c:formatCode>
                <c:ptCount val="5"/>
                <c:pt idx="0">
                  <c:v>3</c:v>
                </c:pt>
                <c:pt idx="1">
                  <c:v>2</c:v>
                </c:pt>
                <c:pt idx="2">
                  <c:v>4</c:v>
                </c:pt>
                <c:pt idx="3">
                  <c:v>2</c:v>
                </c:pt>
                <c:pt idx="4">
                  <c:v>0</c:v>
                </c:pt>
              </c:numCache>
            </c:numRef>
          </c:val>
          <c:extLst>
            <c:ext xmlns:c16="http://schemas.microsoft.com/office/drawing/2014/chart" uri="{C3380CC4-5D6E-409C-BE32-E72D297353CC}">
              <c16:uniqueId val="{00000001-75A4-4A96-8B5D-F2B099EDCF2E}"/>
            </c:ext>
          </c:extLst>
        </c:ser>
        <c:ser>
          <c:idx val="1"/>
          <c:order val="1"/>
          <c:spPr>
            <a:noFill/>
            <a:ln>
              <a:noFill/>
            </a:ln>
            <a:effectLst/>
          </c:spPr>
          <c:invertIfNegative val="0"/>
          <c:dLbls>
            <c:delete val="1"/>
          </c:dLbls>
          <c:cat>
            <c:strRef>
              <c:f>'Q2a and b'!$A$80:$A$84</c:f>
              <c:strCache>
                <c:ptCount val="5"/>
                <c:pt idx="0">
                  <c:v>Weekly</c:v>
                </c:pt>
                <c:pt idx="1">
                  <c:v>Every other week</c:v>
                </c:pt>
                <c:pt idx="2">
                  <c:v>Monthly</c:v>
                </c:pt>
                <c:pt idx="3">
                  <c:v>Less frequently than monthly</c:v>
                </c:pt>
                <c:pt idx="4">
                  <c:v>Other</c:v>
                </c:pt>
              </c:strCache>
            </c:strRef>
          </c:cat>
          <c:val>
            <c:numRef>
              <c:f>'Q2a and b'!$C$80:$C$84</c:f>
              <c:numCache>
                <c:formatCode>General</c:formatCode>
                <c:ptCount val="5"/>
                <c:pt idx="0">
                  <c:v>2</c:v>
                </c:pt>
                <c:pt idx="1">
                  <c:v>3</c:v>
                </c:pt>
                <c:pt idx="2">
                  <c:v>1</c:v>
                </c:pt>
                <c:pt idx="3">
                  <c:v>3</c:v>
                </c:pt>
                <c:pt idx="4">
                  <c:v>5</c:v>
                </c:pt>
              </c:numCache>
            </c:numRef>
          </c:val>
          <c:extLst>
            <c:ext xmlns:c16="http://schemas.microsoft.com/office/drawing/2014/chart" uri="{C3380CC4-5D6E-409C-BE32-E72D297353CC}">
              <c16:uniqueId val="{00000002-75A4-4A96-8B5D-F2B099EDCF2E}"/>
            </c:ext>
          </c:extLst>
        </c:ser>
        <c:ser>
          <c:idx val="2"/>
          <c:order val="2"/>
          <c:tx>
            <c:strRef>
              <c:f>'Q2a and b'!$D$79</c:f>
              <c:strCache>
                <c:ptCount val="1"/>
                <c:pt idx="0">
                  <c:v>Brief check-ins</c:v>
                </c:pt>
              </c:strCache>
            </c:strRef>
          </c:tx>
          <c:spPr>
            <a:solidFill>
              <a:schemeClr val="accent3"/>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3-75A4-4A96-8B5D-F2B099EDCF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'Q2a and b'!$A$80:$A$84</c:f>
              <c:strCache>
                <c:ptCount val="5"/>
                <c:pt idx="0">
                  <c:v>Weekly</c:v>
                </c:pt>
                <c:pt idx="1">
                  <c:v>Every other week</c:v>
                </c:pt>
                <c:pt idx="2">
                  <c:v>Monthly</c:v>
                </c:pt>
                <c:pt idx="3">
                  <c:v>Less frequently than monthly</c:v>
                </c:pt>
                <c:pt idx="4">
                  <c:v>Other</c:v>
                </c:pt>
              </c:strCache>
            </c:strRef>
          </c:cat>
          <c:val>
            <c:numRef>
              <c:f>'Q2a and b'!$D$80:$D$84</c:f>
              <c:numCache>
                <c:formatCode>General</c:formatCode>
                <c:ptCount val="5"/>
                <c:pt idx="0">
                  <c:v>2</c:v>
                </c:pt>
                <c:pt idx="1">
                  <c:v>3</c:v>
                </c:pt>
                <c:pt idx="2">
                  <c:v>0</c:v>
                </c:pt>
                <c:pt idx="3">
                  <c:v>1</c:v>
                </c:pt>
                <c:pt idx="4">
                  <c:v>2</c:v>
                </c:pt>
              </c:numCache>
            </c:numRef>
          </c:val>
          <c:extLst>
            <c:ext xmlns:c16="http://schemas.microsoft.com/office/drawing/2014/chart" uri="{C3380CC4-5D6E-409C-BE32-E72D297353CC}">
              <c16:uniqueId val="{00000004-75A4-4A96-8B5D-F2B099EDCF2E}"/>
            </c:ext>
          </c:extLst>
        </c:ser>
        <c:ser>
          <c:idx val="3"/>
          <c:order val="3"/>
          <c:spPr>
            <a:solidFill>
              <a:sysClr val="window" lastClr="FFFFFF"/>
            </a:solidFill>
            <a:ln>
              <a:noFill/>
            </a:ln>
            <a:effectLst/>
          </c:spPr>
          <c:invertIfNegative val="0"/>
          <c:dLbls>
            <c:delete val="1"/>
          </c:dLbls>
          <c:cat>
            <c:strRef>
              <c:f>'Q2a and b'!$A$80:$A$84</c:f>
              <c:strCache>
                <c:ptCount val="5"/>
                <c:pt idx="0">
                  <c:v>Weekly</c:v>
                </c:pt>
                <c:pt idx="1">
                  <c:v>Every other week</c:v>
                </c:pt>
                <c:pt idx="2">
                  <c:v>Monthly</c:v>
                </c:pt>
                <c:pt idx="3">
                  <c:v>Less frequently than monthly</c:v>
                </c:pt>
                <c:pt idx="4">
                  <c:v>Other</c:v>
                </c:pt>
              </c:strCache>
            </c:strRef>
          </c:cat>
          <c:val>
            <c:numRef>
              <c:f>'Q2a and b'!$E$80:$E$84</c:f>
              <c:numCache>
                <c:formatCode>General</c:formatCode>
                <c:ptCount val="5"/>
                <c:pt idx="0">
                  <c:v>3</c:v>
                </c:pt>
                <c:pt idx="1">
                  <c:v>2</c:v>
                </c:pt>
                <c:pt idx="2">
                  <c:v>5</c:v>
                </c:pt>
                <c:pt idx="3">
                  <c:v>4</c:v>
                </c:pt>
                <c:pt idx="4">
                  <c:v>3</c:v>
                </c:pt>
              </c:numCache>
            </c:numRef>
          </c:val>
          <c:extLst>
            <c:ext xmlns:c16="http://schemas.microsoft.com/office/drawing/2014/chart" uri="{C3380CC4-5D6E-409C-BE32-E72D297353CC}">
              <c16:uniqueId val="{00000005-75A4-4A96-8B5D-F2B099EDCF2E}"/>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0%" sourceLinked="1"/>
        <c:majorTickMark val="none"/>
        <c:minorTickMark val="none"/>
        <c:tickLblPos val="nextTo"/>
        <c:crossAx val="827188816"/>
        <c:crosses val="autoZero"/>
        <c:crossBetween val="between"/>
      </c:valAx>
      <c:spPr>
        <a:noFill/>
        <a:ln>
          <a:noFill/>
        </a:ln>
        <a:effectLst/>
      </c:spPr>
    </c:plotArea>
    <c:legend>
      <c:legendPos val="r"/>
      <c:legendEntry>
        <c:idx val="1"/>
        <c:delete val="1"/>
      </c:legendEntry>
      <c:legendEntry>
        <c:idx val="3"/>
        <c:delete val="1"/>
      </c:legendEntry>
      <c:layout>
        <c:manualLayout>
          <c:xMode val="edge"/>
          <c:yMode val="edge"/>
          <c:x val="0.37870428207647228"/>
          <c:y val="3.5946271421954612E-2"/>
          <c:w val="0.55922247149273951"/>
          <c:h val="0.159479594462456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36450635978195"/>
          <c:y val="0.17789625533449541"/>
          <c:w val="0.48937568251048913"/>
          <c:h val="0.70667206444952735"/>
        </c:manualLayout>
      </c:layout>
      <c:barChart>
        <c:barDir val="bar"/>
        <c:grouping val="percentStacked"/>
        <c:varyColors val="0"/>
        <c:ser>
          <c:idx val="0"/>
          <c:order val="0"/>
          <c:tx>
            <c:strRef>
              <c:f>'Q3a and b'!$B$44</c:f>
              <c:strCache>
                <c:ptCount val="1"/>
                <c:pt idx="0">
                  <c:v>One-on-one
meetings</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FF-4B81-8BFB-172F549712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'Q3a and b'!$A$45:$A$49</c:f>
              <c:strCache>
                <c:ptCount val="5"/>
                <c:pt idx="0">
                  <c:v>In-person</c:v>
                </c:pt>
                <c:pt idx="1">
                  <c:v>Phone</c:v>
                </c:pt>
                <c:pt idx="2">
                  <c:v>Email</c:v>
                </c:pt>
                <c:pt idx="3">
                  <c:v>Virtual meeting (e.g. Zoom)</c:v>
                </c:pt>
                <c:pt idx="4">
                  <c:v>Other</c:v>
                </c:pt>
              </c:strCache>
            </c:strRef>
          </c:cat>
          <c:val>
            <c:numRef>
              <c:f>'Q3a and b'!$B$45:$B$49</c:f>
              <c:numCache>
                <c:formatCode>General</c:formatCode>
                <c:ptCount val="5"/>
                <c:pt idx="0">
                  <c:v>9</c:v>
                </c:pt>
                <c:pt idx="1">
                  <c:v>5</c:v>
                </c:pt>
                <c:pt idx="2">
                  <c:v>4</c:v>
                </c:pt>
                <c:pt idx="3">
                  <c:v>4</c:v>
                </c:pt>
                <c:pt idx="4">
                  <c:v>0</c:v>
                </c:pt>
              </c:numCache>
            </c:numRef>
          </c:val>
          <c:extLst>
            <c:ext xmlns:c16="http://schemas.microsoft.com/office/drawing/2014/chart" uri="{C3380CC4-5D6E-409C-BE32-E72D297353CC}">
              <c16:uniqueId val="{00000001-A8FF-4B81-8BFB-172F549712D7}"/>
            </c:ext>
          </c:extLst>
        </c:ser>
        <c:ser>
          <c:idx val="1"/>
          <c:order val="1"/>
          <c:tx>
            <c:strRef>
              <c:f>'Q3a and b'!$C$44</c:f>
              <c:strCache>
                <c:ptCount val="1"/>
                <c:pt idx="0">
                  <c:v>buffer1</c:v>
                </c:pt>
              </c:strCache>
            </c:strRef>
          </c:tx>
          <c:spPr>
            <a:noFill/>
            <a:ln>
              <a:noFill/>
            </a:ln>
            <a:effectLst/>
          </c:spPr>
          <c:invertIfNegative val="0"/>
          <c:dLbls>
            <c:delete val="1"/>
          </c:dLbls>
          <c:cat>
            <c:strRef>
              <c:f>'Q3a and b'!$A$45:$A$49</c:f>
              <c:strCache>
                <c:ptCount val="5"/>
                <c:pt idx="0">
                  <c:v>In-person</c:v>
                </c:pt>
                <c:pt idx="1">
                  <c:v>Phone</c:v>
                </c:pt>
                <c:pt idx="2">
                  <c:v>Email</c:v>
                </c:pt>
                <c:pt idx="3">
                  <c:v>Virtual meeting (e.g. Zoom)</c:v>
                </c:pt>
                <c:pt idx="4">
                  <c:v>Other</c:v>
                </c:pt>
              </c:strCache>
            </c:strRef>
          </c:cat>
          <c:val>
            <c:numRef>
              <c:f>'Q3a and b'!$C$45:$C$49</c:f>
              <c:numCache>
                <c:formatCode>General</c:formatCode>
                <c:ptCount val="5"/>
                <c:pt idx="0">
                  <c:v>1</c:v>
                </c:pt>
                <c:pt idx="1">
                  <c:v>5</c:v>
                </c:pt>
                <c:pt idx="2">
                  <c:v>6</c:v>
                </c:pt>
                <c:pt idx="3">
                  <c:v>6</c:v>
                </c:pt>
                <c:pt idx="4">
                  <c:v>10</c:v>
                </c:pt>
              </c:numCache>
            </c:numRef>
          </c:val>
          <c:extLst>
            <c:ext xmlns:c16="http://schemas.microsoft.com/office/drawing/2014/chart" uri="{C3380CC4-5D6E-409C-BE32-E72D297353CC}">
              <c16:uniqueId val="{00000002-A8FF-4B81-8BFB-172F549712D7}"/>
            </c:ext>
          </c:extLst>
        </c:ser>
        <c:ser>
          <c:idx val="2"/>
          <c:order val="2"/>
          <c:tx>
            <c:strRef>
              <c:f>'Q3a and b'!$D$44</c:f>
              <c:strCache>
                <c:ptCount val="1"/>
                <c:pt idx="0">
                  <c:v>Brief check-ins</c:v>
                </c:pt>
              </c:strCache>
            </c:strRef>
          </c:tx>
          <c:spPr>
            <a:solidFill>
              <a:schemeClr val="accent3"/>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FF-4B81-8BFB-172F549712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'Q3a and b'!$A$45:$A$49</c:f>
              <c:strCache>
                <c:ptCount val="5"/>
                <c:pt idx="0">
                  <c:v>In-person</c:v>
                </c:pt>
                <c:pt idx="1">
                  <c:v>Phone</c:v>
                </c:pt>
                <c:pt idx="2">
                  <c:v>Email</c:v>
                </c:pt>
                <c:pt idx="3">
                  <c:v>Virtual meeting (e.g. Zoom)</c:v>
                </c:pt>
                <c:pt idx="4">
                  <c:v>Other</c:v>
                </c:pt>
              </c:strCache>
            </c:strRef>
          </c:cat>
          <c:val>
            <c:numRef>
              <c:f>'Q3a and b'!$D$45:$D$49</c:f>
              <c:numCache>
                <c:formatCode>General</c:formatCode>
                <c:ptCount val="5"/>
                <c:pt idx="0">
                  <c:v>8</c:v>
                </c:pt>
                <c:pt idx="1">
                  <c:v>6</c:v>
                </c:pt>
                <c:pt idx="2">
                  <c:v>4</c:v>
                </c:pt>
                <c:pt idx="3">
                  <c:v>5</c:v>
                </c:pt>
                <c:pt idx="4">
                  <c:v>1</c:v>
                </c:pt>
              </c:numCache>
            </c:numRef>
          </c:val>
          <c:extLst>
            <c:ext xmlns:c16="http://schemas.microsoft.com/office/drawing/2014/chart" uri="{C3380CC4-5D6E-409C-BE32-E72D297353CC}">
              <c16:uniqueId val="{00000004-A8FF-4B81-8BFB-172F549712D7}"/>
            </c:ext>
          </c:extLst>
        </c:ser>
        <c:ser>
          <c:idx val="3"/>
          <c:order val="3"/>
          <c:tx>
            <c:strRef>
              <c:f>'Q3a and b'!$E$44</c:f>
              <c:strCache>
                <c:ptCount val="1"/>
                <c:pt idx="0">
                  <c:v>buffer2</c:v>
                </c:pt>
              </c:strCache>
            </c:strRef>
          </c:tx>
          <c:spPr>
            <a:solidFill>
              <a:sysClr val="window" lastClr="FFFFFF"/>
            </a:solidFill>
            <a:ln>
              <a:noFill/>
            </a:ln>
            <a:effectLst/>
          </c:spPr>
          <c:invertIfNegative val="0"/>
          <c:dLbls>
            <c:delete val="1"/>
          </c:dLbls>
          <c:cat>
            <c:strRef>
              <c:f>'Q3a and b'!$A$45:$A$49</c:f>
              <c:strCache>
                <c:ptCount val="5"/>
                <c:pt idx="0">
                  <c:v>In-person</c:v>
                </c:pt>
                <c:pt idx="1">
                  <c:v>Phone</c:v>
                </c:pt>
                <c:pt idx="2">
                  <c:v>Email</c:v>
                </c:pt>
                <c:pt idx="3">
                  <c:v>Virtual meeting (e.g. Zoom)</c:v>
                </c:pt>
                <c:pt idx="4">
                  <c:v>Other</c:v>
                </c:pt>
              </c:strCache>
            </c:strRef>
          </c:cat>
          <c:val>
            <c:numRef>
              <c:f>'Q3a and b'!$E$45:$E$49</c:f>
              <c:numCache>
                <c:formatCode>General</c:formatCode>
                <c:ptCount val="5"/>
                <c:pt idx="0">
                  <c:v>2</c:v>
                </c:pt>
                <c:pt idx="1">
                  <c:v>4</c:v>
                </c:pt>
                <c:pt idx="2">
                  <c:v>6</c:v>
                </c:pt>
                <c:pt idx="3">
                  <c:v>5</c:v>
                </c:pt>
                <c:pt idx="4">
                  <c:v>9</c:v>
                </c:pt>
              </c:numCache>
            </c:numRef>
          </c:val>
          <c:extLst>
            <c:ext xmlns:c16="http://schemas.microsoft.com/office/drawing/2014/chart" uri="{C3380CC4-5D6E-409C-BE32-E72D297353CC}">
              <c16:uniqueId val="{00000005-A8FF-4B81-8BFB-172F549712D7}"/>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0%" sourceLinked="1"/>
        <c:majorTickMark val="out"/>
        <c:minorTickMark val="none"/>
        <c:tickLblPos val="nextTo"/>
        <c:crossAx val="827188816"/>
        <c:crosses val="autoZero"/>
        <c:crossBetween val="between"/>
      </c:valAx>
      <c:spPr>
        <a:noFill/>
        <a:ln>
          <a:noFill/>
        </a:ln>
        <a:effectLst/>
      </c:spPr>
    </c:plotArea>
    <c:legend>
      <c:legendPos val="r"/>
      <c:legendEntry>
        <c:idx val="1"/>
        <c:delete val="1"/>
      </c:legendEntry>
      <c:legendEntry>
        <c:idx val="3"/>
        <c:delete val="1"/>
      </c:legendEntry>
      <c:layout>
        <c:manualLayout>
          <c:xMode val="edge"/>
          <c:yMode val="edge"/>
          <c:x val="0.40720831683749026"/>
          <c:y val="3.0224697660290636E-2"/>
          <c:w val="0.56547945473296279"/>
          <c:h val="0.143944324075031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71-4A47-887C-44FBAF28E4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 Engagement'!$A$10:$A$17</c:f>
              <c:strCache>
                <c:ptCount val="8"/>
                <c:pt idx="0">
                  <c:v>Connected/networked with Influence 100 colleagues between sessions</c:v>
                </c:pt>
                <c:pt idx="1">
                  <c:v>Updated my resume</c:v>
                </c:pt>
                <c:pt idx="2">
                  <c:v>Networked with a guest speaker during or after an Influence 100 activity</c:v>
                </c:pt>
                <c:pt idx="3">
                  <c:v>Engaged in informational conversations about a superintendency opening (but chose not to apply)</c:v>
                </c:pt>
                <c:pt idx="4">
                  <c:v>Applied for a promotion within my district</c:v>
                </c:pt>
                <c:pt idx="5">
                  <c:v>Attended a MASS workshop or conference</c:v>
                </c:pt>
                <c:pt idx="6">
                  <c:v>Applied for a superintendency position</c:v>
                </c:pt>
                <c:pt idx="7">
                  <c:v>Attended optional Influence 100 session(s) on job prep (interview practice, etc.)</c:v>
                </c:pt>
              </c:strCache>
            </c:strRef>
          </c:cat>
          <c:val>
            <c:numRef>
              <c:f>'Q4 Engagement'!$C$10:$C$17</c:f>
              <c:numCache>
                <c:formatCode>General</c:formatCode>
                <c:ptCount val="8"/>
                <c:pt idx="0">
                  <c:v>9</c:v>
                </c:pt>
                <c:pt idx="1">
                  <c:v>8</c:v>
                </c:pt>
                <c:pt idx="2">
                  <c:v>4</c:v>
                </c:pt>
                <c:pt idx="3">
                  <c:v>4</c:v>
                </c:pt>
                <c:pt idx="4">
                  <c:v>3</c:v>
                </c:pt>
                <c:pt idx="5">
                  <c:v>2</c:v>
                </c:pt>
                <c:pt idx="6">
                  <c:v>1</c:v>
                </c:pt>
                <c:pt idx="7">
                  <c:v>1</c:v>
                </c:pt>
              </c:numCache>
            </c:numRef>
          </c:val>
          <c:extLst>
            <c:ext xmlns:c16="http://schemas.microsoft.com/office/drawing/2014/chart" uri="{C3380CC4-5D6E-409C-BE32-E72D297353CC}">
              <c16:uniqueId val="{00000001-BB71-4A47-887C-44FBAF28E495}"/>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773157719794755"/>
          <c:y val="3.5714285714285712E-2"/>
          <c:w val="0.60226842280205239"/>
          <c:h val="0.86380023519787297"/>
        </c:manualLayout>
      </c:layout>
      <c:barChart>
        <c:barDir val="bar"/>
        <c:grouping val="stacked"/>
        <c:varyColors val="0"/>
        <c:ser>
          <c:idx val="0"/>
          <c:order val="0"/>
          <c:tx>
            <c:strRef>
              <c:f>'Q4 '!$B$39</c:f>
              <c:strCache>
                <c:ptCount val="1"/>
                <c:pt idx="0">
                  <c:v>High amount of growth</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CB-4B3F-8F62-C753FC53B0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 '!$A$40:$A$45</c:f>
              <c:strCache>
                <c:ptCount val="6"/>
                <c:pt idx="0">
                  <c:v>Modeling a personal belief system that is grounded in equity</c:v>
                </c:pt>
                <c:pt idx="1">
                  <c:v>Confronting institutional biases</c:v>
                </c:pt>
                <c:pt idx="2">
                  <c:v>Acting in culturally competent ways</c:v>
                </c:pt>
                <c:pt idx="3">
                  <c:v>Creating systems to support equitable access for historically underserved students</c:v>
                </c:pt>
                <c:pt idx="4">
                  <c:v>Reflecting on personal assumptions/beliefs</c:v>
                </c:pt>
                <c:pt idx="5">
                  <c:v>Building the capacity of others to work towards equity in the district schools</c:v>
                </c:pt>
              </c:strCache>
            </c:strRef>
          </c:cat>
          <c:val>
            <c:numRef>
              <c:f>'Q4 '!$B$40:$B$45</c:f>
              <c:numCache>
                <c:formatCode>General</c:formatCode>
                <c:ptCount val="6"/>
                <c:pt idx="0">
                  <c:v>7</c:v>
                </c:pt>
                <c:pt idx="1">
                  <c:v>6</c:v>
                </c:pt>
                <c:pt idx="2">
                  <c:v>5</c:v>
                </c:pt>
                <c:pt idx="3">
                  <c:v>5</c:v>
                </c:pt>
                <c:pt idx="4">
                  <c:v>4</c:v>
                </c:pt>
                <c:pt idx="5">
                  <c:v>3</c:v>
                </c:pt>
              </c:numCache>
            </c:numRef>
          </c:val>
          <c:extLst>
            <c:ext xmlns:c16="http://schemas.microsoft.com/office/drawing/2014/chart" uri="{C3380CC4-5D6E-409C-BE32-E72D297353CC}">
              <c16:uniqueId val="{00000001-C4CB-4B3F-8F62-C753FC53B0F4}"/>
            </c:ext>
          </c:extLst>
        </c:ser>
        <c:ser>
          <c:idx val="1"/>
          <c:order val="1"/>
          <c:tx>
            <c:strRef>
              <c:f>'Q4 '!$C$39</c:f>
              <c:strCache>
                <c:ptCount val="1"/>
                <c:pt idx="0">
                  <c:v>Moderate amount of growth</c:v>
                </c:pt>
              </c:strCache>
            </c:strRef>
          </c:tx>
          <c:spPr>
            <a:solidFill>
              <a:srgbClr val="0868AC"/>
            </a:solidFill>
            <a:ln>
              <a:noFill/>
            </a:ln>
            <a:effectLst/>
          </c:spPr>
          <c:invertIfNegative val="0"/>
          <c:dLbls>
            <c:dLbl>
              <c:idx val="9"/>
              <c:delete val="1"/>
              <c:extLst>
                <c:ext xmlns:c15="http://schemas.microsoft.com/office/drawing/2012/chart" uri="{CE6537A1-D6FC-4f65-9D91-7224C49458BB}"/>
                <c:ext xmlns:c16="http://schemas.microsoft.com/office/drawing/2014/chart" uri="{C3380CC4-5D6E-409C-BE32-E72D297353CC}">
                  <c16:uniqueId val="{00000002-C4CB-4B3F-8F62-C753FC53B0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 '!$A$40:$A$45</c:f>
              <c:strCache>
                <c:ptCount val="6"/>
                <c:pt idx="0">
                  <c:v>Modeling a personal belief system that is grounded in equity</c:v>
                </c:pt>
                <c:pt idx="1">
                  <c:v>Confronting institutional biases</c:v>
                </c:pt>
                <c:pt idx="2">
                  <c:v>Acting in culturally competent ways</c:v>
                </c:pt>
                <c:pt idx="3">
                  <c:v>Creating systems to support equitable access for historically underserved students</c:v>
                </c:pt>
                <c:pt idx="4">
                  <c:v>Reflecting on personal assumptions/beliefs</c:v>
                </c:pt>
                <c:pt idx="5">
                  <c:v>Building the capacity of others to work towards equity in the district schools</c:v>
                </c:pt>
              </c:strCache>
            </c:strRef>
          </c:cat>
          <c:val>
            <c:numRef>
              <c:f>'Q4 '!$C$40:$C$45</c:f>
              <c:numCache>
                <c:formatCode>General</c:formatCode>
                <c:ptCount val="6"/>
                <c:pt idx="0">
                  <c:v>4</c:v>
                </c:pt>
                <c:pt idx="1">
                  <c:v>3</c:v>
                </c:pt>
                <c:pt idx="2">
                  <c:v>4</c:v>
                </c:pt>
                <c:pt idx="3">
                  <c:v>5</c:v>
                </c:pt>
                <c:pt idx="4">
                  <c:v>7</c:v>
                </c:pt>
                <c:pt idx="5">
                  <c:v>7</c:v>
                </c:pt>
              </c:numCache>
            </c:numRef>
          </c:val>
          <c:extLst>
            <c:ext xmlns:c16="http://schemas.microsoft.com/office/drawing/2014/chart" uri="{C3380CC4-5D6E-409C-BE32-E72D297353CC}">
              <c16:uniqueId val="{00000003-C4CB-4B3F-8F62-C753FC53B0F4}"/>
            </c:ext>
          </c:extLst>
        </c:ser>
        <c:ser>
          <c:idx val="2"/>
          <c:order val="2"/>
          <c:tx>
            <c:strRef>
              <c:f>'Q4 '!$D$39</c:f>
              <c:strCache>
                <c:ptCount val="1"/>
                <c:pt idx="0">
                  <c:v>Small amount of growth</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C4CB-4B3F-8F62-C753FC53B0F4}"/>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CB-4B3F-8F62-C753FC53B0F4}"/>
                </c:ext>
              </c:extLst>
            </c:dLbl>
            <c:dLbl>
              <c:idx val="4"/>
              <c:delete val="1"/>
              <c:extLst>
                <c:ext xmlns:c15="http://schemas.microsoft.com/office/drawing/2012/chart" uri="{CE6537A1-D6FC-4f65-9D91-7224C49458BB}"/>
                <c:ext xmlns:c16="http://schemas.microsoft.com/office/drawing/2014/chart" uri="{C3380CC4-5D6E-409C-BE32-E72D297353CC}">
                  <c16:uniqueId val="{00000006-C4CB-4B3F-8F62-C753FC53B0F4}"/>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CB-4B3F-8F62-C753FC53B0F4}"/>
                </c:ext>
              </c:extLst>
            </c:dLbl>
            <c:dLbl>
              <c:idx val="8"/>
              <c:delete val="1"/>
              <c:extLst>
                <c:ext xmlns:c15="http://schemas.microsoft.com/office/drawing/2012/chart" uri="{CE6537A1-D6FC-4f65-9D91-7224C49458BB}"/>
                <c:ext xmlns:c16="http://schemas.microsoft.com/office/drawing/2014/chart" uri="{C3380CC4-5D6E-409C-BE32-E72D297353CC}">
                  <c16:uniqueId val="{00000008-C4CB-4B3F-8F62-C753FC53B0F4}"/>
                </c:ext>
              </c:extLst>
            </c:dLbl>
            <c:dLbl>
              <c:idx val="9"/>
              <c:delete val="1"/>
              <c:extLst>
                <c:ext xmlns:c15="http://schemas.microsoft.com/office/drawing/2012/chart" uri="{CE6537A1-D6FC-4f65-9D91-7224C49458BB}"/>
                <c:ext xmlns:c16="http://schemas.microsoft.com/office/drawing/2014/chart" uri="{C3380CC4-5D6E-409C-BE32-E72D297353CC}">
                  <c16:uniqueId val="{00000009-C4CB-4B3F-8F62-C753FC53B0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 '!$A$40:$A$45</c:f>
              <c:strCache>
                <c:ptCount val="6"/>
                <c:pt idx="0">
                  <c:v>Modeling a personal belief system that is grounded in equity</c:v>
                </c:pt>
                <c:pt idx="1">
                  <c:v>Confronting institutional biases</c:v>
                </c:pt>
                <c:pt idx="2">
                  <c:v>Acting in culturally competent ways</c:v>
                </c:pt>
                <c:pt idx="3">
                  <c:v>Creating systems to support equitable access for historically underserved students</c:v>
                </c:pt>
                <c:pt idx="4">
                  <c:v>Reflecting on personal assumptions/beliefs</c:v>
                </c:pt>
                <c:pt idx="5">
                  <c:v>Building the capacity of others to work towards equity in the district schools</c:v>
                </c:pt>
              </c:strCache>
            </c:strRef>
          </c:cat>
          <c:val>
            <c:numRef>
              <c:f>'Q4 '!$D$40:$D$45</c:f>
              <c:numCache>
                <c:formatCode>General</c:formatCode>
                <c:ptCount val="6"/>
                <c:pt idx="0">
                  <c:v>0</c:v>
                </c:pt>
                <c:pt idx="1">
                  <c:v>2</c:v>
                </c:pt>
                <c:pt idx="2">
                  <c:v>2</c:v>
                </c:pt>
                <c:pt idx="3">
                  <c:v>1</c:v>
                </c:pt>
                <c:pt idx="4">
                  <c:v>0</c:v>
                </c:pt>
                <c:pt idx="5">
                  <c:v>1</c:v>
                </c:pt>
              </c:numCache>
            </c:numRef>
          </c:val>
          <c:extLst>
            <c:ext xmlns:c16="http://schemas.microsoft.com/office/drawing/2014/chart" uri="{C3380CC4-5D6E-409C-BE32-E72D297353CC}">
              <c16:uniqueId val="{0000000A-C4CB-4B3F-8F62-C753FC53B0F4}"/>
            </c:ext>
          </c:extLst>
        </c:ser>
        <c:ser>
          <c:idx val="3"/>
          <c:order val="3"/>
          <c:tx>
            <c:strRef>
              <c:f>'Q4 '!$E$39</c:f>
              <c:strCache>
                <c:ptCount val="1"/>
                <c:pt idx="0">
                  <c:v>No growth</c:v>
                </c:pt>
              </c:strCache>
            </c:strRef>
          </c:tx>
          <c:spPr>
            <a:solidFill>
              <a:srgbClr val="7BCCC4"/>
            </a:solidFill>
            <a:ln>
              <a:noFill/>
            </a:ln>
            <a:effectLst/>
          </c:spPr>
          <c:invertIfNegative val="0"/>
          <c:dLbls>
            <c:delete val="1"/>
          </c:dLbls>
          <c:cat>
            <c:strRef>
              <c:f>'Q4 '!$A$40:$A$45</c:f>
              <c:strCache>
                <c:ptCount val="6"/>
                <c:pt idx="0">
                  <c:v>Modeling a personal belief system that is grounded in equity</c:v>
                </c:pt>
                <c:pt idx="1">
                  <c:v>Confronting institutional biases</c:v>
                </c:pt>
                <c:pt idx="2">
                  <c:v>Acting in culturally competent ways</c:v>
                </c:pt>
                <c:pt idx="3">
                  <c:v>Creating systems to support equitable access for historically underserved students</c:v>
                </c:pt>
                <c:pt idx="4">
                  <c:v>Reflecting on personal assumptions/beliefs</c:v>
                </c:pt>
                <c:pt idx="5">
                  <c:v>Building the capacity of others to work towards equity in the district schools</c:v>
                </c:pt>
              </c:strCache>
            </c:strRef>
          </c:cat>
          <c:val>
            <c:numRef>
              <c:f>'Q4 '!$E$40:$E$45</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B-C4CB-4B3F-8F62-C753FC53B0F4}"/>
            </c:ext>
          </c:extLst>
        </c:ser>
        <c:ser>
          <c:idx val="4"/>
          <c:order val="4"/>
          <c:tx>
            <c:strRef>
              <c:f>'Q4 '!$F$39</c:f>
              <c:strCache>
                <c:ptCount val="1"/>
                <c:pt idx="0">
                  <c:v>Don't know/NA</c:v>
                </c:pt>
              </c:strCache>
            </c:strRef>
          </c:tx>
          <c:spPr>
            <a:solidFill>
              <a:srgbClr val="7BCCC4">
                <a:alpha val="41176"/>
              </a:srgbClr>
            </a:solidFill>
            <a:ln>
              <a:noFill/>
            </a:ln>
            <a:effectLst/>
          </c:spPr>
          <c:invertIfNegative val="0"/>
          <c:dLbls>
            <c:delete val="1"/>
          </c:dLbls>
          <c:cat>
            <c:strRef>
              <c:f>'Q4 '!$A$40:$A$45</c:f>
              <c:strCache>
                <c:ptCount val="6"/>
                <c:pt idx="0">
                  <c:v>Modeling a personal belief system that is grounded in equity</c:v>
                </c:pt>
                <c:pt idx="1">
                  <c:v>Confronting institutional biases</c:v>
                </c:pt>
                <c:pt idx="2">
                  <c:v>Acting in culturally competent ways</c:v>
                </c:pt>
                <c:pt idx="3">
                  <c:v>Creating systems to support equitable access for historically underserved students</c:v>
                </c:pt>
                <c:pt idx="4">
                  <c:v>Reflecting on personal assumptions/beliefs</c:v>
                </c:pt>
                <c:pt idx="5">
                  <c:v>Building the capacity of others to work towards equity in the district schools</c:v>
                </c:pt>
              </c:strCache>
            </c:strRef>
          </c:cat>
          <c:val>
            <c:numRef>
              <c:f>'Q4 '!$F$40:$F$45</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C-C4CB-4B3F-8F62-C753FC53B0F4}"/>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lgn="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773157719794755"/>
          <c:y val="3.5714285714285712E-2"/>
          <c:w val="0.60226842280205239"/>
          <c:h val="0.81293121000824453"/>
        </c:manualLayout>
      </c:layout>
      <c:barChart>
        <c:barDir val="bar"/>
        <c:grouping val="stacked"/>
        <c:varyColors val="0"/>
        <c:ser>
          <c:idx val="0"/>
          <c:order val="0"/>
          <c:tx>
            <c:strRef>
              <c:f>'Q6'!$B$39</c:f>
              <c:strCache>
                <c:ptCount val="1"/>
                <c:pt idx="0">
                  <c:v>Very frequently</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27-4BEE-BC2D-E5981766E160}"/>
                </c:ext>
              </c:extLst>
            </c:dLbl>
            <c:dLbl>
              <c:idx val="3"/>
              <c:delete val="1"/>
              <c:extLst>
                <c:ext xmlns:c15="http://schemas.microsoft.com/office/drawing/2012/chart" uri="{CE6537A1-D6FC-4f65-9D91-7224C49458BB}"/>
                <c:ext xmlns:c16="http://schemas.microsoft.com/office/drawing/2014/chart" uri="{C3380CC4-5D6E-409C-BE32-E72D297353CC}">
                  <c16:uniqueId val="{00000001-FD27-4BEE-BC2D-E5981766E1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'Q6'!$A$40:$A$44</c:f>
              <c:strCache>
                <c:ptCount val="5"/>
                <c:pt idx="0">
                  <c:v>Opportunities to discuss district operations</c:v>
                </c:pt>
                <c:pt idx="1">
                  <c:v>Access to leadership development opportunities (e.g., shadowing experiences, attending budget meetings)</c:v>
                </c:pt>
                <c:pt idx="2">
                  <c:v>Opportunities for general discussion and debriefing (about observations, meetings, Influence 100 sessions, or other events)</c:v>
                </c:pt>
                <c:pt idx="3">
                  <c:v>Opportunities to discuss their action research project</c:v>
                </c:pt>
                <c:pt idx="4">
                  <c:v>Other</c:v>
                </c:pt>
              </c:strCache>
            </c:strRef>
          </c:cat>
          <c:val>
            <c:numRef>
              <c:f>'Q6'!$B$40:$B$44</c:f>
              <c:numCache>
                <c:formatCode>General</c:formatCode>
                <c:ptCount val="5"/>
                <c:pt idx="0">
                  <c:v>5</c:v>
                </c:pt>
                <c:pt idx="1">
                  <c:v>4</c:v>
                </c:pt>
                <c:pt idx="2">
                  <c:v>2</c:v>
                </c:pt>
                <c:pt idx="3">
                  <c:v>0</c:v>
                </c:pt>
                <c:pt idx="4">
                  <c:v>3</c:v>
                </c:pt>
              </c:numCache>
            </c:numRef>
          </c:val>
          <c:extLst>
            <c:ext xmlns:c16="http://schemas.microsoft.com/office/drawing/2014/chart" uri="{C3380CC4-5D6E-409C-BE32-E72D297353CC}">
              <c16:uniqueId val="{00000002-FD27-4BEE-BC2D-E5981766E160}"/>
            </c:ext>
          </c:extLst>
        </c:ser>
        <c:ser>
          <c:idx val="1"/>
          <c:order val="1"/>
          <c:tx>
            <c:strRef>
              <c:f>'Q6'!$C$39</c:f>
              <c:strCache>
                <c:ptCount val="1"/>
                <c:pt idx="0">
                  <c:v>Often</c:v>
                </c:pt>
              </c:strCache>
            </c:strRef>
          </c:tx>
          <c:spPr>
            <a:solidFill>
              <a:srgbClr val="0868AC"/>
            </a:solidFill>
            <a:ln>
              <a:noFill/>
            </a:ln>
            <a:effectLst/>
          </c:spPr>
          <c:invertIfNegative val="0"/>
          <c:dLbls>
            <c:dLbl>
              <c:idx val="9"/>
              <c:delete val="1"/>
              <c:extLst>
                <c:ext xmlns:c15="http://schemas.microsoft.com/office/drawing/2012/chart" uri="{CE6537A1-D6FC-4f65-9D91-7224C49458BB}"/>
                <c:ext xmlns:c16="http://schemas.microsoft.com/office/drawing/2014/chart" uri="{C3380CC4-5D6E-409C-BE32-E72D297353CC}">
                  <c16:uniqueId val="{00000003-FD27-4BEE-BC2D-E5981766E1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'Q6'!$A$40:$A$44</c:f>
              <c:strCache>
                <c:ptCount val="5"/>
                <c:pt idx="0">
                  <c:v>Opportunities to discuss district operations</c:v>
                </c:pt>
                <c:pt idx="1">
                  <c:v>Access to leadership development opportunities (e.g., shadowing experiences, attending budget meetings)</c:v>
                </c:pt>
                <c:pt idx="2">
                  <c:v>Opportunities for general discussion and debriefing (about observations, meetings, Influence 100 sessions, or other events)</c:v>
                </c:pt>
                <c:pt idx="3">
                  <c:v>Opportunities to discuss their action research project</c:v>
                </c:pt>
                <c:pt idx="4">
                  <c:v>Other</c:v>
                </c:pt>
              </c:strCache>
            </c:strRef>
          </c:cat>
          <c:val>
            <c:numRef>
              <c:f>'Q6'!$C$40:$C$44</c:f>
              <c:numCache>
                <c:formatCode>General</c:formatCode>
                <c:ptCount val="5"/>
                <c:pt idx="0">
                  <c:v>1</c:v>
                </c:pt>
                <c:pt idx="1">
                  <c:v>3</c:v>
                </c:pt>
                <c:pt idx="2">
                  <c:v>7</c:v>
                </c:pt>
                <c:pt idx="3">
                  <c:v>3</c:v>
                </c:pt>
                <c:pt idx="4">
                  <c:v>3</c:v>
                </c:pt>
              </c:numCache>
            </c:numRef>
          </c:val>
          <c:extLst>
            <c:ext xmlns:c16="http://schemas.microsoft.com/office/drawing/2014/chart" uri="{C3380CC4-5D6E-409C-BE32-E72D297353CC}">
              <c16:uniqueId val="{00000004-FD27-4BEE-BC2D-E5981766E160}"/>
            </c:ext>
          </c:extLst>
        </c:ser>
        <c:ser>
          <c:idx val="2"/>
          <c:order val="2"/>
          <c:tx>
            <c:strRef>
              <c:f>'Q6'!$D$39</c:f>
              <c:strCache>
                <c:ptCount val="1"/>
                <c:pt idx="0">
                  <c:v>Sometimes</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27-4BEE-BC2D-E5981766E160}"/>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27-4BEE-BC2D-E5981766E160}"/>
                </c:ext>
              </c:extLst>
            </c:dLbl>
            <c:dLbl>
              <c:idx val="4"/>
              <c:delete val="1"/>
              <c:extLst>
                <c:ext xmlns:c15="http://schemas.microsoft.com/office/drawing/2012/chart" uri="{CE6537A1-D6FC-4f65-9D91-7224C49458BB}"/>
                <c:ext xmlns:c16="http://schemas.microsoft.com/office/drawing/2014/chart" uri="{C3380CC4-5D6E-409C-BE32-E72D297353CC}">
                  <c16:uniqueId val="{00000007-FD27-4BEE-BC2D-E5981766E160}"/>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27-4BEE-BC2D-E5981766E160}"/>
                </c:ext>
              </c:extLst>
            </c:dLbl>
            <c:dLbl>
              <c:idx val="8"/>
              <c:delete val="1"/>
              <c:extLst>
                <c:ext xmlns:c15="http://schemas.microsoft.com/office/drawing/2012/chart" uri="{CE6537A1-D6FC-4f65-9D91-7224C49458BB}"/>
                <c:ext xmlns:c16="http://schemas.microsoft.com/office/drawing/2014/chart" uri="{C3380CC4-5D6E-409C-BE32-E72D297353CC}">
                  <c16:uniqueId val="{00000009-FD27-4BEE-BC2D-E5981766E160}"/>
                </c:ext>
              </c:extLst>
            </c:dLbl>
            <c:dLbl>
              <c:idx val="9"/>
              <c:delete val="1"/>
              <c:extLst>
                <c:ext xmlns:c15="http://schemas.microsoft.com/office/drawing/2012/chart" uri="{CE6537A1-D6FC-4f65-9D91-7224C49458BB}"/>
                <c:ext xmlns:c16="http://schemas.microsoft.com/office/drawing/2014/chart" uri="{C3380CC4-5D6E-409C-BE32-E72D297353CC}">
                  <c16:uniqueId val="{0000000A-FD27-4BEE-BC2D-E5981766E1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'Q6'!$A$40:$A$44</c:f>
              <c:strCache>
                <c:ptCount val="5"/>
                <c:pt idx="0">
                  <c:v>Opportunities to discuss district operations</c:v>
                </c:pt>
                <c:pt idx="1">
                  <c:v>Access to leadership development opportunities (e.g., shadowing experiences, attending budget meetings)</c:v>
                </c:pt>
                <c:pt idx="2">
                  <c:v>Opportunities for general discussion and debriefing (about observations, meetings, Influence 100 sessions, or other events)</c:v>
                </c:pt>
                <c:pt idx="3">
                  <c:v>Opportunities to discuss their action research project</c:v>
                </c:pt>
                <c:pt idx="4">
                  <c:v>Other</c:v>
                </c:pt>
              </c:strCache>
            </c:strRef>
          </c:cat>
          <c:val>
            <c:numRef>
              <c:f>'Q6'!$D$40:$D$44</c:f>
              <c:numCache>
                <c:formatCode>General</c:formatCode>
                <c:ptCount val="5"/>
                <c:pt idx="0">
                  <c:v>5</c:v>
                </c:pt>
                <c:pt idx="1">
                  <c:v>4</c:v>
                </c:pt>
                <c:pt idx="2">
                  <c:v>2</c:v>
                </c:pt>
                <c:pt idx="3">
                  <c:v>7</c:v>
                </c:pt>
                <c:pt idx="4">
                  <c:v>0</c:v>
                </c:pt>
              </c:numCache>
            </c:numRef>
          </c:val>
          <c:extLst>
            <c:ext xmlns:c16="http://schemas.microsoft.com/office/drawing/2014/chart" uri="{C3380CC4-5D6E-409C-BE32-E72D297353CC}">
              <c16:uniqueId val="{0000000B-FD27-4BEE-BC2D-E5981766E160}"/>
            </c:ext>
          </c:extLst>
        </c:ser>
        <c:ser>
          <c:idx val="3"/>
          <c:order val="3"/>
          <c:tx>
            <c:strRef>
              <c:f>'Q6'!$E$39</c:f>
              <c:strCache>
                <c:ptCount val="1"/>
                <c:pt idx="0">
                  <c:v>Just once</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FD27-4BEE-BC2D-E5981766E160}"/>
                </c:ext>
              </c:extLst>
            </c:dLbl>
            <c:dLbl>
              <c:idx val="1"/>
              <c:delete val="1"/>
              <c:extLst>
                <c:ext xmlns:c15="http://schemas.microsoft.com/office/drawing/2012/chart" uri="{CE6537A1-D6FC-4f65-9D91-7224C49458BB}"/>
                <c:ext xmlns:c16="http://schemas.microsoft.com/office/drawing/2014/chart" uri="{C3380CC4-5D6E-409C-BE32-E72D297353CC}">
                  <c16:uniqueId val="{0000000D-FD27-4BEE-BC2D-E5981766E160}"/>
                </c:ext>
              </c:extLst>
            </c:dLbl>
            <c:dLbl>
              <c:idx val="2"/>
              <c:delete val="1"/>
              <c:extLst>
                <c:ext xmlns:c15="http://schemas.microsoft.com/office/drawing/2012/chart" uri="{CE6537A1-D6FC-4f65-9D91-7224C49458BB}"/>
                <c:ext xmlns:c16="http://schemas.microsoft.com/office/drawing/2014/chart" uri="{C3380CC4-5D6E-409C-BE32-E72D297353CC}">
                  <c16:uniqueId val="{0000000E-FD27-4BEE-BC2D-E5981766E160}"/>
                </c:ext>
              </c:extLst>
            </c:dLbl>
            <c:dLbl>
              <c:idx val="4"/>
              <c:delete val="1"/>
              <c:extLst>
                <c:ext xmlns:c15="http://schemas.microsoft.com/office/drawing/2012/chart" uri="{CE6537A1-D6FC-4f65-9D91-7224C49458BB}"/>
                <c:ext xmlns:c16="http://schemas.microsoft.com/office/drawing/2014/chart" uri="{C3380CC4-5D6E-409C-BE32-E72D297353CC}">
                  <c16:uniqueId val="{0000000F-FD27-4BEE-BC2D-E5981766E1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'Q6'!$A$40:$A$44</c:f>
              <c:strCache>
                <c:ptCount val="5"/>
                <c:pt idx="0">
                  <c:v>Opportunities to discuss district operations</c:v>
                </c:pt>
                <c:pt idx="1">
                  <c:v>Access to leadership development opportunities (e.g., shadowing experiences, attending budget meetings)</c:v>
                </c:pt>
                <c:pt idx="2">
                  <c:v>Opportunities for general discussion and debriefing (about observations, meetings, Influence 100 sessions, or other events)</c:v>
                </c:pt>
                <c:pt idx="3">
                  <c:v>Opportunities to discuss their action research project</c:v>
                </c:pt>
                <c:pt idx="4">
                  <c:v>Other</c:v>
                </c:pt>
              </c:strCache>
            </c:strRef>
          </c:cat>
          <c:val>
            <c:numRef>
              <c:f>'Q6'!$E$40:$E$44</c:f>
              <c:numCache>
                <c:formatCode>General</c:formatCode>
                <c:ptCount val="5"/>
                <c:pt idx="0">
                  <c:v>0</c:v>
                </c:pt>
                <c:pt idx="1">
                  <c:v>0</c:v>
                </c:pt>
                <c:pt idx="2">
                  <c:v>0</c:v>
                </c:pt>
                <c:pt idx="3">
                  <c:v>1</c:v>
                </c:pt>
                <c:pt idx="4">
                  <c:v>0</c:v>
                </c:pt>
              </c:numCache>
            </c:numRef>
          </c:val>
          <c:extLst>
            <c:ext xmlns:c16="http://schemas.microsoft.com/office/drawing/2014/chart" uri="{C3380CC4-5D6E-409C-BE32-E72D297353CC}">
              <c16:uniqueId val="{00000010-FD27-4BEE-BC2D-E5981766E160}"/>
            </c:ext>
          </c:extLst>
        </c:ser>
        <c:ser>
          <c:idx val="4"/>
          <c:order val="4"/>
          <c:tx>
            <c:strRef>
              <c:f>'Q6'!$F$39</c:f>
              <c:strCache>
                <c:ptCount val="1"/>
                <c:pt idx="0">
                  <c:v>Never</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1-FD27-4BEE-BC2D-E5981766E160}"/>
                </c:ext>
              </c:extLst>
            </c:dLbl>
            <c:dLbl>
              <c:idx val="1"/>
              <c:delete val="1"/>
              <c:extLst>
                <c:ext xmlns:c15="http://schemas.microsoft.com/office/drawing/2012/chart" uri="{CE6537A1-D6FC-4f65-9D91-7224C49458BB}"/>
                <c:ext xmlns:c16="http://schemas.microsoft.com/office/drawing/2014/chart" uri="{C3380CC4-5D6E-409C-BE32-E72D297353CC}">
                  <c16:uniqueId val="{00000012-FD27-4BEE-BC2D-E5981766E160}"/>
                </c:ext>
              </c:extLst>
            </c:dLbl>
            <c:dLbl>
              <c:idx val="2"/>
              <c:delete val="1"/>
              <c:extLst>
                <c:ext xmlns:c15="http://schemas.microsoft.com/office/drawing/2012/chart" uri="{CE6537A1-D6FC-4f65-9D91-7224C49458BB}"/>
                <c:ext xmlns:c16="http://schemas.microsoft.com/office/drawing/2014/chart" uri="{C3380CC4-5D6E-409C-BE32-E72D297353CC}">
                  <c16:uniqueId val="{00000013-FD27-4BEE-BC2D-E5981766E160}"/>
                </c:ext>
              </c:extLst>
            </c:dLbl>
            <c:dLbl>
              <c:idx val="3"/>
              <c:delete val="1"/>
              <c:extLst>
                <c:ext xmlns:c15="http://schemas.microsoft.com/office/drawing/2012/chart" uri="{CE6537A1-D6FC-4f65-9D91-7224C49458BB}"/>
                <c:ext xmlns:c16="http://schemas.microsoft.com/office/drawing/2014/chart" uri="{C3380CC4-5D6E-409C-BE32-E72D297353CC}">
                  <c16:uniqueId val="{00000014-FD27-4BEE-BC2D-E5981766E1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'Q6'!$A$40:$A$44</c:f>
              <c:strCache>
                <c:ptCount val="5"/>
                <c:pt idx="0">
                  <c:v>Opportunities to discuss district operations</c:v>
                </c:pt>
                <c:pt idx="1">
                  <c:v>Access to leadership development opportunities (e.g., shadowing experiences, attending budget meetings)</c:v>
                </c:pt>
                <c:pt idx="2">
                  <c:v>Opportunities for general discussion and debriefing (about observations, meetings, Influence 100 sessions, or other events)</c:v>
                </c:pt>
                <c:pt idx="3">
                  <c:v>Opportunities to discuss their action research project</c:v>
                </c:pt>
                <c:pt idx="4">
                  <c:v>Other</c:v>
                </c:pt>
              </c:strCache>
            </c:strRef>
          </c:cat>
          <c:val>
            <c:numRef>
              <c:f>'Q6'!$F$40:$F$44</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15-FD27-4BEE-BC2D-E5981766E160}"/>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ayout>
        <c:manualLayout>
          <c:xMode val="edge"/>
          <c:yMode val="edge"/>
          <c:x val="0.23855978419364246"/>
          <c:y val="0.8899977636326617"/>
          <c:w val="0.52288028579760859"/>
          <c:h val="6.7611392789551153E-2"/>
        </c:manualLayout>
      </c:layout>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95281393572969"/>
          <c:y val="3.7288135593220341E-2"/>
          <c:w val="0.48937568251048913"/>
          <c:h val="0.9117779328216884"/>
        </c:manualLayout>
      </c:layout>
      <c:barChart>
        <c:barDir val="bar"/>
        <c:grouping val="stacked"/>
        <c:varyColors val="0"/>
        <c:ser>
          <c:idx val="0"/>
          <c:order val="0"/>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02-4B50-858F-0B8E882EEE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'Q7'!$A$29:$A$34</c:f>
              <c:strCache>
                <c:ptCount val="6"/>
                <c:pt idx="0">
                  <c:v>Participating in district leadership meetings</c:v>
                </c:pt>
                <c:pt idx="1">
                  <c:v>Attending school committee meetings</c:v>
                </c:pt>
                <c:pt idx="2">
                  <c:v>Attending other community meetings with families and/or community partners</c:v>
                </c:pt>
                <c:pt idx="3">
                  <c:v>Attending budget meetings</c:v>
                </c:pt>
                <c:pt idx="4">
                  <c:v>Shadowing the superintendent</c:v>
                </c:pt>
                <c:pt idx="5">
                  <c:v>Other</c:v>
                </c:pt>
              </c:strCache>
            </c:strRef>
          </c:cat>
          <c:val>
            <c:numRef>
              <c:f>'Q7'!$B$29:$B$34</c:f>
              <c:numCache>
                <c:formatCode>General</c:formatCode>
                <c:ptCount val="6"/>
                <c:pt idx="0">
                  <c:v>10</c:v>
                </c:pt>
                <c:pt idx="1">
                  <c:v>9</c:v>
                </c:pt>
                <c:pt idx="2">
                  <c:v>8</c:v>
                </c:pt>
                <c:pt idx="3">
                  <c:v>5</c:v>
                </c:pt>
                <c:pt idx="4">
                  <c:v>1</c:v>
                </c:pt>
                <c:pt idx="5">
                  <c:v>2</c:v>
                </c:pt>
              </c:numCache>
            </c:numRef>
          </c:val>
          <c:extLst>
            <c:ext xmlns:c16="http://schemas.microsoft.com/office/drawing/2014/chart" uri="{C3380CC4-5D6E-409C-BE32-E72D297353CC}">
              <c16:uniqueId val="{00000001-1F02-4B50-858F-0B8E882EEE95}"/>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42632170978629"/>
          <c:y val="5.1937315598951254E-2"/>
          <c:w val="0.5595762092238471"/>
          <c:h val="0.82746944062676098"/>
        </c:manualLayout>
      </c:layout>
      <c:pieChart>
        <c:varyColors val="1"/>
        <c:ser>
          <c:idx val="0"/>
          <c:order val="0"/>
          <c:dPt>
            <c:idx val="0"/>
            <c:bubble3D val="0"/>
            <c:explosion val="1"/>
            <c:spPr>
              <a:solidFill>
                <a:srgbClr val="4EB3D3"/>
              </a:solidFill>
              <a:ln>
                <a:noFill/>
              </a:ln>
              <a:effectLst/>
            </c:spPr>
            <c:extLst>
              <c:ext xmlns:c16="http://schemas.microsoft.com/office/drawing/2014/chart" uri="{C3380CC4-5D6E-409C-BE32-E72D297353CC}">
                <c16:uniqueId val="{00000001-E8BA-438D-9E83-AC48FCCA7D03}"/>
              </c:ext>
            </c:extLst>
          </c:dPt>
          <c:dPt>
            <c:idx val="1"/>
            <c:bubble3D val="0"/>
            <c:explosion val="1"/>
            <c:spPr>
              <a:solidFill>
                <a:srgbClr val="084081"/>
              </a:solidFill>
              <a:ln>
                <a:noFill/>
              </a:ln>
              <a:effectLst/>
            </c:spPr>
            <c:extLst>
              <c:ext xmlns:c16="http://schemas.microsoft.com/office/drawing/2014/chart" uri="{C3380CC4-5D6E-409C-BE32-E72D297353CC}">
                <c16:uniqueId val="{00000003-E8BA-438D-9E83-AC48FCCA7D03}"/>
              </c:ext>
            </c:extLst>
          </c:dPt>
          <c:dPt>
            <c:idx val="2"/>
            <c:bubble3D val="0"/>
            <c:explosion val="1"/>
            <c:spPr>
              <a:solidFill>
                <a:srgbClr val="0868AC"/>
              </a:solidFill>
              <a:ln>
                <a:noFill/>
              </a:ln>
              <a:effectLst/>
            </c:spPr>
            <c:extLst>
              <c:ext xmlns:c16="http://schemas.microsoft.com/office/drawing/2014/chart" uri="{C3380CC4-5D6E-409C-BE32-E72D297353CC}">
                <c16:uniqueId val="{00000005-E8BA-438D-9E83-AC48FCCA7D03}"/>
              </c:ext>
            </c:extLst>
          </c:dPt>
          <c:dPt>
            <c:idx val="3"/>
            <c:bubble3D val="0"/>
            <c:explosion val="1"/>
            <c:spPr>
              <a:solidFill>
                <a:srgbClr val="7BCCC4"/>
              </a:solidFill>
              <a:ln>
                <a:noFill/>
              </a:ln>
              <a:effectLst/>
            </c:spPr>
            <c:extLst>
              <c:ext xmlns:c16="http://schemas.microsoft.com/office/drawing/2014/chart" uri="{C3380CC4-5D6E-409C-BE32-E72D297353CC}">
                <c16:uniqueId val="{00000007-E8BA-438D-9E83-AC48FCCA7D03}"/>
              </c:ext>
            </c:extLst>
          </c:dPt>
          <c:dLbls>
            <c:dLbl>
              <c:idx val="0"/>
              <c:layout>
                <c:manualLayout>
                  <c:x val="-0.21137154028791319"/>
                  <c:y val="0.10653874294474247"/>
                </c:manualLayout>
              </c:layout>
              <c:tx>
                <c:rich>
                  <a:bodyPr/>
                  <a:lstStyle/>
                  <a:p>
                    <a:fld id="{6DF37CE7-9A87-462E-9495-B02E8CC1B174}" type="CATEGORYNAME">
                      <a:rPr lang="en-US"/>
                      <a:pPr/>
                      <a:t>[CATEGORY NAME]</a:t>
                    </a:fld>
                    <a:r>
                      <a:rPr lang="en-US" baseline="0"/>
                      <a:t> (</a:t>
                    </a:r>
                    <a:fld id="{41566A83-1100-43C9-814B-753757811D85}"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4952870907775462"/>
                      <c:h val="0.15160398230088495"/>
                    </c:manualLayout>
                  </c15:layout>
                  <c15:dlblFieldTable/>
                  <c15:showDataLabelsRange val="0"/>
                </c:ext>
                <c:ext xmlns:c16="http://schemas.microsoft.com/office/drawing/2014/chart" uri="{C3380CC4-5D6E-409C-BE32-E72D297353CC}">
                  <c16:uniqueId val="{00000001-E8BA-438D-9E83-AC48FCCA7D03}"/>
                </c:ext>
              </c:extLst>
            </c:dLbl>
            <c:dLbl>
              <c:idx val="1"/>
              <c:layout>
                <c:manualLayout>
                  <c:x val="0.16498079171052038"/>
                  <c:y val="-0.27095759877360465"/>
                </c:manualLayout>
              </c:layout>
              <c:tx>
                <c:rich>
                  <a:bodyPr/>
                  <a:lstStyle/>
                  <a:p>
                    <a:fld id="{0DAE25DA-5FC0-491D-9C1A-D0827319FA97}" type="CATEGORYNAME">
                      <a:rPr lang="en-US"/>
                      <a:pPr/>
                      <a:t>[CATEGORY NAME]</a:t>
                    </a:fld>
                    <a:r>
                      <a:rPr lang="en-US" baseline="0"/>
                      <a:t> (</a:t>
                    </a:r>
                    <a:fld id="{A10FFC91-CAF1-4939-8BA5-D2FFA8773265}"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1948604178221481"/>
                      <c:h val="0.15160398230088495"/>
                    </c:manualLayout>
                  </c15:layout>
                  <c15:dlblFieldTable/>
                  <c15:showDataLabelsRange val="0"/>
                </c:ext>
                <c:ext xmlns:c16="http://schemas.microsoft.com/office/drawing/2014/chart" uri="{C3380CC4-5D6E-409C-BE32-E72D297353CC}">
                  <c16:uniqueId val="{00000003-E8BA-438D-9E83-AC48FCCA7D03}"/>
                </c:ext>
              </c:extLst>
            </c:dLbl>
            <c:dLbl>
              <c:idx val="2"/>
              <c:layout>
                <c:manualLayout>
                  <c:x val="0.20993561328960336"/>
                  <c:y val="0.21856360183959303"/>
                </c:manualLayout>
              </c:layout>
              <c:tx>
                <c:rich>
                  <a:bodyPr/>
                  <a:lstStyle/>
                  <a:p>
                    <a:fld id="{B98CA506-E368-49F8-8956-A79044BDBF4A}" type="CATEGORYNAME">
                      <a:rPr lang="en-US"/>
                      <a:pPr/>
                      <a:t>[CATEGORY NAME]</a:t>
                    </a:fld>
                    <a:r>
                      <a:rPr lang="en-US" baseline="0"/>
                      <a:t> (</a:t>
                    </a:r>
                    <a:fld id="{A914A837-0FF5-4503-8B5B-3FF1581B0CE0}"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318358291735996"/>
                      <c:h val="0.15160398230088495"/>
                    </c:manualLayout>
                  </c15:layout>
                  <c15:dlblFieldTable/>
                  <c15:showDataLabelsRange val="0"/>
                </c:ext>
                <c:ext xmlns:c16="http://schemas.microsoft.com/office/drawing/2014/chart" uri="{C3380CC4-5D6E-409C-BE32-E72D297353CC}">
                  <c16:uniqueId val="{00000005-E8BA-438D-9E83-AC48FCCA7D03}"/>
                </c:ext>
              </c:extLst>
            </c:dLbl>
            <c:dLbl>
              <c:idx val="3"/>
              <c:layout>
                <c:manualLayout>
                  <c:x val="0.10766289624480459"/>
                  <c:y val="0.15436886717858059"/>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BA-438D-9E83-AC48FCCA7D0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'Q1'!$A$12:$A$14</c:f>
              <c:strCache>
                <c:ptCount val="3"/>
                <c:pt idx="0">
                  <c:v>1 person</c:v>
                </c:pt>
                <c:pt idx="1">
                  <c:v>2 people</c:v>
                </c:pt>
                <c:pt idx="2">
                  <c:v>3 people</c:v>
                </c:pt>
              </c:strCache>
            </c:strRef>
          </c:cat>
          <c:val>
            <c:numRef>
              <c:f>'Q1'!$B$12:$B$14</c:f>
              <c:numCache>
                <c:formatCode>General</c:formatCode>
                <c:ptCount val="3"/>
                <c:pt idx="0">
                  <c:v>3</c:v>
                </c:pt>
                <c:pt idx="1">
                  <c:v>3</c:v>
                </c:pt>
                <c:pt idx="2">
                  <c:v>2</c:v>
                </c:pt>
              </c:numCache>
            </c:numRef>
          </c:val>
          <c:extLst>
            <c:ext xmlns:c16="http://schemas.microsoft.com/office/drawing/2014/chart" uri="{C3380CC4-5D6E-409C-BE32-E72D297353CC}">
              <c16:uniqueId val="{00000008-E8BA-438D-9E83-AC48FCCA7D0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6205914527859591"/>
          <c:h val="0.8321196980109784"/>
        </c:manualLayout>
      </c:layout>
      <c:barChart>
        <c:barDir val="bar"/>
        <c:grouping val="stacked"/>
        <c:varyColors val="0"/>
        <c:ser>
          <c:idx val="0"/>
          <c:order val="0"/>
          <c:tx>
            <c:strRef>
              <c:f>'Q3+4 HC'!$B$43</c:f>
              <c:strCache>
                <c:ptCount val="1"/>
                <c:pt idx="0">
                  <c:v>Very important</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FA-43E8-BC81-4EC98451FC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HC'!$A$44:$A$50</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Create intentional pipeline programs (e.g., grow-your-own models, prep partnerships, residency programs) designed explicitly to diversify the workforce at all levels (i.e., for classroom teachers, school building administrators and leaders, and district-le</c:v>
                </c:pt>
                <c:pt idx="3">
                  <c:v>Provide professional development on culturally responsive practices for school-based staff </c:v>
                </c:pt>
                <c:pt idx="4">
                  <c:v>Use targeted recruitment strategies in an effort to increase the diversity of district/central office staff </c:v>
                </c:pt>
                <c:pt idx="5">
                  <c:v>Implement training and/or protocols in an effort to reduce hiring bias at all levels (i.e., for classroom teachers, school building administrators and leaders, and/or district-level staff)</c:v>
                </c:pt>
                <c:pt idx="6">
                  <c:v>Provide professional development on culturally responsive practices for district-based staff</c:v>
                </c:pt>
              </c:strCache>
            </c:strRef>
          </c:cat>
          <c:val>
            <c:numRef>
              <c:f>'Q3+4 HC'!$B$44:$B$50</c:f>
              <c:numCache>
                <c:formatCode>General</c:formatCode>
                <c:ptCount val="7"/>
                <c:pt idx="0">
                  <c:v>5</c:v>
                </c:pt>
                <c:pt idx="1">
                  <c:v>4</c:v>
                </c:pt>
                <c:pt idx="2">
                  <c:v>3</c:v>
                </c:pt>
                <c:pt idx="3">
                  <c:v>3</c:v>
                </c:pt>
                <c:pt idx="4">
                  <c:v>2</c:v>
                </c:pt>
                <c:pt idx="5">
                  <c:v>1</c:v>
                </c:pt>
                <c:pt idx="6">
                  <c:v>1</c:v>
                </c:pt>
              </c:numCache>
            </c:numRef>
          </c:val>
          <c:extLst>
            <c:ext xmlns:c16="http://schemas.microsoft.com/office/drawing/2014/chart" uri="{C3380CC4-5D6E-409C-BE32-E72D297353CC}">
              <c16:uniqueId val="{00000001-C0FA-43E8-BC81-4EC98451FC91}"/>
            </c:ext>
          </c:extLst>
        </c:ser>
        <c:ser>
          <c:idx val="1"/>
          <c:order val="1"/>
          <c:tx>
            <c:strRef>
              <c:f>'Q3+4 HC'!$C$43</c:f>
              <c:strCache>
                <c:ptCount val="1"/>
                <c:pt idx="0">
                  <c:v>Moderately important</c:v>
                </c:pt>
              </c:strCache>
            </c:strRef>
          </c:tx>
          <c:spPr>
            <a:solidFill>
              <a:srgbClr val="0868AC"/>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C0FA-43E8-BC81-4EC98451FC91}"/>
                </c:ext>
              </c:extLst>
            </c:dLbl>
            <c:dLbl>
              <c:idx val="4"/>
              <c:delete val="1"/>
              <c:extLst>
                <c:ext xmlns:c15="http://schemas.microsoft.com/office/drawing/2012/chart" uri="{CE6537A1-D6FC-4f65-9D91-7224C49458BB}"/>
                <c:ext xmlns:c16="http://schemas.microsoft.com/office/drawing/2014/chart" uri="{C3380CC4-5D6E-409C-BE32-E72D297353CC}">
                  <c16:uniqueId val="{00000003-C0FA-43E8-BC81-4EC98451FC91}"/>
                </c:ext>
              </c:extLst>
            </c:dLbl>
            <c:dLbl>
              <c:idx val="9"/>
              <c:delete val="1"/>
              <c:extLst>
                <c:ext xmlns:c15="http://schemas.microsoft.com/office/drawing/2012/chart" uri="{CE6537A1-D6FC-4f65-9D91-7224C49458BB}"/>
                <c:ext xmlns:c16="http://schemas.microsoft.com/office/drawing/2014/chart" uri="{C3380CC4-5D6E-409C-BE32-E72D297353CC}">
                  <c16:uniqueId val="{00000004-C0FA-43E8-BC81-4EC98451FC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HC'!$A$44:$A$50</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Create intentional pipeline programs (e.g., grow-your-own models, prep partnerships, residency programs) designed explicitly to diversify the workforce at all levels (i.e., for classroom teachers, school building administrators and leaders, and district-le</c:v>
                </c:pt>
                <c:pt idx="3">
                  <c:v>Provide professional development on culturally responsive practices for school-based staff </c:v>
                </c:pt>
                <c:pt idx="4">
                  <c:v>Use targeted recruitment strategies in an effort to increase the diversity of district/central office staff </c:v>
                </c:pt>
                <c:pt idx="5">
                  <c:v>Implement training and/or protocols in an effort to reduce hiring bias at all levels (i.e., for classroom teachers, school building administrators and leaders, and/or district-level staff)</c:v>
                </c:pt>
                <c:pt idx="6">
                  <c:v>Provide professional development on culturally responsive practices for district-based staff</c:v>
                </c:pt>
              </c:strCache>
            </c:strRef>
          </c:cat>
          <c:val>
            <c:numRef>
              <c:f>'Q3+4 HC'!$C$44:$C$50</c:f>
              <c:numCache>
                <c:formatCode>General</c:formatCode>
                <c:ptCount val="7"/>
                <c:pt idx="0">
                  <c:v>1</c:v>
                </c:pt>
                <c:pt idx="1">
                  <c:v>0</c:v>
                </c:pt>
                <c:pt idx="2">
                  <c:v>2</c:v>
                </c:pt>
                <c:pt idx="3">
                  <c:v>1</c:v>
                </c:pt>
                <c:pt idx="4">
                  <c:v>0</c:v>
                </c:pt>
                <c:pt idx="5">
                  <c:v>1</c:v>
                </c:pt>
                <c:pt idx="6">
                  <c:v>1</c:v>
                </c:pt>
              </c:numCache>
            </c:numRef>
          </c:val>
          <c:extLst>
            <c:ext xmlns:c16="http://schemas.microsoft.com/office/drawing/2014/chart" uri="{C3380CC4-5D6E-409C-BE32-E72D297353CC}">
              <c16:uniqueId val="{00000005-C0FA-43E8-BC81-4EC98451FC91}"/>
            </c:ext>
          </c:extLst>
        </c:ser>
        <c:ser>
          <c:idx val="2"/>
          <c:order val="2"/>
          <c:tx>
            <c:strRef>
              <c:f>'Q3+4 HC'!$D$43</c:f>
              <c:strCache>
                <c:ptCount val="1"/>
                <c:pt idx="0">
                  <c:v>Slightly important</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C0FA-43E8-BC81-4EC98451FC91}"/>
                </c:ext>
              </c:extLst>
            </c:dLbl>
            <c:dLbl>
              <c:idx val="2"/>
              <c:delete val="1"/>
              <c:extLst>
                <c:ext xmlns:c15="http://schemas.microsoft.com/office/drawing/2012/chart" uri="{CE6537A1-D6FC-4f65-9D91-7224C49458BB}"/>
                <c:ext xmlns:c16="http://schemas.microsoft.com/office/drawing/2014/chart" uri="{C3380CC4-5D6E-409C-BE32-E72D297353CC}">
                  <c16:uniqueId val="{00000007-C0FA-43E8-BC81-4EC98451FC91}"/>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0FA-43E8-BC81-4EC98451FC91}"/>
                </c:ext>
              </c:extLst>
            </c:dLbl>
            <c:dLbl>
              <c:idx val="4"/>
              <c:delete val="1"/>
              <c:extLst>
                <c:ext xmlns:c15="http://schemas.microsoft.com/office/drawing/2012/chart" uri="{CE6537A1-D6FC-4f65-9D91-7224C49458BB}"/>
                <c:ext xmlns:c16="http://schemas.microsoft.com/office/drawing/2014/chart" uri="{C3380CC4-5D6E-409C-BE32-E72D297353CC}">
                  <c16:uniqueId val="{00000009-C0FA-43E8-BC81-4EC98451FC91}"/>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0FA-43E8-BC81-4EC98451FC91}"/>
                </c:ext>
              </c:extLst>
            </c:dLbl>
            <c:dLbl>
              <c:idx val="8"/>
              <c:delete val="1"/>
              <c:extLst>
                <c:ext xmlns:c15="http://schemas.microsoft.com/office/drawing/2012/chart" uri="{CE6537A1-D6FC-4f65-9D91-7224C49458BB}"/>
                <c:ext xmlns:c16="http://schemas.microsoft.com/office/drawing/2014/chart" uri="{C3380CC4-5D6E-409C-BE32-E72D297353CC}">
                  <c16:uniqueId val="{0000000B-C0FA-43E8-BC81-4EC98451FC91}"/>
                </c:ext>
              </c:extLst>
            </c:dLbl>
            <c:dLbl>
              <c:idx val="9"/>
              <c:delete val="1"/>
              <c:extLst>
                <c:ext xmlns:c15="http://schemas.microsoft.com/office/drawing/2012/chart" uri="{CE6537A1-D6FC-4f65-9D91-7224C49458BB}"/>
                <c:ext xmlns:c16="http://schemas.microsoft.com/office/drawing/2014/chart" uri="{C3380CC4-5D6E-409C-BE32-E72D297353CC}">
                  <c16:uniqueId val="{0000000C-C0FA-43E8-BC81-4EC98451FC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HC'!$A$44:$A$50</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Create intentional pipeline programs (e.g., grow-your-own models, prep partnerships, residency programs) designed explicitly to diversify the workforce at all levels (i.e., for classroom teachers, school building administrators and leaders, and district-le</c:v>
                </c:pt>
                <c:pt idx="3">
                  <c:v>Provide professional development on culturally responsive practices for school-based staff </c:v>
                </c:pt>
                <c:pt idx="4">
                  <c:v>Use targeted recruitment strategies in an effort to increase the diversity of district/central office staff </c:v>
                </c:pt>
                <c:pt idx="5">
                  <c:v>Implement training and/or protocols in an effort to reduce hiring bias at all levels (i.e., for classroom teachers, school building administrators and leaders, and/or district-level staff)</c:v>
                </c:pt>
                <c:pt idx="6">
                  <c:v>Provide professional development on culturally responsive practices for district-based staff</c:v>
                </c:pt>
              </c:strCache>
            </c:strRef>
          </c:cat>
          <c:val>
            <c:numRef>
              <c:f>'Q3+4 HC'!$D$44:$D$50</c:f>
              <c:numCache>
                <c:formatCode>General</c:formatCode>
                <c:ptCount val="7"/>
                <c:pt idx="0">
                  <c:v>0</c:v>
                </c:pt>
                <c:pt idx="1">
                  <c:v>1</c:v>
                </c:pt>
                <c:pt idx="2">
                  <c:v>0</c:v>
                </c:pt>
                <c:pt idx="3">
                  <c:v>1</c:v>
                </c:pt>
                <c:pt idx="4">
                  <c:v>0</c:v>
                </c:pt>
                <c:pt idx="5">
                  <c:v>1</c:v>
                </c:pt>
                <c:pt idx="6">
                  <c:v>1</c:v>
                </c:pt>
              </c:numCache>
            </c:numRef>
          </c:val>
          <c:extLst>
            <c:ext xmlns:c16="http://schemas.microsoft.com/office/drawing/2014/chart" uri="{C3380CC4-5D6E-409C-BE32-E72D297353CC}">
              <c16:uniqueId val="{0000000D-C0FA-43E8-BC81-4EC98451FC91}"/>
            </c:ext>
          </c:extLst>
        </c:ser>
        <c:ser>
          <c:idx val="3"/>
          <c:order val="3"/>
          <c:tx>
            <c:strRef>
              <c:f>'Q3+4 HC'!$E$43</c:f>
              <c:strCache>
                <c:ptCount val="1"/>
                <c:pt idx="0">
                  <c:v>Not at all important</c:v>
                </c:pt>
              </c:strCache>
            </c:strRef>
          </c:tx>
          <c:spPr>
            <a:solidFill>
              <a:srgbClr val="7BCCC4"/>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0FA-43E8-BC81-4EC98451FC9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0FA-43E8-BC81-4EC98451FC91}"/>
                </c:ext>
              </c:extLst>
            </c:dLbl>
            <c:dLbl>
              <c:idx val="2"/>
              <c:delete val="1"/>
              <c:extLst>
                <c:ext xmlns:c15="http://schemas.microsoft.com/office/drawing/2012/chart" uri="{CE6537A1-D6FC-4f65-9D91-7224C49458BB}"/>
                <c:ext xmlns:c16="http://schemas.microsoft.com/office/drawing/2014/chart" uri="{C3380CC4-5D6E-409C-BE32-E72D297353CC}">
                  <c16:uniqueId val="{00000010-C0FA-43E8-BC81-4EC98451FC91}"/>
                </c:ext>
              </c:extLst>
            </c:dLbl>
            <c:dLbl>
              <c:idx val="3"/>
              <c:delete val="1"/>
              <c:extLst>
                <c:ext xmlns:c15="http://schemas.microsoft.com/office/drawing/2012/chart" uri="{CE6537A1-D6FC-4f65-9D91-7224C49458BB}"/>
                <c:ext xmlns:c16="http://schemas.microsoft.com/office/drawing/2014/chart" uri="{C3380CC4-5D6E-409C-BE32-E72D297353CC}">
                  <c16:uniqueId val="{00000011-C0FA-43E8-BC81-4EC98451FC91}"/>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0FA-43E8-BC81-4EC98451FC91}"/>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0FA-43E8-BC81-4EC98451FC91}"/>
                </c:ext>
              </c:extLst>
            </c:dLbl>
            <c:dLbl>
              <c:idx val="7"/>
              <c:delete val="1"/>
              <c:extLst>
                <c:ext xmlns:c15="http://schemas.microsoft.com/office/drawing/2012/chart" uri="{CE6537A1-D6FC-4f65-9D91-7224C49458BB}"/>
                <c:ext xmlns:c16="http://schemas.microsoft.com/office/drawing/2014/chart" uri="{C3380CC4-5D6E-409C-BE32-E72D297353CC}">
                  <c16:uniqueId val="{00000014-C0FA-43E8-BC81-4EC98451FC91}"/>
                </c:ext>
              </c:extLst>
            </c:dLbl>
            <c:dLbl>
              <c:idx val="8"/>
              <c:delete val="1"/>
              <c:extLst>
                <c:ext xmlns:c15="http://schemas.microsoft.com/office/drawing/2012/chart" uri="{CE6537A1-D6FC-4f65-9D91-7224C49458BB}"/>
                <c:ext xmlns:c16="http://schemas.microsoft.com/office/drawing/2014/chart" uri="{C3380CC4-5D6E-409C-BE32-E72D297353CC}">
                  <c16:uniqueId val="{00000015-C0FA-43E8-BC81-4EC98451FC91}"/>
                </c:ext>
              </c:extLst>
            </c:dLbl>
            <c:dLbl>
              <c:idx val="9"/>
              <c:delete val="1"/>
              <c:extLst>
                <c:ext xmlns:c15="http://schemas.microsoft.com/office/drawing/2012/chart" uri="{CE6537A1-D6FC-4f65-9D91-7224C49458BB}"/>
                <c:ext xmlns:c16="http://schemas.microsoft.com/office/drawing/2014/chart" uri="{C3380CC4-5D6E-409C-BE32-E72D297353CC}">
                  <c16:uniqueId val="{00000016-C0FA-43E8-BC81-4EC98451FC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HC'!$A$44:$A$50</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Create intentional pipeline programs (e.g., grow-your-own models, prep partnerships, residency programs) designed explicitly to diversify the workforce at all levels (i.e., for classroom teachers, school building administrators and leaders, and district-le</c:v>
                </c:pt>
                <c:pt idx="3">
                  <c:v>Provide professional development on culturally responsive practices for school-based staff </c:v>
                </c:pt>
                <c:pt idx="4">
                  <c:v>Use targeted recruitment strategies in an effort to increase the diversity of district/central office staff </c:v>
                </c:pt>
                <c:pt idx="5">
                  <c:v>Implement training and/or protocols in an effort to reduce hiring bias at all levels (i.e., for classroom teachers, school building administrators and leaders, and/or district-level staff)</c:v>
                </c:pt>
                <c:pt idx="6">
                  <c:v>Provide professional development on culturally responsive practices for district-based staff</c:v>
                </c:pt>
              </c:strCache>
            </c:strRef>
          </c:cat>
          <c:val>
            <c:numRef>
              <c:f>'Q3+4 HC'!$E$44:$E$50</c:f>
              <c:numCache>
                <c:formatCode>General</c:formatCode>
                <c:ptCount val="7"/>
                <c:pt idx="0">
                  <c:v>1</c:v>
                </c:pt>
                <c:pt idx="1">
                  <c:v>1</c:v>
                </c:pt>
                <c:pt idx="2">
                  <c:v>0</c:v>
                </c:pt>
                <c:pt idx="3">
                  <c:v>0</c:v>
                </c:pt>
                <c:pt idx="4">
                  <c:v>1</c:v>
                </c:pt>
                <c:pt idx="5">
                  <c:v>1</c:v>
                </c:pt>
                <c:pt idx="6">
                  <c:v>1</c:v>
                </c:pt>
              </c:numCache>
            </c:numRef>
          </c:val>
          <c:extLst>
            <c:ext xmlns:c16="http://schemas.microsoft.com/office/drawing/2014/chart" uri="{C3380CC4-5D6E-409C-BE32-E72D297353CC}">
              <c16:uniqueId val="{00000017-C0FA-43E8-BC81-4EC98451FC91}"/>
            </c:ext>
          </c:extLst>
        </c:ser>
        <c:ser>
          <c:idx val="4"/>
          <c:order val="4"/>
          <c:tx>
            <c:strRef>
              <c:f>'Q3+4 HC'!$F$43</c:f>
              <c:strCache>
                <c:ptCount val="1"/>
                <c:pt idx="0">
                  <c:v>Don't know / 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8-C0FA-43E8-BC81-4EC98451FC91}"/>
                </c:ext>
              </c:extLst>
            </c:dLbl>
            <c:dLbl>
              <c:idx val="1"/>
              <c:delete val="1"/>
              <c:extLst>
                <c:ext xmlns:c15="http://schemas.microsoft.com/office/drawing/2012/chart" uri="{CE6537A1-D6FC-4f65-9D91-7224C49458BB}"/>
                <c:ext xmlns:c16="http://schemas.microsoft.com/office/drawing/2014/chart" uri="{C3380CC4-5D6E-409C-BE32-E72D297353CC}">
                  <c16:uniqueId val="{00000019-C0FA-43E8-BC81-4EC98451FC91}"/>
                </c:ext>
              </c:extLst>
            </c:dLbl>
            <c:dLbl>
              <c:idx val="2"/>
              <c:delete val="1"/>
              <c:extLst>
                <c:ext xmlns:c15="http://schemas.microsoft.com/office/drawing/2012/chart" uri="{CE6537A1-D6FC-4f65-9D91-7224C49458BB}"/>
                <c:ext xmlns:c16="http://schemas.microsoft.com/office/drawing/2014/chart" uri="{C3380CC4-5D6E-409C-BE32-E72D297353CC}">
                  <c16:uniqueId val="{0000001A-C0FA-43E8-BC81-4EC98451FC91}"/>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0FA-43E8-BC81-4EC98451FC91}"/>
                </c:ext>
              </c:extLst>
            </c:dLbl>
            <c:dLbl>
              <c:idx val="4"/>
              <c:delete val="1"/>
              <c:extLst>
                <c:ext xmlns:c15="http://schemas.microsoft.com/office/drawing/2012/chart" uri="{CE6537A1-D6FC-4f65-9D91-7224C49458BB}"/>
                <c:ext xmlns:c16="http://schemas.microsoft.com/office/drawing/2014/chart" uri="{C3380CC4-5D6E-409C-BE32-E72D297353CC}">
                  <c16:uniqueId val="{0000001C-C0FA-43E8-BC81-4EC98451FC91}"/>
                </c:ext>
              </c:extLst>
            </c:dLbl>
            <c:dLbl>
              <c:idx val="5"/>
              <c:delete val="1"/>
              <c:extLst>
                <c:ext xmlns:c15="http://schemas.microsoft.com/office/drawing/2012/chart" uri="{CE6537A1-D6FC-4f65-9D91-7224C49458BB}"/>
                <c:ext xmlns:c16="http://schemas.microsoft.com/office/drawing/2014/chart" uri="{C3380CC4-5D6E-409C-BE32-E72D297353CC}">
                  <c16:uniqueId val="{0000001D-C0FA-43E8-BC81-4EC98451FC91}"/>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0FA-43E8-BC81-4EC98451FC91}"/>
                </c:ext>
              </c:extLst>
            </c:dLbl>
            <c:dLbl>
              <c:idx val="8"/>
              <c:delete val="1"/>
              <c:extLst>
                <c:ext xmlns:c15="http://schemas.microsoft.com/office/drawing/2012/chart" uri="{CE6537A1-D6FC-4f65-9D91-7224C49458BB}"/>
                <c:ext xmlns:c16="http://schemas.microsoft.com/office/drawing/2014/chart" uri="{C3380CC4-5D6E-409C-BE32-E72D297353CC}">
                  <c16:uniqueId val="{0000001F-C0FA-43E8-BC81-4EC98451FC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HC'!$A$44:$A$50</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Create intentional pipeline programs (e.g., grow-your-own models, prep partnerships, residency programs) designed explicitly to diversify the workforce at all levels (i.e., for classroom teachers, school building administrators and leaders, and district-le</c:v>
                </c:pt>
                <c:pt idx="3">
                  <c:v>Provide professional development on culturally responsive practices for school-based staff </c:v>
                </c:pt>
                <c:pt idx="4">
                  <c:v>Use targeted recruitment strategies in an effort to increase the diversity of district/central office staff </c:v>
                </c:pt>
                <c:pt idx="5">
                  <c:v>Implement training and/or protocols in an effort to reduce hiring bias at all levels (i.e., for classroom teachers, school building administrators and leaders, and/or district-level staff)</c:v>
                </c:pt>
                <c:pt idx="6">
                  <c:v>Provide professional development on culturally responsive practices for district-based staff</c:v>
                </c:pt>
              </c:strCache>
            </c:strRef>
          </c:cat>
          <c:val>
            <c:numRef>
              <c:f>'Q3+4 HC'!$F$44:$F$50</c:f>
              <c:numCache>
                <c:formatCode>General</c:formatCode>
                <c:ptCount val="7"/>
                <c:pt idx="0">
                  <c:v>0</c:v>
                </c:pt>
                <c:pt idx="1">
                  <c:v>0</c:v>
                </c:pt>
                <c:pt idx="2">
                  <c:v>0</c:v>
                </c:pt>
                <c:pt idx="3">
                  <c:v>1</c:v>
                </c:pt>
                <c:pt idx="4">
                  <c:v>0</c:v>
                </c:pt>
                <c:pt idx="5">
                  <c:v>0</c:v>
                </c:pt>
                <c:pt idx="6">
                  <c:v>1</c:v>
                </c:pt>
              </c:numCache>
            </c:numRef>
          </c:val>
          <c:extLst>
            <c:ext xmlns:c16="http://schemas.microsoft.com/office/drawing/2014/chart" uri="{C3380CC4-5D6E-409C-BE32-E72D297353CC}">
              <c16:uniqueId val="{00000020-C0FA-43E8-BC81-4EC98451FC91}"/>
            </c:ext>
          </c:extLst>
        </c:ser>
        <c:ser>
          <c:idx val="5"/>
          <c:order val="5"/>
          <c:tx>
            <c:strRef>
              <c:f>'Q3+4 HC'!$G$43</c:f>
              <c:strCache>
                <c:ptCount val="1"/>
                <c:pt idx="0">
                  <c:v>Could not come to consensus</c:v>
                </c:pt>
              </c:strCache>
            </c:strRef>
          </c:tx>
          <c:spPr>
            <a:solidFill>
              <a:schemeClr val="accent6"/>
            </a:solidFill>
            <a:ln>
              <a:noFill/>
            </a:ln>
            <a:effectLst/>
          </c:spPr>
          <c:invertIfNegative val="0"/>
          <c:dLbls>
            <c:delete val="1"/>
          </c:dLbls>
          <c:cat>
            <c:strRef>
              <c:f>'Q3+4 HC'!$A$44:$A$50</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Create intentional pipeline programs (e.g., grow-your-own models, prep partnerships, residency programs) designed explicitly to diversify the workforce at all levels (i.e., for classroom teachers, school building administrators and leaders, and district-le</c:v>
                </c:pt>
                <c:pt idx="3">
                  <c:v>Provide professional development on culturally responsive practices for school-based staff </c:v>
                </c:pt>
                <c:pt idx="4">
                  <c:v>Use targeted recruitment strategies in an effort to increase the diversity of district/central office staff </c:v>
                </c:pt>
                <c:pt idx="5">
                  <c:v>Implement training and/or protocols in an effort to reduce hiring bias at all levels (i.e., for classroom teachers, school building administrators and leaders, and/or district-level staff)</c:v>
                </c:pt>
                <c:pt idx="6">
                  <c:v>Provide professional development on culturally responsive practices for district-based staff</c:v>
                </c:pt>
              </c:strCache>
            </c:strRef>
          </c:cat>
          <c:val>
            <c:numRef>
              <c:f>'Q3+4 HC'!$G$44:$G$50</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21-C0FA-43E8-BC81-4EC98451FC91}"/>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6205914527859591"/>
          <c:h val="0.78068341576169975"/>
        </c:manualLayout>
      </c:layout>
      <c:barChart>
        <c:barDir val="bar"/>
        <c:grouping val="stacked"/>
        <c:varyColors val="0"/>
        <c:ser>
          <c:idx val="0"/>
          <c:order val="0"/>
          <c:tx>
            <c:strRef>
              <c:f>'Q3+4 Clim '!$B$34</c:f>
              <c:strCache>
                <c:ptCount val="1"/>
                <c:pt idx="0">
                  <c:v>Very important</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EF-4BC6-B331-56A1D6B6A4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 '!$A$35:$A$37</c:f>
              <c:strCache>
                <c:ptCount val="3"/>
                <c:pt idx="0">
                  <c:v>Promote practices that support diversity/inclusion for staff</c:v>
                </c:pt>
                <c:pt idx="1">
                  <c:v>Promote practices that support diversity/inclusion for students</c:v>
                </c:pt>
                <c:pt idx="2">
                  <c:v>Use data about school climate to inform district policies/practices that support diversity, equity, and inclusion</c:v>
                </c:pt>
              </c:strCache>
            </c:strRef>
          </c:cat>
          <c:val>
            <c:numRef>
              <c:f>'Q3+4 Clim '!$B$35:$B$37</c:f>
              <c:numCache>
                <c:formatCode>General</c:formatCode>
                <c:ptCount val="3"/>
                <c:pt idx="0">
                  <c:v>4</c:v>
                </c:pt>
                <c:pt idx="1">
                  <c:v>4</c:v>
                </c:pt>
                <c:pt idx="2">
                  <c:v>2</c:v>
                </c:pt>
              </c:numCache>
            </c:numRef>
          </c:val>
          <c:extLst>
            <c:ext xmlns:c16="http://schemas.microsoft.com/office/drawing/2014/chart" uri="{C3380CC4-5D6E-409C-BE32-E72D297353CC}">
              <c16:uniqueId val="{00000001-E6EF-4BC6-B331-56A1D6B6A41B}"/>
            </c:ext>
          </c:extLst>
        </c:ser>
        <c:ser>
          <c:idx val="1"/>
          <c:order val="1"/>
          <c:tx>
            <c:strRef>
              <c:f>'Q3+4 Clim '!$C$34</c:f>
              <c:strCache>
                <c:ptCount val="1"/>
                <c:pt idx="0">
                  <c:v>Moderately important</c:v>
                </c:pt>
              </c:strCache>
            </c:strRef>
          </c:tx>
          <c:spPr>
            <a:solidFill>
              <a:srgbClr val="0868AC"/>
            </a:solidFill>
            <a:ln>
              <a:no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EF-4BC6-B331-56A1D6B6A41B}"/>
                </c:ext>
              </c:extLst>
            </c:dLbl>
            <c:dLbl>
              <c:idx val="4"/>
              <c:delete val="1"/>
              <c:extLst>
                <c:ext xmlns:c15="http://schemas.microsoft.com/office/drawing/2012/chart" uri="{CE6537A1-D6FC-4f65-9D91-7224C49458BB}"/>
                <c:ext xmlns:c16="http://schemas.microsoft.com/office/drawing/2014/chart" uri="{C3380CC4-5D6E-409C-BE32-E72D297353CC}">
                  <c16:uniqueId val="{00000003-E6EF-4BC6-B331-56A1D6B6A41B}"/>
                </c:ext>
              </c:extLst>
            </c:dLbl>
            <c:dLbl>
              <c:idx val="9"/>
              <c:delete val="1"/>
              <c:extLst>
                <c:ext xmlns:c15="http://schemas.microsoft.com/office/drawing/2012/chart" uri="{CE6537A1-D6FC-4f65-9D91-7224C49458BB}"/>
                <c:ext xmlns:c16="http://schemas.microsoft.com/office/drawing/2014/chart" uri="{C3380CC4-5D6E-409C-BE32-E72D297353CC}">
                  <c16:uniqueId val="{00000004-E6EF-4BC6-B331-56A1D6B6A4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 '!$A$35:$A$37</c:f>
              <c:strCache>
                <c:ptCount val="3"/>
                <c:pt idx="0">
                  <c:v>Promote practices that support diversity/inclusion for staff</c:v>
                </c:pt>
                <c:pt idx="1">
                  <c:v>Promote practices that support diversity/inclusion for students</c:v>
                </c:pt>
                <c:pt idx="2">
                  <c:v>Use data about school climate to inform district policies/practices that support diversity, equity, and inclusion</c:v>
                </c:pt>
              </c:strCache>
            </c:strRef>
          </c:cat>
          <c:val>
            <c:numRef>
              <c:f>'Q3+4 Clim '!$C$35:$C$37</c:f>
              <c:numCache>
                <c:formatCode>General</c:formatCode>
                <c:ptCount val="3"/>
                <c:pt idx="0">
                  <c:v>3</c:v>
                </c:pt>
                <c:pt idx="1">
                  <c:v>3</c:v>
                </c:pt>
                <c:pt idx="2">
                  <c:v>1</c:v>
                </c:pt>
              </c:numCache>
            </c:numRef>
          </c:val>
          <c:extLst>
            <c:ext xmlns:c16="http://schemas.microsoft.com/office/drawing/2014/chart" uri="{C3380CC4-5D6E-409C-BE32-E72D297353CC}">
              <c16:uniqueId val="{00000005-E6EF-4BC6-B331-56A1D6B6A41B}"/>
            </c:ext>
          </c:extLst>
        </c:ser>
        <c:ser>
          <c:idx val="2"/>
          <c:order val="2"/>
          <c:tx>
            <c:strRef>
              <c:f>'Q3+4 Clim '!$D$34</c:f>
              <c:strCache>
                <c:ptCount val="1"/>
                <c:pt idx="0">
                  <c:v>Slightly important</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EF-4BC6-B331-56A1D6B6A41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EF-4BC6-B331-56A1D6B6A41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EF-4BC6-B331-56A1D6B6A41B}"/>
                </c:ext>
              </c:extLst>
            </c:dLbl>
            <c:dLbl>
              <c:idx val="4"/>
              <c:delete val="1"/>
              <c:extLst>
                <c:ext xmlns:c15="http://schemas.microsoft.com/office/drawing/2012/chart" uri="{CE6537A1-D6FC-4f65-9D91-7224C49458BB}"/>
                <c:ext xmlns:c16="http://schemas.microsoft.com/office/drawing/2014/chart" uri="{C3380CC4-5D6E-409C-BE32-E72D297353CC}">
                  <c16:uniqueId val="{00000009-E6EF-4BC6-B331-56A1D6B6A41B}"/>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EF-4BC6-B331-56A1D6B6A41B}"/>
                </c:ext>
              </c:extLst>
            </c:dLbl>
            <c:dLbl>
              <c:idx val="8"/>
              <c:delete val="1"/>
              <c:extLst>
                <c:ext xmlns:c15="http://schemas.microsoft.com/office/drawing/2012/chart" uri="{CE6537A1-D6FC-4f65-9D91-7224C49458BB}"/>
                <c:ext xmlns:c16="http://schemas.microsoft.com/office/drawing/2014/chart" uri="{C3380CC4-5D6E-409C-BE32-E72D297353CC}">
                  <c16:uniqueId val="{0000000B-E6EF-4BC6-B331-56A1D6B6A41B}"/>
                </c:ext>
              </c:extLst>
            </c:dLbl>
            <c:dLbl>
              <c:idx val="9"/>
              <c:delete val="1"/>
              <c:extLst>
                <c:ext xmlns:c15="http://schemas.microsoft.com/office/drawing/2012/chart" uri="{CE6537A1-D6FC-4f65-9D91-7224C49458BB}"/>
                <c:ext xmlns:c16="http://schemas.microsoft.com/office/drawing/2014/chart" uri="{C3380CC4-5D6E-409C-BE32-E72D297353CC}">
                  <c16:uniqueId val="{0000000C-E6EF-4BC6-B331-56A1D6B6A4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 '!$A$35:$A$37</c:f>
              <c:strCache>
                <c:ptCount val="3"/>
                <c:pt idx="0">
                  <c:v>Promote practices that support diversity/inclusion for staff</c:v>
                </c:pt>
                <c:pt idx="1">
                  <c:v>Promote practices that support diversity/inclusion for students</c:v>
                </c:pt>
                <c:pt idx="2">
                  <c:v>Use data about school climate to inform district policies/practices that support diversity, equity, and inclusion</c:v>
                </c:pt>
              </c:strCache>
            </c:strRef>
          </c:cat>
          <c:val>
            <c:numRef>
              <c:f>'Q3+4 Clim '!$D$35:$D$37</c:f>
              <c:numCache>
                <c:formatCode>General</c:formatCode>
                <c:ptCount val="3"/>
                <c:pt idx="0">
                  <c:v>1</c:v>
                </c:pt>
                <c:pt idx="1">
                  <c:v>1</c:v>
                </c:pt>
                <c:pt idx="2">
                  <c:v>2</c:v>
                </c:pt>
              </c:numCache>
            </c:numRef>
          </c:val>
          <c:extLst>
            <c:ext xmlns:c16="http://schemas.microsoft.com/office/drawing/2014/chart" uri="{C3380CC4-5D6E-409C-BE32-E72D297353CC}">
              <c16:uniqueId val="{0000000D-E6EF-4BC6-B331-56A1D6B6A41B}"/>
            </c:ext>
          </c:extLst>
        </c:ser>
        <c:ser>
          <c:idx val="3"/>
          <c:order val="3"/>
          <c:tx>
            <c:strRef>
              <c:f>'Q3+4 Clim '!$E$34</c:f>
              <c:strCache>
                <c:ptCount val="1"/>
                <c:pt idx="0">
                  <c:v>Not at all important</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E6EF-4BC6-B331-56A1D6B6A41B}"/>
                </c:ext>
              </c:extLst>
            </c:dLbl>
            <c:dLbl>
              <c:idx val="1"/>
              <c:delete val="1"/>
              <c:extLst>
                <c:ext xmlns:c15="http://schemas.microsoft.com/office/drawing/2012/chart" uri="{CE6537A1-D6FC-4f65-9D91-7224C49458BB}"/>
                <c:ext xmlns:c16="http://schemas.microsoft.com/office/drawing/2014/chart" uri="{C3380CC4-5D6E-409C-BE32-E72D297353CC}">
                  <c16:uniqueId val="{0000000F-E6EF-4BC6-B331-56A1D6B6A41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6EF-4BC6-B331-56A1D6B6A41B}"/>
                </c:ext>
              </c:extLst>
            </c:dLbl>
            <c:dLbl>
              <c:idx val="3"/>
              <c:delete val="1"/>
              <c:extLst>
                <c:ext xmlns:c15="http://schemas.microsoft.com/office/drawing/2012/chart" uri="{CE6537A1-D6FC-4f65-9D91-7224C49458BB}"/>
                <c:ext xmlns:c16="http://schemas.microsoft.com/office/drawing/2014/chart" uri="{C3380CC4-5D6E-409C-BE32-E72D297353CC}">
                  <c16:uniqueId val="{00000011-E6EF-4BC6-B331-56A1D6B6A41B}"/>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6EF-4BC6-B331-56A1D6B6A41B}"/>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6EF-4BC6-B331-56A1D6B6A41B}"/>
                </c:ext>
              </c:extLst>
            </c:dLbl>
            <c:dLbl>
              <c:idx val="7"/>
              <c:delete val="1"/>
              <c:extLst>
                <c:ext xmlns:c15="http://schemas.microsoft.com/office/drawing/2012/chart" uri="{CE6537A1-D6FC-4f65-9D91-7224C49458BB}"/>
                <c:ext xmlns:c16="http://schemas.microsoft.com/office/drawing/2014/chart" uri="{C3380CC4-5D6E-409C-BE32-E72D297353CC}">
                  <c16:uniqueId val="{00000014-E6EF-4BC6-B331-56A1D6B6A41B}"/>
                </c:ext>
              </c:extLst>
            </c:dLbl>
            <c:dLbl>
              <c:idx val="8"/>
              <c:delete val="1"/>
              <c:extLst>
                <c:ext xmlns:c15="http://schemas.microsoft.com/office/drawing/2012/chart" uri="{CE6537A1-D6FC-4f65-9D91-7224C49458BB}"/>
                <c:ext xmlns:c16="http://schemas.microsoft.com/office/drawing/2014/chart" uri="{C3380CC4-5D6E-409C-BE32-E72D297353CC}">
                  <c16:uniqueId val="{00000015-E6EF-4BC6-B331-56A1D6B6A41B}"/>
                </c:ext>
              </c:extLst>
            </c:dLbl>
            <c:dLbl>
              <c:idx val="9"/>
              <c:delete val="1"/>
              <c:extLst>
                <c:ext xmlns:c15="http://schemas.microsoft.com/office/drawing/2012/chart" uri="{CE6537A1-D6FC-4f65-9D91-7224C49458BB}"/>
                <c:ext xmlns:c16="http://schemas.microsoft.com/office/drawing/2014/chart" uri="{C3380CC4-5D6E-409C-BE32-E72D297353CC}">
                  <c16:uniqueId val="{00000016-E6EF-4BC6-B331-56A1D6B6A4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 '!$A$35:$A$37</c:f>
              <c:strCache>
                <c:ptCount val="3"/>
                <c:pt idx="0">
                  <c:v>Promote practices that support diversity/inclusion for staff</c:v>
                </c:pt>
                <c:pt idx="1">
                  <c:v>Promote practices that support diversity/inclusion for students</c:v>
                </c:pt>
                <c:pt idx="2">
                  <c:v>Use data about school climate to inform district policies/practices that support diversity, equity, and inclusion</c:v>
                </c:pt>
              </c:strCache>
            </c:strRef>
          </c:cat>
          <c:val>
            <c:numRef>
              <c:f>'Q3+4 Clim '!$E$35:$E$37</c:f>
              <c:numCache>
                <c:formatCode>General</c:formatCode>
                <c:ptCount val="3"/>
                <c:pt idx="0">
                  <c:v>0</c:v>
                </c:pt>
                <c:pt idx="1">
                  <c:v>0</c:v>
                </c:pt>
                <c:pt idx="2">
                  <c:v>1</c:v>
                </c:pt>
              </c:numCache>
            </c:numRef>
          </c:val>
          <c:extLst>
            <c:ext xmlns:c16="http://schemas.microsoft.com/office/drawing/2014/chart" uri="{C3380CC4-5D6E-409C-BE32-E72D297353CC}">
              <c16:uniqueId val="{00000017-E6EF-4BC6-B331-56A1D6B6A41B}"/>
            </c:ext>
          </c:extLst>
        </c:ser>
        <c:ser>
          <c:idx val="4"/>
          <c:order val="4"/>
          <c:tx>
            <c:strRef>
              <c:f>'Q3+4 Clim '!$F$34</c:f>
              <c:strCache>
                <c:ptCount val="1"/>
                <c:pt idx="0">
                  <c:v>Don't know / 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8-E6EF-4BC6-B331-56A1D6B6A41B}"/>
                </c:ext>
              </c:extLst>
            </c:dLbl>
            <c:dLbl>
              <c:idx val="1"/>
              <c:delete val="1"/>
              <c:extLst>
                <c:ext xmlns:c15="http://schemas.microsoft.com/office/drawing/2012/chart" uri="{CE6537A1-D6FC-4f65-9D91-7224C49458BB}"/>
                <c:ext xmlns:c16="http://schemas.microsoft.com/office/drawing/2014/chart" uri="{C3380CC4-5D6E-409C-BE32-E72D297353CC}">
                  <c16:uniqueId val="{00000019-E6EF-4BC6-B331-56A1D6B6A41B}"/>
                </c:ext>
              </c:extLst>
            </c:dLbl>
            <c:dLbl>
              <c:idx val="2"/>
              <c:delete val="1"/>
              <c:extLst>
                <c:ext xmlns:c15="http://schemas.microsoft.com/office/drawing/2012/chart" uri="{CE6537A1-D6FC-4f65-9D91-7224C49458BB}"/>
                <c:ext xmlns:c16="http://schemas.microsoft.com/office/drawing/2014/chart" uri="{C3380CC4-5D6E-409C-BE32-E72D297353CC}">
                  <c16:uniqueId val="{0000001A-E6EF-4BC6-B331-56A1D6B6A41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6EF-4BC6-B331-56A1D6B6A41B}"/>
                </c:ext>
              </c:extLst>
            </c:dLbl>
            <c:dLbl>
              <c:idx val="4"/>
              <c:delete val="1"/>
              <c:extLst>
                <c:ext xmlns:c15="http://schemas.microsoft.com/office/drawing/2012/chart" uri="{CE6537A1-D6FC-4f65-9D91-7224C49458BB}"/>
                <c:ext xmlns:c16="http://schemas.microsoft.com/office/drawing/2014/chart" uri="{C3380CC4-5D6E-409C-BE32-E72D297353CC}">
                  <c16:uniqueId val="{0000001C-E6EF-4BC6-B331-56A1D6B6A41B}"/>
                </c:ext>
              </c:extLst>
            </c:dLbl>
            <c:dLbl>
              <c:idx val="5"/>
              <c:delete val="1"/>
              <c:extLst>
                <c:ext xmlns:c15="http://schemas.microsoft.com/office/drawing/2012/chart" uri="{CE6537A1-D6FC-4f65-9D91-7224C49458BB}"/>
                <c:ext xmlns:c16="http://schemas.microsoft.com/office/drawing/2014/chart" uri="{C3380CC4-5D6E-409C-BE32-E72D297353CC}">
                  <c16:uniqueId val="{0000001D-E6EF-4BC6-B331-56A1D6B6A41B}"/>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6EF-4BC6-B331-56A1D6B6A41B}"/>
                </c:ext>
              </c:extLst>
            </c:dLbl>
            <c:dLbl>
              <c:idx val="8"/>
              <c:delete val="1"/>
              <c:extLst>
                <c:ext xmlns:c15="http://schemas.microsoft.com/office/drawing/2012/chart" uri="{CE6537A1-D6FC-4f65-9D91-7224C49458BB}"/>
                <c:ext xmlns:c16="http://schemas.microsoft.com/office/drawing/2014/chart" uri="{C3380CC4-5D6E-409C-BE32-E72D297353CC}">
                  <c16:uniqueId val="{0000001F-E6EF-4BC6-B331-56A1D6B6A4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 '!$A$35:$A$37</c:f>
              <c:strCache>
                <c:ptCount val="3"/>
                <c:pt idx="0">
                  <c:v>Promote practices that support diversity/inclusion for staff</c:v>
                </c:pt>
                <c:pt idx="1">
                  <c:v>Promote practices that support diversity/inclusion for students</c:v>
                </c:pt>
                <c:pt idx="2">
                  <c:v>Use data about school climate to inform district policies/practices that support diversity, equity, and inclusion</c:v>
                </c:pt>
              </c:strCache>
            </c:strRef>
          </c:cat>
          <c:val>
            <c:numRef>
              <c:f>'Q3+4 Clim '!$F$35:$F$37</c:f>
              <c:numCache>
                <c:formatCode>General</c:formatCode>
                <c:ptCount val="3"/>
                <c:pt idx="0">
                  <c:v>0</c:v>
                </c:pt>
                <c:pt idx="1">
                  <c:v>0</c:v>
                </c:pt>
                <c:pt idx="2">
                  <c:v>0</c:v>
                </c:pt>
              </c:numCache>
            </c:numRef>
          </c:val>
          <c:extLst>
            <c:ext xmlns:c16="http://schemas.microsoft.com/office/drawing/2014/chart" uri="{C3380CC4-5D6E-409C-BE32-E72D297353CC}">
              <c16:uniqueId val="{00000020-E6EF-4BC6-B331-56A1D6B6A41B}"/>
            </c:ext>
          </c:extLst>
        </c:ser>
        <c:ser>
          <c:idx val="5"/>
          <c:order val="5"/>
          <c:tx>
            <c:strRef>
              <c:f>'Q3+4 Clim '!$G$34</c:f>
              <c:strCache>
                <c:ptCount val="1"/>
                <c:pt idx="0">
                  <c:v>Could not come to consensus</c:v>
                </c:pt>
              </c:strCache>
            </c:strRef>
          </c:tx>
          <c:spPr>
            <a:solidFill>
              <a:schemeClr val="accent6"/>
            </a:solidFill>
            <a:ln>
              <a:noFill/>
            </a:ln>
            <a:effectLst/>
          </c:spPr>
          <c:invertIfNegative val="0"/>
          <c:dLbls>
            <c:delete val="1"/>
          </c:dLbls>
          <c:cat>
            <c:strRef>
              <c:f>'Q3+4 Clim '!$A$35:$A$37</c:f>
              <c:strCache>
                <c:ptCount val="3"/>
                <c:pt idx="0">
                  <c:v>Promote practices that support diversity/inclusion for staff</c:v>
                </c:pt>
                <c:pt idx="1">
                  <c:v>Promote practices that support diversity/inclusion for students</c:v>
                </c:pt>
                <c:pt idx="2">
                  <c:v>Use data about school climate to inform district policies/practices that support diversity, equity, and inclusion</c:v>
                </c:pt>
              </c:strCache>
            </c:strRef>
          </c:cat>
          <c:val>
            <c:numRef>
              <c:f>'Q3+4 Clim '!$G$35:$G$37</c:f>
              <c:numCache>
                <c:formatCode>General</c:formatCode>
                <c:ptCount val="3"/>
                <c:pt idx="0">
                  <c:v>0</c:v>
                </c:pt>
                <c:pt idx="1">
                  <c:v>0</c:v>
                </c:pt>
                <c:pt idx="2">
                  <c:v>0</c:v>
                </c:pt>
              </c:numCache>
            </c:numRef>
          </c:val>
          <c:extLst>
            <c:ext xmlns:c16="http://schemas.microsoft.com/office/drawing/2014/chart" uri="{C3380CC4-5D6E-409C-BE32-E72D297353CC}">
              <c16:uniqueId val="{00000021-E6EF-4BC6-B331-56A1D6B6A41B}"/>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6205914527859591"/>
          <c:h val="0.78068341576169975"/>
        </c:manualLayout>
      </c:layout>
      <c:barChart>
        <c:barDir val="bar"/>
        <c:grouping val="stacked"/>
        <c:varyColors val="0"/>
        <c:ser>
          <c:idx val="0"/>
          <c:order val="0"/>
          <c:tx>
            <c:strRef>
              <c:f>'Q3+4 C &amp; I'!$B$33</c:f>
              <c:strCache>
                <c:ptCount val="1"/>
                <c:pt idx="0">
                  <c:v>Very important</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DF-4A93-A2A1-4D0D2C6698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&amp; I'!$A$34:$A$36</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&amp; I'!$B$34:$B$36</c:f>
              <c:numCache>
                <c:formatCode>General</c:formatCode>
                <c:ptCount val="3"/>
                <c:pt idx="0">
                  <c:v>2</c:v>
                </c:pt>
                <c:pt idx="1">
                  <c:v>3</c:v>
                </c:pt>
                <c:pt idx="2">
                  <c:v>1</c:v>
                </c:pt>
              </c:numCache>
            </c:numRef>
          </c:val>
          <c:extLst>
            <c:ext xmlns:c16="http://schemas.microsoft.com/office/drawing/2014/chart" uri="{C3380CC4-5D6E-409C-BE32-E72D297353CC}">
              <c16:uniqueId val="{00000001-72DF-4A93-A2A1-4D0D2C669847}"/>
            </c:ext>
          </c:extLst>
        </c:ser>
        <c:ser>
          <c:idx val="1"/>
          <c:order val="1"/>
          <c:tx>
            <c:strRef>
              <c:f>'Q3+4 C &amp; I'!$C$33</c:f>
              <c:strCache>
                <c:ptCount val="1"/>
                <c:pt idx="0">
                  <c:v>Moderately important</c:v>
                </c:pt>
              </c:strCache>
            </c:strRef>
          </c:tx>
          <c:spPr>
            <a:solidFill>
              <a:srgbClr val="0868AC"/>
            </a:solidFill>
            <a:ln>
              <a:no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DF-4A93-A2A1-4D0D2C669847}"/>
                </c:ext>
              </c:extLst>
            </c:dLbl>
            <c:dLbl>
              <c:idx val="4"/>
              <c:delete val="1"/>
              <c:extLst>
                <c:ext xmlns:c15="http://schemas.microsoft.com/office/drawing/2012/chart" uri="{CE6537A1-D6FC-4f65-9D91-7224C49458BB}"/>
                <c:ext xmlns:c16="http://schemas.microsoft.com/office/drawing/2014/chart" uri="{C3380CC4-5D6E-409C-BE32-E72D297353CC}">
                  <c16:uniqueId val="{00000003-72DF-4A93-A2A1-4D0D2C669847}"/>
                </c:ext>
              </c:extLst>
            </c:dLbl>
            <c:dLbl>
              <c:idx val="9"/>
              <c:delete val="1"/>
              <c:extLst>
                <c:ext xmlns:c15="http://schemas.microsoft.com/office/drawing/2012/chart" uri="{CE6537A1-D6FC-4f65-9D91-7224C49458BB}"/>
                <c:ext xmlns:c16="http://schemas.microsoft.com/office/drawing/2014/chart" uri="{C3380CC4-5D6E-409C-BE32-E72D297353CC}">
                  <c16:uniqueId val="{00000004-72DF-4A93-A2A1-4D0D2C6698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&amp; I'!$A$34:$A$36</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&amp; I'!$C$34:$C$36</c:f>
              <c:numCache>
                <c:formatCode>General</c:formatCode>
                <c:ptCount val="3"/>
                <c:pt idx="0">
                  <c:v>2</c:v>
                </c:pt>
                <c:pt idx="1">
                  <c:v>2</c:v>
                </c:pt>
                <c:pt idx="2">
                  <c:v>4</c:v>
                </c:pt>
              </c:numCache>
            </c:numRef>
          </c:val>
          <c:extLst>
            <c:ext xmlns:c16="http://schemas.microsoft.com/office/drawing/2014/chart" uri="{C3380CC4-5D6E-409C-BE32-E72D297353CC}">
              <c16:uniqueId val="{00000005-72DF-4A93-A2A1-4D0D2C669847}"/>
            </c:ext>
          </c:extLst>
        </c:ser>
        <c:ser>
          <c:idx val="2"/>
          <c:order val="2"/>
          <c:tx>
            <c:strRef>
              <c:f>'Q3+4 C &amp; I'!$D$33</c:f>
              <c:strCache>
                <c:ptCount val="1"/>
                <c:pt idx="0">
                  <c:v>Slightly important</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72DF-4A93-A2A1-4D0D2C66984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DF-4A93-A2A1-4D0D2C66984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DF-4A93-A2A1-4D0D2C669847}"/>
                </c:ext>
              </c:extLst>
            </c:dLbl>
            <c:dLbl>
              <c:idx val="4"/>
              <c:delete val="1"/>
              <c:extLst>
                <c:ext xmlns:c15="http://schemas.microsoft.com/office/drawing/2012/chart" uri="{CE6537A1-D6FC-4f65-9D91-7224C49458BB}"/>
                <c:ext xmlns:c16="http://schemas.microsoft.com/office/drawing/2014/chart" uri="{C3380CC4-5D6E-409C-BE32-E72D297353CC}">
                  <c16:uniqueId val="{00000009-72DF-4A93-A2A1-4D0D2C669847}"/>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2DF-4A93-A2A1-4D0D2C669847}"/>
                </c:ext>
              </c:extLst>
            </c:dLbl>
            <c:dLbl>
              <c:idx val="8"/>
              <c:delete val="1"/>
              <c:extLst>
                <c:ext xmlns:c15="http://schemas.microsoft.com/office/drawing/2012/chart" uri="{CE6537A1-D6FC-4f65-9D91-7224C49458BB}"/>
                <c:ext xmlns:c16="http://schemas.microsoft.com/office/drawing/2014/chart" uri="{C3380CC4-5D6E-409C-BE32-E72D297353CC}">
                  <c16:uniqueId val="{0000000B-72DF-4A93-A2A1-4D0D2C669847}"/>
                </c:ext>
              </c:extLst>
            </c:dLbl>
            <c:dLbl>
              <c:idx val="9"/>
              <c:delete val="1"/>
              <c:extLst>
                <c:ext xmlns:c15="http://schemas.microsoft.com/office/drawing/2012/chart" uri="{CE6537A1-D6FC-4f65-9D91-7224C49458BB}"/>
                <c:ext xmlns:c16="http://schemas.microsoft.com/office/drawing/2014/chart" uri="{C3380CC4-5D6E-409C-BE32-E72D297353CC}">
                  <c16:uniqueId val="{0000000C-72DF-4A93-A2A1-4D0D2C6698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&amp; I'!$A$34:$A$36</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&amp; I'!$D$34:$D$36</c:f>
              <c:numCache>
                <c:formatCode>General</c:formatCode>
                <c:ptCount val="3"/>
                <c:pt idx="0">
                  <c:v>0</c:v>
                </c:pt>
                <c:pt idx="1">
                  <c:v>2</c:v>
                </c:pt>
                <c:pt idx="2">
                  <c:v>1</c:v>
                </c:pt>
              </c:numCache>
            </c:numRef>
          </c:val>
          <c:extLst>
            <c:ext xmlns:c16="http://schemas.microsoft.com/office/drawing/2014/chart" uri="{C3380CC4-5D6E-409C-BE32-E72D297353CC}">
              <c16:uniqueId val="{0000000D-72DF-4A93-A2A1-4D0D2C669847}"/>
            </c:ext>
          </c:extLst>
        </c:ser>
        <c:ser>
          <c:idx val="3"/>
          <c:order val="3"/>
          <c:tx>
            <c:strRef>
              <c:f>'Q3+4 C &amp; I'!$E$33</c:f>
              <c:strCache>
                <c:ptCount val="1"/>
                <c:pt idx="0">
                  <c:v>Not at all important</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72DF-4A93-A2A1-4D0D2C66984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2DF-4A93-A2A1-4D0D2C66984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2DF-4A93-A2A1-4D0D2C669847}"/>
                </c:ext>
              </c:extLst>
            </c:dLbl>
            <c:dLbl>
              <c:idx val="3"/>
              <c:delete val="1"/>
              <c:extLst>
                <c:ext xmlns:c15="http://schemas.microsoft.com/office/drawing/2012/chart" uri="{CE6537A1-D6FC-4f65-9D91-7224C49458BB}"/>
                <c:ext xmlns:c16="http://schemas.microsoft.com/office/drawing/2014/chart" uri="{C3380CC4-5D6E-409C-BE32-E72D297353CC}">
                  <c16:uniqueId val="{00000011-72DF-4A93-A2A1-4D0D2C669847}"/>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2DF-4A93-A2A1-4D0D2C669847}"/>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2DF-4A93-A2A1-4D0D2C669847}"/>
                </c:ext>
              </c:extLst>
            </c:dLbl>
            <c:dLbl>
              <c:idx val="7"/>
              <c:delete val="1"/>
              <c:extLst>
                <c:ext xmlns:c15="http://schemas.microsoft.com/office/drawing/2012/chart" uri="{CE6537A1-D6FC-4f65-9D91-7224C49458BB}"/>
                <c:ext xmlns:c16="http://schemas.microsoft.com/office/drawing/2014/chart" uri="{C3380CC4-5D6E-409C-BE32-E72D297353CC}">
                  <c16:uniqueId val="{00000014-72DF-4A93-A2A1-4D0D2C669847}"/>
                </c:ext>
              </c:extLst>
            </c:dLbl>
            <c:dLbl>
              <c:idx val="8"/>
              <c:delete val="1"/>
              <c:extLst>
                <c:ext xmlns:c15="http://schemas.microsoft.com/office/drawing/2012/chart" uri="{CE6537A1-D6FC-4f65-9D91-7224C49458BB}"/>
                <c:ext xmlns:c16="http://schemas.microsoft.com/office/drawing/2014/chart" uri="{C3380CC4-5D6E-409C-BE32-E72D297353CC}">
                  <c16:uniqueId val="{00000015-72DF-4A93-A2A1-4D0D2C669847}"/>
                </c:ext>
              </c:extLst>
            </c:dLbl>
            <c:dLbl>
              <c:idx val="9"/>
              <c:delete val="1"/>
              <c:extLst>
                <c:ext xmlns:c15="http://schemas.microsoft.com/office/drawing/2012/chart" uri="{CE6537A1-D6FC-4f65-9D91-7224C49458BB}"/>
                <c:ext xmlns:c16="http://schemas.microsoft.com/office/drawing/2014/chart" uri="{C3380CC4-5D6E-409C-BE32-E72D297353CC}">
                  <c16:uniqueId val="{00000016-72DF-4A93-A2A1-4D0D2C6698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&amp; I'!$A$34:$A$36</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&amp; I'!$E$34:$E$36</c:f>
              <c:numCache>
                <c:formatCode>General</c:formatCode>
                <c:ptCount val="3"/>
                <c:pt idx="0">
                  <c:v>0</c:v>
                </c:pt>
                <c:pt idx="1">
                  <c:v>1</c:v>
                </c:pt>
                <c:pt idx="2">
                  <c:v>1</c:v>
                </c:pt>
              </c:numCache>
            </c:numRef>
          </c:val>
          <c:extLst>
            <c:ext xmlns:c16="http://schemas.microsoft.com/office/drawing/2014/chart" uri="{C3380CC4-5D6E-409C-BE32-E72D297353CC}">
              <c16:uniqueId val="{00000017-72DF-4A93-A2A1-4D0D2C669847}"/>
            </c:ext>
          </c:extLst>
        </c:ser>
        <c:ser>
          <c:idx val="4"/>
          <c:order val="4"/>
          <c:tx>
            <c:strRef>
              <c:f>'Q3+4 C &amp; I'!$F$33</c:f>
              <c:strCache>
                <c:ptCount val="1"/>
                <c:pt idx="0">
                  <c:v>Don't know / 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8-72DF-4A93-A2A1-4D0D2C669847}"/>
                </c:ext>
              </c:extLst>
            </c:dLbl>
            <c:dLbl>
              <c:idx val="1"/>
              <c:delete val="1"/>
              <c:extLst>
                <c:ext xmlns:c15="http://schemas.microsoft.com/office/drawing/2012/chart" uri="{CE6537A1-D6FC-4f65-9D91-7224C49458BB}"/>
                <c:ext xmlns:c16="http://schemas.microsoft.com/office/drawing/2014/chart" uri="{C3380CC4-5D6E-409C-BE32-E72D297353CC}">
                  <c16:uniqueId val="{00000019-72DF-4A93-A2A1-4D0D2C669847}"/>
                </c:ext>
              </c:extLst>
            </c:dLbl>
            <c:dLbl>
              <c:idx val="2"/>
              <c:delete val="1"/>
              <c:extLst>
                <c:ext xmlns:c15="http://schemas.microsoft.com/office/drawing/2012/chart" uri="{CE6537A1-D6FC-4f65-9D91-7224C49458BB}"/>
                <c:ext xmlns:c16="http://schemas.microsoft.com/office/drawing/2014/chart" uri="{C3380CC4-5D6E-409C-BE32-E72D297353CC}">
                  <c16:uniqueId val="{0000001A-72DF-4A93-A2A1-4D0D2C66984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2DF-4A93-A2A1-4D0D2C669847}"/>
                </c:ext>
              </c:extLst>
            </c:dLbl>
            <c:dLbl>
              <c:idx val="4"/>
              <c:delete val="1"/>
              <c:extLst>
                <c:ext xmlns:c15="http://schemas.microsoft.com/office/drawing/2012/chart" uri="{CE6537A1-D6FC-4f65-9D91-7224C49458BB}"/>
                <c:ext xmlns:c16="http://schemas.microsoft.com/office/drawing/2014/chart" uri="{C3380CC4-5D6E-409C-BE32-E72D297353CC}">
                  <c16:uniqueId val="{0000001C-72DF-4A93-A2A1-4D0D2C669847}"/>
                </c:ext>
              </c:extLst>
            </c:dLbl>
            <c:dLbl>
              <c:idx val="5"/>
              <c:delete val="1"/>
              <c:extLst>
                <c:ext xmlns:c15="http://schemas.microsoft.com/office/drawing/2012/chart" uri="{CE6537A1-D6FC-4f65-9D91-7224C49458BB}"/>
                <c:ext xmlns:c16="http://schemas.microsoft.com/office/drawing/2014/chart" uri="{C3380CC4-5D6E-409C-BE32-E72D297353CC}">
                  <c16:uniqueId val="{0000001D-72DF-4A93-A2A1-4D0D2C669847}"/>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2DF-4A93-A2A1-4D0D2C669847}"/>
                </c:ext>
              </c:extLst>
            </c:dLbl>
            <c:dLbl>
              <c:idx val="8"/>
              <c:delete val="1"/>
              <c:extLst>
                <c:ext xmlns:c15="http://schemas.microsoft.com/office/drawing/2012/chart" uri="{CE6537A1-D6FC-4f65-9D91-7224C49458BB}"/>
                <c:ext xmlns:c16="http://schemas.microsoft.com/office/drawing/2014/chart" uri="{C3380CC4-5D6E-409C-BE32-E72D297353CC}">
                  <c16:uniqueId val="{0000001F-72DF-4A93-A2A1-4D0D2C6698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&amp; I'!$A$34:$A$36</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&amp; I'!$F$34:$F$36</c:f>
              <c:numCache>
                <c:formatCode>General</c:formatCode>
                <c:ptCount val="3"/>
                <c:pt idx="0">
                  <c:v>0</c:v>
                </c:pt>
                <c:pt idx="1">
                  <c:v>0</c:v>
                </c:pt>
                <c:pt idx="2">
                  <c:v>0</c:v>
                </c:pt>
              </c:numCache>
            </c:numRef>
          </c:val>
          <c:extLst>
            <c:ext xmlns:c16="http://schemas.microsoft.com/office/drawing/2014/chart" uri="{C3380CC4-5D6E-409C-BE32-E72D297353CC}">
              <c16:uniqueId val="{00000020-72DF-4A93-A2A1-4D0D2C669847}"/>
            </c:ext>
          </c:extLst>
        </c:ser>
        <c:ser>
          <c:idx val="5"/>
          <c:order val="5"/>
          <c:tx>
            <c:strRef>
              <c:f>'Q3+4 C &amp; I'!$G$33</c:f>
              <c:strCache>
                <c:ptCount val="1"/>
                <c:pt idx="0">
                  <c:v>Could not come to consensus</c:v>
                </c:pt>
              </c:strCache>
            </c:strRef>
          </c:tx>
          <c:spPr>
            <a:solidFill>
              <a:schemeClr val="accent6"/>
            </a:solidFill>
            <a:ln>
              <a:noFill/>
            </a:ln>
            <a:effectLst/>
          </c:spPr>
          <c:invertIfNegative val="0"/>
          <c:dLbls>
            <c:delete val="1"/>
          </c:dLbls>
          <c:cat>
            <c:strRef>
              <c:f>'Q3+4 C &amp; I'!$A$34:$A$36</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&amp; I'!$G$34:$G$36</c:f>
              <c:numCache>
                <c:formatCode>General</c:formatCode>
                <c:ptCount val="3"/>
                <c:pt idx="0">
                  <c:v>0</c:v>
                </c:pt>
                <c:pt idx="1">
                  <c:v>0</c:v>
                </c:pt>
                <c:pt idx="2">
                  <c:v>0</c:v>
                </c:pt>
              </c:numCache>
            </c:numRef>
          </c:val>
          <c:extLst>
            <c:ext xmlns:c16="http://schemas.microsoft.com/office/drawing/2014/chart" uri="{C3380CC4-5D6E-409C-BE32-E72D297353CC}">
              <c16:uniqueId val="{00000021-72DF-4A93-A2A1-4D0D2C669847}"/>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lgn="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6205914527859591"/>
          <c:h val="0.78068341576169975"/>
        </c:manualLayout>
      </c:layout>
      <c:barChart>
        <c:barDir val="bar"/>
        <c:grouping val="stacked"/>
        <c:varyColors val="0"/>
        <c:ser>
          <c:idx val="0"/>
          <c:order val="0"/>
          <c:tx>
            <c:strRef>
              <c:f>'Q3+4 P &amp; P'!$B$34</c:f>
              <c:strCache>
                <c:ptCount val="1"/>
                <c:pt idx="0">
                  <c:v>Very important</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11-4445-913E-E067B7C323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P &amp; P'!$A$35:$A$37</c:f>
              <c:strCache>
                <c:ptCount val="3"/>
                <c:pt idx="0">
                  <c:v>Change policies/practices to reduce inequitable impacts on historically marginalized groups</c:v>
                </c:pt>
                <c:pt idx="1">
                  <c:v>Prioritize resource allocation to eliminate disparities for marginalized student groups</c:v>
                </c:pt>
                <c:pt idx="2">
                  <c:v>Examine existing policies/practices for inequitable impacts on historically marginalized groups</c:v>
                </c:pt>
              </c:strCache>
            </c:strRef>
          </c:cat>
          <c:val>
            <c:numRef>
              <c:f>'Q3+4 P &amp; P'!$B$35:$B$37</c:f>
              <c:numCache>
                <c:formatCode>General</c:formatCode>
                <c:ptCount val="3"/>
                <c:pt idx="0">
                  <c:v>4</c:v>
                </c:pt>
                <c:pt idx="1">
                  <c:v>3</c:v>
                </c:pt>
                <c:pt idx="2">
                  <c:v>3</c:v>
                </c:pt>
              </c:numCache>
            </c:numRef>
          </c:val>
          <c:extLst>
            <c:ext xmlns:c16="http://schemas.microsoft.com/office/drawing/2014/chart" uri="{C3380CC4-5D6E-409C-BE32-E72D297353CC}">
              <c16:uniqueId val="{00000001-3311-4445-913E-E067B7C323AA}"/>
            </c:ext>
          </c:extLst>
        </c:ser>
        <c:ser>
          <c:idx val="1"/>
          <c:order val="1"/>
          <c:tx>
            <c:strRef>
              <c:f>'Q3+4 P &amp; P'!$C$34</c:f>
              <c:strCache>
                <c:ptCount val="1"/>
                <c:pt idx="0">
                  <c:v>Moderately important</c:v>
                </c:pt>
              </c:strCache>
            </c:strRef>
          </c:tx>
          <c:spPr>
            <a:solidFill>
              <a:srgbClr val="0868AC"/>
            </a:solidFill>
            <a:ln>
              <a:no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11-4445-913E-E067B7C323AA}"/>
                </c:ext>
              </c:extLst>
            </c:dLbl>
            <c:dLbl>
              <c:idx val="4"/>
              <c:delete val="1"/>
              <c:extLst>
                <c:ext xmlns:c15="http://schemas.microsoft.com/office/drawing/2012/chart" uri="{CE6537A1-D6FC-4f65-9D91-7224C49458BB}"/>
                <c:ext xmlns:c16="http://schemas.microsoft.com/office/drawing/2014/chart" uri="{C3380CC4-5D6E-409C-BE32-E72D297353CC}">
                  <c16:uniqueId val="{00000003-3311-4445-913E-E067B7C323AA}"/>
                </c:ext>
              </c:extLst>
            </c:dLbl>
            <c:dLbl>
              <c:idx val="9"/>
              <c:delete val="1"/>
              <c:extLst>
                <c:ext xmlns:c15="http://schemas.microsoft.com/office/drawing/2012/chart" uri="{CE6537A1-D6FC-4f65-9D91-7224C49458BB}"/>
                <c:ext xmlns:c16="http://schemas.microsoft.com/office/drawing/2014/chart" uri="{C3380CC4-5D6E-409C-BE32-E72D297353CC}">
                  <c16:uniqueId val="{00000004-3311-4445-913E-E067B7C323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P &amp; P'!$A$35:$A$37</c:f>
              <c:strCache>
                <c:ptCount val="3"/>
                <c:pt idx="0">
                  <c:v>Change policies/practices to reduce inequitable impacts on historically marginalized groups</c:v>
                </c:pt>
                <c:pt idx="1">
                  <c:v>Prioritize resource allocation to eliminate disparities for marginalized student groups</c:v>
                </c:pt>
                <c:pt idx="2">
                  <c:v>Examine existing policies/practices for inequitable impacts on historically marginalized groups</c:v>
                </c:pt>
              </c:strCache>
            </c:strRef>
          </c:cat>
          <c:val>
            <c:numRef>
              <c:f>'Q3+4 P &amp; P'!$C$35:$C$37</c:f>
              <c:numCache>
                <c:formatCode>General</c:formatCode>
                <c:ptCount val="3"/>
                <c:pt idx="0">
                  <c:v>2</c:v>
                </c:pt>
                <c:pt idx="1">
                  <c:v>2</c:v>
                </c:pt>
                <c:pt idx="2">
                  <c:v>2</c:v>
                </c:pt>
              </c:numCache>
            </c:numRef>
          </c:val>
          <c:extLst>
            <c:ext xmlns:c16="http://schemas.microsoft.com/office/drawing/2014/chart" uri="{C3380CC4-5D6E-409C-BE32-E72D297353CC}">
              <c16:uniqueId val="{00000005-3311-4445-913E-E067B7C323AA}"/>
            </c:ext>
          </c:extLst>
        </c:ser>
        <c:ser>
          <c:idx val="2"/>
          <c:order val="2"/>
          <c:tx>
            <c:strRef>
              <c:f>'Q3+4 P &amp; P'!$D$34</c:f>
              <c:strCache>
                <c:ptCount val="1"/>
                <c:pt idx="0">
                  <c:v>Slightly important</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11-4445-913E-E067B7C323AA}"/>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11-4445-913E-E067B7C323A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11-4445-913E-E067B7C323AA}"/>
                </c:ext>
              </c:extLst>
            </c:dLbl>
            <c:dLbl>
              <c:idx val="4"/>
              <c:delete val="1"/>
              <c:extLst>
                <c:ext xmlns:c15="http://schemas.microsoft.com/office/drawing/2012/chart" uri="{CE6537A1-D6FC-4f65-9D91-7224C49458BB}"/>
                <c:ext xmlns:c16="http://schemas.microsoft.com/office/drawing/2014/chart" uri="{C3380CC4-5D6E-409C-BE32-E72D297353CC}">
                  <c16:uniqueId val="{00000009-3311-4445-913E-E067B7C323A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11-4445-913E-E067B7C323AA}"/>
                </c:ext>
              </c:extLst>
            </c:dLbl>
            <c:dLbl>
              <c:idx val="8"/>
              <c:delete val="1"/>
              <c:extLst>
                <c:ext xmlns:c15="http://schemas.microsoft.com/office/drawing/2012/chart" uri="{CE6537A1-D6FC-4f65-9D91-7224C49458BB}"/>
                <c:ext xmlns:c16="http://schemas.microsoft.com/office/drawing/2014/chart" uri="{C3380CC4-5D6E-409C-BE32-E72D297353CC}">
                  <c16:uniqueId val="{0000000B-3311-4445-913E-E067B7C323AA}"/>
                </c:ext>
              </c:extLst>
            </c:dLbl>
            <c:dLbl>
              <c:idx val="9"/>
              <c:delete val="1"/>
              <c:extLst>
                <c:ext xmlns:c15="http://schemas.microsoft.com/office/drawing/2012/chart" uri="{CE6537A1-D6FC-4f65-9D91-7224C49458BB}"/>
                <c:ext xmlns:c16="http://schemas.microsoft.com/office/drawing/2014/chart" uri="{C3380CC4-5D6E-409C-BE32-E72D297353CC}">
                  <c16:uniqueId val="{0000000C-3311-4445-913E-E067B7C323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P &amp; P'!$A$35:$A$37</c:f>
              <c:strCache>
                <c:ptCount val="3"/>
                <c:pt idx="0">
                  <c:v>Change policies/practices to reduce inequitable impacts on historically marginalized groups</c:v>
                </c:pt>
                <c:pt idx="1">
                  <c:v>Prioritize resource allocation to eliminate disparities for marginalized student groups</c:v>
                </c:pt>
                <c:pt idx="2">
                  <c:v>Examine existing policies/practices for inequitable impacts on historically marginalized groups</c:v>
                </c:pt>
              </c:strCache>
            </c:strRef>
          </c:cat>
          <c:val>
            <c:numRef>
              <c:f>'Q3+4 P &amp; P'!$D$35:$D$37</c:f>
              <c:numCache>
                <c:formatCode>General</c:formatCode>
                <c:ptCount val="3"/>
                <c:pt idx="0">
                  <c:v>2</c:v>
                </c:pt>
                <c:pt idx="1">
                  <c:v>1</c:v>
                </c:pt>
                <c:pt idx="2">
                  <c:v>2</c:v>
                </c:pt>
              </c:numCache>
            </c:numRef>
          </c:val>
          <c:extLst>
            <c:ext xmlns:c16="http://schemas.microsoft.com/office/drawing/2014/chart" uri="{C3380CC4-5D6E-409C-BE32-E72D297353CC}">
              <c16:uniqueId val="{0000000D-3311-4445-913E-E067B7C323AA}"/>
            </c:ext>
          </c:extLst>
        </c:ser>
        <c:ser>
          <c:idx val="3"/>
          <c:order val="3"/>
          <c:tx>
            <c:strRef>
              <c:f>'Q3+4 P &amp; P'!$E$34</c:f>
              <c:strCache>
                <c:ptCount val="1"/>
                <c:pt idx="0">
                  <c:v>Not at all important</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3311-4445-913E-E067B7C323AA}"/>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311-4445-913E-E067B7C323AA}"/>
                </c:ext>
              </c:extLst>
            </c:dLbl>
            <c:dLbl>
              <c:idx val="2"/>
              <c:delete val="1"/>
              <c:extLst>
                <c:ext xmlns:c15="http://schemas.microsoft.com/office/drawing/2012/chart" uri="{CE6537A1-D6FC-4f65-9D91-7224C49458BB}"/>
                <c:ext xmlns:c16="http://schemas.microsoft.com/office/drawing/2014/chart" uri="{C3380CC4-5D6E-409C-BE32-E72D297353CC}">
                  <c16:uniqueId val="{00000010-3311-4445-913E-E067B7C323AA}"/>
                </c:ext>
              </c:extLst>
            </c:dLbl>
            <c:dLbl>
              <c:idx val="3"/>
              <c:delete val="1"/>
              <c:extLst>
                <c:ext xmlns:c15="http://schemas.microsoft.com/office/drawing/2012/chart" uri="{CE6537A1-D6FC-4f65-9D91-7224C49458BB}"/>
                <c:ext xmlns:c16="http://schemas.microsoft.com/office/drawing/2014/chart" uri="{C3380CC4-5D6E-409C-BE32-E72D297353CC}">
                  <c16:uniqueId val="{00000011-3311-4445-913E-E067B7C323A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311-4445-913E-E067B7C323AA}"/>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311-4445-913E-E067B7C323AA}"/>
                </c:ext>
              </c:extLst>
            </c:dLbl>
            <c:dLbl>
              <c:idx val="7"/>
              <c:delete val="1"/>
              <c:extLst>
                <c:ext xmlns:c15="http://schemas.microsoft.com/office/drawing/2012/chart" uri="{CE6537A1-D6FC-4f65-9D91-7224C49458BB}"/>
                <c:ext xmlns:c16="http://schemas.microsoft.com/office/drawing/2014/chart" uri="{C3380CC4-5D6E-409C-BE32-E72D297353CC}">
                  <c16:uniqueId val="{00000014-3311-4445-913E-E067B7C323AA}"/>
                </c:ext>
              </c:extLst>
            </c:dLbl>
            <c:dLbl>
              <c:idx val="8"/>
              <c:delete val="1"/>
              <c:extLst>
                <c:ext xmlns:c15="http://schemas.microsoft.com/office/drawing/2012/chart" uri="{CE6537A1-D6FC-4f65-9D91-7224C49458BB}"/>
                <c:ext xmlns:c16="http://schemas.microsoft.com/office/drawing/2014/chart" uri="{C3380CC4-5D6E-409C-BE32-E72D297353CC}">
                  <c16:uniqueId val="{00000015-3311-4445-913E-E067B7C323AA}"/>
                </c:ext>
              </c:extLst>
            </c:dLbl>
            <c:dLbl>
              <c:idx val="9"/>
              <c:delete val="1"/>
              <c:extLst>
                <c:ext xmlns:c15="http://schemas.microsoft.com/office/drawing/2012/chart" uri="{CE6537A1-D6FC-4f65-9D91-7224C49458BB}"/>
                <c:ext xmlns:c16="http://schemas.microsoft.com/office/drawing/2014/chart" uri="{C3380CC4-5D6E-409C-BE32-E72D297353CC}">
                  <c16:uniqueId val="{00000016-3311-4445-913E-E067B7C323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P &amp; P'!$A$35:$A$37</c:f>
              <c:strCache>
                <c:ptCount val="3"/>
                <c:pt idx="0">
                  <c:v>Change policies/practices to reduce inequitable impacts on historically marginalized groups</c:v>
                </c:pt>
                <c:pt idx="1">
                  <c:v>Prioritize resource allocation to eliminate disparities for marginalized student groups</c:v>
                </c:pt>
                <c:pt idx="2">
                  <c:v>Examine existing policies/practices for inequitable impacts on historically marginalized groups</c:v>
                </c:pt>
              </c:strCache>
            </c:strRef>
          </c:cat>
          <c:val>
            <c:numRef>
              <c:f>'Q3+4 P &amp; P'!$E$35:$E$37</c:f>
              <c:numCache>
                <c:formatCode>General</c:formatCode>
                <c:ptCount val="3"/>
                <c:pt idx="0">
                  <c:v>0</c:v>
                </c:pt>
                <c:pt idx="1">
                  <c:v>1</c:v>
                </c:pt>
                <c:pt idx="2">
                  <c:v>0</c:v>
                </c:pt>
              </c:numCache>
            </c:numRef>
          </c:val>
          <c:extLst>
            <c:ext xmlns:c16="http://schemas.microsoft.com/office/drawing/2014/chart" uri="{C3380CC4-5D6E-409C-BE32-E72D297353CC}">
              <c16:uniqueId val="{00000017-3311-4445-913E-E067B7C323AA}"/>
            </c:ext>
          </c:extLst>
        </c:ser>
        <c:ser>
          <c:idx val="4"/>
          <c:order val="4"/>
          <c:tx>
            <c:strRef>
              <c:f>'Q3+4 P &amp; P'!$F$34</c:f>
              <c:strCache>
                <c:ptCount val="1"/>
                <c:pt idx="0">
                  <c:v>Don't know / 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8-3311-4445-913E-E067B7C323AA}"/>
                </c:ext>
              </c:extLst>
            </c:dLbl>
            <c:dLbl>
              <c:idx val="1"/>
              <c:delete val="1"/>
              <c:extLst>
                <c:ext xmlns:c15="http://schemas.microsoft.com/office/drawing/2012/chart" uri="{CE6537A1-D6FC-4f65-9D91-7224C49458BB}"/>
                <c:ext xmlns:c16="http://schemas.microsoft.com/office/drawing/2014/chart" uri="{C3380CC4-5D6E-409C-BE32-E72D297353CC}">
                  <c16:uniqueId val="{00000019-3311-4445-913E-E067B7C323AA}"/>
                </c:ext>
              </c:extLst>
            </c:dLbl>
            <c:dLbl>
              <c:idx val="2"/>
              <c:delete val="1"/>
              <c:extLst>
                <c:ext xmlns:c15="http://schemas.microsoft.com/office/drawing/2012/chart" uri="{CE6537A1-D6FC-4f65-9D91-7224C49458BB}"/>
                <c:ext xmlns:c16="http://schemas.microsoft.com/office/drawing/2014/chart" uri="{C3380CC4-5D6E-409C-BE32-E72D297353CC}">
                  <c16:uniqueId val="{0000001A-3311-4445-913E-E067B7C323A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311-4445-913E-E067B7C323AA}"/>
                </c:ext>
              </c:extLst>
            </c:dLbl>
            <c:dLbl>
              <c:idx val="4"/>
              <c:delete val="1"/>
              <c:extLst>
                <c:ext xmlns:c15="http://schemas.microsoft.com/office/drawing/2012/chart" uri="{CE6537A1-D6FC-4f65-9D91-7224C49458BB}"/>
                <c:ext xmlns:c16="http://schemas.microsoft.com/office/drawing/2014/chart" uri="{C3380CC4-5D6E-409C-BE32-E72D297353CC}">
                  <c16:uniqueId val="{0000001C-3311-4445-913E-E067B7C323AA}"/>
                </c:ext>
              </c:extLst>
            </c:dLbl>
            <c:dLbl>
              <c:idx val="5"/>
              <c:delete val="1"/>
              <c:extLst>
                <c:ext xmlns:c15="http://schemas.microsoft.com/office/drawing/2012/chart" uri="{CE6537A1-D6FC-4f65-9D91-7224C49458BB}"/>
                <c:ext xmlns:c16="http://schemas.microsoft.com/office/drawing/2014/chart" uri="{C3380CC4-5D6E-409C-BE32-E72D297353CC}">
                  <c16:uniqueId val="{0000001D-3311-4445-913E-E067B7C323AA}"/>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3311-4445-913E-E067B7C323AA}"/>
                </c:ext>
              </c:extLst>
            </c:dLbl>
            <c:dLbl>
              <c:idx val="8"/>
              <c:delete val="1"/>
              <c:extLst>
                <c:ext xmlns:c15="http://schemas.microsoft.com/office/drawing/2012/chart" uri="{CE6537A1-D6FC-4f65-9D91-7224C49458BB}"/>
                <c:ext xmlns:c16="http://schemas.microsoft.com/office/drawing/2014/chart" uri="{C3380CC4-5D6E-409C-BE32-E72D297353CC}">
                  <c16:uniqueId val="{0000001F-3311-4445-913E-E067B7C323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P &amp; P'!$A$35:$A$37</c:f>
              <c:strCache>
                <c:ptCount val="3"/>
                <c:pt idx="0">
                  <c:v>Change policies/practices to reduce inequitable impacts on historically marginalized groups</c:v>
                </c:pt>
                <c:pt idx="1">
                  <c:v>Prioritize resource allocation to eliminate disparities for marginalized student groups</c:v>
                </c:pt>
                <c:pt idx="2">
                  <c:v>Examine existing policies/practices for inequitable impacts on historically marginalized groups</c:v>
                </c:pt>
              </c:strCache>
            </c:strRef>
          </c:cat>
          <c:val>
            <c:numRef>
              <c:f>'Q3+4 P &amp; P'!$F$35:$F$37</c:f>
              <c:numCache>
                <c:formatCode>General</c:formatCode>
                <c:ptCount val="3"/>
                <c:pt idx="0">
                  <c:v>0</c:v>
                </c:pt>
                <c:pt idx="1">
                  <c:v>0</c:v>
                </c:pt>
                <c:pt idx="2">
                  <c:v>0</c:v>
                </c:pt>
              </c:numCache>
            </c:numRef>
          </c:val>
          <c:extLst>
            <c:ext xmlns:c16="http://schemas.microsoft.com/office/drawing/2014/chart" uri="{C3380CC4-5D6E-409C-BE32-E72D297353CC}">
              <c16:uniqueId val="{00000020-3311-4445-913E-E067B7C323AA}"/>
            </c:ext>
          </c:extLst>
        </c:ser>
        <c:ser>
          <c:idx val="5"/>
          <c:order val="5"/>
          <c:tx>
            <c:strRef>
              <c:f>'Q3+4 P &amp; P'!$G$34</c:f>
              <c:strCache>
                <c:ptCount val="1"/>
                <c:pt idx="0">
                  <c:v>Could not come to consensus</c:v>
                </c:pt>
              </c:strCache>
            </c:strRef>
          </c:tx>
          <c:spPr>
            <a:solidFill>
              <a:schemeClr val="accent6"/>
            </a:solidFill>
            <a:ln>
              <a:noFill/>
            </a:ln>
            <a:effectLst/>
          </c:spPr>
          <c:invertIfNegative val="0"/>
          <c:dLbls>
            <c:delete val="1"/>
          </c:dLbls>
          <c:cat>
            <c:strRef>
              <c:f>'Q3+4 P &amp; P'!$A$35:$A$37</c:f>
              <c:strCache>
                <c:ptCount val="3"/>
                <c:pt idx="0">
                  <c:v>Change policies/practices to reduce inequitable impacts on historically marginalized groups</c:v>
                </c:pt>
                <c:pt idx="1">
                  <c:v>Prioritize resource allocation to eliminate disparities for marginalized student groups</c:v>
                </c:pt>
                <c:pt idx="2">
                  <c:v>Examine existing policies/practices for inequitable impacts on historically marginalized groups</c:v>
                </c:pt>
              </c:strCache>
            </c:strRef>
          </c:cat>
          <c:val>
            <c:numRef>
              <c:f>'Q3+4 P &amp; P'!$G$35:$G$37</c:f>
              <c:numCache>
                <c:formatCode>General</c:formatCode>
                <c:ptCount val="3"/>
                <c:pt idx="0">
                  <c:v>0</c:v>
                </c:pt>
                <c:pt idx="1">
                  <c:v>0</c:v>
                </c:pt>
                <c:pt idx="2">
                  <c:v>0</c:v>
                </c:pt>
              </c:numCache>
            </c:numRef>
          </c:val>
          <c:extLst>
            <c:ext xmlns:c16="http://schemas.microsoft.com/office/drawing/2014/chart" uri="{C3380CC4-5D6E-409C-BE32-E72D297353CC}">
              <c16:uniqueId val="{00000021-3311-4445-913E-E067B7C323AA}"/>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6205914527859591"/>
          <c:h val="0.78068341576169975"/>
        </c:manualLayout>
      </c:layout>
      <c:barChart>
        <c:barDir val="bar"/>
        <c:grouping val="stacked"/>
        <c:varyColors val="0"/>
        <c:ser>
          <c:idx val="0"/>
          <c:order val="0"/>
          <c:tx>
            <c:strRef>
              <c:f>'Q3+4 Ldrshp'!$B$36</c:f>
              <c:strCache>
                <c:ptCount val="1"/>
                <c:pt idx="0">
                  <c:v>Very important</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DB-413D-B8EB-F13026F73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Ldrshp'!$A$37:$A$40</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Ldrshp'!$B$37:$B$40</c:f>
              <c:numCache>
                <c:formatCode>General</c:formatCode>
                <c:ptCount val="4"/>
                <c:pt idx="0">
                  <c:v>5</c:v>
                </c:pt>
                <c:pt idx="1">
                  <c:v>6</c:v>
                </c:pt>
                <c:pt idx="2">
                  <c:v>4</c:v>
                </c:pt>
                <c:pt idx="3">
                  <c:v>2</c:v>
                </c:pt>
              </c:numCache>
            </c:numRef>
          </c:val>
          <c:extLst>
            <c:ext xmlns:c16="http://schemas.microsoft.com/office/drawing/2014/chart" uri="{C3380CC4-5D6E-409C-BE32-E72D297353CC}">
              <c16:uniqueId val="{00000001-2CDB-413D-B8EB-F13026F735FB}"/>
            </c:ext>
          </c:extLst>
        </c:ser>
        <c:ser>
          <c:idx val="1"/>
          <c:order val="1"/>
          <c:tx>
            <c:strRef>
              <c:f>'Q3+4 Ldrshp'!$C$36</c:f>
              <c:strCache>
                <c:ptCount val="1"/>
                <c:pt idx="0">
                  <c:v>Moderately important</c:v>
                </c:pt>
              </c:strCache>
            </c:strRef>
          </c:tx>
          <c:spPr>
            <a:solidFill>
              <a:srgbClr val="0868AC"/>
            </a:solidFill>
            <a:ln>
              <a:noFill/>
            </a:ln>
            <a:effectLst/>
          </c:spPr>
          <c:invertIfNegative val="0"/>
          <c:dLbls>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DB-413D-B8EB-F13026F735FB}"/>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DB-413D-B8EB-F13026F73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Ldrshp'!$A$37:$A$40</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Ldrshp'!$C$37:$C$40</c:f>
              <c:numCache>
                <c:formatCode>General</c:formatCode>
                <c:ptCount val="4"/>
                <c:pt idx="0">
                  <c:v>0</c:v>
                </c:pt>
                <c:pt idx="1">
                  <c:v>0</c:v>
                </c:pt>
                <c:pt idx="2">
                  <c:v>2</c:v>
                </c:pt>
                <c:pt idx="3">
                  <c:v>2</c:v>
                </c:pt>
              </c:numCache>
            </c:numRef>
          </c:val>
          <c:extLst>
            <c:ext xmlns:c16="http://schemas.microsoft.com/office/drawing/2014/chart" uri="{C3380CC4-5D6E-409C-BE32-E72D297353CC}">
              <c16:uniqueId val="{00000004-2CDB-413D-B8EB-F13026F735FB}"/>
            </c:ext>
          </c:extLst>
        </c:ser>
        <c:ser>
          <c:idx val="2"/>
          <c:order val="2"/>
          <c:tx>
            <c:strRef>
              <c:f>'Q3+4 Ldrshp'!$D$36</c:f>
              <c:strCache>
                <c:ptCount val="1"/>
                <c:pt idx="0">
                  <c:v>Slightly important</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DB-413D-B8EB-F13026F735F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DB-413D-B8EB-F13026F735F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DB-413D-B8EB-F13026F735FB}"/>
                </c:ext>
              </c:extLst>
            </c:dLbl>
            <c:dLbl>
              <c:idx val="4"/>
              <c:delete val="1"/>
              <c:extLst>
                <c:ext xmlns:c15="http://schemas.microsoft.com/office/drawing/2012/chart" uri="{CE6537A1-D6FC-4f65-9D91-7224C49458BB}"/>
                <c:ext xmlns:c16="http://schemas.microsoft.com/office/drawing/2014/chart" uri="{C3380CC4-5D6E-409C-BE32-E72D297353CC}">
                  <c16:uniqueId val="{00000008-2CDB-413D-B8EB-F13026F735FB}"/>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CDB-413D-B8EB-F13026F735FB}"/>
                </c:ext>
              </c:extLst>
            </c:dLbl>
            <c:dLbl>
              <c:idx val="8"/>
              <c:delete val="1"/>
              <c:extLst>
                <c:ext xmlns:c15="http://schemas.microsoft.com/office/drawing/2012/chart" uri="{CE6537A1-D6FC-4f65-9D91-7224C49458BB}"/>
                <c:ext xmlns:c16="http://schemas.microsoft.com/office/drawing/2014/chart" uri="{C3380CC4-5D6E-409C-BE32-E72D297353CC}">
                  <c16:uniqueId val="{0000000A-2CDB-413D-B8EB-F13026F735FB}"/>
                </c:ext>
              </c:extLst>
            </c:dLbl>
            <c:dLbl>
              <c:idx val="9"/>
              <c:delete val="1"/>
              <c:extLst>
                <c:ext xmlns:c15="http://schemas.microsoft.com/office/drawing/2012/chart" uri="{CE6537A1-D6FC-4f65-9D91-7224C49458BB}"/>
                <c:ext xmlns:c16="http://schemas.microsoft.com/office/drawing/2014/chart" uri="{C3380CC4-5D6E-409C-BE32-E72D297353CC}">
                  <c16:uniqueId val="{0000000B-2CDB-413D-B8EB-F13026F73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Ldrshp'!$A$37:$A$40</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Ldrshp'!$D$37:$D$40</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C-2CDB-413D-B8EB-F13026F735FB}"/>
            </c:ext>
          </c:extLst>
        </c:ser>
        <c:ser>
          <c:idx val="3"/>
          <c:order val="3"/>
          <c:tx>
            <c:strRef>
              <c:f>'Q3+4 Ldrshp'!$E$36</c:f>
              <c:strCache>
                <c:ptCount val="1"/>
                <c:pt idx="0">
                  <c:v>Not at all important</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2CDB-413D-B8EB-F13026F735FB}"/>
                </c:ext>
              </c:extLst>
            </c:dLbl>
            <c:dLbl>
              <c:idx val="1"/>
              <c:delete val="1"/>
              <c:extLst>
                <c:ext xmlns:c15="http://schemas.microsoft.com/office/drawing/2012/chart" uri="{CE6537A1-D6FC-4f65-9D91-7224C49458BB}"/>
                <c:ext xmlns:c16="http://schemas.microsoft.com/office/drawing/2014/chart" uri="{C3380CC4-5D6E-409C-BE32-E72D297353CC}">
                  <c16:uniqueId val="{0000000E-2CDB-413D-B8EB-F13026F735FB}"/>
                </c:ext>
              </c:extLst>
            </c:dLbl>
            <c:dLbl>
              <c:idx val="4"/>
              <c:delete val="1"/>
              <c:extLst>
                <c:ext xmlns:c15="http://schemas.microsoft.com/office/drawing/2012/chart" uri="{CE6537A1-D6FC-4f65-9D91-7224C49458BB}"/>
                <c:ext xmlns:c16="http://schemas.microsoft.com/office/drawing/2014/chart" uri="{C3380CC4-5D6E-409C-BE32-E72D297353CC}">
                  <c16:uniqueId val="{0000000F-2CDB-413D-B8EB-F13026F73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Ldrshp'!$A$37:$A$40</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Ldrshp'!$E$37:$E$40</c:f>
              <c:numCache>
                <c:formatCode>General</c:formatCode>
                <c:ptCount val="4"/>
                <c:pt idx="0">
                  <c:v>0</c:v>
                </c:pt>
                <c:pt idx="1">
                  <c:v>0</c:v>
                </c:pt>
                <c:pt idx="2">
                  <c:v>1</c:v>
                </c:pt>
                <c:pt idx="3">
                  <c:v>1</c:v>
                </c:pt>
              </c:numCache>
            </c:numRef>
          </c:val>
          <c:extLst>
            <c:ext xmlns:c16="http://schemas.microsoft.com/office/drawing/2014/chart" uri="{C3380CC4-5D6E-409C-BE32-E72D297353CC}">
              <c16:uniqueId val="{00000010-2CDB-413D-B8EB-F13026F735FB}"/>
            </c:ext>
          </c:extLst>
        </c:ser>
        <c:ser>
          <c:idx val="4"/>
          <c:order val="4"/>
          <c:tx>
            <c:strRef>
              <c:f>'Q3+4 Ldrshp'!$F$36</c:f>
              <c:strCache>
                <c:ptCount val="1"/>
                <c:pt idx="0">
                  <c:v>Don't know / 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1-2CDB-413D-B8EB-F13026F735FB}"/>
                </c:ext>
              </c:extLst>
            </c:dLbl>
            <c:dLbl>
              <c:idx val="1"/>
              <c:delete val="1"/>
              <c:extLst>
                <c:ext xmlns:c15="http://schemas.microsoft.com/office/drawing/2012/chart" uri="{CE6537A1-D6FC-4f65-9D91-7224C49458BB}"/>
                <c:ext xmlns:c16="http://schemas.microsoft.com/office/drawing/2014/chart" uri="{C3380CC4-5D6E-409C-BE32-E72D297353CC}">
                  <c16:uniqueId val="{00000012-2CDB-413D-B8EB-F13026F735FB}"/>
                </c:ext>
              </c:extLst>
            </c:dLbl>
            <c:dLbl>
              <c:idx val="2"/>
              <c:delete val="1"/>
              <c:extLst>
                <c:ext xmlns:c15="http://schemas.microsoft.com/office/drawing/2012/chart" uri="{CE6537A1-D6FC-4f65-9D91-7224C49458BB}"/>
                <c:ext xmlns:c16="http://schemas.microsoft.com/office/drawing/2014/chart" uri="{C3380CC4-5D6E-409C-BE32-E72D297353CC}">
                  <c16:uniqueId val="{00000013-2CDB-413D-B8EB-F13026F735FB}"/>
                </c:ext>
              </c:extLst>
            </c:dLbl>
            <c:dLbl>
              <c:idx val="3"/>
              <c:delete val="1"/>
              <c:extLst>
                <c:ext xmlns:c15="http://schemas.microsoft.com/office/drawing/2012/chart" uri="{CE6537A1-D6FC-4f65-9D91-7224C49458BB}"/>
                <c:ext xmlns:c16="http://schemas.microsoft.com/office/drawing/2014/chart" uri="{C3380CC4-5D6E-409C-BE32-E72D297353CC}">
                  <c16:uniqueId val="{00000014-2CDB-413D-B8EB-F13026F735FB}"/>
                </c:ext>
              </c:extLst>
            </c:dLbl>
            <c:dLbl>
              <c:idx val="4"/>
              <c:delete val="1"/>
              <c:extLst>
                <c:ext xmlns:c15="http://schemas.microsoft.com/office/drawing/2012/chart" uri="{CE6537A1-D6FC-4f65-9D91-7224C49458BB}"/>
                <c:ext xmlns:c16="http://schemas.microsoft.com/office/drawing/2014/chart" uri="{C3380CC4-5D6E-409C-BE32-E72D297353CC}">
                  <c16:uniqueId val="{00000015-2CDB-413D-B8EB-F13026F735FB}"/>
                </c:ext>
              </c:extLst>
            </c:dLbl>
            <c:dLbl>
              <c:idx val="5"/>
              <c:delete val="1"/>
              <c:extLst>
                <c:ext xmlns:c15="http://schemas.microsoft.com/office/drawing/2012/chart" uri="{CE6537A1-D6FC-4f65-9D91-7224C49458BB}"/>
                <c:ext xmlns:c16="http://schemas.microsoft.com/office/drawing/2014/chart" uri="{C3380CC4-5D6E-409C-BE32-E72D297353CC}">
                  <c16:uniqueId val="{00000016-2CDB-413D-B8EB-F13026F735FB}"/>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CDB-413D-B8EB-F13026F735FB}"/>
                </c:ext>
              </c:extLst>
            </c:dLbl>
            <c:dLbl>
              <c:idx val="8"/>
              <c:delete val="1"/>
              <c:extLst>
                <c:ext xmlns:c15="http://schemas.microsoft.com/office/drawing/2012/chart" uri="{CE6537A1-D6FC-4f65-9D91-7224C49458BB}"/>
                <c:ext xmlns:c16="http://schemas.microsoft.com/office/drawing/2014/chart" uri="{C3380CC4-5D6E-409C-BE32-E72D297353CC}">
                  <c16:uniqueId val="{00000018-2CDB-413D-B8EB-F13026F73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Ldrshp'!$A$37:$A$40</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Ldrshp'!$F$37:$F$40</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9-2CDB-413D-B8EB-F13026F735FB}"/>
            </c:ext>
          </c:extLst>
        </c:ser>
        <c:ser>
          <c:idx val="5"/>
          <c:order val="5"/>
          <c:tx>
            <c:strRef>
              <c:f>'Q3+4 Ldrshp'!$G$36</c:f>
              <c:strCache>
                <c:ptCount val="1"/>
                <c:pt idx="0">
                  <c:v>Could not come to consensus</c:v>
                </c:pt>
              </c:strCache>
            </c:strRef>
          </c:tx>
          <c:spPr>
            <a:solidFill>
              <a:schemeClr val="accent6"/>
            </a:solidFill>
            <a:ln>
              <a:noFill/>
            </a:ln>
            <a:effectLst/>
          </c:spPr>
          <c:invertIfNegative val="0"/>
          <c:dLbls>
            <c:delete val="1"/>
          </c:dLbls>
          <c:cat>
            <c:strRef>
              <c:f>'Q3+4 Ldrshp'!$A$37:$A$40</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Ldrshp'!$G$37:$G$40</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A-2CDB-413D-B8EB-F13026F735FB}"/>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explosion val="1"/>
            <c:spPr>
              <a:solidFill>
                <a:srgbClr val="4EB3D3"/>
              </a:solidFill>
              <a:ln>
                <a:noFill/>
              </a:ln>
              <a:effectLst/>
            </c:spPr>
            <c:extLst>
              <c:ext xmlns:c16="http://schemas.microsoft.com/office/drawing/2014/chart" uri="{C3380CC4-5D6E-409C-BE32-E72D297353CC}">
                <c16:uniqueId val="{00000001-EA33-49CA-93CA-E24A52DF0AAC}"/>
              </c:ext>
            </c:extLst>
          </c:dPt>
          <c:dPt>
            <c:idx val="1"/>
            <c:bubble3D val="0"/>
            <c:explosion val="1"/>
            <c:spPr>
              <a:solidFill>
                <a:srgbClr val="084081"/>
              </a:solidFill>
              <a:ln>
                <a:noFill/>
              </a:ln>
              <a:effectLst/>
            </c:spPr>
            <c:extLst>
              <c:ext xmlns:c16="http://schemas.microsoft.com/office/drawing/2014/chart" uri="{C3380CC4-5D6E-409C-BE32-E72D297353CC}">
                <c16:uniqueId val="{00000003-EA33-49CA-93CA-E24A52DF0AAC}"/>
              </c:ext>
            </c:extLst>
          </c:dPt>
          <c:dPt>
            <c:idx val="2"/>
            <c:bubble3D val="0"/>
            <c:explosion val="1"/>
            <c:spPr>
              <a:solidFill>
                <a:srgbClr val="0868AC"/>
              </a:solidFill>
              <a:ln>
                <a:noFill/>
              </a:ln>
              <a:effectLst/>
            </c:spPr>
            <c:extLst>
              <c:ext xmlns:c16="http://schemas.microsoft.com/office/drawing/2014/chart" uri="{C3380CC4-5D6E-409C-BE32-E72D297353CC}">
                <c16:uniqueId val="{00000005-EA33-49CA-93CA-E24A52DF0AAC}"/>
              </c:ext>
            </c:extLst>
          </c:dPt>
          <c:dPt>
            <c:idx val="3"/>
            <c:bubble3D val="0"/>
            <c:explosion val="1"/>
            <c:spPr>
              <a:solidFill>
                <a:srgbClr val="7BCCC4"/>
              </a:solidFill>
              <a:ln>
                <a:noFill/>
              </a:ln>
              <a:effectLst/>
            </c:spPr>
            <c:extLst>
              <c:ext xmlns:c16="http://schemas.microsoft.com/office/drawing/2014/chart" uri="{C3380CC4-5D6E-409C-BE32-E72D297353CC}">
                <c16:uniqueId val="{00000007-EA33-49CA-93CA-E24A52DF0AAC}"/>
              </c:ext>
            </c:extLst>
          </c:dPt>
          <c:dLbls>
            <c:dLbl>
              <c:idx val="0"/>
              <c:layout>
                <c:manualLayout>
                  <c:x val="-0.17018570012552431"/>
                  <c:y val="2.7744396728286856E-3"/>
                </c:manualLayout>
              </c:layout>
              <c:tx>
                <c:rich>
                  <a:bodyPr/>
                  <a:lstStyle/>
                  <a:p>
                    <a:fld id="{6DF37CE7-9A87-462E-9495-B02E8CC1B174}" type="CATEGORYNAME">
                      <a:rPr lang="en-US"/>
                      <a:pPr/>
                      <a:t>[CATEGORY NAME]</a:t>
                    </a:fld>
                    <a:r>
                      <a:rPr lang="en-US" baseline="0"/>
                      <a:t> (</a:t>
                    </a:r>
                    <a:fld id="{41566A83-1100-43C9-814B-753757811D85}"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798697427591792"/>
                      <c:h val="0.12133674295385974"/>
                    </c:manualLayout>
                  </c15:layout>
                  <c15:dlblFieldTable/>
                  <c15:showDataLabelsRange val="0"/>
                </c:ext>
                <c:ext xmlns:c16="http://schemas.microsoft.com/office/drawing/2014/chart" uri="{C3380CC4-5D6E-409C-BE32-E72D297353CC}">
                  <c16:uniqueId val="{00000001-EA33-49CA-93CA-E24A52DF0AAC}"/>
                </c:ext>
              </c:extLst>
            </c:dLbl>
            <c:dLbl>
              <c:idx val="1"/>
              <c:layout>
                <c:manualLayout>
                  <c:x val="0.21768190354761455"/>
                  <c:y val="-0.20054700692533925"/>
                </c:manualLayout>
              </c:layout>
              <c:tx>
                <c:rich>
                  <a:bodyPr/>
                  <a:lstStyle/>
                  <a:p>
                    <a:fld id="{0DAE25DA-5FC0-491D-9C1A-D0827319FA97}" type="CATEGORYNAME">
                      <a:rPr lang="en-US"/>
                      <a:pPr/>
                      <a:t>[CATEGORY NAME]</a:t>
                    </a:fld>
                    <a:r>
                      <a:rPr lang="en-US" baseline="0"/>
                      <a:t> (</a:t>
                    </a:r>
                    <a:fld id="{A10FFC91-CAF1-4939-8BA5-D2FFA8773265}"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5259574468085105"/>
                      <c:h val="0.12133687472332891"/>
                    </c:manualLayout>
                  </c15:layout>
                  <c15:dlblFieldTable/>
                  <c15:showDataLabelsRange val="0"/>
                </c:ext>
                <c:ext xmlns:c16="http://schemas.microsoft.com/office/drawing/2014/chart" uri="{C3380CC4-5D6E-409C-BE32-E72D297353CC}">
                  <c16:uniqueId val="{00000003-EA33-49CA-93CA-E24A52DF0AAC}"/>
                </c:ext>
              </c:extLst>
            </c:dLbl>
            <c:dLbl>
              <c:idx val="2"/>
              <c:delete val="1"/>
              <c:extLst>
                <c:ext xmlns:c15="http://schemas.microsoft.com/office/drawing/2012/chart" uri="{CE6537A1-D6FC-4f65-9D91-7224C49458BB}"/>
                <c:ext xmlns:c16="http://schemas.microsoft.com/office/drawing/2014/chart" uri="{C3380CC4-5D6E-409C-BE32-E72D297353CC}">
                  <c16:uniqueId val="{00000005-EA33-49CA-93CA-E24A52DF0AAC}"/>
                </c:ext>
              </c:extLst>
            </c:dLbl>
            <c:dLbl>
              <c:idx val="3"/>
              <c:layout>
                <c:manualLayout>
                  <c:x val="0.19806113130825825"/>
                  <c:y val="0.22929684090693483"/>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fld id="{42A5F61F-6AB0-4503-8E63-A560E5E0EEC3}" type="CATEGORYNAME">
                      <a:rPr lang="en-US"/>
                      <a:pPr>
                        <a:defRPr sz="1000">
                          <a:solidFill>
                            <a:schemeClr val="tx1"/>
                          </a:solidFill>
                        </a:defRPr>
                      </a:pPr>
                      <a:t>[CATEGORY NAME]</a:t>
                    </a:fld>
                    <a:r>
                      <a:rPr lang="en-US" baseline="0"/>
                      <a:t>, (</a:t>
                    </a:r>
                    <a:fld id="{DE1752DF-34C1-4BED-89E7-1DC69200F950}" type="VALUE">
                      <a:rPr lang="en-US" baseline="0"/>
                      <a:pPr>
                        <a:defRPr sz="1000">
                          <a:solidFill>
                            <a:schemeClr val="tx1"/>
                          </a:solidFill>
                        </a:defRPr>
                      </a:pPr>
                      <a:t>[VALUE]</a:t>
                    </a:fld>
                    <a:r>
                      <a:rPr lang="en-US" baseline="0"/>
                      <a:t>)</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0308447767880214"/>
                      <c:h val="0.12133674295385974"/>
                    </c:manualLayout>
                  </c15:layout>
                  <c15:dlblFieldTable/>
                  <c15:showDataLabelsRange val="0"/>
                </c:ext>
                <c:ext xmlns:c16="http://schemas.microsoft.com/office/drawing/2014/chart" uri="{C3380CC4-5D6E-409C-BE32-E72D297353CC}">
                  <c16:uniqueId val="{00000007-EA33-49CA-93CA-E24A52DF0AA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'Q1'!$A$12:$A$15</c:f>
              <c:strCache>
                <c:ptCount val="4"/>
                <c:pt idx="0">
                  <c:v>1 person</c:v>
                </c:pt>
                <c:pt idx="1">
                  <c:v>2 people</c:v>
                </c:pt>
                <c:pt idx="2">
                  <c:v>3 people</c:v>
                </c:pt>
                <c:pt idx="3">
                  <c:v>4 people</c:v>
                </c:pt>
              </c:strCache>
            </c:strRef>
          </c:cat>
          <c:val>
            <c:numRef>
              <c:f>'Q1'!$B$12:$B$15</c:f>
              <c:numCache>
                <c:formatCode>General</c:formatCode>
                <c:ptCount val="4"/>
                <c:pt idx="0">
                  <c:v>2</c:v>
                </c:pt>
                <c:pt idx="1">
                  <c:v>1</c:v>
                </c:pt>
                <c:pt idx="2">
                  <c:v>0</c:v>
                </c:pt>
                <c:pt idx="3">
                  <c:v>1</c:v>
                </c:pt>
              </c:numCache>
            </c:numRef>
          </c:val>
          <c:extLst>
            <c:ext xmlns:c16="http://schemas.microsoft.com/office/drawing/2014/chart" uri="{C3380CC4-5D6E-409C-BE32-E72D297353CC}">
              <c16:uniqueId val="{00000008-EA33-49CA-93CA-E24A52DF0AA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6205914527859591"/>
          <c:h val="0.86380023519787297"/>
        </c:manualLayout>
      </c:layout>
      <c:barChart>
        <c:barDir val="bar"/>
        <c:grouping val="stacked"/>
        <c:varyColors val="0"/>
        <c:ser>
          <c:idx val="0"/>
          <c:order val="0"/>
          <c:tx>
            <c:strRef>
              <c:f>'Q5 Skills&amp;Learning'!$B$12</c:f>
              <c:strCache>
                <c:ptCount val="1"/>
                <c:pt idx="0">
                  <c:v>Very effective</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59-473F-89D4-B2C8176DE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 Skills&amp;Learning'!$A$13:$A$26</c:f>
              <c:strCache>
                <c:ptCount val="14"/>
                <c:pt idx="0">
                  <c:v>Equity-focused leadership practices</c:v>
                </c:pt>
                <c:pt idx="1">
                  <c:v>Issues of equity in educational systems</c:v>
                </c:pt>
                <c:pt idx="2">
                  <c:v>Issues of diversity in educational systems</c:v>
                </c:pt>
                <c:pt idx="3">
                  <c:v>Engaging stakeholders in equity work</c:v>
                </c:pt>
                <c:pt idx="4">
                  <c:v>Alignment of resources to support equity</c:v>
                </c:pt>
                <c:pt idx="5">
                  <c:v>Effective communication</c:v>
                </c:pt>
                <c:pt idx="6">
                  <c:v>Culturally responsive practices  in K–12 education</c:v>
                </c:pt>
                <c:pt idx="7">
                  <c:v>Managing operations for equity</c:v>
                </c:pt>
                <c:pt idx="8">
                  <c:v>Superintendent-level strategic decision-making</c:v>
                </c:pt>
                <c:pt idx="9">
                  <c:v>Navigating district-level political challenges</c:v>
                </c:pt>
                <c:pt idx="10">
                  <c:v>Ensuring a strong  instructional core in schools across the district</c:v>
                </c:pt>
                <c:pt idx="11">
                  <c:v>Theory of change and strategy/ strategic planning</c:v>
                </c:pt>
                <c:pt idx="12">
                  <c:v>Building effective partnerships with school committees &amp; central office</c:v>
                </c:pt>
                <c:pt idx="13">
                  <c:v>Building awareness of the history of race in Massachusetts education</c:v>
                </c:pt>
              </c:strCache>
            </c:strRef>
          </c:cat>
          <c:val>
            <c:numRef>
              <c:f>'Q5 Skills&amp;Learning'!$B$13:$B$26</c:f>
              <c:numCache>
                <c:formatCode>General</c:formatCode>
                <c:ptCount val="14"/>
                <c:pt idx="0">
                  <c:v>9</c:v>
                </c:pt>
                <c:pt idx="1">
                  <c:v>9</c:v>
                </c:pt>
                <c:pt idx="2">
                  <c:v>8</c:v>
                </c:pt>
                <c:pt idx="3">
                  <c:v>8</c:v>
                </c:pt>
                <c:pt idx="4">
                  <c:v>8</c:v>
                </c:pt>
                <c:pt idx="5">
                  <c:v>8</c:v>
                </c:pt>
                <c:pt idx="6">
                  <c:v>7</c:v>
                </c:pt>
                <c:pt idx="7">
                  <c:v>7</c:v>
                </c:pt>
                <c:pt idx="8">
                  <c:v>6</c:v>
                </c:pt>
                <c:pt idx="9">
                  <c:v>6</c:v>
                </c:pt>
                <c:pt idx="10">
                  <c:v>6</c:v>
                </c:pt>
                <c:pt idx="11">
                  <c:v>6</c:v>
                </c:pt>
                <c:pt idx="12">
                  <c:v>6</c:v>
                </c:pt>
                <c:pt idx="13">
                  <c:v>4</c:v>
                </c:pt>
              </c:numCache>
            </c:numRef>
          </c:val>
          <c:extLst>
            <c:ext xmlns:c16="http://schemas.microsoft.com/office/drawing/2014/chart" uri="{C3380CC4-5D6E-409C-BE32-E72D297353CC}">
              <c16:uniqueId val="{00000001-B459-473F-89D4-B2C8176DE3EA}"/>
            </c:ext>
          </c:extLst>
        </c:ser>
        <c:ser>
          <c:idx val="1"/>
          <c:order val="1"/>
          <c:tx>
            <c:strRef>
              <c:f>'Q5 Skills&amp;Learning'!$C$12</c:f>
              <c:strCache>
                <c:ptCount val="1"/>
                <c:pt idx="0">
                  <c:v>Moderately effective</c:v>
                </c:pt>
              </c:strCache>
            </c:strRef>
          </c:tx>
          <c:spPr>
            <a:solidFill>
              <a:srgbClr val="0868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 Skills&amp;Learning'!$A$13:$A$26</c:f>
              <c:strCache>
                <c:ptCount val="14"/>
                <c:pt idx="0">
                  <c:v>Equity-focused leadership practices</c:v>
                </c:pt>
                <c:pt idx="1">
                  <c:v>Issues of equity in educational systems</c:v>
                </c:pt>
                <c:pt idx="2">
                  <c:v>Issues of diversity in educational systems</c:v>
                </c:pt>
                <c:pt idx="3">
                  <c:v>Engaging stakeholders in equity work</c:v>
                </c:pt>
                <c:pt idx="4">
                  <c:v>Alignment of resources to support equity</c:v>
                </c:pt>
                <c:pt idx="5">
                  <c:v>Effective communication</c:v>
                </c:pt>
                <c:pt idx="6">
                  <c:v>Culturally responsive practices  in K–12 education</c:v>
                </c:pt>
                <c:pt idx="7">
                  <c:v>Managing operations for equity</c:v>
                </c:pt>
                <c:pt idx="8">
                  <c:v>Superintendent-level strategic decision-making</c:v>
                </c:pt>
                <c:pt idx="9">
                  <c:v>Navigating district-level political challenges</c:v>
                </c:pt>
                <c:pt idx="10">
                  <c:v>Ensuring a strong  instructional core in schools across the district</c:v>
                </c:pt>
                <c:pt idx="11">
                  <c:v>Theory of change and strategy/ strategic planning</c:v>
                </c:pt>
                <c:pt idx="12">
                  <c:v>Building effective partnerships with school committees &amp; central office</c:v>
                </c:pt>
                <c:pt idx="13">
                  <c:v>Building awareness of the history of race in Massachusetts education</c:v>
                </c:pt>
              </c:strCache>
            </c:strRef>
          </c:cat>
          <c:val>
            <c:numRef>
              <c:f>'Q5 Skills&amp;Learning'!$C$13:$C$26</c:f>
              <c:numCache>
                <c:formatCode>General</c:formatCode>
                <c:ptCount val="14"/>
                <c:pt idx="0">
                  <c:v>2</c:v>
                </c:pt>
                <c:pt idx="1">
                  <c:v>2</c:v>
                </c:pt>
                <c:pt idx="2">
                  <c:v>2</c:v>
                </c:pt>
                <c:pt idx="3">
                  <c:v>3</c:v>
                </c:pt>
                <c:pt idx="4">
                  <c:v>3</c:v>
                </c:pt>
                <c:pt idx="5">
                  <c:v>3</c:v>
                </c:pt>
                <c:pt idx="6">
                  <c:v>4</c:v>
                </c:pt>
                <c:pt idx="7">
                  <c:v>4</c:v>
                </c:pt>
                <c:pt idx="8">
                  <c:v>5</c:v>
                </c:pt>
                <c:pt idx="9">
                  <c:v>4</c:v>
                </c:pt>
                <c:pt idx="10">
                  <c:v>4</c:v>
                </c:pt>
                <c:pt idx="11">
                  <c:v>3</c:v>
                </c:pt>
                <c:pt idx="12">
                  <c:v>5</c:v>
                </c:pt>
                <c:pt idx="13">
                  <c:v>7</c:v>
                </c:pt>
              </c:numCache>
            </c:numRef>
          </c:val>
          <c:extLst>
            <c:ext xmlns:c16="http://schemas.microsoft.com/office/drawing/2014/chart" uri="{C3380CC4-5D6E-409C-BE32-E72D297353CC}">
              <c16:uniqueId val="{00000002-B459-473F-89D4-B2C8176DE3EA}"/>
            </c:ext>
          </c:extLst>
        </c:ser>
        <c:ser>
          <c:idx val="2"/>
          <c:order val="2"/>
          <c:tx>
            <c:strRef>
              <c:f>'Q5 Skills&amp;Learning'!$D$12</c:f>
              <c:strCache>
                <c:ptCount val="1"/>
                <c:pt idx="0">
                  <c:v>Slightly effective</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459-473F-89D4-B2C8176DE3EA}"/>
                </c:ext>
              </c:extLst>
            </c:dLbl>
            <c:dLbl>
              <c:idx val="3"/>
              <c:delete val="1"/>
              <c:extLst>
                <c:ext xmlns:c15="http://schemas.microsoft.com/office/drawing/2012/chart" uri="{CE6537A1-D6FC-4f65-9D91-7224C49458BB}"/>
                <c:ext xmlns:c16="http://schemas.microsoft.com/office/drawing/2014/chart" uri="{C3380CC4-5D6E-409C-BE32-E72D297353CC}">
                  <c16:uniqueId val="{00000004-B459-473F-89D4-B2C8176DE3EA}"/>
                </c:ext>
              </c:extLst>
            </c:dLbl>
            <c:dLbl>
              <c:idx val="5"/>
              <c:delete val="1"/>
              <c:extLst>
                <c:ext xmlns:c15="http://schemas.microsoft.com/office/drawing/2012/chart" uri="{CE6537A1-D6FC-4f65-9D91-7224C49458BB}"/>
                <c:ext xmlns:c16="http://schemas.microsoft.com/office/drawing/2014/chart" uri="{C3380CC4-5D6E-409C-BE32-E72D297353CC}">
                  <c16:uniqueId val="{00000005-B459-473F-89D4-B2C8176DE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 Skills&amp;Learning'!$A$13:$A$26</c:f>
              <c:strCache>
                <c:ptCount val="14"/>
                <c:pt idx="0">
                  <c:v>Equity-focused leadership practices</c:v>
                </c:pt>
                <c:pt idx="1">
                  <c:v>Issues of equity in educational systems</c:v>
                </c:pt>
                <c:pt idx="2">
                  <c:v>Issues of diversity in educational systems</c:v>
                </c:pt>
                <c:pt idx="3">
                  <c:v>Engaging stakeholders in equity work</c:v>
                </c:pt>
                <c:pt idx="4">
                  <c:v>Alignment of resources to support equity</c:v>
                </c:pt>
                <c:pt idx="5">
                  <c:v>Effective communication</c:v>
                </c:pt>
                <c:pt idx="6">
                  <c:v>Culturally responsive practices  in K–12 education</c:v>
                </c:pt>
                <c:pt idx="7">
                  <c:v>Managing operations for equity</c:v>
                </c:pt>
                <c:pt idx="8">
                  <c:v>Superintendent-level strategic decision-making</c:v>
                </c:pt>
                <c:pt idx="9">
                  <c:v>Navigating district-level political challenges</c:v>
                </c:pt>
                <c:pt idx="10">
                  <c:v>Ensuring a strong  instructional core in schools across the district</c:v>
                </c:pt>
                <c:pt idx="11">
                  <c:v>Theory of change and strategy/ strategic planning</c:v>
                </c:pt>
                <c:pt idx="12">
                  <c:v>Building effective partnerships with school committees &amp; central office</c:v>
                </c:pt>
                <c:pt idx="13">
                  <c:v>Building awareness of the history of race in Massachusetts education</c:v>
                </c:pt>
              </c:strCache>
            </c:strRef>
          </c:cat>
          <c:val>
            <c:numRef>
              <c:f>'Q5 Skills&amp;Learning'!$D$13:$D$26</c:f>
              <c:numCache>
                <c:formatCode>General</c:formatCode>
                <c:ptCount val="14"/>
                <c:pt idx="2">
                  <c:v>1</c:v>
                </c:pt>
                <c:pt idx="9">
                  <c:v>1</c:v>
                </c:pt>
                <c:pt idx="10">
                  <c:v>1</c:v>
                </c:pt>
                <c:pt idx="11">
                  <c:v>2</c:v>
                </c:pt>
              </c:numCache>
            </c:numRef>
          </c:val>
          <c:extLst>
            <c:ext xmlns:c16="http://schemas.microsoft.com/office/drawing/2014/chart" uri="{C3380CC4-5D6E-409C-BE32-E72D297353CC}">
              <c16:uniqueId val="{00000006-B459-473F-89D4-B2C8176DE3EA}"/>
            </c:ext>
          </c:extLst>
        </c:ser>
        <c:ser>
          <c:idx val="3"/>
          <c:order val="3"/>
          <c:tx>
            <c:strRef>
              <c:f>'Q5 Skills&amp;Learning'!$E$12</c:f>
              <c:strCache>
                <c:ptCount val="1"/>
                <c:pt idx="0">
                  <c:v>Not at all effective</c:v>
                </c:pt>
              </c:strCache>
            </c:strRef>
          </c:tx>
          <c:spPr>
            <a:solidFill>
              <a:srgbClr val="7BCCC4"/>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459-473F-89D4-B2C8176DE3E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459-473F-89D4-B2C8176DE3E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459-473F-89D4-B2C8176DE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 Skills&amp;Learning'!$A$13:$A$26</c:f>
              <c:strCache>
                <c:ptCount val="14"/>
                <c:pt idx="0">
                  <c:v>Equity-focused leadership practices</c:v>
                </c:pt>
                <c:pt idx="1">
                  <c:v>Issues of equity in educational systems</c:v>
                </c:pt>
                <c:pt idx="2">
                  <c:v>Issues of diversity in educational systems</c:v>
                </c:pt>
                <c:pt idx="3">
                  <c:v>Engaging stakeholders in equity work</c:v>
                </c:pt>
                <c:pt idx="4">
                  <c:v>Alignment of resources to support equity</c:v>
                </c:pt>
                <c:pt idx="5">
                  <c:v>Effective communication</c:v>
                </c:pt>
                <c:pt idx="6">
                  <c:v>Culturally responsive practices  in K–12 education</c:v>
                </c:pt>
                <c:pt idx="7">
                  <c:v>Managing operations for equity</c:v>
                </c:pt>
                <c:pt idx="8">
                  <c:v>Superintendent-level strategic decision-making</c:v>
                </c:pt>
                <c:pt idx="9">
                  <c:v>Navigating district-level political challenges</c:v>
                </c:pt>
                <c:pt idx="10">
                  <c:v>Ensuring a strong  instructional core in schools across the district</c:v>
                </c:pt>
                <c:pt idx="11">
                  <c:v>Theory of change and strategy/ strategic planning</c:v>
                </c:pt>
                <c:pt idx="12">
                  <c:v>Building effective partnerships with school committees &amp; central office</c:v>
                </c:pt>
                <c:pt idx="13">
                  <c:v>Building awareness of the history of race in Massachusetts education</c:v>
                </c:pt>
              </c:strCache>
            </c:strRef>
          </c:cat>
          <c:val>
            <c:numRef>
              <c:f>'Q5 Skills&amp;Learning'!$E$13:$E$26</c:f>
              <c:numCache>
                <c:formatCode>General</c:formatCode>
                <c:ptCount val="14"/>
                <c:pt idx="0">
                  <c:v>1</c:v>
                </c:pt>
                <c:pt idx="1">
                  <c:v>1</c:v>
                </c:pt>
                <c:pt idx="2">
                  <c:v>1</c:v>
                </c:pt>
                <c:pt idx="3">
                  <c:v>1</c:v>
                </c:pt>
                <c:pt idx="4">
                  <c:v>1</c:v>
                </c:pt>
                <c:pt idx="5">
                  <c:v>1</c:v>
                </c:pt>
                <c:pt idx="6">
                  <c:v>1</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A-B459-473F-89D4-B2C8176DE3EA}"/>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794085472140409"/>
          <c:y val="3.5714285714285712E-2"/>
          <c:w val="0.56205914527859591"/>
          <c:h val="0.87649868766404204"/>
        </c:manualLayout>
      </c:layout>
      <c:barChart>
        <c:barDir val="bar"/>
        <c:grouping val="stacked"/>
        <c:varyColors val="0"/>
        <c:ser>
          <c:idx val="0"/>
          <c:order val="0"/>
          <c:tx>
            <c:strRef>
              <c:f>'Q3+4 HC'!$B$50</c:f>
              <c:strCache>
                <c:ptCount val="1"/>
                <c:pt idx="0">
                  <c:v>Very important</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6E-4953-B307-9F7771E95F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HC'!$A$51:$A$57</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Use targeted recruitment strategies in an effort to increase the diversity of district/central office staff </c:v>
                </c:pt>
                <c:pt idx="3">
                  <c:v>Create intentional pipeline programs (e.g., grow-your-own models, prep partnerships, residency programs) designed explicitly to diversify the workforce at all levels (i.e., for classroom teachers, school building administrators and leaders, and district-le</c:v>
                </c:pt>
                <c:pt idx="4">
                  <c:v>Implement training and/or protocols in an effort to reduce hiring bias at all levels (i.e., for classroom teachers, school building administrators and leaders, and/or district-level staff)</c:v>
                </c:pt>
                <c:pt idx="5">
                  <c:v>Provide professional development on culturally responsive practices for school-based staff </c:v>
                </c:pt>
                <c:pt idx="6">
                  <c:v>Provide professional development on culturally responsive practices for district-based staff</c:v>
                </c:pt>
              </c:strCache>
            </c:strRef>
          </c:cat>
          <c:val>
            <c:numRef>
              <c:f>'Q3+4 HC'!$B$51:$B$57</c:f>
              <c:numCache>
                <c:formatCode>General</c:formatCode>
                <c:ptCount val="7"/>
                <c:pt idx="0">
                  <c:v>2</c:v>
                </c:pt>
                <c:pt idx="1">
                  <c:v>1</c:v>
                </c:pt>
                <c:pt idx="2">
                  <c:v>1</c:v>
                </c:pt>
                <c:pt idx="3">
                  <c:v>1</c:v>
                </c:pt>
                <c:pt idx="4">
                  <c:v>1</c:v>
                </c:pt>
                <c:pt idx="5">
                  <c:v>1</c:v>
                </c:pt>
                <c:pt idx="6">
                  <c:v>1</c:v>
                </c:pt>
              </c:numCache>
            </c:numRef>
          </c:val>
          <c:extLst>
            <c:ext xmlns:c16="http://schemas.microsoft.com/office/drawing/2014/chart" uri="{C3380CC4-5D6E-409C-BE32-E72D297353CC}">
              <c16:uniqueId val="{00000001-B46E-4953-B307-9F7771E95FB6}"/>
            </c:ext>
          </c:extLst>
        </c:ser>
        <c:ser>
          <c:idx val="1"/>
          <c:order val="1"/>
          <c:tx>
            <c:strRef>
              <c:f>'Q3+4 HC'!$C$50</c:f>
              <c:strCache>
                <c:ptCount val="1"/>
                <c:pt idx="0">
                  <c:v>Moderately important</c:v>
                </c:pt>
              </c:strCache>
            </c:strRef>
          </c:tx>
          <c:spPr>
            <a:solidFill>
              <a:srgbClr val="0868AC"/>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B46E-4953-B307-9F7771E95FB6}"/>
                </c:ext>
              </c:extLst>
            </c:dLbl>
            <c:dLbl>
              <c:idx val="2"/>
              <c:delete val="1"/>
              <c:extLst>
                <c:ext xmlns:c15="http://schemas.microsoft.com/office/drawing/2012/chart" uri="{CE6537A1-D6FC-4f65-9D91-7224C49458BB}"/>
                <c:ext xmlns:c16="http://schemas.microsoft.com/office/drawing/2014/chart" uri="{C3380CC4-5D6E-409C-BE32-E72D297353CC}">
                  <c16:uniqueId val="{00000003-B46E-4953-B307-9F7771E95FB6}"/>
                </c:ext>
              </c:extLst>
            </c:dLbl>
            <c:dLbl>
              <c:idx val="3"/>
              <c:delete val="1"/>
              <c:extLst>
                <c:ext xmlns:c15="http://schemas.microsoft.com/office/drawing/2012/chart" uri="{CE6537A1-D6FC-4f65-9D91-7224C49458BB}"/>
                <c:ext xmlns:c16="http://schemas.microsoft.com/office/drawing/2014/chart" uri="{C3380CC4-5D6E-409C-BE32-E72D297353CC}">
                  <c16:uniqueId val="{00000004-B46E-4953-B307-9F7771E95FB6}"/>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6E-4953-B307-9F7771E95FB6}"/>
                </c:ext>
              </c:extLst>
            </c:dLbl>
            <c:dLbl>
              <c:idx val="6"/>
              <c:delete val="1"/>
              <c:extLst>
                <c:ext xmlns:c15="http://schemas.microsoft.com/office/drawing/2012/chart" uri="{CE6537A1-D6FC-4f65-9D91-7224C49458BB}"/>
                <c:ext xmlns:c16="http://schemas.microsoft.com/office/drawing/2014/chart" uri="{C3380CC4-5D6E-409C-BE32-E72D297353CC}">
                  <c16:uniqueId val="{00000006-B46E-4953-B307-9F7771E95FB6}"/>
                </c:ext>
              </c:extLst>
            </c:dLbl>
            <c:dLbl>
              <c:idx val="9"/>
              <c:delete val="1"/>
              <c:extLst>
                <c:ext xmlns:c15="http://schemas.microsoft.com/office/drawing/2012/chart" uri="{CE6537A1-D6FC-4f65-9D91-7224C49458BB}"/>
                <c:ext xmlns:c16="http://schemas.microsoft.com/office/drawing/2014/chart" uri="{C3380CC4-5D6E-409C-BE32-E72D297353CC}">
                  <c16:uniqueId val="{00000007-B46E-4953-B307-9F7771E95F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HC'!$A$51:$A$57</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Use targeted recruitment strategies in an effort to increase the diversity of district/central office staff </c:v>
                </c:pt>
                <c:pt idx="3">
                  <c:v>Create intentional pipeline programs (e.g., grow-your-own models, prep partnerships, residency programs) designed explicitly to diversify the workforce at all levels (i.e., for classroom teachers, school building administrators and leaders, and district-le</c:v>
                </c:pt>
                <c:pt idx="4">
                  <c:v>Implement training and/or protocols in an effort to reduce hiring bias at all levels (i.e., for classroom teachers, school building administrators and leaders, and/or district-level staff)</c:v>
                </c:pt>
                <c:pt idx="5">
                  <c:v>Provide professional development on culturally responsive practices for school-based staff </c:v>
                </c:pt>
                <c:pt idx="6">
                  <c:v>Provide professional development on culturally responsive practices for district-based staff</c:v>
                </c:pt>
              </c:strCache>
            </c:strRef>
          </c:cat>
          <c:val>
            <c:numRef>
              <c:f>'Q3+4 HC'!$C$51:$C$57</c:f>
              <c:numCache>
                <c:formatCode>General</c:formatCode>
                <c:ptCount val="7"/>
                <c:pt idx="0">
                  <c:v>1</c:v>
                </c:pt>
                <c:pt idx="1">
                  <c:v>0</c:v>
                </c:pt>
                <c:pt idx="2">
                  <c:v>0</c:v>
                </c:pt>
                <c:pt idx="3">
                  <c:v>0</c:v>
                </c:pt>
                <c:pt idx="4">
                  <c:v>1</c:v>
                </c:pt>
                <c:pt idx="5">
                  <c:v>1</c:v>
                </c:pt>
                <c:pt idx="6">
                  <c:v>0</c:v>
                </c:pt>
              </c:numCache>
            </c:numRef>
          </c:val>
          <c:extLst>
            <c:ext xmlns:c16="http://schemas.microsoft.com/office/drawing/2014/chart" uri="{C3380CC4-5D6E-409C-BE32-E72D297353CC}">
              <c16:uniqueId val="{00000008-B46E-4953-B307-9F7771E95FB6}"/>
            </c:ext>
          </c:extLst>
        </c:ser>
        <c:ser>
          <c:idx val="2"/>
          <c:order val="2"/>
          <c:tx>
            <c:strRef>
              <c:f>'Q3+4 HC'!$D$50</c:f>
              <c:strCache>
                <c:ptCount val="1"/>
                <c:pt idx="0">
                  <c:v>Slightly important</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B46E-4953-B307-9F7771E95FB6}"/>
                </c:ext>
              </c:extLst>
            </c:dLbl>
            <c:dLbl>
              <c:idx val="1"/>
              <c:delete val="1"/>
              <c:extLst>
                <c:ext xmlns:c15="http://schemas.microsoft.com/office/drawing/2012/chart" uri="{CE6537A1-D6FC-4f65-9D91-7224C49458BB}"/>
                <c:ext xmlns:c16="http://schemas.microsoft.com/office/drawing/2014/chart" uri="{C3380CC4-5D6E-409C-BE32-E72D297353CC}">
                  <c16:uniqueId val="{0000000A-B46E-4953-B307-9F7771E95FB6}"/>
                </c:ext>
              </c:extLst>
            </c:dLbl>
            <c:dLbl>
              <c:idx val="2"/>
              <c:delete val="1"/>
              <c:extLst>
                <c:ext xmlns:c15="http://schemas.microsoft.com/office/drawing/2012/chart" uri="{CE6537A1-D6FC-4f65-9D91-7224C49458BB}"/>
                <c:ext xmlns:c16="http://schemas.microsoft.com/office/drawing/2014/chart" uri="{C3380CC4-5D6E-409C-BE32-E72D297353CC}">
                  <c16:uniqueId val="{0000000B-B46E-4953-B307-9F7771E95FB6}"/>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46E-4953-B307-9F7771E95FB6}"/>
                </c:ext>
              </c:extLst>
            </c:dLbl>
            <c:dLbl>
              <c:idx val="4"/>
              <c:delete val="1"/>
              <c:extLst>
                <c:ext xmlns:c15="http://schemas.microsoft.com/office/drawing/2012/chart" uri="{CE6537A1-D6FC-4f65-9D91-7224C49458BB}"/>
                <c:ext xmlns:c16="http://schemas.microsoft.com/office/drawing/2014/chart" uri="{C3380CC4-5D6E-409C-BE32-E72D297353CC}">
                  <c16:uniqueId val="{0000000D-B46E-4953-B307-9F7771E95FB6}"/>
                </c:ext>
              </c:extLst>
            </c:dLbl>
            <c:dLbl>
              <c:idx val="5"/>
              <c:delete val="1"/>
              <c:extLst>
                <c:ext xmlns:c15="http://schemas.microsoft.com/office/drawing/2012/chart" uri="{CE6537A1-D6FC-4f65-9D91-7224C49458BB}"/>
                <c:ext xmlns:c16="http://schemas.microsoft.com/office/drawing/2014/chart" uri="{C3380CC4-5D6E-409C-BE32-E72D297353CC}">
                  <c16:uniqueId val="{0000000E-B46E-4953-B307-9F7771E95FB6}"/>
                </c:ext>
              </c:extLst>
            </c:dLbl>
            <c:dLbl>
              <c:idx val="6"/>
              <c:delete val="1"/>
              <c:extLst>
                <c:ext xmlns:c15="http://schemas.microsoft.com/office/drawing/2012/chart" uri="{CE6537A1-D6FC-4f65-9D91-7224C49458BB}"/>
                <c:ext xmlns:c16="http://schemas.microsoft.com/office/drawing/2014/chart" uri="{C3380CC4-5D6E-409C-BE32-E72D297353CC}">
                  <c16:uniqueId val="{0000000F-B46E-4953-B307-9F7771E95FB6}"/>
                </c:ext>
              </c:extLst>
            </c:dLbl>
            <c:dLbl>
              <c:idx val="8"/>
              <c:delete val="1"/>
              <c:extLst>
                <c:ext xmlns:c15="http://schemas.microsoft.com/office/drawing/2012/chart" uri="{CE6537A1-D6FC-4f65-9D91-7224C49458BB}"/>
                <c:ext xmlns:c16="http://schemas.microsoft.com/office/drawing/2014/chart" uri="{C3380CC4-5D6E-409C-BE32-E72D297353CC}">
                  <c16:uniqueId val="{00000010-B46E-4953-B307-9F7771E95FB6}"/>
                </c:ext>
              </c:extLst>
            </c:dLbl>
            <c:dLbl>
              <c:idx val="9"/>
              <c:delete val="1"/>
              <c:extLst>
                <c:ext xmlns:c15="http://schemas.microsoft.com/office/drawing/2012/chart" uri="{CE6537A1-D6FC-4f65-9D91-7224C49458BB}"/>
                <c:ext xmlns:c16="http://schemas.microsoft.com/office/drawing/2014/chart" uri="{C3380CC4-5D6E-409C-BE32-E72D297353CC}">
                  <c16:uniqueId val="{00000011-B46E-4953-B307-9F7771E95F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HC'!$A$51:$A$57</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Use targeted recruitment strategies in an effort to increase the diversity of district/central office staff </c:v>
                </c:pt>
                <c:pt idx="3">
                  <c:v>Create intentional pipeline programs (e.g., grow-your-own models, prep partnerships, residency programs) designed explicitly to diversify the workforce at all levels (i.e., for classroom teachers, school building administrators and leaders, and district-le</c:v>
                </c:pt>
                <c:pt idx="4">
                  <c:v>Implement training and/or protocols in an effort to reduce hiring bias at all levels (i.e., for classroom teachers, school building administrators and leaders, and/or district-level staff)</c:v>
                </c:pt>
                <c:pt idx="5">
                  <c:v>Provide professional development on culturally responsive practices for school-based staff </c:v>
                </c:pt>
                <c:pt idx="6">
                  <c:v>Provide professional development on culturally responsive practices for district-based staff</c:v>
                </c:pt>
              </c:strCache>
            </c:strRef>
          </c:cat>
          <c:val>
            <c:numRef>
              <c:f>'Q3+4 HC'!$D$51:$D$57</c:f>
              <c:numCache>
                <c:formatCode>General</c:formatCode>
                <c:ptCount val="7"/>
                <c:pt idx="0">
                  <c:v>0</c:v>
                </c:pt>
                <c:pt idx="1">
                  <c:v>0</c:v>
                </c:pt>
                <c:pt idx="2">
                  <c:v>0</c:v>
                </c:pt>
                <c:pt idx="3">
                  <c:v>1</c:v>
                </c:pt>
                <c:pt idx="4">
                  <c:v>0</c:v>
                </c:pt>
                <c:pt idx="5">
                  <c:v>0</c:v>
                </c:pt>
                <c:pt idx="6">
                  <c:v>0</c:v>
                </c:pt>
              </c:numCache>
            </c:numRef>
          </c:val>
          <c:extLst>
            <c:ext xmlns:c16="http://schemas.microsoft.com/office/drawing/2014/chart" uri="{C3380CC4-5D6E-409C-BE32-E72D297353CC}">
              <c16:uniqueId val="{00000012-B46E-4953-B307-9F7771E95FB6}"/>
            </c:ext>
          </c:extLst>
        </c:ser>
        <c:ser>
          <c:idx val="3"/>
          <c:order val="3"/>
          <c:tx>
            <c:strRef>
              <c:f>'Q3+4 HC'!$E$50</c:f>
              <c:strCache>
                <c:ptCount val="1"/>
                <c:pt idx="0">
                  <c:v>Not at all important</c:v>
                </c:pt>
              </c:strCache>
            </c:strRef>
          </c:tx>
          <c:spPr>
            <a:solidFill>
              <a:srgbClr val="7BCCC4"/>
            </a:solidFill>
            <a:ln>
              <a:noFill/>
            </a:ln>
            <a:effectLst/>
          </c:spPr>
          <c:invertIfNegative val="0"/>
          <c:dLbls>
            <c:delete val="1"/>
          </c:dLbls>
          <c:cat>
            <c:strRef>
              <c:f>'Q3+4 HC'!$A$51:$A$57</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Use targeted recruitment strategies in an effort to increase the diversity of district/central office staff </c:v>
                </c:pt>
                <c:pt idx="3">
                  <c:v>Create intentional pipeline programs (e.g., grow-your-own models, prep partnerships, residency programs) designed explicitly to diversify the workforce at all levels (i.e., for classroom teachers, school building administrators and leaders, and district-le</c:v>
                </c:pt>
                <c:pt idx="4">
                  <c:v>Implement training and/or protocols in an effort to reduce hiring bias at all levels (i.e., for classroom teachers, school building administrators and leaders, and/or district-level staff)</c:v>
                </c:pt>
                <c:pt idx="5">
                  <c:v>Provide professional development on culturally responsive practices for school-based staff </c:v>
                </c:pt>
                <c:pt idx="6">
                  <c:v>Provide professional development on culturally responsive practices for district-based staff</c:v>
                </c:pt>
              </c:strCache>
            </c:strRef>
          </c:cat>
          <c:val>
            <c:numRef>
              <c:f>'Q3+4 HC'!$E$51:$E$57</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13-B46E-4953-B307-9F7771E95FB6}"/>
            </c:ext>
          </c:extLst>
        </c:ser>
        <c:ser>
          <c:idx val="4"/>
          <c:order val="4"/>
          <c:tx>
            <c:strRef>
              <c:f>'Q3+4 HC'!$F$50</c:f>
              <c:strCache>
                <c:ptCount val="1"/>
                <c:pt idx="0">
                  <c:v>Don't know / NA</c:v>
                </c:pt>
              </c:strCache>
            </c:strRef>
          </c:tx>
          <c:spPr>
            <a:solidFill>
              <a:srgbClr val="7BCCC4">
                <a:alpha val="41176"/>
              </a:srgbClr>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46E-4953-B307-9F7771E95FB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46E-4953-B307-9F7771E95FB6}"/>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46E-4953-B307-9F7771E95FB6}"/>
                </c:ext>
              </c:extLst>
            </c:dLbl>
            <c:dLbl>
              <c:idx val="3"/>
              <c:delete val="1"/>
              <c:extLst>
                <c:ext xmlns:c15="http://schemas.microsoft.com/office/drawing/2012/chart" uri="{CE6537A1-D6FC-4f65-9D91-7224C49458BB}"/>
                <c:ext xmlns:c16="http://schemas.microsoft.com/office/drawing/2014/chart" uri="{C3380CC4-5D6E-409C-BE32-E72D297353CC}">
                  <c16:uniqueId val="{00000017-B46E-4953-B307-9F7771E95FB6}"/>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46E-4953-B307-9F7771E95FB6}"/>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46E-4953-B307-9F7771E95FB6}"/>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46E-4953-B307-9F7771E95FB6}"/>
                </c:ext>
              </c:extLst>
            </c:dLbl>
            <c:dLbl>
              <c:idx val="8"/>
              <c:delete val="1"/>
              <c:extLst>
                <c:ext xmlns:c15="http://schemas.microsoft.com/office/drawing/2012/chart" uri="{CE6537A1-D6FC-4f65-9D91-7224C49458BB}"/>
                <c:ext xmlns:c16="http://schemas.microsoft.com/office/drawing/2014/chart" uri="{C3380CC4-5D6E-409C-BE32-E72D297353CC}">
                  <c16:uniqueId val="{0000001B-B46E-4953-B307-9F7771E95F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HC'!$A$51:$A$57</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Use targeted recruitment strategies in an effort to increase the diversity of district/central office staff </c:v>
                </c:pt>
                <c:pt idx="3">
                  <c:v>Create intentional pipeline programs (e.g., grow-your-own models, prep partnerships, residency programs) designed explicitly to diversify the workforce at all levels (i.e., for classroom teachers, school building administrators and leaders, and district-le</c:v>
                </c:pt>
                <c:pt idx="4">
                  <c:v>Implement training and/or protocols in an effort to reduce hiring bias at all levels (i.e., for classroom teachers, school building administrators and leaders, and/or district-level staff)</c:v>
                </c:pt>
                <c:pt idx="5">
                  <c:v>Provide professional development on culturally responsive practices for school-based staff </c:v>
                </c:pt>
                <c:pt idx="6">
                  <c:v>Provide professional development on culturally responsive practices for district-based staff</c:v>
                </c:pt>
              </c:strCache>
            </c:strRef>
          </c:cat>
          <c:val>
            <c:numRef>
              <c:f>'Q3+4 HC'!$F$51:$F$57</c:f>
              <c:numCache>
                <c:formatCode>General</c:formatCode>
                <c:ptCount val="7"/>
                <c:pt idx="0">
                  <c:v>1</c:v>
                </c:pt>
                <c:pt idx="1">
                  <c:v>1</c:v>
                </c:pt>
                <c:pt idx="2">
                  <c:v>1</c:v>
                </c:pt>
                <c:pt idx="3">
                  <c:v>0</c:v>
                </c:pt>
                <c:pt idx="4">
                  <c:v>1</c:v>
                </c:pt>
                <c:pt idx="5">
                  <c:v>1</c:v>
                </c:pt>
                <c:pt idx="6">
                  <c:v>1</c:v>
                </c:pt>
              </c:numCache>
            </c:numRef>
          </c:val>
          <c:extLst>
            <c:ext xmlns:c16="http://schemas.microsoft.com/office/drawing/2014/chart" uri="{C3380CC4-5D6E-409C-BE32-E72D297353CC}">
              <c16:uniqueId val="{0000001C-B46E-4953-B307-9F7771E95FB6}"/>
            </c:ext>
          </c:extLst>
        </c:ser>
        <c:ser>
          <c:idx val="5"/>
          <c:order val="5"/>
          <c:tx>
            <c:strRef>
              <c:f>'Q3+4 HC'!$G$50</c:f>
              <c:strCache>
                <c:ptCount val="1"/>
                <c:pt idx="0">
                  <c:v>Could not come to consensus</c:v>
                </c:pt>
              </c:strCache>
            </c:strRef>
          </c:tx>
          <c:spPr>
            <a:solidFill>
              <a:schemeClr val="accent6"/>
            </a:solidFill>
            <a:ln>
              <a:noFill/>
            </a:ln>
            <a:effectLst/>
          </c:spPr>
          <c:invertIfNegative val="0"/>
          <c:dLbls>
            <c:delete val="1"/>
          </c:dLbls>
          <c:cat>
            <c:strRef>
              <c:f>'Q3+4 HC'!$A$51:$A$57</c:f>
              <c:strCache>
                <c:ptCount val="7"/>
                <c:pt idx="0">
                  <c:v>Use targeted recruitment strategies in an effort to increase the diversity of classroom teachers (i.e., not paraprofessionals)</c:v>
                </c:pt>
                <c:pt idx="1">
                  <c:v>Use targeted recruitment strategies in an effort to increase the diversity of school building administrators/leaders</c:v>
                </c:pt>
                <c:pt idx="2">
                  <c:v>Use targeted recruitment strategies in an effort to increase the diversity of district/central office staff </c:v>
                </c:pt>
                <c:pt idx="3">
                  <c:v>Create intentional pipeline programs (e.g., grow-your-own models, prep partnerships, residency programs) designed explicitly to diversify the workforce at all levels (i.e., for classroom teachers, school building administrators and leaders, and district-le</c:v>
                </c:pt>
                <c:pt idx="4">
                  <c:v>Implement training and/or protocols in an effort to reduce hiring bias at all levels (i.e., for classroom teachers, school building administrators and leaders, and/or district-level staff)</c:v>
                </c:pt>
                <c:pt idx="5">
                  <c:v>Provide professional development on culturally responsive practices for school-based staff </c:v>
                </c:pt>
                <c:pt idx="6">
                  <c:v>Provide professional development on culturally responsive practices for district-based staff</c:v>
                </c:pt>
              </c:strCache>
            </c:strRef>
          </c:cat>
          <c:val>
            <c:numRef>
              <c:f>'Q3+4 HC'!$G$51:$G$57</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1D-B46E-4953-B307-9F7771E95FB6}"/>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649499216611609"/>
          <c:y val="4.7280516492853961E-2"/>
          <c:w val="0.56205914527859591"/>
          <c:h val="0.77603752975191931"/>
        </c:manualLayout>
      </c:layout>
      <c:barChart>
        <c:barDir val="bar"/>
        <c:grouping val="stacked"/>
        <c:varyColors val="0"/>
        <c:ser>
          <c:idx val="0"/>
          <c:order val="0"/>
          <c:tx>
            <c:strRef>
              <c:f>'Q3+4 Clim'!$B$42</c:f>
              <c:strCache>
                <c:ptCount val="1"/>
                <c:pt idx="0">
                  <c:v>Very important</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A8-4300-BD37-767FF34AC6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Clim'!$A$43:$A$45</c:f>
              <c:strCache>
                <c:ptCount val="3"/>
                <c:pt idx="0">
                  <c:v>Use data about school climate to inform district policies/practices that support diversity, equity, and inclusion</c:v>
                </c:pt>
                <c:pt idx="1">
                  <c:v>Promote practices that support diversity/inclusion for staff</c:v>
                </c:pt>
                <c:pt idx="2">
                  <c:v>Promote practices that support diversity/inclusion for students</c:v>
                </c:pt>
              </c:strCache>
            </c:strRef>
          </c:cat>
          <c:val>
            <c:numRef>
              <c:f>'Q3+4 Clim'!$B$43:$B$45</c:f>
              <c:numCache>
                <c:formatCode>General</c:formatCode>
                <c:ptCount val="3"/>
                <c:pt idx="0">
                  <c:v>1</c:v>
                </c:pt>
                <c:pt idx="1">
                  <c:v>1</c:v>
                </c:pt>
                <c:pt idx="2">
                  <c:v>1</c:v>
                </c:pt>
              </c:numCache>
            </c:numRef>
          </c:val>
          <c:extLst>
            <c:ext xmlns:c16="http://schemas.microsoft.com/office/drawing/2014/chart" uri="{C3380CC4-5D6E-409C-BE32-E72D297353CC}">
              <c16:uniqueId val="{00000001-40A8-4300-BD37-767FF34AC6A8}"/>
            </c:ext>
          </c:extLst>
        </c:ser>
        <c:ser>
          <c:idx val="1"/>
          <c:order val="1"/>
          <c:tx>
            <c:strRef>
              <c:f>'Q3+4 Clim'!$C$42</c:f>
              <c:strCache>
                <c:ptCount val="1"/>
                <c:pt idx="0">
                  <c:v>Moderately important</c:v>
                </c:pt>
              </c:strCache>
            </c:strRef>
          </c:tx>
          <c:spPr>
            <a:solidFill>
              <a:srgbClr val="0868AC"/>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40A8-4300-BD37-767FF34AC6A8}"/>
                </c:ext>
              </c:extLst>
            </c:dLbl>
            <c:dLbl>
              <c:idx val="1"/>
              <c:delete val="1"/>
              <c:extLst>
                <c:ext xmlns:c15="http://schemas.microsoft.com/office/drawing/2012/chart" uri="{CE6537A1-D6FC-4f65-9D91-7224C49458BB}"/>
                <c:ext xmlns:c16="http://schemas.microsoft.com/office/drawing/2014/chart" uri="{C3380CC4-5D6E-409C-BE32-E72D297353CC}">
                  <c16:uniqueId val="{00000003-40A8-4300-BD37-767FF34AC6A8}"/>
                </c:ext>
              </c:extLst>
            </c:dLbl>
            <c:dLbl>
              <c:idx val="2"/>
              <c:delete val="1"/>
              <c:extLst>
                <c:ext xmlns:c15="http://schemas.microsoft.com/office/drawing/2012/chart" uri="{CE6537A1-D6FC-4f65-9D91-7224C49458BB}"/>
                <c:ext xmlns:c16="http://schemas.microsoft.com/office/drawing/2014/chart" uri="{C3380CC4-5D6E-409C-BE32-E72D297353CC}">
                  <c16:uniqueId val="{00000004-40A8-4300-BD37-767FF34AC6A8}"/>
                </c:ext>
              </c:extLst>
            </c:dLbl>
            <c:dLbl>
              <c:idx val="3"/>
              <c:delete val="1"/>
              <c:extLst>
                <c:ext xmlns:c15="http://schemas.microsoft.com/office/drawing/2012/chart" uri="{CE6537A1-D6FC-4f65-9D91-7224C49458BB}"/>
                <c:ext xmlns:c16="http://schemas.microsoft.com/office/drawing/2014/chart" uri="{C3380CC4-5D6E-409C-BE32-E72D297353CC}">
                  <c16:uniqueId val="{00000005-40A8-4300-BD37-767FF34AC6A8}"/>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A8-4300-BD37-767FF34AC6A8}"/>
                </c:ext>
              </c:extLst>
            </c:dLbl>
            <c:dLbl>
              <c:idx val="6"/>
              <c:delete val="1"/>
              <c:extLst>
                <c:ext xmlns:c15="http://schemas.microsoft.com/office/drawing/2012/chart" uri="{CE6537A1-D6FC-4f65-9D91-7224C49458BB}"/>
                <c:ext xmlns:c16="http://schemas.microsoft.com/office/drawing/2014/chart" uri="{C3380CC4-5D6E-409C-BE32-E72D297353CC}">
                  <c16:uniqueId val="{00000007-40A8-4300-BD37-767FF34AC6A8}"/>
                </c:ext>
              </c:extLst>
            </c:dLbl>
            <c:dLbl>
              <c:idx val="9"/>
              <c:delete val="1"/>
              <c:extLst>
                <c:ext xmlns:c15="http://schemas.microsoft.com/office/drawing/2012/chart" uri="{CE6537A1-D6FC-4f65-9D91-7224C49458BB}"/>
                <c:ext xmlns:c16="http://schemas.microsoft.com/office/drawing/2014/chart" uri="{C3380CC4-5D6E-409C-BE32-E72D297353CC}">
                  <c16:uniqueId val="{00000008-40A8-4300-BD37-767FF34AC6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Clim'!$A$43:$A$45</c:f>
              <c:strCache>
                <c:ptCount val="3"/>
                <c:pt idx="0">
                  <c:v>Use data about school climate to inform district policies/practices that support diversity, equity, and inclusion</c:v>
                </c:pt>
                <c:pt idx="1">
                  <c:v>Promote practices that support diversity/inclusion for staff</c:v>
                </c:pt>
                <c:pt idx="2">
                  <c:v>Promote practices that support diversity/inclusion for students</c:v>
                </c:pt>
              </c:strCache>
            </c:strRef>
          </c:cat>
          <c:val>
            <c:numRef>
              <c:f>'Q3+4 Clim'!$C$43:$C$45</c:f>
              <c:numCache>
                <c:formatCode>General</c:formatCode>
                <c:ptCount val="3"/>
                <c:pt idx="0">
                  <c:v>0</c:v>
                </c:pt>
                <c:pt idx="1">
                  <c:v>0</c:v>
                </c:pt>
                <c:pt idx="2">
                  <c:v>0</c:v>
                </c:pt>
              </c:numCache>
            </c:numRef>
          </c:val>
          <c:extLst>
            <c:ext xmlns:c16="http://schemas.microsoft.com/office/drawing/2014/chart" uri="{C3380CC4-5D6E-409C-BE32-E72D297353CC}">
              <c16:uniqueId val="{00000009-40A8-4300-BD37-767FF34AC6A8}"/>
            </c:ext>
          </c:extLst>
        </c:ser>
        <c:ser>
          <c:idx val="2"/>
          <c:order val="2"/>
          <c:tx>
            <c:strRef>
              <c:f>'Q3+4 Clim'!$D$42</c:f>
              <c:strCache>
                <c:ptCount val="1"/>
                <c:pt idx="0">
                  <c:v>Slightly important</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40A8-4300-BD37-767FF34AC6A8}"/>
                </c:ext>
              </c:extLst>
            </c:dLbl>
            <c:dLbl>
              <c:idx val="1"/>
              <c:delete val="1"/>
              <c:extLst>
                <c:ext xmlns:c15="http://schemas.microsoft.com/office/drawing/2012/chart" uri="{CE6537A1-D6FC-4f65-9D91-7224C49458BB}"/>
                <c:ext xmlns:c16="http://schemas.microsoft.com/office/drawing/2014/chart" uri="{C3380CC4-5D6E-409C-BE32-E72D297353CC}">
                  <c16:uniqueId val="{0000000B-40A8-4300-BD37-767FF34AC6A8}"/>
                </c:ext>
              </c:extLst>
            </c:dLbl>
            <c:dLbl>
              <c:idx val="2"/>
              <c:delete val="1"/>
              <c:extLst>
                <c:ext xmlns:c15="http://schemas.microsoft.com/office/drawing/2012/chart" uri="{CE6537A1-D6FC-4f65-9D91-7224C49458BB}"/>
                <c:ext xmlns:c16="http://schemas.microsoft.com/office/drawing/2014/chart" uri="{C3380CC4-5D6E-409C-BE32-E72D297353CC}">
                  <c16:uniqueId val="{0000000C-40A8-4300-BD37-767FF34AC6A8}"/>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A8-4300-BD37-767FF34AC6A8}"/>
                </c:ext>
              </c:extLst>
            </c:dLbl>
            <c:dLbl>
              <c:idx val="4"/>
              <c:delete val="1"/>
              <c:extLst>
                <c:ext xmlns:c15="http://schemas.microsoft.com/office/drawing/2012/chart" uri="{CE6537A1-D6FC-4f65-9D91-7224C49458BB}"/>
                <c:ext xmlns:c16="http://schemas.microsoft.com/office/drawing/2014/chart" uri="{C3380CC4-5D6E-409C-BE32-E72D297353CC}">
                  <c16:uniqueId val="{0000000E-40A8-4300-BD37-767FF34AC6A8}"/>
                </c:ext>
              </c:extLst>
            </c:dLbl>
            <c:dLbl>
              <c:idx val="5"/>
              <c:delete val="1"/>
              <c:extLst>
                <c:ext xmlns:c15="http://schemas.microsoft.com/office/drawing/2012/chart" uri="{CE6537A1-D6FC-4f65-9D91-7224C49458BB}"/>
                <c:ext xmlns:c16="http://schemas.microsoft.com/office/drawing/2014/chart" uri="{C3380CC4-5D6E-409C-BE32-E72D297353CC}">
                  <c16:uniqueId val="{0000000F-40A8-4300-BD37-767FF34AC6A8}"/>
                </c:ext>
              </c:extLst>
            </c:dLbl>
            <c:dLbl>
              <c:idx val="6"/>
              <c:delete val="1"/>
              <c:extLst>
                <c:ext xmlns:c15="http://schemas.microsoft.com/office/drawing/2012/chart" uri="{CE6537A1-D6FC-4f65-9D91-7224C49458BB}"/>
                <c:ext xmlns:c16="http://schemas.microsoft.com/office/drawing/2014/chart" uri="{C3380CC4-5D6E-409C-BE32-E72D297353CC}">
                  <c16:uniqueId val="{00000010-40A8-4300-BD37-767FF34AC6A8}"/>
                </c:ext>
              </c:extLst>
            </c:dLbl>
            <c:dLbl>
              <c:idx val="8"/>
              <c:delete val="1"/>
              <c:extLst>
                <c:ext xmlns:c15="http://schemas.microsoft.com/office/drawing/2012/chart" uri="{CE6537A1-D6FC-4f65-9D91-7224C49458BB}"/>
                <c:ext xmlns:c16="http://schemas.microsoft.com/office/drawing/2014/chart" uri="{C3380CC4-5D6E-409C-BE32-E72D297353CC}">
                  <c16:uniqueId val="{00000011-40A8-4300-BD37-767FF34AC6A8}"/>
                </c:ext>
              </c:extLst>
            </c:dLbl>
            <c:dLbl>
              <c:idx val="9"/>
              <c:delete val="1"/>
              <c:extLst>
                <c:ext xmlns:c15="http://schemas.microsoft.com/office/drawing/2012/chart" uri="{CE6537A1-D6FC-4f65-9D91-7224C49458BB}"/>
                <c:ext xmlns:c16="http://schemas.microsoft.com/office/drawing/2014/chart" uri="{C3380CC4-5D6E-409C-BE32-E72D297353CC}">
                  <c16:uniqueId val="{00000012-40A8-4300-BD37-767FF34AC6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Clim'!$A$43:$A$45</c:f>
              <c:strCache>
                <c:ptCount val="3"/>
                <c:pt idx="0">
                  <c:v>Use data about school climate to inform district policies/practices that support diversity, equity, and inclusion</c:v>
                </c:pt>
                <c:pt idx="1">
                  <c:v>Promote practices that support diversity/inclusion for staff</c:v>
                </c:pt>
                <c:pt idx="2">
                  <c:v>Promote practices that support diversity/inclusion for students</c:v>
                </c:pt>
              </c:strCache>
            </c:strRef>
          </c:cat>
          <c:val>
            <c:numRef>
              <c:f>'Q3+4 Clim'!$D$43:$D$45</c:f>
              <c:numCache>
                <c:formatCode>General</c:formatCode>
                <c:ptCount val="3"/>
                <c:pt idx="0">
                  <c:v>0</c:v>
                </c:pt>
                <c:pt idx="1">
                  <c:v>0</c:v>
                </c:pt>
                <c:pt idx="2">
                  <c:v>0</c:v>
                </c:pt>
              </c:numCache>
            </c:numRef>
          </c:val>
          <c:extLst>
            <c:ext xmlns:c16="http://schemas.microsoft.com/office/drawing/2014/chart" uri="{C3380CC4-5D6E-409C-BE32-E72D297353CC}">
              <c16:uniqueId val="{00000013-40A8-4300-BD37-767FF34AC6A8}"/>
            </c:ext>
          </c:extLst>
        </c:ser>
        <c:ser>
          <c:idx val="3"/>
          <c:order val="3"/>
          <c:tx>
            <c:strRef>
              <c:f>'Q3+4 Clim'!$E$42</c:f>
              <c:strCache>
                <c:ptCount val="1"/>
                <c:pt idx="0">
                  <c:v>Not at all important</c:v>
                </c:pt>
              </c:strCache>
            </c:strRef>
          </c:tx>
          <c:spPr>
            <a:solidFill>
              <a:srgbClr val="7BCCC4"/>
            </a:solidFill>
            <a:ln>
              <a:noFill/>
            </a:ln>
            <a:effectLst/>
          </c:spPr>
          <c:invertIfNegative val="0"/>
          <c:dLbls>
            <c:delete val="1"/>
          </c:dLbls>
          <c:cat>
            <c:strRef>
              <c:f>'Q3+4 Clim'!$A$43:$A$45</c:f>
              <c:strCache>
                <c:ptCount val="3"/>
                <c:pt idx="0">
                  <c:v>Use data about school climate to inform district policies/practices that support diversity, equity, and inclusion</c:v>
                </c:pt>
                <c:pt idx="1">
                  <c:v>Promote practices that support diversity/inclusion for staff</c:v>
                </c:pt>
                <c:pt idx="2">
                  <c:v>Promote practices that support diversity/inclusion for students</c:v>
                </c:pt>
              </c:strCache>
            </c:strRef>
          </c:cat>
          <c:val>
            <c:numRef>
              <c:f>'Q3+4 Clim'!$E$43:$E$45</c:f>
              <c:numCache>
                <c:formatCode>General</c:formatCode>
                <c:ptCount val="3"/>
                <c:pt idx="0">
                  <c:v>0</c:v>
                </c:pt>
                <c:pt idx="1">
                  <c:v>0</c:v>
                </c:pt>
                <c:pt idx="2">
                  <c:v>0</c:v>
                </c:pt>
              </c:numCache>
            </c:numRef>
          </c:val>
          <c:extLst>
            <c:ext xmlns:c16="http://schemas.microsoft.com/office/drawing/2014/chart" uri="{C3380CC4-5D6E-409C-BE32-E72D297353CC}">
              <c16:uniqueId val="{00000014-40A8-4300-BD37-767FF34AC6A8}"/>
            </c:ext>
          </c:extLst>
        </c:ser>
        <c:ser>
          <c:idx val="4"/>
          <c:order val="4"/>
          <c:tx>
            <c:strRef>
              <c:f>'Q3+4 Clim'!$F$42</c:f>
              <c:strCache>
                <c:ptCount val="1"/>
                <c:pt idx="0">
                  <c:v>Don't know / 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5-40A8-4300-BD37-767FF34AC6A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0A8-4300-BD37-767FF34AC6A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0A8-4300-BD37-767FF34AC6A8}"/>
                </c:ext>
              </c:extLst>
            </c:dLbl>
            <c:dLbl>
              <c:idx val="3"/>
              <c:delete val="1"/>
              <c:extLst>
                <c:ext xmlns:c15="http://schemas.microsoft.com/office/drawing/2012/chart" uri="{CE6537A1-D6FC-4f65-9D91-7224C49458BB}"/>
                <c:ext xmlns:c16="http://schemas.microsoft.com/office/drawing/2014/chart" uri="{C3380CC4-5D6E-409C-BE32-E72D297353CC}">
                  <c16:uniqueId val="{00000018-40A8-4300-BD37-767FF34AC6A8}"/>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0A8-4300-BD37-767FF34AC6A8}"/>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40A8-4300-BD37-767FF34AC6A8}"/>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0A8-4300-BD37-767FF34AC6A8}"/>
                </c:ext>
              </c:extLst>
            </c:dLbl>
            <c:dLbl>
              <c:idx val="8"/>
              <c:delete val="1"/>
              <c:extLst>
                <c:ext xmlns:c15="http://schemas.microsoft.com/office/drawing/2012/chart" uri="{CE6537A1-D6FC-4f65-9D91-7224C49458BB}"/>
                <c:ext xmlns:c16="http://schemas.microsoft.com/office/drawing/2014/chart" uri="{C3380CC4-5D6E-409C-BE32-E72D297353CC}">
                  <c16:uniqueId val="{0000001C-40A8-4300-BD37-767FF34AC6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Clim'!$A$43:$A$45</c:f>
              <c:strCache>
                <c:ptCount val="3"/>
                <c:pt idx="0">
                  <c:v>Use data about school climate to inform district policies/practices that support diversity, equity, and inclusion</c:v>
                </c:pt>
                <c:pt idx="1">
                  <c:v>Promote practices that support diversity/inclusion for staff</c:v>
                </c:pt>
                <c:pt idx="2">
                  <c:v>Promote practices that support diversity/inclusion for students</c:v>
                </c:pt>
              </c:strCache>
            </c:strRef>
          </c:cat>
          <c:val>
            <c:numRef>
              <c:f>'Q3+4 Clim'!$F$43:$F$45</c:f>
              <c:numCache>
                <c:formatCode>General</c:formatCode>
                <c:ptCount val="3"/>
                <c:pt idx="0">
                  <c:v>0</c:v>
                </c:pt>
                <c:pt idx="1">
                  <c:v>1</c:v>
                </c:pt>
                <c:pt idx="2">
                  <c:v>1</c:v>
                </c:pt>
              </c:numCache>
            </c:numRef>
          </c:val>
          <c:extLst>
            <c:ext xmlns:c16="http://schemas.microsoft.com/office/drawing/2014/chart" uri="{C3380CC4-5D6E-409C-BE32-E72D297353CC}">
              <c16:uniqueId val="{0000001D-40A8-4300-BD37-767FF34AC6A8}"/>
            </c:ext>
          </c:extLst>
        </c:ser>
        <c:ser>
          <c:idx val="5"/>
          <c:order val="5"/>
          <c:tx>
            <c:strRef>
              <c:f>'Q3+4 Clim'!$G$42</c:f>
              <c:strCache>
                <c:ptCount val="1"/>
                <c:pt idx="0">
                  <c:v>Could not come to consensus</c:v>
                </c:pt>
              </c:strCache>
            </c:strRef>
          </c:tx>
          <c:spPr>
            <a:solidFill>
              <a:schemeClr val="accent6"/>
            </a:solidFill>
            <a:ln>
              <a:noFill/>
            </a:ln>
            <a:effectLst/>
          </c:spPr>
          <c:invertIfNegative val="0"/>
          <c:dLbls>
            <c:delete val="1"/>
          </c:dLbls>
          <c:cat>
            <c:strRef>
              <c:f>'Q3+4 Clim'!$A$43:$A$45</c:f>
              <c:strCache>
                <c:ptCount val="3"/>
                <c:pt idx="0">
                  <c:v>Use data about school climate to inform district policies/practices that support diversity, equity, and inclusion</c:v>
                </c:pt>
                <c:pt idx="1">
                  <c:v>Promote practices that support diversity/inclusion for staff</c:v>
                </c:pt>
                <c:pt idx="2">
                  <c:v>Promote practices that support diversity/inclusion for students</c:v>
                </c:pt>
              </c:strCache>
            </c:strRef>
          </c:cat>
          <c:val>
            <c:numRef>
              <c:f>'Q3+4 Clim'!$G$43:$G$45</c:f>
              <c:numCache>
                <c:formatCode>General</c:formatCode>
                <c:ptCount val="3"/>
                <c:pt idx="0">
                  <c:v>0</c:v>
                </c:pt>
                <c:pt idx="1">
                  <c:v>0</c:v>
                </c:pt>
                <c:pt idx="2">
                  <c:v>0</c:v>
                </c:pt>
              </c:numCache>
            </c:numRef>
          </c:val>
          <c:extLst>
            <c:ext xmlns:c16="http://schemas.microsoft.com/office/drawing/2014/chart" uri="{C3380CC4-5D6E-409C-BE32-E72D297353CC}">
              <c16:uniqueId val="{0000001E-40A8-4300-BD37-767FF34AC6A8}"/>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649499216611609"/>
          <c:y val="4.7280516492853961E-2"/>
          <c:w val="0.56205914527859591"/>
          <c:h val="0.77603752975191931"/>
        </c:manualLayout>
      </c:layout>
      <c:barChart>
        <c:barDir val="bar"/>
        <c:grouping val="stacked"/>
        <c:varyColors val="0"/>
        <c:ser>
          <c:idx val="0"/>
          <c:order val="0"/>
          <c:tx>
            <c:strRef>
              <c:f>'Q3+4 C and I'!$B$42</c:f>
              <c:strCache>
                <c:ptCount val="1"/>
                <c:pt idx="0">
                  <c:v>Very important</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54-4C07-8047-86EA905F8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and I'!$A$43:$A$45</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and I'!$B$43:$B$45</c:f>
              <c:numCache>
                <c:formatCode>General</c:formatCode>
                <c:ptCount val="3"/>
                <c:pt idx="0">
                  <c:v>1</c:v>
                </c:pt>
                <c:pt idx="1">
                  <c:v>1</c:v>
                </c:pt>
                <c:pt idx="2">
                  <c:v>1</c:v>
                </c:pt>
              </c:numCache>
            </c:numRef>
          </c:val>
          <c:extLst>
            <c:ext xmlns:c16="http://schemas.microsoft.com/office/drawing/2014/chart" uri="{C3380CC4-5D6E-409C-BE32-E72D297353CC}">
              <c16:uniqueId val="{00000001-9F54-4C07-8047-86EA905F8359}"/>
            </c:ext>
          </c:extLst>
        </c:ser>
        <c:ser>
          <c:idx val="1"/>
          <c:order val="1"/>
          <c:tx>
            <c:strRef>
              <c:f>'Q3+4 C and I'!$C$42</c:f>
              <c:strCache>
                <c:ptCount val="1"/>
                <c:pt idx="0">
                  <c:v>Moderately important</c:v>
                </c:pt>
              </c:strCache>
            </c:strRef>
          </c:tx>
          <c:spPr>
            <a:solidFill>
              <a:srgbClr val="0868AC"/>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9F54-4C07-8047-86EA905F8359}"/>
                </c:ext>
              </c:extLst>
            </c:dLbl>
            <c:dLbl>
              <c:idx val="1"/>
              <c:delete val="1"/>
              <c:extLst>
                <c:ext xmlns:c15="http://schemas.microsoft.com/office/drawing/2012/chart" uri="{CE6537A1-D6FC-4f65-9D91-7224C49458BB}"/>
                <c:ext xmlns:c16="http://schemas.microsoft.com/office/drawing/2014/chart" uri="{C3380CC4-5D6E-409C-BE32-E72D297353CC}">
                  <c16:uniqueId val="{00000003-9F54-4C07-8047-86EA905F835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54-4C07-8047-86EA905F8359}"/>
                </c:ext>
              </c:extLst>
            </c:dLbl>
            <c:dLbl>
              <c:idx val="3"/>
              <c:delete val="1"/>
              <c:extLst>
                <c:ext xmlns:c15="http://schemas.microsoft.com/office/drawing/2012/chart" uri="{CE6537A1-D6FC-4f65-9D91-7224C49458BB}"/>
                <c:ext xmlns:c16="http://schemas.microsoft.com/office/drawing/2014/chart" uri="{C3380CC4-5D6E-409C-BE32-E72D297353CC}">
                  <c16:uniqueId val="{00000005-9F54-4C07-8047-86EA905F8359}"/>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54-4C07-8047-86EA905F8359}"/>
                </c:ext>
              </c:extLst>
            </c:dLbl>
            <c:dLbl>
              <c:idx val="6"/>
              <c:delete val="1"/>
              <c:extLst>
                <c:ext xmlns:c15="http://schemas.microsoft.com/office/drawing/2012/chart" uri="{CE6537A1-D6FC-4f65-9D91-7224C49458BB}"/>
                <c:ext xmlns:c16="http://schemas.microsoft.com/office/drawing/2014/chart" uri="{C3380CC4-5D6E-409C-BE32-E72D297353CC}">
                  <c16:uniqueId val="{00000007-9F54-4C07-8047-86EA905F8359}"/>
                </c:ext>
              </c:extLst>
            </c:dLbl>
            <c:dLbl>
              <c:idx val="9"/>
              <c:delete val="1"/>
              <c:extLst>
                <c:ext xmlns:c15="http://schemas.microsoft.com/office/drawing/2012/chart" uri="{CE6537A1-D6FC-4f65-9D91-7224C49458BB}"/>
                <c:ext xmlns:c16="http://schemas.microsoft.com/office/drawing/2014/chart" uri="{C3380CC4-5D6E-409C-BE32-E72D297353CC}">
                  <c16:uniqueId val="{00000008-9F54-4C07-8047-86EA905F8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and I'!$A$43:$A$45</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and I'!$C$43:$C$45</c:f>
              <c:numCache>
                <c:formatCode>General</c:formatCode>
                <c:ptCount val="3"/>
                <c:pt idx="0">
                  <c:v>0</c:v>
                </c:pt>
                <c:pt idx="1">
                  <c:v>0</c:v>
                </c:pt>
                <c:pt idx="2">
                  <c:v>1</c:v>
                </c:pt>
              </c:numCache>
            </c:numRef>
          </c:val>
          <c:extLst>
            <c:ext xmlns:c16="http://schemas.microsoft.com/office/drawing/2014/chart" uri="{C3380CC4-5D6E-409C-BE32-E72D297353CC}">
              <c16:uniqueId val="{00000009-9F54-4C07-8047-86EA905F8359}"/>
            </c:ext>
          </c:extLst>
        </c:ser>
        <c:ser>
          <c:idx val="2"/>
          <c:order val="2"/>
          <c:tx>
            <c:strRef>
              <c:f>'Q3+4 C and I'!$D$42</c:f>
              <c:strCache>
                <c:ptCount val="1"/>
                <c:pt idx="0">
                  <c:v>Slightly important</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F54-4C07-8047-86EA905F835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F54-4C07-8047-86EA905F835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F54-4C07-8047-86EA905F8359}"/>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F54-4C07-8047-86EA905F8359}"/>
                </c:ext>
              </c:extLst>
            </c:dLbl>
            <c:dLbl>
              <c:idx val="4"/>
              <c:delete val="1"/>
              <c:extLst>
                <c:ext xmlns:c15="http://schemas.microsoft.com/office/drawing/2012/chart" uri="{CE6537A1-D6FC-4f65-9D91-7224C49458BB}"/>
                <c:ext xmlns:c16="http://schemas.microsoft.com/office/drawing/2014/chart" uri="{C3380CC4-5D6E-409C-BE32-E72D297353CC}">
                  <c16:uniqueId val="{0000000E-9F54-4C07-8047-86EA905F8359}"/>
                </c:ext>
              </c:extLst>
            </c:dLbl>
            <c:dLbl>
              <c:idx val="5"/>
              <c:delete val="1"/>
              <c:extLst>
                <c:ext xmlns:c15="http://schemas.microsoft.com/office/drawing/2012/chart" uri="{CE6537A1-D6FC-4f65-9D91-7224C49458BB}"/>
                <c:ext xmlns:c16="http://schemas.microsoft.com/office/drawing/2014/chart" uri="{C3380CC4-5D6E-409C-BE32-E72D297353CC}">
                  <c16:uniqueId val="{0000000F-9F54-4C07-8047-86EA905F8359}"/>
                </c:ext>
              </c:extLst>
            </c:dLbl>
            <c:dLbl>
              <c:idx val="6"/>
              <c:delete val="1"/>
              <c:extLst>
                <c:ext xmlns:c15="http://schemas.microsoft.com/office/drawing/2012/chart" uri="{CE6537A1-D6FC-4f65-9D91-7224C49458BB}"/>
                <c:ext xmlns:c16="http://schemas.microsoft.com/office/drawing/2014/chart" uri="{C3380CC4-5D6E-409C-BE32-E72D297353CC}">
                  <c16:uniqueId val="{00000010-9F54-4C07-8047-86EA905F8359}"/>
                </c:ext>
              </c:extLst>
            </c:dLbl>
            <c:dLbl>
              <c:idx val="8"/>
              <c:delete val="1"/>
              <c:extLst>
                <c:ext xmlns:c15="http://schemas.microsoft.com/office/drawing/2012/chart" uri="{CE6537A1-D6FC-4f65-9D91-7224C49458BB}"/>
                <c:ext xmlns:c16="http://schemas.microsoft.com/office/drawing/2014/chart" uri="{C3380CC4-5D6E-409C-BE32-E72D297353CC}">
                  <c16:uniqueId val="{00000011-9F54-4C07-8047-86EA905F8359}"/>
                </c:ext>
              </c:extLst>
            </c:dLbl>
            <c:dLbl>
              <c:idx val="9"/>
              <c:delete val="1"/>
              <c:extLst>
                <c:ext xmlns:c15="http://schemas.microsoft.com/office/drawing/2012/chart" uri="{CE6537A1-D6FC-4f65-9D91-7224C49458BB}"/>
                <c:ext xmlns:c16="http://schemas.microsoft.com/office/drawing/2014/chart" uri="{C3380CC4-5D6E-409C-BE32-E72D297353CC}">
                  <c16:uniqueId val="{00000012-9F54-4C07-8047-86EA905F8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and I'!$A$43:$A$45</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and I'!$D$43:$D$45</c:f>
              <c:numCache>
                <c:formatCode>General</c:formatCode>
                <c:ptCount val="3"/>
                <c:pt idx="0">
                  <c:v>1</c:v>
                </c:pt>
                <c:pt idx="1">
                  <c:v>1</c:v>
                </c:pt>
                <c:pt idx="2">
                  <c:v>1</c:v>
                </c:pt>
              </c:numCache>
            </c:numRef>
          </c:val>
          <c:extLst>
            <c:ext xmlns:c16="http://schemas.microsoft.com/office/drawing/2014/chart" uri="{C3380CC4-5D6E-409C-BE32-E72D297353CC}">
              <c16:uniqueId val="{00000013-9F54-4C07-8047-86EA905F8359}"/>
            </c:ext>
          </c:extLst>
        </c:ser>
        <c:ser>
          <c:idx val="3"/>
          <c:order val="3"/>
          <c:tx>
            <c:strRef>
              <c:f>'Q3+4 C and I'!$E$42</c:f>
              <c:strCache>
                <c:ptCount val="1"/>
                <c:pt idx="0">
                  <c:v>Not at all important</c:v>
                </c:pt>
              </c:strCache>
            </c:strRef>
          </c:tx>
          <c:spPr>
            <a:solidFill>
              <a:srgbClr val="7BCCC4"/>
            </a:solidFill>
            <a:ln>
              <a:noFill/>
            </a:ln>
            <a:effectLst/>
          </c:spPr>
          <c:invertIfNegative val="0"/>
          <c:dLbls>
            <c:delete val="1"/>
          </c:dLbls>
          <c:cat>
            <c:strRef>
              <c:f>'Q3+4 C and I'!$A$43:$A$45</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and I'!$E$43:$E$45</c:f>
              <c:numCache>
                <c:formatCode>General</c:formatCode>
                <c:ptCount val="3"/>
                <c:pt idx="0">
                  <c:v>0</c:v>
                </c:pt>
                <c:pt idx="1">
                  <c:v>0</c:v>
                </c:pt>
                <c:pt idx="2">
                  <c:v>0</c:v>
                </c:pt>
              </c:numCache>
            </c:numRef>
          </c:val>
          <c:extLst>
            <c:ext xmlns:c16="http://schemas.microsoft.com/office/drawing/2014/chart" uri="{C3380CC4-5D6E-409C-BE32-E72D297353CC}">
              <c16:uniqueId val="{00000014-9F54-4C07-8047-86EA905F8359}"/>
            </c:ext>
          </c:extLst>
        </c:ser>
        <c:ser>
          <c:idx val="4"/>
          <c:order val="4"/>
          <c:tx>
            <c:strRef>
              <c:f>'Q3+4 C and I'!$F$42</c:f>
              <c:strCache>
                <c:ptCount val="1"/>
                <c:pt idx="0">
                  <c:v>Don't know / NA</c:v>
                </c:pt>
              </c:strCache>
            </c:strRef>
          </c:tx>
          <c:spPr>
            <a:solidFill>
              <a:srgbClr val="7BCCC4">
                <a:alpha val="41176"/>
              </a:srgb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5-9F54-4C07-8047-86EA905F835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F54-4C07-8047-86EA905F835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F54-4C07-8047-86EA905F8359}"/>
                </c:ext>
              </c:extLst>
            </c:dLbl>
            <c:dLbl>
              <c:idx val="3"/>
              <c:delete val="1"/>
              <c:extLst>
                <c:ext xmlns:c15="http://schemas.microsoft.com/office/drawing/2012/chart" uri="{CE6537A1-D6FC-4f65-9D91-7224C49458BB}"/>
                <c:ext xmlns:c16="http://schemas.microsoft.com/office/drawing/2014/chart" uri="{C3380CC4-5D6E-409C-BE32-E72D297353CC}">
                  <c16:uniqueId val="{00000018-9F54-4C07-8047-86EA905F8359}"/>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F54-4C07-8047-86EA905F8359}"/>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F54-4C07-8047-86EA905F8359}"/>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F54-4C07-8047-86EA905F8359}"/>
                </c:ext>
              </c:extLst>
            </c:dLbl>
            <c:dLbl>
              <c:idx val="8"/>
              <c:delete val="1"/>
              <c:extLst>
                <c:ext xmlns:c15="http://schemas.microsoft.com/office/drawing/2012/chart" uri="{CE6537A1-D6FC-4f65-9D91-7224C49458BB}"/>
                <c:ext xmlns:c16="http://schemas.microsoft.com/office/drawing/2014/chart" uri="{C3380CC4-5D6E-409C-BE32-E72D297353CC}">
                  <c16:uniqueId val="{0000001C-9F54-4C07-8047-86EA905F8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C and I'!$A$43:$A$45</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and I'!$F$43:$F$45</c:f>
              <c:numCache>
                <c:formatCode>General</c:formatCode>
                <c:ptCount val="3"/>
                <c:pt idx="0">
                  <c:v>0</c:v>
                </c:pt>
                <c:pt idx="1">
                  <c:v>1</c:v>
                </c:pt>
                <c:pt idx="2">
                  <c:v>1</c:v>
                </c:pt>
              </c:numCache>
            </c:numRef>
          </c:val>
          <c:extLst>
            <c:ext xmlns:c16="http://schemas.microsoft.com/office/drawing/2014/chart" uri="{C3380CC4-5D6E-409C-BE32-E72D297353CC}">
              <c16:uniqueId val="{0000001D-9F54-4C07-8047-86EA905F8359}"/>
            </c:ext>
          </c:extLst>
        </c:ser>
        <c:ser>
          <c:idx val="5"/>
          <c:order val="5"/>
          <c:tx>
            <c:strRef>
              <c:f>'Q3+4 C and I'!$G$42</c:f>
              <c:strCache>
                <c:ptCount val="1"/>
                <c:pt idx="0">
                  <c:v>Could not come to consensus</c:v>
                </c:pt>
              </c:strCache>
            </c:strRef>
          </c:tx>
          <c:spPr>
            <a:solidFill>
              <a:schemeClr val="accent6"/>
            </a:solidFill>
            <a:ln>
              <a:noFill/>
            </a:ln>
            <a:effectLst/>
          </c:spPr>
          <c:invertIfNegative val="0"/>
          <c:dLbls>
            <c:delete val="1"/>
          </c:dLbls>
          <c:cat>
            <c:strRef>
              <c:f>'Q3+4 C and I'!$A$43:$A$45</c:f>
              <c:strCache>
                <c:ptCount val="3"/>
                <c:pt idx="0">
                  <c:v>Expand access to rigorous courses for student groups who have been historically marginalized</c:v>
                </c:pt>
                <c:pt idx="1">
                  <c:v>Change curriculum to be more culturally responsive</c:v>
                </c:pt>
                <c:pt idx="2">
                  <c:v>Implement a plan to make instruction more culturally responsive district-wide</c:v>
                </c:pt>
              </c:strCache>
            </c:strRef>
          </c:cat>
          <c:val>
            <c:numRef>
              <c:f>'Q3+4 C and I'!$G$43:$G$45</c:f>
              <c:numCache>
                <c:formatCode>General</c:formatCode>
                <c:ptCount val="3"/>
                <c:pt idx="0">
                  <c:v>0</c:v>
                </c:pt>
                <c:pt idx="1">
                  <c:v>0</c:v>
                </c:pt>
                <c:pt idx="2">
                  <c:v>0</c:v>
                </c:pt>
              </c:numCache>
            </c:numRef>
          </c:val>
          <c:extLst>
            <c:ext xmlns:c16="http://schemas.microsoft.com/office/drawing/2014/chart" uri="{C3380CC4-5D6E-409C-BE32-E72D297353CC}">
              <c16:uniqueId val="{0000001E-9F54-4C07-8047-86EA905F8359}"/>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794079158908555"/>
          <c:y val="5.8855262367013272E-2"/>
          <c:w val="0.56205914527859591"/>
          <c:h val="0.78581264651078919"/>
        </c:manualLayout>
      </c:layout>
      <c:barChart>
        <c:barDir val="bar"/>
        <c:grouping val="stacked"/>
        <c:varyColors val="0"/>
        <c:ser>
          <c:idx val="0"/>
          <c:order val="0"/>
          <c:tx>
            <c:strRef>
              <c:f>'Q3+4 P and P'!$B$46</c:f>
              <c:strCache>
                <c:ptCount val="1"/>
                <c:pt idx="0">
                  <c:v>Very important</c:v>
                </c:pt>
              </c:strCache>
            </c:strRef>
          </c:tx>
          <c:spPr>
            <a:solidFill>
              <a:srgbClr val="084081"/>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BC4C-4530-864E-1C902D4CC9FF}"/>
                </c:ext>
              </c:extLst>
            </c:dLbl>
            <c:dLbl>
              <c:idx val="3"/>
              <c:delete val="1"/>
              <c:extLst>
                <c:ext xmlns:c15="http://schemas.microsoft.com/office/drawing/2012/chart" uri="{CE6537A1-D6FC-4f65-9D91-7224C49458BB}"/>
                <c:ext xmlns:c16="http://schemas.microsoft.com/office/drawing/2014/chart" uri="{C3380CC4-5D6E-409C-BE32-E72D297353CC}">
                  <c16:uniqueId val="{00000001-BC4C-4530-864E-1C902D4CC9FF}"/>
                </c:ext>
              </c:extLst>
            </c:dLbl>
            <c:dLbl>
              <c:idx val="4"/>
              <c:delete val="1"/>
              <c:extLst>
                <c:ext xmlns:c15="http://schemas.microsoft.com/office/drawing/2012/chart" uri="{CE6537A1-D6FC-4f65-9D91-7224C49458BB}"/>
                <c:ext xmlns:c16="http://schemas.microsoft.com/office/drawing/2014/chart" uri="{C3380CC4-5D6E-409C-BE32-E72D297353CC}">
                  <c16:uniqueId val="{00000002-BC4C-4530-864E-1C902D4CC9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P and P'!$A$47:$A$51</c:f>
              <c:strCache>
                <c:ptCount val="5"/>
                <c:pt idx="0">
                  <c:v>Prioritize resource allocation to eliminate disparities for marginalized student groups</c:v>
                </c:pt>
                <c:pt idx="1">
                  <c:v>Examine existing policies/practices for inequitable impacts on historically marginalized groups</c:v>
                </c:pt>
                <c:pt idx="2">
                  <c:v>Change policies/practices to reduce inequitable impacts on historically marginalized groups</c:v>
                </c:pt>
                <c:pt idx="3">
                  <c:v>Advocate for the school committee to develop equity policies</c:v>
                </c:pt>
                <c:pt idx="4">
                  <c:v>Add district-level position(s) focused on district-wide implementation of policies/practices that support diversity, equity, and inclusion</c:v>
                </c:pt>
              </c:strCache>
            </c:strRef>
          </c:cat>
          <c:val>
            <c:numRef>
              <c:f>'Q3+4 P and P'!$B$47:$B$51</c:f>
              <c:numCache>
                <c:formatCode>General</c:formatCode>
                <c:ptCount val="5"/>
                <c:pt idx="0">
                  <c:v>1</c:v>
                </c:pt>
                <c:pt idx="1">
                  <c:v>1</c:v>
                </c:pt>
                <c:pt idx="2">
                  <c:v>0</c:v>
                </c:pt>
                <c:pt idx="3">
                  <c:v>0</c:v>
                </c:pt>
                <c:pt idx="4">
                  <c:v>0</c:v>
                </c:pt>
              </c:numCache>
            </c:numRef>
          </c:val>
          <c:extLst>
            <c:ext xmlns:c16="http://schemas.microsoft.com/office/drawing/2014/chart" uri="{C3380CC4-5D6E-409C-BE32-E72D297353CC}">
              <c16:uniqueId val="{00000003-BC4C-4530-864E-1C902D4CC9FF}"/>
            </c:ext>
          </c:extLst>
        </c:ser>
        <c:ser>
          <c:idx val="1"/>
          <c:order val="1"/>
          <c:tx>
            <c:strRef>
              <c:f>'Q3+4 P and P'!$C$46</c:f>
              <c:strCache>
                <c:ptCount val="1"/>
                <c:pt idx="0">
                  <c:v>Moderately important</c:v>
                </c:pt>
              </c:strCache>
            </c:strRef>
          </c:tx>
          <c:spPr>
            <a:solidFill>
              <a:srgbClr val="0868AC"/>
            </a:solidFill>
            <a:ln>
              <a:noFill/>
            </a:ln>
            <a:effectLst/>
          </c:spPr>
          <c:invertIfNegative val="0"/>
          <c:dLbls>
            <c:delete val="1"/>
          </c:dLbls>
          <c:cat>
            <c:strRef>
              <c:f>'Q3+4 P and P'!$A$47:$A$51</c:f>
              <c:strCache>
                <c:ptCount val="5"/>
                <c:pt idx="0">
                  <c:v>Prioritize resource allocation to eliminate disparities for marginalized student groups</c:v>
                </c:pt>
                <c:pt idx="1">
                  <c:v>Examine existing policies/practices for inequitable impacts on historically marginalized groups</c:v>
                </c:pt>
                <c:pt idx="2">
                  <c:v>Change policies/practices to reduce inequitable impacts on historically marginalized groups</c:v>
                </c:pt>
                <c:pt idx="3">
                  <c:v>Advocate for the school committee to develop equity policies</c:v>
                </c:pt>
                <c:pt idx="4">
                  <c:v>Add district-level position(s) focused on district-wide implementation of policies/practices that support diversity, equity, and inclusion</c:v>
                </c:pt>
              </c:strCache>
            </c:strRef>
          </c:cat>
          <c:val>
            <c:numRef>
              <c:f>'Q3+4 P and P'!$C$47:$C$51</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BC4C-4530-864E-1C902D4CC9FF}"/>
            </c:ext>
          </c:extLst>
        </c:ser>
        <c:ser>
          <c:idx val="2"/>
          <c:order val="2"/>
          <c:tx>
            <c:strRef>
              <c:f>'Q3+4 P and P'!$D$46</c:f>
              <c:strCache>
                <c:ptCount val="1"/>
                <c:pt idx="0">
                  <c:v>Slightly important</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BC4C-4530-864E-1C902D4CC9F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4C-4530-864E-1C902D4CC9FF}"/>
                </c:ext>
              </c:extLst>
            </c:dLbl>
            <c:dLbl>
              <c:idx val="2"/>
              <c:delete val="1"/>
              <c:extLst>
                <c:ext xmlns:c15="http://schemas.microsoft.com/office/drawing/2012/chart" uri="{CE6537A1-D6FC-4f65-9D91-7224C49458BB}"/>
                <c:ext xmlns:c16="http://schemas.microsoft.com/office/drawing/2014/chart" uri="{C3380CC4-5D6E-409C-BE32-E72D297353CC}">
                  <c16:uniqueId val="{00000007-BC4C-4530-864E-1C902D4CC9FF}"/>
                </c:ext>
              </c:extLst>
            </c:dLbl>
            <c:dLbl>
              <c:idx val="3"/>
              <c:delete val="1"/>
              <c:extLst>
                <c:ext xmlns:c15="http://schemas.microsoft.com/office/drawing/2012/chart" uri="{CE6537A1-D6FC-4f65-9D91-7224C49458BB}"/>
                <c:ext xmlns:c16="http://schemas.microsoft.com/office/drawing/2014/chart" uri="{C3380CC4-5D6E-409C-BE32-E72D297353CC}">
                  <c16:uniqueId val="{00000008-BC4C-4530-864E-1C902D4CC9FF}"/>
                </c:ext>
              </c:extLst>
            </c:dLbl>
            <c:dLbl>
              <c:idx val="4"/>
              <c:delete val="1"/>
              <c:extLst>
                <c:ext xmlns:c15="http://schemas.microsoft.com/office/drawing/2012/chart" uri="{CE6537A1-D6FC-4f65-9D91-7224C49458BB}"/>
                <c:ext xmlns:c16="http://schemas.microsoft.com/office/drawing/2014/chart" uri="{C3380CC4-5D6E-409C-BE32-E72D297353CC}">
                  <c16:uniqueId val="{00000009-BC4C-4530-864E-1C902D4CC9FF}"/>
                </c:ext>
              </c:extLst>
            </c:dLbl>
            <c:dLbl>
              <c:idx val="5"/>
              <c:delete val="1"/>
              <c:extLst>
                <c:ext xmlns:c15="http://schemas.microsoft.com/office/drawing/2012/chart" uri="{CE6537A1-D6FC-4f65-9D91-7224C49458BB}"/>
                <c:ext xmlns:c16="http://schemas.microsoft.com/office/drawing/2014/chart" uri="{C3380CC4-5D6E-409C-BE32-E72D297353CC}">
                  <c16:uniqueId val="{0000000A-BC4C-4530-864E-1C902D4CC9FF}"/>
                </c:ext>
              </c:extLst>
            </c:dLbl>
            <c:dLbl>
              <c:idx val="6"/>
              <c:delete val="1"/>
              <c:extLst>
                <c:ext xmlns:c15="http://schemas.microsoft.com/office/drawing/2012/chart" uri="{CE6537A1-D6FC-4f65-9D91-7224C49458BB}"/>
                <c:ext xmlns:c16="http://schemas.microsoft.com/office/drawing/2014/chart" uri="{C3380CC4-5D6E-409C-BE32-E72D297353CC}">
                  <c16:uniqueId val="{0000000B-BC4C-4530-864E-1C902D4CC9FF}"/>
                </c:ext>
              </c:extLst>
            </c:dLbl>
            <c:dLbl>
              <c:idx val="8"/>
              <c:delete val="1"/>
              <c:extLst>
                <c:ext xmlns:c15="http://schemas.microsoft.com/office/drawing/2012/chart" uri="{CE6537A1-D6FC-4f65-9D91-7224C49458BB}"/>
                <c:ext xmlns:c16="http://schemas.microsoft.com/office/drawing/2014/chart" uri="{C3380CC4-5D6E-409C-BE32-E72D297353CC}">
                  <c16:uniqueId val="{0000000C-BC4C-4530-864E-1C902D4CC9FF}"/>
                </c:ext>
              </c:extLst>
            </c:dLbl>
            <c:dLbl>
              <c:idx val="9"/>
              <c:delete val="1"/>
              <c:extLst>
                <c:ext xmlns:c15="http://schemas.microsoft.com/office/drawing/2012/chart" uri="{CE6537A1-D6FC-4f65-9D91-7224C49458BB}"/>
                <c:ext xmlns:c16="http://schemas.microsoft.com/office/drawing/2014/chart" uri="{C3380CC4-5D6E-409C-BE32-E72D297353CC}">
                  <c16:uniqueId val="{0000000D-BC4C-4530-864E-1C902D4CC9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P and P'!$A$47:$A$51</c:f>
              <c:strCache>
                <c:ptCount val="5"/>
                <c:pt idx="0">
                  <c:v>Prioritize resource allocation to eliminate disparities for marginalized student groups</c:v>
                </c:pt>
                <c:pt idx="1">
                  <c:v>Examine existing policies/practices for inequitable impacts on historically marginalized groups</c:v>
                </c:pt>
                <c:pt idx="2">
                  <c:v>Change policies/practices to reduce inequitable impacts on historically marginalized groups</c:v>
                </c:pt>
                <c:pt idx="3">
                  <c:v>Advocate for the school committee to develop equity policies</c:v>
                </c:pt>
                <c:pt idx="4">
                  <c:v>Add district-level position(s) focused on district-wide implementation of policies/practices that support diversity, equity, and inclusion</c:v>
                </c:pt>
              </c:strCache>
            </c:strRef>
          </c:cat>
          <c:val>
            <c:numRef>
              <c:f>'Q3+4 P and P'!$D$47:$D$51</c:f>
              <c:numCache>
                <c:formatCode>General</c:formatCode>
                <c:ptCount val="5"/>
                <c:pt idx="0">
                  <c:v>0</c:v>
                </c:pt>
                <c:pt idx="1">
                  <c:v>2</c:v>
                </c:pt>
                <c:pt idx="2">
                  <c:v>0</c:v>
                </c:pt>
                <c:pt idx="3">
                  <c:v>0</c:v>
                </c:pt>
                <c:pt idx="4">
                  <c:v>0</c:v>
                </c:pt>
              </c:numCache>
            </c:numRef>
          </c:val>
          <c:extLst>
            <c:ext xmlns:c16="http://schemas.microsoft.com/office/drawing/2014/chart" uri="{C3380CC4-5D6E-409C-BE32-E72D297353CC}">
              <c16:uniqueId val="{0000000E-BC4C-4530-864E-1C902D4CC9FF}"/>
            </c:ext>
          </c:extLst>
        </c:ser>
        <c:ser>
          <c:idx val="3"/>
          <c:order val="3"/>
          <c:tx>
            <c:strRef>
              <c:f>'Q3+4 P and P'!$E$46</c:f>
              <c:strCache>
                <c:ptCount val="1"/>
                <c:pt idx="0">
                  <c:v>Not at all important</c:v>
                </c:pt>
              </c:strCache>
            </c:strRef>
          </c:tx>
          <c:spPr>
            <a:solidFill>
              <a:srgbClr val="7BCCC4"/>
            </a:solidFill>
            <a:ln>
              <a:noFill/>
            </a:ln>
            <a:effectLst/>
          </c:spPr>
          <c:invertIfNegative val="0"/>
          <c:dLbls>
            <c:delete val="1"/>
          </c:dLbls>
          <c:cat>
            <c:strRef>
              <c:f>'Q3+4 P and P'!$A$47:$A$51</c:f>
              <c:strCache>
                <c:ptCount val="5"/>
                <c:pt idx="0">
                  <c:v>Prioritize resource allocation to eliminate disparities for marginalized student groups</c:v>
                </c:pt>
                <c:pt idx="1">
                  <c:v>Examine existing policies/practices for inequitable impacts on historically marginalized groups</c:v>
                </c:pt>
                <c:pt idx="2">
                  <c:v>Change policies/practices to reduce inequitable impacts on historically marginalized groups</c:v>
                </c:pt>
                <c:pt idx="3">
                  <c:v>Advocate for the school committee to develop equity policies</c:v>
                </c:pt>
                <c:pt idx="4">
                  <c:v>Add district-level position(s) focused on district-wide implementation of policies/practices that support diversity, equity, and inclusion</c:v>
                </c:pt>
              </c:strCache>
            </c:strRef>
          </c:cat>
          <c:val>
            <c:numRef>
              <c:f>'Q3+4 P and P'!$E$47:$E$51</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F-BC4C-4530-864E-1C902D4CC9FF}"/>
            </c:ext>
          </c:extLst>
        </c:ser>
        <c:ser>
          <c:idx val="4"/>
          <c:order val="4"/>
          <c:tx>
            <c:strRef>
              <c:f>'Q3+4 P and P'!$F$46</c:f>
              <c:strCache>
                <c:ptCount val="1"/>
                <c:pt idx="0">
                  <c:v>Don't know / NA</c:v>
                </c:pt>
              </c:strCache>
            </c:strRef>
          </c:tx>
          <c:spPr>
            <a:solidFill>
              <a:srgbClr val="7BCCC4">
                <a:alpha val="41176"/>
              </a:srgbClr>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C4C-4530-864E-1C902D4CC9F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C4C-4530-864E-1C902D4CC9F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C4C-4530-864E-1C902D4CC9F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C4C-4530-864E-1C902D4CC9FF}"/>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C4C-4530-864E-1C902D4CC9FF}"/>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C4C-4530-864E-1C902D4CC9FF}"/>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C4C-4530-864E-1C902D4CC9FF}"/>
                </c:ext>
              </c:extLst>
            </c:dLbl>
            <c:dLbl>
              <c:idx val="8"/>
              <c:delete val="1"/>
              <c:extLst>
                <c:ext xmlns:c15="http://schemas.microsoft.com/office/drawing/2012/chart" uri="{CE6537A1-D6FC-4f65-9D91-7224C49458BB}"/>
                <c:ext xmlns:c16="http://schemas.microsoft.com/office/drawing/2014/chart" uri="{C3380CC4-5D6E-409C-BE32-E72D297353CC}">
                  <c16:uniqueId val="{00000017-BC4C-4530-864E-1C902D4CC9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P and P'!$A$47:$A$51</c:f>
              <c:strCache>
                <c:ptCount val="5"/>
                <c:pt idx="0">
                  <c:v>Prioritize resource allocation to eliminate disparities for marginalized student groups</c:v>
                </c:pt>
                <c:pt idx="1">
                  <c:v>Examine existing policies/practices for inequitable impacts on historically marginalized groups</c:v>
                </c:pt>
                <c:pt idx="2">
                  <c:v>Change policies/practices to reduce inequitable impacts on historically marginalized groups</c:v>
                </c:pt>
                <c:pt idx="3">
                  <c:v>Advocate for the school committee to develop equity policies</c:v>
                </c:pt>
                <c:pt idx="4">
                  <c:v>Add district-level position(s) focused on district-wide implementation of policies/practices that support diversity, equity, and inclusion</c:v>
                </c:pt>
              </c:strCache>
            </c:strRef>
          </c:cat>
          <c:val>
            <c:numRef>
              <c:f>'Q3+4 P and P'!$F$47:$F$51</c:f>
              <c:numCache>
                <c:formatCode>General</c:formatCode>
                <c:ptCount val="5"/>
                <c:pt idx="0">
                  <c:v>1</c:v>
                </c:pt>
                <c:pt idx="1">
                  <c:v>1</c:v>
                </c:pt>
                <c:pt idx="2">
                  <c:v>1</c:v>
                </c:pt>
                <c:pt idx="3">
                  <c:v>1</c:v>
                </c:pt>
                <c:pt idx="4">
                  <c:v>1</c:v>
                </c:pt>
              </c:numCache>
            </c:numRef>
          </c:val>
          <c:extLst>
            <c:ext xmlns:c16="http://schemas.microsoft.com/office/drawing/2014/chart" uri="{C3380CC4-5D6E-409C-BE32-E72D297353CC}">
              <c16:uniqueId val="{00000018-BC4C-4530-864E-1C902D4CC9FF}"/>
            </c:ext>
          </c:extLst>
        </c:ser>
        <c:ser>
          <c:idx val="5"/>
          <c:order val="5"/>
          <c:tx>
            <c:strRef>
              <c:f>'Q3+4 P and P'!$G$46</c:f>
              <c:strCache>
                <c:ptCount val="1"/>
                <c:pt idx="0">
                  <c:v>Could not come to consensus</c:v>
                </c:pt>
              </c:strCache>
            </c:strRef>
          </c:tx>
          <c:spPr>
            <a:solidFill>
              <a:schemeClr val="accent6"/>
            </a:solidFill>
            <a:ln>
              <a:noFill/>
            </a:ln>
            <a:effectLst/>
          </c:spPr>
          <c:invertIfNegative val="0"/>
          <c:dLbls>
            <c:delete val="1"/>
          </c:dLbls>
          <c:cat>
            <c:strRef>
              <c:f>'Q3+4 P and P'!$A$47:$A$51</c:f>
              <c:strCache>
                <c:ptCount val="5"/>
                <c:pt idx="0">
                  <c:v>Prioritize resource allocation to eliminate disparities for marginalized student groups</c:v>
                </c:pt>
                <c:pt idx="1">
                  <c:v>Examine existing policies/practices for inequitable impacts on historically marginalized groups</c:v>
                </c:pt>
                <c:pt idx="2">
                  <c:v>Change policies/practices to reduce inequitable impacts on historically marginalized groups</c:v>
                </c:pt>
                <c:pt idx="3">
                  <c:v>Advocate for the school committee to develop equity policies</c:v>
                </c:pt>
                <c:pt idx="4">
                  <c:v>Add district-level position(s) focused on district-wide implementation of policies/practices that support diversity, equity, and inclusion</c:v>
                </c:pt>
              </c:strCache>
            </c:strRef>
          </c:cat>
          <c:val>
            <c:numRef>
              <c:f>'Q3+4 P and P'!$G$47:$G$51</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19-BC4C-4530-864E-1C902D4CC9FF}"/>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794086231695795"/>
          <c:y val="4.9214197963320584E-2"/>
          <c:w val="0.56205914527859591"/>
          <c:h val="0.75346906752291543"/>
        </c:manualLayout>
      </c:layout>
      <c:barChart>
        <c:barDir val="bar"/>
        <c:grouping val="stacked"/>
        <c:varyColors val="0"/>
        <c:ser>
          <c:idx val="0"/>
          <c:order val="0"/>
          <c:tx>
            <c:strRef>
              <c:f>'Q3+4 lead'!$B$44</c:f>
              <c:strCache>
                <c:ptCount val="1"/>
                <c:pt idx="0">
                  <c:v>Very important</c:v>
                </c:pt>
              </c:strCache>
            </c:strRef>
          </c:tx>
          <c:spPr>
            <a:solidFill>
              <a:srgbClr val="08408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C44-4FCA-8D44-604312A8CC90}"/>
                </c:ext>
              </c:extLst>
            </c:dLbl>
            <c:dLbl>
              <c:idx val="1"/>
              <c:delete val="1"/>
              <c:extLst>
                <c:ext xmlns:c15="http://schemas.microsoft.com/office/drawing/2012/chart" uri="{CE6537A1-D6FC-4f65-9D91-7224C49458BB}"/>
                <c:ext xmlns:c16="http://schemas.microsoft.com/office/drawing/2014/chart" uri="{C3380CC4-5D6E-409C-BE32-E72D297353CC}">
                  <c16:uniqueId val="{00000001-4C44-4FCA-8D44-604312A8CC90}"/>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44-4FCA-8D44-604312A8CC90}"/>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44-4FCA-8D44-604312A8CC90}"/>
                </c:ext>
              </c:extLst>
            </c:dLbl>
            <c:dLbl>
              <c:idx val="4"/>
              <c:delete val="1"/>
              <c:extLst>
                <c:ext xmlns:c15="http://schemas.microsoft.com/office/drawing/2012/chart" uri="{CE6537A1-D6FC-4f65-9D91-7224C49458BB}"/>
                <c:ext xmlns:c16="http://schemas.microsoft.com/office/drawing/2014/chart" uri="{C3380CC4-5D6E-409C-BE32-E72D297353CC}">
                  <c16:uniqueId val="{00000004-4C44-4FCA-8D44-604312A8C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lead'!$A$45:$A$48</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lead'!$B$45:$B$48</c:f>
              <c:numCache>
                <c:formatCode>General</c:formatCode>
                <c:ptCount val="4"/>
                <c:pt idx="0">
                  <c:v>0</c:v>
                </c:pt>
                <c:pt idx="1">
                  <c:v>0</c:v>
                </c:pt>
                <c:pt idx="2">
                  <c:v>1</c:v>
                </c:pt>
                <c:pt idx="3">
                  <c:v>1</c:v>
                </c:pt>
              </c:numCache>
            </c:numRef>
          </c:val>
          <c:extLst>
            <c:ext xmlns:c16="http://schemas.microsoft.com/office/drawing/2014/chart" uri="{C3380CC4-5D6E-409C-BE32-E72D297353CC}">
              <c16:uniqueId val="{00000005-4C44-4FCA-8D44-604312A8CC90}"/>
            </c:ext>
          </c:extLst>
        </c:ser>
        <c:ser>
          <c:idx val="1"/>
          <c:order val="1"/>
          <c:tx>
            <c:strRef>
              <c:f>'Q3+4 lead'!$C$44</c:f>
              <c:strCache>
                <c:ptCount val="1"/>
                <c:pt idx="0">
                  <c:v>Moderately important</c:v>
                </c:pt>
              </c:strCache>
            </c:strRef>
          </c:tx>
          <c:spPr>
            <a:solidFill>
              <a:srgbClr val="0868AC"/>
            </a:solidFill>
            <a:ln>
              <a:noFill/>
            </a:ln>
            <a:effectLst/>
          </c:spPr>
          <c:invertIfNegative val="0"/>
          <c:dLbls>
            <c:delete val="1"/>
          </c:dLbls>
          <c:cat>
            <c:strRef>
              <c:f>'Q3+4 lead'!$A$45:$A$48</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lead'!$C$45:$C$48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6-4C44-4FCA-8D44-604312A8CC90}"/>
            </c:ext>
          </c:extLst>
        </c:ser>
        <c:ser>
          <c:idx val="2"/>
          <c:order val="2"/>
          <c:tx>
            <c:strRef>
              <c:f>'Q3+4 lead'!$D$44</c:f>
              <c:strCache>
                <c:ptCount val="1"/>
                <c:pt idx="0">
                  <c:v>Slightly important</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44-4FCA-8D44-604312A8CC9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44-4FCA-8D44-604312A8CC90}"/>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44-4FCA-8D44-604312A8CC90}"/>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C44-4FCA-8D44-604312A8CC90}"/>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44-4FCA-8D44-604312A8CC90}"/>
                </c:ext>
              </c:extLst>
            </c:dLbl>
            <c:dLbl>
              <c:idx val="5"/>
              <c:delete val="1"/>
              <c:extLst>
                <c:ext xmlns:c15="http://schemas.microsoft.com/office/drawing/2012/chart" uri="{CE6537A1-D6FC-4f65-9D91-7224C49458BB}"/>
                <c:ext xmlns:c16="http://schemas.microsoft.com/office/drawing/2014/chart" uri="{C3380CC4-5D6E-409C-BE32-E72D297353CC}">
                  <c16:uniqueId val="{0000000C-4C44-4FCA-8D44-604312A8CC90}"/>
                </c:ext>
              </c:extLst>
            </c:dLbl>
            <c:dLbl>
              <c:idx val="6"/>
              <c:delete val="1"/>
              <c:extLst>
                <c:ext xmlns:c15="http://schemas.microsoft.com/office/drawing/2012/chart" uri="{CE6537A1-D6FC-4f65-9D91-7224C49458BB}"/>
                <c:ext xmlns:c16="http://schemas.microsoft.com/office/drawing/2014/chart" uri="{C3380CC4-5D6E-409C-BE32-E72D297353CC}">
                  <c16:uniqueId val="{0000000D-4C44-4FCA-8D44-604312A8CC90}"/>
                </c:ext>
              </c:extLst>
            </c:dLbl>
            <c:dLbl>
              <c:idx val="8"/>
              <c:delete val="1"/>
              <c:extLst>
                <c:ext xmlns:c15="http://schemas.microsoft.com/office/drawing/2012/chart" uri="{CE6537A1-D6FC-4f65-9D91-7224C49458BB}"/>
                <c:ext xmlns:c16="http://schemas.microsoft.com/office/drawing/2014/chart" uri="{C3380CC4-5D6E-409C-BE32-E72D297353CC}">
                  <c16:uniqueId val="{0000000E-4C44-4FCA-8D44-604312A8CC90}"/>
                </c:ext>
              </c:extLst>
            </c:dLbl>
            <c:dLbl>
              <c:idx val="9"/>
              <c:delete val="1"/>
              <c:extLst>
                <c:ext xmlns:c15="http://schemas.microsoft.com/office/drawing/2012/chart" uri="{CE6537A1-D6FC-4f65-9D91-7224C49458BB}"/>
                <c:ext xmlns:c16="http://schemas.microsoft.com/office/drawing/2014/chart" uri="{C3380CC4-5D6E-409C-BE32-E72D297353CC}">
                  <c16:uniqueId val="{0000000F-4C44-4FCA-8D44-604312A8C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lead'!$A$45:$A$48</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lead'!$D$45:$D$48</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10-4C44-4FCA-8D44-604312A8CC90}"/>
            </c:ext>
          </c:extLst>
        </c:ser>
        <c:ser>
          <c:idx val="3"/>
          <c:order val="3"/>
          <c:tx>
            <c:strRef>
              <c:f>'Q3+4 lead'!$E$44</c:f>
              <c:strCache>
                <c:ptCount val="1"/>
                <c:pt idx="0">
                  <c:v>Not at all important</c:v>
                </c:pt>
              </c:strCache>
            </c:strRef>
          </c:tx>
          <c:spPr>
            <a:solidFill>
              <a:srgbClr val="7BCCC4"/>
            </a:solidFill>
            <a:ln>
              <a:noFill/>
            </a:ln>
            <a:effectLst/>
          </c:spPr>
          <c:invertIfNegative val="0"/>
          <c:dLbls>
            <c:delete val="1"/>
          </c:dLbls>
          <c:cat>
            <c:strRef>
              <c:f>'Q3+4 lead'!$A$45:$A$48</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lead'!$E$45:$E$48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1-4C44-4FCA-8D44-604312A8CC90}"/>
            </c:ext>
          </c:extLst>
        </c:ser>
        <c:ser>
          <c:idx val="4"/>
          <c:order val="4"/>
          <c:tx>
            <c:strRef>
              <c:f>'Q3+4 lead'!$F$44</c:f>
              <c:strCache>
                <c:ptCount val="1"/>
                <c:pt idx="0">
                  <c:v>Don't know / NA</c:v>
                </c:pt>
              </c:strCache>
            </c:strRef>
          </c:tx>
          <c:spPr>
            <a:solidFill>
              <a:srgbClr val="7BCCC4">
                <a:alpha val="40784"/>
              </a:srgbClr>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C44-4FCA-8D44-604312A8CC9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C44-4FCA-8D44-604312A8CC90}"/>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C44-4FCA-8D44-604312A8CC90}"/>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C44-4FCA-8D44-604312A8CC90}"/>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C44-4FCA-8D44-604312A8CC90}"/>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C44-4FCA-8D44-604312A8CC90}"/>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C44-4FCA-8D44-604312A8CC90}"/>
                </c:ext>
              </c:extLst>
            </c:dLbl>
            <c:dLbl>
              <c:idx val="8"/>
              <c:delete val="1"/>
              <c:extLst>
                <c:ext xmlns:c15="http://schemas.microsoft.com/office/drawing/2012/chart" uri="{CE6537A1-D6FC-4f65-9D91-7224C49458BB}"/>
                <c:ext xmlns:c16="http://schemas.microsoft.com/office/drawing/2014/chart" uri="{C3380CC4-5D6E-409C-BE32-E72D297353CC}">
                  <c16:uniqueId val="{00000019-4C44-4FCA-8D44-604312A8C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'Q3+4 lead'!$A$45:$A$48</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lead'!$F$45:$F$48</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1A-4C44-4FCA-8D44-604312A8CC90}"/>
            </c:ext>
          </c:extLst>
        </c:ser>
        <c:ser>
          <c:idx val="5"/>
          <c:order val="5"/>
          <c:tx>
            <c:strRef>
              <c:f>'Q3+4 lead'!$G$44</c:f>
              <c:strCache>
                <c:ptCount val="1"/>
                <c:pt idx="0">
                  <c:v>Could not come to consensus</c:v>
                </c:pt>
              </c:strCache>
            </c:strRef>
          </c:tx>
          <c:spPr>
            <a:solidFill>
              <a:schemeClr val="accent6"/>
            </a:solidFill>
            <a:ln>
              <a:noFill/>
            </a:ln>
            <a:effectLst/>
          </c:spPr>
          <c:invertIfNegative val="0"/>
          <c:dLbls>
            <c:delete val="1"/>
          </c:dLbls>
          <c:cat>
            <c:strRef>
              <c:f>'Q3+4 lead'!$A$45:$A$48</c:f>
              <c:strCache>
                <c:ptCount val="4"/>
                <c:pt idx="0">
                  <c:v>Improve and/or create a district strategic plan centered on equity</c:v>
                </c:pt>
                <c:pt idx="1">
                  <c:v>Prioritize equity in school improvement/strategic plans (e.g., mission, vision, and values)</c:v>
                </c:pt>
                <c:pt idx="2">
                  <c:v>Support school leaders in providing ongoing (i.e., not one time only) professional learning opportunities to develop and/or deepen culturally responsive teaching practice</c:v>
                </c:pt>
                <c:pt idx="3">
                  <c:v>Regularly examine school-level data disaggregated by student groups with teachers and/or other school staff for evidence of inequities</c:v>
                </c:pt>
              </c:strCache>
            </c:strRef>
          </c:cat>
          <c:val>
            <c:numRef>
              <c:f>'Q3+4 lead'!$G$45:$G$48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B-4C44-4FCA-8D44-604312A8CC90}"/>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legendEntry>
        <c:idx val="5"/>
        <c:delete val="1"/>
      </c:legendEntry>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Fellows</a:t>
            </a:r>
            <a:r>
              <a:rPr lang="en-US" sz="1200" baseline="0"/>
              <a:t> </a:t>
            </a:r>
            <a:r>
              <a:rPr lang="en-US" sz="1200" b="1" u="sng" baseline="0"/>
              <a:t>First Year </a:t>
            </a:r>
            <a:r>
              <a:rPr lang="en-US" sz="1200" baseline="0"/>
              <a:t>Experiences (Cohorts 1–3)</a:t>
            </a:r>
          </a:p>
          <a:p>
            <a:pPr>
              <a:defRPr/>
            </a:pPr>
            <a:r>
              <a:rPr lang="en-US" sz="900" baseline="0"/>
              <a:t>Average proportion of responding fellows who selected "very" or "moderately" effective or helpful (averaged across question items)</a:t>
            </a:r>
            <a:endParaRPr lang="en-US"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'Y1 Y2 by cohort'!$C$4</c:f>
              <c:strCache>
                <c:ptCount val="1"/>
                <c:pt idx="0">
                  <c:v>Cohort 1 (n=20)</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'Y1 Y2 by cohort'!$B$5:$B$8</c:f>
              <c:strCache>
                <c:ptCount val="4"/>
                <c:pt idx="0">
                  <c:v>Effectiveness in supporting growth in equity mindset</c:v>
                </c:pt>
                <c:pt idx="1">
                  <c:v>Helpfulness  in supporting growth as equity-minded district leader</c:v>
                </c:pt>
                <c:pt idx="2">
                  <c:v>Overall experience with mentors</c:v>
                </c:pt>
                <c:pt idx="3">
                  <c:v>Helpfulness of mentorship supports received</c:v>
                </c:pt>
              </c:strCache>
            </c:strRef>
          </c:cat>
          <c:val>
            <c:numRef>
              <c:f>'Y1 Y2 by cohort'!$C$5:$C$8</c:f>
              <c:numCache>
                <c:formatCode>0%</c:formatCode>
                <c:ptCount val="4"/>
                <c:pt idx="0">
                  <c:v>0.92499999999999993</c:v>
                </c:pt>
                <c:pt idx="1">
                  <c:v>0.9313909774436091</c:v>
                </c:pt>
                <c:pt idx="2">
                  <c:v>0.55000000000000004</c:v>
                </c:pt>
                <c:pt idx="3">
                  <c:v>0.84313725490196079</c:v>
                </c:pt>
              </c:numCache>
            </c:numRef>
          </c:val>
          <c:extLst>
            <c:ext xmlns:c16="http://schemas.microsoft.com/office/drawing/2014/chart" uri="{C3380CC4-5D6E-409C-BE32-E72D297353CC}">
              <c16:uniqueId val="{00000000-858F-414E-BC73-9B26BE8876CA}"/>
            </c:ext>
          </c:extLst>
        </c:ser>
        <c:ser>
          <c:idx val="1"/>
          <c:order val="1"/>
          <c:tx>
            <c:strRef>
              <c:f>'Y1 Y2 by cohort'!$D$4</c:f>
              <c:strCache>
                <c:ptCount val="1"/>
                <c:pt idx="0">
                  <c:v>Cohort 2 (n=15)</c:v>
                </c:pt>
              </c:strCache>
            </c:strRef>
          </c:tx>
          <c:spPr>
            <a:solidFill>
              <a:srgbClr val="FF93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'Y1 Y2 by cohort'!$B$5:$B$8</c:f>
              <c:strCache>
                <c:ptCount val="4"/>
                <c:pt idx="0">
                  <c:v>Effectiveness in supporting growth in equity mindset</c:v>
                </c:pt>
                <c:pt idx="1">
                  <c:v>Helpfulness  in supporting growth as equity-minded district leader</c:v>
                </c:pt>
                <c:pt idx="2">
                  <c:v>Overall experience with mentors</c:v>
                </c:pt>
                <c:pt idx="3">
                  <c:v>Helpfulness of mentorship supports received</c:v>
                </c:pt>
              </c:strCache>
            </c:strRef>
          </c:cat>
          <c:val>
            <c:numRef>
              <c:f>'Y1 Y2 by cohort'!$D$5:$D$8</c:f>
              <c:numCache>
                <c:formatCode>0%</c:formatCode>
                <c:ptCount val="4"/>
                <c:pt idx="0">
                  <c:v>0.85714285714285721</c:v>
                </c:pt>
                <c:pt idx="1">
                  <c:v>0.80158730158730163</c:v>
                </c:pt>
                <c:pt idx="2">
                  <c:v>0.61538461538461542</c:v>
                </c:pt>
                <c:pt idx="3">
                  <c:v>0.76249999999999996</c:v>
                </c:pt>
              </c:numCache>
            </c:numRef>
          </c:val>
          <c:extLst>
            <c:ext xmlns:c16="http://schemas.microsoft.com/office/drawing/2014/chart" uri="{C3380CC4-5D6E-409C-BE32-E72D297353CC}">
              <c16:uniqueId val="{00000001-858F-414E-BC73-9B26BE8876CA}"/>
            </c:ext>
          </c:extLst>
        </c:ser>
        <c:ser>
          <c:idx val="2"/>
          <c:order val="2"/>
          <c:tx>
            <c:strRef>
              <c:f>'Y1 Y2 by cohort'!$E$4</c:f>
              <c:strCache>
                <c:ptCount val="1"/>
                <c:pt idx="0">
                  <c:v>Cohort 3 (n=16)</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'Y1 Y2 by cohort'!$B$5:$B$8</c:f>
              <c:strCache>
                <c:ptCount val="4"/>
                <c:pt idx="0">
                  <c:v>Effectiveness in supporting growth in equity mindset</c:v>
                </c:pt>
                <c:pt idx="1">
                  <c:v>Helpfulness  in supporting growth as equity-minded district leader</c:v>
                </c:pt>
                <c:pt idx="2">
                  <c:v>Overall experience with mentors</c:v>
                </c:pt>
                <c:pt idx="3">
                  <c:v>Helpfulness of mentorship supports received</c:v>
                </c:pt>
              </c:strCache>
            </c:strRef>
          </c:cat>
          <c:val>
            <c:numRef>
              <c:f>'Y1 Y2 by cohort'!$E$5:$E$8</c:f>
              <c:numCache>
                <c:formatCode>0%</c:formatCode>
                <c:ptCount val="4"/>
                <c:pt idx="0">
                  <c:v>0.84313725490196079</c:v>
                </c:pt>
                <c:pt idx="1">
                  <c:v>0.75583333333333325</c:v>
                </c:pt>
                <c:pt idx="2">
                  <c:v>0.625</c:v>
                </c:pt>
                <c:pt idx="3">
                  <c:v>0.76086956521739135</c:v>
                </c:pt>
              </c:numCache>
            </c:numRef>
          </c:val>
          <c:extLst>
            <c:ext xmlns:c16="http://schemas.microsoft.com/office/drawing/2014/chart" uri="{C3380CC4-5D6E-409C-BE32-E72D297353CC}">
              <c16:uniqueId val="{00000002-858F-414E-BC73-9B26BE8876CA}"/>
            </c:ext>
          </c:extLst>
        </c:ser>
        <c:dLbls>
          <c:dLblPos val="inEnd"/>
          <c:showLegendKey val="0"/>
          <c:showVal val="1"/>
          <c:showCatName val="0"/>
          <c:showSerName val="0"/>
          <c:showPercent val="0"/>
          <c:showBubbleSize val="0"/>
        </c:dLbls>
        <c:gapWidth val="98"/>
        <c:overlap val="-7"/>
        <c:axId val="2103155792"/>
        <c:axId val="2103158288"/>
      </c:barChart>
      <c:catAx>
        <c:axId val="210315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103158288"/>
        <c:crosses val="autoZero"/>
        <c:auto val="1"/>
        <c:lblAlgn val="ctr"/>
        <c:lblOffset val="100"/>
        <c:noMultiLvlLbl val="0"/>
      </c:catAx>
      <c:valAx>
        <c:axId val="21031582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155792"/>
        <c:crosses val="autoZero"/>
        <c:crossBetween val="between"/>
        <c:majorUnit val="0.2"/>
      </c:valAx>
      <c:spPr>
        <a:noFill/>
        <a:ln>
          <a:noFill/>
        </a:ln>
        <a:effectLst/>
      </c:spPr>
    </c:plotArea>
    <c:legend>
      <c:legendPos val="b"/>
      <c:layout>
        <c:manualLayout>
          <c:xMode val="edge"/>
          <c:yMode val="edge"/>
          <c:x val="0.42873454611277029"/>
          <c:y val="0.18809208423653789"/>
          <c:w val="0.52815630097079502"/>
          <c:h val="7.0572979429285268E-2"/>
        </c:manualLayout>
      </c:layout>
      <c:overlay val="1"/>
      <c:spPr>
        <a:solidFill>
          <a:schemeClr val="bg1"/>
        </a:solidFill>
        <a:ln w="635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Fellows</a:t>
            </a:r>
            <a:r>
              <a:rPr lang="en-US" sz="1200" baseline="0"/>
              <a:t> </a:t>
            </a:r>
            <a:r>
              <a:rPr lang="en-US" sz="1200" b="1" u="sng" baseline="0"/>
              <a:t>Second Year</a:t>
            </a:r>
            <a:r>
              <a:rPr lang="en-US" sz="1200" baseline="0"/>
              <a:t> Experiences (Cohorts 1–2)</a:t>
            </a:r>
          </a:p>
          <a:p>
            <a:pPr>
              <a:defRPr/>
            </a:pPr>
            <a:r>
              <a:rPr lang="en-US" sz="900" baseline="0"/>
              <a:t>Average proportion of responding fellows who selected "very" or "moderately" effective or helpful (averaged across question items)</a:t>
            </a:r>
            <a:endParaRPr lang="en-US"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'Y1 Y2 by cohort'!$H$4</c:f>
              <c:strCache>
                <c:ptCount val="1"/>
                <c:pt idx="0">
                  <c:v>Cohort 1</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'Y1 Y2 by cohort'!$G$5:$G$8</c:f>
              <c:strCache>
                <c:ptCount val="4"/>
                <c:pt idx="0">
                  <c:v>Completed fellowship 
(C1 n=26, C2 n=20)</c:v>
                </c:pt>
                <c:pt idx="1">
                  <c:v>Promoted during or following program 
(C1 n=24, C2 n=17)</c:v>
                </c:pt>
                <c:pt idx="2">
                  <c:v>Effectiveness in helping fellow gain knowledge 
(C1 n=19, C2 n=12)</c:v>
                </c:pt>
                <c:pt idx="3">
                  <c:v>Effectiveness in supporting personal and professional development (C1 n=19, C2 n=12)</c:v>
                </c:pt>
              </c:strCache>
            </c:strRef>
          </c:cat>
          <c:val>
            <c:numRef>
              <c:f>'Y1 Y2 by cohort'!$I$5:$I$8</c:f>
              <c:numCache>
                <c:formatCode>0%</c:formatCode>
                <c:ptCount val="4"/>
                <c:pt idx="0">
                  <c:v>0.92307692307692313</c:v>
                </c:pt>
                <c:pt idx="1">
                  <c:v>0.29166666666666669</c:v>
                </c:pt>
                <c:pt idx="2">
                  <c:v>0.94841269841269848</c:v>
                </c:pt>
                <c:pt idx="3">
                  <c:v>0.92222222222222217</c:v>
                </c:pt>
              </c:numCache>
            </c:numRef>
          </c:val>
          <c:extLst>
            <c:ext xmlns:c16="http://schemas.microsoft.com/office/drawing/2014/chart" uri="{C3380CC4-5D6E-409C-BE32-E72D297353CC}">
              <c16:uniqueId val="{00000000-D347-412F-AC41-8F6689B2A7BD}"/>
            </c:ext>
          </c:extLst>
        </c:ser>
        <c:ser>
          <c:idx val="2"/>
          <c:order val="1"/>
          <c:tx>
            <c:strRef>
              <c:f>'Y1 Y2 by cohort'!$J$4</c:f>
              <c:strCache>
                <c:ptCount val="1"/>
                <c:pt idx="0">
                  <c:v>Cohort 2</c:v>
                </c:pt>
              </c:strCache>
            </c:strRef>
          </c:tx>
          <c:spPr>
            <a:solidFill>
              <a:srgbClr val="FF93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'Y1 Y2 by cohort'!$G$5:$G$8</c:f>
              <c:strCache>
                <c:ptCount val="4"/>
                <c:pt idx="0">
                  <c:v>Completed fellowship 
(C1 n=26, C2 n=20)</c:v>
                </c:pt>
                <c:pt idx="1">
                  <c:v>Promoted during or following program 
(C1 n=24, C2 n=17)</c:v>
                </c:pt>
                <c:pt idx="2">
                  <c:v>Effectiveness in helping fellow gain knowledge 
(C1 n=19, C2 n=12)</c:v>
                </c:pt>
                <c:pt idx="3">
                  <c:v>Effectiveness in supporting personal and professional development (C1 n=19, C2 n=12)</c:v>
                </c:pt>
              </c:strCache>
            </c:strRef>
          </c:cat>
          <c:val>
            <c:numRef>
              <c:f>'Y1 Y2 by cohort'!$K$5:$K$8</c:f>
              <c:numCache>
                <c:formatCode>0%</c:formatCode>
                <c:ptCount val="4"/>
                <c:pt idx="0">
                  <c:v>0.85</c:v>
                </c:pt>
                <c:pt idx="1">
                  <c:v>0.23529411764705882</c:v>
                </c:pt>
                <c:pt idx="2">
                  <c:v>0.88690476190476175</c:v>
                </c:pt>
                <c:pt idx="3">
                  <c:v>0.95</c:v>
                </c:pt>
              </c:numCache>
            </c:numRef>
          </c:val>
          <c:extLst>
            <c:ext xmlns:c16="http://schemas.microsoft.com/office/drawing/2014/chart" uri="{C3380CC4-5D6E-409C-BE32-E72D297353CC}">
              <c16:uniqueId val="{00000001-D347-412F-AC41-8F6689B2A7BD}"/>
            </c:ext>
          </c:extLst>
        </c:ser>
        <c:dLbls>
          <c:dLblPos val="inEnd"/>
          <c:showLegendKey val="0"/>
          <c:showVal val="1"/>
          <c:showCatName val="0"/>
          <c:showSerName val="0"/>
          <c:showPercent val="0"/>
          <c:showBubbleSize val="0"/>
        </c:dLbls>
        <c:gapWidth val="98"/>
        <c:overlap val="-7"/>
        <c:axId val="2103155792"/>
        <c:axId val="2103158288"/>
      </c:barChart>
      <c:catAx>
        <c:axId val="210315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103158288"/>
        <c:crosses val="autoZero"/>
        <c:auto val="1"/>
        <c:lblAlgn val="ctr"/>
        <c:lblOffset val="100"/>
        <c:noMultiLvlLbl val="0"/>
      </c:catAx>
      <c:valAx>
        <c:axId val="21031582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3155792"/>
        <c:crosses val="autoZero"/>
        <c:crossBetween val="between"/>
        <c:majorUnit val="0.2"/>
      </c:valAx>
      <c:spPr>
        <a:noFill/>
        <a:ln>
          <a:noFill/>
        </a:ln>
        <a:effectLst/>
      </c:spPr>
    </c:plotArea>
    <c:legend>
      <c:legendPos val="b"/>
      <c:layout>
        <c:manualLayout>
          <c:xMode val="edge"/>
          <c:yMode val="edge"/>
          <c:x val="0.29308526485943143"/>
          <c:y val="0.19111665854556556"/>
          <c:w val="0.21620762059914925"/>
          <c:h val="7.0572979429285268E-2"/>
        </c:manualLayout>
      </c:layout>
      <c:overlay val="1"/>
      <c:spPr>
        <a:solidFill>
          <a:schemeClr val="bg1"/>
        </a:solidFill>
        <a:ln w="635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5513807338820398"/>
          <c:h val="0.83320157269497941"/>
        </c:manualLayout>
      </c:layout>
      <c:barChart>
        <c:barDir val="bar"/>
        <c:grouping val="stacked"/>
        <c:varyColors val="0"/>
        <c:ser>
          <c:idx val="0"/>
          <c:order val="0"/>
          <c:tx>
            <c:strRef>
              <c:f>'Q6 Skills&amp;Learning'!$B$11</c:f>
              <c:strCache>
                <c:ptCount val="1"/>
                <c:pt idx="0">
                  <c:v>Very effective</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4D-4C01-BAFD-41FCB87744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 Skills&amp;Learning'!$A$12:$A$16</c:f>
              <c:strCache>
                <c:ptCount val="5"/>
                <c:pt idx="0">
                  <c:v>Preparing for next steps in my professional trajectory</c:v>
                </c:pt>
                <c:pt idx="1">
                  <c:v>Assessing my own readiness for promotion</c:v>
                </c:pt>
                <c:pt idx="2">
                  <c:v>Developing self-awareness as a leader</c:v>
                </c:pt>
                <c:pt idx="3">
                  <c:v>Preparing for the unique challenges facing educational leaders of color</c:v>
                </c:pt>
                <c:pt idx="4">
                  <c:v>Building my capacity to give and receive feedback</c:v>
                </c:pt>
              </c:strCache>
            </c:strRef>
          </c:cat>
          <c:val>
            <c:numRef>
              <c:f>'Q6 Skills&amp;Learning'!$B$12:$B$16</c:f>
              <c:numCache>
                <c:formatCode>General</c:formatCode>
                <c:ptCount val="5"/>
                <c:pt idx="0">
                  <c:v>11</c:v>
                </c:pt>
                <c:pt idx="1">
                  <c:v>11</c:v>
                </c:pt>
                <c:pt idx="2">
                  <c:v>9</c:v>
                </c:pt>
                <c:pt idx="3">
                  <c:v>8</c:v>
                </c:pt>
                <c:pt idx="4">
                  <c:v>6</c:v>
                </c:pt>
              </c:numCache>
            </c:numRef>
          </c:val>
          <c:extLst>
            <c:ext xmlns:c16="http://schemas.microsoft.com/office/drawing/2014/chart" uri="{C3380CC4-5D6E-409C-BE32-E72D297353CC}">
              <c16:uniqueId val="{00000001-854D-4C01-BAFD-41FCB877445C}"/>
            </c:ext>
          </c:extLst>
        </c:ser>
        <c:ser>
          <c:idx val="1"/>
          <c:order val="1"/>
          <c:tx>
            <c:strRef>
              <c:f>'Q6 Skills&amp;Learning'!$C$11</c:f>
              <c:strCache>
                <c:ptCount val="1"/>
                <c:pt idx="0">
                  <c:v>Moderately effective</c:v>
                </c:pt>
              </c:strCache>
            </c:strRef>
          </c:tx>
          <c:spPr>
            <a:solidFill>
              <a:srgbClr val="0868AC"/>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2-854D-4C01-BAFD-41FCB87744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 Skills&amp;Learning'!$A$12:$A$16</c:f>
              <c:strCache>
                <c:ptCount val="5"/>
                <c:pt idx="0">
                  <c:v>Preparing for next steps in my professional trajectory</c:v>
                </c:pt>
                <c:pt idx="1">
                  <c:v>Assessing my own readiness for promotion</c:v>
                </c:pt>
                <c:pt idx="2">
                  <c:v>Developing self-awareness as a leader</c:v>
                </c:pt>
                <c:pt idx="3">
                  <c:v>Preparing for the unique challenges facing educational leaders of color</c:v>
                </c:pt>
                <c:pt idx="4">
                  <c:v>Building my capacity to give and receive feedback</c:v>
                </c:pt>
              </c:strCache>
            </c:strRef>
          </c:cat>
          <c:val>
            <c:numRef>
              <c:f>'Q6 Skills&amp;Learning'!$C$12:$C$16</c:f>
              <c:numCache>
                <c:formatCode>General</c:formatCode>
                <c:ptCount val="5"/>
                <c:pt idx="0">
                  <c:v>1</c:v>
                </c:pt>
                <c:pt idx="1">
                  <c:v>1</c:v>
                </c:pt>
                <c:pt idx="2">
                  <c:v>2</c:v>
                </c:pt>
                <c:pt idx="3">
                  <c:v>3</c:v>
                </c:pt>
                <c:pt idx="4">
                  <c:v>6</c:v>
                </c:pt>
              </c:numCache>
            </c:numRef>
          </c:val>
          <c:extLst>
            <c:ext xmlns:c16="http://schemas.microsoft.com/office/drawing/2014/chart" uri="{C3380CC4-5D6E-409C-BE32-E72D297353CC}">
              <c16:uniqueId val="{00000003-854D-4C01-BAFD-41FCB877445C}"/>
            </c:ext>
          </c:extLst>
        </c:ser>
        <c:ser>
          <c:idx val="2"/>
          <c:order val="2"/>
          <c:tx>
            <c:strRef>
              <c:f>'Q6 Skills&amp;Learning'!$D$11</c:f>
              <c:strCache>
                <c:ptCount val="1"/>
                <c:pt idx="0">
                  <c:v>Slightly effective</c:v>
                </c:pt>
              </c:strCache>
            </c:strRef>
          </c:tx>
          <c:spPr>
            <a:solidFill>
              <a:srgbClr val="4493BE"/>
            </a:solidFill>
            <a:ln>
              <a:noFill/>
            </a:ln>
            <a:effectLst/>
          </c:spPr>
          <c:invertIfNegative val="0"/>
          <c:dLbls>
            <c:delete val="1"/>
          </c:dLbls>
          <c:cat>
            <c:strRef>
              <c:f>'Q6 Skills&amp;Learning'!$A$12:$A$16</c:f>
              <c:strCache>
                <c:ptCount val="5"/>
                <c:pt idx="0">
                  <c:v>Preparing for next steps in my professional trajectory</c:v>
                </c:pt>
                <c:pt idx="1">
                  <c:v>Assessing my own readiness for promotion</c:v>
                </c:pt>
                <c:pt idx="2">
                  <c:v>Developing self-awareness as a leader</c:v>
                </c:pt>
                <c:pt idx="3">
                  <c:v>Preparing for the unique challenges facing educational leaders of color</c:v>
                </c:pt>
                <c:pt idx="4">
                  <c:v>Building my capacity to give and receive feedback</c:v>
                </c:pt>
              </c:strCache>
            </c:strRef>
          </c:cat>
          <c:val>
            <c:numRef>
              <c:f>'Q6 Skills&amp;Learning'!$D$12:$D$16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854D-4C01-BAFD-41FCB877445C}"/>
            </c:ext>
          </c:extLst>
        </c:ser>
        <c:ser>
          <c:idx val="3"/>
          <c:order val="3"/>
          <c:tx>
            <c:strRef>
              <c:f>'Q6 Skills&amp;Learning'!$E$11</c:f>
              <c:strCache>
                <c:ptCount val="1"/>
                <c:pt idx="0">
                  <c:v>Not at all effective</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854D-4C01-BAFD-41FCB877445C}"/>
                </c:ext>
              </c:extLst>
            </c:dLbl>
            <c:dLbl>
              <c:idx val="1"/>
              <c:delete val="1"/>
              <c:extLst>
                <c:ext xmlns:c15="http://schemas.microsoft.com/office/drawing/2012/chart" uri="{CE6537A1-D6FC-4f65-9D91-7224C49458BB}"/>
                <c:ext xmlns:c16="http://schemas.microsoft.com/office/drawing/2014/chart" uri="{C3380CC4-5D6E-409C-BE32-E72D297353CC}">
                  <c16:uniqueId val="{00000006-854D-4C01-BAFD-41FCB877445C}"/>
                </c:ext>
              </c:extLst>
            </c:dLbl>
            <c:dLbl>
              <c:idx val="2"/>
              <c:delete val="1"/>
              <c:extLst>
                <c:ext xmlns:c15="http://schemas.microsoft.com/office/drawing/2012/chart" uri="{CE6537A1-D6FC-4f65-9D91-7224C49458BB}"/>
                <c:ext xmlns:c16="http://schemas.microsoft.com/office/drawing/2014/chart" uri="{C3380CC4-5D6E-409C-BE32-E72D297353CC}">
                  <c16:uniqueId val="{00000007-854D-4C01-BAFD-41FCB877445C}"/>
                </c:ext>
              </c:extLst>
            </c:dLbl>
            <c:dLbl>
              <c:idx val="4"/>
              <c:delete val="1"/>
              <c:extLst>
                <c:ext xmlns:c15="http://schemas.microsoft.com/office/drawing/2012/chart" uri="{CE6537A1-D6FC-4f65-9D91-7224C49458BB}"/>
                <c:ext xmlns:c16="http://schemas.microsoft.com/office/drawing/2014/chart" uri="{C3380CC4-5D6E-409C-BE32-E72D297353CC}">
                  <c16:uniqueId val="{00000008-854D-4C01-BAFD-41FCB87744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 Skills&amp;Learning'!$A$12:$A$16</c:f>
              <c:strCache>
                <c:ptCount val="5"/>
                <c:pt idx="0">
                  <c:v>Preparing for next steps in my professional trajectory</c:v>
                </c:pt>
                <c:pt idx="1">
                  <c:v>Assessing my own readiness for promotion</c:v>
                </c:pt>
                <c:pt idx="2">
                  <c:v>Developing self-awareness as a leader</c:v>
                </c:pt>
                <c:pt idx="3">
                  <c:v>Preparing for the unique challenges facing educational leaders of color</c:v>
                </c:pt>
                <c:pt idx="4">
                  <c:v>Building my capacity to give and receive feedback</c:v>
                </c:pt>
              </c:strCache>
            </c:strRef>
          </c:cat>
          <c:val>
            <c:numRef>
              <c:f>'Q6 Skills&amp;Learning'!$E$12:$E$16</c:f>
              <c:numCache>
                <c:formatCode>General</c:formatCode>
                <c:ptCount val="5"/>
                <c:pt idx="0">
                  <c:v>0</c:v>
                </c:pt>
                <c:pt idx="1">
                  <c:v>0</c:v>
                </c:pt>
                <c:pt idx="2">
                  <c:v>0</c:v>
                </c:pt>
                <c:pt idx="3">
                  <c:v>1</c:v>
                </c:pt>
                <c:pt idx="4">
                  <c:v>0</c:v>
                </c:pt>
              </c:numCache>
            </c:numRef>
          </c:val>
          <c:extLst>
            <c:ext xmlns:c16="http://schemas.microsoft.com/office/drawing/2014/chart" uri="{C3380CC4-5D6E-409C-BE32-E72D297353CC}">
              <c16:uniqueId val="{00000009-854D-4C01-BAFD-41FCB877445C}"/>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6205914527859591"/>
          <c:h val="0.90992878361374518"/>
        </c:manualLayout>
      </c:layout>
      <c:barChart>
        <c:barDir val="bar"/>
        <c:grouping val="stacked"/>
        <c:varyColors val="0"/>
        <c:ser>
          <c:idx val="0"/>
          <c:order val="0"/>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54-44DB-8ED5-D0A2F6B70E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'Q8 Skills&amp;Learning'!$A$10:$A$17</c:f>
              <c:strCache>
                <c:ptCount val="8"/>
                <c:pt idx="0">
                  <c:v>Practice language and behaviors in dealing with diverse stakeholders</c:v>
                </c:pt>
                <c:pt idx="1">
                  <c:v>Confront behavior that openly or covertly promotes inequity, colorblindness, and deficit-thinking</c:v>
                </c:pt>
                <c:pt idx="2">
                  <c:v>Work to ensure that issues of equity are incorporated in professional learning opportunities/experiences</c:v>
                </c:pt>
                <c:pt idx="3">
                  <c:v>Utilize data to understand specific needs of school communities</c:v>
                </c:pt>
                <c:pt idx="4">
                  <c:v>Investigate existing policies and practices to ensure they prioritize student needs and promote equity</c:v>
                </c:pt>
                <c:pt idx="5">
                  <c:v>Explicitly address issues that impede the achievement of racial equity or access at all levels</c:v>
                </c:pt>
                <c:pt idx="6">
                  <c:v>Seek feedback on and look for evidence to help reflect on how you are leading for equity</c:v>
                </c:pt>
                <c:pt idx="7">
                  <c:v>Create both the conditions and common language for courageous conversations about equity</c:v>
                </c:pt>
              </c:strCache>
            </c:strRef>
          </c:cat>
          <c:val>
            <c:numRef>
              <c:f>'Q8 Skills&amp;Learning'!$C$10:$C$17</c:f>
              <c:numCache>
                <c:formatCode>General</c:formatCode>
                <c:ptCount val="8"/>
                <c:pt idx="0">
                  <c:v>11</c:v>
                </c:pt>
                <c:pt idx="1">
                  <c:v>11</c:v>
                </c:pt>
                <c:pt idx="2">
                  <c:v>11</c:v>
                </c:pt>
                <c:pt idx="3">
                  <c:v>8</c:v>
                </c:pt>
                <c:pt idx="4">
                  <c:v>8</c:v>
                </c:pt>
                <c:pt idx="5">
                  <c:v>8</c:v>
                </c:pt>
                <c:pt idx="6">
                  <c:v>7</c:v>
                </c:pt>
                <c:pt idx="7">
                  <c:v>6</c:v>
                </c:pt>
              </c:numCache>
            </c:numRef>
          </c:val>
          <c:extLst>
            <c:ext xmlns:c16="http://schemas.microsoft.com/office/drawing/2014/chart" uri="{C3380CC4-5D6E-409C-BE32-E72D297353CC}">
              <c16:uniqueId val="{00000001-9A54-44DB-8ED5-D0A2F6B70EEB}"/>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94085472140409"/>
          <c:y val="3.5714285714285712E-2"/>
          <c:w val="0.56205914527859591"/>
          <c:h val="0.91611063438343077"/>
        </c:manualLayout>
      </c:layout>
      <c:barChart>
        <c:barDir val="bar"/>
        <c:grouping val="stacked"/>
        <c:varyColors val="0"/>
        <c:ser>
          <c:idx val="0"/>
          <c:order val="0"/>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86-431F-B585-076C241206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Closing Refls'!$A$10:$A$18</c:f>
              <c:strCache>
                <c:ptCount val="9"/>
                <c:pt idx="0">
                  <c:v>Learning from leaders in the field</c:v>
                </c:pt>
                <c:pt idx="1">
                  <c:v>Skill-building related to equity </c:v>
                </c:pt>
                <c:pt idx="2">
                  <c:v>Monthly fellows sessions</c:v>
                </c:pt>
                <c:pt idx="3">
                  <c:v>Networking with other fellows</c:v>
                </c:pt>
                <c:pt idx="4">
                  <c:v>Skill-building related to educational leadership </c:v>
                </c:pt>
                <c:pt idx="5">
                  <c:v>Learning practical knowledge about superintendency</c:v>
                </c:pt>
                <c:pt idx="6">
                  <c:v>Action Research Project</c:v>
                </c:pt>
                <c:pt idx="7">
                  <c:v>Mentorship</c:v>
                </c:pt>
                <c:pt idx="8">
                  <c:v>Quarterly district leadership sessions </c:v>
                </c:pt>
              </c:strCache>
            </c:strRef>
          </c:cat>
          <c:val>
            <c:numRef>
              <c:f>'Q10 Closing Refls'!$C$10:$C$18</c:f>
              <c:numCache>
                <c:formatCode>General</c:formatCode>
                <c:ptCount val="9"/>
                <c:pt idx="0">
                  <c:v>8</c:v>
                </c:pt>
                <c:pt idx="1">
                  <c:v>8</c:v>
                </c:pt>
                <c:pt idx="2">
                  <c:v>6</c:v>
                </c:pt>
                <c:pt idx="3">
                  <c:v>4</c:v>
                </c:pt>
                <c:pt idx="4">
                  <c:v>4</c:v>
                </c:pt>
                <c:pt idx="5">
                  <c:v>3</c:v>
                </c:pt>
                <c:pt idx="6">
                  <c:v>1</c:v>
                </c:pt>
                <c:pt idx="7">
                  <c:v>0</c:v>
                </c:pt>
                <c:pt idx="8">
                  <c:v>0</c:v>
                </c:pt>
              </c:numCache>
            </c:numRef>
          </c:val>
          <c:extLst>
            <c:ext xmlns:c16="http://schemas.microsoft.com/office/drawing/2014/chart" uri="{C3380CC4-5D6E-409C-BE32-E72D297353CC}">
              <c16:uniqueId val="{00000001-9386-431F-B585-076C2412069C}"/>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990181650213232"/>
          <c:y val="3.5714285714285712E-2"/>
          <c:w val="0.58009818349786768"/>
          <c:h val="0.82393317114430464"/>
        </c:manualLayout>
      </c:layout>
      <c:barChart>
        <c:barDir val="bar"/>
        <c:grouping val="stacked"/>
        <c:varyColors val="0"/>
        <c:ser>
          <c:idx val="0"/>
          <c:order val="0"/>
          <c:tx>
            <c:strRef>
              <c:f>'Q1 Impact on EquMind'!$B$12</c:f>
              <c:strCache>
                <c:ptCount val="1"/>
                <c:pt idx="0">
                  <c:v>Very effective</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E7-4D49-B6F5-C54C40CB3E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Impact on EquMind'!$A$13:$A$18</c:f>
              <c:strCache>
                <c:ptCount val="6"/>
                <c:pt idx="0">
                  <c:v>Reflecting on personal assumptions/beliefs </c:v>
                </c:pt>
                <c:pt idx="1">
                  <c:v>Modeling a personal belief system that is grounded in equity</c:v>
                </c:pt>
                <c:pt idx="2">
                  <c:v>Acting in culturally competent ways</c:v>
                </c:pt>
                <c:pt idx="3">
                  <c:v>Confronting institutional biases</c:v>
                </c:pt>
                <c:pt idx="4">
                  <c:v>Building the capacity of others to work towards equity in the district/schools</c:v>
                </c:pt>
                <c:pt idx="5">
                  <c:v>Creating systems to support equitable access for historically underserved students</c:v>
                </c:pt>
              </c:strCache>
            </c:strRef>
          </c:cat>
          <c:val>
            <c:numRef>
              <c:f>'Q1 Impact on EquMind'!$B$13:$B$18</c:f>
              <c:numCache>
                <c:formatCode>General</c:formatCode>
                <c:ptCount val="6"/>
                <c:pt idx="0">
                  <c:v>11</c:v>
                </c:pt>
                <c:pt idx="1">
                  <c:v>9</c:v>
                </c:pt>
                <c:pt idx="2">
                  <c:v>7</c:v>
                </c:pt>
                <c:pt idx="3">
                  <c:v>7</c:v>
                </c:pt>
                <c:pt idx="4">
                  <c:v>6</c:v>
                </c:pt>
                <c:pt idx="5">
                  <c:v>6</c:v>
                </c:pt>
              </c:numCache>
            </c:numRef>
          </c:val>
          <c:extLst>
            <c:ext xmlns:c16="http://schemas.microsoft.com/office/drawing/2014/chart" uri="{C3380CC4-5D6E-409C-BE32-E72D297353CC}">
              <c16:uniqueId val="{00000001-21E7-4D49-B6F5-C54C40CB3EDC}"/>
            </c:ext>
          </c:extLst>
        </c:ser>
        <c:ser>
          <c:idx val="1"/>
          <c:order val="1"/>
          <c:tx>
            <c:strRef>
              <c:f>'Q1 Impact on EquMind'!$C$12</c:f>
              <c:strCache>
                <c:ptCount val="1"/>
                <c:pt idx="0">
                  <c:v>Moderately effective</c:v>
                </c:pt>
              </c:strCache>
            </c:strRef>
          </c:tx>
          <c:spPr>
            <a:solidFill>
              <a:srgbClr val="0868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Impact on EquMind'!$A$13:$A$18</c:f>
              <c:strCache>
                <c:ptCount val="6"/>
                <c:pt idx="0">
                  <c:v>Reflecting on personal assumptions/beliefs </c:v>
                </c:pt>
                <c:pt idx="1">
                  <c:v>Modeling a personal belief system that is grounded in equity</c:v>
                </c:pt>
                <c:pt idx="2">
                  <c:v>Acting in culturally competent ways</c:v>
                </c:pt>
                <c:pt idx="3">
                  <c:v>Confronting institutional biases</c:v>
                </c:pt>
                <c:pt idx="4">
                  <c:v>Building the capacity of others to work towards equity in the district/schools</c:v>
                </c:pt>
                <c:pt idx="5">
                  <c:v>Creating systems to support equitable access for historically underserved students</c:v>
                </c:pt>
              </c:strCache>
            </c:strRef>
          </c:cat>
          <c:val>
            <c:numRef>
              <c:f>'Q1 Impact on EquMind'!$C$13:$C$18</c:f>
              <c:numCache>
                <c:formatCode>General</c:formatCode>
                <c:ptCount val="6"/>
                <c:pt idx="0">
                  <c:v>4</c:v>
                </c:pt>
                <c:pt idx="1">
                  <c:v>5</c:v>
                </c:pt>
                <c:pt idx="2">
                  <c:v>6</c:v>
                </c:pt>
                <c:pt idx="3">
                  <c:v>8</c:v>
                </c:pt>
                <c:pt idx="4">
                  <c:v>8</c:v>
                </c:pt>
                <c:pt idx="5">
                  <c:v>9</c:v>
                </c:pt>
              </c:numCache>
            </c:numRef>
          </c:val>
          <c:extLst>
            <c:ext xmlns:c16="http://schemas.microsoft.com/office/drawing/2014/chart" uri="{C3380CC4-5D6E-409C-BE32-E72D297353CC}">
              <c16:uniqueId val="{00000002-21E7-4D49-B6F5-C54C40CB3EDC}"/>
            </c:ext>
          </c:extLst>
        </c:ser>
        <c:ser>
          <c:idx val="2"/>
          <c:order val="2"/>
          <c:tx>
            <c:strRef>
              <c:f>'Q1 Impact on EquMind'!$D$12</c:f>
              <c:strCache>
                <c:ptCount val="1"/>
                <c:pt idx="0">
                  <c:v>Slightly effective</c:v>
                </c:pt>
              </c:strCache>
            </c:strRef>
          </c:tx>
          <c:spPr>
            <a:solidFill>
              <a:srgbClr val="4EB3D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E7-4D49-B6F5-C54C40CB3ED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E7-4D49-B6F5-C54C40CB3ED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E7-4D49-B6F5-C54C40CB3E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Impact on EquMind'!$A$13:$A$18</c:f>
              <c:strCache>
                <c:ptCount val="6"/>
                <c:pt idx="0">
                  <c:v>Reflecting on personal assumptions/beliefs </c:v>
                </c:pt>
                <c:pt idx="1">
                  <c:v>Modeling a personal belief system that is grounded in equity</c:v>
                </c:pt>
                <c:pt idx="2">
                  <c:v>Acting in culturally competent ways</c:v>
                </c:pt>
                <c:pt idx="3">
                  <c:v>Confronting institutional biases</c:v>
                </c:pt>
                <c:pt idx="4">
                  <c:v>Building the capacity of others to work towards equity in the district/schools</c:v>
                </c:pt>
                <c:pt idx="5">
                  <c:v>Creating systems to support equitable access for historically underserved students</c:v>
                </c:pt>
              </c:strCache>
            </c:strRef>
          </c:cat>
          <c:val>
            <c:numRef>
              <c:f>'Q1 Impact on EquMind'!$D$13:$D$18</c:f>
              <c:numCache>
                <c:formatCode>General</c:formatCode>
                <c:ptCount val="6"/>
                <c:pt idx="0">
                  <c:v>2</c:v>
                </c:pt>
                <c:pt idx="1">
                  <c:v>3</c:v>
                </c:pt>
                <c:pt idx="2">
                  <c:v>3</c:v>
                </c:pt>
                <c:pt idx="3">
                  <c:v>1</c:v>
                </c:pt>
                <c:pt idx="4">
                  <c:v>2</c:v>
                </c:pt>
                <c:pt idx="5">
                  <c:v>1</c:v>
                </c:pt>
              </c:numCache>
            </c:numRef>
          </c:val>
          <c:extLst>
            <c:ext xmlns:c16="http://schemas.microsoft.com/office/drawing/2014/chart" uri="{C3380CC4-5D6E-409C-BE32-E72D297353CC}">
              <c16:uniqueId val="{00000006-21E7-4D49-B6F5-C54C40CB3EDC}"/>
            </c:ext>
          </c:extLst>
        </c:ser>
        <c:ser>
          <c:idx val="3"/>
          <c:order val="3"/>
          <c:tx>
            <c:strRef>
              <c:f>'Q1 Impact on EquMind'!$E$12</c:f>
              <c:strCache>
                <c:ptCount val="1"/>
                <c:pt idx="0">
                  <c:v>Not at all effective</c:v>
                </c:pt>
              </c:strCache>
            </c:strRef>
          </c:tx>
          <c:spPr>
            <a:solidFill>
              <a:srgbClr val="7BCCC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21E7-4D49-B6F5-C54C40CB3EDC}"/>
                </c:ext>
              </c:extLst>
            </c:dLbl>
            <c:dLbl>
              <c:idx val="1"/>
              <c:delete val="1"/>
              <c:extLst>
                <c:ext xmlns:c15="http://schemas.microsoft.com/office/drawing/2012/chart" uri="{CE6537A1-D6FC-4f65-9D91-7224C49458BB}"/>
                <c:ext xmlns:c16="http://schemas.microsoft.com/office/drawing/2014/chart" uri="{C3380CC4-5D6E-409C-BE32-E72D297353CC}">
                  <c16:uniqueId val="{00000008-21E7-4D49-B6F5-C54C40CB3ED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1E7-4D49-B6F5-C54C40CB3ED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1E7-4D49-B6F5-C54C40CB3E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Impact on EquMind'!$A$13:$A$18</c:f>
              <c:strCache>
                <c:ptCount val="6"/>
                <c:pt idx="0">
                  <c:v>Reflecting on personal assumptions/beliefs </c:v>
                </c:pt>
                <c:pt idx="1">
                  <c:v>Modeling a personal belief system that is grounded in equity</c:v>
                </c:pt>
                <c:pt idx="2">
                  <c:v>Acting in culturally competent ways</c:v>
                </c:pt>
                <c:pt idx="3">
                  <c:v>Confronting institutional biases</c:v>
                </c:pt>
                <c:pt idx="4">
                  <c:v>Building the capacity of others to work towards equity in the district/schools</c:v>
                </c:pt>
                <c:pt idx="5">
                  <c:v>Creating systems to support equitable access for historically underserved students</c:v>
                </c:pt>
              </c:strCache>
            </c:strRef>
          </c:cat>
          <c:val>
            <c:numRef>
              <c:f>'Q1 Impact on EquMind'!$E$13:$E$18</c:f>
              <c:numCache>
                <c:formatCode>General</c:formatCode>
                <c:ptCount val="6"/>
                <c:pt idx="0">
                  <c:v>0</c:v>
                </c:pt>
                <c:pt idx="1">
                  <c:v>0</c:v>
                </c:pt>
                <c:pt idx="2">
                  <c:v>1</c:v>
                </c:pt>
                <c:pt idx="3">
                  <c:v>1</c:v>
                </c:pt>
                <c:pt idx="4">
                  <c:v>1</c:v>
                </c:pt>
                <c:pt idx="5">
                  <c:v>1</c:v>
                </c:pt>
              </c:numCache>
            </c:numRef>
          </c:val>
          <c:extLst>
            <c:ext xmlns:c16="http://schemas.microsoft.com/office/drawing/2014/chart" uri="{C3380CC4-5D6E-409C-BE32-E72D297353CC}">
              <c16:uniqueId val="{0000000B-21E7-4D49-B6F5-C54C40CB3EDC}"/>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lgn="r">
              <a:defRPr sz="9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spcAft>
          <a:spcPts val="600"/>
        </a:spcAft>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248916529148622"/>
          <c:y val="3.7288135593220341E-2"/>
          <c:w val="0.51168276193745332"/>
          <c:h val="0.92592497567017606"/>
        </c:manualLayout>
      </c:layout>
      <c:barChart>
        <c:barDir val="bar"/>
        <c:grouping val="stacked"/>
        <c:varyColors val="0"/>
        <c:ser>
          <c:idx val="0"/>
          <c:order val="0"/>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D7-475B-8334-574CB317C2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 Impact on EquMind'!$A$12:$A$17</c:f>
              <c:strCache>
                <c:ptCount val="6"/>
                <c:pt idx="0">
                  <c:v>Modeling a personal belief system that is grounded in equity</c:v>
                </c:pt>
                <c:pt idx="1">
                  <c:v>Building the capacity of others to work towards equity in the district/schools</c:v>
                </c:pt>
                <c:pt idx="2">
                  <c:v>Reflecting on personal assumptions/beliefs</c:v>
                </c:pt>
                <c:pt idx="3">
                  <c:v>Creating systems to support equitable access for historically underserved students</c:v>
                </c:pt>
                <c:pt idx="4">
                  <c:v>Acting in culturally competent ways</c:v>
                </c:pt>
                <c:pt idx="5">
                  <c:v>Confronting institutional biases</c:v>
                </c:pt>
              </c:strCache>
            </c:strRef>
          </c:cat>
          <c:val>
            <c:numRef>
              <c:f>'Q2 Impact on EquMind'!$B$12:$B$17</c:f>
              <c:numCache>
                <c:formatCode>General</c:formatCode>
                <c:ptCount val="6"/>
                <c:pt idx="0">
                  <c:v>8</c:v>
                </c:pt>
                <c:pt idx="1">
                  <c:v>8</c:v>
                </c:pt>
                <c:pt idx="2">
                  <c:v>7</c:v>
                </c:pt>
                <c:pt idx="3">
                  <c:v>7</c:v>
                </c:pt>
                <c:pt idx="4">
                  <c:v>6</c:v>
                </c:pt>
                <c:pt idx="5">
                  <c:v>3</c:v>
                </c:pt>
              </c:numCache>
            </c:numRef>
          </c:val>
          <c:extLst>
            <c:ext xmlns:c16="http://schemas.microsoft.com/office/drawing/2014/chart" uri="{C3380CC4-5D6E-409C-BE32-E72D297353CC}">
              <c16:uniqueId val="{00000001-D6D7-475B-8334-574CB317C292}"/>
            </c:ext>
          </c:extLst>
        </c:ser>
        <c:dLbls>
          <c:dLblPos val="ctr"/>
          <c:showLegendKey val="0"/>
          <c:showVal val="1"/>
          <c:showCatName val="0"/>
          <c:showSerName val="0"/>
          <c:showPercent val="0"/>
          <c:showBubbleSize val="0"/>
        </c:dLbls>
        <c:gapWidth val="18"/>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max val="8"/>
        </c:scaling>
        <c:delete val="1"/>
        <c:axPos val="t"/>
        <c:majorGridlines>
          <c:spPr>
            <a:ln w="9525" cap="flat" cmpd="sng" algn="ctr">
              <a:noFill/>
              <a:round/>
            </a:ln>
            <a:effectLst/>
          </c:spPr>
        </c:majorGridlines>
        <c:numFmt formatCode="General" sourceLinked="1"/>
        <c:majorTickMark val="out"/>
        <c:minorTickMark val="none"/>
        <c:tickLblPos val="nextTo"/>
        <c:crossAx val="82718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794085472140409"/>
          <c:y val="3.5714285714285712E-2"/>
          <c:w val="0.51064190249660679"/>
          <c:h val="0.81232035184791085"/>
        </c:manualLayout>
      </c:layout>
      <c:barChart>
        <c:barDir val="bar"/>
        <c:grouping val="stacked"/>
        <c:varyColors val="0"/>
        <c:ser>
          <c:idx val="0"/>
          <c:order val="0"/>
          <c:tx>
            <c:strRef>
              <c:f>'Q4 Impact on EquMind'!$B$12</c:f>
              <c:strCache>
                <c:ptCount val="1"/>
                <c:pt idx="0">
                  <c:v>Very helpful</c:v>
                </c:pt>
              </c:strCache>
            </c:strRef>
          </c:tx>
          <c:spPr>
            <a:solidFill>
              <a:srgbClr val="084081"/>
            </a:solidFill>
            <a:ln>
              <a:noFill/>
            </a:ln>
            <a:effectLst/>
          </c:spPr>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B3-4E1D-9E50-CF212292A4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 Impact on EquMind'!$A$13:$A$17</c:f>
              <c:strCache>
                <c:ptCount val="5"/>
                <c:pt idx="0">
                  <c:v>Reflection circles at the beginning of each session</c:v>
                </c:pt>
                <c:pt idx="1">
                  <c:v>Presentations from external speakers</c:v>
                </c:pt>
                <c:pt idx="2">
                  <c:v>Discussion of readings</c:v>
                </c:pt>
                <c:pt idx="3">
                  <c:v>Instruction (lecturettes) from Stacy and/or Michele</c:v>
                </c:pt>
                <c:pt idx="4">
                  <c:v>Introduction to tools, resources, and strategies</c:v>
                </c:pt>
              </c:strCache>
            </c:strRef>
          </c:cat>
          <c:val>
            <c:numRef>
              <c:f>'Q4 Impact on EquMind'!$B$13:$B$17</c:f>
              <c:numCache>
                <c:formatCode>General</c:formatCode>
                <c:ptCount val="5"/>
                <c:pt idx="0">
                  <c:v>11</c:v>
                </c:pt>
                <c:pt idx="1">
                  <c:v>10</c:v>
                </c:pt>
                <c:pt idx="2">
                  <c:v>9</c:v>
                </c:pt>
                <c:pt idx="3">
                  <c:v>9</c:v>
                </c:pt>
                <c:pt idx="4">
                  <c:v>7</c:v>
                </c:pt>
              </c:numCache>
            </c:numRef>
          </c:val>
          <c:extLst>
            <c:ext xmlns:c16="http://schemas.microsoft.com/office/drawing/2014/chart" uri="{C3380CC4-5D6E-409C-BE32-E72D297353CC}">
              <c16:uniqueId val="{00000001-0CB3-4E1D-9E50-CF212292A4AC}"/>
            </c:ext>
          </c:extLst>
        </c:ser>
        <c:ser>
          <c:idx val="1"/>
          <c:order val="1"/>
          <c:tx>
            <c:strRef>
              <c:f>'Q4 Impact on EquMind'!$C$12</c:f>
              <c:strCache>
                <c:ptCount val="1"/>
                <c:pt idx="0">
                  <c:v>Moderately helpful</c:v>
                </c:pt>
              </c:strCache>
            </c:strRef>
          </c:tx>
          <c:spPr>
            <a:solidFill>
              <a:srgbClr val="0868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 Impact on EquMind'!$A$13:$A$17</c:f>
              <c:strCache>
                <c:ptCount val="5"/>
                <c:pt idx="0">
                  <c:v>Reflection circles at the beginning of each session</c:v>
                </c:pt>
                <c:pt idx="1">
                  <c:v>Presentations from external speakers</c:v>
                </c:pt>
                <c:pt idx="2">
                  <c:v>Discussion of readings</c:v>
                </c:pt>
                <c:pt idx="3">
                  <c:v>Instruction (lecturettes) from Stacy and/or Michele</c:v>
                </c:pt>
                <c:pt idx="4">
                  <c:v>Introduction to tools, resources, and strategies</c:v>
                </c:pt>
              </c:strCache>
            </c:strRef>
          </c:cat>
          <c:val>
            <c:numRef>
              <c:f>'Q4 Impact on EquMind'!$C$13:$C$17</c:f>
              <c:numCache>
                <c:formatCode>General</c:formatCode>
                <c:ptCount val="5"/>
                <c:pt idx="0">
                  <c:v>4</c:v>
                </c:pt>
                <c:pt idx="1">
                  <c:v>4</c:v>
                </c:pt>
                <c:pt idx="2">
                  <c:v>3</c:v>
                </c:pt>
                <c:pt idx="3">
                  <c:v>4</c:v>
                </c:pt>
                <c:pt idx="4">
                  <c:v>7</c:v>
                </c:pt>
              </c:numCache>
            </c:numRef>
          </c:val>
          <c:extLst>
            <c:ext xmlns:c16="http://schemas.microsoft.com/office/drawing/2014/chart" uri="{C3380CC4-5D6E-409C-BE32-E72D297353CC}">
              <c16:uniqueId val="{00000002-0CB3-4E1D-9E50-CF212292A4AC}"/>
            </c:ext>
          </c:extLst>
        </c:ser>
        <c:ser>
          <c:idx val="2"/>
          <c:order val="2"/>
          <c:tx>
            <c:strRef>
              <c:f>'Q4 Impact on EquMind'!$D$12</c:f>
              <c:strCache>
                <c:ptCount val="1"/>
                <c:pt idx="0">
                  <c:v>Slightly helpful</c:v>
                </c:pt>
              </c:strCache>
            </c:strRef>
          </c:tx>
          <c:spPr>
            <a:solidFill>
              <a:srgbClr val="4EB3D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0CB3-4E1D-9E50-CF212292A4A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B3-4E1D-9E50-CF212292A4A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B3-4E1D-9E50-CF212292A4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 Impact on EquMind'!$A$13:$A$17</c:f>
              <c:strCache>
                <c:ptCount val="5"/>
                <c:pt idx="0">
                  <c:v>Reflection circles at the beginning of each session</c:v>
                </c:pt>
                <c:pt idx="1">
                  <c:v>Presentations from external speakers</c:v>
                </c:pt>
                <c:pt idx="2">
                  <c:v>Discussion of readings</c:v>
                </c:pt>
                <c:pt idx="3">
                  <c:v>Instruction (lecturettes) from Stacy and/or Michele</c:v>
                </c:pt>
                <c:pt idx="4">
                  <c:v>Introduction to tools, resources, and strategies</c:v>
                </c:pt>
              </c:strCache>
            </c:strRef>
          </c:cat>
          <c:val>
            <c:numRef>
              <c:f>'Q4 Impact on EquMind'!$D$13:$D$17</c:f>
              <c:numCache>
                <c:formatCode>General</c:formatCode>
                <c:ptCount val="5"/>
                <c:pt idx="0">
                  <c:v>0</c:v>
                </c:pt>
                <c:pt idx="1">
                  <c:v>2</c:v>
                </c:pt>
                <c:pt idx="2">
                  <c:v>4</c:v>
                </c:pt>
                <c:pt idx="3">
                  <c:v>3</c:v>
                </c:pt>
                <c:pt idx="4">
                  <c:v>1</c:v>
                </c:pt>
              </c:numCache>
            </c:numRef>
          </c:val>
          <c:extLst>
            <c:ext xmlns:c16="http://schemas.microsoft.com/office/drawing/2014/chart" uri="{C3380CC4-5D6E-409C-BE32-E72D297353CC}">
              <c16:uniqueId val="{00000006-0CB3-4E1D-9E50-CF212292A4AC}"/>
            </c:ext>
          </c:extLst>
        </c:ser>
        <c:ser>
          <c:idx val="3"/>
          <c:order val="3"/>
          <c:tx>
            <c:strRef>
              <c:f>'Q4 Impact on EquMind'!$E$12</c:f>
              <c:strCache>
                <c:ptCount val="1"/>
                <c:pt idx="0">
                  <c:v>Not helpful</c:v>
                </c:pt>
              </c:strCache>
            </c:strRef>
          </c:tx>
          <c:spPr>
            <a:solidFill>
              <a:srgbClr val="7BCCC4"/>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B3-4E1D-9E50-CF212292A4AC}"/>
                </c:ext>
              </c:extLst>
            </c:dLbl>
            <c:dLbl>
              <c:idx val="1"/>
              <c:delete val="1"/>
              <c:extLst>
                <c:ext xmlns:c15="http://schemas.microsoft.com/office/drawing/2012/chart" uri="{CE6537A1-D6FC-4f65-9D91-7224C49458BB}"/>
                <c:ext xmlns:c16="http://schemas.microsoft.com/office/drawing/2014/chart" uri="{C3380CC4-5D6E-409C-BE32-E72D297353CC}">
                  <c16:uniqueId val="{00000008-0CB3-4E1D-9E50-CF212292A4AC}"/>
                </c:ext>
              </c:extLst>
            </c:dLbl>
            <c:dLbl>
              <c:idx val="2"/>
              <c:delete val="1"/>
              <c:extLst>
                <c:ext xmlns:c15="http://schemas.microsoft.com/office/drawing/2012/chart" uri="{CE6537A1-D6FC-4f65-9D91-7224C49458BB}"/>
                <c:ext xmlns:c16="http://schemas.microsoft.com/office/drawing/2014/chart" uri="{C3380CC4-5D6E-409C-BE32-E72D297353CC}">
                  <c16:uniqueId val="{00000009-0CB3-4E1D-9E50-CF212292A4AC}"/>
                </c:ext>
              </c:extLst>
            </c:dLbl>
            <c:dLbl>
              <c:idx val="3"/>
              <c:delete val="1"/>
              <c:extLst>
                <c:ext xmlns:c15="http://schemas.microsoft.com/office/drawing/2012/chart" uri="{CE6537A1-D6FC-4f65-9D91-7224C49458BB}"/>
                <c:ext xmlns:c16="http://schemas.microsoft.com/office/drawing/2014/chart" uri="{C3380CC4-5D6E-409C-BE32-E72D297353CC}">
                  <c16:uniqueId val="{0000000A-0CB3-4E1D-9E50-CF212292A4AC}"/>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CB3-4E1D-9E50-CF212292A4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'Q4 Impact on EquMind'!$A$13:$A$17</c:f>
              <c:strCache>
                <c:ptCount val="5"/>
                <c:pt idx="0">
                  <c:v>Reflection circles at the beginning of each session</c:v>
                </c:pt>
                <c:pt idx="1">
                  <c:v>Presentations from external speakers</c:v>
                </c:pt>
                <c:pt idx="2">
                  <c:v>Discussion of readings</c:v>
                </c:pt>
                <c:pt idx="3">
                  <c:v>Instruction (lecturettes) from Stacy and/or Michele</c:v>
                </c:pt>
                <c:pt idx="4">
                  <c:v>Introduction to tools, resources, and strategies</c:v>
                </c:pt>
              </c:strCache>
            </c:strRef>
          </c:cat>
          <c:val>
            <c:numRef>
              <c:f>'Q4 Impact on EquMind'!$E$13:$E$17</c:f>
              <c:numCache>
                <c:formatCode>General</c:formatCode>
                <c:ptCount val="5"/>
                <c:pt idx="0">
                  <c:v>1</c:v>
                </c:pt>
                <c:pt idx="1">
                  <c:v>0</c:v>
                </c:pt>
                <c:pt idx="2">
                  <c:v>0</c:v>
                </c:pt>
                <c:pt idx="3">
                  <c:v>0</c:v>
                </c:pt>
                <c:pt idx="4">
                  <c:v>1</c:v>
                </c:pt>
              </c:numCache>
            </c:numRef>
          </c:val>
          <c:extLst>
            <c:ext xmlns:c16="http://schemas.microsoft.com/office/drawing/2014/chart" uri="{C3380CC4-5D6E-409C-BE32-E72D297353CC}">
              <c16:uniqueId val="{0000000C-0CB3-4E1D-9E50-CF212292A4AC}"/>
            </c:ext>
          </c:extLst>
        </c:ser>
        <c:dLbls>
          <c:dLblPos val="ctr"/>
          <c:showLegendKey val="0"/>
          <c:showVal val="1"/>
          <c:showCatName val="0"/>
          <c:showSerName val="0"/>
          <c:showPercent val="0"/>
          <c:showBubbleSize val="0"/>
        </c:dLbls>
        <c:gapWidth val="20"/>
        <c:overlap val="100"/>
        <c:axId val="827188816"/>
        <c:axId val="827189232"/>
      </c:barChart>
      <c:catAx>
        <c:axId val="827188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crossAx val="827189232"/>
        <c:crosses val="autoZero"/>
        <c:auto val="1"/>
        <c:lblAlgn val="ctr"/>
        <c:lblOffset val="100"/>
        <c:noMultiLvlLbl val="0"/>
      </c:catAx>
      <c:valAx>
        <c:axId val="827189232"/>
        <c:scaling>
          <c:orientation val="minMax"/>
          <c:max val="16"/>
        </c:scaling>
        <c:delete val="1"/>
        <c:axPos val="t"/>
        <c:majorGridlines>
          <c:spPr>
            <a:ln w="9525" cap="flat" cmpd="sng" algn="ctr">
              <a:noFill/>
              <a:round/>
            </a:ln>
            <a:effectLst/>
          </c:spPr>
        </c:majorGridlines>
        <c:numFmt formatCode="General" sourceLinked="1"/>
        <c:majorTickMark val="out"/>
        <c:minorTickMark val="none"/>
        <c:tickLblPos val="nextTo"/>
        <c:crossAx val="827188816"/>
        <c:crosses val="autoZero"/>
        <c:crossBetween val="between"/>
      </c:valAx>
      <c:spPr>
        <a:noFill/>
        <a:ln>
          <a:noFill/>
        </a:ln>
        <a:effectLst/>
      </c:spPr>
    </c:plotArea>
    <c:legend>
      <c:legendPos val="b"/>
      <c:overlay val="0"/>
      <c:spPr>
        <a:noFill/>
        <a:ln cap="sq">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3489-3982-4B52-978E-CE5D9318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42552</Words>
  <Characters>242551</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Influence 100 Year end Report Appendices</vt:lpstr>
    </vt:vector>
  </TitlesOfParts>
  <Company/>
  <LinksUpToDate>false</LinksUpToDate>
  <CharactersWithSpaces>284534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100 Year end Report Appendices</dc:title>
  <dc:subject/>
  <dc:creator>DESE</dc:creator>
  <cp:keywords/>
  <dc:description/>
  <cp:lastModifiedBy>Zou, Dong (EOE)</cp:lastModifiedBy>
  <cp:revision>5</cp:revision>
  <cp:lastPrinted>2022-08-31T21:34:00Z</cp:lastPrinted>
  <dcterms:created xsi:type="dcterms:W3CDTF">2022-11-17T12:56:00Z</dcterms:created>
  <dcterms:modified xsi:type="dcterms:W3CDTF">2022-11-18T15:13:00Z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2022 12:00AM</vt:lpwstr>
  </property>
</Properties>
</file>