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81C1C"/>
        <w:tblLayout w:type="fixed"/>
        <w:tblCellMar>
          <w:left w:w="0" w:type="dxa"/>
          <w:right w:w="0" w:type="dxa"/>
        </w:tblCellMar>
        <w:tblLook w:val="04A0" w:firstRow="1" w:lastRow="0" w:firstColumn="1" w:lastColumn="0" w:noHBand="0" w:noVBand="1"/>
      </w:tblPr>
      <w:tblGrid>
        <w:gridCol w:w="9360"/>
      </w:tblGrid>
      <w:tr w:rsidR="00440FE9" w:rsidRPr="006335A1" w14:paraId="61230095" w14:textId="77777777" w:rsidTr="00311857">
        <w:trPr>
          <w:cantSplit/>
          <w:trHeight w:val="10296"/>
          <w:jc w:val="center"/>
        </w:trPr>
        <w:tc>
          <w:tcPr>
            <w:tcW w:w="9360" w:type="dxa"/>
            <w:shd w:val="clear" w:color="auto" w:fill="881C1C"/>
          </w:tcPr>
          <w:p w14:paraId="7FA28445" w14:textId="77777777" w:rsidR="00440FE9" w:rsidRPr="006335A1" w:rsidRDefault="00440FE9" w:rsidP="00311857">
            <w:pPr>
              <w:spacing w:after="840"/>
              <w:rPr>
                <w:color w:val="000000" w:themeColor="text1"/>
                <w:sz w:val="16"/>
                <w:szCs w:val="16"/>
              </w:rPr>
            </w:pPr>
            <w:bookmarkStart w:id="0" w:name="_Hlk200879519"/>
            <w:bookmarkStart w:id="1" w:name="_Toc185576739"/>
            <w:bookmarkStart w:id="2" w:name="_Toc185577717"/>
            <w:bookmarkStart w:id="3" w:name="_Toc185579810"/>
            <w:bookmarkEnd w:id="0"/>
          </w:p>
          <w:p w14:paraId="151E0428" w14:textId="1B142ACB" w:rsidR="00440FE9" w:rsidRPr="00C56DE4" w:rsidRDefault="00440FE9" w:rsidP="00311857">
            <w:pPr>
              <w:pStyle w:val="CPHead1"/>
            </w:pPr>
          </w:p>
          <w:p w14:paraId="0AC5B7BA" w14:textId="77777777" w:rsidR="00F034E8" w:rsidRDefault="00F034E8" w:rsidP="00311857">
            <w:pPr>
              <w:pStyle w:val="TPHead"/>
              <w:ind w:left="720"/>
              <w:rPr>
                <w:color w:val="FFFFFF" w:themeColor="background1"/>
              </w:rPr>
            </w:pPr>
            <w:bookmarkStart w:id="4" w:name="_Hlk203479592"/>
            <w:bookmarkStart w:id="5" w:name="_Hlk202769990"/>
            <w:r>
              <w:rPr>
                <w:color w:val="FFFFFF" w:themeColor="background1"/>
              </w:rPr>
              <w:t>Executive Summary</w:t>
            </w:r>
          </w:p>
          <w:p w14:paraId="7423DD78" w14:textId="77777777" w:rsidR="00F034E8" w:rsidRDefault="00F034E8" w:rsidP="00311857">
            <w:pPr>
              <w:pStyle w:val="TPHead"/>
              <w:ind w:left="720"/>
              <w:rPr>
                <w:color w:val="FFFFFF" w:themeColor="background1"/>
              </w:rPr>
            </w:pPr>
          </w:p>
          <w:p w14:paraId="3B922FC0" w14:textId="5E260893" w:rsidR="00440FE9" w:rsidRPr="007D12F9" w:rsidRDefault="00440FE9" w:rsidP="00311857">
            <w:pPr>
              <w:pStyle w:val="TPHead"/>
              <w:ind w:left="720"/>
              <w:rPr>
                <w:color w:val="FFFFFF" w:themeColor="background1"/>
              </w:rPr>
            </w:pPr>
            <w:r w:rsidRPr="007D12F9">
              <w:rPr>
                <w:color w:val="FFFFFF" w:themeColor="background1"/>
              </w:rPr>
              <w:t>Students</w:t>
            </w:r>
            <w:r w:rsidR="0054559A">
              <w:rPr>
                <w:color w:val="FFFFFF" w:themeColor="background1"/>
              </w:rPr>
              <w:t xml:space="preserve"> Experiencing Homelessness</w:t>
            </w:r>
            <w:r w:rsidRPr="007D12F9">
              <w:rPr>
                <w:color w:val="FFFFFF" w:themeColor="background1"/>
              </w:rPr>
              <w:t xml:space="preserve"> in Massachusetts</w:t>
            </w:r>
          </w:p>
          <w:bookmarkEnd w:id="4"/>
          <w:p w14:paraId="723E9B95" w14:textId="15A22760" w:rsidR="00440FE9" w:rsidRDefault="0054559A" w:rsidP="00311857">
            <w:pPr>
              <w:pStyle w:val="CPHead2"/>
              <w:rPr>
                <w:b w:val="0"/>
                <w:sz w:val="28"/>
                <w:szCs w:val="28"/>
              </w:rPr>
            </w:pPr>
            <w:r>
              <w:rPr>
                <w:b w:val="0"/>
                <w:sz w:val="28"/>
                <w:szCs w:val="28"/>
              </w:rPr>
              <w:t xml:space="preserve">DESE and </w:t>
            </w:r>
            <w:r w:rsidR="002F0253">
              <w:rPr>
                <w:b w:val="0"/>
                <w:sz w:val="28"/>
                <w:szCs w:val="28"/>
              </w:rPr>
              <w:t xml:space="preserve">District Efforts to </w:t>
            </w:r>
            <w:r w:rsidR="007D12F9" w:rsidRPr="007D12F9">
              <w:rPr>
                <w:b w:val="0"/>
                <w:sz w:val="28"/>
                <w:szCs w:val="28"/>
              </w:rPr>
              <w:t>Support Students and Families Experiencing Homelessness</w:t>
            </w:r>
          </w:p>
          <w:p w14:paraId="14203E3B" w14:textId="77777777" w:rsidR="00F034E8" w:rsidRDefault="00F034E8" w:rsidP="00311857">
            <w:pPr>
              <w:pStyle w:val="CPHead2"/>
              <w:rPr>
                <w:b w:val="0"/>
                <w:sz w:val="28"/>
                <w:szCs w:val="28"/>
              </w:rPr>
            </w:pPr>
          </w:p>
          <w:p w14:paraId="1DB3DB87" w14:textId="77777777" w:rsidR="00A17CD6" w:rsidRDefault="00A17CD6" w:rsidP="00311857">
            <w:pPr>
              <w:pStyle w:val="CPHead2"/>
              <w:rPr>
                <w:b w:val="0"/>
                <w:sz w:val="28"/>
                <w:szCs w:val="28"/>
              </w:rPr>
            </w:pPr>
          </w:p>
          <w:bookmarkEnd w:id="5"/>
          <w:p w14:paraId="66E3A43A" w14:textId="77777777" w:rsidR="00440FE9" w:rsidRPr="00A17CD6" w:rsidRDefault="00440FE9" w:rsidP="00311857">
            <w:pPr>
              <w:spacing w:after="480"/>
              <w:rPr>
                <w:color w:val="000000" w:themeColor="text1"/>
                <w:sz w:val="52"/>
                <w:szCs w:val="52"/>
              </w:rPr>
            </w:pPr>
          </w:p>
          <w:p w14:paraId="46204413" w14:textId="77777777" w:rsidR="00440FE9" w:rsidRPr="00F063D4" w:rsidRDefault="00440FE9" w:rsidP="00311857">
            <w:pPr>
              <w:pStyle w:val="CPHead3"/>
            </w:pPr>
          </w:p>
          <w:p w14:paraId="5EE0622B" w14:textId="77777777" w:rsidR="00440FE9" w:rsidRPr="006335A1" w:rsidRDefault="00440FE9" w:rsidP="00311857">
            <w:pPr>
              <w:rPr>
                <w:color w:val="000000" w:themeColor="text1"/>
                <w:sz w:val="16"/>
                <w:szCs w:val="16"/>
              </w:rPr>
            </w:pPr>
          </w:p>
        </w:tc>
      </w:tr>
      <w:tr w:rsidR="00440FE9" w:rsidRPr="006335A1" w14:paraId="514B504E" w14:textId="77777777" w:rsidTr="00440FE9">
        <w:trPr>
          <w:cantSplit/>
          <w:trHeight w:hRule="exact" w:val="576"/>
          <w:jc w:val="center"/>
        </w:trPr>
        <w:tc>
          <w:tcPr>
            <w:tcW w:w="9360" w:type="dxa"/>
            <w:shd w:val="clear" w:color="auto" w:fill="D9D9D9" w:themeFill="background1" w:themeFillShade="D9"/>
          </w:tcPr>
          <w:p w14:paraId="16DA42BA" w14:textId="6935CF1F" w:rsidR="00440FE9" w:rsidRPr="00C56DE4" w:rsidRDefault="00D831BD" w:rsidP="00440FE9">
            <w:pPr>
              <w:pStyle w:val="Date"/>
              <w:spacing w:before="120"/>
            </w:pPr>
            <w:r>
              <w:t>September</w:t>
            </w:r>
            <w:r w:rsidR="00440FE9">
              <w:t xml:space="preserve"> 2025</w:t>
            </w:r>
          </w:p>
          <w:p w14:paraId="0B95190A" w14:textId="77777777" w:rsidR="00440FE9" w:rsidRDefault="00440FE9" w:rsidP="00E40063">
            <w:pPr>
              <w:rPr>
                <w:color w:val="000000" w:themeColor="text1"/>
                <w:sz w:val="16"/>
                <w:szCs w:val="16"/>
              </w:rPr>
            </w:pPr>
          </w:p>
          <w:p w14:paraId="6061E889" w14:textId="77777777" w:rsidR="00D23D97" w:rsidRPr="00D23D97" w:rsidRDefault="00D23D97" w:rsidP="00D23D97">
            <w:pPr>
              <w:rPr>
                <w:sz w:val="16"/>
                <w:szCs w:val="16"/>
              </w:rPr>
            </w:pPr>
          </w:p>
          <w:p w14:paraId="7BA2EB5F" w14:textId="77777777" w:rsidR="00D23D97" w:rsidRPr="00D23D97" w:rsidRDefault="00D23D97" w:rsidP="00D23D97">
            <w:pPr>
              <w:rPr>
                <w:sz w:val="16"/>
                <w:szCs w:val="16"/>
              </w:rPr>
            </w:pPr>
          </w:p>
          <w:p w14:paraId="2B4AF0AA" w14:textId="77777777" w:rsidR="00D23D97" w:rsidRPr="00D23D97" w:rsidRDefault="00D23D97" w:rsidP="00D23D97">
            <w:pPr>
              <w:rPr>
                <w:sz w:val="16"/>
                <w:szCs w:val="16"/>
              </w:rPr>
            </w:pPr>
          </w:p>
          <w:p w14:paraId="0720D083" w14:textId="77777777" w:rsidR="00D23D97" w:rsidRPr="00D23D97" w:rsidRDefault="00D23D97" w:rsidP="00D23D97">
            <w:pPr>
              <w:rPr>
                <w:sz w:val="16"/>
                <w:szCs w:val="16"/>
              </w:rPr>
            </w:pPr>
          </w:p>
          <w:p w14:paraId="43949C4C" w14:textId="77777777" w:rsidR="00D23D97" w:rsidRPr="00D23D97" w:rsidRDefault="00D23D97" w:rsidP="00D23D97">
            <w:pPr>
              <w:rPr>
                <w:sz w:val="16"/>
                <w:szCs w:val="16"/>
              </w:rPr>
            </w:pPr>
          </w:p>
          <w:p w14:paraId="37C067D8" w14:textId="77777777" w:rsidR="00D23D97" w:rsidRDefault="00D23D97" w:rsidP="00D23D97">
            <w:pPr>
              <w:rPr>
                <w:color w:val="000000" w:themeColor="text1"/>
                <w:sz w:val="16"/>
                <w:szCs w:val="16"/>
              </w:rPr>
            </w:pPr>
          </w:p>
          <w:p w14:paraId="5CFA5379" w14:textId="77777777" w:rsidR="00D23D97" w:rsidRPr="00D23D97" w:rsidRDefault="00D23D97" w:rsidP="00D23D97">
            <w:pPr>
              <w:rPr>
                <w:sz w:val="16"/>
                <w:szCs w:val="16"/>
              </w:rPr>
            </w:pPr>
          </w:p>
          <w:p w14:paraId="4C21B68A" w14:textId="77777777" w:rsidR="00D23D97" w:rsidRPr="00D23D97" w:rsidRDefault="00D23D97" w:rsidP="00D23D97">
            <w:pPr>
              <w:rPr>
                <w:sz w:val="16"/>
                <w:szCs w:val="16"/>
              </w:rPr>
            </w:pPr>
          </w:p>
          <w:p w14:paraId="6417D4F0" w14:textId="77777777" w:rsidR="00D23D97" w:rsidRDefault="00D23D97" w:rsidP="00D23D97">
            <w:pPr>
              <w:rPr>
                <w:color w:val="000000" w:themeColor="text1"/>
                <w:sz w:val="16"/>
                <w:szCs w:val="16"/>
              </w:rPr>
            </w:pPr>
          </w:p>
          <w:p w14:paraId="17DD9EA1" w14:textId="77777777" w:rsidR="00D23D97" w:rsidRPr="00D23D97" w:rsidRDefault="00D23D97" w:rsidP="00D23D97">
            <w:pPr>
              <w:rPr>
                <w:sz w:val="16"/>
                <w:szCs w:val="16"/>
              </w:rPr>
            </w:pPr>
          </w:p>
          <w:p w14:paraId="2B12DB56" w14:textId="77777777" w:rsidR="00D23D97" w:rsidRDefault="00D23D97" w:rsidP="00D23D97">
            <w:pPr>
              <w:jc w:val="center"/>
              <w:rPr>
                <w:color w:val="000000" w:themeColor="text1"/>
                <w:sz w:val="16"/>
                <w:szCs w:val="16"/>
              </w:rPr>
            </w:pPr>
          </w:p>
          <w:p w14:paraId="4E3E90F1" w14:textId="24D13C2B" w:rsidR="00D23D97" w:rsidRPr="00D23D97" w:rsidRDefault="00D23D97" w:rsidP="00D23D97">
            <w:pPr>
              <w:tabs>
                <w:tab w:val="left" w:pos="5770"/>
              </w:tabs>
              <w:rPr>
                <w:sz w:val="16"/>
                <w:szCs w:val="16"/>
              </w:rPr>
            </w:pPr>
            <w:r>
              <w:rPr>
                <w:sz w:val="16"/>
                <w:szCs w:val="16"/>
              </w:rPr>
              <w:tab/>
            </w:r>
          </w:p>
        </w:tc>
      </w:tr>
      <w:tr w:rsidR="00C25928" w:rsidRPr="006335A1" w14:paraId="2B3F8C33" w14:textId="77777777" w:rsidTr="00440FE9">
        <w:trPr>
          <w:cantSplit/>
          <w:trHeight w:hRule="exact" w:val="576"/>
          <w:jc w:val="center"/>
        </w:trPr>
        <w:tc>
          <w:tcPr>
            <w:tcW w:w="9360" w:type="dxa"/>
            <w:shd w:val="clear" w:color="auto" w:fill="D9D9D9" w:themeFill="background1" w:themeFillShade="D9"/>
          </w:tcPr>
          <w:p w14:paraId="7C799504" w14:textId="77777777" w:rsidR="00C25928" w:rsidRDefault="00C25928" w:rsidP="00440FE9">
            <w:pPr>
              <w:pStyle w:val="Date"/>
              <w:spacing w:before="120"/>
            </w:pPr>
          </w:p>
          <w:p w14:paraId="1A55529C" w14:textId="77777777" w:rsidR="007D12F9" w:rsidRPr="007D12F9" w:rsidRDefault="007D12F9" w:rsidP="007D12F9"/>
          <w:p w14:paraId="2CE92FBE" w14:textId="77777777" w:rsidR="007D12F9" w:rsidRDefault="007D12F9" w:rsidP="007D12F9">
            <w:pPr>
              <w:rPr>
                <w:rFonts w:asciiTheme="majorHAnsi" w:hAnsiTheme="majorHAnsi"/>
                <w:color w:val="262626" w:themeColor="text1" w:themeTint="D9"/>
                <w:kern w:val="0"/>
                <w:sz w:val="32"/>
                <w14:ligatures w14:val="none"/>
              </w:rPr>
            </w:pPr>
          </w:p>
          <w:p w14:paraId="7A731026" w14:textId="08D956F5" w:rsidR="007D12F9" w:rsidRPr="007D12F9" w:rsidRDefault="007D12F9" w:rsidP="007D12F9">
            <w:pPr>
              <w:tabs>
                <w:tab w:val="left" w:pos="7900"/>
              </w:tabs>
            </w:pPr>
            <w:r>
              <w:tab/>
            </w:r>
          </w:p>
        </w:tc>
      </w:tr>
    </w:tbl>
    <w:p w14:paraId="4C963B72" w14:textId="7BB7AF58" w:rsidR="00C25928" w:rsidRPr="00604E40" w:rsidRDefault="005D3180" w:rsidP="00604E40">
      <w:pPr>
        <w:pStyle w:val="Heading1"/>
      </w:pPr>
      <w:bookmarkStart w:id="6" w:name="_Toc221003720"/>
      <w:bookmarkStart w:id="7" w:name="_Toc221004065"/>
      <w:r w:rsidRPr="00604E40">
        <w:lastRenderedPageBreak/>
        <w:t>Students Experiencing Homelessness in Massachusetts</w:t>
      </w:r>
      <w:bookmarkEnd w:id="6"/>
      <w:bookmarkEnd w:id="7"/>
    </w:p>
    <w:p w14:paraId="09430677" w14:textId="1C10F7FD" w:rsidR="002F0253" w:rsidRPr="00604E40" w:rsidRDefault="005D3180" w:rsidP="002F0253">
      <w:pPr>
        <w:pStyle w:val="CPHead2"/>
        <w:spacing w:after="120"/>
        <w:ind w:left="0"/>
        <w:rPr>
          <w:rFonts w:asciiTheme="majorHAnsi" w:hAnsiTheme="majorHAnsi"/>
          <w:b w:val="0"/>
          <w:color w:val="0A2F41"/>
        </w:rPr>
      </w:pPr>
      <w:r w:rsidRPr="00604E40">
        <w:rPr>
          <w:rFonts w:asciiTheme="majorHAnsi" w:hAnsiTheme="majorHAnsi"/>
          <w:b w:val="0"/>
          <w:color w:val="0A2F41"/>
          <w:sz w:val="28"/>
          <w:szCs w:val="28"/>
        </w:rPr>
        <w:t xml:space="preserve">DESE and District Efforts to Support Students and Families Experiencing Homelessness </w:t>
      </w:r>
    </w:p>
    <w:p w14:paraId="769E9BC7" w14:textId="2207332D" w:rsidR="00C25928" w:rsidRPr="002F0253" w:rsidRDefault="00C25928" w:rsidP="002F0253">
      <w:pPr>
        <w:spacing w:after="480"/>
        <w:ind w:right="1170"/>
        <w:rPr>
          <w:color w:val="0A2F41"/>
        </w:rPr>
      </w:pPr>
      <w:r w:rsidRPr="002F0253">
        <w:rPr>
          <w:b/>
          <w:color w:val="0A2F41"/>
          <w:kern w:val="0"/>
          <w:sz w:val="28"/>
          <w:szCs w:val="28"/>
        </w:rPr>
        <w:t xml:space="preserve"> </w:t>
      </w:r>
    </w:p>
    <w:tbl>
      <w:tblPr>
        <w:tblStyle w:val="TableGrid"/>
        <w:tblW w:w="9380" w:type="dxa"/>
        <w:tblBorders>
          <w:top w:val="single" w:sz="4" w:space="0" w:color="999B9E"/>
          <w:left w:val="none" w:sz="0" w:space="0" w:color="auto"/>
          <w:right w:val="none" w:sz="0" w:space="0" w:color="auto"/>
          <w:insideH w:val="none" w:sz="0" w:space="0" w:color="auto"/>
          <w:insideV w:val="none" w:sz="0" w:space="0" w:color="auto"/>
        </w:tblBorders>
        <w:tblLayout w:type="fixed"/>
        <w:tblCellMar>
          <w:top w:w="360" w:type="dxa"/>
          <w:left w:w="0" w:type="dxa"/>
          <w:bottom w:w="360" w:type="dxa"/>
          <w:right w:w="0" w:type="dxa"/>
        </w:tblCellMar>
        <w:tblLook w:val="04A0" w:firstRow="1" w:lastRow="0" w:firstColumn="1" w:lastColumn="0" w:noHBand="0" w:noVBand="1"/>
      </w:tblPr>
      <w:tblGrid>
        <w:gridCol w:w="4320"/>
        <w:gridCol w:w="20"/>
        <w:gridCol w:w="5040"/>
      </w:tblGrid>
      <w:tr w:rsidR="00604E40" w:rsidRPr="00154506" w14:paraId="0A482B86" w14:textId="77777777" w:rsidTr="00604E40">
        <w:tc>
          <w:tcPr>
            <w:tcW w:w="4320" w:type="dxa"/>
            <w:tcBorders>
              <w:bottom w:val="single" w:sz="4" w:space="0" w:color="999B9E"/>
            </w:tcBorders>
            <w:tcMar>
              <w:left w:w="720" w:type="dxa"/>
            </w:tcMar>
          </w:tcPr>
          <w:p w14:paraId="3DCB28B0" w14:textId="42A97FB8" w:rsidR="00604E40" w:rsidRPr="00BB2B5D" w:rsidRDefault="00604E40" w:rsidP="00E40063">
            <w:pPr>
              <w:pStyle w:val="BodyText"/>
              <w:spacing w:after="0"/>
              <w:rPr>
                <w:b/>
                <w:color w:val="262626" w:themeColor="text1" w:themeTint="D9"/>
              </w:rPr>
            </w:pPr>
            <w:r w:rsidRPr="00BB2B5D">
              <w:rPr>
                <w:b/>
                <w:color w:val="262626" w:themeColor="text1" w:themeTint="D9"/>
              </w:rPr>
              <w:t>Project Leader</w:t>
            </w:r>
            <w:r>
              <w:rPr>
                <w:b/>
                <w:color w:val="262626" w:themeColor="text1" w:themeTint="D9"/>
              </w:rPr>
              <w:t>s</w:t>
            </w:r>
          </w:p>
          <w:p w14:paraId="35E4CA78" w14:textId="6C88E440" w:rsidR="00604E40" w:rsidRDefault="00604E40" w:rsidP="007D12F9">
            <w:pPr>
              <w:pStyle w:val="BodyText"/>
              <w:spacing w:after="0"/>
              <w:rPr>
                <w:color w:val="262626" w:themeColor="text1" w:themeTint="D9"/>
              </w:rPr>
            </w:pPr>
            <w:r>
              <w:rPr>
                <w:color w:val="262626" w:themeColor="text1" w:themeTint="D9"/>
              </w:rPr>
              <w:t>Christina Citino</w:t>
            </w:r>
          </w:p>
          <w:p w14:paraId="2FEE0577" w14:textId="139C65B4" w:rsidR="00604E40" w:rsidRPr="00154506" w:rsidRDefault="00604E40" w:rsidP="007D12F9">
            <w:pPr>
              <w:pStyle w:val="BodyText"/>
              <w:spacing w:after="0"/>
              <w:rPr>
                <w:color w:val="262626" w:themeColor="text1" w:themeTint="D9"/>
              </w:rPr>
            </w:pPr>
            <w:r>
              <w:rPr>
                <w:color w:val="262626" w:themeColor="text1" w:themeTint="D9"/>
              </w:rPr>
              <w:t>Jeremiah Johnson</w:t>
            </w:r>
          </w:p>
          <w:p w14:paraId="253831F7" w14:textId="12329FA3" w:rsidR="00604E40" w:rsidRPr="00BB2B5D" w:rsidRDefault="00604E40" w:rsidP="00E40063">
            <w:pPr>
              <w:pStyle w:val="BodyText"/>
              <w:spacing w:after="0"/>
              <w:rPr>
                <w:b/>
                <w:color w:val="262626" w:themeColor="text1" w:themeTint="D9"/>
              </w:rPr>
            </w:pPr>
            <w:r>
              <w:rPr>
                <w:b/>
                <w:color w:val="262626" w:themeColor="text1" w:themeTint="D9"/>
              </w:rPr>
              <w:br/>
            </w:r>
            <w:r w:rsidRPr="00BB2B5D">
              <w:rPr>
                <w:b/>
                <w:color w:val="262626" w:themeColor="text1" w:themeTint="D9"/>
              </w:rPr>
              <w:t xml:space="preserve">Project </w:t>
            </w:r>
            <w:r>
              <w:rPr>
                <w:b/>
                <w:color w:val="262626" w:themeColor="text1" w:themeTint="D9"/>
              </w:rPr>
              <w:t>Managers</w:t>
            </w:r>
          </w:p>
          <w:p w14:paraId="22EC3059" w14:textId="77777777" w:rsidR="00604E40" w:rsidRDefault="00604E40" w:rsidP="00E40063">
            <w:pPr>
              <w:pStyle w:val="BodyText"/>
              <w:contextualSpacing/>
              <w:rPr>
                <w:color w:val="262626" w:themeColor="text1" w:themeTint="D9"/>
              </w:rPr>
            </w:pPr>
            <w:r>
              <w:rPr>
                <w:color w:val="262626" w:themeColor="text1" w:themeTint="D9"/>
              </w:rPr>
              <w:t>Jill Capitani</w:t>
            </w:r>
          </w:p>
          <w:p w14:paraId="4B09CF62" w14:textId="39BDAC51" w:rsidR="00604E40" w:rsidRPr="00154506" w:rsidRDefault="00604E40" w:rsidP="00E40063">
            <w:pPr>
              <w:pStyle w:val="BodyText"/>
              <w:contextualSpacing/>
              <w:rPr>
                <w:color w:val="262626" w:themeColor="text1" w:themeTint="D9"/>
              </w:rPr>
            </w:pPr>
            <w:r>
              <w:rPr>
                <w:color w:val="262626" w:themeColor="text1" w:themeTint="D9"/>
              </w:rPr>
              <w:t>Anthony Rainey</w:t>
            </w:r>
          </w:p>
        </w:tc>
        <w:tc>
          <w:tcPr>
            <w:tcW w:w="20" w:type="dxa"/>
          </w:tcPr>
          <w:p w14:paraId="71F772E9" w14:textId="77777777" w:rsidR="00604E40" w:rsidRDefault="00604E40" w:rsidP="00E40063">
            <w:pPr>
              <w:pStyle w:val="BodyText"/>
              <w:spacing w:after="0"/>
              <w:rPr>
                <w:b/>
                <w:color w:val="262626" w:themeColor="text1" w:themeTint="D9"/>
              </w:rPr>
            </w:pPr>
          </w:p>
        </w:tc>
        <w:tc>
          <w:tcPr>
            <w:tcW w:w="5040" w:type="dxa"/>
            <w:tcBorders>
              <w:bottom w:val="single" w:sz="4" w:space="0" w:color="999B9E"/>
            </w:tcBorders>
            <w:tcMar>
              <w:left w:w="720" w:type="dxa"/>
              <w:right w:w="720" w:type="dxa"/>
            </w:tcMar>
          </w:tcPr>
          <w:p w14:paraId="5265B6BF" w14:textId="241C6FBD" w:rsidR="00604E40" w:rsidRPr="00BB2B5D" w:rsidRDefault="00604E40" w:rsidP="00E40063">
            <w:pPr>
              <w:pStyle w:val="BodyText"/>
              <w:spacing w:after="0"/>
              <w:rPr>
                <w:b/>
                <w:color w:val="262626" w:themeColor="text1" w:themeTint="D9"/>
              </w:rPr>
            </w:pPr>
            <w:r>
              <w:rPr>
                <w:b/>
                <w:color w:val="262626" w:themeColor="text1" w:themeTint="D9"/>
              </w:rPr>
              <w:t>Project Staff</w:t>
            </w:r>
          </w:p>
          <w:p w14:paraId="2320968E" w14:textId="7B247E08" w:rsidR="00604E40" w:rsidRPr="00154506" w:rsidRDefault="00604E40" w:rsidP="00E40063">
            <w:pPr>
              <w:pStyle w:val="BodyText"/>
              <w:contextualSpacing/>
              <w:rPr>
                <w:color w:val="262626" w:themeColor="text1" w:themeTint="D9"/>
              </w:rPr>
            </w:pPr>
            <w:r>
              <w:rPr>
                <w:color w:val="262626" w:themeColor="text1" w:themeTint="D9"/>
              </w:rPr>
              <w:t>Felicia Dennis</w:t>
            </w:r>
          </w:p>
          <w:p w14:paraId="343C7EE8" w14:textId="3FE1BDA8" w:rsidR="00604E40" w:rsidRPr="00154506" w:rsidRDefault="00604E40" w:rsidP="00E40063">
            <w:pPr>
              <w:pStyle w:val="BodyText"/>
              <w:contextualSpacing/>
              <w:rPr>
                <w:color w:val="262626" w:themeColor="text1" w:themeTint="D9"/>
              </w:rPr>
            </w:pPr>
            <w:r>
              <w:rPr>
                <w:color w:val="262626" w:themeColor="text1" w:themeTint="D9"/>
              </w:rPr>
              <w:t>Caroline Gurek</w:t>
            </w:r>
          </w:p>
          <w:p w14:paraId="236088BB" w14:textId="26B33409" w:rsidR="00604E40" w:rsidRDefault="00604E40" w:rsidP="00E40063">
            <w:pPr>
              <w:pStyle w:val="BodyText"/>
              <w:contextualSpacing/>
              <w:rPr>
                <w:color w:val="262626" w:themeColor="text1" w:themeTint="D9"/>
              </w:rPr>
            </w:pPr>
            <w:r>
              <w:rPr>
                <w:color w:val="262626" w:themeColor="text1" w:themeTint="D9"/>
              </w:rPr>
              <w:t>Sarah Young</w:t>
            </w:r>
          </w:p>
          <w:p w14:paraId="069B8215" w14:textId="77777777" w:rsidR="00604E40" w:rsidRDefault="00604E40" w:rsidP="00E40063">
            <w:pPr>
              <w:pStyle w:val="BodyText"/>
              <w:contextualSpacing/>
              <w:rPr>
                <w:color w:val="262626" w:themeColor="text1" w:themeTint="D9"/>
              </w:rPr>
            </w:pPr>
          </w:p>
          <w:p w14:paraId="453BBA14" w14:textId="34FC667C" w:rsidR="00604E40" w:rsidRPr="007D12F9" w:rsidRDefault="00604E40" w:rsidP="007D12F9">
            <w:pPr>
              <w:pStyle w:val="BodyText"/>
              <w:spacing w:after="0"/>
              <w:rPr>
                <w:b/>
                <w:color w:val="262626" w:themeColor="text1" w:themeTint="D9"/>
              </w:rPr>
            </w:pPr>
            <w:r w:rsidRPr="007D12F9">
              <w:rPr>
                <w:b/>
                <w:color w:val="262626" w:themeColor="text1" w:themeTint="D9"/>
              </w:rPr>
              <w:t>Project Consultant</w:t>
            </w:r>
          </w:p>
          <w:p w14:paraId="496A338B" w14:textId="1AD81CED" w:rsidR="00604E40" w:rsidRPr="00154506" w:rsidRDefault="00604E40" w:rsidP="007D12F9">
            <w:pPr>
              <w:pStyle w:val="BodyText"/>
              <w:contextualSpacing/>
              <w:rPr>
                <w:color w:val="262626" w:themeColor="text1" w:themeTint="D9"/>
              </w:rPr>
            </w:pPr>
            <w:r>
              <w:rPr>
                <w:color w:val="262626" w:themeColor="text1" w:themeTint="D9"/>
              </w:rPr>
              <w:t xml:space="preserve">Melanie Wilson, Youth </w:t>
            </w:r>
            <w:proofErr w:type="spellStart"/>
            <w:r>
              <w:rPr>
                <w:color w:val="262626" w:themeColor="text1" w:themeTint="D9"/>
              </w:rPr>
              <w:t>Catalytics</w:t>
            </w:r>
            <w:proofErr w:type="spellEnd"/>
          </w:p>
        </w:tc>
      </w:tr>
    </w:tbl>
    <w:p w14:paraId="19E54C65" w14:textId="77777777" w:rsidR="00E5580F" w:rsidRDefault="00E5580F" w:rsidP="00E5580F">
      <w:pPr>
        <w:spacing w:before="240" w:line="238" w:lineRule="auto"/>
        <w:ind w:right="461"/>
        <w:rPr>
          <w:sz w:val="18"/>
        </w:rPr>
      </w:pPr>
      <w:r>
        <w:rPr>
          <w:sz w:val="18"/>
        </w:rPr>
        <w:t>Established in 1971, the</w:t>
      </w:r>
      <w:r>
        <w:rPr>
          <w:spacing w:val="-3"/>
          <w:sz w:val="18"/>
        </w:rPr>
        <w:t xml:space="preserve"> </w:t>
      </w:r>
      <w:r>
        <w:rPr>
          <w:sz w:val="18"/>
        </w:rPr>
        <w:t>UMass</w:t>
      </w:r>
      <w:r>
        <w:rPr>
          <w:spacing w:val="-4"/>
          <w:sz w:val="18"/>
        </w:rPr>
        <w:t xml:space="preserve"> </w:t>
      </w:r>
      <w:r>
        <w:rPr>
          <w:sz w:val="18"/>
        </w:rPr>
        <w:t>Donahue</w:t>
      </w:r>
      <w:r>
        <w:rPr>
          <w:spacing w:val="-3"/>
          <w:sz w:val="18"/>
        </w:rPr>
        <w:t xml:space="preserve"> </w:t>
      </w:r>
      <w:r>
        <w:rPr>
          <w:sz w:val="18"/>
        </w:rPr>
        <w:t>Institute is</w:t>
      </w:r>
      <w:r>
        <w:rPr>
          <w:spacing w:val="-4"/>
          <w:sz w:val="18"/>
        </w:rPr>
        <w:t xml:space="preserve"> </w:t>
      </w:r>
      <w:r>
        <w:rPr>
          <w:sz w:val="18"/>
        </w:rPr>
        <w:t>a public service</w:t>
      </w:r>
      <w:r>
        <w:rPr>
          <w:spacing w:val="-3"/>
          <w:sz w:val="18"/>
        </w:rPr>
        <w:t xml:space="preserve"> </w:t>
      </w:r>
      <w:r>
        <w:rPr>
          <w:sz w:val="18"/>
        </w:rPr>
        <w:t>and engagement</w:t>
      </w:r>
      <w:r>
        <w:rPr>
          <w:spacing w:val="16"/>
          <w:sz w:val="18"/>
        </w:rPr>
        <w:t xml:space="preserve"> </w:t>
      </w:r>
      <w:r>
        <w:rPr>
          <w:sz w:val="18"/>
        </w:rPr>
        <w:t>arm</w:t>
      </w:r>
      <w:r>
        <w:rPr>
          <w:spacing w:val="-6"/>
          <w:sz w:val="18"/>
        </w:rPr>
        <w:t xml:space="preserve"> </w:t>
      </w:r>
      <w:r>
        <w:rPr>
          <w:sz w:val="18"/>
        </w:rPr>
        <w:t>of</w:t>
      </w:r>
      <w:r>
        <w:rPr>
          <w:spacing w:val="-7"/>
          <w:sz w:val="18"/>
        </w:rPr>
        <w:t xml:space="preserve"> </w:t>
      </w:r>
      <w:r>
        <w:rPr>
          <w:sz w:val="18"/>
        </w:rPr>
        <w:t>the University of</w:t>
      </w:r>
      <w:r>
        <w:rPr>
          <w:spacing w:val="-7"/>
          <w:sz w:val="18"/>
        </w:rPr>
        <w:t xml:space="preserve"> </w:t>
      </w:r>
      <w:r>
        <w:rPr>
          <w:sz w:val="18"/>
        </w:rPr>
        <w:t>Massachusetts. Our</w:t>
      </w:r>
      <w:r>
        <w:rPr>
          <w:spacing w:val="-4"/>
          <w:sz w:val="18"/>
        </w:rPr>
        <w:t xml:space="preserve"> </w:t>
      </w:r>
      <w:r>
        <w:rPr>
          <w:sz w:val="18"/>
        </w:rPr>
        <w:t>mission is</w:t>
      </w:r>
      <w:r>
        <w:rPr>
          <w:spacing w:val="-6"/>
          <w:sz w:val="18"/>
        </w:rPr>
        <w:t xml:space="preserve"> </w:t>
      </w:r>
      <w:r>
        <w:rPr>
          <w:sz w:val="18"/>
        </w:rPr>
        <w:t>to advance</w:t>
      </w:r>
      <w:r>
        <w:rPr>
          <w:spacing w:val="-11"/>
          <w:sz w:val="18"/>
        </w:rPr>
        <w:t xml:space="preserve"> </w:t>
      </w:r>
      <w:r>
        <w:rPr>
          <w:sz w:val="18"/>
        </w:rPr>
        <w:t>equity</w:t>
      </w:r>
      <w:r>
        <w:rPr>
          <w:spacing w:val="11"/>
          <w:sz w:val="18"/>
        </w:rPr>
        <w:t xml:space="preserve"> </w:t>
      </w:r>
      <w:r>
        <w:rPr>
          <w:sz w:val="18"/>
        </w:rPr>
        <w:t>and</w:t>
      </w:r>
      <w:r>
        <w:rPr>
          <w:spacing w:val="-10"/>
          <w:sz w:val="18"/>
        </w:rPr>
        <w:t xml:space="preserve"> </w:t>
      </w:r>
      <w:r>
        <w:rPr>
          <w:sz w:val="18"/>
        </w:rPr>
        <w:t>social</w:t>
      </w:r>
      <w:r>
        <w:rPr>
          <w:spacing w:val="-12"/>
          <w:sz w:val="18"/>
        </w:rPr>
        <w:t xml:space="preserve"> </w:t>
      </w:r>
      <w:r>
        <w:rPr>
          <w:sz w:val="18"/>
        </w:rPr>
        <w:t>justice, foster</w:t>
      </w:r>
      <w:r>
        <w:rPr>
          <w:spacing w:val="-8"/>
          <w:sz w:val="18"/>
        </w:rPr>
        <w:t xml:space="preserve"> </w:t>
      </w:r>
      <w:r>
        <w:rPr>
          <w:sz w:val="18"/>
        </w:rPr>
        <w:t>healthy communities, and</w:t>
      </w:r>
      <w:r>
        <w:rPr>
          <w:spacing w:val="-10"/>
          <w:sz w:val="18"/>
        </w:rPr>
        <w:t xml:space="preserve"> </w:t>
      </w:r>
      <w:r>
        <w:rPr>
          <w:sz w:val="18"/>
        </w:rPr>
        <w:t>support inclusive</w:t>
      </w:r>
      <w:r>
        <w:rPr>
          <w:spacing w:val="13"/>
          <w:sz w:val="18"/>
        </w:rPr>
        <w:t xml:space="preserve"> </w:t>
      </w:r>
      <w:r>
        <w:rPr>
          <w:sz w:val="18"/>
        </w:rPr>
        <w:t>economies</w:t>
      </w:r>
      <w:r>
        <w:rPr>
          <w:spacing w:val="-6"/>
          <w:sz w:val="18"/>
        </w:rPr>
        <w:t xml:space="preserve"> </w:t>
      </w:r>
      <w:r>
        <w:rPr>
          <w:sz w:val="18"/>
        </w:rPr>
        <w:t>that</w:t>
      </w:r>
      <w:r>
        <w:rPr>
          <w:spacing w:val="-6"/>
          <w:sz w:val="18"/>
        </w:rPr>
        <w:t xml:space="preserve"> </w:t>
      </w:r>
      <w:r>
        <w:rPr>
          <w:sz w:val="18"/>
        </w:rPr>
        <w:t>alleviate poverty and</w:t>
      </w:r>
      <w:r>
        <w:rPr>
          <w:spacing w:val="-2"/>
          <w:sz w:val="18"/>
        </w:rPr>
        <w:t xml:space="preserve"> </w:t>
      </w:r>
      <w:r>
        <w:rPr>
          <w:sz w:val="18"/>
        </w:rPr>
        <w:t>promote opportunity. In</w:t>
      </w:r>
      <w:r>
        <w:rPr>
          <w:spacing w:val="-2"/>
          <w:sz w:val="18"/>
        </w:rPr>
        <w:t xml:space="preserve"> </w:t>
      </w:r>
      <w:r>
        <w:rPr>
          <w:sz w:val="18"/>
        </w:rPr>
        <w:t>collaboration</w:t>
      </w:r>
      <w:r>
        <w:rPr>
          <w:spacing w:val="-13"/>
          <w:sz w:val="18"/>
        </w:rPr>
        <w:t xml:space="preserve"> </w:t>
      </w:r>
      <w:r>
        <w:rPr>
          <w:sz w:val="18"/>
        </w:rPr>
        <w:t>with</w:t>
      </w:r>
      <w:r>
        <w:rPr>
          <w:spacing w:val="-2"/>
          <w:sz w:val="18"/>
        </w:rPr>
        <w:t xml:space="preserve"> </w:t>
      </w:r>
      <w:r>
        <w:rPr>
          <w:sz w:val="18"/>
        </w:rPr>
        <w:t>partner organizations and</w:t>
      </w:r>
      <w:r>
        <w:rPr>
          <w:spacing w:val="-2"/>
          <w:sz w:val="18"/>
        </w:rPr>
        <w:t xml:space="preserve"> </w:t>
      </w:r>
      <w:r>
        <w:rPr>
          <w:sz w:val="18"/>
        </w:rPr>
        <w:t>clients, we carry out our mission through research, education</w:t>
      </w:r>
      <w:r>
        <w:rPr>
          <w:spacing w:val="-3"/>
          <w:sz w:val="18"/>
        </w:rPr>
        <w:t xml:space="preserve"> </w:t>
      </w:r>
      <w:r>
        <w:rPr>
          <w:sz w:val="18"/>
        </w:rPr>
        <w:t>and</w:t>
      </w:r>
      <w:r>
        <w:rPr>
          <w:spacing w:val="-3"/>
          <w:sz w:val="18"/>
        </w:rPr>
        <w:t xml:space="preserve"> </w:t>
      </w:r>
      <w:r>
        <w:rPr>
          <w:sz w:val="18"/>
        </w:rPr>
        <w:t>training,</w:t>
      </w:r>
      <w:r>
        <w:rPr>
          <w:spacing w:val="30"/>
          <w:sz w:val="18"/>
        </w:rPr>
        <w:t xml:space="preserve"> </w:t>
      </w:r>
      <w:r>
        <w:rPr>
          <w:sz w:val="18"/>
        </w:rPr>
        <w:t>capacity</w:t>
      </w:r>
      <w:r>
        <w:rPr>
          <w:spacing w:val="-10"/>
          <w:sz w:val="18"/>
        </w:rPr>
        <w:t xml:space="preserve"> </w:t>
      </w:r>
      <w:r>
        <w:rPr>
          <w:sz w:val="18"/>
        </w:rPr>
        <w:t>building,</w:t>
      </w:r>
      <w:r>
        <w:rPr>
          <w:spacing w:val="30"/>
          <w:sz w:val="18"/>
        </w:rPr>
        <w:t xml:space="preserve"> </w:t>
      </w:r>
      <w:r>
        <w:rPr>
          <w:sz w:val="18"/>
        </w:rPr>
        <w:t>and direct services to</w:t>
      </w:r>
      <w:r>
        <w:rPr>
          <w:spacing w:val="-3"/>
          <w:sz w:val="18"/>
        </w:rPr>
        <w:t xml:space="preserve"> </w:t>
      </w:r>
      <w:r>
        <w:rPr>
          <w:sz w:val="18"/>
        </w:rPr>
        <w:t>strengthen our collective</w:t>
      </w:r>
      <w:r>
        <w:rPr>
          <w:spacing w:val="-8"/>
          <w:sz w:val="18"/>
        </w:rPr>
        <w:t xml:space="preserve"> </w:t>
      </w:r>
      <w:r>
        <w:rPr>
          <w:sz w:val="18"/>
        </w:rPr>
        <w:t>impact.</w:t>
      </w:r>
    </w:p>
    <w:p w14:paraId="66EB588F" w14:textId="0CB080C8" w:rsidR="00E5580F" w:rsidRDefault="00E5580F" w:rsidP="00E5580F">
      <w:pPr>
        <w:spacing w:before="240" w:line="238" w:lineRule="auto"/>
        <w:ind w:right="461"/>
        <w:rPr>
          <w:sz w:val="18"/>
        </w:rPr>
      </w:pPr>
      <w:r>
        <w:rPr>
          <w:sz w:val="18"/>
        </w:rPr>
        <w:t>The</w:t>
      </w:r>
      <w:r>
        <w:rPr>
          <w:spacing w:val="-11"/>
          <w:sz w:val="18"/>
        </w:rPr>
        <w:t xml:space="preserve"> </w:t>
      </w:r>
      <w:r>
        <w:rPr>
          <w:sz w:val="18"/>
        </w:rPr>
        <w:t>Institute’s</w:t>
      </w:r>
      <w:r>
        <w:rPr>
          <w:spacing w:val="7"/>
          <w:sz w:val="18"/>
        </w:rPr>
        <w:t xml:space="preserve"> </w:t>
      </w:r>
      <w:r>
        <w:rPr>
          <w:sz w:val="18"/>
        </w:rPr>
        <w:t>Applied Research</w:t>
      </w:r>
      <w:r>
        <w:rPr>
          <w:spacing w:val="-11"/>
          <w:sz w:val="18"/>
        </w:rPr>
        <w:t xml:space="preserve"> </w:t>
      </w:r>
      <w:r>
        <w:rPr>
          <w:sz w:val="18"/>
        </w:rPr>
        <w:t>and</w:t>
      </w:r>
      <w:r>
        <w:rPr>
          <w:spacing w:val="-10"/>
          <w:sz w:val="18"/>
        </w:rPr>
        <w:t xml:space="preserve"> </w:t>
      </w:r>
      <w:r>
        <w:rPr>
          <w:sz w:val="18"/>
        </w:rPr>
        <w:t>Program</w:t>
      </w:r>
      <w:r>
        <w:rPr>
          <w:spacing w:val="-1"/>
          <w:sz w:val="18"/>
        </w:rPr>
        <w:t xml:space="preserve"> </w:t>
      </w:r>
      <w:r>
        <w:rPr>
          <w:sz w:val="18"/>
        </w:rPr>
        <w:t>Evaluation</w:t>
      </w:r>
      <w:r>
        <w:rPr>
          <w:spacing w:val="-11"/>
          <w:sz w:val="18"/>
        </w:rPr>
        <w:t xml:space="preserve"> </w:t>
      </w:r>
      <w:r>
        <w:rPr>
          <w:sz w:val="18"/>
        </w:rPr>
        <w:t>group</w:t>
      </w:r>
      <w:r>
        <w:rPr>
          <w:spacing w:val="-1"/>
          <w:sz w:val="18"/>
        </w:rPr>
        <w:t xml:space="preserve"> </w:t>
      </w:r>
      <w:r>
        <w:rPr>
          <w:sz w:val="18"/>
        </w:rPr>
        <w:t>partners with</w:t>
      </w:r>
      <w:r>
        <w:rPr>
          <w:spacing w:val="-2"/>
          <w:sz w:val="18"/>
        </w:rPr>
        <w:t xml:space="preserve"> </w:t>
      </w:r>
      <w:r>
        <w:rPr>
          <w:sz w:val="18"/>
        </w:rPr>
        <w:t>organizations</w:t>
      </w:r>
      <w:r>
        <w:rPr>
          <w:spacing w:val="-7"/>
          <w:sz w:val="18"/>
        </w:rPr>
        <w:t xml:space="preserve"> </w:t>
      </w:r>
      <w:r>
        <w:rPr>
          <w:sz w:val="18"/>
        </w:rPr>
        <w:t>across</w:t>
      </w:r>
      <w:r>
        <w:rPr>
          <w:spacing w:val="-12"/>
          <w:sz w:val="18"/>
        </w:rPr>
        <w:t xml:space="preserve"> </w:t>
      </w:r>
      <w:r>
        <w:rPr>
          <w:sz w:val="18"/>
        </w:rPr>
        <w:t>multiple</w:t>
      </w:r>
      <w:r>
        <w:rPr>
          <w:spacing w:val="11"/>
          <w:sz w:val="18"/>
        </w:rPr>
        <w:t xml:space="preserve"> </w:t>
      </w:r>
      <w:r>
        <w:rPr>
          <w:sz w:val="18"/>
        </w:rPr>
        <w:t>sectors</w:t>
      </w:r>
      <w:r>
        <w:rPr>
          <w:spacing w:val="-12"/>
          <w:sz w:val="18"/>
        </w:rPr>
        <w:t xml:space="preserve"> </w:t>
      </w:r>
      <w:r>
        <w:rPr>
          <w:sz w:val="18"/>
        </w:rPr>
        <w:t>to</w:t>
      </w:r>
      <w:r>
        <w:rPr>
          <w:spacing w:val="-2"/>
          <w:sz w:val="18"/>
        </w:rPr>
        <w:t xml:space="preserve"> </w:t>
      </w:r>
      <w:r>
        <w:rPr>
          <w:sz w:val="18"/>
        </w:rPr>
        <w:t>design and implement</w:t>
      </w:r>
      <w:r>
        <w:rPr>
          <w:spacing w:val="20"/>
          <w:sz w:val="18"/>
        </w:rPr>
        <w:t xml:space="preserve"> </w:t>
      </w:r>
      <w:r>
        <w:rPr>
          <w:sz w:val="18"/>
        </w:rPr>
        <w:t>utilization-focused</w:t>
      </w:r>
      <w:r>
        <w:rPr>
          <w:spacing w:val="-5"/>
          <w:sz w:val="18"/>
        </w:rPr>
        <w:t xml:space="preserve"> </w:t>
      </w:r>
      <w:r>
        <w:rPr>
          <w:sz w:val="18"/>
        </w:rPr>
        <w:t>studies that</w:t>
      </w:r>
      <w:r>
        <w:rPr>
          <w:spacing w:val="-1"/>
          <w:sz w:val="18"/>
        </w:rPr>
        <w:t xml:space="preserve"> </w:t>
      </w:r>
      <w:r>
        <w:rPr>
          <w:sz w:val="18"/>
        </w:rPr>
        <w:t>address the social determinants</w:t>
      </w:r>
      <w:r>
        <w:rPr>
          <w:spacing w:val="-1"/>
          <w:sz w:val="18"/>
        </w:rPr>
        <w:t xml:space="preserve"> </w:t>
      </w:r>
      <w:r>
        <w:rPr>
          <w:sz w:val="18"/>
        </w:rPr>
        <w:t>of</w:t>
      </w:r>
      <w:r>
        <w:rPr>
          <w:spacing w:val="-5"/>
          <w:sz w:val="18"/>
        </w:rPr>
        <w:t xml:space="preserve"> </w:t>
      </w:r>
      <w:r>
        <w:rPr>
          <w:sz w:val="18"/>
        </w:rPr>
        <w:t>health. We believe</w:t>
      </w:r>
      <w:r>
        <w:rPr>
          <w:spacing w:val="20"/>
          <w:sz w:val="18"/>
        </w:rPr>
        <w:t xml:space="preserve"> </w:t>
      </w:r>
      <w:r>
        <w:rPr>
          <w:sz w:val="18"/>
        </w:rPr>
        <w:t>that</w:t>
      </w:r>
      <w:r>
        <w:rPr>
          <w:spacing w:val="-1"/>
          <w:sz w:val="18"/>
        </w:rPr>
        <w:t xml:space="preserve"> </w:t>
      </w:r>
      <w:r>
        <w:rPr>
          <w:sz w:val="18"/>
        </w:rPr>
        <w:t>research</w:t>
      </w:r>
      <w:r>
        <w:rPr>
          <w:spacing w:val="-5"/>
          <w:sz w:val="18"/>
        </w:rPr>
        <w:t xml:space="preserve"> </w:t>
      </w:r>
      <w:r>
        <w:rPr>
          <w:sz w:val="18"/>
        </w:rPr>
        <w:t>is</w:t>
      </w:r>
      <w:r>
        <w:rPr>
          <w:spacing w:val="-1"/>
          <w:sz w:val="18"/>
        </w:rPr>
        <w:t xml:space="preserve"> </w:t>
      </w:r>
      <w:r>
        <w:rPr>
          <w:sz w:val="18"/>
        </w:rPr>
        <w:t>most meaningful</w:t>
      </w:r>
      <w:r>
        <w:rPr>
          <w:spacing w:val="10"/>
          <w:sz w:val="18"/>
        </w:rPr>
        <w:t xml:space="preserve"> </w:t>
      </w:r>
      <w:r>
        <w:rPr>
          <w:sz w:val="18"/>
        </w:rPr>
        <w:t>when findings</w:t>
      </w:r>
      <w:r>
        <w:rPr>
          <w:spacing w:val="14"/>
          <w:sz w:val="18"/>
        </w:rPr>
        <w:t xml:space="preserve"> </w:t>
      </w:r>
      <w:r>
        <w:rPr>
          <w:sz w:val="18"/>
        </w:rPr>
        <w:t>can</w:t>
      </w:r>
      <w:r>
        <w:rPr>
          <w:spacing w:val="-16"/>
          <w:sz w:val="18"/>
        </w:rPr>
        <w:t xml:space="preserve"> </w:t>
      </w:r>
      <w:r>
        <w:rPr>
          <w:sz w:val="18"/>
        </w:rPr>
        <w:t>be applied to public benefit. We</w:t>
      </w:r>
      <w:r>
        <w:rPr>
          <w:spacing w:val="-4"/>
          <w:sz w:val="18"/>
        </w:rPr>
        <w:t xml:space="preserve"> </w:t>
      </w:r>
      <w:r>
        <w:rPr>
          <w:sz w:val="18"/>
        </w:rPr>
        <w:t>also</w:t>
      </w:r>
      <w:r>
        <w:rPr>
          <w:spacing w:val="-9"/>
          <w:sz w:val="18"/>
        </w:rPr>
        <w:t xml:space="preserve"> </w:t>
      </w:r>
      <w:r>
        <w:rPr>
          <w:sz w:val="18"/>
        </w:rPr>
        <w:t>believe that</w:t>
      </w:r>
      <w:r>
        <w:rPr>
          <w:spacing w:val="-4"/>
          <w:sz w:val="18"/>
        </w:rPr>
        <w:t xml:space="preserve"> </w:t>
      </w:r>
      <w:r>
        <w:rPr>
          <w:sz w:val="18"/>
        </w:rPr>
        <w:t>evaluative work</w:t>
      </w:r>
      <w:r>
        <w:rPr>
          <w:spacing w:val="-13"/>
          <w:sz w:val="18"/>
        </w:rPr>
        <w:t xml:space="preserve"> </w:t>
      </w:r>
      <w:r>
        <w:rPr>
          <w:sz w:val="18"/>
        </w:rPr>
        <w:t>is a</w:t>
      </w:r>
      <w:r>
        <w:rPr>
          <w:spacing w:val="-10"/>
          <w:sz w:val="18"/>
        </w:rPr>
        <w:t xml:space="preserve"> </w:t>
      </w:r>
      <w:r>
        <w:rPr>
          <w:sz w:val="18"/>
        </w:rPr>
        <w:t>key driver in advancing equity</w:t>
      </w:r>
      <w:r>
        <w:rPr>
          <w:spacing w:val="23"/>
          <w:sz w:val="18"/>
        </w:rPr>
        <w:t xml:space="preserve"> </w:t>
      </w:r>
      <w:r>
        <w:rPr>
          <w:sz w:val="18"/>
        </w:rPr>
        <w:t>and</w:t>
      </w:r>
      <w:r>
        <w:rPr>
          <w:spacing w:val="-2"/>
          <w:sz w:val="18"/>
        </w:rPr>
        <w:t xml:space="preserve"> </w:t>
      </w:r>
      <w:r>
        <w:rPr>
          <w:sz w:val="18"/>
        </w:rPr>
        <w:t>strive to</w:t>
      </w:r>
      <w:r>
        <w:rPr>
          <w:spacing w:val="-2"/>
          <w:sz w:val="18"/>
        </w:rPr>
        <w:t xml:space="preserve"> </w:t>
      </w:r>
      <w:r>
        <w:rPr>
          <w:sz w:val="18"/>
        </w:rPr>
        <w:t>utilize</w:t>
      </w:r>
      <w:r>
        <w:rPr>
          <w:spacing w:val="25"/>
          <w:sz w:val="18"/>
        </w:rPr>
        <w:t xml:space="preserve"> </w:t>
      </w:r>
      <w:r>
        <w:rPr>
          <w:sz w:val="18"/>
        </w:rPr>
        <w:t>culturally responsive and inclusive evaluation</w:t>
      </w:r>
      <w:r>
        <w:rPr>
          <w:spacing w:val="-2"/>
          <w:sz w:val="18"/>
        </w:rPr>
        <w:t xml:space="preserve"> </w:t>
      </w:r>
      <w:r>
        <w:rPr>
          <w:sz w:val="18"/>
        </w:rPr>
        <w:t>practices in all our work.</w:t>
      </w:r>
    </w:p>
    <w:p w14:paraId="6DB1628D" w14:textId="77777777" w:rsidR="00E5580F" w:rsidRDefault="00E5580F" w:rsidP="00E5580F">
      <w:pPr>
        <w:rPr>
          <w:sz w:val="18"/>
        </w:rPr>
      </w:pPr>
      <w:r>
        <w:rPr>
          <w:sz w:val="18"/>
        </w:rPr>
        <w:t>For</w:t>
      </w:r>
      <w:r>
        <w:rPr>
          <w:spacing w:val="-6"/>
          <w:sz w:val="18"/>
        </w:rPr>
        <w:t xml:space="preserve"> </w:t>
      </w:r>
      <w:r>
        <w:rPr>
          <w:sz w:val="18"/>
        </w:rPr>
        <w:t>more</w:t>
      </w:r>
      <w:r>
        <w:rPr>
          <w:spacing w:val="-3"/>
          <w:sz w:val="18"/>
        </w:rPr>
        <w:t xml:space="preserve"> </w:t>
      </w:r>
      <w:r>
        <w:rPr>
          <w:sz w:val="18"/>
        </w:rPr>
        <w:t>information,</w:t>
      </w:r>
      <w:r>
        <w:rPr>
          <w:spacing w:val="3"/>
          <w:sz w:val="18"/>
        </w:rPr>
        <w:t xml:space="preserve"> </w:t>
      </w:r>
      <w:hyperlink r:id="rId8">
        <w:r>
          <w:rPr>
            <w:color w:val="1F5D9E"/>
            <w:spacing w:val="-2"/>
            <w:sz w:val="18"/>
            <w:u w:val="single" w:color="1F5D9E"/>
          </w:rPr>
          <w:t>www.donahue.umass.edu</w:t>
        </w:r>
        <w:r>
          <w:rPr>
            <w:spacing w:val="-2"/>
            <w:sz w:val="18"/>
          </w:rPr>
          <w:t>.</w:t>
        </w:r>
      </w:hyperlink>
    </w:p>
    <w:p w14:paraId="5CD94868" w14:textId="77777777" w:rsidR="00C25928" w:rsidRDefault="00C25928" w:rsidP="00C25928">
      <w:pPr>
        <w:spacing w:after="0" w:line="240" w:lineRule="auto"/>
      </w:pPr>
    </w:p>
    <w:p w14:paraId="520F7935" w14:textId="77777777" w:rsidR="007D12F9" w:rsidRDefault="007D12F9" w:rsidP="007D12F9"/>
    <w:p w14:paraId="5E1EFA07" w14:textId="2EEC0D00" w:rsidR="007D12F9" w:rsidRDefault="007D12F9" w:rsidP="007D12F9">
      <w:pPr>
        <w:tabs>
          <w:tab w:val="left" w:pos="2143"/>
        </w:tabs>
        <w:sectPr w:rsidR="007D12F9" w:rsidSect="000D6672">
          <w:footerReference w:type="default" r:id="rId9"/>
          <w:pgSz w:w="12240" w:h="15840"/>
          <w:pgMar w:top="1440" w:right="1440" w:bottom="2520" w:left="1440" w:header="720" w:footer="210" w:gutter="0"/>
          <w:cols w:space="720"/>
          <w:docGrid w:linePitch="360"/>
        </w:sectPr>
      </w:pPr>
    </w:p>
    <w:bookmarkEnd w:id="1"/>
    <w:bookmarkEnd w:id="2"/>
    <w:bookmarkEnd w:id="3"/>
    <w:p w14:paraId="49EB4C53" w14:textId="77777777" w:rsidR="00993A31" w:rsidRDefault="00993A31" w:rsidP="000D6672">
      <w:pPr>
        <w:sectPr w:rsidR="00993A31" w:rsidSect="00F34744">
          <w:headerReference w:type="default" r:id="rId10"/>
          <w:footerReference w:type="default" r:id="rId11"/>
          <w:pgSz w:w="12240" w:h="15840"/>
          <w:pgMar w:top="1440" w:right="720" w:bottom="1152" w:left="720" w:header="450" w:footer="288" w:gutter="0"/>
          <w:pgNumType w:fmt="lowerRoman"/>
          <w:cols w:space="720"/>
          <w:docGrid w:linePitch="360"/>
        </w:sectPr>
      </w:pPr>
    </w:p>
    <w:sdt>
      <w:sdtPr>
        <w:rPr>
          <w:rFonts w:asciiTheme="minorHAnsi" w:eastAsiaTheme="minorHAnsi" w:hAnsiTheme="minorHAnsi" w:cstheme="minorBidi"/>
          <w:color w:val="auto"/>
          <w:kern w:val="2"/>
          <w:sz w:val="22"/>
          <w:szCs w:val="22"/>
          <w14:ligatures w14:val="standardContextual"/>
        </w:rPr>
        <w:id w:val="-1616514990"/>
        <w:docPartObj>
          <w:docPartGallery w:val="Table of Contents"/>
          <w:docPartUnique/>
        </w:docPartObj>
      </w:sdtPr>
      <w:sdtEndPr>
        <w:rPr>
          <w:b/>
          <w:bCs/>
          <w:noProof/>
          <w:sz w:val="24"/>
          <w:szCs w:val="24"/>
        </w:rPr>
      </w:sdtEndPr>
      <w:sdtContent>
        <w:p w14:paraId="42DE48D3" w14:textId="77777777" w:rsidR="00851C71" w:rsidRDefault="0097228A" w:rsidP="008E7EFC">
          <w:pPr>
            <w:pStyle w:val="TOCHeading"/>
            <w:rPr>
              <w:noProof/>
            </w:rPr>
          </w:pPr>
          <w:r w:rsidRPr="00EC782F">
            <w:rPr>
              <w:rStyle w:val="Heading2Char"/>
            </w:rPr>
            <w:t>Contents</w:t>
          </w:r>
          <w:r w:rsidRPr="00851C71">
            <w:rPr>
              <w:rFonts w:asciiTheme="minorHAnsi" w:hAnsiTheme="minorHAnsi"/>
              <w:sz w:val="24"/>
              <w:szCs w:val="24"/>
            </w:rPr>
            <w:fldChar w:fldCharType="begin"/>
          </w:r>
          <w:r w:rsidRPr="00851C71">
            <w:rPr>
              <w:rFonts w:asciiTheme="minorHAnsi" w:hAnsiTheme="minorHAnsi"/>
              <w:sz w:val="24"/>
              <w:szCs w:val="24"/>
            </w:rPr>
            <w:instrText xml:space="preserve"> TOC \o "1-2" \h \z \u </w:instrText>
          </w:r>
          <w:r w:rsidRPr="00851C71">
            <w:rPr>
              <w:rFonts w:asciiTheme="minorHAnsi" w:hAnsiTheme="minorHAnsi"/>
              <w:sz w:val="24"/>
              <w:szCs w:val="24"/>
            </w:rPr>
            <w:fldChar w:fldCharType="separate"/>
          </w:r>
        </w:p>
        <w:p w14:paraId="689A89DF" w14:textId="080290CE" w:rsidR="00851C71" w:rsidRPr="00E808F3" w:rsidRDefault="00851C71">
          <w:pPr>
            <w:pStyle w:val="TOC2"/>
            <w:tabs>
              <w:tab w:val="right" w:leader="dot" w:pos="10790"/>
            </w:tabs>
            <w:rPr>
              <w:rFonts w:eastAsiaTheme="minorEastAsia"/>
              <w:noProof/>
              <w:sz w:val="24"/>
              <w:szCs w:val="24"/>
            </w:rPr>
          </w:pPr>
          <w:r>
            <w:rPr>
              <w:rStyle w:val="Hyperlink"/>
              <w:noProof/>
            </w:rPr>
            <w:br/>
          </w:r>
          <w:hyperlink w:anchor="_Toc221004066" w:history="1">
            <w:r w:rsidRPr="00E808F3">
              <w:rPr>
                <w:rStyle w:val="Hyperlink"/>
                <w:noProof/>
                <w:sz w:val="24"/>
                <w:szCs w:val="24"/>
              </w:rPr>
              <w:t>Introduction</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_Toc221004066 \h </w:instrText>
            </w:r>
            <w:r w:rsidRPr="00E808F3">
              <w:rPr>
                <w:noProof/>
                <w:webHidden/>
                <w:sz w:val="24"/>
                <w:szCs w:val="24"/>
              </w:rPr>
            </w:r>
            <w:r w:rsidRPr="00E808F3">
              <w:rPr>
                <w:noProof/>
                <w:webHidden/>
                <w:sz w:val="24"/>
                <w:szCs w:val="24"/>
              </w:rPr>
              <w:fldChar w:fldCharType="separate"/>
            </w:r>
            <w:r w:rsidRPr="00E808F3">
              <w:rPr>
                <w:noProof/>
                <w:webHidden/>
                <w:sz w:val="24"/>
                <w:szCs w:val="24"/>
              </w:rPr>
              <w:t>1</w:t>
            </w:r>
            <w:r w:rsidRPr="00E808F3">
              <w:rPr>
                <w:noProof/>
                <w:webHidden/>
                <w:sz w:val="24"/>
                <w:szCs w:val="24"/>
              </w:rPr>
              <w:fldChar w:fldCharType="end"/>
            </w:r>
          </w:hyperlink>
        </w:p>
        <w:p w14:paraId="0BA831B7" w14:textId="6579EC5A" w:rsidR="00851C71" w:rsidRPr="00E808F3" w:rsidRDefault="00851C71">
          <w:pPr>
            <w:pStyle w:val="TOC2"/>
            <w:tabs>
              <w:tab w:val="right" w:leader="dot" w:pos="10790"/>
            </w:tabs>
            <w:rPr>
              <w:rFonts w:eastAsiaTheme="minorEastAsia"/>
              <w:noProof/>
              <w:sz w:val="24"/>
              <w:szCs w:val="24"/>
            </w:rPr>
          </w:pPr>
          <w:r w:rsidRPr="00E808F3">
            <w:rPr>
              <w:rStyle w:val="Hyperlink"/>
              <w:noProof/>
              <w:sz w:val="24"/>
              <w:szCs w:val="24"/>
            </w:rPr>
            <w:br/>
          </w:r>
          <w:hyperlink w:anchor="_Toc221004067" w:history="1">
            <w:r w:rsidRPr="00E808F3">
              <w:rPr>
                <w:rStyle w:val="Hyperlink"/>
                <w:noProof/>
                <w:sz w:val="24"/>
                <w:szCs w:val="24"/>
              </w:rPr>
              <w:t>Trends in the Number of High Mobility Students</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_Toc221004067 \h </w:instrText>
            </w:r>
            <w:r w:rsidRPr="00E808F3">
              <w:rPr>
                <w:noProof/>
                <w:webHidden/>
                <w:sz w:val="24"/>
                <w:szCs w:val="24"/>
              </w:rPr>
            </w:r>
            <w:r w:rsidRPr="00E808F3">
              <w:rPr>
                <w:noProof/>
                <w:webHidden/>
                <w:sz w:val="24"/>
                <w:szCs w:val="24"/>
              </w:rPr>
              <w:fldChar w:fldCharType="separate"/>
            </w:r>
            <w:r w:rsidRPr="00E808F3">
              <w:rPr>
                <w:noProof/>
                <w:webHidden/>
                <w:sz w:val="24"/>
                <w:szCs w:val="24"/>
              </w:rPr>
              <w:t>2</w:t>
            </w:r>
            <w:r w:rsidRPr="00E808F3">
              <w:rPr>
                <w:noProof/>
                <w:webHidden/>
                <w:sz w:val="24"/>
                <w:szCs w:val="24"/>
              </w:rPr>
              <w:fldChar w:fldCharType="end"/>
            </w:r>
          </w:hyperlink>
        </w:p>
        <w:p w14:paraId="4E87FD11" w14:textId="116D1768" w:rsidR="00851C71" w:rsidRPr="00E808F3" w:rsidRDefault="00851C71">
          <w:pPr>
            <w:pStyle w:val="TOC2"/>
            <w:tabs>
              <w:tab w:val="right" w:leader="dot" w:pos="10790"/>
            </w:tabs>
            <w:rPr>
              <w:rFonts w:eastAsiaTheme="minorEastAsia"/>
              <w:noProof/>
              <w:sz w:val="24"/>
              <w:szCs w:val="24"/>
            </w:rPr>
          </w:pPr>
          <w:r w:rsidRPr="00E808F3">
            <w:rPr>
              <w:rStyle w:val="Hyperlink"/>
              <w:noProof/>
              <w:sz w:val="24"/>
              <w:szCs w:val="24"/>
            </w:rPr>
            <w:br/>
          </w:r>
          <w:hyperlink w:anchor="_Toc221004068" w:history="1">
            <w:r w:rsidRPr="00E808F3">
              <w:rPr>
                <w:rStyle w:val="Hyperlink"/>
                <w:noProof/>
                <w:sz w:val="24"/>
                <w:szCs w:val="24"/>
              </w:rPr>
              <w:t>Characteristics, Risk Factors, and Educational Stability</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_Toc221004068 \h </w:instrText>
            </w:r>
            <w:r w:rsidRPr="00E808F3">
              <w:rPr>
                <w:noProof/>
                <w:webHidden/>
                <w:sz w:val="24"/>
                <w:szCs w:val="24"/>
              </w:rPr>
            </w:r>
            <w:r w:rsidRPr="00E808F3">
              <w:rPr>
                <w:noProof/>
                <w:webHidden/>
                <w:sz w:val="24"/>
                <w:szCs w:val="24"/>
              </w:rPr>
              <w:fldChar w:fldCharType="separate"/>
            </w:r>
            <w:r w:rsidRPr="00E808F3">
              <w:rPr>
                <w:noProof/>
                <w:webHidden/>
                <w:sz w:val="24"/>
                <w:szCs w:val="24"/>
              </w:rPr>
              <w:t>2</w:t>
            </w:r>
            <w:r w:rsidRPr="00E808F3">
              <w:rPr>
                <w:noProof/>
                <w:webHidden/>
                <w:sz w:val="24"/>
                <w:szCs w:val="24"/>
              </w:rPr>
              <w:fldChar w:fldCharType="end"/>
            </w:r>
          </w:hyperlink>
        </w:p>
        <w:p w14:paraId="520448DF" w14:textId="2127BB0A" w:rsidR="00851C71" w:rsidRPr="00E808F3" w:rsidRDefault="00851C71">
          <w:pPr>
            <w:pStyle w:val="TOC2"/>
            <w:tabs>
              <w:tab w:val="right" w:leader="dot" w:pos="10790"/>
            </w:tabs>
            <w:rPr>
              <w:rFonts w:eastAsiaTheme="minorEastAsia"/>
              <w:noProof/>
              <w:sz w:val="24"/>
              <w:szCs w:val="24"/>
            </w:rPr>
          </w:pPr>
          <w:r w:rsidRPr="00E808F3">
            <w:rPr>
              <w:rStyle w:val="Hyperlink"/>
              <w:noProof/>
              <w:sz w:val="24"/>
              <w:szCs w:val="24"/>
            </w:rPr>
            <w:br/>
          </w:r>
          <w:hyperlink w:anchor="_Toc221004069" w:history="1">
            <w:r w:rsidRPr="00E808F3">
              <w:rPr>
                <w:rStyle w:val="Hyperlink"/>
                <w:noProof/>
                <w:sz w:val="24"/>
                <w:szCs w:val="24"/>
              </w:rPr>
              <w:t>Academic Outcomes</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_Toc221004069 \h </w:instrText>
            </w:r>
            <w:r w:rsidRPr="00E808F3">
              <w:rPr>
                <w:noProof/>
                <w:webHidden/>
                <w:sz w:val="24"/>
                <w:szCs w:val="24"/>
              </w:rPr>
            </w:r>
            <w:r w:rsidRPr="00E808F3">
              <w:rPr>
                <w:noProof/>
                <w:webHidden/>
                <w:sz w:val="24"/>
                <w:szCs w:val="24"/>
              </w:rPr>
              <w:fldChar w:fldCharType="separate"/>
            </w:r>
            <w:r w:rsidRPr="00E808F3">
              <w:rPr>
                <w:noProof/>
                <w:webHidden/>
                <w:sz w:val="24"/>
                <w:szCs w:val="24"/>
              </w:rPr>
              <w:t>4</w:t>
            </w:r>
            <w:r w:rsidRPr="00E808F3">
              <w:rPr>
                <w:noProof/>
                <w:webHidden/>
                <w:sz w:val="24"/>
                <w:szCs w:val="24"/>
              </w:rPr>
              <w:fldChar w:fldCharType="end"/>
            </w:r>
          </w:hyperlink>
        </w:p>
        <w:p w14:paraId="096C68BC" w14:textId="0C3F2256" w:rsidR="00851C71" w:rsidRPr="00E808F3" w:rsidRDefault="00851C71">
          <w:pPr>
            <w:pStyle w:val="TOC2"/>
            <w:tabs>
              <w:tab w:val="right" w:leader="dot" w:pos="10790"/>
            </w:tabs>
            <w:rPr>
              <w:rFonts w:eastAsiaTheme="minorEastAsia"/>
              <w:noProof/>
              <w:sz w:val="24"/>
              <w:szCs w:val="24"/>
            </w:rPr>
          </w:pPr>
          <w:r w:rsidRPr="00E808F3">
            <w:rPr>
              <w:rStyle w:val="Hyperlink"/>
              <w:noProof/>
              <w:sz w:val="24"/>
              <w:szCs w:val="24"/>
            </w:rPr>
            <w:br/>
          </w:r>
          <w:hyperlink w:anchor="_Toc221004070" w:history="1">
            <w:r w:rsidRPr="00E808F3">
              <w:rPr>
                <w:rStyle w:val="Hyperlink"/>
                <w:noProof/>
                <w:sz w:val="24"/>
                <w:szCs w:val="24"/>
              </w:rPr>
              <w:t>Qualitative Study Key Findings</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_Toc221004070 \h </w:instrText>
            </w:r>
            <w:r w:rsidRPr="00E808F3">
              <w:rPr>
                <w:noProof/>
                <w:webHidden/>
                <w:sz w:val="24"/>
                <w:szCs w:val="24"/>
              </w:rPr>
            </w:r>
            <w:r w:rsidRPr="00E808F3">
              <w:rPr>
                <w:noProof/>
                <w:webHidden/>
                <w:sz w:val="24"/>
                <w:szCs w:val="24"/>
              </w:rPr>
              <w:fldChar w:fldCharType="separate"/>
            </w:r>
            <w:r w:rsidRPr="00E808F3">
              <w:rPr>
                <w:noProof/>
                <w:webHidden/>
                <w:sz w:val="24"/>
                <w:szCs w:val="24"/>
              </w:rPr>
              <w:t>5</w:t>
            </w:r>
            <w:r w:rsidRPr="00E808F3">
              <w:rPr>
                <w:noProof/>
                <w:webHidden/>
                <w:sz w:val="24"/>
                <w:szCs w:val="24"/>
              </w:rPr>
              <w:fldChar w:fldCharType="end"/>
            </w:r>
          </w:hyperlink>
        </w:p>
        <w:p w14:paraId="1EFA9FFB" w14:textId="6D14FD74" w:rsidR="00851C71" w:rsidRPr="00E808F3" w:rsidRDefault="00851C71">
          <w:pPr>
            <w:pStyle w:val="TOC2"/>
            <w:tabs>
              <w:tab w:val="right" w:leader="dot" w:pos="10790"/>
            </w:tabs>
            <w:rPr>
              <w:rFonts w:eastAsiaTheme="minorEastAsia"/>
              <w:noProof/>
              <w:sz w:val="24"/>
              <w:szCs w:val="24"/>
            </w:rPr>
          </w:pPr>
          <w:r w:rsidRPr="00E808F3">
            <w:rPr>
              <w:rStyle w:val="Hyperlink"/>
              <w:noProof/>
              <w:sz w:val="24"/>
              <w:szCs w:val="24"/>
            </w:rPr>
            <w:br/>
          </w:r>
          <w:hyperlink w:anchor="_Toc221004071" w:history="1">
            <w:r w:rsidRPr="00E808F3">
              <w:rPr>
                <w:rStyle w:val="Hyperlink"/>
                <w:noProof/>
                <w:sz w:val="24"/>
                <w:szCs w:val="24"/>
              </w:rPr>
              <w:t>Recommendations</w:t>
            </w:r>
            <w:r w:rsidRPr="00E808F3">
              <w:rPr>
                <w:noProof/>
                <w:webHidden/>
                <w:sz w:val="24"/>
                <w:szCs w:val="24"/>
              </w:rPr>
              <w:tab/>
            </w:r>
            <w:r w:rsidRPr="00E808F3">
              <w:rPr>
                <w:noProof/>
                <w:webHidden/>
                <w:sz w:val="24"/>
                <w:szCs w:val="24"/>
              </w:rPr>
              <w:fldChar w:fldCharType="begin"/>
            </w:r>
            <w:r w:rsidRPr="00E808F3">
              <w:rPr>
                <w:noProof/>
                <w:webHidden/>
                <w:sz w:val="24"/>
                <w:szCs w:val="24"/>
              </w:rPr>
              <w:instrText xml:space="preserve"> PAGEREF _Toc221004071 \h </w:instrText>
            </w:r>
            <w:r w:rsidRPr="00E808F3">
              <w:rPr>
                <w:noProof/>
                <w:webHidden/>
                <w:sz w:val="24"/>
                <w:szCs w:val="24"/>
              </w:rPr>
            </w:r>
            <w:r w:rsidRPr="00E808F3">
              <w:rPr>
                <w:noProof/>
                <w:webHidden/>
                <w:sz w:val="24"/>
                <w:szCs w:val="24"/>
              </w:rPr>
              <w:fldChar w:fldCharType="separate"/>
            </w:r>
            <w:r w:rsidRPr="00E808F3">
              <w:rPr>
                <w:noProof/>
                <w:webHidden/>
                <w:sz w:val="24"/>
                <w:szCs w:val="24"/>
              </w:rPr>
              <w:t>8</w:t>
            </w:r>
            <w:r w:rsidRPr="00E808F3">
              <w:rPr>
                <w:noProof/>
                <w:webHidden/>
                <w:sz w:val="24"/>
                <w:szCs w:val="24"/>
              </w:rPr>
              <w:fldChar w:fldCharType="end"/>
            </w:r>
          </w:hyperlink>
        </w:p>
        <w:p w14:paraId="1D7CEA52" w14:textId="4511ED57" w:rsidR="0097228A" w:rsidRPr="00851C71" w:rsidRDefault="0097228A">
          <w:pPr>
            <w:rPr>
              <w:sz w:val="24"/>
              <w:szCs w:val="24"/>
            </w:rPr>
          </w:pPr>
          <w:r w:rsidRPr="00851C71">
            <w:rPr>
              <w:sz w:val="24"/>
              <w:szCs w:val="24"/>
            </w:rPr>
            <w:fldChar w:fldCharType="end"/>
          </w:r>
        </w:p>
      </w:sdtContent>
    </w:sdt>
    <w:p w14:paraId="506EC382" w14:textId="77777777" w:rsidR="00B37531" w:rsidRDefault="00B37531" w:rsidP="00C30E95">
      <w:pPr>
        <w:pStyle w:val="TOC1"/>
        <w:rPr>
          <w:rStyle w:val="IntenseReference"/>
          <w:b w:val="0"/>
          <w:bCs w:val="0"/>
          <w:smallCaps w:val="0"/>
          <w:spacing w:val="0"/>
        </w:rPr>
      </w:pPr>
    </w:p>
    <w:p w14:paraId="2D2228F0" w14:textId="12AC1E7A" w:rsidR="00895DBA" w:rsidRDefault="00FD7958" w:rsidP="00F034E8">
      <w:pPr>
        <w:pStyle w:val="TOC1"/>
        <w:rPr>
          <w:rStyle w:val="IntenseReference"/>
          <w:b w:val="0"/>
          <w:bCs w:val="0"/>
          <w:smallCaps w:val="0"/>
          <w:spacing w:val="0"/>
        </w:rPr>
        <w:sectPr w:rsidR="00895DBA" w:rsidSect="00993A31">
          <w:type w:val="continuous"/>
          <w:pgSz w:w="12240" w:h="15840"/>
          <w:pgMar w:top="1440" w:right="720" w:bottom="1152" w:left="720" w:header="450" w:footer="288" w:gutter="0"/>
          <w:pgNumType w:fmt="lowerRoman"/>
          <w:cols w:space="720"/>
          <w:docGrid w:linePitch="360"/>
        </w:sectPr>
      </w:pPr>
      <w:r>
        <w:rPr>
          <w:noProof/>
          <w:webHidden/>
        </w:rPr>
        <w:fldChar w:fldCharType="begin"/>
      </w:r>
      <w:r>
        <w:rPr>
          <w:noProof/>
          <w:webHidden/>
        </w:rPr>
        <w:instrText xml:space="preserve"> PAGEREF _Toc208331275 \h </w:instrText>
      </w:r>
      <w:r>
        <w:rPr>
          <w:noProof/>
          <w:webHidden/>
        </w:rPr>
      </w:r>
      <w:r>
        <w:rPr>
          <w:noProof/>
          <w:webHidden/>
        </w:rPr>
        <w:fldChar w:fldCharType="separate"/>
      </w:r>
      <w:r>
        <w:rPr>
          <w:noProof/>
          <w:webHidden/>
        </w:rPr>
        <w:fldChar w:fldCharType="end"/>
      </w:r>
    </w:p>
    <w:p w14:paraId="64579560" w14:textId="2EC01D6B" w:rsidR="004206DB" w:rsidRDefault="004206DB" w:rsidP="00604E40">
      <w:pPr>
        <w:pStyle w:val="Heading2"/>
        <w:rPr>
          <w:rStyle w:val="Heading2Char"/>
        </w:rPr>
      </w:pPr>
      <w:bookmarkStart w:id="8" w:name="_Toc221004066"/>
      <w:bookmarkStart w:id="9" w:name="_Toc193293862"/>
      <w:bookmarkStart w:id="10" w:name="_Toc193293981"/>
      <w:bookmarkStart w:id="11" w:name="_Toc193294103"/>
      <w:bookmarkStart w:id="12" w:name="_Toc199494778"/>
      <w:r w:rsidRPr="00604E40">
        <w:rPr>
          <w:rStyle w:val="Heading2Char"/>
        </w:rPr>
        <w:lastRenderedPageBreak/>
        <w:t>Introduction</w:t>
      </w:r>
      <w:bookmarkEnd w:id="8"/>
    </w:p>
    <w:p w14:paraId="03E7B7B3" w14:textId="1089725D" w:rsidR="004206DB" w:rsidRPr="00C3664B" w:rsidRDefault="004206DB" w:rsidP="00B700A1">
      <w:pPr>
        <w:rPr>
          <w:rStyle w:val="IntenseReference"/>
          <w:smallCaps w:val="0"/>
          <w:color w:val="0A2F41" w:themeColor="accent1" w:themeShade="80"/>
        </w:rPr>
      </w:pPr>
      <w:r w:rsidRPr="00C3664B">
        <w:rPr>
          <w:rStyle w:val="IntenseReference"/>
          <w:smallCaps w:val="0"/>
          <w:color w:val="0A2F41" w:themeColor="accent1" w:themeShade="80"/>
        </w:rPr>
        <w:t xml:space="preserve">The Educational Stability Team within the Massachusetts Department of Elementary and Secondary Education’s (DESE) Office of Student and Family Support works to ensure that students who are experiencing homelessness, in foster care, part of a migrant worker family, or part of a military family have full access to a consistent public education. </w:t>
      </w:r>
    </w:p>
    <w:p w14:paraId="6B7F0D7D" w14:textId="59D416D1" w:rsidR="004206DB" w:rsidRPr="00F34744" w:rsidRDefault="004206DB" w:rsidP="00BB6A57">
      <w:pPr>
        <w:rPr>
          <w:rStyle w:val="IntenseReference"/>
          <w:color w:val="0A2F41" w:themeColor="accent1" w:themeShade="80"/>
          <w:sz w:val="24"/>
          <w:szCs w:val="24"/>
        </w:rPr>
      </w:pPr>
      <w:r w:rsidRPr="004206DB">
        <w:rPr>
          <w:b/>
          <w:bCs/>
        </w:rPr>
        <w:t>These four student groups share two important characteristics:</w:t>
      </w:r>
    </w:p>
    <w:p w14:paraId="04356ED9" w14:textId="25FF0F18" w:rsidR="004206DB" w:rsidRDefault="00F034E8" w:rsidP="00B700A1">
      <w:pPr>
        <w:spacing w:before="240"/>
      </w:pPr>
      <w:r w:rsidRPr="00C101C4">
        <w:rPr>
          <w:noProof/>
        </w:rPr>
        <w:drawing>
          <wp:anchor distT="0" distB="0" distL="114300" distR="114300" simplePos="0" relativeHeight="251658240" behindDoc="0" locked="0" layoutInCell="1" allowOverlap="1" wp14:anchorId="01DFEB4F" wp14:editId="045CAE75">
            <wp:simplePos x="0" y="0"/>
            <wp:positionH relativeFrom="column">
              <wp:posOffset>77470</wp:posOffset>
            </wp:positionH>
            <wp:positionV relativeFrom="page">
              <wp:posOffset>2832735</wp:posOffset>
            </wp:positionV>
            <wp:extent cx="648335" cy="549275"/>
            <wp:effectExtent l="0" t="0" r="0" b="3175"/>
            <wp:wrapSquare wrapText="bothSides"/>
            <wp:docPr id="17391019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91273"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 cy="549275"/>
                    </a:xfrm>
                    <a:prstGeom prst="rect">
                      <a:avLst/>
                    </a:prstGeom>
                    <a:ln>
                      <a:noFill/>
                    </a:ln>
                  </pic:spPr>
                </pic:pic>
              </a:graphicData>
            </a:graphic>
            <wp14:sizeRelH relativeFrom="margin">
              <wp14:pctWidth>0</wp14:pctWidth>
            </wp14:sizeRelH>
            <wp14:sizeRelV relativeFrom="margin">
              <wp14:pctHeight>0</wp14:pctHeight>
            </wp14:sizeRelV>
          </wp:anchor>
        </w:drawing>
      </w:r>
      <w:r w:rsidR="004206DB" w:rsidRPr="00B26DBE">
        <w:t>They tend to be high mobil</w:t>
      </w:r>
      <w:r w:rsidR="004206DB">
        <w:t>ity</w:t>
      </w:r>
      <w:r w:rsidR="004206DB" w:rsidRPr="00B26DBE">
        <w:t xml:space="preserve"> students, meaning</w:t>
      </w:r>
      <w:r w:rsidR="004206DB">
        <w:t xml:space="preserve"> that</w:t>
      </w:r>
      <w:r w:rsidR="004206DB" w:rsidRPr="00B26DBE">
        <w:t xml:space="preserve"> they change schools, and possibly districts, </w:t>
      </w:r>
      <w:r w:rsidR="004206DB">
        <w:t>for reasons</w:t>
      </w:r>
      <w:r w:rsidR="004206DB" w:rsidRPr="00B26DBE">
        <w:t xml:space="preserve"> not related to grade promotion. </w:t>
      </w:r>
      <w:r w:rsidR="004206DB">
        <w:t>This may include</w:t>
      </w:r>
      <w:r w:rsidR="004206DB" w:rsidRPr="00B26DBE">
        <w:t xml:space="preserve"> changing schools between academic years</w:t>
      </w:r>
      <w:r w:rsidR="004206DB">
        <w:t xml:space="preserve"> but is more commonly associated with changing </w:t>
      </w:r>
      <w:r w:rsidR="004206DB" w:rsidRPr="00B26DBE">
        <w:t xml:space="preserve">schools during the </w:t>
      </w:r>
      <w:r w:rsidR="004206DB">
        <w:t>academic</w:t>
      </w:r>
      <w:r w:rsidR="004206DB" w:rsidRPr="00B26DBE">
        <w:t xml:space="preserve"> year.</w:t>
      </w:r>
    </w:p>
    <w:p w14:paraId="5E29E130" w14:textId="44F2C424" w:rsidR="006D5825" w:rsidRDefault="00F034E8" w:rsidP="00E55C71">
      <w:pPr>
        <w:spacing w:before="360"/>
      </w:pPr>
      <w:r w:rsidRPr="00C101C4">
        <w:rPr>
          <w:noProof/>
        </w:rPr>
        <w:drawing>
          <wp:anchor distT="0" distB="0" distL="114300" distR="114300" simplePos="0" relativeHeight="251658241" behindDoc="0" locked="0" layoutInCell="1" allowOverlap="1" wp14:anchorId="343B86DF" wp14:editId="6DC44B86">
            <wp:simplePos x="0" y="0"/>
            <wp:positionH relativeFrom="column">
              <wp:posOffset>76200</wp:posOffset>
            </wp:positionH>
            <wp:positionV relativeFrom="page">
              <wp:posOffset>3513455</wp:posOffset>
            </wp:positionV>
            <wp:extent cx="648335" cy="556260"/>
            <wp:effectExtent l="0" t="0" r="0" b="0"/>
            <wp:wrapSquare wrapText="bothSides"/>
            <wp:docPr id="430924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14462"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8335" cy="556260"/>
                    </a:xfrm>
                    <a:prstGeom prst="rect">
                      <a:avLst/>
                    </a:prstGeom>
                    <a:ln>
                      <a:noFill/>
                    </a:ln>
                  </pic:spPr>
                </pic:pic>
              </a:graphicData>
            </a:graphic>
            <wp14:sizeRelH relativeFrom="margin">
              <wp14:pctWidth>0</wp14:pctWidth>
            </wp14:sizeRelH>
            <wp14:sizeRelV relativeFrom="margin">
              <wp14:pctHeight>0</wp14:pctHeight>
            </wp14:sizeRelV>
          </wp:anchor>
        </w:drawing>
      </w:r>
      <w:r w:rsidR="004206DB" w:rsidRPr="00B26DBE">
        <w:t xml:space="preserve">They are ensured educational rights under </w:t>
      </w:r>
      <w:proofErr w:type="gramStart"/>
      <w:r w:rsidR="004206DB" w:rsidRPr="00B26DBE">
        <w:t>the Every</w:t>
      </w:r>
      <w:proofErr w:type="gramEnd"/>
      <w:r w:rsidR="004206DB" w:rsidRPr="00B26DBE">
        <w:t xml:space="preserve"> Student Succeeds Act </w:t>
      </w:r>
      <w:r w:rsidR="004206DB">
        <w:t xml:space="preserve">(ESSA) </w:t>
      </w:r>
      <w:r w:rsidR="004206DB" w:rsidRPr="00B26DBE">
        <w:t xml:space="preserve">and the Massachusetts Valor Act. </w:t>
      </w:r>
    </w:p>
    <w:p w14:paraId="12A82BED" w14:textId="77777777" w:rsidR="00E55C71" w:rsidRDefault="00E55C71" w:rsidP="006D5825">
      <w:pPr>
        <w:spacing w:before="240"/>
      </w:pPr>
    </w:p>
    <w:p w14:paraId="5433EF45" w14:textId="271CB067" w:rsidR="00B97F92" w:rsidRDefault="00B97F92" w:rsidP="006D5825">
      <w:pPr>
        <w:spacing w:before="240"/>
      </w:pPr>
      <w:r w:rsidRPr="00921BFE">
        <w:t xml:space="preserve">In alignment with the Department’s </w:t>
      </w:r>
      <w:hyperlink r:id="rId14" w:history="1">
        <w:r w:rsidR="00DE6414" w:rsidRPr="00553339">
          <w:rPr>
            <w:rStyle w:val="Hyperlink"/>
          </w:rPr>
          <w:t>Educational Vision</w:t>
        </w:r>
      </w:hyperlink>
      <w:r w:rsidRPr="00921BFE">
        <w:t xml:space="preserve"> and to better inform program development and improvement, DESE commissioned a study of </w:t>
      </w:r>
      <w:r>
        <w:t xml:space="preserve">students experiencing homelessness and </w:t>
      </w:r>
      <w:r w:rsidRPr="00921BFE">
        <w:t>the efforts that districts, schools, and community-based organizations are making to support these students and their families. In partnership with DESE, the UMass Amherst Donahue Institute (UMDI) developed a mixed-methods study with two components:</w:t>
      </w:r>
    </w:p>
    <w:p w14:paraId="676F0EEB" w14:textId="0B7B94A3" w:rsidR="00B97F92" w:rsidRPr="00921BFE" w:rsidRDefault="00B97F92" w:rsidP="00BB6A57">
      <w:pPr>
        <w:numPr>
          <w:ilvl w:val="0"/>
          <w:numId w:val="1"/>
        </w:numPr>
        <w:autoSpaceDE w:val="0"/>
        <w:autoSpaceDN w:val="0"/>
        <w:adjustRightInd w:val="0"/>
        <w:rPr>
          <w:rFonts w:cstheme="majorHAnsi"/>
          <w:color w:val="000000"/>
        </w:rPr>
      </w:pPr>
      <w:r w:rsidRPr="00921BFE">
        <w:rPr>
          <w:rFonts w:cstheme="majorHAnsi"/>
          <w:color w:val="000000"/>
        </w:rPr>
        <w:t>Quantitative analysis of DESE’s existing student-level data pertaining to</w:t>
      </w:r>
      <w:r w:rsidRPr="00921BFE">
        <w:t xml:space="preserve"> </w:t>
      </w:r>
      <w:r>
        <w:t xml:space="preserve">students experiencing homelessness with comparisons to other </w:t>
      </w:r>
      <w:r w:rsidRPr="00921BFE">
        <w:t>high mobility student groups</w:t>
      </w:r>
      <w:r>
        <w:t xml:space="preserve"> and non-mobile students</w:t>
      </w:r>
    </w:p>
    <w:p w14:paraId="2A9C39F2" w14:textId="44B95CF2" w:rsidR="00B97F92" w:rsidRPr="00921BFE" w:rsidRDefault="00B97F92" w:rsidP="00BB6A57">
      <w:pPr>
        <w:numPr>
          <w:ilvl w:val="0"/>
          <w:numId w:val="1"/>
        </w:numPr>
        <w:autoSpaceDE w:val="0"/>
        <w:autoSpaceDN w:val="0"/>
        <w:adjustRightInd w:val="0"/>
      </w:pPr>
      <w:r w:rsidRPr="00921BFE">
        <w:rPr>
          <w:rFonts w:cstheme="majorHAnsi"/>
          <w:color w:val="000000"/>
        </w:rPr>
        <w:t>Qualitative exploration of a variety of topics relevant to supporting students experiencing homelessness and their families</w:t>
      </w:r>
    </w:p>
    <w:p w14:paraId="7676F7FC" w14:textId="01472631" w:rsidR="003A45A5" w:rsidRDefault="00B97F92" w:rsidP="00BB6A57">
      <w:r w:rsidRPr="00921BFE">
        <w:t xml:space="preserve">This study represents the first comprehensive analysis of </w:t>
      </w:r>
      <w:r>
        <w:t xml:space="preserve">students experiencing homelessness </w:t>
      </w:r>
      <w:r w:rsidR="001B72B4" w:rsidRPr="00921BFE">
        <w:t>using student</w:t>
      </w:r>
      <w:r w:rsidRPr="00921BFE">
        <w:t>-level data</w:t>
      </w:r>
      <w:r w:rsidR="00A16E96">
        <w:t xml:space="preserve"> reported to DESE by districts</w:t>
      </w:r>
      <w:r w:rsidRPr="00921BFE">
        <w:t>.</w:t>
      </w:r>
      <w:r w:rsidR="00A16E96">
        <w:rPr>
          <w:rStyle w:val="FootnoteReference"/>
        </w:rPr>
        <w:footnoteReference w:id="1"/>
      </w:r>
      <w:r w:rsidRPr="00921BFE">
        <w:t xml:space="preserve"> </w:t>
      </w:r>
      <w:r>
        <w:t xml:space="preserve"> The quantitative analyses include descriptive statistics </w:t>
      </w:r>
      <w:r w:rsidR="00BB6A57">
        <w:t xml:space="preserve">about the characteristics, risk factors, </w:t>
      </w:r>
      <w:r w:rsidR="0037388E">
        <w:t>educational stability</w:t>
      </w:r>
      <w:r w:rsidR="00BB6A57">
        <w:t xml:space="preserve">, and academic outcomes </w:t>
      </w:r>
      <w:r w:rsidR="00C3664B">
        <w:t xml:space="preserve">for students experiencing homelessness with comparisons to other </w:t>
      </w:r>
      <w:r w:rsidR="00BB6A57">
        <w:t xml:space="preserve">high mobility </w:t>
      </w:r>
      <w:r w:rsidR="00C3664B">
        <w:t xml:space="preserve">students </w:t>
      </w:r>
      <w:r w:rsidR="00BB6A57">
        <w:t>and non-mobile students. In addition, m</w:t>
      </w:r>
      <w:r w:rsidR="00BB6A57" w:rsidRPr="00CC5ABC">
        <w:rPr>
          <w:rFonts w:cs="Times New Roman"/>
        </w:rPr>
        <w:t>ulti-level</w:t>
      </w:r>
      <w:r w:rsidR="00BB6A57">
        <w:rPr>
          <w:rFonts w:cs="Times New Roman"/>
        </w:rPr>
        <w:t>,</w:t>
      </w:r>
      <w:r w:rsidR="00BB6A57" w:rsidRPr="00CC5ABC">
        <w:rPr>
          <w:rFonts w:cs="Times New Roman"/>
        </w:rPr>
        <w:t xml:space="preserve"> mixed-effect</w:t>
      </w:r>
      <w:r w:rsidR="00BB6A57">
        <w:rPr>
          <w:rFonts w:cs="Times New Roman"/>
        </w:rPr>
        <w:t>,</w:t>
      </w:r>
      <w:r w:rsidR="00BB6A57" w:rsidRPr="00CC5ABC">
        <w:rPr>
          <w:rFonts w:cs="Times New Roman"/>
        </w:rPr>
        <w:t xml:space="preserve"> logistic regression</w:t>
      </w:r>
      <w:r w:rsidR="00BB6A57">
        <w:rPr>
          <w:rFonts w:cs="Times New Roman"/>
        </w:rPr>
        <w:t>s</w:t>
      </w:r>
      <w:r w:rsidR="00BB6A57" w:rsidRPr="00CC5ABC">
        <w:rPr>
          <w:rFonts w:cs="Times New Roman"/>
        </w:rPr>
        <w:t xml:space="preserve"> </w:t>
      </w:r>
      <w:r w:rsidR="00BB6A57">
        <w:rPr>
          <w:rFonts w:cs="Times New Roman"/>
        </w:rPr>
        <w:t xml:space="preserve">were </w:t>
      </w:r>
      <w:r w:rsidR="00BB6A57" w:rsidRPr="00CC5ABC">
        <w:rPr>
          <w:rFonts w:cs="Times New Roman"/>
        </w:rPr>
        <w:t xml:space="preserve">conducted to assess the impact of </w:t>
      </w:r>
      <w:r w:rsidR="00BB6A57">
        <w:rPr>
          <w:rFonts w:cs="Times New Roman"/>
        </w:rPr>
        <w:t xml:space="preserve">homelessness, </w:t>
      </w:r>
      <w:r w:rsidR="003A45A5">
        <w:rPr>
          <w:rFonts w:cs="Times New Roman"/>
        </w:rPr>
        <w:t xml:space="preserve">foster care placement, and military family status on five academic outcomes aligned with DESE’s </w:t>
      </w:r>
      <w:r w:rsidR="003A45A5" w:rsidRPr="008B453C">
        <w:rPr>
          <w:rFonts w:cs="Times New Roman"/>
        </w:rPr>
        <w:t>Early Warning Indicator System</w:t>
      </w:r>
      <w:r w:rsidR="003A45A5">
        <w:t>.</w:t>
      </w:r>
    </w:p>
    <w:p w14:paraId="408A6FC9" w14:textId="5477019C" w:rsidR="003A45A5" w:rsidRDefault="00BB6A57" w:rsidP="003A45A5">
      <w:r>
        <w:rPr>
          <w:rFonts w:cstheme="majorHAnsi"/>
          <w:color w:val="000000"/>
        </w:rPr>
        <w:t>The qualitative component include</w:t>
      </w:r>
      <w:r w:rsidR="006F490C">
        <w:rPr>
          <w:rFonts w:cstheme="majorHAnsi"/>
          <w:color w:val="000000"/>
        </w:rPr>
        <w:t xml:space="preserve">s a thematic summary of </w:t>
      </w:r>
      <w:r w:rsidRPr="00093355">
        <w:rPr>
          <w:rFonts w:cstheme="majorHAnsi"/>
          <w:color w:val="000000"/>
        </w:rPr>
        <w:t xml:space="preserve">individual and small group interviews </w:t>
      </w:r>
      <w:r w:rsidR="006D5825">
        <w:rPr>
          <w:rFonts w:cstheme="majorHAnsi"/>
          <w:color w:val="000000"/>
        </w:rPr>
        <w:t xml:space="preserve">conducted between December 2023 and October 2024 </w:t>
      </w:r>
      <w:r w:rsidRPr="00093355">
        <w:rPr>
          <w:rFonts w:cstheme="majorHAnsi"/>
          <w:color w:val="000000"/>
        </w:rPr>
        <w:t>with over 150 individuals who had either professional expertise or lived experience related to student and family homelessness in Massachusetts</w:t>
      </w:r>
      <w:r w:rsidR="006D5825">
        <w:rPr>
          <w:rFonts w:cstheme="majorHAnsi"/>
          <w:color w:val="000000"/>
        </w:rPr>
        <w:t>.</w:t>
      </w:r>
      <w:r w:rsidR="006D5825">
        <w:rPr>
          <w:rStyle w:val="CommentReference"/>
        </w:rPr>
        <w:t xml:space="preserve"> </w:t>
      </w:r>
    </w:p>
    <w:p w14:paraId="0ADB0D03" w14:textId="4260F0F0" w:rsidR="00AC4345" w:rsidRPr="00B700A1" w:rsidRDefault="00AC4345" w:rsidP="00E55C71">
      <w:pPr>
        <w:pStyle w:val="Heading2"/>
        <w:spacing w:before="360" w:after="120"/>
      </w:pPr>
      <w:bookmarkStart w:id="13" w:name="_Toc221004067"/>
      <w:bookmarkStart w:id="14" w:name="_Hlk196138389"/>
      <w:r w:rsidRPr="00B700A1">
        <w:lastRenderedPageBreak/>
        <w:t>Trends in the Number of High Mobility Students</w:t>
      </w:r>
      <w:bookmarkEnd w:id="13"/>
      <w:r w:rsidRPr="00B700A1">
        <w:t xml:space="preserve"> </w:t>
      </w:r>
    </w:p>
    <w:p w14:paraId="108EEFC1" w14:textId="37B70776" w:rsidR="00AC4345" w:rsidRPr="003E5453" w:rsidRDefault="00AC4345" w:rsidP="00AC4345">
      <w:pPr>
        <w:rPr>
          <w:rStyle w:val="Strong"/>
          <w:color w:val="0A2F41"/>
          <w:sz w:val="24"/>
          <w:szCs w:val="24"/>
        </w:rPr>
      </w:pPr>
      <w:r w:rsidRPr="00C3664B">
        <w:rPr>
          <w:rStyle w:val="Strong"/>
          <w:color w:val="0A2F41"/>
        </w:rPr>
        <w:t xml:space="preserve">Overall, there was a net increase in the number of students in high mobility groups from the earliest year data were available through the </w:t>
      </w:r>
      <w:r>
        <w:rPr>
          <w:rStyle w:val="Strong"/>
          <w:color w:val="0A2F41"/>
        </w:rPr>
        <w:t>2021–22</w:t>
      </w:r>
      <w:r w:rsidRPr="00C3664B">
        <w:rPr>
          <w:rStyle w:val="Strong"/>
          <w:color w:val="0A2F41"/>
        </w:rPr>
        <w:t xml:space="preserve"> academic year.</w:t>
      </w:r>
      <w:r w:rsidRPr="00382E2B">
        <w:rPr>
          <w:rStyle w:val="FootnoteReference"/>
          <w:rFonts w:cs="Calibri"/>
        </w:rPr>
        <w:t xml:space="preserve"> </w:t>
      </w:r>
      <w:r>
        <w:rPr>
          <w:rStyle w:val="FootnoteReference"/>
          <w:rFonts w:cs="Calibri"/>
        </w:rPr>
        <w:footnoteReference w:id="2"/>
      </w:r>
      <w:r w:rsidRPr="003E5453">
        <w:rPr>
          <w:rStyle w:val="Strong"/>
          <w:color w:val="0A2F41"/>
          <w:sz w:val="24"/>
          <w:szCs w:val="24"/>
        </w:rPr>
        <w:t xml:space="preserve"> </w:t>
      </w:r>
    </w:p>
    <w:p w14:paraId="5690736A" w14:textId="77777777" w:rsidR="00AC4345" w:rsidRPr="008F06B5" w:rsidRDefault="00AC4345" w:rsidP="00AC4345">
      <w:pPr>
        <w:pStyle w:val="ListParagraph"/>
        <w:numPr>
          <w:ilvl w:val="0"/>
          <w:numId w:val="12"/>
        </w:numPr>
        <w:spacing w:after="60"/>
        <w:contextualSpacing w:val="0"/>
        <w:rPr>
          <w:rFonts w:cs="Calibri"/>
        </w:rPr>
      </w:pPr>
      <w:r w:rsidRPr="008F06B5">
        <w:rPr>
          <w:rFonts w:cs="Calibri"/>
        </w:rPr>
        <w:t xml:space="preserve">The number of </w:t>
      </w:r>
      <w:r>
        <w:rPr>
          <w:rFonts w:cs="Calibri"/>
        </w:rPr>
        <w:t>K–12</w:t>
      </w:r>
      <w:r w:rsidRPr="008F06B5">
        <w:rPr>
          <w:rFonts w:cs="Calibri"/>
        </w:rPr>
        <w:t xml:space="preserve"> students experiencing homelessness </w:t>
      </w:r>
      <w:r w:rsidRPr="006534F0">
        <w:rPr>
          <w:rFonts w:cs="Calibri"/>
          <w:b/>
          <w:bCs/>
        </w:rPr>
        <w:t>increased by 72 percent</w:t>
      </w:r>
      <w:r w:rsidRPr="008F06B5">
        <w:rPr>
          <w:rFonts w:cs="Calibri"/>
        </w:rPr>
        <w:t xml:space="preserve"> from 2009</w:t>
      </w:r>
      <w:r>
        <w:rPr>
          <w:rFonts w:cs="Calibri"/>
        </w:rPr>
        <w:t>–</w:t>
      </w:r>
      <w:r w:rsidRPr="008F06B5">
        <w:rPr>
          <w:rFonts w:cs="Calibri"/>
        </w:rPr>
        <w:t>10 (12,316</w:t>
      </w:r>
      <w:r>
        <w:rPr>
          <w:rFonts w:cs="Calibri"/>
        </w:rPr>
        <w:t xml:space="preserve"> students</w:t>
      </w:r>
      <w:r w:rsidRPr="008F06B5">
        <w:rPr>
          <w:rFonts w:cs="Calibri"/>
        </w:rPr>
        <w:t xml:space="preserve">) to </w:t>
      </w:r>
      <w:r>
        <w:rPr>
          <w:rFonts w:cs="Calibri"/>
        </w:rPr>
        <w:t>2021–22</w:t>
      </w:r>
      <w:r w:rsidRPr="008F06B5">
        <w:rPr>
          <w:rFonts w:cs="Calibri"/>
        </w:rPr>
        <w:t xml:space="preserve"> (21,226</w:t>
      </w:r>
      <w:r>
        <w:rPr>
          <w:rFonts w:cs="Calibri"/>
        </w:rPr>
        <w:t xml:space="preserve"> students</w:t>
      </w:r>
      <w:r w:rsidRPr="008F06B5">
        <w:rPr>
          <w:rFonts w:cs="Calibri"/>
        </w:rPr>
        <w:t xml:space="preserve">), representing a net increase of nearly 9,000 students. Interviewees from 19 of the 21 school districts participating in this study noted an increased number of students experiencing homelessness since the </w:t>
      </w:r>
      <w:r>
        <w:rPr>
          <w:rFonts w:cs="Calibri"/>
        </w:rPr>
        <w:t>2021–22</w:t>
      </w:r>
      <w:r w:rsidRPr="008F06B5">
        <w:rPr>
          <w:rFonts w:cs="Calibri"/>
        </w:rPr>
        <w:t xml:space="preserve"> academic year, with a particular emphasis on steep increases during the 2023</w:t>
      </w:r>
      <w:r>
        <w:rPr>
          <w:rFonts w:cs="Calibri"/>
        </w:rPr>
        <w:t>–</w:t>
      </w:r>
      <w:r w:rsidRPr="008F06B5">
        <w:rPr>
          <w:rFonts w:cs="Calibri"/>
        </w:rPr>
        <w:t>24 academic year.</w:t>
      </w:r>
    </w:p>
    <w:p w14:paraId="7EA87B1A" w14:textId="77777777" w:rsidR="00AC4345" w:rsidRPr="008F06B5" w:rsidRDefault="00AC4345" w:rsidP="00AC4345">
      <w:pPr>
        <w:pStyle w:val="ListParagraph"/>
        <w:numPr>
          <w:ilvl w:val="0"/>
          <w:numId w:val="12"/>
        </w:numPr>
        <w:spacing w:after="60"/>
        <w:contextualSpacing w:val="0"/>
        <w:rPr>
          <w:rFonts w:cs="Calibri"/>
        </w:rPr>
      </w:pPr>
      <w:r w:rsidRPr="008F06B5">
        <w:rPr>
          <w:rFonts w:cs="Calibri"/>
        </w:rPr>
        <w:t xml:space="preserve">The number of students in foster care increased each successive year from </w:t>
      </w:r>
      <w:r>
        <w:rPr>
          <w:rFonts w:cs="Calibri"/>
        </w:rPr>
        <w:t xml:space="preserve">2017–18 (5,257 students) </w:t>
      </w:r>
      <w:r w:rsidRPr="008F06B5">
        <w:rPr>
          <w:rFonts w:cs="Calibri"/>
        </w:rPr>
        <w:t xml:space="preserve">to </w:t>
      </w:r>
      <w:r>
        <w:rPr>
          <w:rFonts w:cs="Calibri"/>
        </w:rPr>
        <w:t>2021–22 (7,369 students)</w:t>
      </w:r>
      <w:r w:rsidRPr="008F06B5">
        <w:rPr>
          <w:rFonts w:cs="Calibri"/>
        </w:rPr>
        <w:t xml:space="preserve">, representing a </w:t>
      </w:r>
      <w:r w:rsidRPr="006534F0">
        <w:rPr>
          <w:rFonts w:cs="Calibri"/>
          <w:b/>
          <w:bCs/>
        </w:rPr>
        <w:t>40 percent increase</w:t>
      </w:r>
      <w:r w:rsidRPr="008F06B5">
        <w:rPr>
          <w:rFonts w:cs="Calibri"/>
        </w:rPr>
        <w:t xml:space="preserve"> over five years.</w:t>
      </w:r>
    </w:p>
    <w:p w14:paraId="20878D3B" w14:textId="77777777" w:rsidR="00AC4345" w:rsidRPr="008F06B5" w:rsidRDefault="00AC4345" w:rsidP="00AC4345">
      <w:pPr>
        <w:pStyle w:val="ListParagraph"/>
        <w:numPr>
          <w:ilvl w:val="0"/>
          <w:numId w:val="12"/>
        </w:numPr>
        <w:spacing w:after="60"/>
        <w:contextualSpacing w:val="0"/>
        <w:rPr>
          <w:rFonts w:cs="Calibri"/>
        </w:rPr>
      </w:pPr>
      <w:r w:rsidRPr="008F06B5">
        <w:rPr>
          <w:rFonts w:cs="Calibri"/>
        </w:rPr>
        <w:t xml:space="preserve">The number of students in migrant worker families </w:t>
      </w:r>
      <w:r w:rsidRPr="008F06B5">
        <w:rPr>
          <w:rFonts w:cs="Calibri"/>
          <w:b/>
          <w:bCs/>
        </w:rPr>
        <w:t>increased by nearly 200 percent</w:t>
      </w:r>
      <w:r>
        <w:rPr>
          <w:rFonts w:cs="Calibri"/>
          <w:b/>
          <w:bCs/>
        </w:rPr>
        <w:t xml:space="preserve"> </w:t>
      </w:r>
      <w:r w:rsidRPr="008F06B5">
        <w:rPr>
          <w:rFonts w:cs="Calibri"/>
        </w:rPr>
        <w:t>from 149 students in 2009</w:t>
      </w:r>
      <w:r>
        <w:rPr>
          <w:rFonts w:cs="Calibri"/>
        </w:rPr>
        <w:t>–</w:t>
      </w:r>
      <w:r w:rsidRPr="008F06B5">
        <w:rPr>
          <w:rFonts w:cs="Calibri"/>
        </w:rPr>
        <w:t xml:space="preserve">10 to 446 students in </w:t>
      </w:r>
      <w:r>
        <w:rPr>
          <w:rFonts w:cs="Calibri"/>
        </w:rPr>
        <w:t>2021–22</w:t>
      </w:r>
      <w:r w:rsidRPr="008F06B5">
        <w:rPr>
          <w:rFonts w:cs="Calibri"/>
        </w:rPr>
        <w:t>.</w:t>
      </w:r>
    </w:p>
    <w:p w14:paraId="0B41E2C9" w14:textId="77777777" w:rsidR="00AC4345" w:rsidRPr="008F06B5" w:rsidRDefault="00AC4345" w:rsidP="00E55C71">
      <w:pPr>
        <w:pStyle w:val="ListParagraph"/>
        <w:numPr>
          <w:ilvl w:val="0"/>
          <w:numId w:val="12"/>
        </w:numPr>
        <w:spacing w:after="240"/>
        <w:contextualSpacing w:val="0"/>
        <w:rPr>
          <w:rFonts w:cs="Calibri"/>
        </w:rPr>
      </w:pPr>
      <w:r w:rsidRPr="008F06B5">
        <w:rPr>
          <w:rFonts w:cs="Calibri"/>
        </w:rPr>
        <w:t>The number of K</w:t>
      </w:r>
      <w:r>
        <w:rPr>
          <w:rFonts w:cs="Calibri"/>
        </w:rPr>
        <w:t>–</w:t>
      </w:r>
      <w:r w:rsidRPr="008F06B5">
        <w:rPr>
          <w:rFonts w:cs="Calibri"/>
        </w:rPr>
        <w:t xml:space="preserve">12 students in military families </w:t>
      </w:r>
      <w:r w:rsidRPr="008F06B5">
        <w:rPr>
          <w:rFonts w:cs="Calibri"/>
          <w:b/>
          <w:bCs/>
        </w:rPr>
        <w:t>increased by 59 percent</w:t>
      </w:r>
      <w:r w:rsidRPr="008F06B5">
        <w:rPr>
          <w:rFonts w:cs="Calibri"/>
        </w:rPr>
        <w:t xml:space="preserve"> from </w:t>
      </w:r>
      <w:r>
        <w:rPr>
          <w:rFonts w:cs="Calibri"/>
        </w:rPr>
        <w:t xml:space="preserve">5,554 students in </w:t>
      </w:r>
      <w:r w:rsidRPr="008F06B5">
        <w:rPr>
          <w:rFonts w:cs="Calibri"/>
        </w:rPr>
        <w:t>2014</w:t>
      </w:r>
      <w:r>
        <w:rPr>
          <w:rFonts w:cs="Calibri"/>
        </w:rPr>
        <w:t>–</w:t>
      </w:r>
      <w:r w:rsidRPr="008F06B5">
        <w:rPr>
          <w:rFonts w:cs="Calibri"/>
        </w:rPr>
        <w:t>15 to</w:t>
      </w:r>
      <w:r>
        <w:rPr>
          <w:rFonts w:cs="Calibri"/>
        </w:rPr>
        <w:t xml:space="preserve"> 8,849 students</w:t>
      </w:r>
      <w:r w:rsidRPr="008F06B5">
        <w:rPr>
          <w:rFonts w:cs="Calibri"/>
        </w:rPr>
        <w:t xml:space="preserve"> </w:t>
      </w:r>
      <w:r>
        <w:rPr>
          <w:rFonts w:cs="Calibri"/>
        </w:rPr>
        <w:t>2021–22.</w:t>
      </w:r>
    </w:p>
    <w:p w14:paraId="79A5DE08" w14:textId="77777777" w:rsidR="00AC4345" w:rsidRPr="00C3664B" w:rsidRDefault="00AC4345" w:rsidP="00E55C71">
      <w:pPr>
        <w:rPr>
          <w:rStyle w:val="Strong"/>
          <w:color w:val="0A2F41"/>
        </w:rPr>
      </w:pPr>
      <w:r w:rsidRPr="00C3664B">
        <w:rPr>
          <w:rStyle w:val="Strong"/>
          <w:color w:val="0A2F41"/>
        </w:rPr>
        <w:t xml:space="preserve">The most common nighttime residence reported for students experiencing homelessness is doubled-up, with more than 60 percent of students experiencing homelessness from </w:t>
      </w:r>
      <w:r>
        <w:rPr>
          <w:rStyle w:val="Strong"/>
          <w:color w:val="0A2F41"/>
        </w:rPr>
        <w:t>2017–18</w:t>
      </w:r>
      <w:r w:rsidRPr="00C3664B">
        <w:rPr>
          <w:rStyle w:val="Strong"/>
          <w:color w:val="0A2F41"/>
        </w:rPr>
        <w:t xml:space="preserve"> </w:t>
      </w:r>
      <w:r>
        <w:rPr>
          <w:rStyle w:val="Strong"/>
          <w:color w:val="0A2F41"/>
        </w:rPr>
        <w:t>through</w:t>
      </w:r>
      <w:r w:rsidRPr="00C3664B">
        <w:rPr>
          <w:rStyle w:val="Strong"/>
          <w:color w:val="0A2F41"/>
        </w:rPr>
        <w:t xml:space="preserve"> </w:t>
      </w:r>
      <w:r>
        <w:rPr>
          <w:rStyle w:val="Strong"/>
          <w:color w:val="0A2F41"/>
        </w:rPr>
        <w:t>2021–22</w:t>
      </w:r>
      <w:r w:rsidRPr="00C3664B">
        <w:rPr>
          <w:rStyle w:val="Strong"/>
          <w:color w:val="0A2F41"/>
        </w:rPr>
        <w:t xml:space="preserve"> living with friends or relatives</w:t>
      </w:r>
      <w:r>
        <w:rPr>
          <w:rStyle w:val="Strong"/>
          <w:color w:val="0A2F41"/>
        </w:rPr>
        <w:t xml:space="preserve"> </w:t>
      </w:r>
      <w:r w:rsidRPr="00C3664B">
        <w:rPr>
          <w:rStyle w:val="Strong"/>
          <w:color w:val="0A2F41"/>
        </w:rPr>
        <w:t>due to economic hardship, loss of housing, or other reasons.</w:t>
      </w:r>
    </w:p>
    <w:p w14:paraId="6B43CEC4" w14:textId="77777777" w:rsidR="00AC4345" w:rsidRPr="007B774B" w:rsidRDefault="00AC4345" w:rsidP="00AC4345">
      <w:pPr>
        <w:pStyle w:val="ListParagraph"/>
        <w:numPr>
          <w:ilvl w:val="0"/>
          <w:numId w:val="12"/>
        </w:numPr>
        <w:spacing w:after="60"/>
        <w:contextualSpacing w:val="0"/>
        <w:rPr>
          <w:rFonts w:cs="Calibri"/>
        </w:rPr>
      </w:pPr>
      <w:r w:rsidRPr="007B774B">
        <w:rPr>
          <w:rFonts w:cs="Calibri"/>
        </w:rPr>
        <w:t>During the 2021–22 academic year, 68 percent of students experiencing homelessness were living in doubled-up situations—sharing housing with others due to loss of housing or economic hardship.</w:t>
      </w:r>
    </w:p>
    <w:p w14:paraId="1A1F2942" w14:textId="77777777" w:rsidR="003F58B8" w:rsidRDefault="00AC4345" w:rsidP="00AC4345">
      <w:pPr>
        <w:pStyle w:val="ListParagraph"/>
        <w:numPr>
          <w:ilvl w:val="0"/>
          <w:numId w:val="12"/>
        </w:numPr>
        <w:spacing w:after="60"/>
        <w:contextualSpacing w:val="0"/>
        <w:rPr>
          <w:rFonts w:cs="Calibri"/>
        </w:rPr>
      </w:pPr>
      <w:r w:rsidRPr="007B774B">
        <w:rPr>
          <w:rFonts w:cs="Calibri"/>
        </w:rPr>
        <w:t xml:space="preserve">District site visit interviewees reported an increase in families living in overcrowded conditions, either while </w:t>
      </w:r>
      <w:proofErr w:type="gramStart"/>
      <w:r w:rsidRPr="007B774B">
        <w:rPr>
          <w:rFonts w:cs="Calibri"/>
        </w:rPr>
        <w:t>doubled-up</w:t>
      </w:r>
      <w:proofErr w:type="gramEnd"/>
      <w:r w:rsidRPr="007B774B">
        <w:rPr>
          <w:rFonts w:cs="Calibri"/>
        </w:rPr>
        <w:t xml:space="preserve"> with other families or residing in motels and room rentals.</w:t>
      </w:r>
    </w:p>
    <w:p w14:paraId="3B557AE5" w14:textId="3C33610E" w:rsidR="00AC4345" w:rsidRPr="003F58B8" w:rsidRDefault="00AC4345" w:rsidP="00E55C71">
      <w:pPr>
        <w:pStyle w:val="ListParagraph"/>
        <w:numPr>
          <w:ilvl w:val="0"/>
          <w:numId w:val="12"/>
        </w:numPr>
        <w:spacing w:after="0"/>
        <w:contextualSpacing w:val="0"/>
        <w:rPr>
          <w:rFonts w:cs="Calibri"/>
        </w:rPr>
      </w:pPr>
      <w:r w:rsidRPr="003F58B8">
        <w:rPr>
          <w:rFonts w:cs="Calibri"/>
        </w:rPr>
        <w:t>Interviewees also noted a rise in the number of students and families who are unsheltered. They described first-time occurrences of families living in cars or on the streets in many study districts. Others reported families residing in condemned buildings or structures at high risk of fire.</w:t>
      </w:r>
    </w:p>
    <w:p w14:paraId="595866ED" w14:textId="625EF667" w:rsidR="00AC4345" w:rsidRDefault="00AC4345" w:rsidP="00E55C71">
      <w:pPr>
        <w:pStyle w:val="Heading2"/>
        <w:spacing w:before="360" w:after="120"/>
      </w:pPr>
      <w:bookmarkStart w:id="15" w:name="_Toc221004068"/>
      <w:bookmarkStart w:id="16" w:name="_Hlk213228892"/>
      <w:r>
        <w:t xml:space="preserve">Characteristics, Risk Factors, and </w:t>
      </w:r>
      <w:r w:rsidR="005A043C">
        <w:t>Educational Stability</w:t>
      </w:r>
      <w:bookmarkEnd w:id="15"/>
    </w:p>
    <w:bookmarkEnd w:id="16"/>
    <w:p w14:paraId="2F7173BB" w14:textId="77777777" w:rsidR="00AC4345" w:rsidRPr="001F1CE7" w:rsidRDefault="00AC4345" w:rsidP="00AC4345">
      <w:pPr>
        <w:rPr>
          <w:rStyle w:val="IntenseReference"/>
          <w:smallCaps w:val="0"/>
          <w:color w:val="0A2F41" w:themeColor="accent1" w:themeShade="80"/>
        </w:rPr>
      </w:pPr>
      <w:r w:rsidRPr="001F1CE7">
        <w:rPr>
          <w:rStyle w:val="IntenseReference"/>
          <w:smallCaps w:val="0"/>
          <w:color w:val="0A2F41" w:themeColor="accent1" w:themeShade="80"/>
        </w:rPr>
        <w:t xml:space="preserve">From 2017–18 through 2021–22, students experiencing homelessness and students in foster care had higher mobility rates (i.e., attending multiple districts or </w:t>
      </w:r>
      <w:r>
        <w:rPr>
          <w:rStyle w:val="IntenseReference"/>
          <w:smallCaps w:val="0"/>
          <w:color w:val="0A2F41" w:themeColor="accent1" w:themeShade="80"/>
        </w:rPr>
        <w:t xml:space="preserve">multiple </w:t>
      </w:r>
      <w:r w:rsidRPr="001F1CE7">
        <w:rPr>
          <w:rStyle w:val="IntenseReference"/>
          <w:smallCaps w:val="0"/>
          <w:color w:val="0A2F41" w:themeColor="accent1" w:themeShade="80"/>
        </w:rPr>
        <w:t xml:space="preserve">schools in a single academic year) than students in other high mobility groups and non-mobile students.  </w:t>
      </w:r>
    </w:p>
    <w:p w14:paraId="2E719A69" w14:textId="77777777" w:rsidR="00AC4345" w:rsidRDefault="00AC4345" w:rsidP="00AC4345">
      <w:pPr>
        <w:pStyle w:val="ListParagraph"/>
        <w:numPr>
          <w:ilvl w:val="0"/>
          <w:numId w:val="15"/>
        </w:numPr>
        <w:spacing w:after="60"/>
        <w:contextualSpacing w:val="0"/>
      </w:pPr>
      <w:r>
        <w:t xml:space="preserve">In 2021–22, 12 percent of students in foster care and 8 percent of students experiencing homelessness attended two or more districts during the academic year. </w:t>
      </w:r>
    </w:p>
    <w:p w14:paraId="573D80F0" w14:textId="77777777" w:rsidR="00AC4345" w:rsidRDefault="00AC4345" w:rsidP="00AC4345">
      <w:pPr>
        <w:pStyle w:val="ListParagraph"/>
        <w:numPr>
          <w:ilvl w:val="0"/>
          <w:numId w:val="15"/>
        </w:numPr>
        <w:contextualSpacing w:val="0"/>
      </w:pPr>
      <w:r>
        <w:t xml:space="preserve">In 2021–22, 15 percent of students in foster care and 11 percent of students experiencing homelessness attended two or more schools within a single district or across multiple districts during the academic year. </w:t>
      </w:r>
    </w:p>
    <w:p w14:paraId="20F92501" w14:textId="77777777" w:rsidR="003F58B8" w:rsidRDefault="00AC4345" w:rsidP="00994B03">
      <w:pPr>
        <w:pStyle w:val="ListParagraph"/>
        <w:numPr>
          <w:ilvl w:val="0"/>
          <w:numId w:val="15"/>
        </w:numPr>
        <w:contextualSpacing w:val="0"/>
      </w:pPr>
      <w:r>
        <w:lastRenderedPageBreak/>
        <w:t xml:space="preserve">In 2021–22, the percentage of students in migrant worker families attending two or more districts (5.3%) or schools (8.3%) was lower than among students in foster care or students experiencing homelessness. </w:t>
      </w:r>
    </w:p>
    <w:p w14:paraId="25B27C03" w14:textId="09EB3FBE" w:rsidR="00AC4345" w:rsidRDefault="00AC4345" w:rsidP="00E55C71">
      <w:pPr>
        <w:pStyle w:val="ListParagraph"/>
        <w:numPr>
          <w:ilvl w:val="0"/>
          <w:numId w:val="15"/>
        </w:numPr>
        <w:spacing w:after="240"/>
        <w:contextualSpacing w:val="0"/>
      </w:pPr>
      <w:r>
        <w:t>Although students in military families are considered a high mobility student group, the percentage attending two or more districts (2.1%) or schools (2.5%) during the 2021–22 academic year mirrored that of non-mobile students (1.8% and 2.5%, respectively).</w:t>
      </w:r>
    </w:p>
    <w:p w14:paraId="4B4C5089" w14:textId="77777777" w:rsidR="00AC4345" w:rsidRPr="00EA4735" w:rsidRDefault="00AC4345" w:rsidP="00E55C71">
      <w:pPr>
        <w:rPr>
          <w:rStyle w:val="Strong"/>
          <w:color w:val="0A2F41"/>
        </w:rPr>
      </w:pPr>
      <w:r w:rsidRPr="00402673">
        <w:rPr>
          <w:rStyle w:val="Strong"/>
          <w:color w:val="0A2F41"/>
        </w:rPr>
        <w:t xml:space="preserve">Historically marginalized student groups, including those who are Hispanic or Latino, African American or Black, English learners, low income, or have disabilities, are over-represented among students experiencing </w:t>
      </w:r>
      <w:r w:rsidRPr="00EA4735">
        <w:rPr>
          <w:rStyle w:val="Strong"/>
          <w:color w:val="0A2F41"/>
        </w:rPr>
        <w:t xml:space="preserve">homelessness, students in foster care, and students in migrant worker families. </w:t>
      </w:r>
    </w:p>
    <w:p w14:paraId="49BA829E" w14:textId="77777777" w:rsidR="00AC4345" w:rsidRPr="00EA4735" w:rsidRDefault="00AC4345" w:rsidP="00AC4345">
      <w:pPr>
        <w:pStyle w:val="ListParagraph"/>
        <w:numPr>
          <w:ilvl w:val="0"/>
          <w:numId w:val="15"/>
        </w:numPr>
        <w:spacing w:after="60"/>
        <w:contextualSpacing w:val="0"/>
      </w:pPr>
      <w:r w:rsidRPr="00EA4735">
        <w:t>In 2021–22, 95 percent of students in migrant worker families and 55 percent of students experiencing homelessness were Hispanic or Latino compared to 23 percent of non-mobile students.</w:t>
      </w:r>
    </w:p>
    <w:p w14:paraId="1331C1FD" w14:textId="77777777" w:rsidR="00AC4345" w:rsidRPr="00EA4735" w:rsidRDefault="00AC4345" w:rsidP="00AC4345">
      <w:pPr>
        <w:pStyle w:val="ListParagraph"/>
        <w:numPr>
          <w:ilvl w:val="0"/>
          <w:numId w:val="15"/>
        </w:numPr>
        <w:spacing w:after="60"/>
        <w:contextualSpacing w:val="0"/>
      </w:pPr>
      <w:r w:rsidRPr="00EA4735">
        <w:t>In 2021–22, 17 percent of students in foster care and 16 percent of students experiencing homelessness were African American or Black compared to 9 percent of non-mobile students.</w:t>
      </w:r>
    </w:p>
    <w:p w14:paraId="76EBD189" w14:textId="77777777" w:rsidR="00AC4345" w:rsidRPr="00EA4735" w:rsidRDefault="00AC4345" w:rsidP="00AC4345">
      <w:pPr>
        <w:pStyle w:val="ListParagraph"/>
        <w:numPr>
          <w:ilvl w:val="0"/>
          <w:numId w:val="15"/>
        </w:numPr>
        <w:spacing w:after="60"/>
        <w:contextualSpacing w:val="0"/>
      </w:pPr>
      <w:r w:rsidRPr="00EA4735">
        <w:t>In 2021–22, 86 percent of migrant worker family students and 41 percent of students experiencing homelessness and were English learners compared to 12 percent of non-mobile students.</w:t>
      </w:r>
    </w:p>
    <w:p w14:paraId="4FD271AD" w14:textId="77777777" w:rsidR="00AC4345" w:rsidRPr="00EA4735" w:rsidRDefault="00AC4345" w:rsidP="00AC4345">
      <w:pPr>
        <w:pStyle w:val="ListParagraph"/>
        <w:numPr>
          <w:ilvl w:val="0"/>
          <w:numId w:val="15"/>
        </w:numPr>
        <w:spacing w:after="60"/>
        <w:contextualSpacing w:val="0"/>
      </w:pPr>
      <w:r w:rsidRPr="00EA4735">
        <w:t>In 2021–22, 95 percent of students in foster care, 85 percent of students experiencing homelessness, and 84 percent of students in migrant worker families were low income compared to 41 percent of non-mobile students.</w:t>
      </w:r>
    </w:p>
    <w:p w14:paraId="575FCBE5" w14:textId="77777777" w:rsidR="00AC4345" w:rsidRPr="00DA6CC2" w:rsidRDefault="00AC4345" w:rsidP="00E55C71">
      <w:pPr>
        <w:pStyle w:val="ListParagraph"/>
        <w:numPr>
          <w:ilvl w:val="0"/>
          <w:numId w:val="15"/>
        </w:numPr>
        <w:spacing w:after="240"/>
        <w:contextualSpacing w:val="0"/>
      </w:pPr>
      <w:r>
        <w:t>In</w:t>
      </w:r>
      <w:r w:rsidRPr="00BC743E">
        <w:t xml:space="preserve"> </w:t>
      </w:r>
      <w:r>
        <w:t>2021–22</w:t>
      </w:r>
      <w:r w:rsidRPr="00BC743E">
        <w:t xml:space="preserve">, the percentage of students with a disability was highest among students in foster care </w:t>
      </w:r>
      <w:r>
        <w:t xml:space="preserve">(46.5%) </w:t>
      </w:r>
      <w:r w:rsidRPr="00BC743E">
        <w:t>compared to other high mobility groups and non-mobile students.</w:t>
      </w:r>
    </w:p>
    <w:p w14:paraId="111DE610" w14:textId="77777777" w:rsidR="00AC4345" w:rsidRPr="00E83F7C" w:rsidRDefault="00AC4345" w:rsidP="00AC4345">
      <w:pPr>
        <w:spacing w:before="120" w:after="60"/>
        <w:rPr>
          <w:rStyle w:val="Strong"/>
          <w:color w:val="0A2F41"/>
        </w:rPr>
      </w:pPr>
      <w:r w:rsidRPr="00E83F7C">
        <w:rPr>
          <w:rStyle w:val="Strong"/>
          <w:color w:val="0A2F41"/>
        </w:rPr>
        <w:t xml:space="preserve">Students experiencing homelessness, students in foster care, and students from migrant worker families had lower attendance rates, higher suspension rates, and higher dropout rates than non-mobile students. </w:t>
      </w:r>
    </w:p>
    <w:p w14:paraId="430FAD6F" w14:textId="77777777" w:rsidR="00AC4345" w:rsidRPr="00E83F7C" w:rsidRDefault="00AC4345" w:rsidP="00AC4345">
      <w:pPr>
        <w:pStyle w:val="ListParagraph"/>
        <w:numPr>
          <w:ilvl w:val="0"/>
          <w:numId w:val="17"/>
        </w:numPr>
        <w:spacing w:after="60"/>
        <w:contextualSpacing w:val="0"/>
      </w:pPr>
      <w:r w:rsidRPr="00E83F7C">
        <w:t>From 2017–18 through 2021–22, students experiencing homelessness and students in foster care consistently had lower attendance rates than students in migrant worker families, students in military families, and non-mobile students.</w:t>
      </w:r>
    </w:p>
    <w:p w14:paraId="4B7D48F3" w14:textId="77777777" w:rsidR="00AC4345" w:rsidRPr="00E83F7C" w:rsidRDefault="00AC4345" w:rsidP="00AC4345">
      <w:pPr>
        <w:pStyle w:val="ListParagraph"/>
        <w:numPr>
          <w:ilvl w:val="0"/>
          <w:numId w:val="17"/>
        </w:numPr>
        <w:spacing w:after="60"/>
        <w:contextualSpacing w:val="0"/>
        <w:rPr>
          <w:rStyle w:val="IntenseReference"/>
          <w:smallCaps w:val="0"/>
          <w:color w:val="0A2F41"/>
          <w:spacing w:val="0"/>
          <w:sz w:val="24"/>
          <w:szCs w:val="24"/>
        </w:rPr>
      </w:pPr>
      <w:r w:rsidRPr="00E83F7C">
        <w:rPr>
          <w:rStyle w:val="IntenseReference"/>
          <w:b w:val="0"/>
          <w:bCs w:val="0"/>
          <w:smallCaps w:val="0"/>
          <w:color w:val="auto"/>
          <w:spacing w:val="0"/>
        </w:rPr>
        <w:t>During the 2021–22 academic year, the suspension rate among students in foster care (16.5%) was twice as high as students experiencing homelessness (8.1%) and more than four times as high as non-mobile students (4.0%), students in migrant worker families (3.6%), and students in military families (3.1%).</w:t>
      </w:r>
    </w:p>
    <w:p w14:paraId="20647303" w14:textId="77777777" w:rsidR="00AC4345" w:rsidRPr="00E83F7C" w:rsidRDefault="00AC4345" w:rsidP="00E55C71">
      <w:pPr>
        <w:pStyle w:val="ListParagraph"/>
        <w:numPr>
          <w:ilvl w:val="0"/>
          <w:numId w:val="17"/>
        </w:numPr>
        <w:spacing w:after="240"/>
        <w:contextualSpacing w:val="0"/>
        <w:rPr>
          <w:b/>
          <w:bCs/>
          <w:color w:val="0A2F41"/>
          <w:sz w:val="24"/>
          <w:szCs w:val="24"/>
        </w:rPr>
      </w:pPr>
      <w:r w:rsidRPr="00E83F7C">
        <w:t>In 2021–22, students in migrant worker families had the highest dropout rate (11.7%), followed by students experiencing homelessness (7.8%) and students in foster care (7.1%).</w:t>
      </w:r>
    </w:p>
    <w:p w14:paraId="489D00AC" w14:textId="6CD21A04" w:rsidR="00AC4345" w:rsidRPr="007A4C31" w:rsidRDefault="00AC4345" w:rsidP="00AC4345">
      <w:pPr>
        <w:spacing w:before="120" w:after="60"/>
        <w:rPr>
          <w:rStyle w:val="Strong"/>
          <w:color w:val="0A2F41"/>
          <w:sz w:val="24"/>
          <w:szCs w:val="24"/>
        </w:rPr>
      </w:pPr>
      <w:r>
        <w:rPr>
          <w:rStyle w:val="Strong"/>
          <w:color w:val="0A2F41"/>
        </w:rPr>
        <w:t>T</w:t>
      </w:r>
      <w:r w:rsidRPr="00EB32FA">
        <w:rPr>
          <w:rStyle w:val="Strong"/>
          <w:color w:val="0A2F41"/>
        </w:rPr>
        <w:t xml:space="preserve">he </w:t>
      </w:r>
      <w:r>
        <w:rPr>
          <w:rStyle w:val="Strong"/>
          <w:color w:val="0A2F41"/>
        </w:rPr>
        <w:t xml:space="preserve">mobility rates, </w:t>
      </w:r>
      <w:r w:rsidRPr="00EB32FA">
        <w:rPr>
          <w:rStyle w:val="Strong"/>
          <w:color w:val="0A2F41"/>
        </w:rPr>
        <w:t xml:space="preserve">characteristics, risk factors, and </w:t>
      </w:r>
      <w:r w:rsidR="005A043C">
        <w:rPr>
          <w:rStyle w:val="Strong"/>
          <w:color w:val="0A2F41"/>
        </w:rPr>
        <w:t>educational stability</w:t>
      </w:r>
      <w:r w:rsidRPr="00EB32FA">
        <w:rPr>
          <w:rStyle w:val="Strong"/>
          <w:color w:val="0A2F41"/>
        </w:rPr>
        <w:t xml:space="preserve"> of military family students were more consistent with non-mobile students than other high mobility groups.</w:t>
      </w:r>
    </w:p>
    <w:p w14:paraId="30AB98C1" w14:textId="77777777" w:rsidR="00993A31" w:rsidRDefault="00993A31">
      <w:pPr>
        <w:rPr>
          <w:rFonts w:asciiTheme="majorHAnsi" w:eastAsiaTheme="majorEastAsia" w:hAnsiTheme="majorHAnsi" w:cstheme="majorBidi"/>
          <w:color w:val="0A2F41" w:themeColor="accent1" w:themeShade="80"/>
          <w:sz w:val="32"/>
          <w:szCs w:val="32"/>
        </w:rPr>
      </w:pPr>
      <w:r>
        <w:br w:type="page"/>
      </w:r>
    </w:p>
    <w:p w14:paraId="4A2FA45F" w14:textId="39EC1342" w:rsidR="00AC4345" w:rsidRDefault="00AC4345" w:rsidP="00AC4345">
      <w:pPr>
        <w:pStyle w:val="Heading2"/>
        <w:spacing w:before="240" w:after="120"/>
      </w:pPr>
      <w:bookmarkStart w:id="17" w:name="_Toc221004069"/>
      <w:r>
        <w:lastRenderedPageBreak/>
        <w:t>Academic Outcomes</w:t>
      </w:r>
      <w:bookmarkEnd w:id="17"/>
    </w:p>
    <w:p w14:paraId="20C19AD8" w14:textId="43C9DE19" w:rsidR="00AC4345" w:rsidRPr="0021382B" w:rsidRDefault="00AC4345" w:rsidP="00E55C71">
      <w:pPr>
        <w:rPr>
          <w:rStyle w:val="Strong"/>
          <w:color w:val="0A2F41"/>
        </w:rPr>
      </w:pPr>
      <w:r w:rsidRPr="0021382B">
        <w:rPr>
          <w:rStyle w:val="Strong"/>
          <w:color w:val="0A2F41"/>
        </w:rPr>
        <w:t>Across academic outcomes, students experiencing homelessness, students in foster care, and students in migrant worker families performed lower than non-mobile students.</w:t>
      </w:r>
      <w:r w:rsidRPr="0021382B">
        <w:rPr>
          <w:rStyle w:val="Strong"/>
          <w:b w:val="0"/>
          <w:bCs w:val="0"/>
          <w:color w:val="0A2F41"/>
          <w:vertAlign w:val="superscript"/>
        </w:rPr>
        <w:footnoteReference w:id="3"/>
      </w:r>
      <w:r w:rsidRPr="0021382B">
        <w:rPr>
          <w:rStyle w:val="Strong"/>
          <w:color w:val="0A2F41"/>
          <w:vertAlign w:val="superscript"/>
        </w:rPr>
        <w:t xml:space="preserve"> </w:t>
      </w:r>
      <w:r w:rsidRPr="0021382B">
        <w:rPr>
          <w:rStyle w:val="Strong"/>
          <w:color w:val="0A2F41"/>
        </w:rPr>
        <w:t>Despite being considered a high mobility group, students in military families performed similarly to or better than non-mobile students on all five academic outcomes</w:t>
      </w:r>
      <w:r w:rsidR="00CA2717">
        <w:rPr>
          <w:rStyle w:val="Strong"/>
          <w:color w:val="0A2F41"/>
        </w:rPr>
        <w:t xml:space="preserve"> studied</w:t>
      </w:r>
      <w:r w:rsidRPr="0021382B">
        <w:rPr>
          <w:rStyle w:val="Strong"/>
          <w:color w:val="0A2F41"/>
        </w:rPr>
        <w:t>.</w:t>
      </w:r>
    </w:p>
    <w:p w14:paraId="3E5E0B23" w14:textId="77777777" w:rsidR="00AC4345" w:rsidRPr="00BA7C31" w:rsidRDefault="00AC4345" w:rsidP="00AC4345">
      <w:pPr>
        <w:pStyle w:val="ListParagraph"/>
        <w:numPr>
          <w:ilvl w:val="0"/>
          <w:numId w:val="13"/>
        </w:numPr>
        <w:spacing w:after="60"/>
        <w:contextualSpacing w:val="0"/>
        <w:rPr>
          <w:b/>
          <w:bCs/>
        </w:rPr>
      </w:pPr>
      <w:r w:rsidRPr="00BA7C31">
        <w:t xml:space="preserve">In </w:t>
      </w:r>
      <w:r>
        <w:t>2021–22</w:t>
      </w:r>
      <w:r w:rsidRPr="00BA7C31">
        <w:t>,</w:t>
      </w:r>
      <w:r w:rsidRPr="00BA7C31">
        <w:rPr>
          <w:b/>
          <w:bCs/>
        </w:rPr>
        <w:t xml:space="preserve"> </w:t>
      </w:r>
      <w:r w:rsidRPr="00BA7C31">
        <w:t xml:space="preserve">the percentage of students experiencing homelessness and students in foster </w:t>
      </w:r>
      <w:r>
        <w:t xml:space="preserve">care </w:t>
      </w:r>
      <w:r w:rsidRPr="00BA7C31">
        <w:t>who met or exceeded expectations on the 3</w:t>
      </w:r>
      <w:r w:rsidRPr="00A94ECF">
        <w:rPr>
          <w:vertAlign w:val="superscript"/>
        </w:rPr>
        <w:t>rd</w:t>
      </w:r>
      <w:r>
        <w:t xml:space="preserve"> </w:t>
      </w:r>
      <w:r w:rsidRPr="00BA7C31">
        <w:t xml:space="preserve">grade ELA assessment was </w:t>
      </w:r>
      <w:r w:rsidRPr="00CA2717">
        <w:rPr>
          <w:b/>
          <w:bCs/>
        </w:rPr>
        <w:t xml:space="preserve">27 percentage points lower </w:t>
      </w:r>
      <w:r w:rsidRPr="00BA7C31">
        <w:t>than non-mobile students.</w:t>
      </w:r>
    </w:p>
    <w:p w14:paraId="38DE202C" w14:textId="77777777" w:rsidR="00AC4345" w:rsidRDefault="00AC4345" w:rsidP="00AC4345">
      <w:pPr>
        <w:pStyle w:val="ListParagraph"/>
        <w:numPr>
          <w:ilvl w:val="0"/>
          <w:numId w:val="13"/>
        </w:numPr>
        <w:spacing w:after="60"/>
        <w:contextualSpacing w:val="0"/>
      </w:pPr>
      <w:r>
        <w:t>In 2021–22</w:t>
      </w:r>
      <w:r w:rsidRPr="00BA7C31">
        <w:t>, the percentage of students experiencing homelessness who met or exceeded expectations on the 6</w:t>
      </w:r>
      <w:r w:rsidRPr="00A94ECF">
        <w:rPr>
          <w:vertAlign w:val="superscript"/>
        </w:rPr>
        <w:t>th</w:t>
      </w:r>
      <w:r>
        <w:t xml:space="preserve"> </w:t>
      </w:r>
      <w:r w:rsidRPr="00BA7C31">
        <w:t xml:space="preserve">grade ELA and math assessments was </w:t>
      </w:r>
      <w:r w:rsidRPr="00CA2717">
        <w:rPr>
          <w:b/>
          <w:bCs/>
        </w:rPr>
        <w:t>25 percentage points lower</w:t>
      </w:r>
      <w:r w:rsidRPr="00BA7C31">
        <w:t xml:space="preserve"> than non-mobile students and the percentage of students in foster care who met or exceeded expectations on the 6</w:t>
      </w:r>
      <w:r w:rsidRPr="00A94ECF">
        <w:rPr>
          <w:vertAlign w:val="superscript"/>
        </w:rPr>
        <w:t>th</w:t>
      </w:r>
      <w:r>
        <w:t xml:space="preserve"> </w:t>
      </w:r>
      <w:r w:rsidRPr="00BA7C31">
        <w:t xml:space="preserve">grade ELA and math assessments was </w:t>
      </w:r>
      <w:r w:rsidRPr="00CA2717">
        <w:rPr>
          <w:b/>
          <w:bCs/>
        </w:rPr>
        <w:t>24 percentage points lower</w:t>
      </w:r>
      <w:r w:rsidRPr="00BA7C31">
        <w:t xml:space="preserve"> than non-mobile students.</w:t>
      </w:r>
    </w:p>
    <w:p w14:paraId="3C850563" w14:textId="77777777" w:rsidR="00AC4345" w:rsidRDefault="00AC4345" w:rsidP="00AC4345">
      <w:pPr>
        <w:pStyle w:val="ListParagraph"/>
        <w:numPr>
          <w:ilvl w:val="0"/>
          <w:numId w:val="13"/>
        </w:numPr>
        <w:spacing w:after="60"/>
        <w:contextualSpacing w:val="0"/>
      </w:pPr>
      <w:r w:rsidRPr="00262776">
        <w:t xml:space="preserve">In </w:t>
      </w:r>
      <w:r>
        <w:t>2021–22</w:t>
      </w:r>
      <w:r w:rsidRPr="00262776">
        <w:t>, the percentage of students experiencing homelessness who passed all 9</w:t>
      </w:r>
      <w:r w:rsidRPr="00262776">
        <w:rPr>
          <w:vertAlign w:val="superscript"/>
        </w:rPr>
        <w:t>th</w:t>
      </w:r>
      <w:r w:rsidRPr="00262776">
        <w:t xml:space="preserve"> grade courses was </w:t>
      </w:r>
      <w:r w:rsidRPr="00CA2717">
        <w:rPr>
          <w:b/>
          <w:bCs/>
        </w:rPr>
        <w:t xml:space="preserve">27 percentage points lower </w:t>
      </w:r>
      <w:r w:rsidRPr="00262776">
        <w:t>than non-mobile students, the percentage of students in foster care who passed all 9</w:t>
      </w:r>
      <w:r w:rsidRPr="00262776">
        <w:rPr>
          <w:vertAlign w:val="superscript"/>
        </w:rPr>
        <w:t>th</w:t>
      </w:r>
      <w:r w:rsidRPr="00262776">
        <w:t xml:space="preserve"> grade courses was </w:t>
      </w:r>
      <w:r w:rsidRPr="00CA2717">
        <w:rPr>
          <w:b/>
          <w:bCs/>
        </w:rPr>
        <w:t>28 percentage points lower</w:t>
      </w:r>
      <w:r w:rsidRPr="00262776">
        <w:t xml:space="preserve"> than non-mobile students, and the percentage of students in migrant worker families who passed all 9</w:t>
      </w:r>
      <w:r w:rsidRPr="00262776">
        <w:rPr>
          <w:vertAlign w:val="superscript"/>
        </w:rPr>
        <w:t>th</w:t>
      </w:r>
      <w:r w:rsidRPr="00262776">
        <w:t xml:space="preserve"> grade courses was </w:t>
      </w:r>
      <w:r w:rsidRPr="00E105B4">
        <w:rPr>
          <w:b/>
          <w:bCs/>
        </w:rPr>
        <w:t>26 percentage points lower</w:t>
      </w:r>
      <w:r w:rsidRPr="00262776">
        <w:t xml:space="preserve"> than non-mobile students.</w:t>
      </w:r>
    </w:p>
    <w:p w14:paraId="562C72CB" w14:textId="77777777" w:rsidR="00AC4345" w:rsidRDefault="00AC4345" w:rsidP="00AC4345">
      <w:pPr>
        <w:pStyle w:val="ListParagraph"/>
        <w:numPr>
          <w:ilvl w:val="0"/>
          <w:numId w:val="13"/>
        </w:numPr>
        <w:spacing w:after="60"/>
        <w:contextualSpacing w:val="0"/>
      </w:pPr>
      <w:r>
        <w:t>In</w:t>
      </w:r>
      <w:r w:rsidRPr="00D139D8">
        <w:t xml:space="preserve"> </w:t>
      </w:r>
      <w:r>
        <w:t>2021–22</w:t>
      </w:r>
      <w:r w:rsidRPr="00D139D8">
        <w:t xml:space="preserve">, the percentage of students experiencing homelessness who graduated within four years was </w:t>
      </w:r>
      <w:r w:rsidRPr="00CA2717">
        <w:rPr>
          <w:b/>
          <w:bCs/>
        </w:rPr>
        <w:t xml:space="preserve">14 percentage points lower </w:t>
      </w:r>
      <w:r w:rsidRPr="00D139D8">
        <w:t xml:space="preserve">than non-mobile students, the percentage of students in foster care who graduated within four years was </w:t>
      </w:r>
      <w:r w:rsidRPr="00CA2717">
        <w:rPr>
          <w:b/>
          <w:bCs/>
        </w:rPr>
        <w:t>20 percentage points lower</w:t>
      </w:r>
      <w:r w:rsidRPr="00D139D8">
        <w:t xml:space="preserve"> than non-mobile students, and the percentage of students in migrant worker families who graduated within four years was </w:t>
      </w:r>
      <w:r w:rsidRPr="00CA2717">
        <w:rPr>
          <w:b/>
          <w:bCs/>
        </w:rPr>
        <w:t>10 percentage points lower</w:t>
      </w:r>
      <w:r w:rsidRPr="00D139D8">
        <w:t xml:space="preserve"> than non-mobile students.</w:t>
      </w:r>
    </w:p>
    <w:p w14:paraId="023CA8B2" w14:textId="77777777" w:rsidR="00AC4345" w:rsidRPr="00262776" w:rsidRDefault="00AC4345" w:rsidP="00E55C71">
      <w:pPr>
        <w:pStyle w:val="ListParagraph"/>
        <w:numPr>
          <w:ilvl w:val="0"/>
          <w:numId w:val="13"/>
        </w:numPr>
        <w:spacing w:after="240"/>
        <w:contextualSpacing w:val="0"/>
      </w:pPr>
      <w:r>
        <w:t>In</w:t>
      </w:r>
      <w:r w:rsidRPr="002848D6">
        <w:t xml:space="preserve"> </w:t>
      </w:r>
      <w:r>
        <w:t>2020–21</w:t>
      </w:r>
      <w:r w:rsidRPr="002848D6">
        <w:t xml:space="preserve">, the percentage of students experiencing homelessness who enrolled in college was </w:t>
      </w:r>
      <w:r w:rsidRPr="00CA2717">
        <w:rPr>
          <w:b/>
          <w:bCs/>
        </w:rPr>
        <w:t>32 percentage points lower</w:t>
      </w:r>
      <w:r w:rsidRPr="002848D6">
        <w:t xml:space="preserve"> than non-mobile students</w:t>
      </w:r>
      <w:r>
        <w:t xml:space="preserve"> and</w:t>
      </w:r>
      <w:r w:rsidRPr="002848D6">
        <w:t xml:space="preserve"> the percentage of students in foster care who enrolled in college was </w:t>
      </w:r>
      <w:r w:rsidRPr="00CA2717">
        <w:t>33 percentage points lower</w:t>
      </w:r>
      <w:r w:rsidRPr="002848D6">
        <w:t xml:space="preserve"> than non-mobile students.</w:t>
      </w:r>
    </w:p>
    <w:p w14:paraId="6C206B0F" w14:textId="77777777" w:rsidR="00AC4345" w:rsidRPr="0021382B" w:rsidRDefault="00AC4345" w:rsidP="00E55C71">
      <w:pPr>
        <w:rPr>
          <w:rStyle w:val="Strong"/>
          <w:color w:val="0A2F41"/>
        </w:rPr>
      </w:pPr>
      <w:r w:rsidRPr="0021382B">
        <w:rPr>
          <w:rStyle w:val="Strong"/>
          <w:color w:val="0A2F41"/>
        </w:rPr>
        <w:t xml:space="preserve">Overall, the evidence from a quasi-experimental design analysis indicates that students who were ever homeless and students who were ever in foster care were </w:t>
      </w:r>
      <w:r w:rsidRPr="001B72B4">
        <w:rPr>
          <w:rStyle w:val="Strong"/>
          <w:color w:val="0A2F41"/>
        </w:rPr>
        <w:t>significantly less likely</w:t>
      </w:r>
      <w:r w:rsidRPr="0021382B">
        <w:rPr>
          <w:rStyle w:val="Strong"/>
          <w:color w:val="0A2F41"/>
        </w:rPr>
        <w:t xml:space="preserve"> to meet each of the five EWIS educational outcomes examined. For students who were ever part of a military family, the evidence is mixed.</w:t>
      </w:r>
      <w:r w:rsidRPr="0021382B">
        <w:rPr>
          <w:rStyle w:val="FootnoteReference"/>
          <w:b/>
          <w:bCs/>
          <w:color w:val="0A2F41"/>
        </w:rPr>
        <w:footnoteReference w:id="4"/>
      </w:r>
    </w:p>
    <w:p w14:paraId="32B819B6" w14:textId="77777777" w:rsidR="00AC4345" w:rsidRDefault="00AC4345" w:rsidP="00AC4345">
      <w:pPr>
        <w:pStyle w:val="ListParagraph"/>
        <w:numPr>
          <w:ilvl w:val="0"/>
          <w:numId w:val="14"/>
        </w:numPr>
        <w:spacing w:after="60"/>
        <w:contextualSpacing w:val="0"/>
      </w:pPr>
      <w:r>
        <w:t>S</w:t>
      </w:r>
      <w:r w:rsidRPr="000B70FA">
        <w:t>tudents who</w:t>
      </w:r>
      <w:r>
        <w:t xml:space="preserve"> </w:t>
      </w:r>
      <w:proofErr w:type="gramStart"/>
      <w:r>
        <w:t>ever</w:t>
      </w:r>
      <w:proofErr w:type="gramEnd"/>
      <w:r>
        <w:t xml:space="preserve"> </w:t>
      </w:r>
      <w:r w:rsidRPr="000B70FA">
        <w:t xml:space="preserve">experienced homelessness are </w:t>
      </w:r>
      <w:r w:rsidRPr="00CA2717">
        <w:rPr>
          <w:b/>
          <w:bCs/>
        </w:rPr>
        <w:t>significantly less likely</w:t>
      </w:r>
      <w:r w:rsidRPr="000B70FA">
        <w:t xml:space="preserve"> to achieve important educational outcomes than their non-mobile peers</w:t>
      </w:r>
      <w:r>
        <w:t xml:space="preserve">. Specifically, students who were ever homeless </w:t>
      </w:r>
      <w:r w:rsidRPr="00011E95">
        <w:t>were 0.67 times as likely to meet or exceed expectations on the 3</w:t>
      </w:r>
      <w:r w:rsidRPr="008A7FE4">
        <w:rPr>
          <w:vertAlign w:val="superscript"/>
        </w:rPr>
        <w:t>rd</w:t>
      </w:r>
      <w:r w:rsidRPr="00011E95">
        <w:t xml:space="preserve"> grade </w:t>
      </w:r>
      <w:r>
        <w:t xml:space="preserve">ELA assessment, 0.60 times as likely </w:t>
      </w:r>
      <w:r w:rsidRPr="00011E95">
        <w:t xml:space="preserve">to meet or exceed expectations on the </w:t>
      </w:r>
      <w:r>
        <w:t>6</w:t>
      </w:r>
      <w:r w:rsidRPr="008A7FE4">
        <w:rPr>
          <w:vertAlign w:val="superscript"/>
        </w:rPr>
        <w:t>th</w:t>
      </w:r>
      <w:r>
        <w:t xml:space="preserve"> </w:t>
      </w:r>
      <w:r w:rsidRPr="00011E95">
        <w:t xml:space="preserve">grade </w:t>
      </w:r>
      <w:r>
        <w:t>ELA and math assessment, 0.60 times as likely to pass all 9</w:t>
      </w:r>
      <w:r w:rsidRPr="008A7FE4">
        <w:rPr>
          <w:vertAlign w:val="superscript"/>
        </w:rPr>
        <w:t>th</w:t>
      </w:r>
      <w:r>
        <w:t xml:space="preserve"> grade courses, 0.52 times as likely to graduate high school in four years, and 0.62 times as likely to enroll in college than their non-mobile peers. </w:t>
      </w:r>
    </w:p>
    <w:p w14:paraId="5BBF1DE0" w14:textId="77777777" w:rsidR="00AC4345" w:rsidRDefault="00AC4345" w:rsidP="00AC4345">
      <w:pPr>
        <w:pStyle w:val="ListParagraph"/>
        <w:numPr>
          <w:ilvl w:val="0"/>
          <w:numId w:val="14"/>
        </w:numPr>
        <w:spacing w:after="60"/>
        <w:contextualSpacing w:val="0"/>
      </w:pPr>
      <w:r>
        <w:lastRenderedPageBreak/>
        <w:t>S</w:t>
      </w:r>
      <w:r w:rsidRPr="000B70FA">
        <w:t xml:space="preserve">tudents who </w:t>
      </w:r>
      <w:r>
        <w:t>were ever in foster care</w:t>
      </w:r>
      <w:r w:rsidRPr="000B70FA">
        <w:t xml:space="preserve"> are </w:t>
      </w:r>
      <w:r w:rsidRPr="00CA2717">
        <w:rPr>
          <w:b/>
          <w:bCs/>
        </w:rPr>
        <w:t>significantly less likely</w:t>
      </w:r>
      <w:r w:rsidRPr="000B70FA">
        <w:t xml:space="preserve"> to achieve important educational outcomes than their non-mobile peers</w:t>
      </w:r>
      <w:r>
        <w:t xml:space="preserve">. Students who were ever in foster care </w:t>
      </w:r>
      <w:r w:rsidRPr="00011E95">
        <w:t>were 0.</w:t>
      </w:r>
      <w:r>
        <w:t>71</w:t>
      </w:r>
      <w:r w:rsidRPr="00011E95">
        <w:t xml:space="preserve"> times as likely to meet or exceed expectations on the 3</w:t>
      </w:r>
      <w:r w:rsidRPr="00011E95">
        <w:rPr>
          <w:vertAlign w:val="superscript"/>
        </w:rPr>
        <w:t>rd</w:t>
      </w:r>
      <w:r w:rsidRPr="00011E95">
        <w:t xml:space="preserve"> grade </w:t>
      </w:r>
      <w:r>
        <w:t xml:space="preserve">ELA assessment, 0.66 times as likely </w:t>
      </w:r>
      <w:r w:rsidRPr="00011E95">
        <w:t xml:space="preserve">to meet or exceed expectations on the </w:t>
      </w:r>
      <w:r>
        <w:t>6</w:t>
      </w:r>
      <w:r w:rsidRPr="00294F94">
        <w:rPr>
          <w:vertAlign w:val="superscript"/>
        </w:rPr>
        <w:t>th</w:t>
      </w:r>
      <w:r>
        <w:t xml:space="preserve"> </w:t>
      </w:r>
      <w:r w:rsidRPr="00011E95">
        <w:t xml:space="preserve">grade </w:t>
      </w:r>
      <w:r>
        <w:t>ELA and math assessment, 0.44 times as likely to pass all 9</w:t>
      </w:r>
      <w:r w:rsidRPr="00294F94">
        <w:rPr>
          <w:vertAlign w:val="superscript"/>
        </w:rPr>
        <w:t>th</w:t>
      </w:r>
      <w:r>
        <w:t xml:space="preserve"> grade courses, 0.39 times as likely to graduate high school in four years, and 0.67 times as likely to enroll in college than their non-mobile peers. </w:t>
      </w:r>
    </w:p>
    <w:p w14:paraId="2E96CAF9" w14:textId="7D53B288" w:rsidR="00AC4345" w:rsidRPr="00993A31" w:rsidRDefault="00AC4345" w:rsidP="00E55C71">
      <w:pPr>
        <w:pStyle w:val="ListParagraph"/>
        <w:numPr>
          <w:ilvl w:val="0"/>
          <w:numId w:val="14"/>
        </w:numPr>
        <w:spacing w:after="240"/>
        <w:contextualSpacing w:val="0"/>
        <w:rPr>
          <w:rStyle w:val="Strong"/>
          <w:color w:val="0A2F41"/>
        </w:rPr>
      </w:pPr>
      <w:r w:rsidRPr="0002478B">
        <w:t xml:space="preserve">Evidence concerning students from military families suggests that </w:t>
      </w:r>
      <w:r>
        <w:t>they</w:t>
      </w:r>
      <w:r w:rsidRPr="0002478B">
        <w:t xml:space="preserve"> are less likely to achieve some educational outcomes</w:t>
      </w:r>
      <w:r w:rsidR="0056562E">
        <w:t xml:space="preserve"> than their non-mobile peers</w:t>
      </w:r>
      <w:r w:rsidRPr="0002478B">
        <w:t>, (i.e., meeting or exceeding expectations on the 6</w:t>
      </w:r>
      <w:r w:rsidRPr="00993A31">
        <w:rPr>
          <w:vertAlign w:val="superscript"/>
        </w:rPr>
        <w:t>th</w:t>
      </w:r>
      <w:r w:rsidRPr="0002478B">
        <w:t xml:space="preserve"> grade ELA and math assessments and enrolling in college) and equally as likely to achieve others (</w:t>
      </w:r>
      <w:r>
        <w:t xml:space="preserve">i.e., </w:t>
      </w:r>
      <w:r w:rsidRPr="0002478B">
        <w:t xml:space="preserve">meeting/exceeding expectations on the </w:t>
      </w:r>
      <w:r>
        <w:t>3</w:t>
      </w:r>
      <w:r w:rsidRPr="00993A31">
        <w:rPr>
          <w:vertAlign w:val="superscript"/>
        </w:rPr>
        <w:t>rd</w:t>
      </w:r>
      <w:r w:rsidRPr="0002478B">
        <w:t xml:space="preserve"> grade ELA assessment, passing all 9</w:t>
      </w:r>
      <w:r w:rsidRPr="00993A31">
        <w:rPr>
          <w:vertAlign w:val="superscript"/>
        </w:rPr>
        <w:t>th</w:t>
      </w:r>
      <w:r w:rsidRPr="0002478B">
        <w:t xml:space="preserve"> grade courses, graduating high school in four years).</w:t>
      </w:r>
    </w:p>
    <w:p w14:paraId="28219BEA" w14:textId="69F56E53" w:rsidR="00AC4345" w:rsidRPr="0021382B" w:rsidRDefault="00AC4345" w:rsidP="00AC4345">
      <w:pPr>
        <w:spacing w:before="120" w:after="60"/>
        <w:rPr>
          <w:rStyle w:val="Strong"/>
          <w:b w:val="0"/>
          <w:color w:val="0A2F41"/>
        </w:rPr>
      </w:pPr>
      <w:r w:rsidRPr="0021382B">
        <w:rPr>
          <w:rStyle w:val="Strong"/>
          <w:color w:val="0A2F41"/>
        </w:rPr>
        <w:t xml:space="preserve">Students who were homeless and part of a historically marginalized student group (i.e., students who are Hispanic or Latino, African American or Black, English learners, low income, </w:t>
      </w:r>
      <w:r>
        <w:rPr>
          <w:rStyle w:val="Strong"/>
          <w:color w:val="0A2F41"/>
        </w:rPr>
        <w:t>or</w:t>
      </w:r>
      <w:r w:rsidRPr="0021382B">
        <w:rPr>
          <w:rStyle w:val="Strong"/>
          <w:color w:val="0A2F41"/>
        </w:rPr>
        <w:t xml:space="preserve"> have a disability) generally had lower achievement rates than those who were not homeless or part of historically marginalized group regardless of the academic outcome. </w:t>
      </w:r>
    </w:p>
    <w:p w14:paraId="2C672DEF" w14:textId="77777777" w:rsidR="00AC4345" w:rsidRDefault="00AC4345" w:rsidP="00AC4345">
      <w:pPr>
        <w:pStyle w:val="ListParagraph"/>
        <w:numPr>
          <w:ilvl w:val="0"/>
          <w:numId w:val="14"/>
        </w:numPr>
        <w:spacing w:after="60"/>
        <w:contextualSpacing w:val="0"/>
      </w:pPr>
      <w:r w:rsidRPr="00B24290">
        <w:t xml:space="preserve">White students who were not homeless outperformed </w:t>
      </w:r>
      <w:r>
        <w:t xml:space="preserve">Hispanic or Latino students and </w:t>
      </w:r>
      <w:r w:rsidRPr="00B24290">
        <w:t>African American or Black students regardless of housing status</w:t>
      </w:r>
      <w:r>
        <w:t>.</w:t>
      </w:r>
    </w:p>
    <w:p w14:paraId="0D5A0012" w14:textId="77777777" w:rsidR="00AC4345" w:rsidRPr="00764FBB" w:rsidRDefault="00AC4345" w:rsidP="00AC4345">
      <w:pPr>
        <w:pStyle w:val="ListParagraph"/>
        <w:numPr>
          <w:ilvl w:val="0"/>
          <w:numId w:val="14"/>
        </w:numPr>
        <w:spacing w:after="60"/>
        <w:contextualSpacing w:val="0"/>
      </w:pPr>
      <w:r>
        <w:t>S</w:t>
      </w:r>
      <w:r w:rsidRPr="00B24290">
        <w:t>tudents who were homeless and Hispanic or Latino</w:t>
      </w:r>
      <w:r w:rsidRPr="003D43A9">
        <w:t xml:space="preserve"> </w:t>
      </w:r>
      <w:r w:rsidRPr="00B24290">
        <w:t>had the lowest achievement rates across all five outcomes</w:t>
      </w:r>
      <w:r>
        <w:t xml:space="preserve"> and all academic years. </w:t>
      </w:r>
    </w:p>
    <w:p w14:paraId="26D8149A" w14:textId="77777777" w:rsidR="00AC4345" w:rsidRPr="0048528D" w:rsidRDefault="00AC4345" w:rsidP="00AC4345">
      <w:pPr>
        <w:pStyle w:val="ListParagraph"/>
        <w:numPr>
          <w:ilvl w:val="0"/>
          <w:numId w:val="14"/>
        </w:numPr>
        <w:spacing w:after="60"/>
        <w:contextualSpacing w:val="0"/>
        <w:rPr>
          <w:b/>
          <w:bCs/>
          <w:color w:val="0A2F41"/>
          <w:sz w:val="24"/>
          <w:szCs w:val="24"/>
        </w:rPr>
      </w:pPr>
      <w:r w:rsidRPr="00764FBB">
        <w:t xml:space="preserve">English learners who were homeless generally had the lowest achievement rates for three </w:t>
      </w:r>
      <w:r>
        <w:t xml:space="preserve">of the five </w:t>
      </w:r>
      <w:r w:rsidRPr="00764FBB">
        <w:t>outcomes, including 3</w:t>
      </w:r>
      <w:r w:rsidRPr="0021382B">
        <w:rPr>
          <w:vertAlign w:val="superscript"/>
        </w:rPr>
        <w:t>rd</w:t>
      </w:r>
      <w:r>
        <w:t xml:space="preserve"> </w:t>
      </w:r>
      <w:r w:rsidRPr="00764FBB">
        <w:t xml:space="preserve">grade ELA assessment, 4-year graduation, and college enrollment. </w:t>
      </w:r>
    </w:p>
    <w:p w14:paraId="3A6250C7" w14:textId="298124C8" w:rsidR="00AC4345" w:rsidRDefault="00AC4345" w:rsidP="00E55C71">
      <w:pPr>
        <w:pStyle w:val="ListParagraph"/>
        <w:numPr>
          <w:ilvl w:val="0"/>
          <w:numId w:val="14"/>
        </w:numPr>
        <w:spacing w:after="0"/>
        <w:contextualSpacing w:val="0"/>
      </w:pPr>
      <w:r>
        <w:t>For most years and most outcomes, students who were low income and homeless and students who had a disability and were homeless had the lowest academic achievement rates.</w:t>
      </w:r>
    </w:p>
    <w:p w14:paraId="5E5214E9" w14:textId="77777777" w:rsidR="00735E73" w:rsidRPr="00F86C72" w:rsidRDefault="00735E73" w:rsidP="00E55C71">
      <w:pPr>
        <w:pStyle w:val="Heading2"/>
        <w:spacing w:before="360" w:after="120"/>
      </w:pPr>
      <w:bookmarkStart w:id="18" w:name="_Toc221004070"/>
      <w:r w:rsidRPr="00F86C72">
        <w:t>Qualitative Study Key Findings</w:t>
      </w:r>
      <w:bookmarkEnd w:id="18"/>
    </w:p>
    <w:p w14:paraId="0DF91FCA" w14:textId="77777777" w:rsidR="00735E73" w:rsidRDefault="00735E73" w:rsidP="00735E73">
      <w:pPr>
        <w:pStyle w:val="BodyText"/>
        <w:spacing w:after="160" w:line="259" w:lineRule="auto"/>
        <w:rPr>
          <w:rFonts w:cstheme="majorHAnsi"/>
          <w:color w:val="000000"/>
        </w:rPr>
      </w:pPr>
      <w:r>
        <w:rPr>
          <w:rFonts w:cstheme="majorHAnsi"/>
          <w:color w:val="000000"/>
        </w:rPr>
        <w:t>During individual and small group interviews conducted in 21 Massachusetts school districts, study participants</w:t>
      </w:r>
      <w:r w:rsidRPr="00093355">
        <w:rPr>
          <w:rFonts w:cstheme="majorHAnsi"/>
          <w:color w:val="000000"/>
        </w:rPr>
        <w:t xml:space="preserve"> </w:t>
      </w:r>
      <w:r>
        <w:rPr>
          <w:rFonts w:cstheme="majorHAnsi"/>
          <w:color w:val="000000"/>
        </w:rPr>
        <w:t>shared</w:t>
      </w:r>
      <w:r w:rsidRPr="00093355">
        <w:rPr>
          <w:rFonts w:cstheme="majorHAnsi"/>
          <w:color w:val="000000"/>
        </w:rPr>
        <w:t xml:space="preserve"> what is working well, </w:t>
      </w:r>
      <w:r>
        <w:rPr>
          <w:rFonts w:cstheme="majorHAnsi"/>
          <w:color w:val="000000"/>
        </w:rPr>
        <w:t xml:space="preserve">identified the </w:t>
      </w:r>
      <w:r w:rsidRPr="00093355">
        <w:rPr>
          <w:rFonts w:cstheme="majorHAnsi"/>
          <w:color w:val="000000"/>
        </w:rPr>
        <w:t>barriers</w:t>
      </w:r>
      <w:r>
        <w:rPr>
          <w:rFonts w:cstheme="majorHAnsi"/>
          <w:color w:val="000000"/>
        </w:rPr>
        <w:t xml:space="preserve"> and challenges </w:t>
      </w:r>
      <w:r w:rsidRPr="00093355">
        <w:rPr>
          <w:rFonts w:cstheme="majorHAnsi"/>
          <w:color w:val="000000"/>
        </w:rPr>
        <w:t>they face, and offered recommendations for improvement—underscoring the need for more effective support systems for students and families experiencing homelessness.</w:t>
      </w:r>
      <w:r w:rsidRPr="00F658BF">
        <w:rPr>
          <w:rFonts w:cstheme="majorHAnsi"/>
          <w:color w:val="000000"/>
        </w:rPr>
        <w:t xml:space="preserve"> </w:t>
      </w:r>
      <w:r>
        <w:rPr>
          <w:rFonts w:cstheme="majorHAnsi"/>
          <w:color w:val="000000"/>
        </w:rPr>
        <w:t xml:space="preserve">Across all interviews, common themes emerged related to organizational capacity, identification of students experiencing homelessness, and providing direct </w:t>
      </w:r>
      <w:proofErr w:type="gramStart"/>
      <w:r>
        <w:rPr>
          <w:rFonts w:cstheme="majorHAnsi"/>
          <w:color w:val="000000"/>
        </w:rPr>
        <w:t>supports</w:t>
      </w:r>
      <w:proofErr w:type="gramEnd"/>
      <w:r>
        <w:rPr>
          <w:rFonts w:cstheme="majorHAnsi"/>
          <w:color w:val="000000"/>
        </w:rPr>
        <w:t xml:space="preserve"> to students and families experiencing homelessness. Furthermore, i</w:t>
      </w:r>
      <w:r w:rsidRPr="003A0216">
        <w:rPr>
          <w:rFonts w:cstheme="majorHAnsi"/>
          <w:color w:val="000000"/>
        </w:rPr>
        <w:t xml:space="preserve">nterviews with young adults and parents/caregivers who have experienced homelessness confirmed key findings from the </w:t>
      </w:r>
      <w:r>
        <w:rPr>
          <w:rFonts w:cstheme="majorHAnsi"/>
          <w:color w:val="000000"/>
        </w:rPr>
        <w:t xml:space="preserve">district </w:t>
      </w:r>
      <w:r w:rsidRPr="003A0216">
        <w:rPr>
          <w:rFonts w:cstheme="majorHAnsi"/>
          <w:color w:val="000000"/>
        </w:rPr>
        <w:t>site visits</w:t>
      </w:r>
      <w:r>
        <w:rPr>
          <w:rFonts w:cstheme="majorHAnsi"/>
          <w:color w:val="000000"/>
        </w:rPr>
        <w:t xml:space="preserve">. </w:t>
      </w:r>
      <w:r w:rsidRPr="003A0216">
        <w:rPr>
          <w:rFonts w:cstheme="majorHAnsi"/>
          <w:color w:val="000000"/>
        </w:rPr>
        <w:t>Their perspectives provided first-hand accounts of the barriers to accessing support and offered suggestions for how services could be improved.</w:t>
      </w:r>
    </w:p>
    <w:p w14:paraId="29454680" w14:textId="77777777" w:rsidR="00735E73" w:rsidRDefault="00735E73" w:rsidP="00735E73">
      <w:pPr>
        <w:pStyle w:val="Heading3"/>
        <w:spacing w:before="240" w:after="120"/>
      </w:pPr>
      <w:bookmarkStart w:id="19" w:name="_Toc204693323"/>
      <w:r>
        <w:t xml:space="preserve">Organizational </w:t>
      </w:r>
      <w:r w:rsidRPr="00F23C1F">
        <w:t>Capacity</w:t>
      </w:r>
      <w:r>
        <w:t xml:space="preserve"> and Challenges to Operationalization</w:t>
      </w:r>
      <w:bookmarkEnd w:id="19"/>
      <w:r>
        <w:t xml:space="preserve"> </w:t>
      </w:r>
    </w:p>
    <w:p w14:paraId="61AE663A" w14:textId="77777777" w:rsidR="00735E73" w:rsidRPr="00BB5763" w:rsidRDefault="00735E73" w:rsidP="00735E73">
      <w:pPr>
        <w:spacing w:after="60"/>
        <w:rPr>
          <w:rStyle w:val="Strong"/>
        </w:rPr>
      </w:pPr>
      <w:r w:rsidRPr="00BB5763">
        <w:rPr>
          <w:rStyle w:val="Strong"/>
          <w:color w:val="0A2F41"/>
        </w:rPr>
        <w:t>Implementing the federal MKV Act is a challenging task for districts and schools.</w:t>
      </w:r>
      <w:r w:rsidRPr="00BB5763">
        <w:rPr>
          <w:rStyle w:val="Strong"/>
        </w:rPr>
        <w:t xml:space="preserve"> </w:t>
      </w:r>
      <w:bookmarkStart w:id="20" w:name="_Hlk195524197"/>
    </w:p>
    <w:p w14:paraId="7A94B514" w14:textId="77777777" w:rsidR="00735E73" w:rsidRDefault="00735E73" w:rsidP="00E55C71">
      <w:pPr>
        <w:spacing w:after="240"/>
      </w:pPr>
      <w:r>
        <w:t>Challenges to implementation</w:t>
      </w:r>
      <w:r w:rsidRPr="008F14BE">
        <w:t xml:space="preserve"> include limited staffing capacity that often falls short of meeting the current needs of students and families, constrained financial resources and complex funding structures, and inconsistent coordination and communication</w:t>
      </w:r>
      <w:r>
        <w:t xml:space="preserve"> </w:t>
      </w:r>
      <w:r w:rsidRPr="008F14BE">
        <w:t>both within districts and between districts,</w:t>
      </w:r>
      <w:r>
        <w:t xml:space="preserve"> schools,</w:t>
      </w:r>
      <w:r w:rsidRPr="008F14BE">
        <w:t xml:space="preserve"> community partners, and other agencies.</w:t>
      </w:r>
    </w:p>
    <w:bookmarkEnd w:id="20"/>
    <w:p w14:paraId="35F3C3B1" w14:textId="77777777" w:rsidR="00735E73" w:rsidRPr="00BB5763" w:rsidRDefault="00735E73" w:rsidP="00735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Style w:val="Strong"/>
          <w:color w:val="0A2F41"/>
        </w:rPr>
      </w:pPr>
      <w:r>
        <w:rPr>
          <w:rStyle w:val="Strong"/>
          <w:color w:val="0A2F41"/>
        </w:rPr>
        <w:lastRenderedPageBreak/>
        <w:t>A</w:t>
      </w:r>
      <w:r w:rsidRPr="00BB5763">
        <w:rPr>
          <w:rStyle w:val="Strong"/>
          <w:color w:val="0A2F41"/>
        </w:rPr>
        <w:t xml:space="preserve">ll </w:t>
      </w:r>
      <w:r>
        <w:rPr>
          <w:rStyle w:val="Strong"/>
          <w:color w:val="0A2F41"/>
        </w:rPr>
        <w:t xml:space="preserve">districts and </w:t>
      </w:r>
      <w:r w:rsidRPr="00BB5763">
        <w:rPr>
          <w:rStyle w:val="Strong"/>
          <w:color w:val="0A2F41"/>
        </w:rPr>
        <w:t xml:space="preserve">interview groups </w:t>
      </w:r>
      <w:r>
        <w:rPr>
          <w:rStyle w:val="Strong"/>
          <w:color w:val="0A2F41"/>
        </w:rPr>
        <w:t xml:space="preserve">reported </w:t>
      </w:r>
      <w:r w:rsidRPr="00BB5763">
        <w:rPr>
          <w:rStyle w:val="Strong"/>
          <w:color w:val="0A2F41"/>
        </w:rPr>
        <w:t>the lack of awareness about what constitutes homelessness and districts’ responsibilities under the MKV Act</w:t>
      </w:r>
      <w:r>
        <w:rPr>
          <w:rStyle w:val="Strong"/>
          <w:color w:val="0A2F41"/>
        </w:rPr>
        <w:t xml:space="preserve"> as a common challenge for identification and provision of support services to students experiencing homelessness</w:t>
      </w:r>
      <w:r w:rsidRPr="00BB5763">
        <w:rPr>
          <w:rStyle w:val="Strong"/>
          <w:color w:val="0A2F41"/>
        </w:rPr>
        <w:t xml:space="preserve">.  </w:t>
      </w:r>
    </w:p>
    <w:p w14:paraId="63A727DA" w14:textId="5CB2350B" w:rsidR="00735E73" w:rsidRPr="00CD2982" w:rsidRDefault="00735E73" w:rsidP="00735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B5763">
        <w:t>Interviewees consistently emphasized the need for additional training</w:t>
      </w:r>
      <w:r>
        <w:t xml:space="preserve"> at all levels</w:t>
      </w:r>
      <w:r w:rsidRPr="00BB5763">
        <w:t>, including regional and district MKV liaisons</w:t>
      </w:r>
      <w:r>
        <w:t xml:space="preserve">, </w:t>
      </w:r>
      <w:r w:rsidRPr="00BB5763">
        <w:t>school staff</w:t>
      </w:r>
      <w:r>
        <w:t xml:space="preserve"> </w:t>
      </w:r>
      <w:r w:rsidRPr="00BB5763">
        <w:t>who interact regularly with students and families</w:t>
      </w:r>
      <w:r>
        <w:t xml:space="preserve">, and community providers who partner with districts. </w:t>
      </w:r>
      <w:r w:rsidRPr="008F14BE">
        <w:t xml:space="preserve">They also noted </w:t>
      </w:r>
      <w:r>
        <w:t xml:space="preserve">the need for </w:t>
      </w:r>
      <w:r w:rsidRPr="008F14BE">
        <w:t xml:space="preserve">public awareness </w:t>
      </w:r>
      <w:r>
        <w:t xml:space="preserve">efforts to educate </w:t>
      </w:r>
      <w:r w:rsidRPr="008F14BE">
        <w:t>students, families, and community members</w:t>
      </w:r>
      <w:r>
        <w:t xml:space="preserve"> about</w:t>
      </w:r>
      <w:r w:rsidRPr="008F14BE">
        <w:t xml:space="preserve"> the MKV Ac</w:t>
      </w:r>
      <w:r w:rsidR="005935FB">
        <w:t>t</w:t>
      </w:r>
      <w:r>
        <w:t>.</w:t>
      </w:r>
    </w:p>
    <w:p w14:paraId="1EB0CC23" w14:textId="1A3A1DAA" w:rsidR="00735E73" w:rsidRDefault="00735E73" w:rsidP="00735E73">
      <w:pPr>
        <w:pStyle w:val="Heading3"/>
        <w:spacing w:before="240" w:after="120"/>
      </w:pPr>
      <w:bookmarkStart w:id="21" w:name="_Toc204693324"/>
      <w:r>
        <w:t>Identifying Students and Families Experiencing Homelessness</w:t>
      </w:r>
      <w:bookmarkEnd w:id="21"/>
    </w:p>
    <w:p w14:paraId="7F940A71" w14:textId="77777777" w:rsidR="00735E73" w:rsidRPr="00F23C1F" w:rsidRDefault="00735E73" w:rsidP="00735E73">
      <w:pPr>
        <w:spacing w:after="60"/>
        <w:rPr>
          <w:rStyle w:val="Strong"/>
        </w:rPr>
      </w:pPr>
      <w:r w:rsidRPr="00F23C1F">
        <w:rPr>
          <w:rStyle w:val="Strong"/>
          <w:color w:val="0A2F41"/>
        </w:rPr>
        <w:t>While the number of MKV identified students has increased, there is a consensus that not all students experiencing homelessness are being identified.</w:t>
      </w:r>
      <w:r w:rsidRPr="00F23C1F">
        <w:rPr>
          <w:rStyle w:val="Strong"/>
        </w:rPr>
        <w:t xml:space="preserve"> </w:t>
      </w:r>
      <w:bookmarkStart w:id="22" w:name="_Hlk195455927"/>
    </w:p>
    <w:bookmarkEnd w:id="22"/>
    <w:p w14:paraId="6D6185F0" w14:textId="77777777" w:rsidR="00735E73" w:rsidRPr="0099470D" w:rsidRDefault="00735E73" w:rsidP="00E55C71">
      <w:pPr>
        <w:spacing w:after="240"/>
      </w:pPr>
      <w:r w:rsidRPr="007202F9">
        <w:t xml:space="preserve">Educators, community providers, and individuals with lived experience pointed to fears among students and families—such as concerns about increased scrutiny, potential involvement from the Department of Children and Families (DCF), and social stigma—as major barriers to disclosure. Additional challenges included limited awareness of the </w:t>
      </w:r>
      <w:r>
        <w:t>MKV</w:t>
      </w:r>
      <w:r w:rsidRPr="007202F9">
        <w:t xml:space="preserve"> Act</w:t>
      </w:r>
      <w:r>
        <w:t>, lack of knowledge about what</w:t>
      </w:r>
      <w:r w:rsidRPr="007202F9">
        <w:t xml:space="preserve"> qualifies as homelessness</w:t>
      </w:r>
      <w:r>
        <w:t xml:space="preserve">, and </w:t>
      </w:r>
      <w:r w:rsidRPr="007202F9">
        <w:t>language barriers that can hinder communication</w:t>
      </w:r>
      <w:r>
        <w:t>.</w:t>
      </w:r>
    </w:p>
    <w:p w14:paraId="515C2FD0" w14:textId="77777777" w:rsidR="00735E73" w:rsidRDefault="00735E73" w:rsidP="00735E73">
      <w:pPr>
        <w:spacing w:after="60"/>
        <w:rPr>
          <w:rStyle w:val="Strong"/>
          <w:color w:val="0A2F41"/>
        </w:rPr>
      </w:pPr>
      <w:r w:rsidRPr="00F23C1F">
        <w:rPr>
          <w:rStyle w:val="Strong"/>
          <w:color w:val="0A2F41"/>
        </w:rPr>
        <w:t>The identification of students and families experiencing homelessness primarily occurs during the enrollment and registration process.</w:t>
      </w:r>
    </w:p>
    <w:p w14:paraId="58A3207E" w14:textId="77777777" w:rsidR="00735E73" w:rsidRPr="007202F9" w:rsidRDefault="00735E73" w:rsidP="00E55C71">
      <w:pPr>
        <w:spacing w:after="240"/>
      </w:pPr>
      <w:r w:rsidRPr="00F23C1F">
        <w:t>District and school staff agree</w:t>
      </w:r>
      <w:r>
        <w:t>d</w:t>
      </w:r>
      <w:r w:rsidRPr="00F23C1F">
        <w:t xml:space="preserve"> that identification strategies and practices are strongest at the point of enrollment and registration</w:t>
      </w:r>
      <w:r>
        <w:t xml:space="preserve"> when</w:t>
      </w:r>
      <w:r w:rsidRPr="007202F9">
        <w:t xml:space="preserve"> enrollment staff request documents</w:t>
      </w:r>
      <w:r>
        <w:t>,</w:t>
      </w:r>
      <w:r w:rsidRPr="007202F9">
        <w:t xml:space="preserve"> such as proof of address</w:t>
      </w:r>
      <w:r>
        <w:t xml:space="preserve"> or a housing questionnaire</w:t>
      </w:r>
      <w:r w:rsidRPr="007202F9">
        <w:t xml:space="preserve">, which offer insight into </w:t>
      </w:r>
      <w:r>
        <w:t>a</w:t>
      </w:r>
      <w:r w:rsidRPr="007202F9">
        <w:t xml:space="preserve"> student’s current living situation. </w:t>
      </w:r>
    </w:p>
    <w:p w14:paraId="05226B20" w14:textId="77777777" w:rsidR="00735E73" w:rsidRPr="00010B7C" w:rsidRDefault="00735E73" w:rsidP="00735E73">
      <w:pPr>
        <w:spacing w:after="60"/>
        <w:rPr>
          <w:rStyle w:val="Strong"/>
          <w:color w:val="0A2F41"/>
        </w:rPr>
      </w:pPr>
      <w:r w:rsidRPr="00010B7C">
        <w:rPr>
          <w:rStyle w:val="Strong"/>
          <w:color w:val="0A2F41"/>
        </w:rPr>
        <w:t xml:space="preserve">Students experiencing homelessness are more difficult to identify when homelessness occurs after the point of enrollment and registration. </w:t>
      </w:r>
    </w:p>
    <w:p w14:paraId="14746CF1" w14:textId="77777777" w:rsidR="00735E73" w:rsidRPr="0099470D" w:rsidRDefault="00735E73" w:rsidP="00735E73">
      <w:r w:rsidRPr="004D66E1">
        <w:t xml:space="preserve">While procedures are in place to identify students experiencing homelessness during </w:t>
      </w:r>
      <w:r>
        <w:t xml:space="preserve">enrollment and </w:t>
      </w:r>
      <w:r w:rsidRPr="004D66E1">
        <w:t xml:space="preserve">registration, it </w:t>
      </w:r>
      <w:r>
        <w:t>is</w:t>
      </w:r>
      <w:r w:rsidRPr="004D66E1">
        <w:t xml:space="preserve"> more challenging to identify students </w:t>
      </w:r>
      <w:r>
        <w:t>who become homeless</w:t>
      </w:r>
      <w:r w:rsidRPr="004D66E1">
        <w:t xml:space="preserve"> later in the school year. Ongoing identification practices outside of enrollment are less formalized and often rely on staff observations, </w:t>
      </w:r>
      <w:r>
        <w:t>information</w:t>
      </w:r>
      <w:r w:rsidRPr="004D66E1">
        <w:t xml:space="preserve"> from community partners or other agencies, or self-disclosure by students or families.</w:t>
      </w:r>
      <w:r>
        <w:t xml:space="preserve"> </w:t>
      </w:r>
      <w:r w:rsidRPr="004D66E1">
        <w:t xml:space="preserve">Interviewees noted that older youth and unaccompanied </w:t>
      </w:r>
      <w:r>
        <w:t>youth</w:t>
      </w:r>
      <w:r w:rsidRPr="004D66E1">
        <w:t xml:space="preserve"> are especially difficult to identify, as they are more likely to conceal their housing situation. </w:t>
      </w:r>
    </w:p>
    <w:p w14:paraId="51840383" w14:textId="77777777" w:rsidR="00735E73" w:rsidRDefault="00735E73" w:rsidP="00E55C71">
      <w:pPr>
        <w:pStyle w:val="Heading3"/>
        <w:spacing w:before="240" w:after="120"/>
      </w:pPr>
      <w:bookmarkStart w:id="23" w:name="_Toc204693325"/>
      <w:r>
        <w:t>Supporting MKV-Eligible Students and Families</w:t>
      </w:r>
      <w:bookmarkEnd w:id="23"/>
      <w:r>
        <w:t xml:space="preserve"> </w:t>
      </w:r>
    </w:p>
    <w:p w14:paraId="508787A3" w14:textId="77777777" w:rsidR="00735E73" w:rsidRPr="00010B7C" w:rsidRDefault="00735E73" w:rsidP="00735E73">
      <w:pPr>
        <w:spacing w:after="60"/>
        <w:rPr>
          <w:rStyle w:val="Strong"/>
          <w:color w:val="0A2F41"/>
        </w:rPr>
      </w:pPr>
      <w:r w:rsidRPr="00010B7C">
        <w:rPr>
          <w:rStyle w:val="Strong"/>
          <w:color w:val="0A2F41"/>
        </w:rPr>
        <w:t>School and community partner representatives and individuals with lived experience emphasized the importance of prioritizing students’ basic needs and overall well-being.</w:t>
      </w:r>
    </w:p>
    <w:p w14:paraId="7A6B6A41" w14:textId="77777777" w:rsidR="00735E73" w:rsidRDefault="00735E73" w:rsidP="00735E73">
      <w:pPr>
        <w:rPr>
          <w:rStyle w:val="Strong"/>
          <w:color w:val="0A2F41"/>
          <w:sz w:val="24"/>
          <w:szCs w:val="24"/>
        </w:rPr>
      </w:pPr>
      <w:r w:rsidRPr="004D66E1">
        <w:rPr>
          <w:kern w:val="0"/>
        </w:rPr>
        <w:t>Interviewees emphasized that students cannot focus on academics when their basic needs are unmet</w:t>
      </w:r>
      <w:r>
        <w:rPr>
          <w:kern w:val="0"/>
        </w:rPr>
        <w:t>. L</w:t>
      </w:r>
      <w:r w:rsidRPr="004D66E1">
        <w:rPr>
          <w:kern w:val="0"/>
        </w:rPr>
        <w:t>acking weather-appropriate clothing, experiencing hunger, or facing uncertainty about where they will sleep at night</w:t>
      </w:r>
      <w:r>
        <w:rPr>
          <w:kern w:val="0"/>
        </w:rPr>
        <w:t xml:space="preserve"> impedes the ability to concentrate and learn</w:t>
      </w:r>
      <w:r w:rsidRPr="004D66E1">
        <w:rPr>
          <w:kern w:val="0"/>
        </w:rPr>
        <w:t>. Providing essential items</w:t>
      </w:r>
      <w:r>
        <w:rPr>
          <w:kern w:val="0"/>
        </w:rPr>
        <w:t xml:space="preserve">, such as </w:t>
      </w:r>
      <w:r w:rsidRPr="004D66E1">
        <w:rPr>
          <w:kern w:val="0"/>
        </w:rPr>
        <w:t>food and clothing</w:t>
      </w:r>
      <w:r>
        <w:rPr>
          <w:kern w:val="0"/>
        </w:rPr>
        <w:t>,</w:t>
      </w:r>
      <w:r w:rsidRPr="004D66E1">
        <w:rPr>
          <w:kern w:val="0"/>
        </w:rPr>
        <w:t xml:space="preserve"> was the most frequently mentioned service offered directly by schools </w:t>
      </w:r>
      <w:r>
        <w:rPr>
          <w:kern w:val="0"/>
        </w:rPr>
        <w:t>to</w:t>
      </w:r>
      <w:r w:rsidRPr="004D66E1">
        <w:rPr>
          <w:kern w:val="0"/>
        </w:rPr>
        <w:t xml:space="preserve"> </w:t>
      </w:r>
      <w:r>
        <w:rPr>
          <w:kern w:val="0"/>
        </w:rPr>
        <w:t>MKV</w:t>
      </w:r>
      <w:r w:rsidRPr="004D66E1">
        <w:rPr>
          <w:kern w:val="0"/>
        </w:rPr>
        <w:t>-eligible students.</w:t>
      </w:r>
    </w:p>
    <w:p w14:paraId="56456BE6" w14:textId="77777777" w:rsidR="00993A31" w:rsidRDefault="00993A31">
      <w:pPr>
        <w:rPr>
          <w:rStyle w:val="Strong"/>
          <w:color w:val="0A2F41"/>
        </w:rPr>
      </w:pPr>
      <w:r>
        <w:rPr>
          <w:rStyle w:val="Strong"/>
          <w:color w:val="0A2F41"/>
        </w:rPr>
        <w:br w:type="page"/>
      </w:r>
    </w:p>
    <w:p w14:paraId="05D82AFD" w14:textId="2717C74C" w:rsidR="00735E73" w:rsidRPr="00010B7C" w:rsidRDefault="00735E73" w:rsidP="00735E73">
      <w:pPr>
        <w:spacing w:after="60"/>
        <w:rPr>
          <w:rStyle w:val="Strong"/>
          <w:color w:val="0A2F41"/>
        </w:rPr>
      </w:pPr>
      <w:r w:rsidRPr="00010B7C">
        <w:rPr>
          <w:rStyle w:val="Strong"/>
          <w:color w:val="0A2F41"/>
        </w:rPr>
        <w:lastRenderedPageBreak/>
        <w:t>Most academic support</w:t>
      </w:r>
      <w:r>
        <w:rPr>
          <w:rStyle w:val="Strong"/>
          <w:color w:val="0A2F41"/>
        </w:rPr>
        <w:t xml:space="preserve">, </w:t>
      </w:r>
      <w:r w:rsidRPr="00010B7C">
        <w:rPr>
          <w:rStyle w:val="Strong"/>
          <w:color w:val="0A2F41"/>
        </w:rPr>
        <w:t>enrichment programming</w:t>
      </w:r>
      <w:r>
        <w:rPr>
          <w:rStyle w:val="Strong"/>
          <w:color w:val="0A2F41"/>
        </w:rPr>
        <w:t>, and basic needs support</w:t>
      </w:r>
      <w:r w:rsidRPr="00010B7C">
        <w:rPr>
          <w:rStyle w:val="Strong"/>
          <w:color w:val="0A2F41"/>
        </w:rPr>
        <w:t xml:space="preserve"> for students experiencing homelessness is delivered through districts’ existing offerings.</w:t>
      </w:r>
    </w:p>
    <w:p w14:paraId="50F5EAA0" w14:textId="77777777" w:rsidR="00735E73" w:rsidRDefault="00735E73" w:rsidP="00E55C71">
      <w:pPr>
        <w:spacing w:after="240"/>
        <w:rPr>
          <w:b/>
          <w:bCs/>
          <w:color w:val="0A2F41"/>
          <w:sz w:val="24"/>
          <w:szCs w:val="24"/>
        </w:rPr>
      </w:pPr>
      <w:r w:rsidRPr="0040257E">
        <w:t xml:space="preserve">Many wraparound services available to MKV-eligible students are accessible to any student in need. </w:t>
      </w:r>
      <w:r>
        <w:t>While</w:t>
      </w:r>
      <w:r w:rsidRPr="0040257E">
        <w:t xml:space="preserve"> </w:t>
      </w:r>
      <w:r>
        <w:t xml:space="preserve">most </w:t>
      </w:r>
      <w:r w:rsidRPr="0040257E">
        <w:t xml:space="preserve">districts in the study </w:t>
      </w:r>
      <w:r>
        <w:t xml:space="preserve">did not </w:t>
      </w:r>
      <w:r w:rsidRPr="0040257E">
        <w:t>offer</w:t>
      </w:r>
      <w:r>
        <w:t xml:space="preserve"> </w:t>
      </w:r>
      <w:r w:rsidRPr="0040257E">
        <w:t>specialized services exclusively to students experiencing homelessness</w:t>
      </w:r>
      <w:r>
        <w:t>, s</w:t>
      </w:r>
      <w:r w:rsidRPr="0040257E">
        <w:t xml:space="preserve">everal districts </w:t>
      </w:r>
      <w:r>
        <w:t xml:space="preserve">noted </w:t>
      </w:r>
      <w:r w:rsidRPr="0040257E">
        <w:t>offer</w:t>
      </w:r>
      <w:r>
        <w:t>ing</w:t>
      </w:r>
      <w:r w:rsidRPr="0040257E">
        <w:t xml:space="preserve"> targeted academic, enrichment, and wraparound services specifically </w:t>
      </w:r>
      <w:r>
        <w:t xml:space="preserve">to </w:t>
      </w:r>
      <w:r w:rsidRPr="0040257E">
        <w:t>students and families residing in emergency shelters.</w:t>
      </w:r>
    </w:p>
    <w:p w14:paraId="0536D73E" w14:textId="0E397738" w:rsidR="00735E73" w:rsidRPr="0078786E" w:rsidRDefault="00735E73" w:rsidP="00735E73">
      <w:pPr>
        <w:spacing w:after="60"/>
        <w:rPr>
          <w:rStyle w:val="Strong"/>
          <w:color w:val="0A2F41"/>
        </w:rPr>
      </w:pPr>
      <w:r w:rsidRPr="0078786E">
        <w:rPr>
          <w:rStyle w:val="Strong"/>
          <w:color w:val="0A2F41"/>
        </w:rPr>
        <w:t>Fostering a welcoming, inclusive, and supportive school climate and learning environment was cited as a key factor in effectively supporting students experiencing homelessness.</w:t>
      </w:r>
    </w:p>
    <w:p w14:paraId="19B4A2C9" w14:textId="483E0458" w:rsidR="00AC4345" w:rsidRDefault="00735E73" w:rsidP="00E55C71">
      <w:pPr>
        <w:pStyle w:val="BodyText"/>
        <w:spacing w:line="259" w:lineRule="auto"/>
        <w:rPr>
          <w:rStyle w:val="Strong"/>
          <w:color w:val="0A2F41"/>
        </w:rPr>
      </w:pPr>
      <w:r w:rsidRPr="00D62D63">
        <w:rPr>
          <w:rStyle w:val="IntenseReference"/>
          <w:b w:val="0"/>
          <w:bCs w:val="0"/>
          <w:smallCaps w:val="0"/>
          <w:color w:val="auto"/>
          <w:spacing w:val="0"/>
        </w:rPr>
        <w:t xml:space="preserve">Interviewees highlighted several effective strategies for fostering a supportive learning environment, including the integration of trauma-informed practices, culturally and linguistically </w:t>
      </w:r>
      <w:r>
        <w:rPr>
          <w:rStyle w:val="IntenseReference"/>
          <w:b w:val="0"/>
          <w:bCs w:val="0"/>
          <w:smallCaps w:val="0"/>
          <w:color w:val="auto"/>
          <w:spacing w:val="0"/>
        </w:rPr>
        <w:t>appropriate</w:t>
      </w:r>
      <w:r w:rsidRPr="00D62D63">
        <w:rPr>
          <w:rStyle w:val="IntenseReference"/>
          <w:b w:val="0"/>
          <w:bCs w:val="0"/>
          <w:smallCaps w:val="0"/>
          <w:color w:val="auto"/>
          <w:spacing w:val="0"/>
        </w:rPr>
        <w:t xml:space="preserve"> services, strengthened communication and outreach efforts, the development of trusted relationships, and meaningful family engagement.</w:t>
      </w:r>
      <w:r>
        <w:rPr>
          <w:rStyle w:val="IntenseReference"/>
          <w:b w:val="0"/>
          <w:bCs w:val="0"/>
          <w:smallCaps w:val="0"/>
          <w:color w:val="auto"/>
          <w:spacing w:val="0"/>
        </w:rPr>
        <w:t xml:space="preserve"> </w:t>
      </w:r>
      <w:r w:rsidRPr="00F80E1A">
        <w:rPr>
          <w:rStyle w:val="IntenseReference"/>
          <w:b w:val="0"/>
          <w:bCs w:val="0"/>
          <w:smallCaps w:val="0"/>
          <w:color w:val="auto"/>
          <w:spacing w:val="0"/>
        </w:rPr>
        <w:t xml:space="preserve">To foster stronger connections with families and promote a sense of community and belonging, many districts have established dedicated support services for parents and caregivers. </w:t>
      </w:r>
    </w:p>
    <w:p w14:paraId="32CFEEF3" w14:textId="5A6CC454" w:rsidR="00735E73" w:rsidRPr="0078786E" w:rsidRDefault="00735E73" w:rsidP="00735E73">
      <w:pPr>
        <w:spacing w:after="60"/>
        <w:rPr>
          <w:rStyle w:val="Strong"/>
          <w:color w:val="0A2F41"/>
        </w:rPr>
      </w:pPr>
      <w:r w:rsidRPr="0078786E">
        <w:rPr>
          <w:rStyle w:val="Strong"/>
          <w:color w:val="0A2F41"/>
        </w:rPr>
        <w:t xml:space="preserve">Community partners play a vital role in filling service gaps that schools cannot address. </w:t>
      </w:r>
    </w:p>
    <w:p w14:paraId="6E0EB4DE" w14:textId="77777777" w:rsidR="00735E73" w:rsidRDefault="00735E73" w:rsidP="00E55C71">
      <w:pPr>
        <w:spacing w:after="240"/>
        <w:rPr>
          <w:b/>
          <w:bCs/>
        </w:rPr>
      </w:pPr>
      <w:r w:rsidRPr="00D62D63">
        <w:t>While districts have incorporated some wraparound supports in-house, most continue to rely on local community service providers to meet the growing and complex needs of students and families experiencing homelessness. Schools particularly depend on these partners to deliver services related to housing, mental health, healthcare, and immigration. Several interviewees emphasized the value of partnering with community organizations that function as one-stop resource centers, offering more comprehensive case management than schools can provide on their own.</w:t>
      </w:r>
      <w:r>
        <w:t xml:space="preserve"> </w:t>
      </w:r>
      <w:r w:rsidRPr="00D62D63">
        <w:t xml:space="preserve">Although referrals to community service providers are common, interviewees described wide variation in how these referrals are </w:t>
      </w:r>
      <w:r w:rsidRPr="005D4B89">
        <w:t>managed</w:t>
      </w:r>
      <w:r w:rsidRPr="00D62D63">
        <w:t xml:space="preserve"> across and within districts.</w:t>
      </w:r>
      <w:r w:rsidRPr="005D4B89">
        <w:rPr>
          <w:rStyle w:val="Strong"/>
          <w:color w:val="0A2F41"/>
          <w:sz w:val="24"/>
          <w:szCs w:val="24"/>
        </w:rPr>
        <w:t xml:space="preserve"> </w:t>
      </w:r>
    </w:p>
    <w:p w14:paraId="453DABA0" w14:textId="77777777" w:rsidR="00735E73" w:rsidRPr="0078786E" w:rsidRDefault="00735E73" w:rsidP="00735E73">
      <w:pPr>
        <w:spacing w:after="60"/>
        <w:rPr>
          <w:rStyle w:val="Strong"/>
          <w:color w:val="0A2F41"/>
        </w:rPr>
      </w:pPr>
      <w:r w:rsidRPr="0078786E">
        <w:rPr>
          <w:rStyle w:val="Strong"/>
          <w:color w:val="0A2F41"/>
        </w:rPr>
        <w:t xml:space="preserve">Despite school and community </w:t>
      </w:r>
      <w:proofErr w:type="gramStart"/>
      <w:r w:rsidRPr="0078786E">
        <w:rPr>
          <w:rStyle w:val="Strong"/>
          <w:color w:val="0A2F41"/>
        </w:rPr>
        <w:t>provider</w:t>
      </w:r>
      <w:proofErr w:type="gramEnd"/>
      <w:r w:rsidRPr="0078786E">
        <w:rPr>
          <w:rStyle w:val="Strong"/>
          <w:color w:val="0A2F41"/>
        </w:rPr>
        <w:t xml:space="preserve"> efforts to support the needs of students experiencing homelessness, substantial challenges and gaps remain. </w:t>
      </w:r>
    </w:p>
    <w:p w14:paraId="69EDE014" w14:textId="77777777" w:rsidR="00735E73" w:rsidRPr="005D4B89" w:rsidRDefault="00735E73" w:rsidP="00E55C71">
      <w:pPr>
        <w:spacing w:after="240"/>
      </w:pPr>
      <w:r w:rsidRPr="005D4B89">
        <w:t xml:space="preserve">District and school staff acknowledged that existing academic </w:t>
      </w:r>
      <w:proofErr w:type="gramStart"/>
      <w:r w:rsidRPr="005D4B89">
        <w:t>supports</w:t>
      </w:r>
      <w:proofErr w:type="gramEnd"/>
      <w:r w:rsidRPr="005D4B89">
        <w:t xml:space="preserve"> may not be sufficient to meet the needs of students experiencing homelessness, particularly older MKV-eligible students</w:t>
      </w:r>
      <w:r>
        <w:t xml:space="preserve"> and unaccompanied youth</w:t>
      </w:r>
      <w:r w:rsidRPr="005D4B89">
        <w:t>. Several interviewees highlighted the need for alternative educational programming to better engage high school students, improve retention, and support graduation outcomes.</w:t>
      </w:r>
      <w:r>
        <w:t xml:space="preserve"> S</w:t>
      </w:r>
      <w:r w:rsidRPr="005D4B89">
        <w:t xml:space="preserve">chool staff and community partners identified affordable housing and mental health services as the most </w:t>
      </w:r>
      <w:r>
        <w:t xml:space="preserve">common </w:t>
      </w:r>
      <w:r w:rsidRPr="005D4B89">
        <w:t xml:space="preserve">unmet need for students and families. </w:t>
      </w:r>
    </w:p>
    <w:p w14:paraId="65BA5FFE" w14:textId="77777777" w:rsidR="00735E73" w:rsidRDefault="00735E73" w:rsidP="00735E73">
      <w:pPr>
        <w:spacing w:after="60"/>
        <w:rPr>
          <w:rStyle w:val="Strong"/>
          <w:color w:val="0A2F41"/>
        </w:rPr>
      </w:pPr>
      <w:r w:rsidRPr="0078786E">
        <w:rPr>
          <w:rStyle w:val="Strong"/>
          <w:color w:val="0A2F41"/>
        </w:rPr>
        <w:t>The lack of affordable, reliable, and accessible transportation emerged as a top challenge for districts, schools, students, and parents/caregivers.</w:t>
      </w:r>
    </w:p>
    <w:p w14:paraId="3A016F5C" w14:textId="77777777" w:rsidR="00735E73" w:rsidRPr="003A0216" w:rsidRDefault="00735E73" w:rsidP="00735E73">
      <w:r w:rsidRPr="003A0216">
        <w:t>Both district staff and parents/caregivers with lived experience shared concerns about long student commutes</w:t>
      </w:r>
      <w:r>
        <w:t xml:space="preserve"> leading </w:t>
      </w:r>
      <w:r w:rsidRPr="003A0216">
        <w:t xml:space="preserve">to chronic absenteeism, behavioral </w:t>
      </w:r>
      <w:r>
        <w:t>issues</w:t>
      </w:r>
      <w:r w:rsidRPr="003A0216">
        <w:t>, and poor academic outcomes.</w:t>
      </w:r>
      <w:r>
        <w:t xml:space="preserve"> Specific transportation challenges mentioned </w:t>
      </w:r>
      <w:r w:rsidRPr="003A0216">
        <w:t>include a severe shortage of providers and bus drivers, exorbitant costs, poor communication and coordination between districts, conflicting local policies and practices that hinder compliance</w:t>
      </w:r>
      <w:r>
        <w:t>, and the lack</w:t>
      </w:r>
      <w:r w:rsidRPr="003A0216">
        <w:t xml:space="preserve"> of late buses</w:t>
      </w:r>
      <w:r>
        <w:t xml:space="preserve"> to access extracurricular activities. School staff also </w:t>
      </w:r>
      <w:r w:rsidRPr="003A0216">
        <w:t>reported that many middle and high school students experiencing homelessness are reluctant to use school transportation that might reveal their housing status—raising concerns about social stigma and peer bullying.</w:t>
      </w:r>
    </w:p>
    <w:p w14:paraId="6419FF53" w14:textId="77777777" w:rsidR="00735E73" w:rsidRDefault="00735E73" w:rsidP="00735E73">
      <w:pPr>
        <w:pStyle w:val="Heading3"/>
        <w:spacing w:before="240" w:after="120"/>
      </w:pPr>
      <w:bookmarkStart w:id="24" w:name="_Toc204693326"/>
      <w:r>
        <w:lastRenderedPageBreak/>
        <w:t>Young Adults and Parents/Caregivers with Lived Experience</w:t>
      </w:r>
      <w:bookmarkEnd w:id="24"/>
      <w:r>
        <w:t xml:space="preserve"> </w:t>
      </w:r>
    </w:p>
    <w:p w14:paraId="54650A5D" w14:textId="77777777" w:rsidR="00735E73" w:rsidRPr="00674F4B" w:rsidRDefault="00735E73" w:rsidP="00735E73">
      <w:pPr>
        <w:spacing w:after="60"/>
        <w:rPr>
          <w:rStyle w:val="Strong"/>
          <w:color w:val="0A2F41"/>
        </w:rPr>
      </w:pPr>
      <w:r>
        <w:rPr>
          <w:rStyle w:val="Strong"/>
          <w:color w:val="0A2F41"/>
        </w:rPr>
        <w:t>Y</w:t>
      </w:r>
      <w:r w:rsidRPr="00674F4B">
        <w:rPr>
          <w:rStyle w:val="Strong"/>
          <w:color w:val="0A2F41"/>
        </w:rPr>
        <w:t>oung adults experiencing homelessness face a variety of interconnected challenges in their educational environments from unmet basic needs to social isolation.</w:t>
      </w:r>
      <w:r w:rsidRPr="006448D5">
        <w:rPr>
          <w:rStyle w:val="Strong"/>
          <w:color w:val="0A2F41"/>
        </w:rPr>
        <w:t xml:space="preserve"> </w:t>
      </w:r>
    </w:p>
    <w:p w14:paraId="434B6B40" w14:textId="77777777" w:rsidR="00735E73" w:rsidRPr="003A0216" w:rsidRDefault="00735E73" w:rsidP="00E55C71">
      <w:pPr>
        <w:spacing w:after="240"/>
      </w:pPr>
      <w:r w:rsidRPr="003A0216">
        <w:t>Young adults shared that homelessness had a profound impact on their academic performance, social experiences, and mental health. Many described feeling ashamed of their appearance, struggling to concentrate in class, and experiencing isolation due to bullying, stigma, and difficulty forming friendships. Gaps in outreach, inconsistent relationship-building, and limited connections to community services were frequently cited as areas in need of improvement.</w:t>
      </w:r>
    </w:p>
    <w:p w14:paraId="3F5E4B72" w14:textId="5B4ABE01" w:rsidR="00735E73" w:rsidRPr="00674F4B" w:rsidRDefault="00735E73" w:rsidP="00735E73">
      <w:pPr>
        <w:spacing w:after="60"/>
        <w:rPr>
          <w:rStyle w:val="Strong"/>
          <w:color w:val="0A2F41"/>
        </w:rPr>
      </w:pPr>
      <w:r w:rsidRPr="00674F4B">
        <w:rPr>
          <w:rStyle w:val="Strong"/>
          <w:color w:val="0A2F41"/>
        </w:rPr>
        <w:t>Interviews with parents</w:t>
      </w:r>
      <w:r w:rsidR="00C70F5A">
        <w:rPr>
          <w:rStyle w:val="Strong"/>
          <w:color w:val="0A2F41"/>
        </w:rPr>
        <w:t xml:space="preserve"> and </w:t>
      </w:r>
      <w:r w:rsidRPr="00674F4B">
        <w:rPr>
          <w:rStyle w:val="Strong"/>
          <w:color w:val="0A2F41"/>
        </w:rPr>
        <w:t xml:space="preserve">caregivers experiencing homelessness or housing instability uplifted both the existing strengths and challenges of working with schools. </w:t>
      </w:r>
    </w:p>
    <w:p w14:paraId="1F811C0C" w14:textId="77777777" w:rsidR="00735E73" w:rsidRDefault="00735E73" w:rsidP="00735E73">
      <w:pPr>
        <w:rPr>
          <w:b/>
          <w:bCs/>
          <w:color w:val="0A2F41"/>
          <w:sz w:val="24"/>
          <w:szCs w:val="24"/>
        </w:rPr>
      </w:pPr>
      <w:r w:rsidRPr="00540E6E">
        <w:t xml:space="preserve">Many parents and caregivers emphasized the vital role schools play in creating a safe and supportive environment for their children during periods of housing instability. However, families also reported facing challenges such as bias and judgmental attitudes from school staff, poor communication, and limited follow-up on essential </w:t>
      </w:r>
      <w:proofErr w:type="gramStart"/>
      <w:r w:rsidRPr="00540E6E">
        <w:t>supports</w:t>
      </w:r>
      <w:proofErr w:type="gramEnd"/>
      <w:r w:rsidRPr="00540E6E">
        <w:t>. These issues often compounded the difficulties of navigating school systems and hindered families’ ability to fully engage with their child’s education</w:t>
      </w:r>
      <w:r>
        <w:t>, particularly for immigrant families</w:t>
      </w:r>
      <w:bookmarkStart w:id="25" w:name="_Hlk190934282"/>
      <w:r>
        <w:t xml:space="preserve"> </w:t>
      </w:r>
      <w:r w:rsidRPr="0099470D">
        <w:t>experiencing homelessness</w:t>
      </w:r>
      <w:r>
        <w:t xml:space="preserve">. </w:t>
      </w:r>
      <w:bookmarkEnd w:id="25"/>
    </w:p>
    <w:p w14:paraId="0C10577B" w14:textId="69067665" w:rsidR="00735E73" w:rsidRPr="008F14BE" w:rsidRDefault="00735E73" w:rsidP="00735E73">
      <w:pPr>
        <w:pStyle w:val="Heading2"/>
        <w:spacing w:before="240" w:after="120"/>
      </w:pPr>
      <w:bookmarkStart w:id="26" w:name="_Toc221004071"/>
      <w:r w:rsidRPr="008F14BE">
        <w:t>Recommendations</w:t>
      </w:r>
      <w:bookmarkEnd w:id="26"/>
      <w:r w:rsidRPr="008F14BE">
        <w:t xml:space="preserve"> </w:t>
      </w:r>
    </w:p>
    <w:p w14:paraId="69F8C998" w14:textId="77777777" w:rsidR="00735E73" w:rsidRPr="00540E6E" w:rsidRDefault="00735E73" w:rsidP="00735E73">
      <w:r w:rsidRPr="00540E6E">
        <w:t xml:space="preserve">The recommendations presented in the full report reflect the collective voices of interviewees from 21 districts and communities. </w:t>
      </w:r>
      <w:r>
        <w:t xml:space="preserve">Given that </w:t>
      </w:r>
      <w:r w:rsidRPr="00540E6E">
        <w:t xml:space="preserve">each district has its own unique </w:t>
      </w:r>
      <w:r>
        <w:t xml:space="preserve">community </w:t>
      </w:r>
      <w:r w:rsidRPr="00540E6E">
        <w:t>context</w:t>
      </w:r>
      <w:r>
        <w:t xml:space="preserve"> and capacity</w:t>
      </w:r>
      <w:r w:rsidRPr="00540E6E">
        <w:t>, not all recommendations may be universally applicable or feasible</w:t>
      </w:r>
      <w:r>
        <w:t xml:space="preserve">. </w:t>
      </w:r>
    </w:p>
    <w:p w14:paraId="085ACA1A" w14:textId="77777777" w:rsidR="00735E73" w:rsidRDefault="00735E73" w:rsidP="00735E73">
      <w:pPr>
        <w:rPr>
          <w:kern w:val="0"/>
        </w:rPr>
      </w:pPr>
      <w:r w:rsidRPr="00540E6E">
        <w:t xml:space="preserve">Overall, the recommendations are framed as suggested best practices and approaches for districts, schools, community partners, and DESE to consider. </w:t>
      </w:r>
      <w:r>
        <w:rPr>
          <w:kern w:val="0"/>
        </w:rPr>
        <w:t xml:space="preserve">Interviewees’ primary recommendations to </w:t>
      </w:r>
      <w:r>
        <w:t>effectively support students and families experiencing homelessness</w:t>
      </w:r>
      <w:r>
        <w:rPr>
          <w:kern w:val="0"/>
        </w:rPr>
        <w:t xml:space="preserve"> include the following: </w:t>
      </w:r>
    </w:p>
    <w:p w14:paraId="1E0800EB" w14:textId="77777777" w:rsidR="00735E73" w:rsidRPr="00735E73" w:rsidRDefault="00735E73" w:rsidP="001B24D4">
      <w:pPr>
        <w:pStyle w:val="ListParagraph"/>
        <w:numPr>
          <w:ilvl w:val="0"/>
          <w:numId w:val="19"/>
        </w:numPr>
        <w:spacing w:before="120" w:after="60"/>
        <w:ind w:left="633" w:hanging="446"/>
        <w:contextualSpacing w:val="0"/>
        <w:rPr>
          <w:kern w:val="0"/>
        </w:rPr>
      </w:pPr>
      <w:r w:rsidRPr="00735E73">
        <w:rPr>
          <w:kern w:val="0"/>
        </w:rPr>
        <w:t>Foster a welcoming environment and school climate.</w:t>
      </w:r>
    </w:p>
    <w:p w14:paraId="3417F710" w14:textId="77777777" w:rsidR="00735E73" w:rsidRPr="00735E73" w:rsidRDefault="00735E73" w:rsidP="001B24D4">
      <w:pPr>
        <w:pStyle w:val="ListParagraph"/>
        <w:numPr>
          <w:ilvl w:val="0"/>
          <w:numId w:val="19"/>
        </w:numPr>
        <w:ind w:left="630" w:hanging="450"/>
        <w:contextualSpacing w:val="0"/>
        <w:rPr>
          <w:kern w:val="0"/>
        </w:rPr>
      </w:pPr>
      <w:r w:rsidRPr="00735E73">
        <w:rPr>
          <w:kern w:val="0"/>
        </w:rPr>
        <w:t xml:space="preserve">Increase public awareness of MKV. </w:t>
      </w:r>
    </w:p>
    <w:p w14:paraId="166DE36D"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Strengthen coordination and collaboration.</w:t>
      </w:r>
    </w:p>
    <w:p w14:paraId="10BA926F"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Expand direct support services.</w:t>
      </w:r>
    </w:p>
    <w:p w14:paraId="60906AE3"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 xml:space="preserve">Strengthen and expand MKV training and professional development. </w:t>
      </w:r>
    </w:p>
    <w:p w14:paraId="1F617A02"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Increase awareness of and guidance from DESE on MKV and MKV-related topics.</w:t>
      </w:r>
    </w:p>
    <w:p w14:paraId="799255A5"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Develop a compilation of resources and best practices on MKV-related topics.</w:t>
      </w:r>
    </w:p>
    <w:p w14:paraId="7DECA09C"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Increase MKV-related funding and staffing resources.</w:t>
      </w:r>
    </w:p>
    <w:p w14:paraId="79DA82AB" w14:textId="77777777" w:rsidR="00735E73" w:rsidRPr="00735E73" w:rsidRDefault="00735E73" w:rsidP="001B24D4">
      <w:pPr>
        <w:pStyle w:val="ListParagraph"/>
        <w:numPr>
          <w:ilvl w:val="0"/>
          <w:numId w:val="19"/>
        </w:numPr>
        <w:spacing w:after="60"/>
        <w:ind w:left="633" w:hanging="446"/>
        <w:contextualSpacing w:val="0"/>
        <w:rPr>
          <w:kern w:val="0"/>
        </w:rPr>
      </w:pPr>
      <w:r w:rsidRPr="00735E73">
        <w:rPr>
          <w:kern w:val="0"/>
        </w:rPr>
        <w:t xml:space="preserve">Review and address policy barriers to supporting students experiencing homelessness. </w:t>
      </w:r>
    </w:p>
    <w:p w14:paraId="1BF39ECE" w14:textId="2DD3E80E" w:rsidR="00A63936" w:rsidRDefault="00735E73" w:rsidP="00994B03">
      <w:pPr>
        <w:pStyle w:val="ListParagraph"/>
        <w:numPr>
          <w:ilvl w:val="0"/>
          <w:numId w:val="19"/>
        </w:numPr>
        <w:ind w:left="633" w:hanging="446"/>
        <w:contextualSpacing w:val="0"/>
      </w:pPr>
      <w:r w:rsidRPr="00993A31">
        <w:rPr>
          <w:kern w:val="0"/>
        </w:rPr>
        <w:t>Develop and/or strengthen data systems.</w:t>
      </w:r>
      <w:bookmarkEnd w:id="9"/>
      <w:bookmarkEnd w:id="10"/>
      <w:bookmarkEnd w:id="11"/>
      <w:bookmarkEnd w:id="12"/>
      <w:bookmarkEnd w:id="14"/>
    </w:p>
    <w:sectPr w:rsidR="00A63936" w:rsidSect="00E55C71">
      <w:headerReference w:type="default" r:id="rId15"/>
      <w:footerReference w:type="default" r:id="rId16"/>
      <w:pgSz w:w="12240" w:h="15840"/>
      <w:pgMar w:top="1440" w:right="720" w:bottom="1152" w:left="720" w:header="45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A368" w14:textId="77777777" w:rsidR="0005077D" w:rsidRDefault="0005077D" w:rsidP="00F36CBA">
      <w:pPr>
        <w:spacing w:after="0" w:line="240" w:lineRule="auto"/>
      </w:pPr>
      <w:r>
        <w:separator/>
      </w:r>
    </w:p>
  </w:endnote>
  <w:endnote w:type="continuationSeparator" w:id="0">
    <w:p w14:paraId="1ED2EB1A" w14:textId="77777777" w:rsidR="0005077D" w:rsidRDefault="0005077D" w:rsidP="00F3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A12D" w14:textId="77777777" w:rsidR="00C25928" w:rsidRDefault="00C25928" w:rsidP="00E40063">
    <w:pPr>
      <w:pStyle w:val="Footer"/>
      <w:spacing w:after="600"/>
      <w:jc w:val="right"/>
    </w:pPr>
    <w:r>
      <w:rPr>
        <w:noProof/>
      </w:rPr>
      <w:drawing>
        <wp:anchor distT="0" distB="0" distL="114300" distR="114300" simplePos="0" relativeHeight="251658240" behindDoc="0" locked="0" layoutInCell="1" allowOverlap="1" wp14:anchorId="39A95541" wp14:editId="2FF3312F">
          <wp:simplePos x="0" y="0"/>
          <wp:positionH relativeFrom="column">
            <wp:posOffset>2641600</wp:posOffset>
          </wp:positionH>
          <wp:positionV relativeFrom="page">
            <wp:posOffset>8674100</wp:posOffset>
          </wp:positionV>
          <wp:extent cx="3224530" cy="901700"/>
          <wp:effectExtent l="0" t="0" r="0" b="0"/>
          <wp:wrapSquare wrapText="bothSides"/>
          <wp:docPr id="2126001757" name="Picture 2126001757" descr="UMass Donahue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01757" name="Picture 2126001757" descr="UMass Donahue Institute logo"/>
                  <pic:cNvPicPr/>
                </pic:nvPicPr>
                <pic:blipFill>
                  <a:blip r:embed="rId1">
                    <a:extLst>
                      <a:ext uri="{28A0092B-C50C-407E-A947-70E740481C1C}">
                        <a14:useLocalDpi xmlns:a14="http://schemas.microsoft.com/office/drawing/2010/main" val="0"/>
                      </a:ext>
                    </a:extLst>
                  </a:blip>
                  <a:stretch>
                    <a:fillRect/>
                  </a:stretch>
                </pic:blipFill>
                <pic:spPr>
                  <a:xfrm>
                    <a:off x="0" y="0"/>
                    <a:ext cx="3224530" cy="9017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A1E7" w14:textId="77777777" w:rsidR="00E55C71" w:rsidRDefault="00000000" w:rsidP="00E55C71">
    <w:pPr>
      <w:pStyle w:val="Footer"/>
      <w:tabs>
        <w:tab w:val="clear" w:pos="9360"/>
        <w:tab w:val="right" w:pos="10800"/>
      </w:tabs>
    </w:pPr>
    <w:r>
      <w:pict w14:anchorId="7F732C0B">
        <v:rect id="_x0000_i1025" style="width:0;height:1.5pt" o:hralign="center" o:hrstd="t" o:hr="t" fillcolor="#a0a0a0" stroked="f"/>
      </w:pict>
    </w:r>
  </w:p>
  <w:p w14:paraId="08E8D0CC" w14:textId="661E2BB7" w:rsidR="00E55C71" w:rsidRPr="00806008" w:rsidRDefault="00E55C71" w:rsidP="00E55C71">
    <w:pPr>
      <w:pStyle w:val="Footer"/>
      <w:tabs>
        <w:tab w:val="clear" w:pos="9360"/>
        <w:tab w:val="right" w:pos="10800"/>
      </w:tabs>
      <w:spacing w:before="120"/>
      <w:rPr>
        <w:spacing w:val="12"/>
        <w:sz w:val="20"/>
        <w:szCs w:val="20"/>
      </w:rPr>
    </w:pPr>
    <w:r w:rsidRPr="00806008">
      <w:rPr>
        <w:rFonts w:ascii="Aptos SemiBold" w:hAnsi="Aptos SemiBold"/>
        <w:b/>
        <w:bCs/>
        <w:spacing w:val="12"/>
        <w:sz w:val="20"/>
        <w:szCs w:val="20"/>
      </w:rPr>
      <w:t xml:space="preserve">UMass </w:t>
    </w:r>
    <w:r w:rsidRPr="00806008">
      <w:rPr>
        <w:rFonts w:ascii="Aptos SemiBold" w:hAnsi="Aptos SemiBold"/>
        <w:b/>
        <w:bCs/>
        <w:color w:val="881C1C"/>
        <w:spacing w:val="12"/>
        <w:sz w:val="20"/>
        <w:szCs w:val="20"/>
      </w:rPr>
      <w:t>Amherst</w:t>
    </w:r>
    <w:r w:rsidRPr="00806008">
      <w:rPr>
        <w:rFonts w:ascii="Aptos SemiBold" w:hAnsi="Aptos SemiBold"/>
        <w:b/>
        <w:bCs/>
        <w:spacing w:val="12"/>
        <w:sz w:val="20"/>
        <w:szCs w:val="20"/>
      </w:rPr>
      <w:t xml:space="preserve"> Donahue Institute</w:t>
    </w:r>
    <w:r w:rsidRPr="00806008">
      <w:rPr>
        <w:spacing w:val="12"/>
      </w:rPr>
      <w:tab/>
    </w:r>
    <w:r>
      <w:rPr>
        <w:spacing w:val="12"/>
      </w:rPr>
      <w:t xml:space="preserve">                  </w:t>
    </w:r>
    <w:r w:rsidRPr="00806008">
      <w:rPr>
        <w:spacing w:val="12"/>
      </w:rPr>
      <w:tab/>
    </w:r>
  </w:p>
  <w:p w14:paraId="20D8333D" w14:textId="4FD9EFB8" w:rsidR="00E55C71" w:rsidRDefault="00E55C71" w:rsidP="00E55C71">
    <w:pPr>
      <w:pStyle w:val="Footer"/>
      <w:tabs>
        <w:tab w:val="left" w:pos="6930"/>
      </w:tabs>
      <w:spacing w:after="60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4CCB" w14:textId="77777777" w:rsidR="00E55C71" w:rsidRDefault="00000000" w:rsidP="00E55C71">
    <w:pPr>
      <w:pStyle w:val="Footer"/>
      <w:tabs>
        <w:tab w:val="clear" w:pos="9360"/>
        <w:tab w:val="right" w:pos="10800"/>
      </w:tabs>
    </w:pPr>
    <w:r>
      <w:pict w14:anchorId="45D96ABA">
        <v:rect id="_x0000_i1026" style="width:0;height:1.5pt" o:hralign="center" o:hrstd="t" o:hr="t" fillcolor="#a0a0a0" stroked="f"/>
      </w:pict>
    </w:r>
  </w:p>
  <w:p w14:paraId="77EEDECF" w14:textId="77777777" w:rsidR="00E55C71" w:rsidRPr="00806008" w:rsidRDefault="00E55C71" w:rsidP="00E55C71">
    <w:pPr>
      <w:pStyle w:val="Footer"/>
      <w:tabs>
        <w:tab w:val="clear" w:pos="9360"/>
        <w:tab w:val="right" w:pos="10800"/>
      </w:tabs>
      <w:spacing w:before="120"/>
      <w:rPr>
        <w:spacing w:val="12"/>
        <w:sz w:val="20"/>
        <w:szCs w:val="20"/>
      </w:rPr>
    </w:pPr>
    <w:r w:rsidRPr="00806008">
      <w:rPr>
        <w:rFonts w:ascii="Aptos SemiBold" w:hAnsi="Aptos SemiBold"/>
        <w:b/>
        <w:bCs/>
        <w:spacing w:val="12"/>
        <w:sz w:val="20"/>
        <w:szCs w:val="20"/>
      </w:rPr>
      <w:t xml:space="preserve">UMass </w:t>
    </w:r>
    <w:r w:rsidRPr="00806008">
      <w:rPr>
        <w:rFonts w:ascii="Aptos SemiBold" w:hAnsi="Aptos SemiBold"/>
        <w:b/>
        <w:bCs/>
        <w:color w:val="881C1C"/>
        <w:spacing w:val="12"/>
        <w:sz w:val="20"/>
        <w:szCs w:val="20"/>
      </w:rPr>
      <w:t>Amherst</w:t>
    </w:r>
    <w:r w:rsidRPr="00806008">
      <w:rPr>
        <w:rFonts w:ascii="Aptos SemiBold" w:hAnsi="Aptos SemiBold"/>
        <w:b/>
        <w:bCs/>
        <w:spacing w:val="12"/>
        <w:sz w:val="20"/>
        <w:szCs w:val="20"/>
      </w:rPr>
      <w:t xml:space="preserve"> Donahue Institute</w:t>
    </w:r>
    <w:r w:rsidRPr="00806008">
      <w:rPr>
        <w:spacing w:val="12"/>
      </w:rPr>
      <w:tab/>
    </w:r>
    <w:r>
      <w:rPr>
        <w:spacing w:val="12"/>
      </w:rPr>
      <w:t xml:space="preserve">                  </w:t>
    </w:r>
    <w:r w:rsidRPr="00806008">
      <w:rPr>
        <w:spacing w:val="12"/>
      </w:rPr>
      <w:tab/>
    </w:r>
    <w:r w:rsidRPr="00806008">
      <w:rPr>
        <w:rFonts w:ascii="Aptos SemiBold" w:hAnsi="Aptos SemiBold"/>
        <w:spacing w:val="12"/>
        <w:sz w:val="20"/>
        <w:szCs w:val="20"/>
      </w:rPr>
      <w:t xml:space="preserve">Page | </w:t>
    </w:r>
    <w:r w:rsidRPr="00806008">
      <w:rPr>
        <w:rFonts w:ascii="Aptos SemiBold" w:hAnsi="Aptos SemiBold"/>
        <w:spacing w:val="12"/>
        <w:sz w:val="20"/>
        <w:szCs w:val="20"/>
      </w:rPr>
      <w:fldChar w:fldCharType="begin"/>
    </w:r>
    <w:r w:rsidRPr="00806008">
      <w:rPr>
        <w:rFonts w:ascii="Aptos SemiBold" w:hAnsi="Aptos SemiBold"/>
        <w:spacing w:val="12"/>
        <w:sz w:val="20"/>
        <w:szCs w:val="20"/>
      </w:rPr>
      <w:instrText xml:space="preserve"> PAGE   \* MERGEFORMAT </w:instrText>
    </w:r>
    <w:r w:rsidRPr="00806008">
      <w:rPr>
        <w:rFonts w:ascii="Aptos SemiBold" w:hAnsi="Aptos SemiBold"/>
        <w:spacing w:val="12"/>
        <w:sz w:val="20"/>
        <w:szCs w:val="20"/>
      </w:rPr>
      <w:fldChar w:fldCharType="separate"/>
    </w:r>
    <w:r>
      <w:rPr>
        <w:rFonts w:ascii="Aptos SemiBold" w:hAnsi="Aptos SemiBold"/>
        <w:spacing w:val="12"/>
        <w:sz w:val="20"/>
        <w:szCs w:val="20"/>
      </w:rPr>
      <w:t>8</w:t>
    </w:r>
    <w:r w:rsidRPr="00806008">
      <w:rPr>
        <w:rFonts w:ascii="Aptos SemiBold" w:hAnsi="Aptos SemiBold"/>
        <w:b/>
        <w:bCs/>
        <w:noProof/>
        <w:spacing w:val="1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7EF7" w14:textId="77777777" w:rsidR="0005077D" w:rsidRDefault="0005077D" w:rsidP="00F36CBA">
      <w:pPr>
        <w:spacing w:after="0" w:line="240" w:lineRule="auto"/>
      </w:pPr>
      <w:r>
        <w:separator/>
      </w:r>
    </w:p>
  </w:footnote>
  <w:footnote w:type="continuationSeparator" w:id="0">
    <w:p w14:paraId="33EF8D59" w14:textId="77777777" w:rsidR="0005077D" w:rsidRDefault="0005077D" w:rsidP="00F36CBA">
      <w:pPr>
        <w:spacing w:after="0" w:line="240" w:lineRule="auto"/>
      </w:pPr>
      <w:r>
        <w:continuationSeparator/>
      </w:r>
    </w:p>
  </w:footnote>
  <w:footnote w:id="1">
    <w:p w14:paraId="6BE2FEBA" w14:textId="33B2AC51" w:rsidR="00A16E96" w:rsidRDefault="00A16E96">
      <w:pPr>
        <w:pStyle w:val="FootnoteText"/>
      </w:pPr>
      <w:r>
        <w:rPr>
          <w:rStyle w:val="FootnoteReference"/>
        </w:rPr>
        <w:footnoteRef/>
      </w:r>
      <w:r>
        <w:t xml:space="preserve"> </w:t>
      </w:r>
      <w:r w:rsidR="004B7A3C" w:rsidRPr="004B7A3C">
        <w:t>In addition to reporting various student-level metrics—such as demographic characteristics and academic performance measures—to DESE each year, districts also identify and flag students who are experiencing homelessness, are in foster care, or are part of military families. This information, along with student-level data on children from migrant worker families provided by an external vendor, was used to conduct quantitative analyses</w:t>
      </w:r>
      <w:r w:rsidR="004B7A3C">
        <w:t>.</w:t>
      </w:r>
    </w:p>
  </w:footnote>
  <w:footnote w:id="2">
    <w:p w14:paraId="68C1A5E0" w14:textId="02F6082E" w:rsidR="00AC4345" w:rsidRDefault="00AC4345" w:rsidP="00AC4345">
      <w:pPr>
        <w:pStyle w:val="FootnoteText"/>
      </w:pPr>
      <w:r>
        <w:rPr>
          <w:rStyle w:val="FootnoteReference"/>
        </w:rPr>
        <w:footnoteRef/>
      </w:r>
      <w:r>
        <w:t xml:space="preserve"> At the time the quantitative analysis was conducted, data for the 2021-22 academic year was the most </w:t>
      </w:r>
      <w:r w:rsidR="008742B9">
        <w:t xml:space="preserve">recent </w:t>
      </w:r>
      <w:r>
        <w:t>year available.</w:t>
      </w:r>
    </w:p>
  </w:footnote>
  <w:footnote w:id="3">
    <w:p w14:paraId="68057C6E" w14:textId="77777777" w:rsidR="00AC4345" w:rsidRDefault="00AC4345" w:rsidP="00AC4345">
      <w:pPr>
        <w:pStyle w:val="FootnoteText"/>
      </w:pPr>
      <w:r>
        <w:rPr>
          <w:rStyle w:val="FootnoteReference"/>
        </w:rPr>
        <w:footnoteRef/>
      </w:r>
      <w:r>
        <w:t xml:space="preserve"> Comparisons to students in migrant worker families may not be available due to small sample sizes.</w:t>
      </w:r>
    </w:p>
  </w:footnote>
  <w:footnote w:id="4">
    <w:p w14:paraId="3583840B" w14:textId="77777777" w:rsidR="00AC4345" w:rsidRDefault="00AC4345" w:rsidP="00AC4345">
      <w:pPr>
        <w:pStyle w:val="FootnoteText"/>
      </w:pPr>
      <w:r>
        <w:rPr>
          <w:rStyle w:val="FootnoteReference"/>
        </w:rPr>
        <w:footnoteRef/>
      </w:r>
      <w:r>
        <w:t xml:space="preserve"> Students in migrant worker families were not included in the quasi-experimental design analysis due to insufficient sample size.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990"/>
    </w:tblGrid>
    <w:tr w:rsidR="00B8379F" w14:paraId="6C253FF4" w14:textId="77777777" w:rsidTr="00F36CBA">
      <w:tc>
        <w:tcPr>
          <w:tcW w:w="805" w:type="dxa"/>
          <w:shd w:val="clear" w:color="auto" w:fill="881C1C"/>
        </w:tcPr>
        <w:p w14:paraId="0ADF4F3E" w14:textId="77777777" w:rsidR="00B8379F" w:rsidRDefault="00B8379F">
          <w:pPr>
            <w:pStyle w:val="Header"/>
          </w:pPr>
          <w:r>
            <w:t xml:space="preserve"> </w:t>
          </w:r>
        </w:p>
        <w:p w14:paraId="33EFA4F0" w14:textId="77777777" w:rsidR="00B8379F" w:rsidRDefault="00B8379F">
          <w:pPr>
            <w:pStyle w:val="Header"/>
          </w:pPr>
          <w:r>
            <w:t xml:space="preserve"> </w:t>
          </w:r>
        </w:p>
        <w:p w14:paraId="0B97537F" w14:textId="77777777" w:rsidR="00B8379F" w:rsidRDefault="00B8379F">
          <w:pPr>
            <w:pStyle w:val="Header"/>
          </w:pPr>
        </w:p>
      </w:tc>
      <w:tc>
        <w:tcPr>
          <w:tcW w:w="9990" w:type="dxa"/>
          <w:vAlign w:val="center"/>
        </w:tcPr>
        <w:p w14:paraId="18F8640C" w14:textId="77777777" w:rsidR="00993A31" w:rsidRPr="00604E40" w:rsidRDefault="00993A31" w:rsidP="00604E40">
          <w:pPr>
            <w:rPr>
              <w:rFonts w:asciiTheme="majorHAnsi" w:hAnsiTheme="majorHAnsi"/>
              <w:color w:val="0A2F41"/>
              <w:sz w:val="40"/>
              <w:szCs w:val="40"/>
            </w:rPr>
          </w:pPr>
          <w:r w:rsidRPr="00604E40">
            <w:rPr>
              <w:rFonts w:asciiTheme="majorHAnsi" w:hAnsiTheme="majorHAnsi"/>
              <w:color w:val="0A2F41"/>
              <w:sz w:val="40"/>
              <w:szCs w:val="40"/>
            </w:rPr>
            <w:t>Students Experiencing Homelessness in Massachusetts</w:t>
          </w:r>
        </w:p>
        <w:p w14:paraId="476AED7A" w14:textId="0C22D257" w:rsidR="00B8379F" w:rsidRPr="005E0C22" w:rsidRDefault="00993A31" w:rsidP="00604E40">
          <w:r w:rsidRPr="00604E40">
            <w:rPr>
              <w:rFonts w:asciiTheme="majorHAnsi" w:hAnsiTheme="majorHAnsi"/>
              <w:color w:val="0A2F41"/>
              <w:sz w:val="40"/>
              <w:szCs w:val="40"/>
            </w:rPr>
            <w:t>Executive Summary</w:t>
          </w:r>
        </w:p>
      </w:tc>
    </w:tr>
  </w:tbl>
  <w:p w14:paraId="6C135D4A" w14:textId="77777777" w:rsidR="00B8379F" w:rsidRDefault="00B8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990"/>
    </w:tblGrid>
    <w:tr w:rsidR="00A63936" w14:paraId="7E8EEC38" w14:textId="77777777" w:rsidTr="00E40063">
      <w:tc>
        <w:tcPr>
          <w:tcW w:w="805" w:type="dxa"/>
          <w:shd w:val="clear" w:color="auto" w:fill="881C1C"/>
        </w:tcPr>
        <w:p w14:paraId="0C3B2844" w14:textId="77777777" w:rsidR="00A63936" w:rsidRDefault="00A63936" w:rsidP="00E40063">
          <w:pPr>
            <w:pStyle w:val="Header"/>
          </w:pPr>
        </w:p>
        <w:p w14:paraId="54846D87" w14:textId="77777777" w:rsidR="00A63936" w:rsidRDefault="00A63936" w:rsidP="00E40063">
          <w:pPr>
            <w:pStyle w:val="Header"/>
          </w:pPr>
          <w:r>
            <w:t xml:space="preserve"> </w:t>
          </w:r>
        </w:p>
        <w:p w14:paraId="776AB00D" w14:textId="77777777" w:rsidR="00A63936" w:rsidRDefault="00A63936" w:rsidP="00E40063">
          <w:pPr>
            <w:pStyle w:val="Header"/>
          </w:pPr>
        </w:p>
      </w:tc>
      <w:tc>
        <w:tcPr>
          <w:tcW w:w="9990" w:type="dxa"/>
          <w:vAlign w:val="center"/>
        </w:tcPr>
        <w:p w14:paraId="540C49D3" w14:textId="77777777" w:rsidR="00E55C71" w:rsidRPr="00851C71" w:rsidRDefault="00E55C71" w:rsidP="00851C71">
          <w:pPr>
            <w:rPr>
              <w:rFonts w:asciiTheme="majorHAnsi" w:hAnsiTheme="majorHAnsi"/>
              <w:color w:val="0A2F41"/>
              <w:sz w:val="40"/>
              <w:szCs w:val="40"/>
            </w:rPr>
          </w:pPr>
          <w:r w:rsidRPr="00851C71">
            <w:rPr>
              <w:rFonts w:asciiTheme="majorHAnsi" w:hAnsiTheme="majorHAnsi"/>
              <w:color w:val="0A2F41"/>
              <w:sz w:val="40"/>
              <w:szCs w:val="40"/>
            </w:rPr>
            <w:t>Students Experiencing Homelessness in Massachusetts</w:t>
          </w:r>
        </w:p>
        <w:p w14:paraId="52F0E506" w14:textId="7678F5FF" w:rsidR="00A63936" w:rsidRPr="00D67C5D" w:rsidRDefault="00E55C71" w:rsidP="00851C71">
          <w:r w:rsidRPr="00851C71">
            <w:rPr>
              <w:rFonts w:asciiTheme="majorHAnsi" w:hAnsiTheme="majorHAnsi"/>
              <w:color w:val="0A2F41"/>
              <w:sz w:val="40"/>
              <w:szCs w:val="40"/>
            </w:rPr>
            <w:t>Executive Summary</w:t>
          </w:r>
        </w:p>
      </w:tc>
    </w:tr>
  </w:tbl>
  <w:p w14:paraId="4C0926C4" w14:textId="77777777" w:rsidR="00A63936" w:rsidRPr="00851C71" w:rsidRDefault="00A63936" w:rsidP="00851C71">
    <w:pPr>
      <w:spacing w:after="0" w:line="240" w:lineRule="auto"/>
      <w:rPr>
        <w:rFonts w:asciiTheme="majorHAnsi" w:hAnsiTheme="majorHAnsi"/>
        <w:color w:val="0A2F4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0B"/>
    <w:multiLevelType w:val="hybridMultilevel"/>
    <w:tmpl w:val="06D43134"/>
    <w:lvl w:ilvl="0" w:tplc="17BE3DCE">
      <w:start w:val="1"/>
      <w:numFmt w:val="bullet"/>
      <w:lvlText w:val=""/>
      <w:lvlJc w:val="left"/>
      <w:pPr>
        <w:ind w:left="360" w:hanging="360"/>
      </w:pPr>
      <w:rPr>
        <w:rFonts w:ascii="Wingdings" w:hAnsi="Wingdings" w:hint="default"/>
        <w:color w:val="156082"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89700B"/>
    <w:multiLevelType w:val="hybridMultilevel"/>
    <w:tmpl w:val="8650448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B35D6"/>
    <w:multiLevelType w:val="hybridMultilevel"/>
    <w:tmpl w:val="2D2EABB0"/>
    <w:lvl w:ilvl="0" w:tplc="F836D606">
      <w:start w:val="1"/>
      <w:numFmt w:val="bullet"/>
      <w:lvlText w:val=""/>
      <w:lvlJc w:val="left"/>
      <w:pPr>
        <w:ind w:left="720" w:hanging="360"/>
      </w:pPr>
      <w:rPr>
        <w:rFonts w:ascii="Wingdings" w:hAnsi="Wingdings" w:hint="default"/>
        <w:color w:val="00768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1159"/>
    <w:multiLevelType w:val="hybridMultilevel"/>
    <w:tmpl w:val="94D07952"/>
    <w:lvl w:ilvl="0" w:tplc="A118960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D53E73"/>
    <w:multiLevelType w:val="hybridMultilevel"/>
    <w:tmpl w:val="93C0BC4E"/>
    <w:lvl w:ilvl="0" w:tplc="F836D606">
      <w:start w:val="1"/>
      <w:numFmt w:val="bullet"/>
      <w:lvlText w:val=""/>
      <w:lvlJc w:val="left"/>
      <w:pPr>
        <w:ind w:left="720" w:hanging="360"/>
      </w:pPr>
      <w:rPr>
        <w:rFonts w:ascii="Wingdings" w:hAnsi="Wingdings" w:hint="default"/>
        <w:color w:val="00768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64A"/>
    <w:multiLevelType w:val="hybridMultilevel"/>
    <w:tmpl w:val="DC1EFE16"/>
    <w:lvl w:ilvl="0" w:tplc="0409000F">
      <w:start w:val="1"/>
      <w:numFmt w:val="decimal"/>
      <w:lvlText w:val="%1."/>
      <w:lvlJc w:val="left"/>
      <w:pPr>
        <w:ind w:left="760" w:hanging="360"/>
      </w:pPr>
      <w:rPr>
        <w:rFont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B6229A4"/>
    <w:multiLevelType w:val="multilevel"/>
    <w:tmpl w:val="EBA2659E"/>
    <w:lvl w:ilvl="0">
      <w:start w:val="1"/>
      <w:numFmt w:val="bullet"/>
      <w:lvlText w:val=""/>
      <w:lvlJc w:val="left"/>
      <w:pPr>
        <w:tabs>
          <w:tab w:val="num" w:pos="720"/>
        </w:tabs>
        <w:ind w:left="720" w:hanging="360"/>
      </w:pPr>
      <w:rPr>
        <w:rFonts w:ascii="Wingdings" w:hAnsi="Wingdings" w:hint="default"/>
        <w:color w:val="007681"/>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7A4D14"/>
    <w:multiLevelType w:val="hybridMultilevel"/>
    <w:tmpl w:val="DC1EFE16"/>
    <w:lvl w:ilvl="0" w:tplc="FFFFFFFF">
      <w:start w:val="1"/>
      <w:numFmt w:val="decimal"/>
      <w:lvlText w:val="%1."/>
      <w:lvlJc w:val="left"/>
      <w:pPr>
        <w:ind w:left="760" w:hanging="360"/>
      </w:pPr>
      <w:rPr>
        <w:rFonts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8" w15:restartNumberingAfterBreak="0">
    <w:nsid w:val="1D383031"/>
    <w:multiLevelType w:val="multilevel"/>
    <w:tmpl w:val="FC2CC1DC"/>
    <w:lvl w:ilvl="0">
      <w:start w:val="1"/>
      <w:numFmt w:val="bullet"/>
      <w:lvlText w:val=""/>
      <w:lvlJc w:val="left"/>
      <w:pPr>
        <w:tabs>
          <w:tab w:val="num" w:pos="720"/>
        </w:tabs>
        <w:ind w:left="720" w:hanging="360"/>
      </w:pPr>
      <w:rPr>
        <w:rFonts w:ascii="Wingdings" w:hAnsi="Wingdings" w:hint="default"/>
        <w:color w:val="0076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E3BF7"/>
    <w:multiLevelType w:val="multilevel"/>
    <w:tmpl w:val="7D2A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94436"/>
    <w:multiLevelType w:val="hybridMultilevel"/>
    <w:tmpl w:val="390C0C34"/>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B656F8"/>
    <w:multiLevelType w:val="multilevel"/>
    <w:tmpl w:val="6ABC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82041"/>
    <w:multiLevelType w:val="hybridMultilevel"/>
    <w:tmpl w:val="3C584704"/>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17097B"/>
    <w:multiLevelType w:val="multilevel"/>
    <w:tmpl w:val="C5D897EC"/>
    <w:lvl w:ilvl="0">
      <w:start w:val="1"/>
      <w:numFmt w:val="bullet"/>
      <w:lvlText w:val=""/>
      <w:lvlJc w:val="left"/>
      <w:pPr>
        <w:tabs>
          <w:tab w:val="num" w:pos="720"/>
        </w:tabs>
        <w:ind w:left="720" w:hanging="360"/>
      </w:pPr>
      <w:rPr>
        <w:rFonts w:ascii="Wingdings" w:hAnsi="Wingdings" w:hint="default"/>
        <w:color w:val="0076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04BE2"/>
    <w:multiLevelType w:val="hybridMultilevel"/>
    <w:tmpl w:val="CC126272"/>
    <w:lvl w:ilvl="0" w:tplc="4EC0891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4819C7"/>
    <w:multiLevelType w:val="hybridMultilevel"/>
    <w:tmpl w:val="671C1838"/>
    <w:lvl w:ilvl="0" w:tplc="F836D606">
      <w:start w:val="1"/>
      <w:numFmt w:val="bullet"/>
      <w:lvlText w:val=""/>
      <w:lvlJc w:val="left"/>
      <w:pPr>
        <w:ind w:left="720" w:hanging="360"/>
      </w:pPr>
      <w:rPr>
        <w:rFonts w:ascii="Wingdings" w:hAnsi="Wingdings" w:hint="default"/>
        <w:color w:val="00768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9630D6"/>
    <w:multiLevelType w:val="multilevel"/>
    <w:tmpl w:val="6CE05A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41F3D3E"/>
    <w:multiLevelType w:val="hybridMultilevel"/>
    <w:tmpl w:val="CCEC1034"/>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340A32"/>
    <w:multiLevelType w:val="hybridMultilevel"/>
    <w:tmpl w:val="129A1DDA"/>
    <w:lvl w:ilvl="0" w:tplc="F836D606">
      <w:start w:val="1"/>
      <w:numFmt w:val="bullet"/>
      <w:lvlText w:val=""/>
      <w:lvlJc w:val="left"/>
      <w:pPr>
        <w:ind w:left="720" w:hanging="360"/>
      </w:pPr>
      <w:rPr>
        <w:rFonts w:ascii="Wingdings" w:hAnsi="Wingdings" w:hint="default"/>
        <w:color w:val="0076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72C00"/>
    <w:multiLevelType w:val="hybridMultilevel"/>
    <w:tmpl w:val="8536DCC0"/>
    <w:lvl w:ilvl="0" w:tplc="F836D606">
      <w:start w:val="1"/>
      <w:numFmt w:val="bullet"/>
      <w:lvlText w:val=""/>
      <w:lvlJc w:val="left"/>
      <w:pPr>
        <w:ind w:left="720" w:hanging="360"/>
      </w:pPr>
      <w:rPr>
        <w:rFonts w:ascii="Wingdings" w:hAnsi="Wingdings" w:hint="default"/>
        <w:color w:val="0076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163C0"/>
    <w:multiLevelType w:val="multilevel"/>
    <w:tmpl w:val="B98CCE22"/>
    <w:lvl w:ilvl="0">
      <w:start w:val="1"/>
      <w:numFmt w:val="bullet"/>
      <w:lvlText w:val=""/>
      <w:lvlJc w:val="left"/>
      <w:pPr>
        <w:tabs>
          <w:tab w:val="num" w:pos="720"/>
        </w:tabs>
        <w:ind w:left="720" w:hanging="360"/>
      </w:pPr>
      <w:rPr>
        <w:rFonts w:ascii="Wingdings" w:hAnsi="Wingdings" w:hint="default"/>
        <w:color w:val="0076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36B8"/>
    <w:multiLevelType w:val="hybridMultilevel"/>
    <w:tmpl w:val="E1F4F662"/>
    <w:lvl w:ilvl="0" w:tplc="F836D606">
      <w:start w:val="1"/>
      <w:numFmt w:val="bullet"/>
      <w:lvlText w:val=""/>
      <w:lvlJc w:val="left"/>
      <w:pPr>
        <w:ind w:left="360" w:hanging="360"/>
      </w:pPr>
      <w:rPr>
        <w:rFonts w:ascii="Wingdings" w:hAnsi="Wingdings" w:hint="default"/>
        <w:color w:val="00768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CC0D9F"/>
    <w:multiLevelType w:val="hybridMultilevel"/>
    <w:tmpl w:val="2C843D8C"/>
    <w:lvl w:ilvl="0" w:tplc="FFFFFFFF">
      <w:start w:val="1"/>
      <w:numFmt w:val="decimal"/>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52C3B72"/>
    <w:multiLevelType w:val="hybridMultilevel"/>
    <w:tmpl w:val="8B909212"/>
    <w:lvl w:ilvl="0" w:tplc="F836D606">
      <w:start w:val="1"/>
      <w:numFmt w:val="bullet"/>
      <w:lvlText w:val=""/>
      <w:lvlJc w:val="left"/>
      <w:pPr>
        <w:ind w:left="360" w:hanging="360"/>
      </w:pPr>
      <w:rPr>
        <w:rFonts w:ascii="Wingdings" w:hAnsi="Wingdings" w:hint="default"/>
        <w:color w:val="00768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87689E"/>
    <w:multiLevelType w:val="hybridMultilevel"/>
    <w:tmpl w:val="E19CDA78"/>
    <w:lvl w:ilvl="0" w:tplc="F836D606">
      <w:start w:val="1"/>
      <w:numFmt w:val="bullet"/>
      <w:lvlText w:val=""/>
      <w:lvlJc w:val="left"/>
      <w:pPr>
        <w:ind w:left="720" w:hanging="360"/>
      </w:pPr>
      <w:rPr>
        <w:rFonts w:ascii="Wingdings" w:hAnsi="Wingdings" w:hint="default"/>
        <w:color w:val="007681"/>
      </w:rPr>
    </w:lvl>
    <w:lvl w:ilvl="1" w:tplc="D7B61120">
      <w:start w:val="1"/>
      <w:numFmt w:val="bullet"/>
      <w:lvlText w:val="□"/>
      <w:lvlJc w:val="left"/>
      <w:pPr>
        <w:ind w:left="1440" w:hanging="360"/>
      </w:pPr>
      <w:rPr>
        <w:rFonts w:asciiTheme="minorHAnsi" w:hAnsiTheme="minorHAnsi"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C5E40"/>
    <w:multiLevelType w:val="hybridMultilevel"/>
    <w:tmpl w:val="1DE08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BD2DEC"/>
    <w:multiLevelType w:val="hybridMultilevel"/>
    <w:tmpl w:val="3D3456AA"/>
    <w:lvl w:ilvl="0" w:tplc="F836D606">
      <w:start w:val="1"/>
      <w:numFmt w:val="bullet"/>
      <w:lvlText w:val=""/>
      <w:lvlJc w:val="left"/>
      <w:pPr>
        <w:ind w:left="720" w:hanging="360"/>
      </w:pPr>
      <w:rPr>
        <w:rFonts w:ascii="Wingdings" w:hAnsi="Wingdings" w:hint="default"/>
        <w:color w:val="0076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C605E5"/>
    <w:multiLevelType w:val="hybridMultilevel"/>
    <w:tmpl w:val="96E2C950"/>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971788"/>
    <w:multiLevelType w:val="hybridMultilevel"/>
    <w:tmpl w:val="B1D4A0A2"/>
    <w:lvl w:ilvl="0" w:tplc="FFFFFFFF">
      <w:start w:val="1"/>
      <w:numFmt w:val="bullet"/>
      <w:lvlText w:val=""/>
      <w:lvlJc w:val="left"/>
      <w:pPr>
        <w:ind w:left="360" w:hanging="360"/>
      </w:pPr>
      <w:rPr>
        <w:rFonts w:ascii="Wingdings" w:hAnsi="Wingdings" w:hint="default"/>
        <w:color w:val="007681"/>
      </w:rPr>
    </w:lvl>
    <w:lvl w:ilvl="1" w:tplc="F836D606">
      <w:start w:val="1"/>
      <w:numFmt w:val="bullet"/>
      <w:lvlText w:val=""/>
      <w:lvlJc w:val="left"/>
      <w:pPr>
        <w:ind w:left="1080" w:hanging="360"/>
      </w:pPr>
      <w:rPr>
        <w:rFonts w:ascii="Wingdings" w:hAnsi="Wingdings" w:hint="default"/>
        <w:color w:val="00768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6DE16EB"/>
    <w:multiLevelType w:val="hybridMultilevel"/>
    <w:tmpl w:val="813C4E0A"/>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DD5839"/>
    <w:multiLevelType w:val="hybridMultilevel"/>
    <w:tmpl w:val="A30809F6"/>
    <w:lvl w:ilvl="0" w:tplc="F836D606">
      <w:start w:val="1"/>
      <w:numFmt w:val="bullet"/>
      <w:lvlText w:val=""/>
      <w:lvlJc w:val="left"/>
      <w:pPr>
        <w:ind w:left="360" w:hanging="360"/>
      </w:pPr>
      <w:rPr>
        <w:rFonts w:ascii="Wingdings" w:hAnsi="Wingdings" w:hint="default"/>
        <w:color w:val="0076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6469FA"/>
    <w:multiLevelType w:val="multilevel"/>
    <w:tmpl w:val="0E120882"/>
    <w:lvl w:ilvl="0">
      <w:start w:val="1"/>
      <w:numFmt w:val="bullet"/>
      <w:lvlText w:val=""/>
      <w:lvlJc w:val="left"/>
      <w:pPr>
        <w:tabs>
          <w:tab w:val="num" w:pos="720"/>
        </w:tabs>
        <w:ind w:left="720" w:hanging="360"/>
      </w:pPr>
      <w:rPr>
        <w:rFonts w:ascii="Wingdings" w:hAnsi="Wingdings" w:hint="default"/>
        <w:color w:val="0076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82AA2"/>
    <w:multiLevelType w:val="hybridMultilevel"/>
    <w:tmpl w:val="C8421B28"/>
    <w:lvl w:ilvl="0" w:tplc="F836D606">
      <w:start w:val="1"/>
      <w:numFmt w:val="bullet"/>
      <w:lvlText w:val=""/>
      <w:lvlJc w:val="left"/>
      <w:pPr>
        <w:ind w:left="360" w:hanging="360"/>
      </w:pPr>
      <w:rPr>
        <w:rFonts w:ascii="Wingdings" w:hAnsi="Wingdings" w:hint="default"/>
        <w:color w:val="00768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445AA5"/>
    <w:multiLevelType w:val="multilevel"/>
    <w:tmpl w:val="FD5EC0FE"/>
    <w:lvl w:ilvl="0">
      <w:start w:val="1"/>
      <w:numFmt w:val="bullet"/>
      <w:lvlText w:val=""/>
      <w:lvlJc w:val="left"/>
      <w:pPr>
        <w:tabs>
          <w:tab w:val="num" w:pos="720"/>
        </w:tabs>
        <w:ind w:left="720" w:hanging="360"/>
      </w:pPr>
      <w:rPr>
        <w:rFonts w:ascii="Wingdings" w:hAnsi="Wingdings" w:hint="default"/>
        <w:color w:val="0076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799950">
    <w:abstractNumId w:val="5"/>
  </w:num>
  <w:num w:numId="2" w16cid:durableId="1781756904">
    <w:abstractNumId w:val="25"/>
  </w:num>
  <w:num w:numId="3" w16cid:durableId="1086264969">
    <w:abstractNumId w:val="22"/>
  </w:num>
  <w:num w:numId="4" w16cid:durableId="1600068937">
    <w:abstractNumId w:val="1"/>
  </w:num>
  <w:num w:numId="5" w16cid:durableId="1656839141">
    <w:abstractNumId w:val="18"/>
  </w:num>
  <w:num w:numId="6" w16cid:durableId="1135028665">
    <w:abstractNumId w:val="29"/>
  </w:num>
  <w:num w:numId="7" w16cid:durableId="1046686071">
    <w:abstractNumId w:val="6"/>
  </w:num>
  <w:num w:numId="8" w16cid:durableId="341202321">
    <w:abstractNumId w:val="24"/>
  </w:num>
  <w:num w:numId="9" w16cid:durableId="1212768903">
    <w:abstractNumId w:val="0"/>
  </w:num>
  <w:num w:numId="10" w16cid:durableId="837691021">
    <w:abstractNumId w:val="12"/>
  </w:num>
  <w:num w:numId="11" w16cid:durableId="1735852684">
    <w:abstractNumId w:val="27"/>
  </w:num>
  <w:num w:numId="12" w16cid:durableId="820928699">
    <w:abstractNumId w:val="17"/>
  </w:num>
  <w:num w:numId="13" w16cid:durableId="1056931714">
    <w:abstractNumId w:val="30"/>
  </w:num>
  <w:num w:numId="14" w16cid:durableId="2062551334">
    <w:abstractNumId w:val="10"/>
  </w:num>
  <w:num w:numId="15" w16cid:durableId="270361034">
    <w:abstractNumId w:val="21"/>
  </w:num>
  <w:num w:numId="16" w16cid:durableId="1627615549">
    <w:abstractNumId w:val="16"/>
  </w:num>
  <w:num w:numId="17" w16cid:durableId="951863375">
    <w:abstractNumId w:val="23"/>
  </w:num>
  <w:num w:numId="18" w16cid:durableId="50538519">
    <w:abstractNumId w:val="19"/>
  </w:num>
  <w:num w:numId="19" w16cid:durableId="625310118">
    <w:abstractNumId w:val="3"/>
  </w:num>
  <w:num w:numId="20" w16cid:durableId="1277719071">
    <w:abstractNumId w:val="32"/>
  </w:num>
  <w:num w:numId="21" w16cid:durableId="1789003682">
    <w:abstractNumId w:val="14"/>
  </w:num>
  <w:num w:numId="22" w16cid:durableId="1905409240">
    <w:abstractNumId w:val="28"/>
  </w:num>
  <w:num w:numId="23" w16cid:durableId="700204109">
    <w:abstractNumId w:val="2"/>
  </w:num>
  <w:num w:numId="24" w16cid:durableId="1430462825">
    <w:abstractNumId w:val="13"/>
  </w:num>
  <w:num w:numId="25" w16cid:durableId="1012073554">
    <w:abstractNumId w:val="11"/>
  </w:num>
  <w:num w:numId="26" w16cid:durableId="1707675659">
    <w:abstractNumId w:val="26"/>
  </w:num>
  <w:num w:numId="27" w16cid:durableId="465004881">
    <w:abstractNumId w:val="15"/>
  </w:num>
  <w:num w:numId="28" w16cid:durableId="2012641808">
    <w:abstractNumId w:val="4"/>
  </w:num>
  <w:num w:numId="29" w16cid:durableId="720053576">
    <w:abstractNumId w:val="9"/>
  </w:num>
  <w:num w:numId="30" w16cid:durableId="1866822422">
    <w:abstractNumId w:val="33"/>
  </w:num>
  <w:num w:numId="31" w16cid:durableId="692456986">
    <w:abstractNumId w:val="8"/>
  </w:num>
  <w:num w:numId="32" w16cid:durableId="313753403">
    <w:abstractNumId w:val="20"/>
  </w:num>
  <w:num w:numId="33" w16cid:durableId="1505511161">
    <w:abstractNumId w:val="31"/>
  </w:num>
  <w:num w:numId="34" w16cid:durableId="110581142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5B"/>
    <w:rsid w:val="0000193A"/>
    <w:rsid w:val="000019D4"/>
    <w:rsid w:val="00004A1C"/>
    <w:rsid w:val="000056EF"/>
    <w:rsid w:val="00007211"/>
    <w:rsid w:val="000105B4"/>
    <w:rsid w:val="00010D74"/>
    <w:rsid w:val="00014F5F"/>
    <w:rsid w:val="00017904"/>
    <w:rsid w:val="000231A6"/>
    <w:rsid w:val="00023F82"/>
    <w:rsid w:val="00024067"/>
    <w:rsid w:val="0002478B"/>
    <w:rsid w:val="00025A7A"/>
    <w:rsid w:val="00027081"/>
    <w:rsid w:val="000304E5"/>
    <w:rsid w:val="00036517"/>
    <w:rsid w:val="00037A82"/>
    <w:rsid w:val="00040FF9"/>
    <w:rsid w:val="00045FE5"/>
    <w:rsid w:val="0005077D"/>
    <w:rsid w:val="00050A54"/>
    <w:rsid w:val="00053256"/>
    <w:rsid w:val="000537F5"/>
    <w:rsid w:val="000564BA"/>
    <w:rsid w:val="00056B97"/>
    <w:rsid w:val="00061CD2"/>
    <w:rsid w:val="00073910"/>
    <w:rsid w:val="00073E77"/>
    <w:rsid w:val="00077401"/>
    <w:rsid w:val="00080F11"/>
    <w:rsid w:val="00082B5D"/>
    <w:rsid w:val="00083BAC"/>
    <w:rsid w:val="00085300"/>
    <w:rsid w:val="000900FB"/>
    <w:rsid w:val="0009393B"/>
    <w:rsid w:val="000939B7"/>
    <w:rsid w:val="00096643"/>
    <w:rsid w:val="000A229E"/>
    <w:rsid w:val="000A3A01"/>
    <w:rsid w:val="000A4B8B"/>
    <w:rsid w:val="000B1E2D"/>
    <w:rsid w:val="000B1FF5"/>
    <w:rsid w:val="000B226F"/>
    <w:rsid w:val="000B3A08"/>
    <w:rsid w:val="000B5E71"/>
    <w:rsid w:val="000B6F87"/>
    <w:rsid w:val="000C01E8"/>
    <w:rsid w:val="000C022B"/>
    <w:rsid w:val="000C2669"/>
    <w:rsid w:val="000C3338"/>
    <w:rsid w:val="000C33B2"/>
    <w:rsid w:val="000C4792"/>
    <w:rsid w:val="000C5E79"/>
    <w:rsid w:val="000D0999"/>
    <w:rsid w:val="000D1784"/>
    <w:rsid w:val="000D2D0F"/>
    <w:rsid w:val="000D4673"/>
    <w:rsid w:val="000D6672"/>
    <w:rsid w:val="000E0AFF"/>
    <w:rsid w:val="000E0B79"/>
    <w:rsid w:val="000E4CE5"/>
    <w:rsid w:val="000E5FE0"/>
    <w:rsid w:val="000E682F"/>
    <w:rsid w:val="000E6EE7"/>
    <w:rsid w:val="000E764A"/>
    <w:rsid w:val="000F1925"/>
    <w:rsid w:val="000F2700"/>
    <w:rsid w:val="000F32AE"/>
    <w:rsid w:val="000F3AA4"/>
    <w:rsid w:val="000F40C2"/>
    <w:rsid w:val="000F7BB6"/>
    <w:rsid w:val="00102FEB"/>
    <w:rsid w:val="00103EE4"/>
    <w:rsid w:val="00104F39"/>
    <w:rsid w:val="00110424"/>
    <w:rsid w:val="00110819"/>
    <w:rsid w:val="001110A6"/>
    <w:rsid w:val="00112510"/>
    <w:rsid w:val="001126FC"/>
    <w:rsid w:val="00115FBF"/>
    <w:rsid w:val="00116BED"/>
    <w:rsid w:val="00116ED9"/>
    <w:rsid w:val="001177E4"/>
    <w:rsid w:val="00117CF7"/>
    <w:rsid w:val="00121E7F"/>
    <w:rsid w:val="001224C6"/>
    <w:rsid w:val="001226DB"/>
    <w:rsid w:val="00122B09"/>
    <w:rsid w:val="00124096"/>
    <w:rsid w:val="00124804"/>
    <w:rsid w:val="00124CD7"/>
    <w:rsid w:val="00126DC2"/>
    <w:rsid w:val="0013024A"/>
    <w:rsid w:val="00136A4D"/>
    <w:rsid w:val="001434E0"/>
    <w:rsid w:val="00143D04"/>
    <w:rsid w:val="001466D7"/>
    <w:rsid w:val="001509EC"/>
    <w:rsid w:val="00150A2E"/>
    <w:rsid w:val="001532A8"/>
    <w:rsid w:val="00153369"/>
    <w:rsid w:val="00154DC9"/>
    <w:rsid w:val="00155008"/>
    <w:rsid w:val="001552BC"/>
    <w:rsid w:val="00156EEC"/>
    <w:rsid w:val="00161EC3"/>
    <w:rsid w:val="0016230B"/>
    <w:rsid w:val="00163384"/>
    <w:rsid w:val="00164742"/>
    <w:rsid w:val="00165B35"/>
    <w:rsid w:val="00171FF6"/>
    <w:rsid w:val="001722AF"/>
    <w:rsid w:val="001724B6"/>
    <w:rsid w:val="00172918"/>
    <w:rsid w:val="00173289"/>
    <w:rsid w:val="0017491F"/>
    <w:rsid w:val="00176B16"/>
    <w:rsid w:val="00181E03"/>
    <w:rsid w:val="00182B9D"/>
    <w:rsid w:val="00185A5C"/>
    <w:rsid w:val="00185F08"/>
    <w:rsid w:val="0019032A"/>
    <w:rsid w:val="00190670"/>
    <w:rsid w:val="00193756"/>
    <w:rsid w:val="0019677F"/>
    <w:rsid w:val="001A0164"/>
    <w:rsid w:val="001A1CDC"/>
    <w:rsid w:val="001A5F13"/>
    <w:rsid w:val="001A6F10"/>
    <w:rsid w:val="001B2017"/>
    <w:rsid w:val="001B24D4"/>
    <w:rsid w:val="001B40AD"/>
    <w:rsid w:val="001B5ACB"/>
    <w:rsid w:val="001B5D71"/>
    <w:rsid w:val="001B6F36"/>
    <w:rsid w:val="001B72B4"/>
    <w:rsid w:val="001C0984"/>
    <w:rsid w:val="001C33B0"/>
    <w:rsid w:val="001C4F4D"/>
    <w:rsid w:val="001C6842"/>
    <w:rsid w:val="001C6E4D"/>
    <w:rsid w:val="001D1286"/>
    <w:rsid w:val="001D287B"/>
    <w:rsid w:val="001E00B1"/>
    <w:rsid w:val="001E00E1"/>
    <w:rsid w:val="001E07D3"/>
    <w:rsid w:val="001E4451"/>
    <w:rsid w:val="001E496E"/>
    <w:rsid w:val="001E7C3A"/>
    <w:rsid w:val="001F1CE7"/>
    <w:rsid w:val="001F2351"/>
    <w:rsid w:val="001F4E09"/>
    <w:rsid w:val="001F51A4"/>
    <w:rsid w:val="001F5427"/>
    <w:rsid w:val="001F6A0A"/>
    <w:rsid w:val="001F724D"/>
    <w:rsid w:val="00200BF4"/>
    <w:rsid w:val="00202ECB"/>
    <w:rsid w:val="002035CA"/>
    <w:rsid w:val="0020539C"/>
    <w:rsid w:val="00207B51"/>
    <w:rsid w:val="0021382B"/>
    <w:rsid w:val="00216D31"/>
    <w:rsid w:val="00220A92"/>
    <w:rsid w:val="00221E22"/>
    <w:rsid w:val="00221FC6"/>
    <w:rsid w:val="002238FA"/>
    <w:rsid w:val="00225EA2"/>
    <w:rsid w:val="00226212"/>
    <w:rsid w:val="002302E9"/>
    <w:rsid w:val="002309DF"/>
    <w:rsid w:val="00232CE1"/>
    <w:rsid w:val="00233BDB"/>
    <w:rsid w:val="002341C1"/>
    <w:rsid w:val="00234713"/>
    <w:rsid w:val="00236985"/>
    <w:rsid w:val="002420BF"/>
    <w:rsid w:val="002441F1"/>
    <w:rsid w:val="002452E3"/>
    <w:rsid w:val="00245BEA"/>
    <w:rsid w:val="00255A2B"/>
    <w:rsid w:val="00255E3C"/>
    <w:rsid w:val="00256C94"/>
    <w:rsid w:val="00260E5B"/>
    <w:rsid w:val="0026623D"/>
    <w:rsid w:val="0026689E"/>
    <w:rsid w:val="00270F31"/>
    <w:rsid w:val="00271C69"/>
    <w:rsid w:val="002765AA"/>
    <w:rsid w:val="002777D0"/>
    <w:rsid w:val="002819A3"/>
    <w:rsid w:val="002902D7"/>
    <w:rsid w:val="00291817"/>
    <w:rsid w:val="00291C9E"/>
    <w:rsid w:val="00293061"/>
    <w:rsid w:val="002938D2"/>
    <w:rsid w:val="00293F59"/>
    <w:rsid w:val="0029420F"/>
    <w:rsid w:val="00294FB8"/>
    <w:rsid w:val="00295040"/>
    <w:rsid w:val="00296D94"/>
    <w:rsid w:val="002A01B2"/>
    <w:rsid w:val="002A25F5"/>
    <w:rsid w:val="002A3395"/>
    <w:rsid w:val="002A36C8"/>
    <w:rsid w:val="002A5897"/>
    <w:rsid w:val="002A6A5F"/>
    <w:rsid w:val="002B0703"/>
    <w:rsid w:val="002B290E"/>
    <w:rsid w:val="002B2FCD"/>
    <w:rsid w:val="002B3A95"/>
    <w:rsid w:val="002B3C21"/>
    <w:rsid w:val="002B4487"/>
    <w:rsid w:val="002B551D"/>
    <w:rsid w:val="002B5CFC"/>
    <w:rsid w:val="002B5DB4"/>
    <w:rsid w:val="002B6036"/>
    <w:rsid w:val="002B7CB3"/>
    <w:rsid w:val="002C3035"/>
    <w:rsid w:val="002D0B42"/>
    <w:rsid w:val="002D2763"/>
    <w:rsid w:val="002D2970"/>
    <w:rsid w:val="002D515B"/>
    <w:rsid w:val="002D6180"/>
    <w:rsid w:val="002D6700"/>
    <w:rsid w:val="002D74EC"/>
    <w:rsid w:val="002E073F"/>
    <w:rsid w:val="002E22A7"/>
    <w:rsid w:val="002E3E2B"/>
    <w:rsid w:val="002E5B5C"/>
    <w:rsid w:val="002E65EC"/>
    <w:rsid w:val="002E6B88"/>
    <w:rsid w:val="002F0253"/>
    <w:rsid w:val="002F12E5"/>
    <w:rsid w:val="002F13A4"/>
    <w:rsid w:val="002F5F7B"/>
    <w:rsid w:val="002F7748"/>
    <w:rsid w:val="002F7C1D"/>
    <w:rsid w:val="00300BC1"/>
    <w:rsid w:val="003011DF"/>
    <w:rsid w:val="0030187C"/>
    <w:rsid w:val="003019D9"/>
    <w:rsid w:val="00301FA1"/>
    <w:rsid w:val="00302298"/>
    <w:rsid w:val="00302402"/>
    <w:rsid w:val="003033A9"/>
    <w:rsid w:val="00303C04"/>
    <w:rsid w:val="003040DD"/>
    <w:rsid w:val="00306DB1"/>
    <w:rsid w:val="00310336"/>
    <w:rsid w:val="00311857"/>
    <w:rsid w:val="003130F9"/>
    <w:rsid w:val="00315A82"/>
    <w:rsid w:val="003174AA"/>
    <w:rsid w:val="00317700"/>
    <w:rsid w:val="00321B71"/>
    <w:rsid w:val="00323CE1"/>
    <w:rsid w:val="00325045"/>
    <w:rsid w:val="00332D29"/>
    <w:rsid w:val="003337D3"/>
    <w:rsid w:val="00334A43"/>
    <w:rsid w:val="00336431"/>
    <w:rsid w:val="0034040E"/>
    <w:rsid w:val="00340C01"/>
    <w:rsid w:val="00342EAD"/>
    <w:rsid w:val="003439D5"/>
    <w:rsid w:val="0034647B"/>
    <w:rsid w:val="00346ADF"/>
    <w:rsid w:val="00351A44"/>
    <w:rsid w:val="00357B61"/>
    <w:rsid w:val="00361345"/>
    <w:rsid w:val="00361AAC"/>
    <w:rsid w:val="003623BB"/>
    <w:rsid w:val="00362FFB"/>
    <w:rsid w:val="003650BB"/>
    <w:rsid w:val="003651AD"/>
    <w:rsid w:val="003657ED"/>
    <w:rsid w:val="0036690D"/>
    <w:rsid w:val="0036784C"/>
    <w:rsid w:val="0037021E"/>
    <w:rsid w:val="0037107C"/>
    <w:rsid w:val="00371990"/>
    <w:rsid w:val="003724A2"/>
    <w:rsid w:val="00372F0F"/>
    <w:rsid w:val="00372F3B"/>
    <w:rsid w:val="0037345B"/>
    <w:rsid w:val="0037388E"/>
    <w:rsid w:val="00375F34"/>
    <w:rsid w:val="00380EB0"/>
    <w:rsid w:val="00382E2B"/>
    <w:rsid w:val="00383D8B"/>
    <w:rsid w:val="00383E18"/>
    <w:rsid w:val="00384081"/>
    <w:rsid w:val="003852D5"/>
    <w:rsid w:val="003857F0"/>
    <w:rsid w:val="00386EA8"/>
    <w:rsid w:val="00387528"/>
    <w:rsid w:val="0039064C"/>
    <w:rsid w:val="00391C4E"/>
    <w:rsid w:val="003937F3"/>
    <w:rsid w:val="00395F19"/>
    <w:rsid w:val="0039796C"/>
    <w:rsid w:val="003A1168"/>
    <w:rsid w:val="003A1697"/>
    <w:rsid w:val="003A45A5"/>
    <w:rsid w:val="003A48FD"/>
    <w:rsid w:val="003A54E1"/>
    <w:rsid w:val="003A5867"/>
    <w:rsid w:val="003A64B3"/>
    <w:rsid w:val="003A7154"/>
    <w:rsid w:val="003B0293"/>
    <w:rsid w:val="003B1DB5"/>
    <w:rsid w:val="003B25E7"/>
    <w:rsid w:val="003B4A48"/>
    <w:rsid w:val="003B5694"/>
    <w:rsid w:val="003B5CE3"/>
    <w:rsid w:val="003B753E"/>
    <w:rsid w:val="003C116C"/>
    <w:rsid w:val="003C181B"/>
    <w:rsid w:val="003C3561"/>
    <w:rsid w:val="003C35A1"/>
    <w:rsid w:val="003C3EB6"/>
    <w:rsid w:val="003C5461"/>
    <w:rsid w:val="003C613E"/>
    <w:rsid w:val="003C7324"/>
    <w:rsid w:val="003D02C5"/>
    <w:rsid w:val="003D0787"/>
    <w:rsid w:val="003D0EC7"/>
    <w:rsid w:val="003D14C5"/>
    <w:rsid w:val="003D3362"/>
    <w:rsid w:val="003D43A9"/>
    <w:rsid w:val="003D4FF0"/>
    <w:rsid w:val="003D677E"/>
    <w:rsid w:val="003D6CEC"/>
    <w:rsid w:val="003D7EA4"/>
    <w:rsid w:val="003E0896"/>
    <w:rsid w:val="003E09D3"/>
    <w:rsid w:val="003E212D"/>
    <w:rsid w:val="003E2650"/>
    <w:rsid w:val="003E3CE2"/>
    <w:rsid w:val="003E5453"/>
    <w:rsid w:val="003E555B"/>
    <w:rsid w:val="003E5A2C"/>
    <w:rsid w:val="003E5A4D"/>
    <w:rsid w:val="003F19C8"/>
    <w:rsid w:val="003F339F"/>
    <w:rsid w:val="003F4E27"/>
    <w:rsid w:val="003F51A4"/>
    <w:rsid w:val="003F58B8"/>
    <w:rsid w:val="003F600C"/>
    <w:rsid w:val="00401131"/>
    <w:rsid w:val="00401CCC"/>
    <w:rsid w:val="00402673"/>
    <w:rsid w:val="00402AD2"/>
    <w:rsid w:val="00402AF7"/>
    <w:rsid w:val="00403431"/>
    <w:rsid w:val="00403578"/>
    <w:rsid w:val="00404725"/>
    <w:rsid w:val="00404C91"/>
    <w:rsid w:val="0040503A"/>
    <w:rsid w:val="00406006"/>
    <w:rsid w:val="0041070E"/>
    <w:rsid w:val="0041136B"/>
    <w:rsid w:val="0041368A"/>
    <w:rsid w:val="00413FB7"/>
    <w:rsid w:val="00417599"/>
    <w:rsid w:val="004206DB"/>
    <w:rsid w:val="00421356"/>
    <w:rsid w:val="00423BE5"/>
    <w:rsid w:val="00423E91"/>
    <w:rsid w:val="00424EAA"/>
    <w:rsid w:val="00425B62"/>
    <w:rsid w:val="004276E4"/>
    <w:rsid w:val="00427DE9"/>
    <w:rsid w:val="004307FF"/>
    <w:rsid w:val="004317A1"/>
    <w:rsid w:val="00433151"/>
    <w:rsid w:val="00433E08"/>
    <w:rsid w:val="00434FC2"/>
    <w:rsid w:val="00436CA8"/>
    <w:rsid w:val="00440986"/>
    <w:rsid w:val="00440FE9"/>
    <w:rsid w:val="00441073"/>
    <w:rsid w:val="00442668"/>
    <w:rsid w:val="00447662"/>
    <w:rsid w:val="00447FA9"/>
    <w:rsid w:val="0045500F"/>
    <w:rsid w:val="00456C03"/>
    <w:rsid w:val="00456C65"/>
    <w:rsid w:val="0046085D"/>
    <w:rsid w:val="00464B23"/>
    <w:rsid w:val="00466B51"/>
    <w:rsid w:val="00466CA4"/>
    <w:rsid w:val="00467722"/>
    <w:rsid w:val="004708C9"/>
    <w:rsid w:val="00470D27"/>
    <w:rsid w:val="004718DD"/>
    <w:rsid w:val="00473515"/>
    <w:rsid w:val="0047365B"/>
    <w:rsid w:val="0047386F"/>
    <w:rsid w:val="004738BD"/>
    <w:rsid w:val="004800EB"/>
    <w:rsid w:val="00480C3A"/>
    <w:rsid w:val="00480F8F"/>
    <w:rsid w:val="00482A05"/>
    <w:rsid w:val="00484566"/>
    <w:rsid w:val="004850C4"/>
    <w:rsid w:val="0048528D"/>
    <w:rsid w:val="00485685"/>
    <w:rsid w:val="0048786E"/>
    <w:rsid w:val="00490A04"/>
    <w:rsid w:val="004912FC"/>
    <w:rsid w:val="00493CE8"/>
    <w:rsid w:val="0049457A"/>
    <w:rsid w:val="0049584D"/>
    <w:rsid w:val="004972A2"/>
    <w:rsid w:val="004A2510"/>
    <w:rsid w:val="004A3B9B"/>
    <w:rsid w:val="004A4E4A"/>
    <w:rsid w:val="004A51ED"/>
    <w:rsid w:val="004B0FBB"/>
    <w:rsid w:val="004B11D8"/>
    <w:rsid w:val="004B324F"/>
    <w:rsid w:val="004B5445"/>
    <w:rsid w:val="004B5EEA"/>
    <w:rsid w:val="004B7A3C"/>
    <w:rsid w:val="004C3623"/>
    <w:rsid w:val="004C4CBB"/>
    <w:rsid w:val="004C5F45"/>
    <w:rsid w:val="004C5F96"/>
    <w:rsid w:val="004C6A8E"/>
    <w:rsid w:val="004C7143"/>
    <w:rsid w:val="004D197C"/>
    <w:rsid w:val="004D21E2"/>
    <w:rsid w:val="004D4148"/>
    <w:rsid w:val="004D54EE"/>
    <w:rsid w:val="004D754F"/>
    <w:rsid w:val="004E167D"/>
    <w:rsid w:val="004E3D70"/>
    <w:rsid w:val="004E46CA"/>
    <w:rsid w:val="004E65AB"/>
    <w:rsid w:val="004E7454"/>
    <w:rsid w:val="004E787E"/>
    <w:rsid w:val="004F157A"/>
    <w:rsid w:val="004F221C"/>
    <w:rsid w:val="004F2E0B"/>
    <w:rsid w:val="004F366E"/>
    <w:rsid w:val="004F5D83"/>
    <w:rsid w:val="0050031C"/>
    <w:rsid w:val="00501272"/>
    <w:rsid w:val="005012A9"/>
    <w:rsid w:val="00502E2C"/>
    <w:rsid w:val="005033DF"/>
    <w:rsid w:val="00503804"/>
    <w:rsid w:val="00504B1D"/>
    <w:rsid w:val="0050537B"/>
    <w:rsid w:val="00505BF8"/>
    <w:rsid w:val="0050778C"/>
    <w:rsid w:val="00511398"/>
    <w:rsid w:val="00511B47"/>
    <w:rsid w:val="005136CF"/>
    <w:rsid w:val="00513D05"/>
    <w:rsid w:val="00513D84"/>
    <w:rsid w:val="00514CDB"/>
    <w:rsid w:val="00515EBD"/>
    <w:rsid w:val="00520776"/>
    <w:rsid w:val="00520D37"/>
    <w:rsid w:val="00520F2B"/>
    <w:rsid w:val="005224E3"/>
    <w:rsid w:val="00525A1E"/>
    <w:rsid w:val="00525F8C"/>
    <w:rsid w:val="005264FE"/>
    <w:rsid w:val="00527C9B"/>
    <w:rsid w:val="005301D6"/>
    <w:rsid w:val="00534105"/>
    <w:rsid w:val="0053425A"/>
    <w:rsid w:val="00536F35"/>
    <w:rsid w:val="00540A28"/>
    <w:rsid w:val="005412F3"/>
    <w:rsid w:val="00542157"/>
    <w:rsid w:val="00542F18"/>
    <w:rsid w:val="00543C92"/>
    <w:rsid w:val="0054559A"/>
    <w:rsid w:val="00546F08"/>
    <w:rsid w:val="0055100E"/>
    <w:rsid w:val="0055162B"/>
    <w:rsid w:val="005526D6"/>
    <w:rsid w:val="00553339"/>
    <w:rsid w:val="00553FC6"/>
    <w:rsid w:val="00554CDC"/>
    <w:rsid w:val="00555A80"/>
    <w:rsid w:val="005579DE"/>
    <w:rsid w:val="005633FD"/>
    <w:rsid w:val="00565097"/>
    <w:rsid w:val="0056562E"/>
    <w:rsid w:val="00567A05"/>
    <w:rsid w:val="00572978"/>
    <w:rsid w:val="00575B24"/>
    <w:rsid w:val="00577987"/>
    <w:rsid w:val="00581105"/>
    <w:rsid w:val="00582311"/>
    <w:rsid w:val="00583A0F"/>
    <w:rsid w:val="005854CC"/>
    <w:rsid w:val="0058592D"/>
    <w:rsid w:val="0058631B"/>
    <w:rsid w:val="005864A7"/>
    <w:rsid w:val="0059028E"/>
    <w:rsid w:val="00592B1D"/>
    <w:rsid w:val="005935FB"/>
    <w:rsid w:val="00597856"/>
    <w:rsid w:val="005A043C"/>
    <w:rsid w:val="005A08B4"/>
    <w:rsid w:val="005A1042"/>
    <w:rsid w:val="005A13AD"/>
    <w:rsid w:val="005A3865"/>
    <w:rsid w:val="005A39C2"/>
    <w:rsid w:val="005A3F9E"/>
    <w:rsid w:val="005B21C7"/>
    <w:rsid w:val="005B3CDA"/>
    <w:rsid w:val="005B3D22"/>
    <w:rsid w:val="005B43DB"/>
    <w:rsid w:val="005B63D9"/>
    <w:rsid w:val="005C09B7"/>
    <w:rsid w:val="005C0D83"/>
    <w:rsid w:val="005C1874"/>
    <w:rsid w:val="005C2906"/>
    <w:rsid w:val="005C3616"/>
    <w:rsid w:val="005C4FE3"/>
    <w:rsid w:val="005C5076"/>
    <w:rsid w:val="005C7594"/>
    <w:rsid w:val="005D3180"/>
    <w:rsid w:val="005D4A89"/>
    <w:rsid w:val="005E0C22"/>
    <w:rsid w:val="005E0C2C"/>
    <w:rsid w:val="005E0E38"/>
    <w:rsid w:val="005E6108"/>
    <w:rsid w:val="005E70DC"/>
    <w:rsid w:val="005E7CFF"/>
    <w:rsid w:val="005F5342"/>
    <w:rsid w:val="00602739"/>
    <w:rsid w:val="00602F7B"/>
    <w:rsid w:val="00604E40"/>
    <w:rsid w:val="0060558E"/>
    <w:rsid w:val="0060562E"/>
    <w:rsid w:val="006060B0"/>
    <w:rsid w:val="006115B6"/>
    <w:rsid w:val="00613B19"/>
    <w:rsid w:val="00613C7E"/>
    <w:rsid w:val="00615242"/>
    <w:rsid w:val="00615DAD"/>
    <w:rsid w:val="00623C21"/>
    <w:rsid w:val="00624B21"/>
    <w:rsid w:val="00624FA4"/>
    <w:rsid w:val="00625C9F"/>
    <w:rsid w:val="00626AFC"/>
    <w:rsid w:val="0063096E"/>
    <w:rsid w:val="00632357"/>
    <w:rsid w:val="006334CB"/>
    <w:rsid w:val="006339AC"/>
    <w:rsid w:val="00634062"/>
    <w:rsid w:val="006340EB"/>
    <w:rsid w:val="006350B9"/>
    <w:rsid w:val="0064125D"/>
    <w:rsid w:val="00641BA6"/>
    <w:rsid w:val="00642E37"/>
    <w:rsid w:val="0064314F"/>
    <w:rsid w:val="00652641"/>
    <w:rsid w:val="006534F0"/>
    <w:rsid w:val="0065678A"/>
    <w:rsid w:val="00663B69"/>
    <w:rsid w:val="00664D79"/>
    <w:rsid w:val="006656BD"/>
    <w:rsid w:val="00670236"/>
    <w:rsid w:val="0067088C"/>
    <w:rsid w:val="006708A8"/>
    <w:rsid w:val="00671E92"/>
    <w:rsid w:val="006723A0"/>
    <w:rsid w:val="00673BB9"/>
    <w:rsid w:val="0067426C"/>
    <w:rsid w:val="00677679"/>
    <w:rsid w:val="006779A5"/>
    <w:rsid w:val="00677F7A"/>
    <w:rsid w:val="00681145"/>
    <w:rsid w:val="006817B7"/>
    <w:rsid w:val="006818C5"/>
    <w:rsid w:val="00681E57"/>
    <w:rsid w:val="00683F8A"/>
    <w:rsid w:val="006840FF"/>
    <w:rsid w:val="00687F94"/>
    <w:rsid w:val="00691828"/>
    <w:rsid w:val="00691CBB"/>
    <w:rsid w:val="00691FAA"/>
    <w:rsid w:val="00692DE5"/>
    <w:rsid w:val="00694DF2"/>
    <w:rsid w:val="006A11CC"/>
    <w:rsid w:val="006A7A23"/>
    <w:rsid w:val="006A7BF0"/>
    <w:rsid w:val="006B0F8D"/>
    <w:rsid w:val="006B47AA"/>
    <w:rsid w:val="006B5810"/>
    <w:rsid w:val="006B5B9E"/>
    <w:rsid w:val="006B654E"/>
    <w:rsid w:val="006B6B29"/>
    <w:rsid w:val="006C2C93"/>
    <w:rsid w:val="006C4C66"/>
    <w:rsid w:val="006C4D1A"/>
    <w:rsid w:val="006C5517"/>
    <w:rsid w:val="006C55C3"/>
    <w:rsid w:val="006C742B"/>
    <w:rsid w:val="006C7616"/>
    <w:rsid w:val="006D0C30"/>
    <w:rsid w:val="006D3D58"/>
    <w:rsid w:val="006D42B5"/>
    <w:rsid w:val="006D43A8"/>
    <w:rsid w:val="006D4AA7"/>
    <w:rsid w:val="006D5825"/>
    <w:rsid w:val="006D5AFB"/>
    <w:rsid w:val="006D7805"/>
    <w:rsid w:val="006D79CF"/>
    <w:rsid w:val="006E05E5"/>
    <w:rsid w:val="006E2391"/>
    <w:rsid w:val="006E466E"/>
    <w:rsid w:val="006E477E"/>
    <w:rsid w:val="006E487F"/>
    <w:rsid w:val="006F13FC"/>
    <w:rsid w:val="006F3EBB"/>
    <w:rsid w:val="006F461F"/>
    <w:rsid w:val="006F4778"/>
    <w:rsid w:val="006F490C"/>
    <w:rsid w:val="00703789"/>
    <w:rsid w:val="00704CC9"/>
    <w:rsid w:val="007058BC"/>
    <w:rsid w:val="00705A6D"/>
    <w:rsid w:val="007070F4"/>
    <w:rsid w:val="00707780"/>
    <w:rsid w:val="00707B74"/>
    <w:rsid w:val="007108FD"/>
    <w:rsid w:val="00711E57"/>
    <w:rsid w:val="00712FC9"/>
    <w:rsid w:val="007148BA"/>
    <w:rsid w:val="0071567E"/>
    <w:rsid w:val="007156AB"/>
    <w:rsid w:val="00715A2E"/>
    <w:rsid w:val="00720171"/>
    <w:rsid w:val="00723D33"/>
    <w:rsid w:val="007252F4"/>
    <w:rsid w:val="007341B4"/>
    <w:rsid w:val="00735E73"/>
    <w:rsid w:val="00742A1B"/>
    <w:rsid w:val="007437B2"/>
    <w:rsid w:val="00746321"/>
    <w:rsid w:val="00746D25"/>
    <w:rsid w:val="00747A92"/>
    <w:rsid w:val="00747DFA"/>
    <w:rsid w:val="0075044A"/>
    <w:rsid w:val="00750BB1"/>
    <w:rsid w:val="007527A6"/>
    <w:rsid w:val="007531EE"/>
    <w:rsid w:val="007538B8"/>
    <w:rsid w:val="00753948"/>
    <w:rsid w:val="00753DBF"/>
    <w:rsid w:val="007548F2"/>
    <w:rsid w:val="00756A19"/>
    <w:rsid w:val="0075798C"/>
    <w:rsid w:val="007601A4"/>
    <w:rsid w:val="00760C31"/>
    <w:rsid w:val="00761783"/>
    <w:rsid w:val="007640E4"/>
    <w:rsid w:val="00764FBB"/>
    <w:rsid w:val="00766059"/>
    <w:rsid w:val="00766316"/>
    <w:rsid w:val="007665BF"/>
    <w:rsid w:val="00766633"/>
    <w:rsid w:val="007676C5"/>
    <w:rsid w:val="00770BF9"/>
    <w:rsid w:val="0077284D"/>
    <w:rsid w:val="00772AD8"/>
    <w:rsid w:val="00774E7F"/>
    <w:rsid w:val="00775924"/>
    <w:rsid w:val="00775CD1"/>
    <w:rsid w:val="00777A84"/>
    <w:rsid w:val="00782FAC"/>
    <w:rsid w:val="007837DE"/>
    <w:rsid w:val="00785ACA"/>
    <w:rsid w:val="00786298"/>
    <w:rsid w:val="00787228"/>
    <w:rsid w:val="00787E4F"/>
    <w:rsid w:val="0079068E"/>
    <w:rsid w:val="007916D3"/>
    <w:rsid w:val="00795A79"/>
    <w:rsid w:val="007960C1"/>
    <w:rsid w:val="007A018D"/>
    <w:rsid w:val="007A0AC3"/>
    <w:rsid w:val="007A0AE1"/>
    <w:rsid w:val="007A4C31"/>
    <w:rsid w:val="007A646E"/>
    <w:rsid w:val="007A6E24"/>
    <w:rsid w:val="007B18BC"/>
    <w:rsid w:val="007B473A"/>
    <w:rsid w:val="007B5F5F"/>
    <w:rsid w:val="007B774B"/>
    <w:rsid w:val="007C369D"/>
    <w:rsid w:val="007C4850"/>
    <w:rsid w:val="007C4D78"/>
    <w:rsid w:val="007C59BF"/>
    <w:rsid w:val="007C65AE"/>
    <w:rsid w:val="007C6866"/>
    <w:rsid w:val="007C68F6"/>
    <w:rsid w:val="007C6D9E"/>
    <w:rsid w:val="007C75A0"/>
    <w:rsid w:val="007C7E9A"/>
    <w:rsid w:val="007D12F9"/>
    <w:rsid w:val="007D372B"/>
    <w:rsid w:val="007D4066"/>
    <w:rsid w:val="007D71D0"/>
    <w:rsid w:val="007D7721"/>
    <w:rsid w:val="007E099B"/>
    <w:rsid w:val="007E194C"/>
    <w:rsid w:val="007E2EDD"/>
    <w:rsid w:val="007E3D21"/>
    <w:rsid w:val="007E5BA0"/>
    <w:rsid w:val="007E6625"/>
    <w:rsid w:val="007E69A6"/>
    <w:rsid w:val="007E6A9A"/>
    <w:rsid w:val="007E7480"/>
    <w:rsid w:val="007E74D4"/>
    <w:rsid w:val="007E7AF6"/>
    <w:rsid w:val="007F0EF9"/>
    <w:rsid w:val="007F42F4"/>
    <w:rsid w:val="007F736E"/>
    <w:rsid w:val="00800EA0"/>
    <w:rsid w:val="008023CD"/>
    <w:rsid w:val="008051E2"/>
    <w:rsid w:val="00806008"/>
    <w:rsid w:val="00810534"/>
    <w:rsid w:val="00810DE6"/>
    <w:rsid w:val="00812B31"/>
    <w:rsid w:val="008166CA"/>
    <w:rsid w:val="00817C8A"/>
    <w:rsid w:val="008201BA"/>
    <w:rsid w:val="00820F69"/>
    <w:rsid w:val="008229A1"/>
    <w:rsid w:val="00822E80"/>
    <w:rsid w:val="00822F81"/>
    <w:rsid w:val="00832E43"/>
    <w:rsid w:val="00834AFF"/>
    <w:rsid w:val="00835CD8"/>
    <w:rsid w:val="008361A7"/>
    <w:rsid w:val="00842BA2"/>
    <w:rsid w:val="00844D09"/>
    <w:rsid w:val="0084517A"/>
    <w:rsid w:val="00846AB3"/>
    <w:rsid w:val="0084715A"/>
    <w:rsid w:val="00851C71"/>
    <w:rsid w:val="00853B2D"/>
    <w:rsid w:val="00855906"/>
    <w:rsid w:val="008576C1"/>
    <w:rsid w:val="00861D97"/>
    <w:rsid w:val="00862CD4"/>
    <w:rsid w:val="00865993"/>
    <w:rsid w:val="00865A3C"/>
    <w:rsid w:val="0086717A"/>
    <w:rsid w:val="008672B3"/>
    <w:rsid w:val="00867D74"/>
    <w:rsid w:val="00867D7C"/>
    <w:rsid w:val="00867DA7"/>
    <w:rsid w:val="00867DB0"/>
    <w:rsid w:val="008704C8"/>
    <w:rsid w:val="0087131B"/>
    <w:rsid w:val="00872927"/>
    <w:rsid w:val="00872931"/>
    <w:rsid w:val="0087372A"/>
    <w:rsid w:val="00873DE2"/>
    <w:rsid w:val="008742B9"/>
    <w:rsid w:val="00875F6F"/>
    <w:rsid w:val="008776E8"/>
    <w:rsid w:val="008807ED"/>
    <w:rsid w:val="00881217"/>
    <w:rsid w:val="008829C8"/>
    <w:rsid w:val="00882A46"/>
    <w:rsid w:val="00883D8E"/>
    <w:rsid w:val="00885A75"/>
    <w:rsid w:val="00886852"/>
    <w:rsid w:val="00892081"/>
    <w:rsid w:val="0089315E"/>
    <w:rsid w:val="00895158"/>
    <w:rsid w:val="00895DBA"/>
    <w:rsid w:val="00895F7D"/>
    <w:rsid w:val="00896B26"/>
    <w:rsid w:val="00897E76"/>
    <w:rsid w:val="008A01DE"/>
    <w:rsid w:val="008A1590"/>
    <w:rsid w:val="008A1984"/>
    <w:rsid w:val="008A1C4C"/>
    <w:rsid w:val="008A277A"/>
    <w:rsid w:val="008A36BF"/>
    <w:rsid w:val="008A42EB"/>
    <w:rsid w:val="008A4760"/>
    <w:rsid w:val="008A6AA5"/>
    <w:rsid w:val="008A7FE4"/>
    <w:rsid w:val="008B40C0"/>
    <w:rsid w:val="008B453C"/>
    <w:rsid w:val="008B454F"/>
    <w:rsid w:val="008B6DD5"/>
    <w:rsid w:val="008B7784"/>
    <w:rsid w:val="008C1AAA"/>
    <w:rsid w:val="008C3358"/>
    <w:rsid w:val="008D07E6"/>
    <w:rsid w:val="008D0A39"/>
    <w:rsid w:val="008D2A5D"/>
    <w:rsid w:val="008D6DA6"/>
    <w:rsid w:val="008E154D"/>
    <w:rsid w:val="008E1DF8"/>
    <w:rsid w:val="008E2C14"/>
    <w:rsid w:val="008E7EFC"/>
    <w:rsid w:val="008F06B5"/>
    <w:rsid w:val="008F1414"/>
    <w:rsid w:val="008F2164"/>
    <w:rsid w:val="008F304A"/>
    <w:rsid w:val="008F6A2B"/>
    <w:rsid w:val="00900761"/>
    <w:rsid w:val="00900FDB"/>
    <w:rsid w:val="0090144F"/>
    <w:rsid w:val="009024D6"/>
    <w:rsid w:val="00904AA0"/>
    <w:rsid w:val="009054EC"/>
    <w:rsid w:val="00907DFA"/>
    <w:rsid w:val="00911CBE"/>
    <w:rsid w:val="0091405F"/>
    <w:rsid w:val="009150D8"/>
    <w:rsid w:val="00916963"/>
    <w:rsid w:val="00916BB8"/>
    <w:rsid w:val="009207E1"/>
    <w:rsid w:val="0092194C"/>
    <w:rsid w:val="00921BFE"/>
    <w:rsid w:val="00923AD0"/>
    <w:rsid w:val="00923ADC"/>
    <w:rsid w:val="00925783"/>
    <w:rsid w:val="00926EF0"/>
    <w:rsid w:val="0093298B"/>
    <w:rsid w:val="00933C2F"/>
    <w:rsid w:val="009411A4"/>
    <w:rsid w:val="00942AB0"/>
    <w:rsid w:val="00943146"/>
    <w:rsid w:val="00946837"/>
    <w:rsid w:val="00951955"/>
    <w:rsid w:val="00952299"/>
    <w:rsid w:val="00953FEA"/>
    <w:rsid w:val="00954286"/>
    <w:rsid w:val="00955AEE"/>
    <w:rsid w:val="009657A0"/>
    <w:rsid w:val="00970226"/>
    <w:rsid w:val="00971DEF"/>
    <w:rsid w:val="0097228A"/>
    <w:rsid w:val="00973514"/>
    <w:rsid w:val="009737DA"/>
    <w:rsid w:val="009745FC"/>
    <w:rsid w:val="00974747"/>
    <w:rsid w:val="009749F5"/>
    <w:rsid w:val="00974EAE"/>
    <w:rsid w:val="00974F3F"/>
    <w:rsid w:val="00977602"/>
    <w:rsid w:val="00977FE0"/>
    <w:rsid w:val="0098123D"/>
    <w:rsid w:val="009812C9"/>
    <w:rsid w:val="00981E6A"/>
    <w:rsid w:val="00982D86"/>
    <w:rsid w:val="00986CCE"/>
    <w:rsid w:val="00990B14"/>
    <w:rsid w:val="00991147"/>
    <w:rsid w:val="009921C2"/>
    <w:rsid w:val="00993580"/>
    <w:rsid w:val="00993933"/>
    <w:rsid w:val="00993A31"/>
    <w:rsid w:val="00994B03"/>
    <w:rsid w:val="00996DC7"/>
    <w:rsid w:val="00997E21"/>
    <w:rsid w:val="009A2C84"/>
    <w:rsid w:val="009A43D4"/>
    <w:rsid w:val="009A5589"/>
    <w:rsid w:val="009A5714"/>
    <w:rsid w:val="009A6378"/>
    <w:rsid w:val="009B1514"/>
    <w:rsid w:val="009B1CEE"/>
    <w:rsid w:val="009B1E0A"/>
    <w:rsid w:val="009B5346"/>
    <w:rsid w:val="009B66C3"/>
    <w:rsid w:val="009B672E"/>
    <w:rsid w:val="009B786D"/>
    <w:rsid w:val="009C03BE"/>
    <w:rsid w:val="009C09B2"/>
    <w:rsid w:val="009C0DE8"/>
    <w:rsid w:val="009C1BA2"/>
    <w:rsid w:val="009C1E35"/>
    <w:rsid w:val="009C2667"/>
    <w:rsid w:val="009C30D6"/>
    <w:rsid w:val="009C6F29"/>
    <w:rsid w:val="009D04D1"/>
    <w:rsid w:val="009D4E43"/>
    <w:rsid w:val="009D4FBC"/>
    <w:rsid w:val="009D7000"/>
    <w:rsid w:val="009E4725"/>
    <w:rsid w:val="009E5031"/>
    <w:rsid w:val="009E50F9"/>
    <w:rsid w:val="009E62E9"/>
    <w:rsid w:val="009E6AB9"/>
    <w:rsid w:val="009E6F2A"/>
    <w:rsid w:val="009F017A"/>
    <w:rsid w:val="009F1D86"/>
    <w:rsid w:val="009F2C44"/>
    <w:rsid w:val="009F409A"/>
    <w:rsid w:val="009F5B10"/>
    <w:rsid w:val="009F5FF2"/>
    <w:rsid w:val="009F64D6"/>
    <w:rsid w:val="00A03E1E"/>
    <w:rsid w:val="00A0650D"/>
    <w:rsid w:val="00A07FE2"/>
    <w:rsid w:val="00A1420A"/>
    <w:rsid w:val="00A14597"/>
    <w:rsid w:val="00A14AC0"/>
    <w:rsid w:val="00A1619E"/>
    <w:rsid w:val="00A16E96"/>
    <w:rsid w:val="00A17CD6"/>
    <w:rsid w:val="00A17CE0"/>
    <w:rsid w:val="00A21A88"/>
    <w:rsid w:val="00A21B15"/>
    <w:rsid w:val="00A22697"/>
    <w:rsid w:val="00A25816"/>
    <w:rsid w:val="00A268E0"/>
    <w:rsid w:val="00A30455"/>
    <w:rsid w:val="00A306C7"/>
    <w:rsid w:val="00A31556"/>
    <w:rsid w:val="00A32321"/>
    <w:rsid w:val="00A32BB0"/>
    <w:rsid w:val="00A3475D"/>
    <w:rsid w:val="00A3523F"/>
    <w:rsid w:val="00A359E1"/>
    <w:rsid w:val="00A37C2F"/>
    <w:rsid w:val="00A37FEF"/>
    <w:rsid w:val="00A436B2"/>
    <w:rsid w:val="00A4390C"/>
    <w:rsid w:val="00A460A2"/>
    <w:rsid w:val="00A46159"/>
    <w:rsid w:val="00A46F56"/>
    <w:rsid w:val="00A50D87"/>
    <w:rsid w:val="00A51087"/>
    <w:rsid w:val="00A511AD"/>
    <w:rsid w:val="00A52FF3"/>
    <w:rsid w:val="00A53D46"/>
    <w:rsid w:val="00A56732"/>
    <w:rsid w:val="00A57691"/>
    <w:rsid w:val="00A636BB"/>
    <w:rsid w:val="00A63936"/>
    <w:rsid w:val="00A65D10"/>
    <w:rsid w:val="00A65DB7"/>
    <w:rsid w:val="00A67E07"/>
    <w:rsid w:val="00A7152D"/>
    <w:rsid w:val="00A7240B"/>
    <w:rsid w:val="00A7718C"/>
    <w:rsid w:val="00A77FE2"/>
    <w:rsid w:val="00A80E2C"/>
    <w:rsid w:val="00A8100F"/>
    <w:rsid w:val="00A8220B"/>
    <w:rsid w:val="00A86E07"/>
    <w:rsid w:val="00A87CD0"/>
    <w:rsid w:val="00A91DFE"/>
    <w:rsid w:val="00A92D69"/>
    <w:rsid w:val="00A92FC3"/>
    <w:rsid w:val="00A9334E"/>
    <w:rsid w:val="00A94337"/>
    <w:rsid w:val="00A945F4"/>
    <w:rsid w:val="00A946D2"/>
    <w:rsid w:val="00A94F02"/>
    <w:rsid w:val="00A954D0"/>
    <w:rsid w:val="00AA48BB"/>
    <w:rsid w:val="00AA61F8"/>
    <w:rsid w:val="00AB1C4A"/>
    <w:rsid w:val="00AB2F39"/>
    <w:rsid w:val="00AB320C"/>
    <w:rsid w:val="00AB330D"/>
    <w:rsid w:val="00AB39E0"/>
    <w:rsid w:val="00AB5C13"/>
    <w:rsid w:val="00AB75C4"/>
    <w:rsid w:val="00AC116C"/>
    <w:rsid w:val="00AC26B4"/>
    <w:rsid w:val="00AC2700"/>
    <w:rsid w:val="00AC365F"/>
    <w:rsid w:val="00AC4345"/>
    <w:rsid w:val="00AC5BDB"/>
    <w:rsid w:val="00AC6607"/>
    <w:rsid w:val="00AC7A04"/>
    <w:rsid w:val="00AD3753"/>
    <w:rsid w:val="00AD66D1"/>
    <w:rsid w:val="00AE0694"/>
    <w:rsid w:val="00AE15B7"/>
    <w:rsid w:val="00AE19F1"/>
    <w:rsid w:val="00AE4F74"/>
    <w:rsid w:val="00AE5A15"/>
    <w:rsid w:val="00AE673B"/>
    <w:rsid w:val="00AE6BF6"/>
    <w:rsid w:val="00AF1C76"/>
    <w:rsid w:val="00AF2F89"/>
    <w:rsid w:val="00AF4153"/>
    <w:rsid w:val="00AF43A2"/>
    <w:rsid w:val="00AF4874"/>
    <w:rsid w:val="00AF4D8D"/>
    <w:rsid w:val="00AF4DAB"/>
    <w:rsid w:val="00AF7629"/>
    <w:rsid w:val="00B03909"/>
    <w:rsid w:val="00B052A9"/>
    <w:rsid w:val="00B06C3A"/>
    <w:rsid w:val="00B10538"/>
    <w:rsid w:val="00B1099A"/>
    <w:rsid w:val="00B141E5"/>
    <w:rsid w:val="00B14596"/>
    <w:rsid w:val="00B153CB"/>
    <w:rsid w:val="00B1572A"/>
    <w:rsid w:val="00B15844"/>
    <w:rsid w:val="00B16F99"/>
    <w:rsid w:val="00B203CA"/>
    <w:rsid w:val="00B213A3"/>
    <w:rsid w:val="00B227A6"/>
    <w:rsid w:val="00B24290"/>
    <w:rsid w:val="00B24C62"/>
    <w:rsid w:val="00B24E50"/>
    <w:rsid w:val="00B2739B"/>
    <w:rsid w:val="00B3045D"/>
    <w:rsid w:val="00B3052B"/>
    <w:rsid w:val="00B30C29"/>
    <w:rsid w:val="00B33EB0"/>
    <w:rsid w:val="00B34215"/>
    <w:rsid w:val="00B34689"/>
    <w:rsid w:val="00B34F09"/>
    <w:rsid w:val="00B37531"/>
    <w:rsid w:val="00B407F1"/>
    <w:rsid w:val="00B432F2"/>
    <w:rsid w:val="00B43C35"/>
    <w:rsid w:val="00B464DD"/>
    <w:rsid w:val="00B466FE"/>
    <w:rsid w:val="00B468F5"/>
    <w:rsid w:val="00B47257"/>
    <w:rsid w:val="00B50E33"/>
    <w:rsid w:val="00B51670"/>
    <w:rsid w:val="00B519EE"/>
    <w:rsid w:val="00B53C73"/>
    <w:rsid w:val="00B53EC1"/>
    <w:rsid w:val="00B55662"/>
    <w:rsid w:val="00B64C97"/>
    <w:rsid w:val="00B6573E"/>
    <w:rsid w:val="00B6584C"/>
    <w:rsid w:val="00B700A1"/>
    <w:rsid w:val="00B71D2D"/>
    <w:rsid w:val="00B7202E"/>
    <w:rsid w:val="00B72A81"/>
    <w:rsid w:val="00B738EB"/>
    <w:rsid w:val="00B74009"/>
    <w:rsid w:val="00B76825"/>
    <w:rsid w:val="00B775E6"/>
    <w:rsid w:val="00B77860"/>
    <w:rsid w:val="00B8082F"/>
    <w:rsid w:val="00B80C88"/>
    <w:rsid w:val="00B81441"/>
    <w:rsid w:val="00B8379F"/>
    <w:rsid w:val="00B8447E"/>
    <w:rsid w:val="00B84566"/>
    <w:rsid w:val="00B8547A"/>
    <w:rsid w:val="00B87BF2"/>
    <w:rsid w:val="00B90514"/>
    <w:rsid w:val="00B90C0D"/>
    <w:rsid w:val="00B91943"/>
    <w:rsid w:val="00B92AEA"/>
    <w:rsid w:val="00B95CA1"/>
    <w:rsid w:val="00B96682"/>
    <w:rsid w:val="00B97F92"/>
    <w:rsid w:val="00BA217E"/>
    <w:rsid w:val="00BA232F"/>
    <w:rsid w:val="00BA320B"/>
    <w:rsid w:val="00BA34F3"/>
    <w:rsid w:val="00BA46E0"/>
    <w:rsid w:val="00BA4B25"/>
    <w:rsid w:val="00BA612F"/>
    <w:rsid w:val="00BA7023"/>
    <w:rsid w:val="00BB1578"/>
    <w:rsid w:val="00BB2C12"/>
    <w:rsid w:val="00BB2D38"/>
    <w:rsid w:val="00BB31D3"/>
    <w:rsid w:val="00BB68D4"/>
    <w:rsid w:val="00BB6A57"/>
    <w:rsid w:val="00BB6D71"/>
    <w:rsid w:val="00BB707C"/>
    <w:rsid w:val="00BC26ED"/>
    <w:rsid w:val="00BC57A9"/>
    <w:rsid w:val="00BC5E89"/>
    <w:rsid w:val="00BC743E"/>
    <w:rsid w:val="00BC7D42"/>
    <w:rsid w:val="00BD07E1"/>
    <w:rsid w:val="00BD1855"/>
    <w:rsid w:val="00BD5974"/>
    <w:rsid w:val="00BD645C"/>
    <w:rsid w:val="00BD64F6"/>
    <w:rsid w:val="00BD7066"/>
    <w:rsid w:val="00BE0028"/>
    <w:rsid w:val="00BE3605"/>
    <w:rsid w:val="00BE7552"/>
    <w:rsid w:val="00BF038B"/>
    <w:rsid w:val="00BF0A95"/>
    <w:rsid w:val="00BF22F6"/>
    <w:rsid w:val="00BF27D0"/>
    <w:rsid w:val="00BF2BED"/>
    <w:rsid w:val="00BF6A7A"/>
    <w:rsid w:val="00C056E3"/>
    <w:rsid w:val="00C06740"/>
    <w:rsid w:val="00C06EA1"/>
    <w:rsid w:val="00C07A3B"/>
    <w:rsid w:val="00C101C4"/>
    <w:rsid w:val="00C107DD"/>
    <w:rsid w:val="00C10AAE"/>
    <w:rsid w:val="00C119A5"/>
    <w:rsid w:val="00C11B02"/>
    <w:rsid w:val="00C12092"/>
    <w:rsid w:val="00C12E20"/>
    <w:rsid w:val="00C14895"/>
    <w:rsid w:val="00C14D50"/>
    <w:rsid w:val="00C161C8"/>
    <w:rsid w:val="00C1666A"/>
    <w:rsid w:val="00C20703"/>
    <w:rsid w:val="00C21493"/>
    <w:rsid w:val="00C22AD3"/>
    <w:rsid w:val="00C24C72"/>
    <w:rsid w:val="00C25928"/>
    <w:rsid w:val="00C300C9"/>
    <w:rsid w:val="00C3015A"/>
    <w:rsid w:val="00C30E95"/>
    <w:rsid w:val="00C34A58"/>
    <w:rsid w:val="00C35A84"/>
    <w:rsid w:val="00C35FED"/>
    <w:rsid w:val="00C3655E"/>
    <w:rsid w:val="00C3664B"/>
    <w:rsid w:val="00C41F59"/>
    <w:rsid w:val="00C4233A"/>
    <w:rsid w:val="00C43EA2"/>
    <w:rsid w:val="00C44302"/>
    <w:rsid w:val="00C447ED"/>
    <w:rsid w:val="00C4799D"/>
    <w:rsid w:val="00C47A47"/>
    <w:rsid w:val="00C50571"/>
    <w:rsid w:val="00C544DB"/>
    <w:rsid w:val="00C55AF6"/>
    <w:rsid w:val="00C60225"/>
    <w:rsid w:val="00C6059E"/>
    <w:rsid w:val="00C6289F"/>
    <w:rsid w:val="00C630FE"/>
    <w:rsid w:val="00C65475"/>
    <w:rsid w:val="00C678DC"/>
    <w:rsid w:val="00C70709"/>
    <w:rsid w:val="00C70F5A"/>
    <w:rsid w:val="00C71488"/>
    <w:rsid w:val="00C725E5"/>
    <w:rsid w:val="00C72BD3"/>
    <w:rsid w:val="00C73344"/>
    <w:rsid w:val="00C80353"/>
    <w:rsid w:val="00C8119B"/>
    <w:rsid w:val="00C83084"/>
    <w:rsid w:val="00C83170"/>
    <w:rsid w:val="00C836F3"/>
    <w:rsid w:val="00C84272"/>
    <w:rsid w:val="00C86579"/>
    <w:rsid w:val="00C86B60"/>
    <w:rsid w:val="00C87639"/>
    <w:rsid w:val="00C9244E"/>
    <w:rsid w:val="00C943D3"/>
    <w:rsid w:val="00C96A9E"/>
    <w:rsid w:val="00CA2717"/>
    <w:rsid w:val="00CA3261"/>
    <w:rsid w:val="00CA47D0"/>
    <w:rsid w:val="00CA4C75"/>
    <w:rsid w:val="00CA67C9"/>
    <w:rsid w:val="00CA6A12"/>
    <w:rsid w:val="00CA7310"/>
    <w:rsid w:val="00CA7557"/>
    <w:rsid w:val="00CA78AA"/>
    <w:rsid w:val="00CB0602"/>
    <w:rsid w:val="00CB23C4"/>
    <w:rsid w:val="00CB27CB"/>
    <w:rsid w:val="00CB3F33"/>
    <w:rsid w:val="00CB4E2A"/>
    <w:rsid w:val="00CC1182"/>
    <w:rsid w:val="00CC381C"/>
    <w:rsid w:val="00CC3C1C"/>
    <w:rsid w:val="00CC5FF0"/>
    <w:rsid w:val="00CC66DB"/>
    <w:rsid w:val="00CC6DA2"/>
    <w:rsid w:val="00CC6E71"/>
    <w:rsid w:val="00CD083C"/>
    <w:rsid w:val="00CD453F"/>
    <w:rsid w:val="00CD50B8"/>
    <w:rsid w:val="00CE02DE"/>
    <w:rsid w:val="00CE0718"/>
    <w:rsid w:val="00CE2658"/>
    <w:rsid w:val="00CE3573"/>
    <w:rsid w:val="00CE560A"/>
    <w:rsid w:val="00CE5AA1"/>
    <w:rsid w:val="00CE5C28"/>
    <w:rsid w:val="00CE6BCE"/>
    <w:rsid w:val="00CF102B"/>
    <w:rsid w:val="00CF42CC"/>
    <w:rsid w:val="00CF4BF9"/>
    <w:rsid w:val="00CF5751"/>
    <w:rsid w:val="00CF62FD"/>
    <w:rsid w:val="00D0030A"/>
    <w:rsid w:val="00D01168"/>
    <w:rsid w:val="00D020FD"/>
    <w:rsid w:val="00D02CB5"/>
    <w:rsid w:val="00D036DA"/>
    <w:rsid w:val="00D03B3C"/>
    <w:rsid w:val="00D043AF"/>
    <w:rsid w:val="00D04893"/>
    <w:rsid w:val="00D0679F"/>
    <w:rsid w:val="00D068BC"/>
    <w:rsid w:val="00D06B73"/>
    <w:rsid w:val="00D06E96"/>
    <w:rsid w:val="00D112F0"/>
    <w:rsid w:val="00D16339"/>
    <w:rsid w:val="00D165DE"/>
    <w:rsid w:val="00D16AEA"/>
    <w:rsid w:val="00D1781B"/>
    <w:rsid w:val="00D17B2D"/>
    <w:rsid w:val="00D23D97"/>
    <w:rsid w:val="00D247F7"/>
    <w:rsid w:val="00D258F8"/>
    <w:rsid w:val="00D27800"/>
    <w:rsid w:val="00D279E2"/>
    <w:rsid w:val="00D307B4"/>
    <w:rsid w:val="00D3080F"/>
    <w:rsid w:val="00D31158"/>
    <w:rsid w:val="00D32644"/>
    <w:rsid w:val="00D32AA3"/>
    <w:rsid w:val="00D33039"/>
    <w:rsid w:val="00D33AEE"/>
    <w:rsid w:val="00D33F46"/>
    <w:rsid w:val="00D34588"/>
    <w:rsid w:val="00D34A53"/>
    <w:rsid w:val="00D34BC1"/>
    <w:rsid w:val="00D34BFE"/>
    <w:rsid w:val="00D35DC4"/>
    <w:rsid w:val="00D36837"/>
    <w:rsid w:val="00D377DD"/>
    <w:rsid w:val="00D40718"/>
    <w:rsid w:val="00D46985"/>
    <w:rsid w:val="00D51EE8"/>
    <w:rsid w:val="00D5228D"/>
    <w:rsid w:val="00D53567"/>
    <w:rsid w:val="00D569C9"/>
    <w:rsid w:val="00D57913"/>
    <w:rsid w:val="00D6030E"/>
    <w:rsid w:val="00D60A02"/>
    <w:rsid w:val="00D61014"/>
    <w:rsid w:val="00D62589"/>
    <w:rsid w:val="00D63098"/>
    <w:rsid w:val="00D63429"/>
    <w:rsid w:val="00D6451D"/>
    <w:rsid w:val="00D67C5D"/>
    <w:rsid w:val="00D67C9D"/>
    <w:rsid w:val="00D703EE"/>
    <w:rsid w:val="00D7163C"/>
    <w:rsid w:val="00D72A74"/>
    <w:rsid w:val="00D72D6D"/>
    <w:rsid w:val="00D76435"/>
    <w:rsid w:val="00D80571"/>
    <w:rsid w:val="00D831BD"/>
    <w:rsid w:val="00D83C08"/>
    <w:rsid w:val="00D8632F"/>
    <w:rsid w:val="00D90123"/>
    <w:rsid w:val="00D907A2"/>
    <w:rsid w:val="00D94BCF"/>
    <w:rsid w:val="00D9695A"/>
    <w:rsid w:val="00DA00B3"/>
    <w:rsid w:val="00DA0CD7"/>
    <w:rsid w:val="00DA11DA"/>
    <w:rsid w:val="00DA352D"/>
    <w:rsid w:val="00DA6CC2"/>
    <w:rsid w:val="00DA6D04"/>
    <w:rsid w:val="00DA6E48"/>
    <w:rsid w:val="00DA763B"/>
    <w:rsid w:val="00DA785C"/>
    <w:rsid w:val="00DB2290"/>
    <w:rsid w:val="00DB2DB7"/>
    <w:rsid w:val="00DB4364"/>
    <w:rsid w:val="00DB610F"/>
    <w:rsid w:val="00DB6752"/>
    <w:rsid w:val="00DB7995"/>
    <w:rsid w:val="00DB7DFF"/>
    <w:rsid w:val="00DC0004"/>
    <w:rsid w:val="00DC544B"/>
    <w:rsid w:val="00DC592A"/>
    <w:rsid w:val="00DC5CF1"/>
    <w:rsid w:val="00DD1600"/>
    <w:rsid w:val="00DD1A1B"/>
    <w:rsid w:val="00DD1DE3"/>
    <w:rsid w:val="00DD292C"/>
    <w:rsid w:val="00DD43CA"/>
    <w:rsid w:val="00DD55E9"/>
    <w:rsid w:val="00DD73FA"/>
    <w:rsid w:val="00DD7735"/>
    <w:rsid w:val="00DD7B56"/>
    <w:rsid w:val="00DD7BD7"/>
    <w:rsid w:val="00DE0190"/>
    <w:rsid w:val="00DE6051"/>
    <w:rsid w:val="00DE6414"/>
    <w:rsid w:val="00DE6E16"/>
    <w:rsid w:val="00DE7E7B"/>
    <w:rsid w:val="00DF0D89"/>
    <w:rsid w:val="00DF33C4"/>
    <w:rsid w:val="00DF38D9"/>
    <w:rsid w:val="00DF5149"/>
    <w:rsid w:val="00DF5F7D"/>
    <w:rsid w:val="00DF66AF"/>
    <w:rsid w:val="00DF775A"/>
    <w:rsid w:val="00E01055"/>
    <w:rsid w:val="00E01645"/>
    <w:rsid w:val="00E02CFB"/>
    <w:rsid w:val="00E0341C"/>
    <w:rsid w:val="00E04272"/>
    <w:rsid w:val="00E055E5"/>
    <w:rsid w:val="00E05EFD"/>
    <w:rsid w:val="00E105B4"/>
    <w:rsid w:val="00E10FB2"/>
    <w:rsid w:val="00E119C1"/>
    <w:rsid w:val="00E1275B"/>
    <w:rsid w:val="00E1389B"/>
    <w:rsid w:val="00E13FAB"/>
    <w:rsid w:val="00E14708"/>
    <w:rsid w:val="00E171CB"/>
    <w:rsid w:val="00E17709"/>
    <w:rsid w:val="00E17F05"/>
    <w:rsid w:val="00E200BA"/>
    <w:rsid w:val="00E20658"/>
    <w:rsid w:val="00E24579"/>
    <w:rsid w:val="00E25C0A"/>
    <w:rsid w:val="00E260DC"/>
    <w:rsid w:val="00E264C0"/>
    <w:rsid w:val="00E27013"/>
    <w:rsid w:val="00E2769D"/>
    <w:rsid w:val="00E27C29"/>
    <w:rsid w:val="00E30B79"/>
    <w:rsid w:val="00E31274"/>
    <w:rsid w:val="00E31E19"/>
    <w:rsid w:val="00E31EC5"/>
    <w:rsid w:val="00E32C52"/>
    <w:rsid w:val="00E35834"/>
    <w:rsid w:val="00E40063"/>
    <w:rsid w:val="00E419D9"/>
    <w:rsid w:val="00E43C0F"/>
    <w:rsid w:val="00E44E5A"/>
    <w:rsid w:val="00E458AE"/>
    <w:rsid w:val="00E45A48"/>
    <w:rsid w:val="00E55110"/>
    <w:rsid w:val="00E552F1"/>
    <w:rsid w:val="00E5580F"/>
    <w:rsid w:val="00E55C71"/>
    <w:rsid w:val="00E61427"/>
    <w:rsid w:val="00E6161F"/>
    <w:rsid w:val="00E62424"/>
    <w:rsid w:val="00E65362"/>
    <w:rsid w:val="00E71844"/>
    <w:rsid w:val="00E7199C"/>
    <w:rsid w:val="00E7214E"/>
    <w:rsid w:val="00E7258E"/>
    <w:rsid w:val="00E734E6"/>
    <w:rsid w:val="00E73CBE"/>
    <w:rsid w:val="00E74147"/>
    <w:rsid w:val="00E76454"/>
    <w:rsid w:val="00E76A27"/>
    <w:rsid w:val="00E77FF2"/>
    <w:rsid w:val="00E808F3"/>
    <w:rsid w:val="00E82007"/>
    <w:rsid w:val="00E826BC"/>
    <w:rsid w:val="00E82E26"/>
    <w:rsid w:val="00E83F7C"/>
    <w:rsid w:val="00E85AEC"/>
    <w:rsid w:val="00E85D14"/>
    <w:rsid w:val="00E916F6"/>
    <w:rsid w:val="00E92633"/>
    <w:rsid w:val="00E964F5"/>
    <w:rsid w:val="00E96601"/>
    <w:rsid w:val="00EA0341"/>
    <w:rsid w:val="00EA0905"/>
    <w:rsid w:val="00EA0FF0"/>
    <w:rsid w:val="00EA20C5"/>
    <w:rsid w:val="00EA3202"/>
    <w:rsid w:val="00EA3809"/>
    <w:rsid w:val="00EA4735"/>
    <w:rsid w:val="00EB0151"/>
    <w:rsid w:val="00EB041E"/>
    <w:rsid w:val="00EB2027"/>
    <w:rsid w:val="00EB229C"/>
    <w:rsid w:val="00EB2AAA"/>
    <w:rsid w:val="00EB32FA"/>
    <w:rsid w:val="00EB3346"/>
    <w:rsid w:val="00EB4AEB"/>
    <w:rsid w:val="00EB5863"/>
    <w:rsid w:val="00EB5874"/>
    <w:rsid w:val="00EB5CEE"/>
    <w:rsid w:val="00EB6577"/>
    <w:rsid w:val="00EC0B21"/>
    <w:rsid w:val="00EC194A"/>
    <w:rsid w:val="00EC2A5A"/>
    <w:rsid w:val="00EC4CB9"/>
    <w:rsid w:val="00EC6CB7"/>
    <w:rsid w:val="00EC782F"/>
    <w:rsid w:val="00ED00CF"/>
    <w:rsid w:val="00ED04DA"/>
    <w:rsid w:val="00ED1577"/>
    <w:rsid w:val="00ED3F4F"/>
    <w:rsid w:val="00ED65E6"/>
    <w:rsid w:val="00ED78BA"/>
    <w:rsid w:val="00EE10C3"/>
    <w:rsid w:val="00EE2D54"/>
    <w:rsid w:val="00EE3B5F"/>
    <w:rsid w:val="00EE5C1C"/>
    <w:rsid w:val="00EE75AB"/>
    <w:rsid w:val="00EF1ABC"/>
    <w:rsid w:val="00EF1B83"/>
    <w:rsid w:val="00EF782B"/>
    <w:rsid w:val="00F0024A"/>
    <w:rsid w:val="00F00308"/>
    <w:rsid w:val="00F01BF2"/>
    <w:rsid w:val="00F034E8"/>
    <w:rsid w:val="00F05323"/>
    <w:rsid w:val="00F06EFD"/>
    <w:rsid w:val="00F10855"/>
    <w:rsid w:val="00F10EA8"/>
    <w:rsid w:val="00F11439"/>
    <w:rsid w:val="00F1221B"/>
    <w:rsid w:val="00F125A9"/>
    <w:rsid w:val="00F12D55"/>
    <w:rsid w:val="00F138BC"/>
    <w:rsid w:val="00F1428B"/>
    <w:rsid w:val="00F1433F"/>
    <w:rsid w:val="00F1598D"/>
    <w:rsid w:val="00F173BC"/>
    <w:rsid w:val="00F179F9"/>
    <w:rsid w:val="00F21734"/>
    <w:rsid w:val="00F24C08"/>
    <w:rsid w:val="00F26937"/>
    <w:rsid w:val="00F274A9"/>
    <w:rsid w:val="00F27AF0"/>
    <w:rsid w:val="00F3107F"/>
    <w:rsid w:val="00F310A1"/>
    <w:rsid w:val="00F31645"/>
    <w:rsid w:val="00F32318"/>
    <w:rsid w:val="00F336D4"/>
    <w:rsid w:val="00F33FDA"/>
    <w:rsid w:val="00F34675"/>
    <w:rsid w:val="00F34744"/>
    <w:rsid w:val="00F3482F"/>
    <w:rsid w:val="00F369B4"/>
    <w:rsid w:val="00F36CBA"/>
    <w:rsid w:val="00F371F6"/>
    <w:rsid w:val="00F3793E"/>
    <w:rsid w:val="00F43E13"/>
    <w:rsid w:val="00F446F2"/>
    <w:rsid w:val="00F44A9C"/>
    <w:rsid w:val="00F46A60"/>
    <w:rsid w:val="00F46EFC"/>
    <w:rsid w:val="00F47342"/>
    <w:rsid w:val="00F52663"/>
    <w:rsid w:val="00F53086"/>
    <w:rsid w:val="00F53BB7"/>
    <w:rsid w:val="00F54921"/>
    <w:rsid w:val="00F5723F"/>
    <w:rsid w:val="00F578F9"/>
    <w:rsid w:val="00F60A11"/>
    <w:rsid w:val="00F61818"/>
    <w:rsid w:val="00F61D84"/>
    <w:rsid w:val="00F62F22"/>
    <w:rsid w:val="00F62F6A"/>
    <w:rsid w:val="00F63EF6"/>
    <w:rsid w:val="00F63F5E"/>
    <w:rsid w:val="00F67336"/>
    <w:rsid w:val="00F67B9B"/>
    <w:rsid w:val="00F72AB9"/>
    <w:rsid w:val="00F75129"/>
    <w:rsid w:val="00F81801"/>
    <w:rsid w:val="00F83618"/>
    <w:rsid w:val="00F84CA4"/>
    <w:rsid w:val="00F86246"/>
    <w:rsid w:val="00F8652D"/>
    <w:rsid w:val="00F91145"/>
    <w:rsid w:val="00F9199E"/>
    <w:rsid w:val="00F9214B"/>
    <w:rsid w:val="00F92D92"/>
    <w:rsid w:val="00F94338"/>
    <w:rsid w:val="00F97305"/>
    <w:rsid w:val="00FA16F1"/>
    <w:rsid w:val="00FA5450"/>
    <w:rsid w:val="00FB2B26"/>
    <w:rsid w:val="00FB3B27"/>
    <w:rsid w:val="00FB5F3D"/>
    <w:rsid w:val="00FB6107"/>
    <w:rsid w:val="00FB6912"/>
    <w:rsid w:val="00FB6D54"/>
    <w:rsid w:val="00FC0E18"/>
    <w:rsid w:val="00FC18B9"/>
    <w:rsid w:val="00FC436E"/>
    <w:rsid w:val="00FC494A"/>
    <w:rsid w:val="00FC5DB2"/>
    <w:rsid w:val="00FC632E"/>
    <w:rsid w:val="00FC7FD7"/>
    <w:rsid w:val="00FD04F2"/>
    <w:rsid w:val="00FD1D25"/>
    <w:rsid w:val="00FD2750"/>
    <w:rsid w:val="00FD7958"/>
    <w:rsid w:val="00FE03F2"/>
    <w:rsid w:val="00FE1E8D"/>
    <w:rsid w:val="00FE27EB"/>
    <w:rsid w:val="00FE4030"/>
    <w:rsid w:val="00FE7751"/>
    <w:rsid w:val="00FF044F"/>
    <w:rsid w:val="00FF1046"/>
    <w:rsid w:val="00FF144A"/>
    <w:rsid w:val="00FF237D"/>
    <w:rsid w:val="00FF62DD"/>
    <w:rsid w:val="00FF7181"/>
    <w:rsid w:val="48EB9E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2A9"/>
  <w15:chartTrackingRefBased/>
  <w15:docId w15:val="{114E5E8C-7B60-43F9-A6E9-3AC9B613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3"/>
  </w:style>
  <w:style w:type="paragraph" w:styleId="Heading1">
    <w:name w:val="heading 1"/>
    <w:basedOn w:val="Normal"/>
    <w:next w:val="Normal"/>
    <w:link w:val="Heading1Char"/>
    <w:uiPriority w:val="9"/>
    <w:qFormat/>
    <w:rsid w:val="00604E40"/>
    <w:pPr>
      <w:keepNext/>
      <w:keepLines/>
      <w:spacing w:before="360" w:after="80"/>
      <w:outlineLvl w:val="0"/>
    </w:pPr>
    <w:rPr>
      <w:rFonts w:asciiTheme="majorHAnsi" w:eastAsiaTheme="majorEastAsia" w:hAnsiTheme="majorHAnsi" w:cstheme="majorBidi"/>
      <w:color w:val="0A2F41"/>
      <w:sz w:val="48"/>
      <w:szCs w:val="40"/>
    </w:rPr>
  </w:style>
  <w:style w:type="paragraph" w:styleId="Heading2">
    <w:name w:val="heading 2"/>
    <w:basedOn w:val="Normal"/>
    <w:next w:val="Normal"/>
    <w:link w:val="Heading2Char"/>
    <w:uiPriority w:val="9"/>
    <w:unhideWhenUsed/>
    <w:qFormat/>
    <w:rsid w:val="00851C71"/>
    <w:pPr>
      <w:keepNext/>
      <w:keepLines/>
      <w:spacing w:before="160" w:after="80"/>
      <w:outlineLvl w:val="1"/>
    </w:pPr>
    <w:rPr>
      <w:rFonts w:asciiTheme="majorHAnsi" w:eastAsiaTheme="majorEastAsia" w:hAnsiTheme="majorHAnsi" w:cstheme="majorBidi"/>
      <w:color w:val="0A2F41" w:themeColor="accent1" w:themeShade="80"/>
      <w:sz w:val="40"/>
      <w:szCs w:val="32"/>
    </w:rPr>
  </w:style>
  <w:style w:type="paragraph" w:styleId="Heading3">
    <w:name w:val="heading 3"/>
    <w:basedOn w:val="Normal"/>
    <w:next w:val="Normal"/>
    <w:link w:val="Heading3Char"/>
    <w:uiPriority w:val="9"/>
    <w:unhideWhenUsed/>
    <w:qFormat/>
    <w:rsid w:val="00851C71"/>
    <w:pPr>
      <w:keepNext/>
      <w:keepLines/>
      <w:spacing w:before="160" w:after="80"/>
      <w:outlineLvl w:val="2"/>
    </w:pPr>
    <w:rPr>
      <w:rFonts w:eastAsiaTheme="majorEastAsia" w:cstheme="majorBidi"/>
      <w:color w:val="0F4761" w:themeColor="accent1" w:themeShade="BF"/>
      <w:sz w:val="32"/>
      <w:szCs w:val="28"/>
    </w:rPr>
  </w:style>
  <w:style w:type="paragraph" w:styleId="Heading4">
    <w:name w:val="heading 4"/>
    <w:basedOn w:val="Normal"/>
    <w:next w:val="Normal"/>
    <w:link w:val="Heading4Char"/>
    <w:uiPriority w:val="9"/>
    <w:unhideWhenUsed/>
    <w:qFormat/>
    <w:rsid w:val="00D8632F"/>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unhideWhenUsed/>
    <w:qFormat/>
    <w:rsid w:val="00473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40"/>
    <w:rPr>
      <w:rFonts w:asciiTheme="majorHAnsi" w:eastAsiaTheme="majorEastAsia" w:hAnsiTheme="majorHAnsi" w:cstheme="majorBidi"/>
      <w:color w:val="0A2F41"/>
      <w:sz w:val="48"/>
      <w:szCs w:val="40"/>
    </w:rPr>
  </w:style>
  <w:style w:type="character" w:customStyle="1" w:styleId="Heading2Char">
    <w:name w:val="Heading 2 Char"/>
    <w:basedOn w:val="DefaultParagraphFont"/>
    <w:link w:val="Heading2"/>
    <w:uiPriority w:val="9"/>
    <w:rsid w:val="00851C71"/>
    <w:rPr>
      <w:rFonts w:asciiTheme="majorHAnsi" w:eastAsiaTheme="majorEastAsia" w:hAnsiTheme="majorHAnsi" w:cstheme="majorBidi"/>
      <w:color w:val="0A2F41" w:themeColor="accent1" w:themeShade="80"/>
      <w:sz w:val="40"/>
      <w:szCs w:val="32"/>
    </w:rPr>
  </w:style>
  <w:style w:type="character" w:customStyle="1" w:styleId="Heading3Char">
    <w:name w:val="Heading 3 Char"/>
    <w:basedOn w:val="DefaultParagraphFont"/>
    <w:link w:val="Heading3"/>
    <w:uiPriority w:val="9"/>
    <w:rsid w:val="00851C71"/>
    <w:rPr>
      <w:rFonts w:eastAsiaTheme="majorEastAsia" w:cstheme="majorBidi"/>
      <w:color w:val="0F4761" w:themeColor="accent1" w:themeShade="BF"/>
      <w:sz w:val="32"/>
      <w:szCs w:val="28"/>
    </w:rPr>
  </w:style>
  <w:style w:type="character" w:customStyle="1" w:styleId="Heading4Char">
    <w:name w:val="Heading 4 Char"/>
    <w:basedOn w:val="DefaultParagraphFont"/>
    <w:link w:val="Heading4"/>
    <w:uiPriority w:val="9"/>
    <w:rsid w:val="00D8632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rsid w:val="00473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65B"/>
    <w:rPr>
      <w:rFonts w:eastAsiaTheme="majorEastAsia" w:cstheme="majorBidi"/>
      <w:color w:val="272727" w:themeColor="text1" w:themeTint="D8"/>
    </w:rPr>
  </w:style>
  <w:style w:type="paragraph" w:styleId="Title">
    <w:name w:val="Title"/>
    <w:basedOn w:val="Normal"/>
    <w:next w:val="Normal"/>
    <w:link w:val="TitleChar"/>
    <w:uiPriority w:val="10"/>
    <w:qFormat/>
    <w:rsid w:val="00473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65B"/>
    <w:pPr>
      <w:spacing w:before="160"/>
      <w:jc w:val="center"/>
    </w:pPr>
    <w:rPr>
      <w:i/>
      <w:iCs/>
      <w:color w:val="404040" w:themeColor="text1" w:themeTint="BF"/>
    </w:rPr>
  </w:style>
  <w:style w:type="character" w:customStyle="1" w:styleId="QuoteChar">
    <w:name w:val="Quote Char"/>
    <w:basedOn w:val="DefaultParagraphFont"/>
    <w:link w:val="Quote"/>
    <w:uiPriority w:val="29"/>
    <w:rsid w:val="0047365B"/>
    <w:rPr>
      <w:i/>
      <w:iCs/>
      <w:color w:val="404040" w:themeColor="text1" w:themeTint="BF"/>
    </w:rPr>
  </w:style>
  <w:style w:type="paragraph" w:styleId="ListParagraph">
    <w:name w:val="List Paragraph"/>
    <w:basedOn w:val="Normal"/>
    <w:link w:val="ListParagraphChar"/>
    <w:uiPriority w:val="34"/>
    <w:qFormat/>
    <w:rsid w:val="0047365B"/>
    <w:pPr>
      <w:ind w:left="720"/>
      <w:contextualSpacing/>
    </w:pPr>
  </w:style>
  <w:style w:type="character" w:styleId="IntenseEmphasis">
    <w:name w:val="Intense Emphasis"/>
    <w:basedOn w:val="DefaultParagraphFont"/>
    <w:uiPriority w:val="21"/>
    <w:qFormat/>
    <w:rsid w:val="0047365B"/>
    <w:rPr>
      <w:i/>
      <w:iCs/>
      <w:color w:val="0F4761" w:themeColor="accent1" w:themeShade="BF"/>
    </w:rPr>
  </w:style>
  <w:style w:type="paragraph" w:styleId="IntenseQuote">
    <w:name w:val="Intense Quote"/>
    <w:basedOn w:val="Normal"/>
    <w:next w:val="Normal"/>
    <w:link w:val="IntenseQuoteChar"/>
    <w:uiPriority w:val="30"/>
    <w:qFormat/>
    <w:rsid w:val="00473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65B"/>
    <w:rPr>
      <w:i/>
      <w:iCs/>
      <w:color w:val="0F4761" w:themeColor="accent1" w:themeShade="BF"/>
    </w:rPr>
  </w:style>
  <w:style w:type="character" w:styleId="IntenseReference">
    <w:name w:val="Intense Reference"/>
    <w:basedOn w:val="DefaultParagraphFont"/>
    <w:uiPriority w:val="32"/>
    <w:qFormat/>
    <w:rsid w:val="0047365B"/>
    <w:rPr>
      <w:b/>
      <w:bCs/>
      <w:smallCaps/>
      <w:color w:val="0F4761" w:themeColor="accent1" w:themeShade="BF"/>
      <w:spacing w:val="5"/>
    </w:rPr>
  </w:style>
  <w:style w:type="paragraph" w:styleId="Header">
    <w:name w:val="header"/>
    <w:basedOn w:val="Normal"/>
    <w:link w:val="HeaderChar"/>
    <w:uiPriority w:val="99"/>
    <w:unhideWhenUsed/>
    <w:rsid w:val="00F36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BA"/>
  </w:style>
  <w:style w:type="paragraph" w:styleId="Footer">
    <w:name w:val="footer"/>
    <w:basedOn w:val="Normal"/>
    <w:link w:val="FooterChar"/>
    <w:uiPriority w:val="99"/>
    <w:unhideWhenUsed/>
    <w:rsid w:val="00F36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BA"/>
  </w:style>
  <w:style w:type="table" w:styleId="TableGrid">
    <w:name w:val="Table Grid"/>
    <w:basedOn w:val="TableNormal"/>
    <w:uiPriority w:val="39"/>
    <w:rsid w:val="00F36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61F"/>
    <w:rPr>
      <w:color w:val="467886" w:themeColor="hyperlink"/>
      <w:u w:val="single"/>
    </w:rPr>
  </w:style>
  <w:style w:type="character" w:styleId="UnresolvedMention">
    <w:name w:val="Unresolved Mention"/>
    <w:basedOn w:val="DefaultParagraphFont"/>
    <w:uiPriority w:val="99"/>
    <w:semiHidden/>
    <w:unhideWhenUsed/>
    <w:rsid w:val="006F461F"/>
    <w:rPr>
      <w:color w:val="605E5C"/>
      <w:shd w:val="clear" w:color="auto" w:fill="E1DFDD"/>
    </w:rPr>
  </w:style>
  <w:style w:type="table" w:styleId="PlainTable2">
    <w:name w:val="Plain Table 2"/>
    <w:basedOn w:val="TableNormal"/>
    <w:uiPriority w:val="42"/>
    <w:rsid w:val="002E5B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2E5B5C"/>
    <w:pPr>
      <w:spacing w:after="0" w:line="240" w:lineRule="auto"/>
    </w:pPr>
    <w:rPr>
      <w:sz w:val="20"/>
      <w:szCs w:val="20"/>
    </w:rPr>
  </w:style>
  <w:style w:type="character" w:customStyle="1" w:styleId="FootnoteTextChar">
    <w:name w:val="Footnote Text Char"/>
    <w:basedOn w:val="DefaultParagraphFont"/>
    <w:link w:val="FootnoteText"/>
    <w:uiPriority w:val="99"/>
    <w:rsid w:val="002E5B5C"/>
    <w:rPr>
      <w:sz w:val="20"/>
      <w:szCs w:val="20"/>
    </w:rPr>
  </w:style>
  <w:style w:type="character" w:styleId="FootnoteReference">
    <w:name w:val="footnote reference"/>
    <w:basedOn w:val="DefaultParagraphFont"/>
    <w:uiPriority w:val="99"/>
    <w:unhideWhenUsed/>
    <w:rsid w:val="002E5B5C"/>
    <w:rPr>
      <w:vertAlign w:val="superscript"/>
    </w:rPr>
  </w:style>
  <w:style w:type="character" w:styleId="CommentReference">
    <w:name w:val="annotation reference"/>
    <w:basedOn w:val="DefaultParagraphFont"/>
    <w:uiPriority w:val="99"/>
    <w:unhideWhenUsed/>
    <w:rsid w:val="00221FC6"/>
    <w:rPr>
      <w:sz w:val="16"/>
      <w:szCs w:val="16"/>
    </w:rPr>
  </w:style>
  <w:style w:type="paragraph" w:styleId="CommentText">
    <w:name w:val="annotation text"/>
    <w:basedOn w:val="Normal"/>
    <w:link w:val="CommentTextChar"/>
    <w:uiPriority w:val="99"/>
    <w:unhideWhenUsed/>
    <w:rsid w:val="00221FC6"/>
    <w:pPr>
      <w:spacing w:line="240" w:lineRule="auto"/>
    </w:pPr>
    <w:rPr>
      <w:sz w:val="20"/>
      <w:szCs w:val="20"/>
    </w:rPr>
  </w:style>
  <w:style w:type="character" w:customStyle="1" w:styleId="CommentTextChar">
    <w:name w:val="Comment Text Char"/>
    <w:basedOn w:val="DefaultParagraphFont"/>
    <w:link w:val="CommentText"/>
    <w:uiPriority w:val="99"/>
    <w:rsid w:val="00221FC6"/>
    <w:rPr>
      <w:sz w:val="20"/>
      <w:szCs w:val="20"/>
    </w:rPr>
  </w:style>
  <w:style w:type="paragraph" w:styleId="CommentSubject">
    <w:name w:val="annotation subject"/>
    <w:basedOn w:val="CommentText"/>
    <w:next w:val="CommentText"/>
    <w:link w:val="CommentSubjectChar"/>
    <w:uiPriority w:val="99"/>
    <w:semiHidden/>
    <w:unhideWhenUsed/>
    <w:rsid w:val="00221FC6"/>
    <w:rPr>
      <w:b/>
      <w:bCs/>
    </w:rPr>
  </w:style>
  <w:style w:type="character" w:customStyle="1" w:styleId="CommentSubjectChar">
    <w:name w:val="Comment Subject Char"/>
    <w:basedOn w:val="CommentTextChar"/>
    <w:link w:val="CommentSubject"/>
    <w:uiPriority w:val="99"/>
    <w:semiHidden/>
    <w:rsid w:val="00221FC6"/>
    <w:rPr>
      <w:b/>
      <w:bCs/>
      <w:sz w:val="20"/>
      <w:szCs w:val="20"/>
    </w:rPr>
  </w:style>
  <w:style w:type="paragraph" w:styleId="BodyText">
    <w:name w:val="Body Text"/>
    <w:basedOn w:val="Normal"/>
    <w:link w:val="BodyTextChar"/>
    <w:qFormat/>
    <w:rsid w:val="00234713"/>
    <w:pPr>
      <w:spacing w:after="240" w:line="270" w:lineRule="atLeast"/>
    </w:pPr>
    <w:rPr>
      <w:kern w:val="0"/>
    </w:rPr>
  </w:style>
  <w:style w:type="character" w:customStyle="1" w:styleId="BodyTextChar">
    <w:name w:val="Body Text Char"/>
    <w:basedOn w:val="DefaultParagraphFont"/>
    <w:link w:val="BodyText"/>
    <w:rsid w:val="00234713"/>
    <w:rPr>
      <w:kern w:val="0"/>
    </w:rPr>
  </w:style>
  <w:style w:type="character" w:customStyle="1" w:styleId="ListParagraphChar">
    <w:name w:val="List Paragraph Char"/>
    <w:basedOn w:val="DefaultParagraphFont"/>
    <w:link w:val="ListParagraph"/>
    <w:uiPriority w:val="34"/>
    <w:locked/>
    <w:rsid w:val="00234713"/>
  </w:style>
  <w:style w:type="character" w:customStyle="1" w:styleId="cf01">
    <w:name w:val="cf01"/>
    <w:basedOn w:val="DefaultParagraphFont"/>
    <w:rsid w:val="00234713"/>
    <w:rPr>
      <w:rFonts w:ascii="Segoe UI" w:hAnsi="Segoe UI" w:cs="Segoe UI" w:hint="default"/>
      <w:sz w:val="18"/>
      <w:szCs w:val="18"/>
    </w:rPr>
  </w:style>
  <w:style w:type="paragraph" w:styleId="Revision">
    <w:name w:val="Revision"/>
    <w:hidden/>
    <w:uiPriority w:val="99"/>
    <w:semiHidden/>
    <w:rsid w:val="00383D8B"/>
    <w:pPr>
      <w:spacing w:after="0" w:line="240" w:lineRule="auto"/>
    </w:pPr>
  </w:style>
  <w:style w:type="paragraph" w:customStyle="1" w:styleId="FigureTitle">
    <w:name w:val="Figure Title"/>
    <w:basedOn w:val="Normal"/>
    <w:link w:val="FigureTitleChar"/>
    <w:qFormat/>
    <w:rsid w:val="000E682F"/>
    <w:rPr>
      <w:rFonts w:cs="Calibri"/>
      <w:b/>
    </w:rPr>
  </w:style>
  <w:style w:type="character" w:customStyle="1" w:styleId="FigureTitleChar">
    <w:name w:val="Figure Title Char"/>
    <w:basedOn w:val="DefaultParagraphFont"/>
    <w:link w:val="FigureTitle"/>
    <w:rsid w:val="000E682F"/>
    <w:rPr>
      <w:rFonts w:cs="Calibri"/>
      <w:b/>
    </w:rPr>
  </w:style>
  <w:style w:type="paragraph" w:styleId="TOCHeading">
    <w:name w:val="TOC Heading"/>
    <w:basedOn w:val="Heading1"/>
    <w:next w:val="Normal"/>
    <w:uiPriority w:val="39"/>
    <w:unhideWhenUsed/>
    <w:qFormat/>
    <w:rsid w:val="00851C71"/>
    <w:pPr>
      <w:spacing w:before="240" w:after="0"/>
      <w:outlineLvl w:val="9"/>
    </w:pPr>
    <w:rPr>
      <w:kern w:val="0"/>
      <w:sz w:val="40"/>
      <w:szCs w:val="32"/>
      <w14:ligatures w14:val="none"/>
    </w:rPr>
  </w:style>
  <w:style w:type="paragraph" w:styleId="TOC2">
    <w:name w:val="toc 2"/>
    <w:basedOn w:val="Normal"/>
    <w:next w:val="Normal"/>
    <w:autoRedefine/>
    <w:uiPriority w:val="39"/>
    <w:unhideWhenUsed/>
    <w:rsid w:val="00181E03"/>
    <w:pPr>
      <w:spacing w:after="100"/>
      <w:ind w:left="220"/>
    </w:pPr>
  </w:style>
  <w:style w:type="paragraph" w:styleId="TOC3">
    <w:name w:val="toc 3"/>
    <w:basedOn w:val="Normal"/>
    <w:next w:val="Normal"/>
    <w:autoRedefine/>
    <w:uiPriority w:val="39"/>
    <w:unhideWhenUsed/>
    <w:rsid w:val="00181E03"/>
    <w:pPr>
      <w:spacing w:after="100"/>
      <w:ind w:left="440"/>
    </w:pPr>
  </w:style>
  <w:style w:type="paragraph" w:styleId="TOC1">
    <w:name w:val="toc 1"/>
    <w:basedOn w:val="Normal"/>
    <w:next w:val="Normal"/>
    <w:autoRedefine/>
    <w:uiPriority w:val="39"/>
    <w:unhideWhenUsed/>
    <w:rsid w:val="00C30E95"/>
    <w:pPr>
      <w:tabs>
        <w:tab w:val="right" w:leader="dot" w:pos="10790"/>
      </w:tabs>
      <w:spacing w:after="60"/>
      <w:ind w:left="990" w:hanging="990"/>
    </w:pPr>
  </w:style>
  <w:style w:type="paragraph" w:customStyle="1" w:styleId="Tabletitle">
    <w:name w:val="Table title"/>
    <w:basedOn w:val="Normal"/>
    <w:link w:val="TabletitleChar"/>
    <w:qFormat/>
    <w:rsid w:val="00181E03"/>
    <w:rPr>
      <w:b/>
      <w:bCs/>
      <w:noProof/>
    </w:rPr>
  </w:style>
  <w:style w:type="character" w:customStyle="1" w:styleId="TabletitleChar">
    <w:name w:val="Table title Char"/>
    <w:basedOn w:val="DefaultParagraphFont"/>
    <w:link w:val="Tabletitle"/>
    <w:rsid w:val="00181E03"/>
    <w:rPr>
      <w:b/>
      <w:bCs/>
      <w:noProof/>
    </w:rPr>
  </w:style>
  <w:style w:type="character" w:styleId="Mention">
    <w:name w:val="Mention"/>
    <w:basedOn w:val="DefaultParagraphFont"/>
    <w:uiPriority w:val="99"/>
    <w:unhideWhenUsed/>
    <w:rsid w:val="00F32318"/>
    <w:rPr>
      <w:color w:val="2B579A"/>
      <w:shd w:val="clear" w:color="auto" w:fill="E1DFDD"/>
    </w:rPr>
  </w:style>
  <w:style w:type="paragraph" w:styleId="BodyTextIndent">
    <w:name w:val="Body Text Indent"/>
    <w:basedOn w:val="Normal"/>
    <w:link w:val="BodyTextIndentChar"/>
    <w:uiPriority w:val="99"/>
    <w:unhideWhenUsed/>
    <w:rsid w:val="003A1168"/>
    <w:pPr>
      <w:ind w:left="360"/>
    </w:pPr>
  </w:style>
  <w:style w:type="character" w:customStyle="1" w:styleId="BodyTextIndentChar">
    <w:name w:val="Body Text Indent Char"/>
    <w:basedOn w:val="DefaultParagraphFont"/>
    <w:link w:val="BodyTextIndent"/>
    <w:uiPriority w:val="99"/>
    <w:rsid w:val="003A1168"/>
  </w:style>
  <w:style w:type="character" w:styleId="Strong">
    <w:name w:val="Strong"/>
    <w:basedOn w:val="DefaultParagraphFont"/>
    <w:uiPriority w:val="22"/>
    <w:qFormat/>
    <w:rsid w:val="00971DEF"/>
    <w:rPr>
      <w:b/>
      <w:bCs/>
    </w:rPr>
  </w:style>
  <w:style w:type="paragraph" w:customStyle="1" w:styleId="CPHead1">
    <w:name w:val="CP Head 1"/>
    <w:basedOn w:val="Normal"/>
    <w:uiPriority w:val="59"/>
    <w:qFormat/>
    <w:rsid w:val="00440FE9"/>
    <w:pPr>
      <w:spacing w:after="240" w:line="680" w:lineRule="exact"/>
      <w:ind w:left="720" w:right="720"/>
    </w:pPr>
    <w:rPr>
      <w:b/>
      <w:color w:val="FFFFFF" w:themeColor="background1"/>
      <w:kern w:val="0"/>
      <w:sz w:val="56"/>
      <w:szCs w:val="56"/>
      <w14:ligatures w14:val="none"/>
    </w:rPr>
  </w:style>
  <w:style w:type="paragraph" w:customStyle="1" w:styleId="CPHead2">
    <w:name w:val="CP Head 2"/>
    <w:basedOn w:val="Normal"/>
    <w:uiPriority w:val="59"/>
    <w:qFormat/>
    <w:rsid w:val="00440FE9"/>
    <w:pPr>
      <w:spacing w:after="240" w:line="480" w:lineRule="exact"/>
      <w:ind w:left="720" w:right="720"/>
    </w:pPr>
    <w:rPr>
      <w:b/>
      <w:color w:val="FFFFFF" w:themeColor="background1"/>
      <w:kern w:val="0"/>
      <w:sz w:val="40"/>
      <w:szCs w:val="40"/>
      <w14:ligatures w14:val="none"/>
    </w:rPr>
  </w:style>
  <w:style w:type="paragraph" w:customStyle="1" w:styleId="CPHead3">
    <w:name w:val="CP Head 3"/>
    <w:basedOn w:val="Normal"/>
    <w:uiPriority w:val="59"/>
    <w:qFormat/>
    <w:rsid w:val="00440FE9"/>
    <w:pPr>
      <w:spacing w:after="240" w:line="440" w:lineRule="exact"/>
      <w:ind w:left="720" w:right="720"/>
    </w:pPr>
    <w:rPr>
      <w:color w:val="F2F2F2" w:themeColor="background1" w:themeShade="F2"/>
      <w:kern w:val="0"/>
      <w:sz w:val="36"/>
      <w:szCs w:val="36"/>
      <w14:ligatures w14:val="none"/>
    </w:rPr>
  </w:style>
  <w:style w:type="paragraph" w:styleId="Date">
    <w:name w:val="Date"/>
    <w:basedOn w:val="Normal"/>
    <w:next w:val="Normal"/>
    <w:link w:val="DateChar"/>
    <w:uiPriority w:val="59"/>
    <w:rsid w:val="00440FE9"/>
    <w:pPr>
      <w:spacing w:after="0" w:line="400" w:lineRule="exact"/>
      <w:ind w:left="720" w:right="720"/>
    </w:pPr>
    <w:rPr>
      <w:rFonts w:asciiTheme="majorHAnsi" w:hAnsiTheme="majorHAnsi"/>
      <w:color w:val="262626" w:themeColor="text1" w:themeTint="D9"/>
      <w:kern w:val="0"/>
      <w:sz w:val="32"/>
      <w14:ligatures w14:val="none"/>
    </w:rPr>
  </w:style>
  <w:style w:type="character" w:customStyle="1" w:styleId="DateChar">
    <w:name w:val="Date Char"/>
    <w:basedOn w:val="DefaultParagraphFont"/>
    <w:link w:val="Date"/>
    <w:uiPriority w:val="59"/>
    <w:rsid w:val="00440FE9"/>
    <w:rPr>
      <w:rFonts w:asciiTheme="majorHAnsi" w:hAnsiTheme="majorHAnsi"/>
      <w:color w:val="262626" w:themeColor="text1" w:themeTint="D9"/>
      <w:kern w:val="0"/>
      <w:sz w:val="32"/>
      <w14:ligatures w14:val="none"/>
    </w:rPr>
  </w:style>
  <w:style w:type="paragraph" w:customStyle="1" w:styleId="TPHead">
    <w:name w:val="TP Head"/>
    <w:basedOn w:val="Normal"/>
    <w:uiPriority w:val="63"/>
    <w:qFormat/>
    <w:rsid w:val="00C25928"/>
    <w:pPr>
      <w:spacing w:after="240" w:line="600" w:lineRule="atLeast"/>
      <w:contextualSpacing/>
    </w:pPr>
    <w:rPr>
      <w:rFonts w:asciiTheme="majorHAnsi" w:hAnsiTheme="majorHAnsi"/>
      <w:b/>
      <w:color w:val="4D4D4F"/>
      <w:kern w:val="0"/>
      <w:sz w:val="48"/>
      <w:szCs w:val="48"/>
      <w14:ligatures w14:val="none"/>
    </w:rPr>
  </w:style>
  <w:style w:type="paragraph" w:customStyle="1" w:styleId="TPClient">
    <w:name w:val="TP Client"/>
    <w:basedOn w:val="Normal"/>
    <w:uiPriority w:val="64"/>
    <w:qFormat/>
    <w:rsid w:val="00C25928"/>
    <w:pPr>
      <w:spacing w:after="450" w:line="384" w:lineRule="exact"/>
    </w:pPr>
    <w:rPr>
      <w:rFonts w:asciiTheme="majorHAnsi" w:hAnsiTheme="majorHAnsi"/>
      <w:color w:val="4D4D4F"/>
      <w:kern w:val="0"/>
      <w:sz w:val="32"/>
      <w:szCs w:val="32"/>
      <w14:ligatures w14:val="none"/>
    </w:rPr>
  </w:style>
  <w:style w:type="paragraph" w:customStyle="1" w:styleId="TPInfo">
    <w:name w:val="TP Info"/>
    <w:basedOn w:val="Normal"/>
    <w:uiPriority w:val="65"/>
    <w:qFormat/>
    <w:rsid w:val="00C25928"/>
    <w:pPr>
      <w:spacing w:line="224" w:lineRule="atLeast"/>
      <w:ind w:left="-6"/>
    </w:pPr>
    <w:rPr>
      <w:color w:val="000000" w:themeColor="text1"/>
      <w:kern w:val="0"/>
      <w:sz w:val="18"/>
      <w:szCs w:val="18"/>
      <w14:textFill>
        <w14:solidFill>
          <w14:schemeClr w14:val="tx1">
            <w14:lumMod w14:val="85000"/>
            <w14:lumOff w14:val="15000"/>
            <w14:lumMod w14:val="85000"/>
            <w14:lumOff w14:val="15000"/>
          </w14:schemeClr>
        </w14:solidFill>
      </w14:textFill>
      <w14:ligatures w14:val="none"/>
    </w:rPr>
  </w:style>
  <w:style w:type="paragraph" w:styleId="TOC4">
    <w:name w:val="toc 4"/>
    <w:basedOn w:val="Normal"/>
    <w:next w:val="Normal"/>
    <w:autoRedefine/>
    <w:uiPriority w:val="39"/>
    <w:unhideWhenUsed/>
    <w:rsid w:val="00D8632F"/>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D8632F"/>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D8632F"/>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D8632F"/>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D8632F"/>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D8632F"/>
    <w:pPr>
      <w:spacing w:after="100" w:line="278" w:lineRule="auto"/>
      <w:ind w:left="1920"/>
    </w:pPr>
    <w:rPr>
      <w:rFonts w:eastAsiaTheme="minorEastAsia"/>
      <w:sz w:val="24"/>
      <w:szCs w:val="24"/>
    </w:rPr>
  </w:style>
  <w:style w:type="paragraph" w:styleId="NoSpacing">
    <w:name w:val="No Spacing"/>
    <w:link w:val="NoSpacingChar"/>
    <w:uiPriority w:val="1"/>
    <w:qFormat/>
    <w:rsid w:val="00D8632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8632F"/>
    <w:rPr>
      <w:rFonts w:eastAsiaTheme="minorEastAsia"/>
      <w:kern w:val="0"/>
      <w14:ligatures w14:val="none"/>
    </w:rPr>
  </w:style>
  <w:style w:type="paragraph" w:customStyle="1" w:styleId="pf0">
    <w:name w:val="pf0"/>
    <w:basedOn w:val="Normal"/>
    <w:rsid w:val="00BC74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37FEF"/>
    <w:rPr>
      <w:color w:val="96607D" w:themeColor="followedHyperlink"/>
      <w:u w:val="single"/>
    </w:rPr>
  </w:style>
  <w:style w:type="paragraph" w:styleId="NormalWeb">
    <w:name w:val="Normal (Web)"/>
    <w:basedOn w:val="Normal"/>
    <w:uiPriority w:val="99"/>
    <w:semiHidden/>
    <w:unhideWhenUsed/>
    <w:rsid w:val="006B6B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70">
      <w:bodyDiv w:val="1"/>
      <w:marLeft w:val="0"/>
      <w:marRight w:val="0"/>
      <w:marTop w:val="0"/>
      <w:marBottom w:val="0"/>
      <w:divBdr>
        <w:top w:val="none" w:sz="0" w:space="0" w:color="auto"/>
        <w:left w:val="none" w:sz="0" w:space="0" w:color="auto"/>
        <w:bottom w:val="none" w:sz="0" w:space="0" w:color="auto"/>
        <w:right w:val="none" w:sz="0" w:space="0" w:color="auto"/>
      </w:divBdr>
      <w:divsChild>
        <w:div w:id="1776099877">
          <w:marLeft w:val="0"/>
          <w:marRight w:val="0"/>
          <w:marTop w:val="0"/>
          <w:marBottom w:val="0"/>
          <w:divBdr>
            <w:top w:val="none" w:sz="0" w:space="0" w:color="auto"/>
            <w:left w:val="none" w:sz="0" w:space="0" w:color="auto"/>
            <w:bottom w:val="none" w:sz="0" w:space="0" w:color="auto"/>
            <w:right w:val="none" w:sz="0" w:space="0" w:color="auto"/>
          </w:divBdr>
        </w:div>
      </w:divsChild>
    </w:div>
    <w:div w:id="10187279">
      <w:bodyDiv w:val="1"/>
      <w:marLeft w:val="0"/>
      <w:marRight w:val="0"/>
      <w:marTop w:val="0"/>
      <w:marBottom w:val="0"/>
      <w:divBdr>
        <w:top w:val="none" w:sz="0" w:space="0" w:color="auto"/>
        <w:left w:val="none" w:sz="0" w:space="0" w:color="auto"/>
        <w:bottom w:val="none" w:sz="0" w:space="0" w:color="auto"/>
        <w:right w:val="none" w:sz="0" w:space="0" w:color="auto"/>
      </w:divBdr>
    </w:div>
    <w:div w:id="22639746">
      <w:bodyDiv w:val="1"/>
      <w:marLeft w:val="0"/>
      <w:marRight w:val="0"/>
      <w:marTop w:val="0"/>
      <w:marBottom w:val="0"/>
      <w:divBdr>
        <w:top w:val="none" w:sz="0" w:space="0" w:color="auto"/>
        <w:left w:val="none" w:sz="0" w:space="0" w:color="auto"/>
        <w:bottom w:val="none" w:sz="0" w:space="0" w:color="auto"/>
        <w:right w:val="none" w:sz="0" w:space="0" w:color="auto"/>
      </w:divBdr>
    </w:div>
    <w:div w:id="41516735">
      <w:bodyDiv w:val="1"/>
      <w:marLeft w:val="0"/>
      <w:marRight w:val="0"/>
      <w:marTop w:val="0"/>
      <w:marBottom w:val="0"/>
      <w:divBdr>
        <w:top w:val="none" w:sz="0" w:space="0" w:color="auto"/>
        <w:left w:val="none" w:sz="0" w:space="0" w:color="auto"/>
        <w:bottom w:val="none" w:sz="0" w:space="0" w:color="auto"/>
        <w:right w:val="none" w:sz="0" w:space="0" w:color="auto"/>
      </w:divBdr>
    </w:div>
    <w:div w:id="43020981">
      <w:bodyDiv w:val="1"/>
      <w:marLeft w:val="0"/>
      <w:marRight w:val="0"/>
      <w:marTop w:val="0"/>
      <w:marBottom w:val="0"/>
      <w:divBdr>
        <w:top w:val="none" w:sz="0" w:space="0" w:color="auto"/>
        <w:left w:val="none" w:sz="0" w:space="0" w:color="auto"/>
        <w:bottom w:val="none" w:sz="0" w:space="0" w:color="auto"/>
        <w:right w:val="none" w:sz="0" w:space="0" w:color="auto"/>
      </w:divBdr>
      <w:divsChild>
        <w:div w:id="70977149">
          <w:marLeft w:val="0"/>
          <w:marRight w:val="0"/>
          <w:marTop w:val="0"/>
          <w:marBottom w:val="0"/>
          <w:divBdr>
            <w:top w:val="none" w:sz="0" w:space="0" w:color="auto"/>
            <w:left w:val="none" w:sz="0" w:space="0" w:color="auto"/>
            <w:bottom w:val="none" w:sz="0" w:space="0" w:color="auto"/>
            <w:right w:val="none" w:sz="0" w:space="0" w:color="auto"/>
          </w:divBdr>
          <w:divsChild>
            <w:div w:id="200311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07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171933">
      <w:bodyDiv w:val="1"/>
      <w:marLeft w:val="0"/>
      <w:marRight w:val="0"/>
      <w:marTop w:val="0"/>
      <w:marBottom w:val="0"/>
      <w:divBdr>
        <w:top w:val="none" w:sz="0" w:space="0" w:color="auto"/>
        <w:left w:val="none" w:sz="0" w:space="0" w:color="auto"/>
        <w:bottom w:val="none" w:sz="0" w:space="0" w:color="auto"/>
        <w:right w:val="none" w:sz="0" w:space="0" w:color="auto"/>
      </w:divBdr>
    </w:div>
    <w:div w:id="61027117">
      <w:bodyDiv w:val="1"/>
      <w:marLeft w:val="0"/>
      <w:marRight w:val="0"/>
      <w:marTop w:val="0"/>
      <w:marBottom w:val="0"/>
      <w:divBdr>
        <w:top w:val="none" w:sz="0" w:space="0" w:color="auto"/>
        <w:left w:val="none" w:sz="0" w:space="0" w:color="auto"/>
        <w:bottom w:val="none" w:sz="0" w:space="0" w:color="auto"/>
        <w:right w:val="none" w:sz="0" w:space="0" w:color="auto"/>
      </w:divBdr>
    </w:div>
    <w:div w:id="63450572">
      <w:bodyDiv w:val="1"/>
      <w:marLeft w:val="0"/>
      <w:marRight w:val="0"/>
      <w:marTop w:val="0"/>
      <w:marBottom w:val="0"/>
      <w:divBdr>
        <w:top w:val="none" w:sz="0" w:space="0" w:color="auto"/>
        <w:left w:val="none" w:sz="0" w:space="0" w:color="auto"/>
        <w:bottom w:val="none" w:sz="0" w:space="0" w:color="auto"/>
        <w:right w:val="none" w:sz="0" w:space="0" w:color="auto"/>
      </w:divBdr>
    </w:div>
    <w:div w:id="65080696">
      <w:bodyDiv w:val="1"/>
      <w:marLeft w:val="0"/>
      <w:marRight w:val="0"/>
      <w:marTop w:val="0"/>
      <w:marBottom w:val="0"/>
      <w:divBdr>
        <w:top w:val="none" w:sz="0" w:space="0" w:color="auto"/>
        <w:left w:val="none" w:sz="0" w:space="0" w:color="auto"/>
        <w:bottom w:val="none" w:sz="0" w:space="0" w:color="auto"/>
        <w:right w:val="none" w:sz="0" w:space="0" w:color="auto"/>
      </w:divBdr>
    </w:div>
    <w:div w:id="81803707">
      <w:bodyDiv w:val="1"/>
      <w:marLeft w:val="0"/>
      <w:marRight w:val="0"/>
      <w:marTop w:val="0"/>
      <w:marBottom w:val="0"/>
      <w:divBdr>
        <w:top w:val="none" w:sz="0" w:space="0" w:color="auto"/>
        <w:left w:val="none" w:sz="0" w:space="0" w:color="auto"/>
        <w:bottom w:val="none" w:sz="0" w:space="0" w:color="auto"/>
        <w:right w:val="none" w:sz="0" w:space="0" w:color="auto"/>
      </w:divBdr>
      <w:divsChild>
        <w:div w:id="993263873">
          <w:marLeft w:val="0"/>
          <w:marRight w:val="0"/>
          <w:marTop w:val="0"/>
          <w:marBottom w:val="0"/>
          <w:divBdr>
            <w:top w:val="none" w:sz="0" w:space="0" w:color="auto"/>
            <w:left w:val="none" w:sz="0" w:space="0" w:color="auto"/>
            <w:bottom w:val="none" w:sz="0" w:space="0" w:color="auto"/>
            <w:right w:val="none" w:sz="0" w:space="0" w:color="auto"/>
          </w:divBdr>
        </w:div>
      </w:divsChild>
    </w:div>
    <w:div w:id="116218316">
      <w:bodyDiv w:val="1"/>
      <w:marLeft w:val="0"/>
      <w:marRight w:val="0"/>
      <w:marTop w:val="0"/>
      <w:marBottom w:val="0"/>
      <w:divBdr>
        <w:top w:val="none" w:sz="0" w:space="0" w:color="auto"/>
        <w:left w:val="none" w:sz="0" w:space="0" w:color="auto"/>
        <w:bottom w:val="none" w:sz="0" w:space="0" w:color="auto"/>
        <w:right w:val="none" w:sz="0" w:space="0" w:color="auto"/>
      </w:divBdr>
    </w:div>
    <w:div w:id="122961816">
      <w:bodyDiv w:val="1"/>
      <w:marLeft w:val="0"/>
      <w:marRight w:val="0"/>
      <w:marTop w:val="0"/>
      <w:marBottom w:val="0"/>
      <w:divBdr>
        <w:top w:val="none" w:sz="0" w:space="0" w:color="auto"/>
        <w:left w:val="none" w:sz="0" w:space="0" w:color="auto"/>
        <w:bottom w:val="none" w:sz="0" w:space="0" w:color="auto"/>
        <w:right w:val="none" w:sz="0" w:space="0" w:color="auto"/>
      </w:divBdr>
      <w:divsChild>
        <w:div w:id="1787457420">
          <w:marLeft w:val="0"/>
          <w:marRight w:val="0"/>
          <w:marTop w:val="0"/>
          <w:marBottom w:val="0"/>
          <w:divBdr>
            <w:top w:val="none" w:sz="0" w:space="0" w:color="auto"/>
            <w:left w:val="none" w:sz="0" w:space="0" w:color="auto"/>
            <w:bottom w:val="none" w:sz="0" w:space="0" w:color="auto"/>
            <w:right w:val="none" w:sz="0" w:space="0" w:color="auto"/>
          </w:divBdr>
        </w:div>
      </w:divsChild>
    </w:div>
    <w:div w:id="137841125">
      <w:bodyDiv w:val="1"/>
      <w:marLeft w:val="0"/>
      <w:marRight w:val="0"/>
      <w:marTop w:val="0"/>
      <w:marBottom w:val="0"/>
      <w:divBdr>
        <w:top w:val="none" w:sz="0" w:space="0" w:color="auto"/>
        <w:left w:val="none" w:sz="0" w:space="0" w:color="auto"/>
        <w:bottom w:val="none" w:sz="0" w:space="0" w:color="auto"/>
        <w:right w:val="none" w:sz="0" w:space="0" w:color="auto"/>
      </w:divBdr>
    </w:div>
    <w:div w:id="153184435">
      <w:bodyDiv w:val="1"/>
      <w:marLeft w:val="0"/>
      <w:marRight w:val="0"/>
      <w:marTop w:val="0"/>
      <w:marBottom w:val="0"/>
      <w:divBdr>
        <w:top w:val="none" w:sz="0" w:space="0" w:color="auto"/>
        <w:left w:val="none" w:sz="0" w:space="0" w:color="auto"/>
        <w:bottom w:val="none" w:sz="0" w:space="0" w:color="auto"/>
        <w:right w:val="none" w:sz="0" w:space="0" w:color="auto"/>
      </w:divBdr>
      <w:divsChild>
        <w:div w:id="1222406322">
          <w:marLeft w:val="0"/>
          <w:marRight w:val="0"/>
          <w:marTop w:val="0"/>
          <w:marBottom w:val="0"/>
          <w:divBdr>
            <w:top w:val="none" w:sz="0" w:space="0" w:color="auto"/>
            <w:left w:val="none" w:sz="0" w:space="0" w:color="auto"/>
            <w:bottom w:val="none" w:sz="0" w:space="0" w:color="auto"/>
            <w:right w:val="none" w:sz="0" w:space="0" w:color="auto"/>
          </w:divBdr>
        </w:div>
      </w:divsChild>
    </w:div>
    <w:div w:id="178081788">
      <w:bodyDiv w:val="1"/>
      <w:marLeft w:val="0"/>
      <w:marRight w:val="0"/>
      <w:marTop w:val="0"/>
      <w:marBottom w:val="0"/>
      <w:divBdr>
        <w:top w:val="none" w:sz="0" w:space="0" w:color="auto"/>
        <w:left w:val="none" w:sz="0" w:space="0" w:color="auto"/>
        <w:bottom w:val="none" w:sz="0" w:space="0" w:color="auto"/>
        <w:right w:val="none" w:sz="0" w:space="0" w:color="auto"/>
      </w:divBdr>
    </w:div>
    <w:div w:id="182671359">
      <w:bodyDiv w:val="1"/>
      <w:marLeft w:val="0"/>
      <w:marRight w:val="0"/>
      <w:marTop w:val="0"/>
      <w:marBottom w:val="0"/>
      <w:divBdr>
        <w:top w:val="none" w:sz="0" w:space="0" w:color="auto"/>
        <w:left w:val="none" w:sz="0" w:space="0" w:color="auto"/>
        <w:bottom w:val="none" w:sz="0" w:space="0" w:color="auto"/>
        <w:right w:val="none" w:sz="0" w:space="0" w:color="auto"/>
      </w:divBdr>
    </w:div>
    <w:div w:id="206768283">
      <w:bodyDiv w:val="1"/>
      <w:marLeft w:val="0"/>
      <w:marRight w:val="0"/>
      <w:marTop w:val="0"/>
      <w:marBottom w:val="0"/>
      <w:divBdr>
        <w:top w:val="none" w:sz="0" w:space="0" w:color="auto"/>
        <w:left w:val="none" w:sz="0" w:space="0" w:color="auto"/>
        <w:bottom w:val="none" w:sz="0" w:space="0" w:color="auto"/>
        <w:right w:val="none" w:sz="0" w:space="0" w:color="auto"/>
      </w:divBdr>
      <w:divsChild>
        <w:div w:id="1892767557">
          <w:marLeft w:val="0"/>
          <w:marRight w:val="0"/>
          <w:marTop w:val="0"/>
          <w:marBottom w:val="0"/>
          <w:divBdr>
            <w:top w:val="none" w:sz="0" w:space="0" w:color="auto"/>
            <w:left w:val="none" w:sz="0" w:space="0" w:color="auto"/>
            <w:bottom w:val="none" w:sz="0" w:space="0" w:color="auto"/>
            <w:right w:val="none" w:sz="0" w:space="0" w:color="auto"/>
          </w:divBdr>
        </w:div>
      </w:divsChild>
    </w:div>
    <w:div w:id="211162640">
      <w:bodyDiv w:val="1"/>
      <w:marLeft w:val="0"/>
      <w:marRight w:val="0"/>
      <w:marTop w:val="0"/>
      <w:marBottom w:val="0"/>
      <w:divBdr>
        <w:top w:val="none" w:sz="0" w:space="0" w:color="auto"/>
        <w:left w:val="none" w:sz="0" w:space="0" w:color="auto"/>
        <w:bottom w:val="none" w:sz="0" w:space="0" w:color="auto"/>
        <w:right w:val="none" w:sz="0" w:space="0" w:color="auto"/>
      </w:divBdr>
    </w:div>
    <w:div w:id="217739879">
      <w:bodyDiv w:val="1"/>
      <w:marLeft w:val="0"/>
      <w:marRight w:val="0"/>
      <w:marTop w:val="0"/>
      <w:marBottom w:val="0"/>
      <w:divBdr>
        <w:top w:val="none" w:sz="0" w:space="0" w:color="auto"/>
        <w:left w:val="none" w:sz="0" w:space="0" w:color="auto"/>
        <w:bottom w:val="none" w:sz="0" w:space="0" w:color="auto"/>
        <w:right w:val="none" w:sz="0" w:space="0" w:color="auto"/>
      </w:divBdr>
    </w:div>
    <w:div w:id="218900142">
      <w:bodyDiv w:val="1"/>
      <w:marLeft w:val="0"/>
      <w:marRight w:val="0"/>
      <w:marTop w:val="0"/>
      <w:marBottom w:val="0"/>
      <w:divBdr>
        <w:top w:val="none" w:sz="0" w:space="0" w:color="auto"/>
        <w:left w:val="none" w:sz="0" w:space="0" w:color="auto"/>
        <w:bottom w:val="none" w:sz="0" w:space="0" w:color="auto"/>
        <w:right w:val="none" w:sz="0" w:space="0" w:color="auto"/>
      </w:divBdr>
      <w:divsChild>
        <w:div w:id="972639508">
          <w:marLeft w:val="0"/>
          <w:marRight w:val="0"/>
          <w:marTop w:val="0"/>
          <w:marBottom w:val="0"/>
          <w:divBdr>
            <w:top w:val="none" w:sz="0" w:space="0" w:color="auto"/>
            <w:left w:val="none" w:sz="0" w:space="0" w:color="auto"/>
            <w:bottom w:val="none" w:sz="0" w:space="0" w:color="auto"/>
            <w:right w:val="none" w:sz="0" w:space="0" w:color="auto"/>
          </w:divBdr>
        </w:div>
      </w:divsChild>
    </w:div>
    <w:div w:id="230506522">
      <w:bodyDiv w:val="1"/>
      <w:marLeft w:val="0"/>
      <w:marRight w:val="0"/>
      <w:marTop w:val="0"/>
      <w:marBottom w:val="0"/>
      <w:divBdr>
        <w:top w:val="none" w:sz="0" w:space="0" w:color="auto"/>
        <w:left w:val="none" w:sz="0" w:space="0" w:color="auto"/>
        <w:bottom w:val="none" w:sz="0" w:space="0" w:color="auto"/>
        <w:right w:val="none" w:sz="0" w:space="0" w:color="auto"/>
      </w:divBdr>
      <w:divsChild>
        <w:div w:id="371423738">
          <w:marLeft w:val="0"/>
          <w:marRight w:val="0"/>
          <w:marTop w:val="0"/>
          <w:marBottom w:val="0"/>
          <w:divBdr>
            <w:top w:val="none" w:sz="0" w:space="0" w:color="auto"/>
            <w:left w:val="none" w:sz="0" w:space="0" w:color="auto"/>
            <w:bottom w:val="none" w:sz="0" w:space="0" w:color="auto"/>
            <w:right w:val="none" w:sz="0" w:space="0" w:color="auto"/>
          </w:divBdr>
          <w:divsChild>
            <w:div w:id="17439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3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84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640479">
      <w:bodyDiv w:val="1"/>
      <w:marLeft w:val="0"/>
      <w:marRight w:val="0"/>
      <w:marTop w:val="0"/>
      <w:marBottom w:val="0"/>
      <w:divBdr>
        <w:top w:val="none" w:sz="0" w:space="0" w:color="auto"/>
        <w:left w:val="none" w:sz="0" w:space="0" w:color="auto"/>
        <w:bottom w:val="none" w:sz="0" w:space="0" w:color="auto"/>
        <w:right w:val="none" w:sz="0" w:space="0" w:color="auto"/>
      </w:divBdr>
      <w:divsChild>
        <w:div w:id="2049333888">
          <w:marLeft w:val="0"/>
          <w:marRight w:val="0"/>
          <w:marTop w:val="0"/>
          <w:marBottom w:val="0"/>
          <w:divBdr>
            <w:top w:val="none" w:sz="0" w:space="0" w:color="auto"/>
            <w:left w:val="none" w:sz="0" w:space="0" w:color="auto"/>
            <w:bottom w:val="none" w:sz="0" w:space="0" w:color="auto"/>
            <w:right w:val="none" w:sz="0" w:space="0" w:color="auto"/>
          </w:divBdr>
          <w:divsChild>
            <w:div w:id="85145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6039723">
      <w:bodyDiv w:val="1"/>
      <w:marLeft w:val="0"/>
      <w:marRight w:val="0"/>
      <w:marTop w:val="0"/>
      <w:marBottom w:val="0"/>
      <w:divBdr>
        <w:top w:val="none" w:sz="0" w:space="0" w:color="auto"/>
        <w:left w:val="none" w:sz="0" w:space="0" w:color="auto"/>
        <w:bottom w:val="none" w:sz="0" w:space="0" w:color="auto"/>
        <w:right w:val="none" w:sz="0" w:space="0" w:color="auto"/>
      </w:divBdr>
    </w:div>
    <w:div w:id="262036323">
      <w:bodyDiv w:val="1"/>
      <w:marLeft w:val="0"/>
      <w:marRight w:val="0"/>
      <w:marTop w:val="0"/>
      <w:marBottom w:val="0"/>
      <w:divBdr>
        <w:top w:val="none" w:sz="0" w:space="0" w:color="auto"/>
        <w:left w:val="none" w:sz="0" w:space="0" w:color="auto"/>
        <w:bottom w:val="none" w:sz="0" w:space="0" w:color="auto"/>
        <w:right w:val="none" w:sz="0" w:space="0" w:color="auto"/>
      </w:divBdr>
    </w:div>
    <w:div w:id="294338978">
      <w:bodyDiv w:val="1"/>
      <w:marLeft w:val="0"/>
      <w:marRight w:val="0"/>
      <w:marTop w:val="0"/>
      <w:marBottom w:val="0"/>
      <w:divBdr>
        <w:top w:val="none" w:sz="0" w:space="0" w:color="auto"/>
        <w:left w:val="none" w:sz="0" w:space="0" w:color="auto"/>
        <w:bottom w:val="none" w:sz="0" w:space="0" w:color="auto"/>
        <w:right w:val="none" w:sz="0" w:space="0" w:color="auto"/>
      </w:divBdr>
    </w:div>
    <w:div w:id="305166992">
      <w:bodyDiv w:val="1"/>
      <w:marLeft w:val="0"/>
      <w:marRight w:val="0"/>
      <w:marTop w:val="0"/>
      <w:marBottom w:val="0"/>
      <w:divBdr>
        <w:top w:val="none" w:sz="0" w:space="0" w:color="auto"/>
        <w:left w:val="none" w:sz="0" w:space="0" w:color="auto"/>
        <w:bottom w:val="none" w:sz="0" w:space="0" w:color="auto"/>
        <w:right w:val="none" w:sz="0" w:space="0" w:color="auto"/>
      </w:divBdr>
    </w:div>
    <w:div w:id="308680577">
      <w:bodyDiv w:val="1"/>
      <w:marLeft w:val="0"/>
      <w:marRight w:val="0"/>
      <w:marTop w:val="0"/>
      <w:marBottom w:val="0"/>
      <w:divBdr>
        <w:top w:val="none" w:sz="0" w:space="0" w:color="auto"/>
        <w:left w:val="none" w:sz="0" w:space="0" w:color="auto"/>
        <w:bottom w:val="none" w:sz="0" w:space="0" w:color="auto"/>
        <w:right w:val="none" w:sz="0" w:space="0" w:color="auto"/>
      </w:divBdr>
    </w:div>
    <w:div w:id="311838135">
      <w:bodyDiv w:val="1"/>
      <w:marLeft w:val="0"/>
      <w:marRight w:val="0"/>
      <w:marTop w:val="0"/>
      <w:marBottom w:val="0"/>
      <w:divBdr>
        <w:top w:val="none" w:sz="0" w:space="0" w:color="auto"/>
        <w:left w:val="none" w:sz="0" w:space="0" w:color="auto"/>
        <w:bottom w:val="none" w:sz="0" w:space="0" w:color="auto"/>
        <w:right w:val="none" w:sz="0" w:space="0" w:color="auto"/>
      </w:divBdr>
    </w:div>
    <w:div w:id="314066847">
      <w:bodyDiv w:val="1"/>
      <w:marLeft w:val="0"/>
      <w:marRight w:val="0"/>
      <w:marTop w:val="0"/>
      <w:marBottom w:val="0"/>
      <w:divBdr>
        <w:top w:val="none" w:sz="0" w:space="0" w:color="auto"/>
        <w:left w:val="none" w:sz="0" w:space="0" w:color="auto"/>
        <w:bottom w:val="none" w:sz="0" w:space="0" w:color="auto"/>
        <w:right w:val="none" w:sz="0" w:space="0" w:color="auto"/>
      </w:divBdr>
      <w:divsChild>
        <w:div w:id="1458916952">
          <w:marLeft w:val="0"/>
          <w:marRight w:val="0"/>
          <w:marTop w:val="0"/>
          <w:marBottom w:val="0"/>
          <w:divBdr>
            <w:top w:val="none" w:sz="0" w:space="0" w:color="auto"/>
            <w:left w:val="none" w:sz="0" w:space="0" w:color="auto"/>
            <w:bottom w:val="none" w:sz="0" w:space="0" w:color="auto"/>
            <w:right w:val="none" w:sz="0" w:space="0" w:color="auto"/>
          </w:divBdr>
        </w:div>
      </w:divsChild>
    </w:div>
    <w:div w:id="323045463">
      <w:bodyDiv w:val="1"/>
      <w:marLeft w:val="0"/>
      <w:marRight w:val="0"/>
      <w:marTop w:val="0"/>
      <w:marBottom w:val="0"/>
      <w:divBdr>
        <w:top w:val="none" w:sz="0" w:space="0" w:color="auto"/>
        <w:left w:val="none" w:sz="0" w:space="0" w:color="auto"/>
        <w:bottom w:val="none" w:sz="0" w:space="0" w:color="auto"/>
        <w:right w:val="none" w:sz="0" w:space="0" w:color="auto"/>
      </w:divBdr>
      <w:divsChild>
        <w:div w:id="526258761">
          <w:marLeft w:val="0"/>
          <w:marRight w:val="0"/>
          <w:marTop w:val="0"/>
          <w:marBottom w:val="0"/>
          <w:divBdr>
            <w:top w:val="none" w:sz="0" w:space="0" w:color="auto"/>
            <w:left w:val="none" w:sz="0" w:space="0" w:color="auto"/>
            <w:bottom w:val="none" w:sz="0" w:space="0" w:color="auto"/>
            <w:right w:val="none" w:sz="0" w:space="0" w:color="auto"/>
          </w:divBdr>
        </w:div>
      </w:divsChild>
    </w:div>
    <w:div w:id="331227522">
      <w:bodyDiv w:val="1"/>
      <w:marLeft w:val="0"/>
      <w:marRight w:val="0"/>
      <w:marTop w:val="0"/>
      <w:marBottom w:val="0"/>
      <w:divBdr>
        <w:top w:val="none" w:sz="0" w:space="0" w:color="auto"/>
        <w:left w:val="none" w:sz="0" w:space="0" w:color="auto"/>
        <w:bottom w:val="none" w:sz="0" w:space="0" w:color="auto"/>
        <w:right w:val="none" w:sz="0" w:space="0" w:color="auto"/>
      </w:divBdr>
    </w:div>
    <w:div w:id="341514475">
      <w:bodyDiv w:val="1"/>
      <w:marLeft w:val="0"/>
      <w:marRight w:val="0"/>
      <w:marTop w:val="0"/>
      <w:marBottom w:val="0"/>
      <w:divBdr>
        <w:top w:val="none" w:sz="0" w:space="0" w:color="auto"/>
        <w:left w:val="none" w:sz="0" w:space="0" w:color="auto"/>
        <w:bottom w:val="none" w:sz="0" w:space="0" w:color="auto"/>
        <w:right w:val="none" w:sz="0" w:space="0" w:color="auto"/>
      </w:divBdr>
      <w:divsChild>
        <w:div w:id="1139766534">
          <w:marLeft w:val="0"/>
          <w:marRight w:val="0"/>
          <w:marTop w:val="0"/>
          <w:marBottom w:val="0"/>
          <w:divBdr>
            <w:top w:val="none" w:sz="0" w:space="0" w:color="auto"/>
            <w:left w:val="none" w:sz="0" w:space="0" w:color="auto"/>
            <w:bottom w:val="none" w:sz="0" w:space="0" w:color="auto"/>
            <w:right w:val="none" w:sz="0" w:space="0" w:color="auto"/>
          </w:divBdr>
        </w:div>
      </w:divsChild>
    </w:div>
    <w:div w:id="374283455">
      <w:bodyDiv w:val="1"/>
      <w:marLeft w:val="0"/>
      <w:marRight w:val="0"/>
      <w:marTop w:val="0"/>
      <w:marBottom w:val="0"/>
      <w:divBdr>
        <w:top w:val="none" w:sz="0" w:space="0" w:color="auto"/>
        <w:left w:val="none" w:sz="0" w:space="0" w:color="auto"/>
        <w:bottom w:val="none" w:sz="0" w:space="0" w:color="auto"/>
        <w:right w:val="none" w:sz="0" w:space="0" w:color="auto"/>
      </w:divBdr>
    </w:div>
    <w:div w:id="384262494">
      <w:bodyDiv w:val="1"/>
      <w:marLeft w:val="0"/>
      <w:marRight w:val="0"/>
      <w:marTop w:val="0"/>
      <w:marBottom w:val="0"/>
      <w:divBdr>
        <w:top w:val="none" w:sz="0" w:space="0" w:color="auto"/>
        <w:left w:val="none" w:sz="0" w:space="0" w:color="auto"/>
        <w:bottom w:val="none" w:sz="0" w:space="0" w:color="auto"/>
        <w:right w:val="none" w:sz="0" w:space="0" w:color="auto"/>
      </w:divBdr>
    </w:div>
    <w:div w:id="386219709">
      <w:bodyDiv w:val="1"/>
      <w:marLeft w:val="0"/>
      <w:marRight w:val="0"/>
      <w:marTop w:val="0"/>
      <w:marBottom w:val="0"/>
      <w:divBdr>
        <w:top w:val="none" w:sz="0" w:space="0" w:color="auto"/>
        <w:left w:val="none" w:sz="0" w:space="0" w:color="auto"/>
        <w:bottom w:val="none" w:sz="0" w:space="0" w:color="auto"/>
        <w:right w:val="none" w:sz="0" w:space="0" w:color="auto"/>
      </w:divBdr>
    </w:div>
    <w:div w:id="396170697">
      <w:bodyDiv w:val="1"/>
      <w:marLeft w:val="0"/>
      <w:marRight w:val="0"/>
      <w:marTop w:val="0"/>
      <w:marBottom w:val="0"/>
      <w:divBdr>
        <w:top w:val="none" w:sz="0" w:space="0" w:color="auto"/>
        <w:left w:val="none" w:sz="0" w:space="0" w:color="auto"/>
        <w:bottom w:val="none" w:sz="0" w:space="0" w:color="auto"/>
        <w:right w:val="none" w:sz="0" w:space="0" w:color="auto"/>
      </w:divBdr>
      <w:divsChild>
        <w:div w:id="243613331">
          <w:marLeft w:val="0"/>
          <w:marRight w:val="0"/>
          <w:marTop w:val="0"/>
          <w:marBottom w:val="0"/>
          <w:divBdr>
            <w:top w:val="none" w:sz="0" w:space="0" w:color="auto"/>
            <w:left w:val="none" w:sz="0" w:space="0" w:color="auto"/>
            <w:bottom w:val="none" w:sz="0" w:space="0" w:color="auto"/>
            <w:right w:val="none" w:sz="0" w:space="0" w:color="auto"/>
          </w:divBdr>
        </w:div>
      </w:divsChild>
    </w:div>
    <w:div w:id="411317386">
      <w:bodyDiv w:val="1"/>
      <w:marLeft w:val="0"/>
      <w:marRight w:val="0"/>
      <w:marTop w:val="0"/>
      <w:marBottom w:val="0"/>
      <w:divBdr>
        <w:top w:val="none" w:sz="0" w:space="0" w:color="auto"/>
        <w:left w:val="none" w:sz="0" w:space="0" w:color="auto"/>
        <w:bottom w:val="none" w:sz="0" w:space="0" w:color="auto"/>
        <w:right w:val="none" w:sz="0" w:space="0" w:color="auto"/>
      </w:divBdr>
      <w:divsChild>
        <w:div w:id="1586721237">
          <w:marLeft w:val="0"/>
          <w:marRight w:val="0"/>
          <w:marTop w:val="0"/>
          <w:marBottom w:val="0"/>
          <w:divBdr>
            <w:top w:val="none" w:sz="0" w:space="0" w:color="auto"/>
            <w:left w:val="none" w:sz="0" w:space="0" w:color="auto"/>
            <w:bottom w:val="none" w:sz="0" w:space="0" w:color="auto"/>
            <w:right w:val="none" w:sz="0" w:space="0" w:color="auto"/>
          </w:divBdr>
        </w:div>
      </w:divsChild>
    </w:div>
    <w:div w:id="424114513">
      <w:bodyDiv w:val="1"/>
      <w:marLeft w:val="0"/>
      <w:marRight w:val="0"/>
      <w:marTop w:val="0"/>
      <w:marBottom w:val="0"/>
      <w:divBdr>
        <w:top w:val="none" w:sz="0" w:space="0" w:color="auto"/>
        <w:left w:val="none" w:sz="0" w:space="0" w:color="auto"/>
        <w:bottom w:val="none" w:sz="0" w:space="0" w:color="auto"/>
        <w:right w:val="none" w:sz="0" w:space="0" w:color="auto"/>
      </w:divBdr>
    </w:div>
    <w:div w:id="433599749">
      <w:bodyDiv w:val="1"/>
      <w:marLeft w:val="0"/>
      <w:marRight w:val="0"/>
      <w:marTop w:val="0"/>
      <w:marBottom w:val="0"/>
      <w:divBdr>
        <w:top w:val="none" w:sz="0" w:space="0" w:color="auto"/>
        <w:left w:val="none" w:sz="0" w:space="0" w:color="auto"/>
        <w:bottom w:val="none" w:sz="0" w:space="0" w:color="auto"/>
        <w:right w:val="none" w:sz="0" w:space="0" w:color="auto"/>
      </w:divBdr>
    </w:div>
    <w:div w:id="434521891">
      <w:bodyDiv w:val="1"/>
      <w:marLeft w:val="0"/>
      <w:marRight w:val="0"/>
      <w:marTop w:val="0"/>
      <w:marBottom w:val="0"/>
      <w:divBdr>
        <w:top w:val="none" w:sz="0" w:space="0" w:color="auto"/>
        <w:left w:val="none" w:sz="0" w:space="0" w:color="auto"/>
        <w:bottom w:val="none" w:sz="0" w:space="0" w:color="auto"/>
        <w:right w:val="none" w:sz="0" w:space="0" w:color="auto"/>
      </w:divBdr>
      <w:divsChild>
        <w:div w:id="1845238366">
          <w:marLeft w:val="0"/>
          <w:marRight w:val="0"/>
          <w:marTop w:val="0"/>
          <w:marBottom w:val="0"/>
          <w:divBdr>
            <w:top w:val="none" w:sz="0" w:space="0" w:color="auto"/>
            <w:left w:val="none" w:sz="0" w:space="0" w:color="auto"/>
            <w:bottom w:val="none" w:sz="0" w:space="0" w:color="auto"/>
            <w:right w:val="none" w:sz="0" w:space="0" w:color="auto"/>
          </w:divBdr>
        </w:div>
      </w:divsChild>
    </w:div>
    <w:div w:id="441846279">
      <w:bodyDiv w:val="1"/>
      <w:marLeft w:val="0"/>
      <w:marRight w:val="0"/>
      <w:marTop w:val="0"/>
      <w:marBottom w:val="0"/>
      <w:divBdr>
        <w:top w:val="none" w:sz="0" w:space="0" w:color="auto"/>
        <w:left w:val="none" w:sz="0" w:space="0" w:color="auto"/>
        <w:bottom w:val="none" w:sz="0" w:space="0" w:color="auto"/>
        <w:right w:val="none" w:sz="0" w:space="0" w:color="auto"/>
      </w:divBdr>
    </w:div>
    <w:div w:id="447044459">
      <w:bodyDiv w:val="1"/>
      <w:marLeft w:val="0"/>
      <w:marRight w:val="0"/>
      <w:marTop w:val="0"/>
      <w:marBottom w:val="0"/>
      <w:divBdr>
        <w:top w:val="none" w:sz="0" w:space="0" w:color="auto"/>
        <w:left w:val="none" w:sz="0" w:space="0" w:color="auto"/>
        <w:bottom w:val="none" w:sz="0" w:space="0" w:color="auto"/>
        <w:right w:val="none" w:sz="0" w:space="0" w:color="auto"/>
      </w:divBdr>
      <w:divsChild>
        <w:div w:id="65420780">
          <w:marLeft w:val="0"/>
          <w:marRight w:val="0"/>
          <w:marTop w:val="0"/>
          <w:marBottom w:val="0"/>
          <w:divBdr>
            <w:top w:val="none" w:sz="0" w:space="0" w:color="auto"/>
            <w:left w:val="none" w:sz="0" w:space="0" w:color="auto"/>
            <w:bottom w:val="none" w:sz="0" w:space="0" w:color="auto"/>
            <w:right w:val="none" w:sz="0" w:space="0" w:color="auto"/>
          </w:divBdr>
        </w:div>
      </w:divsChild>
    </w:div>
    <w:div w:id="453907157">
      <w:bodyDiv w:val="1"/>
      <w:marLeft w:val="0"/>
      <w:marRight w:val="0"/>
      <w:marTop w:val="0"/>
      <w:marBottom w:val="0"/>
      <w:divBdr>
        <w:top w:val="none" w:sz="0" w:space="0" w:color="auto"/>
        <w:left w:val="none" w:sz="0" w:space="0" w:color="auto"/>
        <w:bottom w:val="none" w:sz="0" w:space="0" w:color="auto"/>
        <w:right w:val="none" w:sz="0" w:space="0" w:color="auto"/>
      </w:divBdr>
      <w:divsChild>
        <w:div w:id="458257223">
          <w:marLeft w:val="0"/>
          <w:marRight w:val="0"/>
          <w:marTop w:val="0"/>
          <w:marBottom w:val="0"/>
          <w:divBdr>
            <w:top w:val="none" w:sz="0" w:space="0" w:color="auto"/>
            <w:left w:val="none" w:sz="0" w:space="0" w:color="auto"/>
            <w:bottom w:val="none" w:sz="0" w:space="0" w:color="auto"/>
            <w:right w:val="none" w:sz="0" w:space="0" w:color="auto"/>
          </w:divBdr>
        </w:div>
      </w:divsChild>
    </w:div>
    <w:div w:id="457066658">
      <w:bodyDiv w:val="1"/>
      <w:marLeft w:val="0"/>
      <w:marRight w:val="0"/>
      <w:marTop w:val="0"/>
      <w:marBottom w:val="0"/>
      <w:divBdr>
        <w:top w:val="none" w:sz="0" w:space="0" w:color="auto"/>
        <w:left w:val="none" w:sz="0" w:space="0" w:color="auto"/>
        <w:bottom w:val="none" w:sz="0" w:space="0" w:color="auto"/>
        <w:right w:val="none" w:sz="0" w:space="0" w:color="auto"/>
      </w:divBdr>
      <w:divsChild>
        <w:div w:id="1924752398">
          <w:marLeft w:val="0"/>
          <w:marRight w:val="0"/>
          <w:marTop w:val="0"/>
          <w:marBottom w:val="0"/>
          <w:divBdr>
            <w:top w:val="none" w:sz="0" w:space="0" w:color="auto"/>
            <w:left w:val="none" w:sz="0" w:space="0" w:color="auto"/>
            <w:bottom w:val="none" w:sz="0" w:space="0" w:color="auto"/>
            <w:right w:val="none" w:sz="0" w:space="0" w:color="auto"/>
          </w:divBdr>
        </w:div>
      </w:divsChild>
    </w:div>
    <w:div w:id="466122207">
      <w:bodyDiv w:val="1"/>
      <w:marLeft w:val="0"/>
      <w:marRight w:val="0"/>
      <w:marTop w:val="0"/>
      <w:marBottom w:val="0"/>
      <w:divBdr>
        <w:top w:val="none" w:sz="0" w:space="0" w:color="auto"/>
        <w:left w:val="none" w:sz="0" w:space="0" w:color="auto"/>
        <w:bottom w:val="none" w:sz="0" w:space="0" w:color="auto"/>
        <w:right w:val="none" w:sz="0" w:space="0" w:color="auto"/>
      </w:divBdr>
    </w:div>
    <w:div w:id="478154456">
      <w:bodyDiv w:val="1"/>
      <w:marLeft w:val="0"/>
      <w:marRight w:val="0"/>
      <w:marTop w:val="0"/>
      <w:marBottom w:val="0"/>
      <w:divBdr>
        <w:top w:val="none" w:sz="0" w:space="0" w:color="auto"/>
        <w:left w:val="none" w:sz="0" w:space="0" w:color="auto"/>
        <w:bottom w:val="none" w:sz="0" w:space="0" w:color="auto"/>
        <w:right w:val="none" w:sz="0" w:space="0" w:color="auto"/>
      </w:divBdr>
    </w:div>
    <w:div w:id="500392150">
      <w:bodyDiv w:val="1"/>
      <w:marLeft w:val="0"/>
      <w:marRight w:val="0"/>
      <w:marTop w:val="0"/>
      <w:marBottom w:val="0"/>
      <w:divBdr>
        <w:top w:val="none" w:sz="0" w:space="0" w:color="auto"/>
        <w:left w:val="none" w:sz="0" w:space="0" w:color="auto"/>
        <w:bottom w:val="none" w:sz="0" w:space="0" w:color="auto"/>
        <w:right w:val="none" w:sz="0" w:space="0" w:color="auto"/>
      </w:divBdr>
      <w:divsChild>
        <w:div w:id="1284311575">
          <w:marLeft w:val="0"/>
          <w:marRight w:val="0"/>
          <w:marTop w:val="0"/>
          <w:marBottom w:val="0"/>
          <w:divBdr>
            <w:top w:val="none" w:sz="0" w:space="0" w:color="auto"/>
            <w:left w:val="none" w:sz="0" w:space="0" w:color="auto"/>
            <w:bottom w:val="none" w:sz="0" w:space="0" w:color="auto"/>
            <w:right w:val="none" w:sz="0" w:space="0" w:color="auto"/>
          </w:divBdr>
        </w:div>
      </w:divsChild>
    </w:div>
    <w:div w:id="501050259">
      <w:bodyDiv w:val="1"/>
      <w:marLeft w:val="0"/>
      <w:marRight w:val="0"/>
      <w:marTop w:val="0"/>
      <w:marBottom w:val="0"/>
      <w:divBdr>
        <w:top w:val="none" w:sz="0" w:space="0" w:color="auto"/>
        <w:left w:val="none" w:sz="0" w:space="0" w:color="auto"/>
        <w:bottom w:val="none" w:sz="0" w:space="0" w:color="auto"/>
        <w:right w:val="none" w:sz="0" w:space="0" w:color="auto"/>
      </w:divBdr>
    </w:div>
    <w:div w:id="507981462">
      <w:bodyDiv w:val="1"/>
      <w:marLeft w:val="0"/>
      <w:marRight w:val="0"/>
      <w:marTop w:val="0"/>
      <w:marBottom w:val="0"/>
      <w:divBdr>
        <w:top w:val="none" w:sz="0" w:space="0" w:color="auto"/>
        <w:left w:val="none" w:sz="0" w:space="0" w:color="auto"/>
        <w:bottom w:val="none" w:sz="0" w:space="0" w:color="auto"/>
        <w:right w:val="none" w:sz="0" w:space="0" w:color="auto"/>
      </w:divBdr>
    </w:div>
    <w:div w:id="508716666">
      <w:bodyDiv w:val="1"/>
      <w:marLeft w:val="0"/>
      <w:marRight w:val="0"/>
      <w:marTop w:val="0"/>
      <w:marBottom w:val="0"/>
      <w:divBdr>
        <w:top w:val="none" w:sz="0" w:space="0" w:color="auto"/>
        <w:left w:val="none" w:sz="0" w:space="0" w:color="auto"/>
        <w:bottom w:val="none" w:sz="0" w:space="0" w:color="auto"/>
        <w:right w:val="none" w:sz="0" w:space="0" w:color="auto"/>
      </w:divBdr>
    </w:div>
    <w:div w:id="509877194">
      <w:bodyDiv w:val="1"/>
      <w:marLeft w:val="0"/>
      <w:marRight w:val="0"/>
      <w:marTop w:val="0"/>
      <w:marBottom w:val="0"/>
      <w:divBdr>
        <w:top w:val="none" w:sz="0" w:space="0" w:color="auto"/>
        <w:left w:val="none" w:sz="0" w:space="0" w:color="auto"/>
        <w:bottom w:val="none" w:sz="0" w:space="0" w:color="auto"/>
        <w:right w:val="none" w:sz="0" w:space="0" w:color="auto"/>
      </w:divBdr>
    </w:div>
    <w:div w:id="522283614">
      <w:bodyDiv w:val="1"/>
      <w:marLeft w:val="0"/>
      <w:marRight w:val="0"/>
      <w:marTop w:val="0"/>
      <w:marBottom w:val="0"/>
      <w:divBdr>
        <w:top w:val="none" w:sz="0" w:space="0" w:color="auto"/>
        <w:left w:val="none" w:sz="0" w:space="0" w:color="auto"/>
        <w:bottom w:val="none" w:sz="0" w:space="0" w:color="auto"/>
        <w:right w:val="none" w:sz="0" w:space="0" w:color="auto"/>
      </w:divBdr>
    </w:div>
    <w:div w:id="534468101">
      <w:bodyDiv w:val="1"/>
      <w:marLeft w:val="0"/>
      <w:marRight w:val="0"/>
      <w:marTop w:val="0"/>
      <w:marBottom w:val="0"/>
      <w:divBdr>
        <w:top w:val="none" w:sz="0" w:space="0" w:color="auto"/>
        <w:left w:val="none" w:sz="0" w:space="0" w:color="auto"/>
        <w:bottom w:val="none" w:sz="0" w:space="0" w:color="auto"/>
        <w:right w:val="none" w:sz="0" w:space="0" w:color="auto"/>
      </w:divBdr>
    </w:div>
    <w:div w:id="538249289">
      <w:bodyDiv w:val="1"/>
      <w:marLeft w:val="0"/>
      <w:marRight w:val="0"/>
      <w:marTop w:val="0"/>
      <w:marBottom w:val="0"/>
      <w:divBdr>
        <w:top w:val="none" w:sz="0" w:space="0" w:color="auto"/>
        <w:left w:val="none" w:sz="0" w:space="0" w:color="auto"/>
        <w:bottom w:val="none" w:sz="0" w:space="0" w:color="auto"/>
        <w:right w:val="none" w:sz="0" w:space="0" w:color="auto"/>
      </w:divBdr>
      <w:divsChild>
        <w:div w:id="2071802394">
          <w:marLeft w:val="0"/>
          <w:marRight w:val="0"/>
          <w:marTop w:val="0"/>
          <w:marBottom w:val="0"/>
          <w:divBdr>
            <w:top w:val="none" w:sz="0" w:space="0" w:color="auto"/>
            <w:left w:val="none" w:sz="0" w:space="0" w:color="auto"/>
            <w:bottom w:val="none" w:sz="0" w:space="0" w:color="auto"/>
            <w:right w:val="none" w:sz="0" w:space="0" w:color="auto"/>
          </w:divBdr>
        </w:div>
      </w:divsChild>
    </w:div>
    <w:div w:id="550924008">
      <w:bodyDiv w:val="1"/>
      <w:marLeft w:val="0"/>
      <w:marRight w:val="0"/>
      <w:marTop w:val="0"/>
      <w:marBottom w:val="0"/>
      <w:divBdr>
        <w:top w:val="none" w:sz="0" w:space="0" w:color="auto"/>
        <w:left w:val="none" w:sz="0" w:space="0" w:color="auto"/>
        <w:bottom w:val="none" w:sz="0" w:space="0" w:color="auto"/>
        <w:right w:val="none" w:sz="0" w:space="0" w:color="auto"/>
      </w:divBdr>
    </w:div>
    <w:div w:id="552500909">
      <w:bodyDiv w:val="1"/>
      <w:marLeft w:val="0"/>
      <w:marRight w:val="0"/>
      <w:marTop w:val="0"/>
      <w:marBottom w:val="0"/>
      <w:divBdr>
        <w:top w:val="none" w:sz="0" w:space="0" w:color="auto"/>
        <w:left w:val="none" w:sz="0" w:space="0" w:color="auto"/>
        <w:bottom w:val="none" w:sz="0" w:space="0" w:color="auto"/>
        <w:right w:val="none" w:sz="0" w:space="0" w:color="auto"/>
      </w:divBdr>
      <w:divsChild>
        <w:div w:id="2058049079">
          <w:marLeft w:val="0"/>
          <w:marRight w:val="0"/>
          <w:marTop w:val="0"/>
          <w:marBottom w:val="0"/>
          <w:divBdr>
            <w:top w:val="none" w:sz="0" w:space="0" w:color="auto"/>
            <w:left w:val="none" w:sz="0" w:space="0" w:color="auto"/>
            <w:bottom w:val="none" w:sz="0" w:space="0" w:color="auto"/>
            <w:right w:val="none" w:sz="0" w:space="0" w:color="auto"/>
          </w:divBdr>
          <w:divsChild>
            <w:div w:id="142687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92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8784624">
      <w:bodyDiv w:val="1"/>
      <w:marLeft w:val="0"/>
      <w:marRight w:val="0"/>
      <w:marTop w:val="0"/>
      <w:marBottom w:val="0"/>
      <w:divBdr>
        <w:top w:val="none" w:sz="0" w:space="0" w:color="auto"/>
        <w:left w:val="none" w:sz="0" w:space="0" w:color="auto"/>
        <w:bottom w:val="none" w:sz="0" w:space="0" w:color="auto"/>
        <w:right w:val="none" w:sz="0" w:space="0" w:color="auto"/>
      </w:divBdr>
    </w:div>
    <w:div w:id="571551094">
      <w:bodyDiv w:val="1"/>
      <w:marLeft w:val="0"/>
      <w:marRight w:val="0"/>
      <w:marTop w:val="0"/>
      <w:marBottom w:val="0"/>
      <w:divBdr>
        <w:top w:val="none" w:sz="0" w:space="0" w:color="auto"/>
        <w:left w:val="none" w:sz="0" w:space="0" w:color="auto"/>
        <w:bottom w:val="none" w:sz="0" w:space="0" w:color="auto"/>
        <w:right w:val="none" w:sz="0" w:space="0" w:color="auto"/>
      </w:divBdr>
    </w:div>
    <w:div w:id="572814141">
      <w:bodyDiv w:val="1"/>
      <w:marLeft w:val="0"/>
      <w:marRight w:val="0"/>
      <w:marTop w:val="0"/>
      <w:marBottom w:val="0"/>
      <w:divBdr>
        <w:top w:val="none" w:sz="0" w:space="0" w:color="auto"/>
        <w:left w:val="none" w:sz="0" w:space="0" w:color="auto"/>
        <w:bottom w:val="none" w:sz="0" w:space="0" w:color="auto"/>
        <w:right w:val="none" w:sz="0" w:space="0" w:color="auto"/>
      </w:divBdr>
      <w:divsChild>
        <w:div w:id="416632201">
          <w:marLeft w:val="0"/>
          <w:marRight w:val="0"/>
          <w:marTop w:val="0"/>
          <w:marBottom w:val="0"/>
          <w:divBdr>
            <w:top w:val="none" w:sz="0" w:space="0" w:color="auto"/>
            <w:left w:val="none" w:sz="0" w:space="0" w:color="auto"/>
            <w:bottom w:val="none" w:sz="0" w:space="0" w:color="auto"/>
            <w:right w:val="none" w:sz="0" w:space="0" w:color="auto"/>
          </w:divBdr>
        </w:div>
      </w:divsChild>
    </w:div>
    <w:div w:id="596255925">
      <w:bodyDiv w:val="1"/>
      <w:marLeft w:val="0"/>
      <w:marRight w:val="0"/>
      <w:marTop w:val="0"/>
      <w:marBottom w:val="0"/>
      <w:divBdr>
        <w:top w:val="none" w:sz="0" w:space="0" w:color="auto"/>
        <w:left w:val="none" w:sz="0" w:space="0" w:color="auto"/>
        <w:bottom w:val="none" w:sz="0" w:space="0" w:color="auto"/>
        <w:right w:val="none" w:sz="0" w:space="0" w:color="auto"/>
      </w:divBdr>
    </w:div>
    <w:div w:id="599798350">
      <w:bodyDiv w:val="1"/>
      <w:marLeft w:val="0"/>
      <w:marRight w:val="0"/>
      <w:marTop w:val="0"/>
      <w:marBottom w:val="0"/>
      <w:divBdr>
        <w:top w:val="none" w:sz="0" w:space="0" w:color="auto"/>
        <w:left w:val="none" w:sz="0" w:space="0" w:color="auto"/>
        <w:bottom w:val="none" w:sz="0" w:space="0" w:color="auto"/>
        <w:right w:val="none" w:sz="0" w:space="0" w:color="auto"/>
      </w:divBdr>
    </w:div>
    <w:div w:id="600918995">
      <w:bodyDiv w:val="1"/>
      <w:marLeft w:val="0"/>
      <w:marRight w:val="0"/>
      <w:marTop w:val="0"/>
      <w:marBottom w:val="0"/>
      <w:divBdr>
        <w:top w:val="none" w:sz="0" w:space="0" w:color="auto"/>
        <w:left w:val="none" w:sz="0" w:space="0" w:color="auto"/>
        <w:bottom w:val="none" w:sz="0" w:space="0" w:color="auto"/>
        <w:right w:val="none" w:sz="0" w:space="0" w:color="auto"/>
      </w:divBdr>
    </w:div>
    <w:div w:id="620038782">
      <w:bodyDiv w:val="1"/>
      <w:marLeft w:val="0"/>
      <w:marRight w:val="0"/>
      <w:marTop w:val="0"/>
      <w:marBottom w:val="0"/>
      <w:divBdr>
        <w:top w:val="none" w:sz="0" w:space="0" w:color="auto"/>
        <w:left w:val="none" w:sz="0" w:space="0" w:color="auto"/>
        <w:bottom w:val="none" w:sz="0" w:space="0" w:color="auto"/>
        <w:right w:val="none" w:sz="0" w:space="0" w:color="auto"/>
      </w:divBdr>
      <w:divsChild>
        <w:div w:id="1770195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418875">
      <w:bodyDiv w:val="1"/>
      <w:marLeft w:val="0"/>
      <w:marRight w:val="0"/>
      <w:marTop w:val="0"/>
      <w:marBottom w:val="0"/>
      <w:divBdr>
        <w:top w:val="none" w:sz="0" w:space="0" w:color="auto"/>
        <w:left w:val="none" w:sz="0" w:space="0" w:color="auto"/>
        <w:bottom w:val="none" w:sz="0" w:space="0" w:color="auto"/>
        <w:right w:val="none" w:sz="0" w:space="0" w:color="auto"/>
      </w:divBdr>
      <w:divsChild>
        <w:div w:id="2126347150">
          <w:marLeft w:val="0"/>
          <w:marRight w:val="0"/>
          <w:marTop w:val="0"/>
          <w:marBottom w:val="0"/>
          <w:divBdr>
            <w:top w:val="none" w:sz="0" w:space="0" w:color="auto"/>
            <w:left w:val="none" w:sz="0" w:space="0" w:color="auto"/>
            <w:bottom w:val="none" w:sz="0" w:space="0" w:color="auto"/>
            <w:right w:val="none" w:sz="0" w:space="0" w:color="auto"/>
          </w:divBdr>
        </w:div>
      </w:divsChild>
    </w:div>
    <w:div w:id="648947947">
      <w:bodyDiv w:val="1"/>
      <w:marLeft w:val="0"/>
      <w:marRight w:val="0"/>
      <w:marTop w:val="0"/>
      <w:marBottom w:val="0"/>
      <w:divBdr>
        <w:top w:val="none" w:sz="0" w:space="0" w:color="auto"/>
        <w:left w:val="none" w:sz="0" w:space="0" w:color="auto"/>
        <w:bottom w:val="none" w:sz="0" w:space="0" w:color="auto"/>
        <w:right w:val="none" w:sz="0" w:space="0" w:color="auto"/>
      </w:divBdr>
    </w:div>
    <w:div w:id="649287060">
      <w:bodyDiv w:val="1"/>
      <w:marLeft w:val="0"/>
      <w:marRight w:val="0"/>
      <w:marTop w:val="0"/>
      <w:marBottom w:val="0"/>
      <w:divBdr>
        <w:top w:val="none" w:sz="0" w:space="0" w:color="auto"/>
        <w:left w:val="none" w:sz="0" w:space="0" w:color="auto"/>
        <w:bottom w:val="none" w:sz="0" w:space="0" w:color="auto"/>
        <w:right w:val="none" w:sz="0" w:space="0" w:color="auto"/>
      </w:divBdr>
    </w:div>
    <w:div w:id="651174049">
      <w:bodyDiv w:val="1"/>
      <w:marLeft w:val="0"/>
      <w:marRight w:val="0"/>
      <w:marTop w:val="0"/>
      <w:marBottom w:val="0"/>
      <w:divBdr>
        <w:top w:val="none" w:sz="0" w:space="0" w:color="auto"/>
        <w:left w:val="none" w:sz="0" w:space="0" w:color="auto"/>
        <w:bottom w:val="none" w:sz="0" w:space="0" w:color="auto"/>
        <w:right w:val="none" w:sz="0" w:space="0" w:color="auto"/>
      </w:divBdr>
    </w:div>
    <w:div w:id="657265346">
      <w:bodyDiv w:val="1"/>
      <w:marLeft w:val="0"/>
      <w:marRight w:val="0"/>
      <w:marTop w:val="0"/>
      <w:marBottom w:val="0"/>
      <w:divBdr>
        <w:top w:val="none" w:sz="0" w:space="0" w:color="auto"/>
        <w:left w:val="none" w:sz="0" w:space="0" w:color="auto"/>
        <w:bottom w:val="none" w:sz="0" w:space="0" w:color="auto"/>
        <w:right w:val="none" w:sz="0" w:space="0" w:color="auto"/>
      </w:divBdr>
      <w:divsChild>
        <w:div w:id="945581558">
          <w:marLeft w:val="0"/>
          <w:marRight w:val="0"/>
          <w:marTop w:val="0"/>
          <w:marBottom w:val="0"/>
          <w:divBdr>
            <w:top w:val="none" w:sz="0" w:space="0" w:color="auto"/>
            <w:left w:val="none" w:sz="0" w:space="0" w:color="auto"/>
            <w:bottom w:val="none" w:sz="0" w:space="0" w:color="auto"/>
            <w:right w:val="none" w:sz="0" w:space="0" w:color="auto"/>
          </w:divBdr>
        </w:div>
      </w:divsChild>
    </w:div>
    <w:div w:id="658777218">
      <w:bodyDiv w:val="1"/>
      <w:marLeft w:val="0"/>
      <w:marRight w:val="0"/>
      <w:marTop w:val="0"/>
      <w:marBottom w:val="0"/>
      <w:divBdr>
        <w:top w:val="none" w:sz="0" w:space="0" w:color="auto"/>
        <w:left w:val="none" w:sz="0" w:space="0" w:color="auto"/>
        <w:bottom w:val="none" w:sz="0" w:space="0" w:color="auto"/>
        <w:right w:val="none" w:sz="0" w:space="0" w:color="auto"/>
      </w:divBdr>
      <w:divsChild>
        <w:div w:id="96407033">
          <w:marLeft w:val="0"/>
          <w:marRight w:val="0"/>
          <w:marTop w:val="0"/>
          <w:marBottom w:val="0"/>
          <w:divBdr>
            <w:top w:val="none" w:sz="0" w:space="0" w:color="auto"/>
            <w:left w:val="none" w:sz="0" w:space="0" w:color="auto"/>
            <w:bottom w:val="none" w:sz="0" w:space="0" w:color="auto"/>
            <w:right w:val="none" w:sz="0" w:space="0" w:color="auto"/>
          </w:divBdr>
          <w:divsChild>
            <w:div w:id="23836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726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39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6613987">
      <w:bodyDiv w:val="1"/>
      <w:marLeft w:val="0"/>
      <w:marRight w:val="0"/>
      <w:marTop w:val="0"/>
      <w:marBottom w:val="0"/>
      <w:divBdr>
        <w:top w:val="none" w:sz="0" w:space="0" w:color="auto"/>
        <w:left w:val="none" w:sz="0" w:space="0" w:color="auto"/>
        <w:bottom w:val="none" w:sz="0" w:space="0" w:color="auto"/>
        <w:right w:val="none" w:sz="0" w:space="0" w:color="auto"/>
      </w:divBdr>
    </w:div>
    <w:div w:id="695235599">
      <w:bodyDiv w:val="1"/>
      <w:marLeft w:val="0"/>
      <w:marRight w:val="0"/>
      <w:marTop w:val="0"/>
      <w:marBottom w:val="0"/>
      <w:divBdr>
        <w:top w:val="none" w:sz="0" w:space="0" w:color="auto"/>
        <w:left w:val="none" w:sz="0" w:space="0" w:color="auto"/>
        <w:bottom w:val="none" w:sz="0" w:space="0" w:color="auto"/>
        <w:right w:val="none" w:sz="0" w:space="0" w:color="auto"/>
      </w:divBdr>
      <w:divsChild>
        <w:div w:id="594703779">
          <w:marLeft w:val="0"/>
          <w:marRight w:val="0"/>
          <w:marTop w:val="0"/>
          <w:marBottom w:val="0"/>
          <w:divBdr>
            <w:top w:val="none" w:sz="0" w:space="0" w:color="auto"/>
            <w:left w:val="none" w:sz="0" w:space="0" w:color="auto"/>
            <w:bottom w:val="none" w:sz="0" w:space="0" w:color="auto"/>
            <w:right w:val="none" w:sz="0" w:space="0" w:color="auto"/>
          </w:divBdr>
          <w:divsChild>
            <w:div w:id="64613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9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6758268">
      <w:bodyDiv w:val="1"/>
      <w:marLeft w:val="0"/>
      <w:marRight w:val="0"/>
      <w:marTop w:val="0"/>
      <w:marBottom w:val="0"/>
      <w:divBdr>
        <w:top w:val="none" w:sz="0" w:space="0" w:color="auto"/>
        <w:left w:val="none" w:sz="0" w:space="0" w:color="auto"/>
        <w:bottom w:val="none" w:sz="0" w:space="0" w:color="auto"/>
        <w:right w:val="none" w:sz="0" w:space="0" w:color="auto"/>
      </w:divBdr>
    </w:div>
    <w:div w:id="716125406">
      <w:bodyDiv w:val="1"/>
      <w:marLeft w:val="0"/>
      <w:marRight w:val="0"/>
      <w:marTop w:val="0"/>
      <w:marBottom w:val="0"/>
      <w:divBdr>
        <w:top w:val="none" w:sz="0" w:space="0" w:color="auto"/>
        <w:left w:val="none" w:sz="0" w:space="0" w:color="auto"/>
        <w:bottom w:val="none" w:sz="0" w:space="0" w:color="auto"/>
        <w:right w:val="none" w:sz="0" w:space="0" w:color="auto"/>
      </w:divBdr>
    </w:div>
    <w:div w:id="720717191">
      <w:bodyDiv w:val="1"/>
      <w:marLeft w:val="0"/>
      <w:marRight w:val="0"/>
      <w:marTop w:val="0"/>
      <w:marBottom w:val="0"/>
      <w:divBdr>
        <w:top w:val="none" w:sz="0" w:space="0" w:color="auto"/>
        <w:left w:val="none" w:sz="0" w:space="0" w:color="auto"/>
        <w:bottom w:val="none" w:sz="0" w:space="0" w:color="auto"/>
        <w:right w:val="none" w:sz="0" w:space="0" w:color="auto"/>
      </w:divBdr>
    </w:div>
    <w:div w:id="726686692">
      <w:bodyDiv w:val="1"/>
      <w:marLeft w:val="0"/>
      <w:marRight w:val="0"/>
      <w:marTop w:val="0"/>
      <w:marBottom w:val="0"/>
      <w:divBdr>
        <w:top w:val="none" w:sz="0" w:space="0" w:color="auto"/>
        <w:left w:val="none" w:sz="0" w:space="0" w:color="auto"/>
        <w:bottom w:val="none" w:sz="0" w:space="0" w:color="auto"/>
        <w:right w:val="none" w:sz="0" w:space="0" w:color="auto"/>
      </w:divBdr>
    </w:div>
    <w:div w:id="733502991">
      <w:bodyDiv w:val="1"/>
      <w:marLeft w:val="0"/>
      <w:marRight w:val="0"/>
      <w:marTop w:val="0"/>
      <w:marBottom w:val="0"/>
      <w:divBdr>
        <w:top w:val="none" w:sz="0" w:space="0" w:color="auto"/>
        <w:left w:val="none" w:sz="0" w:space="0" w:color="auto"/>
        <w:bottom w:val="none" w:sz="0" w:space="0" w:color="auto"/>
        <w:right w:val="none" w:sz="0" w:space="0" w:color="auto"/>
      </w:divBdr>
      <w:divsChild>
        <w:div w:id="6297993">
          <w:marLeft w:val="0"/>
          <w:marRight w:val="0"/>
          <w:marTop w:val="0"/>
          <w:marBottom w:val="0"/>
          <w:divBdr>
            <w:top w:val="none" w:sz="0" w:space="0" w:color="auto"/>
            <w:left w:val="none" w:sz="0" w:space="0" w:color="auto"/>
            <w:bottom w:val="none" w:sz="0" w:space="0" w:color="auto"/>
            <w:right w:val="none" w:sz="0" w:space="0" w:color="auto"/>
          </w:divBdr>
        </w:div>
      </w:divsChild>
    </w:div>
    <w:div w:id="734357539">
      <w:bodyDiv w:val="1"/>
      <w:marLeft w:val="0"/>
      <w:marRight w:val="0"/>
      <w:marTop w:val="0"/>
      <w:marBottom w:val="0"/>
      <w:divBdr>
        <w:top w:val="none" w:sz="0" w:space="0" w:color="auto"/>
        <w:left w:val="none" w:sz="0" w:space="0" w:color="auto"/>
        <w:bottom w:val="none" w:sz="0" w:space="0" w:color="auto"/>
        <w:right w:val="none" w:sz="0" w:space="0" w:color="auto"/>
      </w:divBdr>
    </w:div>
    <w:div w:id="755059900">
      <w:bodyDiv w:val="1"/>
      <w:marLeft w:val="0"/>
      <w:marRight w:val="0"/>
      <w:marTop w:val="0"/>
      <w:marBottom w:val="0"/>
      <w:divBdr>
        <w:top w:val="none" w:sz="0" w:space="0" w:color="auto"/>
        <w:left w:val="none" w:sz="0" w:space="0" w:color="auto"/>
        <w:bottom w:val="none" w:sz="0" w:space="0" w:color="auto"/>
        <w:right w:val="none" w:sz="0" w:space="0" w:color="auto"/>
      </w:divBdr>
    </w:div>
    <w:div w:id="756633270">
      <w:bodyDiv w:val="1"/>
      <w:marLeft w:val="0"/>
      <w:marRight w:val="0"/>
      <w:marTop w:val="0"/>
      <w:marBottom w:val="0"/>
      <w:divBdr>
        <w:top w:val="none" w:sz="0" w:space="0" w:color="auto"/>
        <w:left w:val="none" w:sz="0" w:space="0" w:color="auto"/>
        <w:bottom w:val="none" w:sz="0" w:space="0" w:color="auto"/>
        <w:right w:val="none" w:sz="0" w:space="0" w:color="auto"/>
      </w:divBdr>
      <w:divsChild>
        <w:div w:id="1702123480">
          <w:marLeft w:val="0"/>
          <w:marRight w:val="0"/>
          <w:marTop w:val="0"/>
          <w:marBottom w:val="0"/>
          <w:divBdr>
            <w:top w:val="none" w:sz="0" w:space="0" w:color="auto"/>
            <w:left w:val="none" w:sz="0" w:space="0" w:color="auto"/>
            <w:bottom w:val="none" w:sz="0" w:space="0" w:color="auto"/>
            <w:right w:val="none" w:sz="0" w:space="0" w:color="auto"/>
          </w:divBdr>
        </w:div>
      </w:divsChild>
    </w:div>
    <w:div w:id="760487456">
      <w:bodyDiv w:val="1"/>
      <w:marLeft w:val="0"/>
      <w:marRight w:val="0"/>
      <w:marTop w:val="0"/>
      <w:marBottom w:val="0"/>
      <w:divBdr>
        <w:top w:val="none" w:sz="0" w:space="0" w:color="auto"/>
        <w:left w:val="none" w:sz="0" w:space="0" w:color="auto"/>
        <w:bottom w:val="none" w:sz="0" w:space="0" w:color="auto"/>
        <w:right w:val="none" w:sz="0" w:space="0" w:color="auto"/>
      </w:divBdr>
    </w:div>
    <w:div w:id="761796731">
      <w:bodyDiv w:val="1"/>
      <w:marLeft w:val="0"/>
      <w:marRight w:val="0"/>
      <w:marTop w:val="0"/>
      <w:marBottom w:val="0"/>
      <w:divBdr>
        <w:top w:val="none" w:sz="0" w:space="0" w:color="auto"/>
        <w:left w:val="none" w:sz="0" w:space="0" w:color="auto"/>
        <w:bottom w:val="none" w:sz="0" w:space="0" w:color="auto"/>
        <w:right w:val="none" w:sz="0" w:space="0" w:color="auto"/>
      </w:divBdr>
      <w:divsChild>
        <w:div w:id="1467965725">
          <w:marLeft w:val="0"/>
          <w:marRight w:val="0"/>
          <w:marTop w:val="0"/>
          <w:marBottom w:val="0"/>
          <w:divBdr>
            <w:top w:val="none" w:sz="0" w:space="0" w:color="auto"/>
            <w:left w:val="none" w:sz="0" w:space="0" w:color="auto"/>
            <w:bottom w:val="none" w:sz="0" w:space="0" w:color="auto"/>
            <w:right w:val="none" w:sz="0" w:space="0" w:color="auto"/>
          </w:divBdr>
        </w:div>
      </w:divsChild>
    </w:div>
    <w:div w:id="769010197">
      <w:bodyDiv w:val="1"/>
      <w:marLeft w:val="0"/>
      <w:marRight w:val="0"/>
      <w:marTop w:val="0"/>
      <w:marBottom w:val="0"/>
      <w:divBdr>
        <w:top w:val="none" w:sz="0" w:space="0" w:color="auto"/>
        <w:left w:val="none" w:sz="0" w:space="0" w:color="auto"/>
        <w:bottom w:val="none" w:sz="0" w:space="0" w:color="auto"/>
        <w:right w:val="none" w:sz="0" w:space="0" w:color="auto"/>
      </w:divBdr>
      <w:divsChild>
        <w:div w:id="1474979221">
          <w:marLeft w:val="0"/>
          <w:marRight w:val="0"/>
          <w:marTop w:val="0"/>
          <w:marBottom w:val="0"/>
          <w:divBdr>
            <w:top w:val="none" w:sz="0" w:space="0" w:color="auto"/>
            <w:left w:val="none" w:sz="0" w:space="0" w:color="auto"/>
            <w:bottom w:val="none" w:sz="0" w:space="0" w:color="auto"/>
            <w:right w:val="none" w:sz="0" w:space="0" w:color="auto"/>
          </w:divBdr>
        </w:div>
      </w:divsChild>
    </w:div>
    <w:div w:id="771779665">
      <w:bodyDiv w:val="1"/>
      <w:marLeft w:val="0"/>
      <w:marRight w:val="0"/>
      <w:marTop w:val="0"/>
      <w:marBottom w:val="0"/>
      <w:divBdr>
        <w:top w:val="none" w:sz="0" w:space="0" w:color="auto"/>
        <w:left w:val="none" w:sz="0" w:space="0" w:color="auto"/>
        <w:bottom w:val="none" w:sz="0" w:space="0" w:color="auto"/>
        <w:right w:val="none" w:sz="0" w:space="0" w:color="auto"/>
      </w:divBdr>
      <w:divsChild>
        <w:div w:id="1144129478">
          <w:marLeft w:val="0"/>
          <w:marRight w:val="0"/>
          <w:marTop w:val="0"/>
          <w:marBottom w:val="0"/>
          <w:divBdr>
            <w:top w:val="none" w:sz="0" w:space="0" w:color="auto"/>
            <w:left w:val="none" w:sz="0" w:space="0" w:color="auto"/>
            <w:bottom w:val="none" w:sz="0" w:space="0" w:color="auto"/>
            <w:right w:val="none" w:sz="0" w:space="0" w:color="auto"/>
          </w:divBdr>
        </w:div>
      </w:divsChild>
    </w:div>
    <w:div w:id="780994436">
      <w:bodyDiv w:val="1"/>
      <w:marLeft w:val="0"/>
      <w:marRight w:val="0"/>
      <w:marTop w:val="0"/>
      <w:marBottom w:val="0"/>
      <w:divBdr>
        <w:top w:val="none" w:sz="0" w:space="0" w:color="auto"/>
        <w:left w:val="none" w:sz="0" w:space="0" w:color="auto"/>
        <w:bottom w:val="none" w:sz="0" w:space="0" w:color="auto"/>
        <w:right w:val="none" w:sz="0" w:space="0" w:color="auto"/>
      </w:divBdr>
    </w:div>
    <w:div w:id="781922817">
      <w:bodyDiv w:val="1"/>
      <w:marLeft w:val="0"/>
      <w:marRight w:val="0"/>
      <w:marTop w:val="0"/>
      <w:marBottom w:val="0"/>
      <w:divBdr>
        <w:top w:val="none" w:sz="0" w:space="0" w:color="auto"/>
        <w:left w:val="none" w:sz="0" w:space="0" w:color="auto"/>
        <w:bottom w:val="none" w:sz="0" w:space="0" w:color="auto"/>
        <w:right w:val="none" w:sz="0" w:space="0" w:color="auto"/>
      </w:divBdr>
      <w:divsChild>
        <w:div w:id="1850101033">
          <w:marLeft w:val="0"/>
          <w:marRight w:val="0"/>
          <w:marTop w:val="0"/>
          <w:marBottom w:val="0"/>
          <w:divBdr>
            <w:top w:val="none" w:sz="0" w:space="0" w:color="auto"/>
            <w:left w:val="none" w:sz="0" w:space="0" w:color="auto"/>
            <w:bottom w:val="none" w:sz="0" w:space="0" w:color="auto"/>
            <w:right w:val="none" w:sz="0" w:space="0" w:color="auto"/>
          </w:divBdr>
        </w:div>
      </w:divsChild>
    </w:div>
    <w:div w:id="822821115">
      <w:bodyDiv w:val="1"/>
      <w:marLeft w:val="0"/>
      <w:marRight w:val="0"/>
      <w:marTop w:val="0"/>
      <w:marBottom w:val="0"/>
      <w:divBdr>
        <w:top w:val="none" w:sz="0" w:space="0" w:color="auto"/>
        <w:left w:val="none" w:sz="0" w:space="0" w:color="auto"/>
        <w:bottom w:val="none" w:sz="0" w:space="0" w:color="auto"/>
        <w:right w:val="none" w:sz="0" w:space="0" w:color="auto"/>
      </w:divBdr>
    </w:div>
    <w:div w:id="844319802">
      <w:bodyDiv w:val="1"/>
      <w:marLeft w:val="0"/>
      <w:marRight w:val="0"/>
      <w:marTop w:val="0"/>
      <w:marBottom w:val="0"/>
      <w:divBdr>
        <w:top w:val="none" w:sz="0" w:space="0" w:color="auto"/>
        <w:left w:val="none" w:sz="0" w:space="0" w:color="auto"/>
        <w:bottom w:val="none" w:sz="0" w:space="0" w:color="auto"/>
        <w:right w:val="none" w:sz="0" w:space="0" w:color="auto"/>
      </w:divBdr>
      <w:divsChild>
        <w:div w:id="918715819">
          <w:marLeft w:val="0"/>
          <w:marRight w:val="0"/>
          <w:marTop w:val="0"/>
          <w:marBottom w:val="0"/>
          <w:divBdr>
            <w:top w:val="none" w:sz="0" w:space="0" w:color="auto"/>
            <w:left w:val="none" w:sz="0" w:space="0" w:color="auto"/>
            <w:bottom w:val="none" w:sz="0" w:space="0" w:color="auto"/>
            <w:right w:val="none" w:sz="0" w:space="0" w:color="auto"/>
          </w:divBdr>
          <w:divsChild>
            <w:div w:id="27861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0909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4593987">
      <w:bodyDiv w:val="1"/>
      <w:marLeft w:val="0"/>
      <w:marRight w:val="0"/>
      <w:marTop w:val="0"/>
      <w:marBottom w:val="0"/>
      <w:divBdr>
        <w:top w:val="none" w:sz="0" w:space="0" w:color="auto"/>
        <w:left w:val="none" w:sz="0" w:space="0" w:color="auto"/>
        <w:bottom w:val="none" w:sz="0" w:space="0" w:color="auto"/>
        <w:right w:val="none" w:sz="0" w:space="0" w:color="auto"/>
      </w:divBdr>
      <w:divsChild>
        <w:div w:id="811169354">
          <w:marLeft w:val="0"/>
          <w:marRight w:val="0"/>
          <w:marTop w:val="0"/>
          <w:marBottom w:val="0"/>
          <w:divBdr>
            <w:top w:val="none" w:sz="0" w:space="0" w:color="auto"/>
            <w:left w:val="none" w:sz="0" w:space="0" w:color="auto"/>
            <w:bottom w:val="none" w:sz="0" w:space="0" w:color="auto"/>
            <w:right w:val="none" w:sz="0" w:space="0" w:color="auto"/>
          </w:divBdr>
        </w:div>
      </w:divsChild>
    </w:div>
    <w:div w:id="862744545">
      <w:bodyDiv w:val="1"/>
      <w:marLeft w:val="0"/>
      <w:marRight w:val="0"/>
      <w:marTop w:val="0"/>
      <w:marBottom w:val="0"/>
      <w:divBdr>
        <w:top w:val="none" w:sz="0" w:space="0" w:color="auto"/>
        <w:left w:val="none" w:sz="0" w:space="0" w:color="auto"/>
        <w:bottom w:val="none" w:sz="0" w:space="0" w:color="auto"/>
        <w:right w:val="none" w:sz="0" w:space="0" w:color="auto"/>
      </w:divBdr>
      <w:divsChild>
        <w:div w:id="1722170313">
          <w:marLeft w:val="0"/>
          <w:marRight w:val="0"/>
          <w:marTop w:val="0"/>
          <w:marBottom w:val="0"/>
          <w:divBdr>
            <w:top w:val="none" w:sz="0" w:space="0" w:color="auto"/>
            <w:left w:val="none" w:sz="0" w:space="0" w:color="auto"/>
            <w:bottom w:val="none" w:sz="0" w:space="0" w:color="auto"/>
            <w:right w:val="none" w:sz="0" w:space="0" w:color="auto"/>
          </w:divBdr>
        </w:div>
      </w:divsChild>
    </w:div>
    <w:div w:id="887835817">
      <w:bodyDiv w:val="1"/>
      <w:marLeft w:val="0"/>
      <w:marRight w:val="0"/>
      <w:marTop w:val="0"/>
      <w:marBottom w:val="0"/>
      <w:divBdr>
        <w:top w:val="none" w:sz="0" w:space="0" w:color="auto"/>
        <w:left w:val="none" w:sz="0" w:space="0" w:color="auto"/>
        <w:bottom w:val="none" w:sz="0" w:space="0" w:color="auto"/>
        <w:right w:val="none" w:sz="0" w:space="0" w:color="auto"/>
      </w:divBdr>
      <w:divsChild>
        <w:div w:id="470248560">
          <w:marLeft w:val="0"/>
          <w:marRight w:val="0"/>
          <w:marTop w:val="0"/>
          <w:marBottom w:val="0"/>
          <w:divBdr>
            <w:top w:val="none" w:sz="0" w:space="0" w:color="auto"/>
            <w:left w:val="none" w:sz="0" w:space="0" w:color="auto"/>
            <w:bottom w:val="none" w:sz="0" w:space="0" w:color="auto"/>
            <w:right w:val="none" w:sz="0" w:space="0" w:color="auto"/>
          </w:divBdr>
        </w:div>
      </w:divsChild>
    </w:div>
    <w:div w:id="910652835">
      <w:bodyDiv w:val="1"/>
      <w:marLeft w:val="0"/>
      <w:marRight w:val="0"/>
      <w:marTop w:val="0"/>
      <w:marBottom w:val="0"/>
      <w:divBdr>
        <w:top w:val="none" w:sz="0" w:space="0" w:color="auto"/>
        <w:left w:val="none" w:sz="0" w:space="0" w:color="auto"/>
        <w:bottom w:val="none" w:sz="0" w:space="0" w:color="auto"/>
        <w:right w:val="none" w:sz="0" w:space="0" w:color="auto"/>
      </w:divBdr>
      <w:divsChild>
        <w:div w:id="146284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79763">
      <w:bodyDiv w:val="1"/>
      <w:marLeft w:val="0"/>
      <w:marRight w:val="0"/>
      <w:marTop w:val="0"/>
      <w:marBottom w:val="0"/>
      <w:divBdr>
        <w:top w:val="none" w:sz="0" w:space="0" w:color="auto"/>
        <w:left w:val="none" w:sz="0" w:space="0" w:color="auto"/>
        <w:bottom w:val="none" w:sz="0" w:space="0" w:color="auto"/>
        <w:right w:val="none" w:sz="0" w:space="0" w:color="auto"/>
      </w:divBdr>
    </w:div>
    <w:div w:id="921108747">
      <w:bodyDiv w:val="1"/>
      <w:marLeft w:val="0"/>
      <w:marRight w:val="0"/>
      <w:marTop w:val="0"/>
      <w:marBottom w:val="0"/>
      <w:divBdr>
        <w:top w:val="none" w:sz="0" w:space="0" w:color="auto"/>
        <w:left w:val="none" w:sz="0" w:space="0" w:color="auto"/>
        <w:bottom w:val="none" w:sz="0" w:space="0" w:color="auto"/>
        <w:right w:val="none" w:sz="0" w:space="0" w:color="auto"/>
      </w:divBdr>
    </w:div>
    <w:div w:id="930235988">
      <w:bodyDiv w:val="1"/>
      <w:marLeft w:val="0"/>
      <w:marRight w:val="0"/>
      <w:marTop w:val="0"/>
      <w:marBottom w:val="0"/>
      <w:divBdr>
        <w:top w:val="none" w:sz="0" w:space="0" w:color="auto"/>
        <w:left w:val="none" w:sz="0" w:space="0" w:color="auto"/>
        <w:bottom w:val="none" w:sz="0" w:space="0" w:color="auto"/>
        <w:right w:val="none" w:sz="0" w:space="0" w:color="auto"/>
      </w:divBdr>
      <w:divsChild>
        <w:div w:id="1589192975">
          <w:marLeft w:val="0"/>
          <w:marRight w:val="0"/>
          <w:marTop w:val="0"/>
          <w:marBottom w:val="0"/>
          <w:divBdr>
            <w:top w:val="none" w:sz="0" w:space="0" w:color="auto"/>
            <w:left w:val="none" w:sz="0" w:space="0" w:color="auto"/>
            <w:bottom w:val="none" w:sz="0" w:space="0" w:color="auto"/>
            <w:right w:val="none" w:sz="0" w:space="0" w:color="auto"/>
          </w:divBdr>
        </w:div>
      </w:divsChild>
    </w:div>
    <w:div w:id="940989241">
      <w:bodyDiv w:val="1"/>
      <w:marLeft w:val="0"/>
      <w:marRight w:val="0"/>
      <w:marTop w:val="0"/>
      <w:marBottom w:val="0"/>
      <w:divBdr>
        <w:top w:val="none" w:sz="0" w:space="0" w:color="auto"/>
        <w:left w:val="none" w:sz="0" w:space="0" w:color="auto"/>
        <w:bottom w:val="none" w:sz="0" w:space="0" w:color="auto"/>
        <w:right w:val="none" w:sz="0" w:space="0" w:color="auto"/>
      </w:divBdr>
      <w:divsChild>
        <w:div w:id="1767068145">
          <w:marLeft w:val="0"/>
          <w:marRight w:val="0"/>
          <w:marTop w:val="0"/>
          <w:marBottom w:val="0"/>
          <w:divBdr>
            <w:top w:val="none" w:sz="0" w:space="0" w:color="auto"/>
            <w:left w:val="none" w:sz="0" w:space="0" w:color="auto"/>
            <w:bottom w:val="none" w:sz="0" w:space="0" w:color="auto"/>
            <w:right w:val="none" w:sz="0" w:space="0" w:color="auto"/>
          </w:divBdr>
        </w:div>
      </w:divsChild>
    </w:div>
    <w:div w:id="958419072">
      <w:bodyDiv w:val="1"/>
      <w:marLeft w:val="0"/>
      <w:marRight w:val="0"/>
      <w:marTop w:val="0"/>
      <w:marBottom w:val="0"/>
      <w:divBdr>
        <w:top w:val="none" w:sz="0" w:space="0" w:color="auto"/>
        <w:left w:val="none" w:sz="0" w:space="0" w:color="auto"/>
        <w:bottom w:val="none" w:sz="0" w:space="0" w:color="auto"/>
        <w:right w:val="none" w:sz="0" w:space="0" w:color="auto"/>
      </w:divBdr>
    </w:div>
    <w:div w:id="960189132">
      <w:bodyDiv w:val="1"/>
      <w:marLeft w:val="0"/>
      <w:marRight w:val="0"/>
      <w:marTop w:val="0"/>
      <w:marBottom w:val="0"/>
      <w:divBdr>
        <w:top w:val="none" w:sz="0" w:space="0" w:color="auto"/>
        <w:left w:val="none" w:sz="0" w:space="0" w:color="auto"/>
        <w:bottom w:val="none" w:sz="0" w:space="0" w:color="auto"/>
        <w:right w:val="none" w:sz="0" w:space="0" w:color="auto"/>
      </w:divBdr>
      <w:divsChild>
        <w:div w:id="1432162997">
          <w:marLeft w:val="0"/>
          <w:marRight w:val="0"/>
          <w:marTop w:val="0"/>
          <w:marBottom w:val="0"/>
          <w:divBdr>
            <w:top w:val="none" w:sz="0" w:space="0" w:color="auto"/>
            <w:left w:val="none" w:sz="0" w:space="0" w:color="auto"/>
            <w:bottom w:val="none" w:sz="0" w:space="0" w:color="auto"/>
            <w:right w:val="none" w:sz="0" w:space="0" w:color="auto"/>
          </w:divBdr>
        </w:div>
      </w:divsChild>
    </w:div>
    <w:div w:id="963996355">
      <w:bodyDiv w:val="1"/>
      <w:marLeft w:val="0"/>
      <w:marRight w:val="0"/>
      <w:marTop w:val="0"/>
      <w:marBottom w:val="0"/>
      <w:divBdr>
        <w:top w:val="none" w:sz="0" w:space="0" w:color="auto"/>
        <w:left w:val="none" w:sz="0" w:space="0" w:color="auto"/>
        <w:bottom w:val="none" w:sz="0" w:space="0" w:color="auto"/>
        <w:right w:val="none" w:sz="0" w:space="0" w:color="auto"/>
      </w:divBdr>
      <w:divsChild>
        <w:div w:id="297877223">
          <w:marLeft w:val="0"/>
          <w:marRight w:val="0"/>
          <w:marTop w:val="0"/>
          <w:marBottom w:val="0"/>
          <w:divBdr>
            <w:top w:val="none" w:sz="0" w:space="0" w:color="auto"/>
            <w:left w:val="none" w:sz="0" w:space="0" w:color="auto"/>
            <w:bottom w:val="none" w:sz="0" w:space="0" w:color="auto"/>
            <w:right w:val="none" w:sz="0" w:space="0" w:color="auto"/>
          </w:divBdr>
          <w:divsChild>
            <w:div w:id="74286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7246373">
      <w:bodyDiv w:val="1"/>
      <w:marLeft w:val="0"/>
      <w:marRight w:val="0"/>
      <w:marTop w:val="0"/>
      <w:marBottom w:val="0"/>
      <w:divBdr>
        <w:top w:val="none" w:sz="0" w:space="0" w:color="auto"/>
        <w:left w:val="none" w:sz="0" w:space="0" w:color="auto"/>
        <w:bottom w:val="none" w:sz="0" w:space="0" w:color="auto"/>
        <w:right w:val="none" w:sz="0" w:space="0" w:color="auto"/>
      </w:divBdr>
    </w:div>
    <w:div w:id="987200474">
      <w:bodyDiv w:val="1"/>
      <w:marLeft w:val="0"/>
      <w:marRight w:val="0"/>
      <w:marTop w:val="0"/>
      <w:marBottom w:val="0"/>
      <w:divBdr>
        <w:top w:val="none" w:sz="0" w:space="0" w:color="auto"/>
        <w:left w:val="none" w:sz="0" w:space="0" w:color="auto"/>
        <w:bottom w:val="none" w:sz="0" w:space="0" w:color="auto"/>
        <w:right w:val="none" w:sz="0" w:space="0" w:color="auto"/>
      </w:divBdr>
    </w:div>
    <w:div w:id="1039430424">
      <w:bodyDiv w:val="1"/>
      <w:marLeft w:val="0"/>
      <w:marRight w:val="0"/>
      <w:marTop w:val="0"/>
      <w:marBottom w:val="0"/>
      <w:divBdr>
        <w:top w:val="none" w:sz="0" w:space="0" w:color="auto"/>
        <w:left w:val="none" w:sz="0" w:space="0" w:color="auto"/>
        <w:bottom w:val="none" w:sz="0" w:space="0" w:color="auto"/>
        <w:right w:val="none" w:sz="0" w:space="0" w:color="auto"/>
      </w:divBdr>
    </w:div>
    <w:div w:id="1042633063">
      <w:bodyDiv w:val="1"/>
      <w:marLeft w:val="0"/>
      <w:marRight w:val="0"/>
      <w:marTop w:val="0"/>
      <w:marBottom w:val="0"/>
      <w:divBdr>
        <w:top w:val="none" w:sz="0" w:space="0" w:color="auto"/>
        <w:left w:val="none" w:sz="0" w:space="0" w:color="auto"/>
        <w:bottom w:val="none" w:sz="0" w:space="0" w:color="auto"/>
        <w:right w:val="none" w:sz="0" w:space="0" w:color="auto"/>
      </w:divBdr>
    </w:div>
    <w:div w:id="1043597895">
      <w:bodyDiv w:val="1"/>
      <w:marLeft w:val="0"/>
      <w:marRight w:val="0"/>
      <w:marTop w:val="0"/>
      <w:marBottom w:val="0"/>
      <w:divBdr>
        <w:top w:val="none" w:sz="0" w:space="0" w:color="auto"/>
        <w:left w:val="none" w:sz="0" w:space="0" w:color="auto"/>
        <w:bottom w:val="none" w:sz="0" w:space="0" w:color="auto"/>
        <w:right w:val="none" w:sz="0" w:space="0" w:color="auto"/>
      </w:divBdr>
    </w:div>
    <w:div w:id="1050958920">
      <w:bodyDiv w:val="1"/>
      <w:marLeft w:val="0"/>
      <w:marRight w:val="0"/>
      <w:marTop w:val="0"/>
      <w:marBottom w:val="0"/>
      <w:divBdr>
        <w:top w:val="none" w:sz="0" w:space="0" w:color="auto"/>
        <w:left w:val="none" w:sz="0" w:space="0" w:color="auto"/>
        <w:bottom w:val="none" w:sz="0" w:space="0" w:color="auto"/>
        <w:right w:val="none" w:sz="0" w:space="0" w:color="auto"/>
      </w:divBdr>
    </w:div>
    <w:div w:id="1074739272">
      <w:bodyDiv w:val="1"/>
      <w:marLeft w:val="0"/>
      <w:marRight w:val="0"/>
      <w:marTop w:val="0"/>
      <w:marBottom w:val="0"/>
      <w:divBdr>
        <w:top w:val="none" w:sz="0" w:space="0" w:color="auto"/>
        <w:left w:val="none" w:sz="0" w:space="0" w:color="auto"/>
        <w:bottom w:val="none" w:sz="0" w:space="0" w:color="auto"/>
        <w:right w:val="none" w:sz="0" w:space="0" w:color="auto"/>
      </w:divBdr>
      <w:divsChild>
        <w:div w:id="2028485704">
          <w:marLeft w:val="0"/>
          <w:marRight w:val="0"/>
          <w:marTop w:val="0"/>
          <w:marBottom w:val="0"/>
          <w:divBdr>
            <w:top w:val="none" w:sz="0" w:space="0" w:color="auto"/>
            <w:left w:val="none" w:sz="0" w:space="0" w:color="auto"/>
            <w:bottom w:val="none" w:sz="0" w:space="0" w:color="auto"/>
            <w:right w:val="none" w:sz="0" w:space="0" w:color="auto"/>
          </w:divBdr>
        </w:div>
      </w:divsChild>
    </w:div>
    <w:div w:id="1076705442">
      <w:bodyDiv w:val="1"/>
      <w:marLeft w:val="0"/>
      <w:marRight w:val="0"/>
      <w:marTop w:val="0"/>
      <w:marBottom w:val="0"/>
      <w:divBdr>
        <w:top w:val="none" w:sz="0" w:space="0" w:color="auto"/>
        <w:left w:val="none" w:sz="0" w:space="0" w:color="auto"/>
        <w:bottom w:val="none" w:sz="0" w:space="0" w:color="auto"/>
        <w:right w:val="none" w:sz="0" w:space="0" w:color="auto"/>
      </w:divBdr>
    </w:div>
    <w:div w:id="1078206686">
      <w:bodyDiv w:val="1"/>
      <w:marLeft w:val="0"/>
      <w:marRight w:val="0"/>
      <w:marTop w:val="0"/>
      <w:marBottom w:val="0"/>
      <w:divBdr>
        <w:top w:val="none" w:sz="0" w:space="0" w:color="auto"/>
        <w:left w:val="none" w:sz="0" w:space="0" w:color="auto"/>
        <w:bottom w:val="none" w:sz="0" w:space="0" w:color="auto"/>
        <w:right w:val="none" w:sz="0" w:space="0" w:color="auto"/>
      </w:divBdr>
    </w:div>
    <w:div w:id="1084493446">
      <w:bodyDiv w:val="1"/>
      <w:marLeft w:val="0"/>
      <w:marRight w:val="0"/>
      <w:marTop w:val="0"/>
      <w:marBottom w:val="0"/>
      <w:divBdr>
        <w:top w:val="none" w:sz="0" w:space="0" w:color="auto"/>
        <w:left w:val="none" w:sz="0" w:space="0" w:color="auto"/>
        <w:bottom w:val="none" w:sz="0" w:space="0" w:color="auto"/>
        <w:right w:val="none" w:sz="0" w:space="0" w:color="auto"/>
      </w:divBdr>
    </w:div>
    <w:div w:id="1094477994">
      <w:bodyDiv w:val="1"/>
      <w:marLeft w:val="0"/>
      <w:marRight w:val="0"/>
      <w:marTop w:val="0"/>
      <w:marBottom w:val="0"/>
      <w:divBdr>
        <w:top w:val="none" w:sz="0" w:space="0" w:color="auto"/>
        <w:left w:val="none" w:sz="0" w:space="0" w:color="auto"/>
        <w:bottom w:val="none" w:sz="0" w:space="0" w:color="auto"/>
        <w:right w:val="none" w:sz="0" w:space="0" w:color="auto"/>
      </w:divBdr>
    </w:div>
    <w:div w:id="1094668836">
      <w:bodyDiv w:val="1"/>
      <w:marLeft w:val="0"/>
      <w:marRight w:val="0"/>
      <w:marTop w:val="0"/>
      <w:marBottom w:val="0"/>
      <w:divBdr>
        <w:top w:val="none" w:sz="0" w:space="0" w:color="auto"/>
        <w:left w:val="none" w:sz="0" w:space="0" w:color="auto"/>
        <w:bottom w:val="none" w:sz="0" w:space="0" w:color="auto"/>
        <w:right w:val="none" w:sz="0" w:space="0" w:color="auto"/>
      </w:divBdr>
      <w:divsChild>
        <w:div w:id="2076780742">
          <w:marLeft w:val="0"/>
          <w:marRight w:val="0"/>
          <w:marTop w:val="0"/>
          <w:marBottom w:val="0"/>
          <w:divBdr>
            <w:top w:val="none" w:sz="0" w:space="0" w:color="auto"/>
            <w:left w:val="none" w:sz="0" w:space="0" w:color="auto"/>
            <w:bottom w:val="none" w:sz="0" w:space="0" w:color="auto"/>
            <w:right w:val="none" w:sz="0" w:space="0" w:color="auto"/>
          </w:divBdr>
          <w:divsChild>
            <w:div w:id="528565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2702898">
      <w:bodyDiv w:val="1"/>
      <w:marLeft w:val="0"/>
      <w:marRight w:val="0"/>
      <w:marTop w:val="0"/>
      <w:marBottom w:val="0"/>
      <w:divBdr>
        <w:top w:val="none" w:sz="0" w:space="0" w:color="auto"/>
        <w:left w:val="none" w:sz="0" w:space="0" w:color="auto"/>
        <w:bottom w:val="none" w:sz="0" w:space="0" w:color="auto"/>
        <w:right w:val="none" w:sz="0" w:space="0" w:color="auto"/>
      </w:divBdr>
    </w:div>
    <w:div w:id="1124613901">
      <w:bodyDiv w:val="1"/>
      <w:marLeft w:val="0"/>
      <w:marRight w:val="0"/>
      <w:marTop w:val="0"/>
      <w:marBottom w:val="0"/>
      <w:divBdr>
        <w:top w:val="none" w:sz="0" w:space="0" w:color="auto"/>
        <w:left w:val="none" w:sz="0" w:space="0" w:color="auto"/>
        <w:bottom w:val="none" w:sz="0" w:space="0" w:color="auto"/>
        <w:right w:val="none" w:sz="0" w:space="0" w:color="auto"/>
      </w:divBdr>
    </w:div>
    <w:div w:id="1135365492">
      <w:bodyDiv w:val="1"/>
      <w:marLeft w:val="0"/>
      <w:marRight w:val="0"/>
      <w:marTop w:val="0"/>
      <w:marBottom w:val="0"/>
      <w:divBdr>
        <w:top w:val="none" w:sz="0" w:space="0" w:color="auto"/>
        <w:left w:val="none" w:sz="0" w:space="0" w:color="auto"/>
        <w:bottom w:val="none" w:sz="0" w:space="0" w:color="auto"/>
        <w:right w:val="none" w:sz="0" w:space="0" w:color="auto"/>
      </w:divBdr>
      <w:divsChild>
        <w:div w:id="77096131">
          <w:marLeft w:val="0"/>
          <w:marRight w:val="0"/>
          <w:marTop w:val="0"/>
          <w:marBottom w:val="0"/>
          <w:divBdr>
            <w:top w:val="none" w:sz="0" w:space="0" w:color="auto"/>
            <w:left w:val="none" w:sz="0" w:space="0" w:color="auto"/>
            <w:bottom w:val="none" w:sz="0" w:space="0" w:color="auto"/>
            <w:right w:val="none" w:sz="0" w:space="0" w:color="auto"/>
          </w:divBdr>
          <w:divsChild>
            <w:div w:id="1797798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2577031">
      <w:bodyDiv w:val="1"/>
      <w:marLeft w:val="0"/>
      <w:marRight w:val="0"/>
      <w:marTop w:val="0"/>
      <w:marBottom w:val="0"/>
      <w:divBdr>
        <w:top w:val="none" w:sz="0" w:space="0" w:color="auto"/>
        <w:left w:val="none" w:sz="0" w:space="0" w:color="auto"/>
        <w:bottom w:val="none" w:sz="0" w:space="0" w:color="auto"/>
        <w:right w:val="none" w:sz="0" w:space="0" w:color="auto"/>
      </w:divBdr>
    </w:div>
    <w:div w:id="1145701728">
      <w:bodyDiv w:val="1"/>
      <w:marLeft w:val="0"/>
      <w:marRight w:val="0"/>
      <w:marTop w:val="0"/>
      <w:marBottom w:val="0"/>
      <w:divBdr>
        <w:top w:val="none" w:sz="0" w:space="0" w:color="auto"/>
        <w:left w:val="none" w:sz="0" w:space="0" w:color="auto"/>
        <w:bottom w:val="none" w:sz="0" w:space="0" w:color="auto"/>
        <w:right w:val="none" w:sz="0" w:space="0" w:color="auto"/>
      </w:divBdr>
      <w:divsChild>
        <w:div w:id="778573627">
          <w:marLeft w:val="0"/>
          <w:marRight w:val="0"/>
          <w:marTop w:val="0"/>
          <w:marBottom w:val="0"/>
          <w:divBdr>
            <w:top w:val="none" w:sz="0" w:space="0" w:color="auto"/>
            <w:left w:val="none" w:sz="0" w:space="0" w:color="auto"/>
            <w:bottom w:val="none" w:sz="0" w:space="0" w:color="auto"/>
            <w:right w:val="none" w:sz="0" w:space="0" w:color="auto"/>
          </w:divBdr>
        </w:div>
      </w:divsChild>
    </w:div>
    <w:div w:id="1154106029">
      <w:bodyDiv w:val="1"/>
      <w:marLeft w:val="0"/>
      <w:marRight w:val="0"/>
      <w:marTop w:val="0"/>
      <w:marBottom w:val="0"/>
      <w:divBdr>
        <w:top w:val="none" w:sz="0" w:space="0" w:color="auto"/>
        <w:left w:val="none" w:sz="0" w:space="0" w:color="auto"/>
        <w:bottom w:val="none" w:sz="0" w:space="0" w:color="auto"/>
        <w:right w:val="none" w:sz="0" w:space="0" w:color="auto"/>
      </w:divBdr>
      <w:divsChild>
        <w:div w:id="39278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638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822961">
      <w:bodyDiv w:val="1"/>
      <w:marLeft w:val="0"/>
      <w:marRight w:val="0"/>
      <w:marTop w:val="0"/>
      <w:marBottom w:val="0"/>
      <w:divBdr>
        <w:top w:val="none" w:sz="0" w:space="0" w:color="auto"/>
        <w:left w:val="none" w:sz="0" w:space="0" w:color="auto"/>
        <w:bottom w:val="none" w:sz="0" w:space="0" w:color="auto"/>
        <w:right w:val="none" w:sz="0" w:space="0" w:color="auto"/>
      </w:divBdr>
    </w:div>
    <w:div w:id="1172599107">
      <w:bodyDiv w:val="1"/>
      <w:marLeft w:val="0"/>
      <w:marRight w:val="0"/>
      <w:marTop w:val="0"/>
      <w:marBottom w:val="0"/>
      <w:divBdr>
        <w:top w:val="none" w:sz="0" w:space="0" w:color="auto"/>
        <w:left w:val="none" w:sz="0" w:space="0" w:color="auto"/>
        <w:bottom w:val="none" w:sz="0" w:space="0" w:color="auto"/>
        <w:right w:val="none" w:sz="0" w:space="0" w:color="auto"/>
      </w:divBdr>
    </w:div>
    <w:div w:id="1178352957">
      <w:bodyDiv w:val="1"/>
      <w:marLeft w:val="0"/>
      <w:marRight w:val="0"/>
      <w:marTop w:val="0"/>
      <w:marBottom w:val="0"/>
      <w:divBdr>
        <w:top w:val="none" w:sz="0" w:space="0" w:color="auto"/>
        <w:left w:val="none" w:sz="0" w:space="0" w:color="auto"/>
        <w:bottom w:val="none" w:sz="0" w:space="0" w:color="auto"/>
        <w:right w:val="none" w:sz="0" w:space="0" w:color="auto"/>
      </w:divBdr>
      <w:divsChild>
        <w:div w:id="66731611">
          <w:marLeft w:val="0"/>
          <w:marRight w:val="0"/>
          <w:marTop w:val="0"/>
          <w:marBottom w:val="0"/>
          <w:divBdr>
            <w:top w:val="none" w:sz="0" w:space="0" w:color="auto"/>
            <w:left w:val="none" w:sz="0" w:space="0" w:color="auto"/>
            <w:bottom w:val="none" w:sz="0" w:space="0" w:color="auto"/>
            <w:right w:val="none" w:sz="0" w:space="0" w:color="auto"/>
          </w:divBdr>
          <w:divsChild>
            <w:div w:id="27675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05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74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2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0269330">
      <w:bodyDiv w:val="1"/>
      <w:marLeft w:val="0"/>
      <w:marRight w:val="0"/>
      <w:marTop w:val="0"/>
      <w:marBottom w:val="0"/>
      <w:divBdr>
        <w:top w:val="none" w:sz="0" w:space="0" w:color="auto"/>
        <w:left w:val="none" w:sz="0" w:space="0" w:color="auto"/>
        <w:bottom w:val="none" w:sz="0" w:space="0" w:color="auto"/>
        <w:right w:val="none" w:sz="0" w:space="0" w:color="auto"/>
      </w:divBdr>
      <w:divsChild>
        <w:div w:id="966274203">
          <w:marLeft w:val="0"/>
          <w:marRight w:val="0"/>
          <w:marTop w:val="0"/>
          <w:marBottom w:val="0"/>
          <w:divBdr>
            <w:top w:val="none" w:sz="0" w:space="0" w:color="auto"/>
            <w:left w:val="none" w:sz="0" w:space="0" w:color="auto"/>
            <w:bottom w:val="none" w:sz="0" w:space="0" w:color="auto"/>
            <w:right w:val="none" w:sz="0" w:space="0" w:color="auto"/>
          </w:divBdr>
        </w:div>
      </w:divsChild>
    </w:div>
    <w:div w:id="1183057250">
      <w:bodyDiv w:val="1"/>
      <w:marLeft w:val="0"/>
      <w:marRight w:val="0"/>
      <w:marTop w:val="0"/>
      <w:marBottom w:val="0"/>
      <w:divBdr>
        <w:top w:val="none" w:sz="0" w:space="0" w:color="auto"/>
        <w:left w:val="none" w:sz="0" w:space="0" w:color="auto"/>
        <w:bottom w:val="none" w:sz="0" w:space="0" w:color="auto"/>
        <w:right w:val="none" w:sz="0" w:space="0" w:color="auto"/>
      </w:divBdr>
    </w:div>
    <w:div w:id="1210797763">
      <w:bodyDiv w:val="1"/>
      <w:marLeft w:val="0"/>
      <w:marRight w:val="0"/>
      <w:marTop w:val="0"/>
      <w:marBottom w:val="0"/>
      <w:divBdr>
        <w:top w:val="none" w:sz="0" w:space="0" w:color="auto"/>
        <w:left w:val="none" w:sz="0" w:space="0" w:color="auto"/>
        <w:bottom w:val="none" w:sz="0" w:space="0" w:color="auto"/>
        <w:right w:val="none" w:sz="0" w:space="0" w:color="auto"/>
      </w:divBdr>
    </w:div>
    <w:div w:id="1214659378">
      <w:bodyDiv w:val="1"/>
      <w:marLeft w:val="0"/>
      <w:marRight w:val="0"/>
      <w:marTop w:val="0"/>
      <w:marBottom w:val="0"/>
      <w:divBdr>
        <w:top w:val="none" w:sz="0" w:space="0" w:color="auto"/>
        <w:left w:val="none" w:sz="0" w:space="0" w:color="auto"/>
        <w:bottom w:val="none" w:sz="0" w:space="0" w:color="auto"/>
        <w:right w:val="none" w:sz="0" w:space="0" w:color="auto"/>
      </w:divBdr>
      <w:divsChild>
        <w:div w:id="1073695788">
          <w:marLeft w:val="0"/>
          <w:marRight w:val="0"/>
          <w:marTop w:val="0"/>
          <w:marBottom w:val="0"/>
          <w:divBdr>
            <w:top w:val="none" w:sz="0" w:space="0" w:color="auto"/>
            <w:left w:val="none" w:sz="0" w:space="0" w:color="auto"/>
            <w:bottom w:val="none" w:sz="0" w:space="0" w:color="auto"/>
            <w:right w:val="none" w:sz="0" w:space="0" w:color="auto"/>
          </w:divBdr>
        </w:div>
      </w:divsChild>
    </w:div>
    <w:div w:id="1231842731">
      <w:bodyDiv w:val="1"/>
      <w:marLeft w:val="0"/>
      <w:marRight w:val="0"/>
      <w:marTop w:val="0"/>
      <w:marBottom w:val="0"/>
      <w:divBdr>
        <w:top w:val="none" w:sz="0" w:space="0" w:color="auto"/>
        <w:left w:val="none" w:sz="0" w:space="0" w:color="auto"/>
        <w:bottom w:val="none" w:sz="0" w:space="0" w:color="auto"/>
        <w:right w:val="none" w:sz="0" w:space="0" w:color="auto"/>
      </w:divBdr>
      <w:divsChild>
        <w:div w:id="231162433">
          <w:marLeft w:val="0"/>
          <w:marRight w:val="0"/>
          <w:marTop w:val="0"/>
          <w:marBottom w:val="0"/>
          <w:divBdr>
            <w:top w:val="none" w:sz="0" w:space="0" w:color="auto"/>
            <w:left w:val="none" w:sz="0" w:space="0" w:color="auto"/>
            <w:bottom w:val="none" w:sz="0" w:space="0" w:color="auto"/>
            <w:right w:val="none" w:sz="0" w:space="0" w:color="auto"/>
          </w:divBdr>
        </w:div>
      </w:divsChild>
    </w:div>
    <w:div w:id="1249968961">
      <w:bodyDiv w:val="1"/>
      <w:marLeft w:val="0"/>
      <w:marRight w:val="0"/>
      <w:marTop w:val="0"/>
      <w:marBottom w:val="0"/>
      <w:divBdr>
        <w:top w:val="none" w:sz="0" w:space="0" w:color="auto"/>
        <w:left w:val="none" w:sz="0" w:space="0" w:color="auto"/>
        <w:bottom w:val="none" w:sz="0" w:space="0" w:color="auto"/>
        <w:right w:val="none" w:sz="0" w:space="0" w:color="auto"/>
      </w:divBdr>
    </w:div>
    <w:div w:id="1257667006">
      <w:bodyDiv w:val="1"/>
      <w:marLeft w:val="0"/>
      <w:marRight w:val="0"/>
      <w:marTop w:val="0"/>
      <w:marBottom w:val="0"/>
      <w:divBdr>
        <w:top w:val="none" w:sz="0" w:space="0" w:color="auto"/>
        <w:left w:val="none" w:sz="0" w:space="0" w:color="auto"/>
        <w:bottom w:val="none" w:sz="0" w:space="0" w:color="auto"/>
        <w:right w:val="none" w:sz="0" w:space="0" w:color="auto"/>
      </w:divBdr>
      <w:divsChild>
        <w:div w:id="956447717">
          <w:marLeft w:val="0"/>
          <w:marRight w:val="0"/>
          <w:marTop w:val="0"/>
          <w:marBottom w:val="0"/>
          <w:divBdr>
            <w:top w:val="none" w:sz="0" w:space="0" w:color="auto"/>
            <w:left w:val="none" w:sz="0" w:space="0" w:color="auto"/>
            <w:bottom w:val="none" w:sz="0" w:space="0" w:color="auto"/>
            <w:right w:val="none" w:sz="0" w:space="0" w:color="auto"/>
          </w:divBdr>
        </w:div>
      </w:divsChild>
    </w:div>
    <w:div w:id="1291324756">
      <w:bodyDiv w:val="1"/>
      <w:marLeft w:val="0"/>
      <w:marRight w:val="0"/>
      <w:marTop w:val="0"/>
      <w:marBottom w:val="0"/>
      <w:divBdr>
        <w:top w:val="none" w:sz="0" w:space="0" w:color="auto"/>
        <w:left w:val="none" w:sz="0" w:space="0" w:color="auto"/>
        <w:bottom w:val="none" w:sz="0" w:space="0" w:color="auto"/>
        <w:right w:val="none" w:sz="0" w:space="0" w:color="auto"/>
      </w:divBdr>
    </w:div>
    <w:div w:id="1307203777">
      <w:bodyDiv w:val="1"/>
      <w:marLeft w:val="0"/>
      <w:marRight w:val="0"/>
      <w:marTop w:val="0"/>
      <w:marBottom w:val="0"/>
      <w:divBdr>
        <w:top w:val="none" w:sz="0" w:space="0" w:color="auto"/>
        <w:left w:val="none" w:sz="0" w:space="0" w:color="auto"/>
        <w:bottom w:val="none" w:sz="0" w:space="0" w:color="auto"/>
        <w:right w:val="none" w:sz="0" w:space="0" w:color="auto"/>
      </w:divBdr>
      <w:divsChild>
        <w:div w:id="1899128351">
          <w:marLeft w:val="0"/>
          <w:marRight w:val="0"/>
          <w:marTop w:val="0"/>
          <w:marBottom w:val="0"/>
          <w:divBdr>
            <w:top w:val="none" w:sz="0" w:space="0" w:color="auto"/>
            <w:left w:val="none" w:sz="0" w:space="0" w:color="auto"/>
            <w:bottom w:val="none" w:sz="0" w:space="0" w:color="auto"/>
            <w:right w:val="none" w:sz="0" w:space="0" w:color="auto"/>
          </w:divBdr>
          <w:divsChild>
            <w:div w:id="3528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0088962">
      <w:bodyDiv w:val="1"/>
      <w:marLeft w:val="0"/>
      <w:marRight w:val="0"/>
      <w:marTop w:val="0"/>
      <w:marBottom w:val="0"/>
      <w:divBdr>
        <w:top w:val="none" w:sz="0" w:space="0" w:color="auto"/>
        <w:left w:val="none" w:sz="0" w:space="0" w:color="auto"/>
        <w:bottom w:val="none" w:sz="0" w:space="0" w:color="auto"/>
        <w:right w:val="none" w:sz="0" w:space="0" w:color="auto"/>
      </w:divBdr>
    </w:div>
    <w:div w:id="1316643876">
      <w:bodyDiv w:val="1"/>
      <w:marLeft w:val="0"/>
      <w:marRight w:val="0"/>
      <w:marTop w:val="0"/>
      <w:marBottom w:val="0"/>
      <w:divBdr>
        <w:top w:val="none" w:sz="0" w:space="0" w:color="auto"/>
        <w:left w:val="none" w:sz="0" w:space="0" w:color="auto"/>
        <w:bottom w:val="none" w:sz="0" w:space="0" w:color="auto"/>
        <w:right w:val="none" w:sz="0" w:space="0" w:color="auto"/>
      </w:divBdr>
    </w:div>
    <w:div w:id="1321275804">
      <w:bodyDiv w:val="1"/>
      <w:marLeft w:val="0"/>
      <w:marRight w:val="0"/>
      <w:marTop w:val="0"/>
      <w:marBottom w:val="0"/>
      <w:divBdr>
        <w:top w:val="none" w:sz="0" w:space="0" w:color="auto"/>
        <w:left w:val="none" w:sz="0" w:space="0" w:color="auto"/>
        <w:bottom w:val="none" w:sz="0" w:space="0" w:color="auto"/>
        <w:right w:val="none" w:sz="0" w:space="0" w:color="auto"/>
      </w:divBdr>
      <w:divsChild>
        <w:div w:id="1337490112">
          <w:marLeft w:val="0"/>
          <w:marRight w:val="0"/>
          <w:marTop w:val="0"/>
          <w:marBottom w:val="0"/>
          <w:divBdr>
            <w:top w:val="none" w:sz="0" w:space="0" w:color="auto"/>
            <w:left w:val="none" w:sz="0" w:space="0" w:color="auto"/>
            <w:bottom w:val="none" w:sz="0" w:space="0" w:color="auto"/>
            <w:right w:val="none" w:sz="0" w:space="0" w:color="auto"/>
          </w:divBdr>
          <w:divsChild>
            <w:div w:id="92688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4816511">
      <w:bodyDiv w:val="1"/>
      <w:marLeft w:val="0"/>
      <w:marRight w:val="0"/>
      <w:marTop w:val="0"/>
      <w:marBottom w:val="0"/>
      <w:divBdr>
        <w:top w:val="none" w:sz="0" w:space="0" w:color="auto"/>
        <w:left w:val="none" w:sz="0" w:space="0" w:color="auto"/>
        <w:bottom w:val="none" w:sz="0" w:space="0" w:color="auto"/>
        <w:right w:val="none" w:sz="0" w:space="0" w:color="auto"/>
      </w:divBdr>
    </w:div>
    <w:div w:id="1348941387">
      <w:bodyDiv w:val="1"/>
      <w:marLeft w:val="0"/>
      <w:marRight w:val="0"/>
      <w:marTop w:val="0"/>
      <w:marBottom w:val="0"/>
      <w:divBdr>
        <w:top w:val="none" w:sz="0" w:space="0" w:color="auto"/>
        <w:left w:val="none" w:sz="0" w:space="0" w:color="auto"/>
        <w:bottom w:val="none" w:sz="0" w:space="0" w:color="auto"/>
        <w:right w:val="none" w:sz="0" w:space="0" w:color="auto"/>
      </w:divBdr>
      <w:divsChild>
        <w:div w:id="1316178351">
          <w:marLeft w:val="0"/>
          <w:marRight w:val="0"/>
          <w:marTop w:val="0"/>
          <w:marBottom w:val="0"/>
          <w:divBdr>
            <w:top w:val="none" w:sz="0" w:space="0" w:color="auto"/>
            <w:left w:val="none" w:sz="0" w:space="0" w:color="auto"/>
            <w:bottom w:val="none" w:sz="0" w:space="0" w:color="auto"/>
            <w:right w:val="none" w:sz="0" w:space="0" w:color="auto"/>
          </w:divBdr>
          <w:divsChild>
            <w:div w:id="1498112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14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906341">
      <w:bodyDiv w:val="1"/>
      <w:marLeft w:val="0"/>
      <w:marRight w:val="0"/>
      <w:marTop w:val="0"/>
      <w:marBottom w:val="0"/>
      <w:divBdr>
        <w:top w:val="none" w:sz="0" w:space="0" w:color="auto"/>
        <w:left w:val="none" w:sz="0" w:space="0" w:color="auto"/>
        <w:bottom w:val="none" w:sz="0" w:space="0" w:color="auto"/>
        <w:right w:val="none" w:sz="0" w:space="0" w:color="auto"/>
      </w:divBdr>
    </w:div>
    <w:div w:id="1351371204">
      <w:bodyDiv w:val="1"/>
      <w:marLeft w:val="0"/>
      <w:marRight w:val="0"/>
      <w:marTop w:val="0"/>
      <w:marBottom w:val="0"/>
      <w:divBdr>
        <w:top w:val="none" w:sz="0" w:space="0" w:color="auto"/>
        <w:left w:val="none" w:sz="0" w:space="0" w:color="auto"/>
        <w:bottom w:val="none" w:sz="0" w:space="0" w:color="auto"/>
        <w:right w:val="none" w:sz="0" w:space="0" w:color="auto"/>
      </w:divBdr>
      <w:divsChild>
        <w:div w:id="472480001">
          <w:marLeft w:val="0"/>
          <w:marRight w:val="0"/>
          <w:marTop w:val="0"/>
          <w:marBottom w:val="0"/>
          <w:divBdr>
            <w:top w:val="none" w:sz="0" w:space="0" w:color="auto"/>
            <w:left w:val="none" w:sz="0" w:space="0" w:color="auto"/>
            <w:bottom w:val="none" w:sz="0" w:space="0" w:color="auto"/>
            <w:right w:val="none" w:sz="0" w:space="0" w:color="auto"/>
          </w:divBdr>
        </w:div>
      </w:divsChild>
    </w:div>
    <w:div w:id="1353071749">
      <w:bodyDiv w:val="1"/>
      <w:marLeft w:val="0"/>
      <w:marRight w:val="0"/>
      <w:marTop w:val="0"/>
      <w:marBottom w:val="0"/>
      <w:divBdr>
        <w:top w:val="none" w:sz="0" w:space="0" w:color="auto"/>
        <w:left w:val="none" w:sz="0" w:space="0" w:color="auto"/>
        <w:bottom w:val="none" w:sz="0" w:space="0" w:color="auto"/>
        <w:right w:val="none" w:sz="0" w:space="0" w:color="auto"/>
      </w:divBdr>
    </w:div>
    <w:div w:id="1356492491">
      <w:bodyDiv w:val="1"/>
      <w:marLeft w:val="0"/>
      <w:marRight w:val="0"/>
      <w:marTop w:val="0"/>
      <w:marBottom w:val="0"/>
      <w:divBdr>
        <w:top w:val="none" w:sz="0" w:space="0" w:color="auto"/>
        <w:left w:val="none" w:sz="0" w:space="0" w:color="auto"/>
        <w:bottom w:val="none" w:sz="0" w:space="0" w:color="auto"/>
        <w:right w:val="none" w:sz="0" w:space="0" w:color="auto"/>
      </w:divBdr>
    </w:div>
    <w:div w:id="1366908670">
      <w:bodyDiv w:val="1"/>
      <w:marLeft w:val="0"/>
      <w:marRight w:val="0"/>
      <w:marTop w:val="0"/>
      <w:marBottom w:val="0"/>
      <w:divBdr>
        <w:top w:val="none" w:sz="0" w:space="0" w:color="auto"/>
        <w:left w:val="none" w:sz="0" w:space="0" w:color="auto"/>
        <w:bottom w:val="none" w:sz="0" w:space="0" w:color="auto"/>
        <w:right w:val="none" w:sz="0" w:space="0" w:color="auto"/>
      </w:divBdr>
    </w:div>
    <w:div w:id="1373074423">
      <w:bodyDiv w:val="1"/>
      <w:marLeft w:val="0"/>
      <w:marRight w:val="0"/>
      <w:marTop w:val="0"/>
      <w:marBottom w:val="0"/>
      <w:divBdr>
        <w:top w:val="none" w:sz="0" w:space="0" w:color="auto"/>
        <w:left w:val="none" w:sz="0" w:space="0" w:color="auto"/>
        <w:bottom w:val="none" w:sz="0" w:space="0" w:color="auto"/>
        <w:right w:val="none" w:sz="0" w:space="0" w:color="auto"/>
      </w:divBdr>
      <w:divsChild>
        <w:div w:id="1335692531">
          <w:marLeft w:val="0"/>
          <w:marRight w:val="0"/>
          <w:marTop w:val="0"/>
          <w:marBottom w:val="0"/>
          <w:divBdr>
            <w:top w:val="none" w:sz="0" w:space="0" w:color="auto"/>
            <w:left w:val="none" w:sz="0" w:space="0" w:color="auto"/>
            <w:bottom w:val="none" w:sz="0" w:space="0" w:color="auto"/>
            <w:right w:val="none" w:sz="0" w:space="0" w:color="auto"/>
          </w:divBdr>
        </w:div>
      </w:divsChild>
    </w:div>
    <w:div w:id="1403989035">
      <w:bodyDiv w:val="1"/>
      <w:marLeft w:val="0"/>
      <w:marRight w:val="0"/>
      <w:marTop w:val="0"/>
      <w:marBottom w:val="0"/>
      <w:divBdr>
        <w:top w:val="none" w:sz="0" w:space="0" w:color="auto"/>
        <w:left w:val="none" w:sz="0" w:space="0" w:color="auto"/>
        <w:bottom w:val="none" w:sz="0" w:space="0" w:color="auto"/>
        <w:right w:val="none" w:sz="0" w:space="0" w:color="auto"/>
      </w:divBdr>
    </w:div>
    <w:div w:id="1407806447">
      <w:bodyDiv w:val="1"/>
      <w:marLeft w:val="0"/>
      <w:marRight w:val="0"/>
      <w:marTop w:val="0"/>
      <w:marBottom w:val="0"/>
      <w:divBdr>
        <w:top w:val="none" w:sz="0" w:space="0" w:color="auto"/>
        <w:left w:val="none" w:sz="0" w:space="0" w:color="auto"/>
        <w:bottom w:val="none" w:sz="0" w:space="0" w:color="auto"/>
        <w:right w:val="none" w:sz="0" w:space="0" w:color="auto"/>
      </w:divBdr>
    </w:div>
    <w:div w:id="1425028065">
      <w:bodyDiv w:val="1"/>
      <w:marLeft w:val="0"/>
      <w:marRight w:val="0"/>
      <w:marTop w:val="0"/>
      <w:marBottom w:val="0"/>
      <w:divBdr>
        <w:top w:val="none" w:sz="0" w:space="0" w:color="auto"/>
        <w:left w:val="none" w:sz="0" w:space="0" w:color="auto"/>
        <w:bottom w:val="none" w:sz="0" w:space="0" w:color="auto"/>
        <w:right w:val="none" w:sz="0" w:space="0" w:color="auto"/>
      </w:divBdr>
    </w:div>
    <w:div w:id="1439715417">
      <w:bodyDiv w:val="1"/>
      <w:marLeft w:val="0"/>
      <w:marRight w:val="0"/>
      <w:marTop w:val="0"/>
      <w:marBottom w:val="0"/>
      <w:divBdr>
        <w:top w:val="none" w:sz="0" w:space="0" w:color="auto"/>
        <w:left w:val="none" w:sz="0" w:space="0" w:color="auto"/>
        <w:bottom w:val="none" w:sz="0" w:space="0" w:color="auto"/>
        <w:right w:val="none" w:sz="0" w:space="0" w:color="auto"/>
      </w:divBdr>
    </w:div>
    <w:div w:id="1440956213">
      <w:bodyDiv w:val="1"/>
      <w:marLeft w:val="0"/>
      <w:marRight w:val="0"/>
      <w:marTop w:val="0"/>
      <w:marBottom w:val="0"/>
      <w:divBdr>
        <w:top w:val="none" w:sz="0" w:space="0" w:color="auto"/>
        <w:left w:val="none" w:sz="0" w:space="0" w:color="auto"/>
        <w:bottom w:val="none" w:sz="0" w:space="0" w:color="auto"/>
        <w:right w:val="none" w:sz="0" w:space="0" w:color="auto"/>
      </w:divBdr>
    </w:div>
    <w:div w:id="1446728003">
      <w:bodyDiv w:val="1"/>
      <w:marLeft w:val="0"/>
      <w:marRight w:val="0"/>
      <w:marTop w:val="0"/>
      <w:marBottom w:val="0"/>
      <w:divBdr>
        <w:top w:val="none" w:sz="0" w:space="0" w:color="auto"/>
        <w:left w:val="none" w:sz="0" w:space="0" w:color="auto"/>
        <w:bottom w:val="none" w:sz="0" w:space="0" w:color="auto"/>
        <w:right w:val="none" w:sz="0" w:space="0" w:color="auto"/>
      </w:divBdr>
    </w:div>
    <w:div w:id="1458646985">
      <w:bodyDiv w:val="1"/>
      <w:marLeft w:val="0"/>
      <w:marRight w:val="0"/>
      <w:marTop w:val="0"/>
      <w:marBottom w:val="0"/>
      <w:divBdr>
        <w:top w:val="none" w:sz="0" w:space="0" w:color="auto"/>
        <w:left w:val="none" w:sz="0" w:space="0" w:color="auto"/>
        <w:bottom w:val="none" w:sz="0" w:space="0" w:color="auto"/>
        <w:right w:val="none" w:sz="0" w:space="0" w:color="auto"/>
      </w:divBdr>
      <w:divsChild>
        <w:div w:id="1855263384">
          <w:marLeft w:val="0"/>
          <w:marRight w:val="0"/>
          <w:marTop w:val="0"/>
          <w:marBottom w:val="0"/>
          <w:divBdr>
            <w:top w:val="none" w:sz="0" w:space="0" w:color="auto"/>
            <w:left w:val="none" w:sz="0" w:space="0" w:color="auto"/>
            <w:bottom w:val="none" w:sz="0" w:space="0" w:color="auto"/>
            <w:right w:val="none" w:sz="0" w:space="0" w:color="auto"/>
          </w:divBdr>
        </w:div>
      </w:divsChild>
    </w:div>
    <w:div w:id="1461917698">
      <w:bodyDiv w:val="1"/>
      <w:marLeft w:val="0"/>
      <w:marRight w:val="0"/>
      <w:marTop w:val="0"/>
      <w:marBottom w:val="0"/>
      <w:divBdr>
        <w:top w:val="none" w:sz="0" w:space="0" w:color="auto"/>
        <w:left w:val="none" w:sz="0" w:space="0" w:color="auto"/>
        <w:bottom w:val="none" w:sz="0" w:space="0" w:color="auto"/>
        <w:right w:val="none" w:sz="0" w:space="0" w:color="auto"/>
      </w:divBdr>
      <w:divsChild>
        <w:div w:id="1962765655">
          <w:marLeft w:val="0"/>
          <w:marRight w:val="0"/>
          <w:marTop w:val="0"/>
          <w:marBottom w:val="0"/>
          <w:divBdr>
            <w:top w:val="none" w:sz="0" w:space="0" w:color="auto"/>
            <w:left w:val="none" w:sz="0" w:space="0" w:color="auto"/>
            <w:bottom w:val="none" w:sz="0" w:space="0" w:color="auto"/>
            <w:right w:val="none" w:sz="0" w:space="0" w:color="auto"/>
          </w:divBdr>
        </w:div>
      </w:divsChild>
    </w:div>
    <w:div w:id="1476990284">
      <w:bodyDiv w:val="1"/>
      <w:marLeft w:val="0"/>
      <w:marRight w:val="0"/>
      <w:marTop w:val="0"/>
      <w:marBottom w:val="0"/>
      <w:divBdr>
        <w:top w:val="none" w:sz="0" w:space="0" w:color="auto"/>
        <w:left w:val="none" w:sz="0" w:space="0" w:color="auto"/>
        <w:bottom w:val="none" w:sz="0" w:space="0" w:color="auto"/>
        <w:right w:val="none" w:sz="0" w:space="0" w:color="auto"/>
      </w:divBdr>
    </w:div>
    <w:div w:id="148027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4250">
          <w:marLeft w:val="0"/>
          <w:marRight w:val="0"/>
          <w:marTop w:val="0"/>
          <w:marBottom w:val="0"/>
          <w:divBdr>
            <w:top w:val="none" w:sz="0" w:space="0" w:color="auto"/>
            <w:left w:val="none" w:sz="0" w:space="0" w:color="auto"/>
            <w:bottom w:val="none" w:sz="0" w:space="0" w:color="auto"/>
            <w:right w:val="none" w:sz="0" w:space="0" w:color="auto"/>
          </w:divBdr>
          <w:divsChild>
            <w:div w:id="33098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3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8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8890039">
      <w:bodyDiv w:val="1"/>
      <w:marLeft w:val="0"/>
      <w:marRight w:val="0"/>
      <w:marTop w:val="0"/>
      <w:marBottom w:val="0"/>
      <w:divBdr>
        <w:top w:val="none" w:sz="0" w:space="0" w:color="auto"/>
        <w:left w:val="none" w:sz="0" w:space="0" w:color="auto"/>
        <w:bottom w:val="none" w:sz="0" w:space="0" w:color="auto"/>
        <w:right w:val="none" w:sz="0" w:space="0" w:color="auto"/>
      </w:divBdr>
    </w:div>
    <w:div w:id="1548762323">
      <w:bodyDiv w:val="1"/>
      <w:marLeft w:val="0"/>
      <w:marRight w:val="0"/>
      <w:marTop w:val="0"/>
      <w:marBottom w:val="0"/>
      <w:divBdr>
        <w:top w:val="none" w:sz="0" w:space="0" w:color="auto"/>
        <w:left w:val="none" w:sz="0" w:space="0" w:color="auto"/>
        <w:bottom w:val="none" w:sz="0" w:space="0" w:color="auto"/>
        <w:right w:val="none" w:sz="0" w:space="0" w:color="auto"/>
      </w:divBdr>
    </w:div>
    <w:div w:id="1549685015">
      <w:bodyDiv w:val="1"/>
      <w:marLeft w:val="0"/>
      <w:marRight w:val="0"/>
      <w:marTop w:val="0"/>
      <w:marBottom w:val="0"/>
      <w:divBdr>
        <w:top w:val="none" w:sz="0" w:space="0" w:color="auto"/>
        <w:left w:val="none" w:sz="0" w:space="0" w:color="auto"/>
        <w:bottom w:val="none" w:sz="0" w:space="0" w:color="auto"/>
        <w:right w:val="none" w:sz="0" w:space="0" w:color="auto"/>
      </w:divBdr>
    </w:div>
    <w:div w:id="1578662761">
      <w:bodyDiv w:val="1"/>
      <w:marLeft w:val="0"/>
      <w:marRight w:val="0"/>
      <w:marTop w:val="0"/>
      <w:marBottom w:val="0"/>
      <w:divBdr>
        <w:top w:val="none" w:sz="0" w:space="0" w:color="auto"/>
        <w:left w:val="none" w:sz="0" w:space="0" w:color="auto"/>
        <w:bottom w:val="none" w:sz="0" w:space="0" w:color="auto"/>
        <w:right w:val="none" w:sz="0" w:space="0" w:color="auto"/>
      </w:divBdr>
    </w:div>
    <w:div w:id="1584339749">
      <w:bodyDiv w:val="1"/>
      <w:marLeft w:val="0"/>
      <w:marRight w:val="0"/>
      <w:marTop w:val="0"/>
      <w:marBottom w:val="0"/>
      <w:divBdr>
        <w:top w:val="none" w:sz="0" w:space="0" w:color="auto"/>
        <w:left w:val="none" w:sz="0" w:space="0" w:color="auto"/>
        <w:bottom w:val="none" w:sz="0" w:space="0" w:color="auto"/>
        <w:right w:val="none" w:sz="0" w:space="0" w:color="auto"/>
      </w:divBdr>
    </w:div>
    <w:div w:id="1590849480">
      <w:bodyDiv w:val="1"/>
      <w:marLeft w:val="0"/>
      <w:marRight w:val="0"/>
      <w:marTop w:val="0"/>
      <w:marBottom w:val="0"/>
      <w:divBdr>
        <w:top w:val="none" w:sz="0" w:space="0" w:color="auto"/>
        <w:left w:val="none" w:sz="0" w:space="0" w:color="auto"/>
        <w:bottom w:val="none" w:sz="0" w:space="0" w:color="auto"/>
        <w:right w:val="none" w:sz="0" w:space="0" w:color="auto"/>
      </w:divBdr>
    </w:div>
    <w:div w:id="1596134394">
      <w:bodyDiv w:val="1"/>
      <w:marLeft w:val="0"/>
      <w:marRight w:val="0"/>
      <w:marTop w:val="0"/>
      <w:marBottom w:val="0"/>
      <w:divBdr>
        <w:top w:val="none" w:sz="0" w:space="0" w:color="auto"/>
        <w:left w:val="none" w:sz="0" w:space="0" w:color="auto"/>
        <w:bottom w:val="none" w:sz="0" w:space="0" w:color="auto"/>
        <w:right w:val="none" w:sz="0" w:space="0" w:color="auto"/>
      </w:divBdr>
      <w:divsChild>
        <w:div w:id="773862850">
          <w:marLeft w:val="0"/>
          <w:marRight w:val="0"/>
          <w:marTop w:val="0"/>
          <w:marBottom w:val="0"/>
          <w:divBdr>
            <w:top w:val="none" w:sz="0" w:space="0" w:color="auto"/>
            <w:left w:val="none" w:sz="0" w:space="0" w:color="auto"/>
            <w:bottom w:val="none" w:sz="0" w:space="0" w:color="auto"/>
            <w:right w:val="none" w:sz="0" w:space="0" w:color="auto"/>
          </w:divBdr>
        </w:div>
      </w:divsChild>
    </w:div>
    <w:div w:id="1609583031">
      <w:bodyDiv w:val="1"/>
      <w:marLeft w:val="0"/>
      <w:marRight w:val="0"/>
      <w:marTop w:val="0"/>
      <w:marBottom w:val="0"/>
      <w:divBdr>
        <w:top w:val="none" w:sz="0" w:space="0" w:color="auto"/>
        <w:left w:val="none" w:sz="0" w:space="0" w:color="auto"/>
        <w:bottom w:val="none" w:sz="0" w:space="0" w:color="auto"/>
        <w:right w:val="none" w:sz="0" w:space="0" w:color="auto"/>
      </w:divBdr>
      <w:divsChild>
        <w:div w:id="1109199375">
          <w:marLeft w:val="0"/>
          <w:marRight w:val="0"/>
          <w:marTop w:val="0"/>
          <w:marBottom w:val="0"/>
          <w:divBdr>
            <w:top w:val="none" w:sz="0" w:space="0" w:color="auto"/>
            <w:left w:val="none" w:sz="0" w:space="0" w:color="auto"/>
            <w:bottom w:val="none" w:sz="0" w:space="0" w:color="auto"/>
            <w:right w:val="none" w:sz="0" w:space="0" w:color="auto"/>
          </w:divBdr>
        </w:div>
      </w:divsChild>
    </w:div>
    <w:div w:id="1611861420">
      <w:bodyDiv w:val="1"/>
      <w:marLeft w:val="0"/>
      <w:marRight w:val="0"/>
      <w:marTop w:val="0"/>
      <w:marBottom w:val="0"/>
      <w:divBdr>
        <w:top w:val="none" w:sz="0" w:space="0" w:color="auto"/>
        <w:left w:val="none" w:sz="0" w:space="0" w:color="auto"/>
        <w:bottom w:val="none" w:sz="0" w:space="0" w:color="auto"/>
        <w:right w:val="none" w:sz="0" w:space="0" w:color="auto"/>
      </w:divBdr>
      <w:divsChild>
        <w:div w:id="1230917737">
          <w:marLeft w:val="0"/>
          <w:marRight w:val="0"/>
          <w:marTop w:val="0"/>
          <w:marBottom w:val="0"/>
          <w:divBdr>
            <w:top w:val="none" w:sz="0" w:space="0" w:color="auto"/>
            <w:left w:val="none" w:sz="0" w:space="0" w:color="auto"/>
            <w:bottom w:val="none" w:sz="0" w:space="0" w:color="auto"/>
            <w:right w:val="none" w:sz="0" w:space="0" w:color="auto"/>
          </w:divBdr>
        </w:div>
      </w:divsChild>
    </w:div>
    <w:div w:id="1617174627">
      <w:bodyDiv w:val="1"/>
      <w:marLeft w:val="0"/>
      <w:marRight w:val="0"/>
      <w:marTop w:val="0"/>
      <w:marBottom w:val="0"/>
      <w:divBdr>
        <w:top w:val="none" w:sz="0" w:space="0" w:color="auto"/>
        <w:left w:val="none" w:sz="0" w:space="0" w:color="auto"/>
        <w:bottom w:val="none" w:sz="0" w:space="0" w:color="auto"/>
        <w:right w:val="none" w:sz="0" w:space="0" w:color="auto"/>
      </w:divBdr>
      <w:divsChild>
        <w:div w:id="2058704814">
          <w:marLeft w:val="0"/>
          <w:marRight w:val="0"/>
          <w:marTop w:val="0"/>
          <w:marBottom w:val="0"/>
          <w:divBdr>
            <w:top w:val="none" w:sz="0" w:space="0" w:color="auto"/>
            <w:left w:val="none" w:sz="0" w:space="0" w:color="auto"/>
            <w:bottom w:val="none" w:sz="0" w:space="0" w:color="auto"/>
            <w:right w:val="none" w:sz="0" w:space="0" w:color="auto"/>
          </w:divBdr>
        </w:div>
      </w:divsChild>
    </w:div>
    <w:div w:id="1639339483">
      <w:bodyDiv w:val="1"/>
      <w:marLeft w:val="0"/>
      <w:marRight w:val="0"/>
      <w:marTop w:val="0"/>
      <w:marBottom w:val="0"/>
      <w:divBdr>
        <w:top w:val="none" w:sz="0" w:space="0" w:color="auto"/>
        <w:left w:val="none" w:sz="0" w:space="0" w:color="auto"/>
        <w:bottom w:val="none" w:sz="0" w:space="0" w:color="auto"/>
        <w:right w:val="none" w:sz="0" w:space="0" w:color="auto"/>
      </w:divBdr>
      <w:divsChild>
        <w:div w:id="767391254">
          <w:marLeft w:val="0"/>
          <w:marRight w:val="0"/>
          <w:marTop w:val="0"/>
          <w:marBottom w:val="0"/>
          <w:divBdr>
            <w:top w:val="none" w:sz="0" w:space="0" w:color="auto"/>
            <w:left w:val="none" w:sz="0" w:space="0" w:color="auto"/>
            <w:bottom w:val="none" w:sz="0" w:space="0" w:color="auto"/>
            <w:right w:val="none" w:sz="0" w:space="0" w:color="auto"/>
          </w:divBdr>
          <w:divsChild>
            <w:div w:id="177983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4768266">
      <w:bodyDiv w:val="1"/>
      <w:marLeft w:val="0"/>
      <w:marRight w:val="0"/>
      <w:marTop w:val="0"/>
      <w:marBottom w:val="0"/>
      <w:divBdr>
        <w:top w:val="none" w:sz="0" w:space="0" w:color="auto"/>
        <w:left w:val="none" w:sz="0" w:space="0" w:color="auto"/>
        <w:bottom w:val="none" w:sz="0" w:space="0" w:color="auto"/>
        <w:right w:val="none" w:sz="0" w:space="0" w:color="auto"/>
      </w:divBdr>
    </w:div>
    <w:div w:id="1653214436">
      <w:bodyDiv w:val="1"/>
      <w:marLeft w:val="0"/>
      <w:marRight w:val="0"/>
      <w:marTop w:val="0"/>
      <w:marBottom w:val="0"/>
      <w:divBdr>
        <w:top w:val="none" w:sz="0" w:space="0" w:color="auto"/>
        <w:left w:val="none" w:sz="0" w:space="0" w:color="auto"/>
        <w:bottom w:val="none" w:sz="0" w:space="0" w:color="auto"/>
        <w:right w:val="none" w:sz="0" w:space="0" w:color="auto"/>
      </w:divBdr>
      <w:divsChild>
        <w:div w:id="1231380072">
          <w:marLeft w:val="0"/>
          <w:marRight w:val="0"/>
          <w:marTop w:val="0"/>
          <w:marBottom w:val="0"/>
          <w:divBdr>
            <w:top w:val="none" w:sz="0" w:space="0" w:color="auto"/>
            <w:left w:val="none" w:sz="0" w:space="0" w:color="auto"/>
            <w:bottom w:val="none" w:sz="0" w:space="0" w:color="auto"/>
            <w:right w:val="none" w:sz="0" w:space="0" w:color="auto"/>
          </w:divBdr>
          <w:divsChild>
            <w:div w:id="58464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8343126">
      <w:bodyDiv w:val="1"/>
      <w:marLeft w:val="0"/>
      <w:marRight w:val="0"/>
      <w:marTop w:val="0"/>
      <w:marBottom w:val="0"/>
      <w:divBdr>
        <w:top w:val="none" w:sz="0" w:space="0" w:color="auto"/>
        <w:left w:val="none" w:sz="0" w:space="0" w:color="auto"/>
        <w:bottom w:val="none" w:sz="0" w:space="0" w:color="auto"/>
        <w:right w:val="none" w:sz="0" w:space="0" w:color="auto"/>
      </w:divBdr>
    </w:div>
    <w:div w:id="1665284082">
      <w:bodyDiv w:val="1"/>
      <w:marLeft w:val="0"/>
      <w:marRight w:val="0"/>
      <w:marTop w:val="0"/>
      <w:marBottom w:val="0"/>
      <w:divBdr>
        <w:top w:val="none" w:sz="0" w:space="0" w:color="auto"/>
        <w:left w:val="none" w:sz="0" w:space="0" w:color="auto"/>
        <w:bottom w:val="none" w:sz="0" w:space="0" w:color="auto"/>
        <w:right w:val="none" w:sz="0" w:space="0" w:color="auto"/>
      </w:divBdr>
    </w:div>
    <w:div w:id="1674381142">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2095466200">
          <w:marLeft w:val="0"/>
          <w:marRight w:val="0"/>
          <w:marTop w:val="0"/>
          <w:marBottom w:val="0"/>
          <w:divBdr>
            <w:top w:val="none" w:sz="0" w:space="0" w:color="auto"/>
            <w:left w:val="none" w:sz="0" w:space="0" w:color="auto"/>
            <w:bottom w:val="none" w:sz="0" w:space="0" w:color="auto"/>
            <w:right w:val="none" w:sz="0" w:space="0" w:color="auto"/>
          </w:divBdr>
          <w:divsChild>
            <w:div w:id="106522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2466100">
      <w:bodyDiv w:val="1"/>
      <w:marLeft w:val="0"/>
      <w:marRight w:val="0"/>
      <w:marTop w:val="0"/>
      <w:marBottom w:val="0"/>
      <w:divBdr>
        <w:top w:val="none" w:sz="0" w:space="0" w:color="auto"/>
        <w:left w:val="none" w:sz="0" w:space="0" w:color="auto"/>
        <w:bottom w:val="none" w:sz="0" w:space="0" w:color="auto"/>
        <w:right w:val="none" w:sz="0" w:space="0" w:color="auto"/>
      </w:divBdr>
    </w:div>
    <w:div w:id="1683623902">
      <w:bodyDiv w:val="1"/>
      <w:marLeft w:val="0"/>
      <w:marRight w:val="0"/>
      <w:marTop w:val="0"/>
      <w:marBottom w:val="0"/>
      <w:divBdr>
        <w:top w:val="none" w:sz="0" w:space="0" w:color="auto"/>
        <w:left w:val="none" w:sz="0" w:space="0" w:color="auto"/>
        <w:bottom w:val="none" w:sz="0" w:space="0" w:color="auto"/>
        <w:right w:val="none" w:sz="0" w:space="0" w:color="auto"/>
      </w:divBdr>
      <w:divsChild>
        <w:div w:id="1044906894">
          <w:marLeft w:val="0"/>
          <w:marRight w:val="0"/>
          <w:marTop w:val="0"/>
          <w:marBottom w:val="0"/>
          <w:divBdr>
            <w:top w:val="none" w:sz="0" w:space="0" w:color="auto"/>
            <w:left w:val="none" w:sz="0" w:space="0" w:color="auto"/>
            <w:bottom w:val="none" w:sz="0" w:space="0" w:color="auto"/>
            <w:right w:val="none" w:sz="0" w:space="0" w:color="auto"/>
          </w:divBdr>
        </w:div>
      </w:divsChild>
    </w:div>
    <w:div w:id="1685471901">
      <w:bodyDiv w:val="1"/>
      <w:marLeft w:val="0"/>
      <w:marRight w:val="0"/>
      <w:marTop w:val="0"/>
      <w:marBottom w:val="0"/>
      <w:divBdr>
        <w:top w:val="none" w:sz="0" w:space="0" w:color="auto"/>
        <w:left w:val="none" w:sz="0" w:space="0" w:color="auto"/>
        <w:bottom w:val="none" w:sz="0" w:space="0" w:color="auto"/>
        <w:right w:val="none" w:sz="0" w:space="0" w:color="auto"/>
      </w:divBdr>
      <w:divsChild>
        <w:div w:id="1623804245">
          <w:marLeft w:val="0"/>
          <w:marRight w:val="0"/>
          <w:marTop w:val="0"/>
          <w:marBottom w:val="0"/>
          <w:divBdr>
            <w:top w:val="none" w:sz="0" w:space="0" w:color="auto"/>
            <w:left w:val="none" w:sz="0" w:space="0" w:color="auto"/>
            <w:bottom w:val="none" w:sz="0" w:space="0" w:color="auto"/>
            <w:right w:val="none" w:sz="0" w:space="0" w:color="auto"/>
          </w:divBdr>
          <w:divsChild>
            <w:div w:id="392432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6664243">
      <w:bodyDiv w:val="1"/>
      <w:marLeft w:val="0"/>
      <w:marRight w:val="0"/>
      <w:marTop w:val="0"/>
      <w:marBottom w:val="0"/>
      <w:divBdr>
        <w:top w:val="none" w:sz="0" w:space="0" w:color="auto"/>
        <w:left w:val="none" w:sz="0" w:space="0" w:color="auto"/>
        <w:bottom w:val="none" w:sz="0" w:space="0" w:color="auto"/>
        <w:right w:val="none" w:sz="0" w:space="0" w:color="auto"/>
      </w:divBdr>
      <w:divsChild>
        <w:div w:id="12727069">
          <w:marLeft w:val="0"/>
          <w:marRight w:val="0"/>
          <w:marTop w:val="0"/>
          <w:marBottom w:val="0"/>
          <w:divBdr>
            <w:top w:val="none" w:sz="0" w:space="0" w:color="auto"/>
            <w:left w:val="none" w:sz="0" w:space="0" w:color="auto"/>
            <w:bottom w:val="none" w:sz="0" w:space="0" w:color="auto"/>
            <w:right w:val="none" w:sz="0" w:space="0" w:color="auto"/>
          </w:divBdr>
          <w:divsChild>
            <w:div w:id="341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79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14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7536909">
      <w:bodyDiv w:val="1"/>
      <w:marLeft w:val="0"/>
      <w:marRight w:val="0"/>
      <w:marTop w:val="0"/>
      <w:marBottom w:val="0"/>
      <w:divBdr>
        <w:top w:val="none" w:sz="0" w:space="0" w:color="auto"/>
        <w:left w:val="none" w:sz="0" w:space="0" w:color="auto"/>
        <w:bottom w:val="none" w:sz="0" w:space="0" w:color="auto"/>
        <w:right w:val="none" w:sz="0" w:space="0" w:color="auto"/>
      </w:divBdr>
      <w:divsChild>
        <w:div w:id="1631781100">
          <w:marLeft w:val="0"/>
          <w:marRight w:val="0"/>
          <w:marTop w:val="0"/>
          <w:marBottom w:val="0"/>
          <w:divBdr>
            <w:top w:val="none" w:sz="0" w:space="0" w:color="auto"/>
            <w:left w:val="none" w:sz="0" w:space="0" w:color="auto"/>
            <w:bottom w:val="none" w:sz="0" w:space="0" w:color="auto"/>
            <w:right w:val="none" w:sz="0" w:space="0" w:color="auto"/>
          </w:divBdr>
          <w:divsChild>
            <w:div w:id="178241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779103">
      <w:bodyDiv w:val="1"/>
      <w:marLeft w:val="0"/>
      <w:marRight w:val="0"/>
      <w:marTop w:val="0"/>
      <w:marBottom w:val="0"/>
      <w:divBdr>
        <w:top w:val="none" w:sz="0" w:space="0" w:color="auto"/>
        <w:left w:val="none" w:sz="0" w:space="0" w:color="auto"/>
        <w:bottom w:val="none" w:sz="0" w:space="0" w:color="auto"/>
        <w:right w:val="none" w:sz="0" w:space="0" w:color="auto"/>
      </w:divBdr>
      <w:divsChild>
        <w:div w:id="65034966">
          <w:marLeft w:val="0"/>
          <w:marRight w:val="0"/>
          <w:marTop w:val="0"/>
          <w:marBottom w:val="0"/>
          <w:divBdr>
            <w:top w:val="none" w:sz="0" w:space="0" w:color="auto"/>
            <w:left w:val="none" w:sz="0" w:space="0" w:color="auto"/>
            <w:bottom w:val="none" w:sz="0" w:space="0" w:color="auto"/>
            <w:right w:val="none" w:sz="0" w:space="0" w:color="auto"/>
          </w:divBdr>
          <w:divsChild>
            <w:div w:id="88849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837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0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43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7680792">
      <w:bodyDiv w:val="1"/>
      <w:marLeft w:val="0"/>
      <w:marRight w:val="0"/>
      <w:marTop w:val="0"/>
      <w:marBottom w:val="0"/>
      <w:divBdr>
        <w:top w:val="none" w:sz="0" w:space="0" w:color="auto"/>
        <w:left w:val="none" w:sz="0" w:space="0" w:color="auto"/>
        <w:bottom w:val="none" w:sz="0" w:space="0" w:color="auto"/>
        <w:right w:val="none" w:sz="0" w:space="0" w:color="auto"/>
      </w:divBdr>
    </w:div>
    <w:div w:id="1709186656">
      <w:bodyDiv w:val="1"/>
      <w:marLeft w:val="0"/>
      <w:marRight w:val="0"/>
      <w:marTop w:val="0"/>
      <w:marBottom w:val="0"/>
      <w:divBdr>
        <w:top w:val="none" w:sz="0" w:space="0" w:color="auto"/>
        <w:left w:val="none" w:sz="0" w:space="0" w:color="auto"/>
        <w:bottom w:val="none" w:sz="0" w:space="0" w:color="auto"/>
        <w:right w:val="none" w:sz="0" w:space="0" w:color="auto"/>
      </w:divBdr>
    </w:div>
    <w:div w:id="1732388101">
      <w:bodyDiv w:val="1"/>
      <w:marLeft w:val="0"/>
      <w:marRight w:val="0"/>
      <w:marTop w:val="0"/>
      <w:marBottom w:val="0"/>
      <w:divBdr>
        <w:top w:val="none" w:sz="0" w:space="0" w:color="auto"/>
        <w:left w:val="none" w:sz="0" w:space="0" w:color="auto"/>
        <w:bottom w:val="none" w:sz="0" w:space="0" w:color="auto"/>
        <w:right w:val="none" w:sz="0" w:space="0" w:color="auto"/>
      </w:divBdr>
      <w:divsChild>
        <w:div w:id="1969897539">
          <w:marLeft w:val="0"/>
          <w:marRight w:val="0"/>
          <w:marTop w:val="0"/>
          <w:marBottom w:val="0"/>
          <w:divBdr>
            <w:top w:val="none" w:sz="0" w:space="0" w:color="auto"/>
            <w:left w:val="none" w:sz="0" w:space="0" w:color="auto"/>
            <w:bottom w:val="none" w:sz="0" w:space="0" w:color="auto"/>
            <w:right w:val="none" w:sz="0" w:space="0" w:color="auto"/>
          </w:divBdr>
        </w:div>
      </w:divsChild>
    </w:div>
    <w:div w:id="1735274595">
      <w:bodyDiv w:val="1"/>
      <w:marLeft w:val="0"/>
      <w:marRight w:val="0"/>
      <w:marTop w:val="0"/>
      <w:marBottom w:val="0"/>
      <w:divBdr>
        <w:top w:val="none" w:sz="0" w:space="0" w:color="auto"/>
        <w:left w:val="none" w:sz="0" w:space="0" w:color="auto"/>
        <w:bottom w:val="none" w:sz="0" w:space="0" w:color="auto"/>
        <w:right w:val="none" w:sz="0" w:space="0" w:color="auto"/>
      </w:divBdr>
    </w:div>
    <w:div w:id="1739940200">
      <w:bodyDiv w:val="1"/>
      <w:marLeft w:val="0"/>
      <w:marRight w:val="0"/>
      <w:marTop w:val="0"/>
      <w:marBottom w:val="0"/>
      <w:divBdr>
        <w:top w:val="none" w:sz="0" w:space="0" w:color="auto"/>
        <w:left w:val="none" w:sz="0" w:space="0" w:color="auto"/>
        <w:bottom w:val="none" w:sz="0" w:space="0" w:color="auto"/>
        <w:right w:val="none" w:sz="0" w:space="0" w:color="auto"/>
      </w:divBdr>
    </w:div>
    <w:div w:id="1747065934">
      <w:bodyDiv w:val="1"/>
      <w:marLeft w:val="0"/>
      <w:marRight w:val="0"/>
      <w:marTop w:val="0"/>
      <w:marBottom w:val="0"/>
      <w:divBdr>
        <w:top w:val="none" w:sz="0" w:space="0" w:color="auto"/>
        <w:left w:val="none" w:sz="0" w:space="0" w:color="auto"/>
        <w:bottom w:val="none" w:sz="0" w:space="0" w:color="auto"/>
        <w:right w:val="none" w:sz="0" w:space="0" w:color="auto"/>
      </w:divBdr>
    </w:div>
    <w:div w:id="1764187658">
      <w:bodyDiv w:val="1"/>
      <w:marLeft w:val="0"/>
      <w:marRight w:val="0"/>
      <w:marTop w:val="0"/>
      <w:marBottom w:val="0"/>
      <w:divBdr>
        <w:top w:val="none" w:sz="0" w:space="0" w:color="auto"/>
        <w:left w:val="none" w:sz="0" w:space="0" w:color="auto"/>
        <w:bottom w:val="none" w:sz="0" w:space="0" w:color="auto"/>
        <w:right w:val="none" w:sz="0" w:space="0" w:color="auto"/>
      </w:divBdr>
      <w:divsChild>
        <w:div w:id="1146161425">
          <w:marLeft w:val="0"/>
          <w:marRight w:val="0"/>
          <w:marTop w:val="0"/>
          <w:marBottom w:val="0"/>
          <w:divBdr>
            <w:top w:val="none" w:sz="0" w:space="0" w:color="auto"/>
            <w:left w:val="none" w:sz="0" w:space="0" w:color="auto"/>
            <w:bottom w:val="none" w:sz="0" w:space="0" w:color="auto"/>
            <w:right w:val="none" w:sz="0" w:space="0" w:color="auto"/>
          </w:divBdr>
        </w:div>
      </w:divsChild>
    </w:div>
    <w:div w:id="1771927957">
      <w:bodyDiv w:val="1"/>
      <w:marLeft w:val="0"/>
      <w:marRight w:val="0"/>
      <w:marTop w:val="0"/>
      <w:marBottom w:val="0"/>
      <w:divBdr>
        <w:top w:val="none" w:sz="0" w:space="0" w:color="auto"/>
        <w:left w:val="none" w:sz="0" w:space="0" w:color="auto"/>
        <w:bottom w:val="none" w:sz="0" w:space="0" w:color="auto"/>
        <w:right w:val="none" w:sz="0" w:space="0" w:color="auto"/>
      </w:divBdr>
    </w:div>
    <w:div w:id="1777406049">
      <w:bodyDiv w:val="1"/>
      <w:marLeft w:val="0"/>
      <w:marRight w:val="0"/>
      <w:marTop w:val="0"/>
      <w:marBottom w:val="0"/>
      <w:divBdr>
        <w:top w:val="none" w:sz="0" w:space="0" w:color="auto"/>
        <w:left w:val="none" w:sz="0" w:space="0" w:color="auto"/>
        <w:bottom w:val="none" w:sz="0" w:space="0" w:color="auto"/>
        <w:right w:val="none" w:sz="0" w:space="0" w:color="auto"/>
      </w:divBdr>
      <w:divsChild>
        <w:div w:id="872232186">
          <w:marLeft w:val="0"/>
          <w:marRight w:val="0"/>
          <w:marTop w:val="0"/>
          <w:marBottom w:val="0"/>
          <w:divBdr>
            <w:top w:val="none" w:sz="0" w:space="0" w:color="auto"/>
            <w:left w:val="none" w:sz="0" w:space="0" w:color="auto"/>
            <w:bottom w:val="none" w:sz="0" w:space="0" w:color="auto"/>
            <w:right w:val="none" w:sz="0" w:space="0" w:color="auto"/>
          </w:divBdr>
        </w:div>
      </w:divsChild>
    </w:div>
    <w:div w:id="1781756183">
      <w:bodyDiv w:val="1"/>
      <w:marLeft w:val="0"/>
      <w:marRight w:val="0"/>
      <w:marTop w:val="0"/>
      <w:marBottom w:val="0"/>
      <w:divBdr>
        <w:top w:val="none" w:sz="0" w:space="0" w:color="auto"/>
        <w:left w:val="none" w:sz="0" w:space="0" w:color="auto"/>
        <w:bottom w:val="none" w:sz="0" w:space="0" w:color="auto"/>
        <w:right w:val="none" w:sz="0" w:space="0" w:color="auto"/>
      </w:divBdr>
      <w:divsChild>
        <w:div w:id="883255126">
          <w:marLeft w:val="0"/>
          <w:marRight w:val="0"/>
          <w:marTop w:val="0"/>
          <w:marBottom w:val="0"/>
          <w:divBdr>
            <w:top w:val="none" w:sz="0" w:space="0" w:color="auto"/>
            <w:left w:val="none" w:sz="0" w:space="0" w:color="auto"/>
            <w:bottom w:val="none" w:sz="0" w:space="0" w:color="auto"/>
            <w:right w:val="none" w:sz="0" w:space="0" w:color="auto"/>
          </w:divBdr>
          <w:divsChild>
            <w:div w:id="1648703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3183847">
      <w:bodyDiv w:val="1"/>
      <w:marLeft w:val="0"/>
      <w:marRight w:val="0"/>
      <w:marTop w:val="0"/>
      <w:marBottom w:val="0"/>
      <w:divBdr>
        <w:top w:val="none" w:sz="0" w:space="0" w:color="auto"/>
        <w:left w:val="none" w:sz="0" w:space="0" w:color="auto"/>
        <w:bottom w:val="none" w:sz="0" w:space="0" w:color="auto"/>
        <w:right w:val="none" w:sz="0" w:space="0" w:color="auto"/>
      </w:divBdr>
      <w:divsChild>
        <w:div w:id="6370280">
          <w:marLeft w:val="0"/>
          <w:marRight w:val="0"/>
          <w:marTop w:val="0"/>
          <w:marBottom w:val="0"/>
          <w:divBdr>
            <w:top w:val="none" w:sz="0" w:space="0" w:color="auto"/>
            <w:left w:val="none" w:sz="0" w:space="0" w:color="auto"/>
            <w:bottom w:val="none" w:sz="0" w:space="0" w:color="auto"/>
            <w:right w:val="none" w:sz="0" w:space="0" w:color="auto"/>
          </w:divBdr>
          <w:divsChild>
            <w:div w:id="67025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48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35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4034308">
      <w:bodyDiv w:val="1"/>
      <w:marLeft w:val="0"/>
      <w:marRight w:val="0"/>
      <w:marTop w:val="0"/>
      <w:marBottom w:val="0"/>
      <w:divBdr>
        <w:top w:val="none" w:sz="0" w:space="0" w:color="auto"/>
        <w:left w:val="none" w:sz="0" w:space="0" w:color="auto"/>
        <w:bottom w:val="none" w:sz="0" w:space="0" w:color="auto"/>
        <w:right w:val="none" w:sz="0" w:space="0" w:color="auto"/>
      </w:divBdr>
      <w:divsChild>
        <w:div w:id="32730049">
          <w:marLeft w:val="0"/>
          <w:marRight w:val="0"/>
          <w:marTop w:val="0"/>
          <w:marBottom w:val="0"/>
          <w:divBdr>
            <w:top w:val="none" w:sz="0" w:space="0" w:color="auto"/>
            <w:left w:val="none" w:sz="0" w:space="0" w:color="auto"/>
            <w:bottom w:val="none" w:sz="0" w:space="0" w:color="auto"/>
            <w:right w:val="none" w:sz="0" w:space="0" w:color="auto"/>
          </w:divBdr>
        </w:div>
      </w:divsChild>
    </w:div>
    <w:div w:id="1785031614">
      <w:bodyDiv w:val="1"/>
      <w:marLeft w:val="0"/>
      <w:marRight w:val="0"/>
      <w:marTop w:val="0"/>
      <w:marBottom w:val="0"/>
      <w:divBdr>
        <w:top w:val="none" w:sz="0" w:space="0" w:color="auto"/>
        <w:left w:val="none" w:sz="0" w:space="0" w:color="auto"/>
        <w:bottom w:val="none" w:sz="0" w:space="0" w:color="auto"/>
        <w:right w:val="none" w:sz="0" w:space="0" w:color="auto"/>
      </w:divBdr>
    </w:div>
    <w:div w:id="1793597436">
      <w:bodyDiv w:val="1"/>
      <w:marLeft w:val="0"/>
      <w:marRight w:val="0"/>
      <w:marTop w:val="0"/>
      <w:marBottom w:val="0"/>
      <w:divBdr>
        <w:top w:val="none" w:sz="0" w:space="0" w:color="auto"/>
        <w:left w:val="none" w:sz="0" w:space="0" w:color="auto"/>
        <w:bottom w:val="none" w:sz="0" w:space="0" w:color="auto"/>
        <w:right w:val="none" w:sz="0" w:space="0" w:color="auto"/>
      </w:divBdr>
      <w:divsChild>
        <w:div w:id="1689327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60535">
      <w:bodyDiv w:val="1"/>
      <w:marLeft w:val="0"/>
      <w:marRight w:val="0"/>
      <w:marTop w:val="0"/>
      <w:marBottom w:val="0"/>
      <w:divBdr>
        <w:top w:val="none" w:sz="0" w:space="0" w:color="auto"/>
        <w:left w:val="none" w:sz="0" w:space="0" w:color="auto"/>
        <w:bottom w:val="none" w:sz="0" w:space="0" w:color="auto"/>
        <w:right w:val="none" w:sz="0" w:space="0" w:color="auto"/>
      </w:divBdr>
      <w:divsChild>
        <w:div w:id="13263104">
          <w:marLeft w:val="0"/>
          <w:marRight w:val="0"/>
          <w:marTop w:val="0"/>
          <w:marBottom w:val="0"/>
          <w:divBdr>
            <w:top w:val="none" w:sz="0" w:space="0" w:color="auto"/>
            <w:left w:val="none" w:sz="0" w:space="0" w:color="auto"/>
            <w:bottom w:val="none" w:sz="0" w:space="0" w:color="auto"/>
            <w:right w:val="none" w:sz="0" w:space="0" w:color="auto"/>
          </w:divBdr>
        </w:div>
      </w:divsChild>
    </w:div>
    <w:div w:id="1825730607">
      <w:bodyDiv w:val="1"/>
      <w:marLeft w:val="0"/>
      <w:marRight w:val="0"/>
      <w:marTop w:val="0"/>
      <w:marBottom w:val="0"/>
      <w:divBdr>
        <w:top w:val="none" w:sz="0" w:space="0" w:color="auto"/>
        <w:left w:val="none" w:sz="0" w:space="0" w:color="auto"/>
        <w:bottom w:val="none" w:sz="0" w:space="0" w:color="auto"/>
        <w:right w:val="none" w:sz="0" w:space="0" w:color="auto"/>
      </w:divBdr>
      <w:divsChild>
        <w:div w:id="1854951826">
          <w:marLeft w:val="0"/>
          <w:marRight w:val="0"/>
          <w:marTop w:val="0"/>
          <w:marBottom w:val="0"/>
          <w:divBdr>
            <w:top w:val="none" w:sz="0" w:space="0" w:color="auto"/>
            <w:left w:val="none" w:sz="0" w:space="0" w:color="auto"/>
            <w:bottom w:val="none" w:sz="0" w:space="0" w:color="auto"/>
            <w:right w:val="none" w:sz="0" w:space="0" w:color="auto"/>
          </w:divBdr>
        </w:div>
      </w:divsChild>
    </w:div>
    <w:div w:id="1838378492">
      <w:bodyDiv w:val="1"/>
      <w:marLeft w:val="0"/>
      <w:marRight w:val="0"/>
      <w:marTop w:val="0"/>
      <w:marBottom w:val="0"/>
      <w:divBdr>
        <w:top w:val="none" w:sz="0" w:space="0" w:color="auto"/>
        <w:left w:val="none" w:sz="0" w:space="0" w:color="auto"/>
        <w:bottom w:val="none" w:sz="0" w:space="0" w:color="auto"/>
        <w:right w:val="none" w:sz="0" w:space="0" w:color="auto"/>
      </w:divBdr>
      <w:divsChild>
        <w:div w:id="69431767">
          <w:marLeft w:val="0"/>
          <w:marRight w:val="0"/>
          <w:marTop w:val="0"/>
          <w:marBottom w:val="0"/>
          <w:divBdr>
            <w:top w:val="none" w:sz="0" w:space="0" w:color="auto"/>
            <w:left w:val="none" w:sz="0" w:space="0" w:color="auto"/>
            <w:bottom w:val="none" w:sz="0" w:space="0" w:color="auto"/>
            <w:right w:val="none" w:sz="0" w:space="0" w:color="auto"/>
          </w:divBdr>
        </w:div>
      </w:divsChild>
    </w:div>
    <w:div w:id="1851681465">
      <w:bodyDiv w:val="1"/>
      <w:marLeft w:val="0"/>
      <w:marRight w:val="0"/>
      <w:marTop w:val="0"/>
      <w:marBottom w:val="0"/>
      <w:divBdr>
        <w:top w:val="none" w:sz="0" w:space="0" w:color="auto"/>
        <w:left w:val="none" w:sz="0" w:space="0" w:color="auto"/>
        <w:bottom w:val="none" w:sz="0" w:space="0" w:color="auto"/>
        <w:right w:val="none" w:sz="0" w:space="0" w:color="auto"/>
      </w:divBdr>
    </w:div>
    <w:div w:id="1859348363">
      <w:bodyDiv w:val="1"/>
      <w:marLeft w:val="0"/>
      <w:marRight w:val="0"/>
      <w:marTop w:val="0"/>
      <w:marBottom w:val="0"/>
      <w:divBdr>
        <w:top w:val="none" w:sz="0" w:space="0" w:color="auto"/>
        <w:left w:val="none" w:sz="0" w:space="0" w:color="auto"/>
        <w:bottom w:val="none" w:sz="0" w:space="0" w:color="auto"/>
        <w:right w:val="none" w:sz="0" w:space="0" w:color="auto"/>
      </w:divBdr>
      <w:divsChild>
        <w:div w:id="1918783803">
          <w:marLeft w:val="0"/>
          <w:marRight w:val="0"/>
          <w:marTop w:val="0"/>
          <w:marBottom w:val="0"/>
          <w:divBdr>
            <w:top w:val="none" w:sz="0" w:space="0" w:color="auto"/>
            <w:left w:val="none" w:sz="0" w:space="0" w:color="auto"/>
            <w:bottom w:val="none" w:sz="0" w:space="0" w:color="auto"/>
            <w:right w:val="none" w:sz="0" w:space="0" w:color="auto"/>
          </w:divBdr>
        </w:div>
      </w:divsChild>
    </w:div>
    <w:div w:id="1861242250">
      <w:bodyDiv w:val="1"/>
      <w:marLeft w:val="0"/>
      <w:marRight w:val="0"/>
      <w:marTop w:val="0"/>
      <w:marBottom w:val="0"/>
      <w:divBdr>
        <w:top w:val="none" w:sz="0" w:space="0" w:color="auto"/>
        <w:left w:val="none" w:sz="0" w:space="0" w:color="auto"/>
        <w:bottom w:val="none" w:sz="0" w:space="0" w:color="auto"/>
        <w:right w:val="none" w:sz="0" w:space="0" w:color="auto"/>
      </w:divBdr>
      <w:divsChild>
        <w:div w:id="898172141">
          <w:marLeft w:val="0"/>
          <w:marRight w:val="0"/>
          <w:marTop w:val="0"/>
          <w:marBottom w:val="0"/>
          <w:divBdr>
            <w:top w:val="none" w:sz="0" w:space="0" w:color="auto"/>
            <w:left w:val="none" w:sz="0" w:space="0" w:color="auto"/>
            <w:bottom w:val="none" w:sz="0" w:space="0" w:color="auto"/>
            <w:right w:val="none" w:sz="0" w:space="0" w:color="auto"/>
          </w:divBdr>
        </w:div>
      </w:divsChild>
    </w:div>
    <w:div w:id="1864509634">
      <w:bodyDiv w:val="1"/>
      <w:marLeft w:val="0"/>
      <w:marRight w:val="0"/>
      <w:marTop w:val="0"/>
      <w:marBottom w:val="0"/>
      <w:divBdr>
        <w:top w:val="none" w:sz="0" w:space="0" w:color="auto"/>
        <w:left w:val="none" w:sz="0" w:space="0" w:color="auto"/>
        <w:bottom w:val="none" w:sz="0" w:space="0" w:color="auto"/>
        <w:right w:val="none" w:sz="0" w:space="0" w:color="auto"/>
      </w:divBdr>
      <w:divsChild>
        <w:div w:id="157118228">
          <w:marLeft w:val="0"/>
          <w:marRight w:val="0"/>
          <w:marTop w:val="0"/>
          <w:marBottom w:val="0"/>
          <w:divBdr>
            <w:top w:val="none" w:sz="0" w:space="0" w:color="auto"/>
            <w:left w:val="none" w:sz="0" w:space="0" w:color="auto"/>
            <w:bottom w:val="none" w:sz="0" w:space="0" w:color="auto"/>
            <w:right w:val="none" w:sz="0" w:space="0" w:color="auto"/>
          </w:divBdr>
        </w:div>
      </w:divsChild>
    </w:div>
    <w:div w:id="1868717281">
      <w:bodyDiv w:val="1"/>
      <w:marLeft w:val="0"/>
      <w:marRight w:val="0"/>
      <w:marTop w:val="0"/>
      <w:marBottom w:val="0"/>
      <w:divBdr>
        <w:top w:val="none" w:sz="0" w:space="0" w:color="auto"/>
        <w:left w:val="none" w:sz="0" w:space="0" w:color="auto"/>
        <w:bottom w:val="none" w:sz="0" w:space="0" w:color="auto"/>
        <w:right w:val="none" w:sz="0" w:space="0" w:color="auto"/>
      </w:divBdr>
      <w:divsChild>
        <w:div w:id="1645239742">
          <w:marLeft w:val="0"/>
          <w:marRight w:val="0"/>
          <w:marTop w:val="0"/>
          <w:marBottom w:val="0"/>
          <w:divBdr>
            <w:top w:val="none" w:sz="0" w:space="0" w:color="auto"/>
            <w:left w:val="none" w:sz="0" w:space="0" w:color="auto"/>
            <w:bottom w:val="none" w:sz="0" w:space="0" w:color="auto"/>
            <w:right w:val="none" w:sz="0" w:space="0" w:color="auto"/>
          </w:divBdr>
        </w:div>
      </w:divsChild>
    </w:div>
    <w:div w:id="1898280671">
      <w:bodyDiv w:val="1"/>
      <w:marLeft w:val="0"/>
      <w:marRight w:val="0"/>
      <w:marTop w:val="0"/>
      <w:marBottom w:val="0"/>
      <w:divBdr>
        <w:top w:val="none" w:sz="0" w:space="0" w:color="auto"/>
        <w:left w:val="none" w:sz="0" w:space="0" w:color="auto"/>
        <w:bottom w:val="none" w:sz="0" w:space="0" w:color="auto"/>
        <w:right w:val="none" w:sz="0" w:space="0" w:color="auto"/>
      </w:divBdr>
      <w:divsChild>
        <w:div w:id="1615405431">
          <w:marLeft w:val="0"/>
          <w:marRight w:val="0"/>
          <w:marTop w:val="0"/>
          <w:marBottom w:val="0"/>
          <w:divBdr>
            <w:top w:val="none" w:sz="0" w:space="0" w:color="auto"/>
            <w:left w:val="none" w:sz="0" w:space="0" w:color="auto"/>
            <w:bottom w:val="none" w:sz="0" w:space="0" w:color="auto"/>
            <w:right w:val="none" w:sz="0" w:space="0" w:color="auto"/>
          </w:divBdr>
          <w:divsChild>
            <w:div w:id="45379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8399344">
      <w:bodyDiv w:val="1"/>
      <w:marLeft w:val="0"/>
      <w:marRight w:val="0"/>
      <w:marTop w:val="0"/>
      <w:marBottom w:val="0"/>
      <w:divBdr>
        <w:top w:val="none" w:sz="0" w:space="0" w:color="auto"/>
        <w:left w:val="none" w:sz="0" w:space="0" w:color="auto"/>
        <w:bottom w:val="none" w:sz="0" w:space="0" w:color="auto"/>
        <w:right w:val="none" w:sz="0" w:space="0" w:color="auto"/>
      </w:divBdr>
      <w:divsChild>
        <w:div w:id="1871145090">
          <w:marLeft w:val="0"/>
          <w:marRight w:val="0"/>
          <w:marTop w:val="0"/>
          <w:marBottom w:val="0"/>
          <w:divBdr>
            <w:top w:val="none" w:sz="0" w:space="0" w:color="auto"/>
            <w:left w:val="none" w:sz="0" w:space="0" w:color="auto"/>
            <w:bottom w:val="none" w:sz="0" w:space="0" w:color="auto"/>
            <w:right w:val="none" w:sz="0" w:space="0" w:color="auto"/>
          </w:divBdr>
        </w:div>
      </w:divsChild>
    </w:div>
    <w:div w:id="1934167722">
      <w:bodyDiv w:val="1"/>
      <w:marLeft w:val="0"/>
      <w:marRight w:val="0"/>
      <w:marTop w:val="0"/>
      <w:marBottom w:val="0"/>
      <w:divBdr>
        <w:top w:val="none" w:sz="0" w:space="0" w:color="auto"/>
        <w:left w:val="none" w:sz="0" w:space="0" w:color="auto"/>
        <w:bottom w:val="none" w:sz="0" w:space="0" w:color="auto"/>
        <w:right w:val="none" w:sz="0" w:space="0" w:color="auto"/>
      </w:divBdr>
      <w:divsChild>
        <w:div w:id="986982306">
          <w:marLeft w:val="0"/>
          <w:marRight w:val="0"/>
          <w:marTop w:val="0"/>
          <w:marBottom w:val="0"/>
          <w:divBdr>
            <w:top w:val="none" w:sz="0" w:space="0" w:color="auto"/>
            <w:left w:val="none" w:sz="0" w:space="0" w:color="auto"/>
            <w:bottom w:val="none" w:sz="0" w:space="0" w:color="auto"/>
            <w:right w:val="none" w:sz="0" w:space="0" w:color="auto"/>
          </w:divBdr>
        </w:div>
      </w:divsChild>
    </w:div>
    <w:div w:id="1937203059">
      <w:bodyDiv w:val="1"/>
      <w:marLeft w:val="0"/>
      <w:marRight w:val="0"/>
      <w:marTop w:val="0"/>
      <w:marBottom w:val="0"/>
      <w:divBdr>
        <w:top w:val="none" w:sz="0" w:space="0" w:color="auto"/>
        <w:left w:val="none" w:sz="0" w:space="0" w:color="auto"/>
        <w:bottom w:val="none" w:sz="0" w:space="0" w:color="auto"/>
        <w:right w:val="none" w:sz="0" w:space="0" w:color="auto"/>
      </w:divBdr>
    </w:div>
    <w:div w:id="1940982675">
      <w:bodyDiv w:val="1"/>
      <w:marLeft w:val="0"/>
      <w:marRight w:val="0"/>
      <w:marTop w:val="0"/>
      <w:marBottom w:val="0"/>
      <w:divBdr>
        <w:top w:val="none" w:sz="0" w:space="0" w:color="auto"/>
        <w:left w:val="none" w:sz="0" w:space="0" w:color="auto"/>
        <w:bottom w:val="none" w:sz="0" w:space="0" w:color="auto"/>
        <w:right w:val="none" w:sz="0" w:space="0" w:color="auto"/>
      </w:divBdr>
    </w:div>
    <w:div w:id="1966696273">
      <w:bodyDiv w:val="1"/>
      <w:marLeft w:val="0"/>
      <w:marRight w:val="0"/>
      <w:marTop w:val="0"/>
      <w:marBottom w:val="0"/>
      <w:divBdr>
        <w:top w:val="none" w:sz="0" w:space="0" w:color="auto"/>
        <w:left w:val="none" w:sz="0" w:space="0" w:color="auto"/>
        <w:bottom w:val="none" w:sz="0" w:space="0" w:color="auto"/>
        <w:right w:val="none" w:sz="0" w:space="0" w:color="auto"/>
      </w:divBdr>
      <w:divsChild>
        <w:div w:id="476151409">
          <w:marLeft w:val="0"/>
          <w:marRight w:val="0"/>
          <w:marTop w:val="0"/>
          <w:marBottom w:val="0"/>
          <w:divBdr>
            <w:top w:val="none" w:sz="0" w:space="0" w:color="auto"/>
            <w:left w:val="none" w:sz="0" w:space="0" w:color="auto"/>
            <w:bottom w:val="none" w:sz="0" w:space="0" w:color="auto"/>
            <w:right w:val="none" w:sz="0" w:space="0" w:color="auto"/>
          </w:divBdr>
        </w:div>
      </w:divsChild>
    </w:div>
    <w:div w:id="1983658813">
      <w:bodyDiv w:val="1"/>
      <w:marLeft w:val="0"/>
      <w:marRight w:val="0"/>
      <w:marTop w:val="0"/>
      <w:marBottom w:val="0"/>
      <w:divBdr>
        <w:top w:val="none" w:sz="0" w:space="0" w:color="auto"/>
        <w:left w:val="none" w:sz="0" w:space="0" w:color="auto"/>
        <w:bottom w:val="none" w:sz="0" w:space="0" w:color="auto"/>
        <w:right w:val="none" w:sz="0" w:space="0" w:color="auto"/>
      </w:divBdr>
    </w:div>
    <w:div w:id="1984462560">
      <w:bodyDiv w:val="1"/>
      <w:marLeft w:val="0"/>
      <w:marRight w:val="0"/>
      <w:marTop w:val="0"/>
      <w:marBottom w:val="0"/>
      <w:divBdr>
        <w:top w:val="none" w:sz="0" w:space="0" w:color="auto"/>
        <w:left w:val="none" w:sz="0" w:space="0" w:color="auto"/>
        <w:bottom w:val="none" w:sz="0" w:space="0" w:color="auto"/>
        <w:right w:val="none" w:sz="0" w:space="0" w:color="auto"/>
      </w:divBdr>
      <w:divsChild>
        <w:div w:id="289435358">
          <w:marLeft w:val="0"/>
          <w:marRight w:val="0"/>
          <w:marTop w:val="0"/>
          <w:marBottom w:val="0"/>
          <w:divBdr>
            <w:top w:val="none" w:sz="0" w:space="0" w:color="auto"/>
            <w:left w:val="none" w:sz="0" w:space="0" w:color="auto"/>
            <w:bottom w:val="none" w:sz="0" w:space="0" w:color="auto"/>
            <w:right w:val="none" w:sz="0" w:space="0" w:color="auto"/>
          </w:divBdr>
        </w:div>
      </w:divsChild>
    </w:div>
    <w:div w:id="1988507672">
      <w:bodyDiv w:val="1"/>
      <w:marLeft w:val="0"/>
      <w:marRight w:val="0"/>
      <w:marTop w:val="0"/>
      <w:marBottom w:val="0"/>
      <w:divBdr>
        <w:top w:val="none" w:sz="0" w:space="0" w:color="auto"/>
        <w:left w:val="none" w:sz="0" w:space="0" w:color="auto"/>
        <w:bottom w:val="none" w:sz="0" w:space="0" w:color="auto"/>
        <w:right w:val="none" w:sz="0" w:space="0" w:color="auto"/>
      </w:divBdr>
      <w:divsChild>
        <w:div w:id="1610233469">
          <w:marLeft w:val="0"/>
          <w:marRight w:val="0"/>
          <w:marTop w:val="0"/>
          <w:marBottom w:val="0"/>
          <w:divBdr>
            <w:top w:val="none" w:sz="0" w:space="0" w:color="auto"/>
            <w:left w:val="none" w:sz="0" w:space="0" w:color="auto"/>
            <w:bottom w:val="none" w:sz="0" w:space="0" w:color="auto"/>
            <w:right w:val="none" w:sz="0" w:space="0" w:color="auto"/>
          </w:divBdr>
        </w:div>
      </w:divsChild>
    </w:div>
    <w:div w:id="2001233355">
      <w:bodyDiv w:val="1"/>
      <w:marLeft w:val="0"/>
      <w:marRight w:val="0"/>
      <w:marTop w:val="0"/>
      <w:marBottom w:val="0"/>
      <w:divBdr>
        <w:top w:val="none" w:sz="0" w:space="0" w:color="auto"/>
        <w:left w:val="none" w:sz="0" w:space="0" w:color="auto"/>
        <w:bottom w:val="none" w:sz="0" w:space="0" w:color="auto"/>
        <w:right w:val="none" w:sz="0" w:space="0" w:color="auto"/>
      </w:divBdr>
      <w:divsChild>
        <w:div w:id="1185250736">
          <w:marLeft w:val="0"/>
          <w:marRight w:val="0"/>
          <w:marTop w:val="0"/>
          <w:marBottom w:val="0"/>
          <w:divBdr>
            <w:top w:val="none" w:sz="0" w:space="0" w:color="auto"/>
            <w:left w:val="none" w:sz="0" w:space="0" w:color="auto"/>
            <w:bottom w:val="none" w:sz="0" w:space="0" w:color="auto"/>
            <w:right w:val="none" w:sz="0" w:space="0" w:color="auto"/>
          </w:divBdr>
        </w:div>
      </w:divsChild>
    </w:div>
    <w:div w:id="2017993248">
      <w:bodyDiv w:val="1"/>
      <w:marLeft w:val="0"/>
      <w:marRight w:val="0"/>
      <w:marTop w:val="0"/>
      <w:marBottom w:val="0"/>
      <w:divBdr>
        <w:top w:val="none" w:sz="0" w:space="0" w:color="auto"/>
        <w:left w:val="none" w:sz="0" w:space="0" w:color="auto"/>
        <w:bottom w:val="none" w:sz="0" w:space="0" w:color="auto"/>
        <w:right w:val="none" w:sz="0" w:space="0" w:color="auto"/>
      </w:divBdr>
      <w:divsChild>
        <w:div w:id="670722372">
          <w:marLeft w:val="0"/>
          <w:marRight w:val="0"/>
          <w:marTop w:val="0"/>
          <w:marBottom w:val="0"/>
          <w:divBdr>
            <w:top w:val="none" w:sz="0" w:space="0" w:color="auto"/>
            <w:left w:val="none" w:sz="0" w:space="0" w:color="auto"/>
            <w:bottom w:val="none" w:sz="0" w:space="0" w:color="auto"/>
            <w:right w:val="none" w:sz="0" w:space="0" w:color="auto"/>
          </w:divBdr>
        </w:div>
      </w:divsChild>
    </w:div>
    <w:div w:id="2022852450">
      <w:bodyDiv w:val="1"/>
      <w:marLeft w:val="0"/>
      <w:marRight w:val="0"/>
      <w:marTop w:val="0"/>
      <w:marBottom w:val="0"/>
      <w:divBdr>
        <w:top w:val="none" w:sz="0" w:space="0" w:color="auto"/>
        <w:left w:val="none" w:sz="0" w:space="0" w:color="auto"/>
        <w:bottom w:val="none" w:sz="0" w:space="0" w:color="auto"/>
        <w:right w:val="none" w:sz="0" w:space="0" w:color="auto"/>
      </w:divBdr>
    </w:div>
    <w:div w:id="2033648491">
      <w:bodyDiv w:val="1"/>
      <w:marLeft w:val="0"/>
      <w:marRight w:val="0"/>
      <w:marTop w:val="0"/>
      <w:marBottom w:val="0"/>
      <w:divBdr>
        <w:top w:val="none" w:sz="0" w:space="0" w:color="auto"/>
        <w:left w:val="none" w:sz="0" w:space="0" w:color="auto"/>
        <w:bottom w:val="none" w:sz="0" w:space="0" w:color="auto"/>
        <w:right w:val="none" w:sz="0" w:space="0" w:color="auto"/>
      </w:divBdr>
      <w:divsChild>
        <w:div w:id="519246322">
          <w:marLeft w:val="0"/>
          <w:marRight w:val="0"/>
          <w:marTop w:val="0"/>
          <w:marBottom w:val="0"/>
          <w:divBdr>
            <w:top w:val="none" w:sz="0" w:space="0" w:color="auto"/>
            <w:left w:val="none" w:sz="0" w:space="0" w:color="auto"/>
            <w:bottom w:val="none" w:sz="0" w:space="0" w:color="auto"/>
            <w:right w:val="none" w:sz="0" w:space="0" w:color="auto"/>
          </w:divBdr>
        </w:div>
      </w:divsChild>
    </w:div>
    <w:div w:id="2047026540">
      <w:bodyDiv w:val="1"/>
      <w:marLeft w:val="0"/>
      <w:marRight w:val="0"/>
      <w:marTop w:val="0"/>
      <w:marBottom w:val="0"/>
      <w:divBdr>
        <w:top w:val="none" w:sz="0" w:space="0" w:color="auto"/>
        <w:left w:val="none" w:sz="0" w:space="0" w:color="auto"/>
        <w:bottom w:val="none" w:sz="0" w:space="0" w:color="auto"/>
        <w:right w:val="none" w:sz="0" w:space="0" w:color="auto"/>
      </w:divBdr>
    </w:div>
    <w:div w:id="2067026552">
      <w:bodyDiv w:val="1"/>
      <w:marLeft w:val="0"/>
      <w:marRight w:val="0"/>
      <w:marTop w:val="0"/>
      <w:marBottom w:val="0"/>
      <w:divBdr>
        <w:top w:val="none" w:sz="0" w:space="0" w:color="auto"/>
        <w:left w:val="none" w:sz="0" w:space="0" w:color="auto"/>
        <w:bottom w:val="none" w:sz="0" w:space="0" w:color="auto"/>
        <w:right w:val="none" w:sz="0" w:space="0" w:color="auto"/>
      </w:divBdr>
    </w:div>
    <w:div w:id="2080328182">
      <w:bodyDiv w:val="1"/>
      <w:marLeft w:val="0"/>
      <w:marRight w:val="0"/>
      <w:marTop w:val="0"/>
      <w:marBottom w:val="0"/>
      <w:divBdr>
        <w:top w:val="none" w:sz="0" w:space="0" w:color="auto"/>
        <w:left w:val="none" w:sz="0" w:space="0" w:color="auto"/>
        <w:bottom w:val="none" w:sz="0" w:space="0" w:color="auto"/>
        <w:right w:val="none" w:sz="0" w:space="0" w:color="auto"/>
      </w:divBdr>
    </w:div>
    <w:div w:id="2090811230">
      <w:bodyDiv w:val="1"/>
      <w:marLeft w:val="0"/>
      <w:marRight w:val="0"/>
      <w:marTop w:val="0"/>
      <w:marBottom w:val="0"/>
      <w:divBdr>
        <w:top w:val="none" w:sz="0" w:space="0" w:color="auto"/>
        <w:left w:val="none" w:sz="0" w:space="0" w:color="auto"/>
        <w:bottom w:val="none" w:sz="0" w:space="0" w:color="auto"/>
        <w:right w:val="none" w:sz="0" w:space="0" w:color="auto"/>
      </w:divBdr>
      <w:divsChild>
        <w:div w:id="428694324">
          <w:marLeft w:val="0"/>
          <w:marRight w:val="0"/>
          <w:marTop w:val="0"/>
          <w:marBottom w:val="0"/>
          <w:divBdr>
            <w:top w:val="none" w:sz="0" w:space="0" w:color="auto"/>
            <w:left w:val="none" w:sz="0" w:space="0" w:color="auto"/>
            <w:bottom w:val="none" w:sz="0" w:space="0" w:color="auto"/>
            <w:right w:val="none" w:sz="0" w:space="0" w:color="auto"/>
          </w:divBdr>
        </w:div>
      </w:divsChild>
    </w:div>
    <w:div w:id="2096825929">
      <w:bodyDiv w:val="1"/>
      <w:marLeft w:val="0"/>
      <w:marRight w:val="0"/>
      <w:marTop w:val="0"/>
      <w:marBottom w:val="0"/>
      <w:divBdr>
        <w:top w:val="none" w:sz="0" w:space="0" w:color="auto"/>
        <w:left w:val="none" w:sz="0" w:space="0" w:color="auto"/>
        <w:bottom w:val="none" w:sz="0" w:space="0" w:color="auto"/>
        <w:right w:val="none" w:sz="0" w:space="0" w:color="auto"/>
      </w:divBdr>
    </w:div>
    <w:div w:id="2099671153">
      <w:bodyDiv w:val="1"/>
      <w:marLeft w:val="0"/>
      <w:marRight w:val="0"/>
      <w:marTop w:val="0"/>
      <w:marBottom w:val="0"/>
      <w:divBdr>
        <w:top w:val="none" w:sz="0" w:space="0" w:color="auto"/>
        <w:left w:val="none" w:sz="0" w:space="0" w:color="auto"/>
        <w:bottom w:val="none" w:sz="0" w:space="0" w:color="auto"/>
        <w:right w:val="none" w:sz="0" w:space="0" w:color="auto"/>
      </w:divBdr>
    </w:div>
    <w:div w:id="2100633373">
      <w:bodyDiv w:val="1"/>
      <w:marLeft w:val="0"/>
      <w:marRight w:val="0"/>
      <w:marTop w:val="0"/>
      <w:marBottom w:val="0"/>
      <w:divBdr>
        <w:top w:val="none" w:sz="0" w:space="0" w:color="auto"/>
        <w:left w:val="none" w:sz="0" w:space="0" w:color="auto"/>
        <w:bottom w:val="none" w:sz="0" w:space="0" w:color="auto"/>
        <w:right w:val="none" w:sz="0" w:space="0" w:color="auto"/>
      </w:divBdr>
      <w:divsChild>
        <w:div w:id="1542092067">
          <w:marLeft w:val="0"/>
          <w:marRight w:val="0"/>
          <w:marTop w:val="0"/>
          <w:marBottom w:val="0"/>
          <w:divBdr>
            <w:top w:val="none" w:sz="0" w:space="0" w:color="auto"/>
            <w:left w:val="none" w:sz="0" w:space="0" w:color="auto"/>
            <w:bottom w:val="none" w:sz="0" w:space="0" w:color="auto"/>
            <w:right w:val="none" w:sz="0" w:space="0" w:color="auto"/>
          </w:divBdr>
          <w:divsChild>
            <w:div w:id="191249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1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21693">
      <w:bodyDiv w:val="1"/>
      <w:marLeft w:val="0"/>
      <w:marRight w:val="0"/>
      <w:marTop w:val="0"/>
      <w:marBottom w:val="0"/>
      <w:divBdr>
        <w:top w:val="none" w:sz="0" w:space="0" w:color="auto"/>
        <w:left w:val="none" w:sz="0" w:space="0" w:color="auto"/>
        <w:bottom w:val="none" w:sz="0" w:space="0" w:color="auto"/>
        <w:right w:val="none" w:sz="0" w:space="0" w:color="auto"/>
      </w:divBdr>
      <w:divsChild>
        <w:div w:id="357317156">
          <w:marLeft w:val="0"/>
          <w:marRight w:val="0"/>
          <w:marTop w:val="0"/>
          <w:marBottom w:val="0"/>
          <w:divBdr>
            <w:top w:val="none" w:sz="0" w:space="0" w:color="auto"/>
            <w:left w:val="none" w:sz="0" w:space="0" w:color="auto"/>
            <w:bottom w:val="none" w:sz="0" w:space="0" w:color="auto"/>
            <w:right w:val="none" w:sz="0" w:space="0" w:color="auto"/>
          </w:divBdr>
        </w:div>
      </w:divsChild>
    </w:div>
    <w:div w:id="21182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hue.umass.ed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mass.edu/commissioner/vi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114F-F41E-454E-A74E-2AB8F785E3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11</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Students Experiencing Homelessness in Massachusetts — Executive Summary</vt:lpstr>
    </vt:vector>
  </TitlesOfParts>
  <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Experiencing Homelessness in Massachusetts — Executive Summary</dc:title>
  <dc:subject/>
  <dc:creator>DESE</dc:creator>
  <cp:keywords/>
  <dc:description/>
  <cp:lastModifiedBy>Zou, Dong (EOE)</cp:lastModifiedBy>
  <cp:revision>12</cp:revision>
  <cp:lastPrinted>2025-09-09T09:38:00Z</cp:lastPrinted>
  <dcterms:created xsi:type="dcterms:W3CDTF">2026-02-03T14:21:00Z</dcterms:created>
  <dcterms:modified xsi:type="dcterms:W3CDTF">2026-02-18T20:54:00Z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