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31071227"/>
    <w:p w14:paraId="15F30781" w14:textId="0BFADC4B" w:rsidR="00BE1AC3" w:rsidRPr="001E1815" w:rsidRDefault="005F2807" w:rsidP="00322122">
      <w:pPr>
        <w:pStyle w:val="ListParagraph"/>
        <w:numPr>
          <w:ilvl w:val="0"/>
          <w:numId w:val="2"/>
        </w:numPr>
        <w:ind w:right="450"/>
        <w:rPr>
          <w:rFonts w:asciiTheme="majorHAnsi" w:hAnsiTheme="majorHAnsi" w:cstheme="majorHAnsi"/>
          <w:sz w:val="24"/>
          <w:szCs w:val="24"/>
        </w:rPr>
      </w:pPr>
      <w:r w:rsidRPr="001E1815">
        <w:rPr>
          <w:rFonts w:asciiTheme="majorHAnsi" w:hAnsiTheme="majorHAnsi" w:cstheme="majorHAnsi"/>
          <w:noProof/>
          <w:sz w:val="24"/>
          <w:szCs w:val="24"/>
        </w:rPr>
        <mc:AlternateContent>
          <mc:Choice Requires="wps">
            <w:drawing>
              <wp:anchor distT="0" distB="0" distL="114300" distR="114300" simplePos="0" relativeHeight="251604480" behindDoc="0" locked="0" layoutInCell="1" allowOverlap="1" wp14:anchorId="7AF0431F" wp14:editId="77177AA6">
                <wp:simplePos x="0" y="0"/>
                <wp:positionH relativeFrom="page">
                  <wp:align>left</wp:align>
                </wp:positionH>
                <wp:positionV relativeFrom="paragraph">
                  <wp:posOffset>-914400</wp:posOffset>
                </wp:positionV>
                <wp:extent cx="4836795" cy="4523740"/>
                <wp:effectExtent l="0" t="0" r="40005" b="29210"/>
                <wp:wrapNone/>
                <wp:docPr id="43" name="Right Triangle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4836795" cy="4523740"/>
                        </a:xfrm>
                        <a:prstGeom prst="rtTriangle">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oel="http://schemas.microsoft.com/office/2019/extlst">
            <w:pict>
              <v:shapetype w14:anchorId="33F9ABC4" id="_x0000_t6" coordsize="21600,21600" o:spt="6" path="m,l,21600r21600,xe">
                <v:stroke joinstyle="miter"/>
                <v:path gradientshapeok="t" o:connecttype="custom" o:connectlocs="0,0;0,10800;0,21600;10800,21600;21600,21600;10800,10800" textboxrect="1800,12600,12600,19800"/>
              </v:shapetype>
              <v:shape id="Right Triangle 43" o:spid="_x0000_s1026" type="#_x0000_t6" alt="&quot;&quot;" style="position:absolute;margin-left:0;margin-top:-1in;width:380.85pt;height:356.2pt;flip:y;z-index:25160448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" fillcolor="#002060" strokecolor="#1f3763 [1604]" strokeweight="1pt">
                <w10:wrap anchorx="page"/>
              </v:shape>
            </w:pict>
          </mc:Fallback>
        </mc:AlternateContent>
      </w:r>
    </w:p>
    <w:p w14:paraId="2773AC5E" w14:textId="574FF6A0" w:rsidR="00BE1AC3" w:rsidRPr="001E1815" w:rsidRDefault="00995448" w:rsidP="00322122">
      <w:pPr>
        <w:pStyle w:val="ListParagraph"/>
        <w:numPr>
          <w:ilvl w:val="0"/>
          <w:numId w:val="2"/>
        </w:numPr>
        <w:ind w:right="450"/>
        <w:rPr>
          <w:rFonts w:asciiTheme="majorHAnsi" w:hAnsiTheme="majorHAnsi" w:cstheme="majorHAnsi"/>
          <w:sz w:val="24"/>
          <w:szCs w:val="24"/>
        </w:rPr>
        <w:sectPr w:rsidR="00BE1AC3" w:rsidRPr="001E1815" w:rsidSect="000652D6">
          <w:footerReference w:type="default" r:id="rId11"/>
          <w:footerReference w:type="first" r:id="rId12"/>
          <w:pgSz w:w="12240" w:h="15840"/>
          <w:pgMar w:top="720" w:right="720" w:bottom="720" w:left="720" w:header="720" w:footer="720" w:gutter="0"/>
          <w:cols w:space="720"/>
          <w:titlePg/>
          <w:docGrid w:linePitch="360"/>
        </w:sectPr>
      </w:pPr>
      <w:r w:rsidRPr="001E1815">
        <w:rPr>
          <w:rFonts w:asciiTheme="majorHAnsi" w:hAnsiTheme="majorHAnsi" w:cstheme="majorHAnsi"/>
          <w:noProof/>
          <w:sz w:val="24"/>
          <w:szCs w:val="24"/>
        </w:rPr>
        <mc:AlternateContent>
          <mc:Choice Requires="wps">
            <w:drawing>
              <wp:anchor distT="0" distB="0" distL="114300" distR="114300" simplePos="0" relativeHeight="251658240" behindDoc="0" locked="0" layoutInCell="1" allowOverlap="1" wp14:anchorId="550A295D" wp14:editId="2C7FBC97">
                <wp:simplePos x="0" y="0"/>
                <wp:positionH relativeFrom="margin">
                  <wp:posOffset>1217295</wp:posOffset>
                </wp:positionH>
                <wp:positionV relativeFrom="paragraph">
                  <wp:posOffset>6299470</wp:posOffset>
                </wp:positionV>
                <wp:extent cx="5295900" cy="353085"/>
                <wp:effectExtent l="0" t="0" r="0" b="8890"/>
                <wp:wrapNone/>
                <wp:docPr id="39" name="Text Box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295900" cy="353085"/>
                        </a:xfrm>
                        <a:prstGeom prst="rect">
                          <a:avLst/>
                        </a:prstGeom>
                        <a:solidFill>
                          <a:schemeClr val="lt1"/>
                        </a:solidFill>
                        <a:ln w="6350">
                          <a:noFill/>
                        </a:ln>
                      </wps:spPr>
                      <wps:txbx>
                        <w:txbxContent>
                          <w:p w14:paraId="7AAE970E" w14:textId="6A7F8B1E" w:rsidR="00BE1AC3" w:rsidRPr="000E4B4A" w:rsidRDefault="009D1E3F" w:rsidP="00BE1AC3">
                            <w:pPr>
                              <w:pStyle w:val="NoSpacing"/>
                              <w:pBdr>
                                <w:top w:val="single" w:sz="4" w:space="1" w:color="auto"/>
                              </w:pBdr>
                              <w:rPr>
                                <w:rFonts w:asciiTheme="minorHAnsi" w:hAnsiTheme="minorHAnsi" w:cstheme="minorHAnsi"/>
                                <w:color w:val="1F3864" w:themeColor="accent1" w:themeShade="80"/>
                                <w:sz w:val="32"/>
                                <w:szCs w:val="32"/>
                              </w:rPr>
                            </w:pPr>
                            <w:r>
                              <w:rPr>
                                <w:rFonts w:asciiTheme="minorHAnsi" w:hAnsiTheme="minorHAnsi" w:cstheme="minorHAnsi"/>
                                <w:color w:val="1F3864" w:themeColor="accent1" w:themeShade="80"/>
                                <w:sz w:val="32"/>
                                <w:szCs w:val="32"/>
                              </w:rPr>
                              <w:t xml:space="preserve">April </w:t>
                            </w:r>
                            <w:r w:rsidR="00BE1AC3" w:rsidRPr="000E4B4A">
                              <w:rPr>
                                <w:rFonts w:asciiTheme="minorHAnsi" w:hAnsiTheme="minorHAnsi" w:cstheme="minorHAnsi"/>
                                <w:color w:val="1F3864" w:themeColor="accent1" w:themeShade="80"/>
                                <w:sz w:val="32"/>
                                <w:szCs w:val="32"/>
                              </w:rPr>
                              <w:t>202</w:t>
                            </w:r>
                            <w:r w:rsidR="001A3929" w:rsidRPr="000E4B4A">
                              <w:rPr>
                                <w:rFonts w:asciiTheme="minorHAnsi" w:hAnsiTheme="minorHAnsi" w:cstheme="minorHAnsi"/>
                                <w:color w:val="1F3864" w:themeColor="accent1" w:themeShade="80"/>
                                <w:sz w:val="32"/>
                                <w:szCs w:val="32"/>
                              </w:rPr>
                              <w:t>3</w:t>
                            </w:r>
                          </w:p>
                          <w:p w14:paraId="16E5F6FD" w14:textId="77777777" w:rsidR="00BE1AC3" w:rsidRDefault="00BE1AC3" w:rsidP="00BE1AC3">
                            <w:pPr>
                              <w:pBdr>
                                <w:top w:val="single" w:sz="4" w:space="1" w:color="auto"/>
                              </w:pBdr>
                            </w:pPr>
                          </w:p>
                          <w:p w14:paraId="0F4107FA" w14:textId="77777777" w:rsidR="00BE1AC3" w:rsidRPr="00DA0F67" w:rsidRDefault="00BE1AC3" w:rsidP="00BE1AC3">
                            <w:pPr>
                              <w:pBdr>
                                <w:top w:val="single" w:sz="4" w:space="1" w:color="auto"/>
                              </w:pBdr>
                            </w:pPr>
                          </w:p>
                          <w:p w14:paraId="4CDBC0E9" w14:textId="77777777" w:rsidR="00BE1AC3" w:rsidRDefault="00BE1AC3" w:rsidP="00BE1AC3">
                            <w:pPr>
                              <w:pBdr>
                                <w:top w:val="single" w:sz="4" w:space="1" w:color="auto"/>
                              </w:pBdr>
                            </w:pPr>
                          </w:p>
                          <w:p w14:paraId="2584823D" w14:textId="77777777" w:rsidR="00BE1AC3" w:rsidRDefault="00BE1AC3" w:rsidP="00BE1AC3">
                            <w:pPr>
                              <w:pBdr>
                                <w:top w:val="single" w:sz="4" w:space="1" w:color="auto"/>
                              </w:pBdr>
                            </w:pPr>
                          </w:p>
                          <w:p w14:paraId="67851E99" w14:textId="77777777" w:rsidR="00BE1AC3" w:rsidRPr="00DA0F67" w:rsidRDefault="00BE1AC3" w:rsidP="00BE1AC3">
                            <w:pPr>
                              <w:pBdr>
                                <w:top w:val="single" w:sz="4" w:space="1" w:color="auto"/>
                              </w:pBdr>
                            </w:pPr>
                          </w:p>
                          <w:p w14:paraId="78F3B583" w14:textId="77777777" w:rsidR="00BE1AC3" w:rsidRPr="00DA0F67" w:rsidRDefault="00BE1AC3" w:rsidP="00BE1AC3">
                            <w:pPr>
                              <w:pBdr>
                                <w:top w:val="single" w:sz="4" w:space="1" w:color="auto"/>
                              </w:pBdr>
                            </w:pPr>
                            <w:r>
                              <w:t>VO</w:t>
                            </w:r>
                          </w:p>
                          <w:p w14:paraId="29E6D482" w14:textId="77777777" w:rsidR="00BE1AC3" w:rsidRPr="0098520D" w:rsidRDefault="00BE1AC3" w:rsidP="00BE1AC3">
                            <w:pPr>
                              <w:pStyle w:val="Heading3"/>
                              <w:pBdr>
                                <w:top w:val="single" w:sz="4" w:space="1" w:color="auto"/>
                              </w:pBdr>
                              <w:rPr>
                                <w:sz w:val="48"/>
                                <w:szCs w:val="48"/>
                              </w:rPr>
                            </w:pPr>
                            <w:r w:rsidRPr="0098520D">
                              <w:rPr>
                                <w:sz w:val="48"/>
                                <w:szCs w:val="48"/>
                              </w:rPr>
                              <w:t xml:space="preserve"> </w:t>
                            </w:r>
                          </w:p>
                          <w:p w14:paraId="17735912" w14:textId="77777777" w:rsidR="00BE1AC3" w:rsidRPr="0098520D" w:rsidRDefault="00BE1AC3" w:rsidP="00BE1AC3">
                            <w:pPr>
                              <w:pBdr>
                                <w:top w:val="single" w:sz="4" w:space="1" w:color="auto"/>
                              </w:pBdr>
                              <w:jc w:val="center"/>
                              <w:rPr>
                                <w:rFonts w:ascii="Helvetica" w:hAnsi="Helvetica" w:cs="Helvetica"/>
                              </w:rPr>
                            </w:pPr>
                          </w:p>
                          <w:p w14:paraId="3F2CB2D9" w14:textId="77777777" w:rsidR="00807408" w:rsidRDefault="00807408"/>
                          <w:p w14:paraId="30D60839" w14:textId="77777777" w:rsidR="00BE1AC3" w:rsidRPr="0098520D" w:rsidRDefault="00BE1AC3" w:rsidP="00BE1AC3">
                            <w:pPr>
                              <w:pStyle w:val="Heading3"/>
                              <w:pBdr>
                                <w:top w:val="single" w:sz="4" w:space="1" w:color="auto"/>
                              </w:pBdr>
                              <w:rPr>
                                <w:sz w:val="48"/>
                                <w:szCs w:val="48"/>
                              </w:rPr>
                            </w:pPr>
                            <w:r w:rsidRPr="0098520D">
                              <w:rPr>
                                <w:sz w:val="48"/>
                                <w:szCs w:val="48"/>
                              </w:rPr>
                              <w:t xml:space="preserve"> </w:t>
                            </w:r>
                          </w:p>
                          <w:p w14:paraId="1E0640EF" w14:textId="77777777" w:rsidR="00BE1AC3" w:rsidRPr="0098520D" w:rsidRDefault="00BE1AC3" w:rsidP="00BE1AC3">
                            <w:pPr>
                              <w:pBdr>
                                <w:top w:val="single" w:sz="4" w:space="1" w:color="auto"/>
                              </w:pBdr>
                              <w:jc w:val="center"/>
                              <w:rPr>
                                <w:rFonts w:ascii="Helvetica" w:hAnsi="Helvetica" w:cs="Helvetica"/>
                              </w:rPr>
                            </w:pPr>
                          </w:p>
                          <w:p w14:paraId="70F5DC93" w14:textId="77777777" w:rsidR="00807408" w:rsidRDefault="00807408"/>
                          <w:p w14:paraId="231BE5BF" w14:textId="77777777" w:rsidR="00BE1AC3" w:rsidRPr="0098520D" w:rsidRDefault="00BE1AC3" w:rsidP="00BE1AC3">
                            <w:pPr>
                              <w:pStyle w:val="Heading3"/>
                              <w:pBdr>
                                <w:top w:val="single" w:sz="4" w:space="1" w:color="auto"/>
                              </w:pBdr>
                              <w:rPr>
                                <w:sz w:val="48"/>
                                <w:szCs w:val="48"/>
                              </w:rPr>
                            </w:pPr>
                            <w:r w:rsidRPr="0098520D">
                              <w:rPr>
                                <w:sz w:val="48"/>
                                <w:szCs w:val="48"/>
                              </w:rPr>
                              <w:t xml:space="preserve"> </w:t>
                            </w:r>
                          </w:p>
                          <w:p w14:paraId="00498B0F" w14:textId="77777777" w:rsidR="00BE1AC3" w:rsidRPr="0098520D" w:rsidRDefault="00BE1AC3" w:rsidP="00BE1AC3">
                            <w:pPr>
                              <w:pBdr>
                                <w:top w:val="single" w:sz="4" w:space="1" w:color="auto"/>
                              </w:pBdr>
                              <w:jc w:val="center"/>
                              <w:rPr>
                                <w:rFonts w:ascii="Helvetica" w:hAnsi="Helvetica" w:cs="Helvetica"/>
                              </w:rPr>
                            </w:pPr>
                          </w:p>
                          <w:p w14:paraId="20687A8B" w14:textId="77777777" w:rsidR="00807408" w:rsidRDefault="00807408"/>
                          <w:p w14:paraId="6331F3E6" w14:textId="77777777" w:rsidR="00BE1AC3" w:rsidRPr="0098520D" w:rsidRDefault="00BE1AC3" w:rsidP="00BE1AC3">
                            <w:pPr>
                              <w:pStyle w:val="Heading3"/>
                              <w:pBdr>
                                <w:top w:val="single" w:sz="4" w:space="1" w:color="auto"/>
                              </w:pBdr>
                              <w:rPr>
                                <w:sz w:val="48"/>
                                <w:szCs w:val="48"/>
                              </w:rPr>
                            </w:pPr>
                            <w:r w:rsidRPr="0098520D">
                              <w:rPr>
                                <w:sz w:val="48"/>
                                <w:szCs w:val="48"/>
                              </w:rPr>
                              <w:t xml:space="preserve"> </w:t>
                            </w:r>
                          </w:p>
                          <w:p w14:paraId="0E6698C6" w14:textId="77777777" w:rsidR="00BE1AC3" w:rsidRPr="0098520D" w:rsidRDefault="00BE1AC3" w:rsidP="00BE1AC3">
                            <w:pPr>
                              <w:pBdr>
                                <w:top w:val="single" w:sz="4" w:space="1" w:color="auto"/>
                              </w:pBdr>
                              <w:jc w:val="center"/>
                              <w:rPr>
                                <w:rFonts w:ascii="Helvetica" w:hAnsi="Helvetica" w:cs="Helvetica"/>
                              </w:rPr>
                            </w:pPr>
                          </w:p>
                          <w:p w14:paraId="10FF8BB8" w14:textId="77777777" w:rsidR="00807408" w:rsidRDefault="00807408"/>
                          <w:p w14:paraId="369FD6A1" w14:textId="77777777" w:rsidR="00BE1AC3" w:rsidRPr="0098520D" w:rsidRDefault="00BE1AC3" w:rsidP="00BE1AC3">
                            <w:pPr>
                              <w:pStyle w:val="Heading3"/>
                              <w:pBdr>
                                <w:top w:val="single" w:sz="4" w:space="1" w:color="auto"/>
                              </w:pBdr>
                              <w:rPr>
                                <w:sz w:val="48"/>
                                <w:szCs w:val="48"/>
                              </w:rPr>
                            </w:pPr>
                            <w:r w:rsidRPr="0098520D">
                              <w:rPr>
                                <w:sz w:val="48"/>
                                <w:szCs w:val="48"/>
                              </w:rPr>
                              <w:t xml:space="preserve"> </w:t>
                            </w:r>
                          </w:p>
                          <w:p w14:paraId="2CF9AE97" w14:textId="77777777" w:rsidR="00BE1AC3" w:rsidRPr="0098520D" w:rsidRDefault="00BE1AC3" w:rsidP="00BE1AC3">
                            <w:pPr>
                              <w:pBdr>
                                <w:top w:val="single" w:sz="4" w:space="1" w:color="auto"/>
                              </w:pBdr>
                              <w:jc w:val="center"/>
                              <w:rPr>
                                <w:rFonts w:ascii="Helvetica" w:hAnsi="Helvetica" w:cs="Helvetica"/>
                              </w:rPr>
                            </w:pPr>
                          </w:p>
                          <w:p w14:paraId="01AB9101" w14:textId="77777777" w:rsidR="00807408" w:rsidRDefault="00807408"/>
                          <w:p w14:paraId="2DE6850B" w14:textId="77777777" w:rsidR="00BE1AC3" w:rsidRPr="0098520D" w:rsidRDefault="00BE1AC3" w:rsidP="00BE1AC3">
                            <w:pPr>
                              <w:pStyle w:val="Heading3"/>
                              <w:pBdr>
                                <w:top w:val="single" w:sz="4" w:space="1" w:color="auto"/>
                              </w:pBdr>
                              <w:rPr>
                                <w:sz w:val="48"/>
                                <w:szCs w:val="48"/>
                              </w:rPr>
                            </w:pPr>
                            <w:r w:rsidRPr="0098520D">
                              <w:rPr>
                                <w:sz w:val="48"/>
                                <w:szCs w:val="48"/>
                              </w:rPr>
                              <w:t xml:space="preserve"> </w:t>
                            </w:r>
                          </w:p>
                          <w:p w14:paraId="7F8ABAE1" w14:textId="77777777" w:rsidR="00BE1AC3" w:rsidRPr="0098520D" w:rsidRDefault="00BE1AC3" w:rsidP="00BE1AC3">
                            <w:pPr>
                              <w:pBdr>
                                <w:top w:val="single" w:sz="4" w:space="1" w:color="auto"/>
                              </w:pBdr>
                              <w:jc w:val="center"/>
                              <w:rPr>
                                <w:rFonts w:ascii="Helvetica" w:hAnsi="Helvetica" w:cs="Helvetica"/>
                              </w:rPr>
                            </w:pPr>
                          </w:p>
                          <w:p w14:paraId="08305050" w14:textId="77777777" w:rsidR="00807408" w:rsidRDefault="00807408"/>
                          <w:p w14:paraId="4085C93B" w14:textId="77777777" w:rsidR="00BE1AC3" w:rsidRPr="0098520D" w:rsidRDefault="00BE1AC3" w:rsidP="00BE1AC3">
                            <w:pPr>
                              <w:pStyle w:val="Heading3"/>
                              <w:pBdr>
                                <w:top w:val="single" w:sz="4" w:space="1" w:color="auto"/>
                              </w:pBdr>
                              <w:rPr>
                                <w:sz w:val="48"/>
                                <w:szCs w:val="48"/>
                              </w:rPr>
                            </w:pPr>
                            <w:r w:rsidRPr="0098520D">
                              <w:rPr>
                                <w:sz w:val="48"/>
                                <w:szCs w:val="48"/>
                              </w:rPr>
                              <w:t xml:space="preserve"> </w:t>
                            </w:r>
                          </w:p>
                          <w:p w14:paraId="6785B0CD" w14:textId="77777777" w:rsidR="00BE1AC3" w:rsidRPr="0098520D" w:rsidRDefault="00BE1AC3" w:rsidP="00BE1AC3">
                            <w:pPr>
                              <w:pBdr>
                                <w:top w:val="single" w:sz="4" w:space="1" w:color="auto"/>
                              </w:pBdr>
                              <w:jc w:val="center"/>
                              <w:rPr>
                                <w:rFonts w:ascii="Helvetica" w:hAnsi="Helvetica" w:cs="Helvetica"/>
                              </w:rPr>
                            </w:pPr>
                          </w:p>
                          <w:p w14:paraId="0EDC968C" w14:textId="77777777" w:rsidR="00807408" w:rsidRDefault="00807408"/>
                          <w:p w14:paraId="3F8825D1" w14:textId="77777777" w:rsidR="00BE1AC3" w:rsidRPr="0098520D" w:rsidRDefault="00BE1AC3" w:rsidP="00BE1AC3">
                            <w:pPr>
                              <w:pStyle w:val="Heading3"/>
                              <w:pBdr>
                                <w:top w:val="single" w:sz="4" w:space="1" w:color="auto"/>
                              </w:pBdr>
                              <w:rPr>
                                <w:sz w:val="48"/>
                                <w:szCs w:val="48"/>
                              </w:rPr>
                            </w:pPr>
                            <w:r w:rsidRPr="0098520D">
                              <w:rPr>
                                <w:sz w:val="48"/>
                                <w:szCs w:val="48"/>
                              </w:rPr>
                              <w:t xml:space="preserve"> </w:t>
                            </w:r>
                          </w:p>
                          <w:p w14:paraId="651F9C2A" w14:textId="77777777" w:rsidR="00BE1AC3" w:rsidRPr="0098520D" w:rsidRDefault="00BE1AC3" w:rsidP="00BE1AC3">
                            <w:pPr>
                              <w:pBdr>
                                <w:top w:val="single" w:sz="4" w:space="1" w:color="auto"/>
                              </w:pBdr>
                              <w:jc w:val="center"/>
                              <w:rPr>
                                <w:rFonts w:ascii="Helvetica" w:hAnsi="Helvetica" w:cs="Helvetica"/>
                              </w:rPr>
                            </w:pPr>
                          </w:p>
                          <w:p w14:paraId="08B6DDEA" w14:textId="77777777" w:rsidR="00807408" w:rsidRDefault="00807408"/>
                          <w:p w14:paraId="37952D99" w14:textId="77777777" w:rsidR="00BE1AC3" w:rsidRPr="0098520D" w:rsidRDefault="00BE1AC3" w:rsidP="00BE1AC3">
                            <w:pPr>
                              <w:pStyle w:val="Heading3"/>
                              <w:pBdr>
                                <w:top w:val="single" w:sz="4" w:space="1" w:color="auto"/>
                              </w:pBdr>
                              <w:rPr>
                                <w:sz w:val="48"/>
                                <w:szCs w:val="48"/>
                              </w:rPr>
                            </w:pPr>
                            <w:r w:rsidRPr="0098520D">
                              <w:rPr>
                                <w:sz w:val="48"/>
                                <w:szCs w:val="48"/>
                              </w:rPr>
                              <w:t xml:space="preserve"> </w:t>
                            </w:r>
                          </w:p>
                          <w:p w14:paraId="710328A9" w14:textId="77777777" w:rsidR="00BE1AC3" w:rsidRPr="0098520D" w:rsidRDefault="00BE1AC3" w:rsidP="00BE1AC3">
                            <w:pPr>
                              <w:pBdr>
                                <w:top w:val="single" w:sz="4" w:space="1" w:color="auto"/>
                              </w:pBdr>
                              <w:jc w:val="center"/>
                              <w:rPr>
                                <w:rFonts w:ascii="Helvetica" w:hAnsi="Helvetica" w:cs="Helvetica"/>
                              </w:rPr>
                            </w:pPr>
                          </w:p>
                          <w:p w14:paraId="213BD2AF" w14:textId="77777777" w:rsidR="00807408" w:rsidRDefault="00807408"/>
                          <w:p w14:paraId="0F0E3DA6" w14:textId="77777777" w:rsidR="00BE1AC3" w:rsidRPr="0098520D" w:rsidRDefault="00BE1AC3" w:rsidP="00BE1AC3">
                            <w:pPr>
                              <w:pStyle w:val="Heading3"/>
                              <w:pBdr>
                                <w:top w:val="single" w:sz="4" w:space="1" w:color="auto"/>
                              </w:pBdr>
                              <w:rPr>
                                <w:sz w:val="48"/>
                                <w:szCs w:val="48"/>
                              </w:rPr>
                            </w:pPr>
                            <w:r w:rsidRPr="0098520D">
                              <w:rPr>
                                <w:sz w:val="48"/>
                                <w:szCs w:val="48"/>
                              </w:rPr>
                              <w:t xml:space="preserve"> </w:t>
                            </w:r>
                          </w:p>
                          <w:p w14:paraId="305FB404" w14:textId="77777777" w:rsidR="00BE1AC3" w:rsidRPr="0098520D" w:rsidRDefault="00BE1AC3" w:rsidP="00BE1AC3">
                            <w:pPr>
                              <w:pBdr>
                                <w:top w:val="single" w:sz="4" w:space="1" w:color="auto"/>
                              </w:pBdr>
                              <w:jc w:val="center"/>
                              <w:rPr>
                                <w:rFonts w:ascii="Helvetica" w:hAnsi="Helvetica" w:cs="Helvetica"/>
                              </w:rPr>
                            </w:pPr>
                          </w:p>
                          <w:p w14:paraId="6289C575" w14:textId="77777777" w:rsidR="00807408" w:rsidRDefault="00807408"/>
                          <w:p w14:paraId="5A6908B2" w14:textId="77777777" w:rsidR="00BE1AC3" w:rsidRPr="0098520D" w:rsidRDefault="00BE1AC3" w:rsidP="00BE1AC3">
                            <w:pPr>
                              <w:pStyle w:val="Heading3"/>
                              <w:pBdr>
                                <w:top w:val="single" w:sz="4" w:space="1" w:color="auto"/>
                              </w:pBdr>
                              <w:rPr>
                                <w:sz w:val="48"/>
                                <w:szCs w:val="48"/>
                              </w:rPr>
                            </w:pPr>
                            <w:r w:rsidRPr="0098520D">
                              <w:rPr>
                                <w:sz w:val="48"/>
                                <w:szCs w:val="48"/>
                              </w:rPr>
                              <w:t xml:space="preserve"> </w:t>
                            </w:r>
                          </w:p>
                          <w:p w14:paraId="0A7F83C9" w14:textId="77777777" w:rsidR="00BE1AC3" w:rsidRPr="0098520D" w:rsidRDefault="00BE1AC3" w:rsidP="00BE1AC3">
                            <w:pPr>
                              <w:pBdr>
                                <w:top w:val="single" w:sz="4" w:space="1" w:color="auto"/>
                              </w:pBdr>
                              <w:jc w:val="center"/>
                              <w:rPr>
                                <w:rFonts w:ascii="Helvetica" w:hAnsi="Helvetica" w:cs="Helvetica"/>
                              </w:rPr>
                            </w:pPr>
                          </w:p>
                          <w:p w14:paraId="58EF77CE" w14:textId="77777777" w:rsidR="00807408" w:rsidRDefault="00807408"/>
                          <w:p w14:paraId="75D4061B" w14:textId="77777777" w:rsidR="00BE1AC3" w:rsidRPr="0098520D" w:rsidRDefault="00BE1AC3" w:rsidP="00BE1AC3">
                            <w:pPr>
                              <w:pStyle w:val="Heading3"/>
                              <w:pBdr>
                                <w:top w:val="single" w:sz="4" w:space="1" w:color="auto"/>
                              </w:pBdr>
                              <w:rPr>
                                <w:sz w:val="48"/>
                                <w:szCs w:val="48"/>
                              </w:rPr>
                            </w:pPr>
                            <w:r w:rsidRPr="0098520D">
                              <w:rPr>
                                <w:sz w:val="48"/>
                                <w:szCs w:val="48"/>
                              </w:rPr>
                              <w:t xml:space="preserve"> </w:t>
                            </w:r>
                          </w:p>
                          <w:p w14:paraId="61FB25B4" w14:textId="77777777" w:rsidR="00BE1AC3" w:rsidRPr="0098520D" w:rsidRDefault="00BE1AC3" w:rsidP="00BE1AC3">
                            <w:pPr>
                              <w:pBdr>
                                <w:top w:val="single" w:sz="4" w:space="1" w:color="auto"/>
                              </w:pBdr>
                              <w:jc w:val="center"/>
                              <w:rPr>
                                <w:rFonts w:ascii="Helvetica" w:hAnsi="Helvetica" w:cs="Helvetica"/>
                              </w:rPr>
                            </w:pPr>
                          </w:p>
                          <w:p w14:paraId="7AE259CE" w14:textId="77777777" w:rsidR="00807408" w:rsidRDefault="00807408"/>
                          <w:p w14:paraId="4A25C6D9" w14:textId="77777777" w:rsidR="00BE1AC3" w:rsidRPr="0098520D" w:rsidRDefault="00BE1AC3" w:rsidP="00BE1AC3">
                            <w:pPr>
                              <w:pStyle w:val="Heading3"/>
                              <w:pBdr>
                                <w:top w:val="single" w:sz="4" w:space="1" w:color="auto"/>
                              </w:pBdr>
                              <w:rPr>
                                <w:sz w:val="48"/>
                                <w:szCs w:val="48"/>
                              </w:rPr>
                            </w:pPr>
                            <w:r w:rsidRPr="0098520D">
                              <w:rPr>
                                <w:sz w:val="48"/>
                                <w:szCs w:val="48"/>
                              </w:rPr>
                              <w:t xml:space="preserve"> </w:t>
                            </w:r>
                          </w:p>
                          <w:p w14:paraId="264A61BA" w14:textId="77777777" w:rsidR="00BE1AC3" w:rsidRPr="0098520D" w:rsidRDefault="00BE1AC3" w:rsidP="00BE1AC3">
                            <w:pPr>
                              <w:pBdr>
                                <w:top w:val="single" w:sz="4" w:space="1" w:color="auto"/>
                              </w:pBdr>
                              <w:jc w:val="center"/>
                              <w:rPr>
                                <w:rFonts w:ascii="Helvetica" w:hAnsi="Helvetica" w:cs="Helvetica"/>
                              </w:rPr>
                            </w:pPr>
                          </w:p>
                          <w:p w14:paraId="0E93EFD2" w14:textId="77777777" w:rsidR="00807408" w:rsidRDefault="00807408"/>
                          <w:p w14:paraId="5C63F732" w14:textId="77777777" w:rsidR="00BE1AC3" w:rsidRPr="0098520D" w:rsidRDefault="00BE1AC3" w:rsidP="00BE1AC3">
                            <w:pPr>
                              <w:pStyle w:val="Heading3"/>
                              <w:pBdr>
                                <w:top w:val="single" w:sz="4" w:space="1" w:color="auto"/>
                              </w:pBdr>
                              <w:rPr>
                                <w:sz w:val="48"/>
                                <w:szCs w:val="48"/>
                              </w:rPr>
                            </w:pPr>
                            <w:r w:rsidRPr="0098520D">
                              <w:rPr>
                                <w:sz w:val="48"/>
                                <w:szCs w:val="48"/>
                              </w:rPr>
                              <w:t xml:space="preserve"> </w:t>
                            </w:r>
                          </w:p>
                          <w:p w14:paraId="020F23F1" w14:textId="77777777" w:rsidR="00BE1AC3" w:rsidRPr="0098520D" w:rsidRDefault="00BE1AC3" w:rsidP="00BE1AC3">
                            <w:pPr>
                              <w:pBdr>
                                <w:top w:val="single" w:sz="4" w:space="1" w:color="auto"/>
                              </w:pBdr>
                              <w:jc w:val="center"/>
                              <w:rPr>
                                <w:rFonts w:ascii="Helvetica" w:hAnsi="Helvetica" w:cs="Helvetica"/>
                              </w:rPr>
                            </w:pPr>
                          </w:p>
                          <w:p w14:paraId="19E281CF" w14:textId="77777777" w:rsidR="00807408" w:rsidRDefault="00807408"/>
                          <w:p w14:paraId="59481FE5" w14:textId="77777777" w:rsidR="00BE1AC3" w:rsidRPr="0098520D" w:rsidRDefault="00BE1AC3" w:rsidP="00BE1AC3">
                            <w:pPr>
                              <w:pStyle w:val="Heading3"/>
                              <w:pBdr>
                                <w:top w:val="single" w:sz="4" w:space="1" w:color="auto"/>
                              </w:pBdr>
                              <w:rPr>
                                <w:sz w:val="48"/>
                                <w:szCs w:val="48"/>
                              </w:rPr>
                            </w:pPr>
                            <w:r w:rsidRPr="0098520D">
                              <w:rPr>
                                <w:sz w:val="48"/>
                                <w:szCs w:val="48"/>
                              </w:rPr>
                              <w:t xml:space="preserve"> </w:t>
                            </w:r>
                          </w:p>
                          <w:p w14:paraId="3EFC706E" w14:textId="77777777" w:rsidR="00BE1AC3" w:rsidRPr="0098520D" w:rsidRDefault="00BE1AC3" w:rsidP="00BE1AC3">
                            <w:pPr>
                              <w:pBdr>
                                <w:top w:val="single" w:sz="4" w:space="1" w:color="auto"/>
                              </w:pBdr>
                              <w:jc w:val="center"/>
                              <w:rPr>
                                <w:rFonts w:ascii="Helvetica" w:hAnsi="Helvetica" w:cs="Helvetica"/>
                              </w:rPr>
                            </w:pPr>
                          </w:p>
                          <w:p w14:paraId="7571F670" w14:textId="77777777" w:rsidR="00807408" w:rsidRDefault="00807408"/>
                          <w:p w14:paraId="38874BF1" w14:textId="77777777" w:rsidR="00BE1AC3" w:rsidRPr="0098520D" w:rsidRDefault="00BE1AC3" w:rsidP="00BE1AC3">
                            <w:pPr>
                              <w:pStyle w:val="Heading3"/>
                              <w:pBdr>
                                <w:top w:val="single" w:sz="4" w:space="1" w:color="auto"/>
                              </w:pBdr>
                              <w:rPr>
                                <w:sz w:val="48"/>
                                <w:szCs w:val="48"/>
                              </w:rPr>
                            </w:pPr>
                            <w:r w:rsidRPr="0098520D">
                              <w:rPr>
                                <w:sz w:val="48"/>
                                <w:szCs w:val="48"/>
                              </w:rPr>
                              <w:t xml:space="preserve"> </w:t>
                            </w:r>
                          </w:p>
                          <w:p w14:paraId="39791F03" w14:textId="77777777" w:rsidR="00BE1AC3" w:rsidRPr="0098520D" w:rsidRDefault="00BE1AC3" w:rsidP="00BE1AC3">
                            <w:pPr>
                              <w:pBdr>
                                <w:top w:val="single" w:sz="4" w:space="1" w:color="auto"/>
                              </w:pBdr>
                              <w:jc w:val="center"/>
                              <w:rPr>
                                <w:rFonts w:ascii="Helvetica" w:hAnsi="Helvetica" w:cs="Helveti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550A295D" id="_x0000_t202" coordsize="21600,21600" o:spt="202" path="m,l,21600r21600,l21600,xe">
                <v:stroke joinstyle="miter"/>
                <v:path gradientshapeok="t" o:connecttype="rect"/>
              </v:shapetype>
              <v:shape id="Text Box 39" o:spid="_x0000_s1026" type="#_x0000_t202" alt="&quot;&quot;" style="position:absolute;left:0;text-align:left;margin-left:95.85pt;margin-top:496pt;width:417pt;height:27.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" fillcolor="white [3201]" stroked="f" strokeweight=".5pt">
                <v:textbox>
                  <w:txbxContent>
                    <w:p w14:paraId="7AAE970E" w14:textId="6A7F8B1E" w:rsidR="00BE1AC3" w:rsidRPr="000E4B4A" w:rsidRDefault="009D1E3F" w:rsidP="00BE1AC3">
                      <w:pPr>
                        <w:pStyle w:val="NoSpacing"/>
                        <w:pBdr>
                          <w:top w:val="single" w:sz="4" w:space="1" w:color="auto"/>
                        </w:pBdr>
                        <w:rPr>
                          <w:rFonts w:asciiTheme="minorHAnsi" w:hAnsiTheme="minorHAnsi" w:cstheme="minorHAnsi"/>
                          <w:color w:val="1F3864" w:themeColor="accent1" w:themeShade="80"/>
                          <w:sz w:val="32"/>
                          <w:szCs w:val="32"/>
                        </w:rPr>
                      </w:pPr>
                      <w:r>
                        <w:rPr>
                          <w:rFonts w:asciiTheme="minorHAnsi" w:hAnsiTheme="minorHAnsi" w:cstheme="minorHAnsi"/>
                          <w:color w:val="1F3864" w:themeColor="accent1" w:themeShade="80"/>
                          <w:sz w:val="32"/>
                          <w:szCs w:val="32"/>
                        </w:rPr>
                        <w:t xml:space="preserve">April </w:t>
                      </w:r>
                      <w:r w:rsidR="00BE1AC3" w:rsidRPr="000E4B4A">
                        <w:rPr>
                          <w:rFonts w:asciiTheme="minorHAnsi" w:hAnsiTheme="minorHAnsi" w:cstheme="minorHAnsi"/>
                          <w:color w:val="1F3864" w:themeColor="accent1" w:themeShade="80"/>
                          <w:sz w:val="32"/>
                          <w:szCs w:val="32"/>
                        </w:rPr>
                        <w:t>202</w:t>
                      </w:r>
                      <w:r w:rsidR="001A3929" w:rsidRPr="000E4B4A">
                        <w:rPr>
                          <w:rFonts w:asciiTheme="minorHAnsi" w:hAnsiTheme="minorHAnsi" w:cstheme="minorHAnsi"/>
                          <w:color w:val="1F3864" w:themeColor="accent1" w:themeShade="80"/>
                          <w:sz w:val="32"/>
                          <w:szCs w:val="32"/>
                        </w:rPr>
                        <w:t>3</w:t>
                      </w:r>
                    </w:p>
                    <w:p w14:paraId="16E5F6FD" w14:textId="77777777" w:rsidR="00BE1AC3" w:rsidRDefault="00BE1AC3" w:rsidP="00BE1AC3">
                      <w:pPr>
                        <w:pBdr>
                          <w:top w:val="single" w:sz="4" w:space="1" w:color="auto"/>
                        </w:pBdr>
                      </w:pPr>
                    </w:p>
                    <w:p w14:paraId="0F4107FA" w14:textId="77777777" w:rsidR="00BE1AC3" w:rsidRPr="00DA0F67" w:rsidRDefault="00BE1AC3" w:rsidP="00BE1AC3">
                      <w:pPr>
                        <w:pBdr>
                          <w:top w:val="single" w:sz="4" w:space="1" w:color="auto"/>
                        </w:pBdr>
                      </w:pPr>
                    </w:p>
                    <w:p w14:paraId="4CDBC0E9" w14:textId="77777777" w:rsidR="00BE1AC3" w:rsidRDefault="00BE1AC3" w:rsidP="00BE1AC3">
                      <w:pPr>
                        <w:pBdr>
                          <w:top w:val="single" w:sz="4" w:space="1" w:color="auto"/>
                        </w:pBdr>
                      </w:pPr>
                    </w:p>
                    <w:p w14:paraId="2584823D" w14:textId="77777777" w:rsidR="00BE1AC3" w:rsidRDefault="00BE1AC3" w:rsidP="00BE1AC3">
                      <w:pPr>
                        <w:pBdr>
                          <w:top w:val="single" w:sz="4" w:space="1" w:color="auto"/>
                        </w:pBdr>
                      </w:pPr>
                    </w:p>
                    <w:p w14:paraId="67851E99" w14:textId="77777777" w:rsidR="00BE1AC3" w:rsidRPr="00DA0F67" w:rsidRDefault="00BE1AC3" w:rsidP="00BE1AC3">
                      <w:pPr>
                        <w:pBdr>
                          <w:top w:val="single" w:sz="4" w:space="1" w:color="auto"/>
                        </w:pBdr>
                      </w:pPr>
                    </w:p>
                    <w:p w14:paraId="78F3B583" w14:textId="77777777" w:rsidR="00BE1AC3" w:rsidRPr="00DA0F67" w:rsidRDefault="00BE1AC3" w:rsidP="00BE1AC3">
                      <w:pPr>
                        <w:pBdr>
                          <w:top w:val="single" w:sz="4" w:space="1" w:color="auto"/>
                        </w:pBdr>
                      </w:pPr>
                      <w:r>
                        <w:t>VO</w:t>
                      </w:r>
                    </w:p>
                    <w:p w14:paraId="29E6D482" w14:textId="77777777" w:rsidR="00BE1AC3" w:rsidRPr="0098520D" w:rsidRDefault="00BE1AC3" w:rsidP="00BE1AC3">
                      <w:pPr>
                        <w:pStyle w:val="Heading3"/>
                        <w:pBdr>
                          <w:top w:val="single" w:sz="4" w:space="1" w:color="auto"/>
                        </w:pBdr>
                        <w:rPr>
                          <w:sz w:val="48"/>
                          <w:szCs w:val="48"/>
                        </w:rPr>
                      </w:pPr>
                      <w:r w:rsidRPr="0098520D">
                        <w:rPr>
                          <w:sz w:val="48"/>
                          <w:szCs w:val="48"/>
                        </w:rPr>
                        <w:t xml:space="preserve"> </w:t>
                      </w:r>
                    </w:p>
                    <w:p w14:paraId="17735912" w14:textId="77777777" w:rsidR="00BE1AC3" w:rsidRPr="0098520D" w:rsidRDefault="00BE1AC3" w:rsidP="00BE1AC3">
                      <w:pPr>
                        <w:pBdr>
                          <w:top w:val="single" w:sz="4" w:space="1" w:color="auto"/>
                        </w:pBdr>
                        <w:jc w:val="center"/>
                        <w:rPr>
                          <w:rFonts w:ascii="Helvetica" w:hAnsi="Helvetica" w:cs="Helvetica"/>
                        </w:rPr>
                      </w:pPr>
                    </w:p>
                    <w:p w14:paraId="3F2CB2D9" w14:textId="77777777" w:rsidR="00807408" w:rsidRDefault="00807408"/>
                    <w:p w14:paraId="30D60839" w14:textId="77777777" w:rsidR="00BE1AC3" w:rsidRPr="0098520D" w:rsidRDefault="00BE1AC3" w:rsidP="00BE1AC3">
                      <w:pPr>
                        <w:pStyle w:val="Heading3"/>
                        <w:pBdr>
                          <w:top w:val="single" w:sz="4" w:space="1" w:color="auto"/>
                        </w:pBdr>
                        <w:rPr>
                          <w:sz w:val="48"/>
                          <w:szCs w:val="48"/>
                        </w:rPr>
                      </w:pPr>
                      <w:r w:rsidRPr="0098520D">
                        <w:rPr>
                          <w:sz w:val="48"/>
                          <w:szCs w:val="48"/>
                        </w:rPr>
                        <w:t xml:space="preserve"> </w:t>
                      </w:r>
                    </w:p>
                    <w:p w14:paraId="1E0640EF" w14:textId="77777777" w:rsidR="00BE1AC3" w:rsidRPr="0098520D" w:rsidRDefault="00BE1AC3" w:rsidP="00BE1AC3">
                      <w:pPr>
                        <w:pBdr>
                          <w:top w:val="single" w:sz="4" w:space="1" w:color="auto"/>
                        </w:pBdr>
                        <w:jc w:val="center"/>
                        <w:rPr>
                          <w:rFonts w:ascii="Helvetica" w:hAnsi="Helvetica" w:cs="Helvetica"/>
                        </w:rPr>
                      </w:pPr>
                    </w:p>
                    <w:p w14:paraId="70F5DC93" w14:textId="77777777" w:rsidR="00807408" w:rsidRDefault="00807408"/>
                    <w:p w14:paraId="231BE5BF" w14:textId="77777777" w:rsidR="00BE1AC3" w:rsidRPr="0098520D" w:rsidRDefault="00BE1AC3" w:rsidP="00BE1AC3">
                      <w:pPr>
                        <w:pStyle w:val="Heading3"/>
                        <w:pBdr>
                          <w:top w:val="single" w:sz="4" w:space="1" w:color="auto"/>
                        </w:pBdr>
                        <w:rPr>
                          <w:sz w:val="48"/>
                          <w:szCs w:val="48"/>
                        </w:rPr>
                      </w:pPr>
                      <w:r w:rsidRPr="0098520D">
                        <w:rPr>
                          <w:sz w:val="48"/>
                          <w:szCs w:val="48"/>
                        </w:rPr>
                        <w:t xml:space="preserve"> </w:t>
                      </w:r>
                    </w:p>
                    <w:p w14:paraId="00498B0F" w14:textId="77777777" w:rsidR="00BE1AC3" w:rsidRPr="0098520D" w:rsidRDefault="00BE1AC3" w:rsidP="00BE1AC3">
                      <w:pPr>
                        <w:pBdr>
                          <w:top w:val="single" w:sz="4" w:space="1" w:color="auto"/>
                        </w:pBdr>
                        <w:jc w:val="center"/>
                        <w:rPr>
                          <w:rFonts w:ascii="Helvetica" w:hAnsi="Helvetica" w:cs="Helvetica"/>
                        </w:rPr>
                      </w:pPr>
                    </w:p>
                    <w:p w14:paraId="20687A8B" w14:textId="77777777" w:rsidR="00807408" w:rsidRDefault="00807408"/>
                    <w:p w14:paraId="6331F3E6" w14:textId="77777777" w:rsidR="00BE1AC3" w:rsidRPr="0098520D" w:rsidRDefault="00BE1AC3" w:rsidP="00BE1AC3">
                      <w:pPr>
                        <w:pStyle w:val="Heading3"/>
                        <w:pBdr>
                          <w:top w:val="single" w:sz="4" w:space="1" w:color="auto"/>
                        </w:pBdr>
                        <w:rPr>
                          <w:sz w:val="48"/>
                          <w:szCs w:val="48"/>
                        </w:rPr>
                      </w:pPr>
                      <w:r w:rsidRPr="0098520D">
                        <w:rPr>
                          <w:sz w:val="48"/>
                          <w:szCs w:val="48"/>
                        </w:rPr>
                        <w:t xml:space="preserve"> </w:t>
                      </w:r>
                    </w:p>
                    <w:p w14:paraId="0E6698C6" w14:textId="77777777" w:rsidR="00BE1AC3" w:rsidRPr="0098520D" w:rsidRDefault="00BE1AC3" w:rsidP="00BE1AC3">
                      <w:pPr>
                        <w:pBdr>
                          <w:top w:val="single" w:sz="4" w:space="1" w:color="auto"/>
                        </w:pBdr>
                        <w:jc w:val="center"/>
                        <w:rPr>
                          <w:rFonts w:ascii="Helvetica" w:hAnsi="Helvetica" w:cs="Helvetica"/>
                        </w:rPr>
                      </w:pPr>
                    </w:p>
                    <w:p w14:paraId="10FF8BB8" w14:textId="77777777" w:rsidR="00807408" w:rsidRDefault="00807408"/>
                    <w:p w14:paraId="369FD6A1" w14:textId="77777777" w:rsidR="00BE1AC3" w:rsidRPr="0098520D" w:rsidRDefault="00BE1AC3" w:rsidP="00BE1AC3">
                      <w:pPr>
                        <w:pStyle w:val="Heading3"/>
                        <w:pBdr>
                          <w:top w:val="single" w:sz="4" w:space="1" w:color="auto"/>
                        </w:pBdr>
                        <w:rPr>
                          <w:sz w:val="48"/>
                          <w:szCs w:val="48"/>
                        </w:rPr>
                      </w:pPr>
                      <w:r w:rsidRPr="0098520D">
                        <w:rPr>
                          <w:sz w:val="48"/>
                          <w:szCs w:val="48"/>
                        </w:rPr>
                        <w:t xml:space="preserve"> </w:t>
                      </w:r>
                    </w:p>
                    <w:p w14:paraId="2CF9AE97" w14:textId="77777777" w:rsidR="00BE1AC3" w:rsidRPr="0098520D" w:rsidRDefault="00BE1AC3" w:rsidP="00BE1AC3">
                      <w:pPr>
                        <w:pBdr>
                          <w:top w:val="single" w:sz="4" w:space="1" w:color="auto"/>
                        </w:pBdr>
                        <w:jc w:val="center"/>
                        <w:rPr>
                          <w:rFonts w:ascii="Helvetica" w:hAnsi="Helvetica" w:cs="Helvetica"/>
                        </w:rPr>
                      </w:pPr>
                    </w:p>
                    <w:p w14:paraId="01AB9101" w14:textId="77777777" w:rsidR="00807408" w:rsidRDefault="00807408"/>
                    <w:p w14:paraId="2DE6850B" w14:textId="77777777" w:rsidR="00BE1AC3" w:rsidRPr="0098520D" w:rsidRDefault="00BE1AC3" w:rsidP="00BE1AC3">
                      <w:pPr>
                        <w:pStyle w:val="Heading3"/>
                        <w:pBdr>
                          <w:top w:val="single" w:sz="4" w:space="1" w:color="auto"/>
                        </w:pBdr>
                        <w:rPr>
                          <w:sz w:val="48"/>
                          <w:szCs w:val="48"/>
                        </w:rPr>
                      </w:pPr>
                      <w:r w:rsidRPr="0098520D">
                        <w:rPr>
                          <w:sz w:val="48"/>
                          <w:szCs w:val="48"/>
                        </w:rPr>
                        <w:t xml:space="preserve"> </w:t>
                      </w:r>
                    </w:p>
                    <w:p w14:paraId="7F8ABAE1" w14:textId="77777777" w:rsidR="00BE1AC3" w:rsidRPr="0098520D" w:rsidRDefault="00BE1AC3" w:rsidP="00BE1AC3">
                      <w:pPr>
                        <w:pBdr>
                          <w:top w:val="single" w:sz="4" w:space="1" w:color="auto"/>
                        </w:pBdr>
                        <w:jc w:val="center"/>
                        <w:rPr>
                          <w:rFonts w:ascii="Helvetica" w:hAnsi="Helvetica" w:cs="Helvetica"/>
                        </w:rPr>
                      </w:pPr>
                    </w:p>
                    <w:p w14:paraId="08305050" w14:textId="77777777" w:rsidR="00807408" w:rsidRDefault="00807408"/>
                    <w:p w14:paraId="4085C93B" w14:textId="77777777" w:rsidR="00BE1AC3" w:rsidRPr="0098520D" w:rsidRDefault="00BE1AC3" w:rsidP="00BE1AC3">
                      <w:pPr>
                        <w:pStyle w:val="Heading3"/>
                        <w:pBdr>
                          <w:top w:val="single" w:sz="4" w:space="1" w:color="auto"/>
                        </w:pBdr>
                        <w:rPr>
                          <w:sz w:val="48"/>
                          <w:szCs w:val="48"/>
                        </w:rPr>
                      </w:pPr>
                      <w:r w:rsidRPr="0098520D">
                        <w:rPr>
                          <w:sz w:val="48"/>
                          <w:szCs w:val="48"/>
                        </w:rPr>
                        <w:t xml:space="preserve"> </w:t>
                      </w:r>
                    </w:p>
                    <w:p w14:paraId="6785B0CD" w14:textId="77777777" w:rsidR="00BE1AC3" w:rsidRPr="0098520D" w:rsidRDefault="00BE1AC3" w:rsidP="00BE1AC3">
                      <w:pPr>
                        <w:pBdr>
                          <w:top w:val="single" w:sz="4" w:space="1" w:color="auto"/>
                        </w:pBdr>
                        <w:jc w:val="center"/>
                        <w:rPr>
                          <w:rFonts w:ascii="Helvetica" w:hAnsi="Helvetica" w:cs="Helvetica"/>
                        </w:rPr>
                      </w:pPr>
                    </w:p>
                    <w:p w14:paraId="0EDC968C" w14:textId="77777777" w:rsidR="00807408" w:rsidRDefault="00807408"/>
                    <w:p w14:paraId="3F8825D1" w14:textId="77777777" w:rsidR="00BE1AC3" w:rsidRPr="0098520D" w:rsidRDefault="00BE1AC3" w:rsidP="00BE1AC3">
                      <w:pPr>
                        <w:pStyle w:val="Heading3"/>
                        <w:pBdr>
                          <w:top w:val="single" w:sz="4" w:space="1" w:color="auto"/>
                        </w:pBdr>
                        <w:rPr>
                          <w:sz w:val="48"/>
                          <w:szCs w:val="48"/>
                        </w:rPr>
                      </w:pPr>
                      <w:r w:rsidRPr="0098520D">
                        <w:rPr>
                          <w:sz w:val="48"/>
                          <w:szCs w:val="48"/>
                        </w:rPr>
                        <w:t xml:space="preserve"> </w:t>
                      </w:r>
                    </w:p>
                    <w:p w14:paraId="651F9C2A" w14:textId="77777777" w:rsidR="00BE1AC3" w:rsidRPr="0098520D" w:rsidRDefault="00BE1AC3" w:rsidP="00BE1AC3">
                      <w:pPr>
                        <w:pBdr>
                          <w:top w:val="single" w:sz="4" w:space="1" w:color="auto"/>
                        </w:pBdr>
                        <w:jc w:val="center"/>
                        <w:rPr>
                          <w:rFonts w:ascii="Helvetica" w:hAnsi="Helvetica" w:cs="Helvetica"/>
                        </w:rPr>
                      </w:pPr>
                    </w:p>
                    <w:p w14:paraId="08B6DDEA" w14:textId="77777777" w:rsidR="00807408" w:rsidRDefault="00807408"/>
                    <w:p w14:paraId="37952D99" w14:textId="77777777" w:rsidR="00BE1AC3" w:rsidRPr="0098520D" w:rsidRDefault="00BE1AC3" w:rsidP="00BE1AC3">
                      <w:pPr>
                        <w:pStyle w:val="Heading3"/>
                        <w:pBdr>
                          <w:top w:val="single" w:sz="4" w:space="1" w:color="auto"/>
                        </w:pBdr>
                        <w:rPr>
                          <w:sz w:val="48"/>
                          <w:szCs w:val="48"/>
                        </w:rPr>
                      </w:pPr>
                      <w:r w:rsidRPr="0098520D">
                        <w:rPr>
                          <w:sz w:val="48"/>
                          <w:szCs w:val="48"/>
                        </w:rPr>
                        <w:t xml:space="preserve"> </w:t>
                      </w:r>
                    </w:p>
                    <w:p w14:paraId="710328A9" w14:textId="77777777" w:rsidR="00BE1AC3" w:rsidRPr="0098520D" w:rsidRDefault="00BE1AC3" w:rsidP="00BE1AC3">
                      <w:pPr>
                        <w:pBdr>
                          <w:top w:val="single" w:sz="4" w:space="1" w:color="auto"/>
                        </w:pBdr>
                        <w:jc w:val="center"/>
                        <w:rPr>
                          <w:rFonts w:ascii="Helvetica" w:hAnsi="Helvetica" w:cs="Helvetica"/>
                        </w:rPr>
                      </w:pPr>
                    </w:p>
                    <w:p w14:paraId="213BD2AF" w14:textId="77777777" w:rsidR="00807408" w:rsidRDefault="00807408"/>
                    <w:p w14:paraId="0F0E3DA6" w14:textId="77777777" w:rsidR="00BE1AC3" w:rsidRPr="0098520D" w:rsidRDefault="00BE1AC3" w:rsidP="00BE1AC3">
                      <w:pPr>
                        <w:pStyle w:val="Heading3"/>
                        <w:pBdr>
                          <w:top w:val="single" w:sz="4" w:space="1" w:color="auto"/>
                        </w:pBdr>
                        <w:rPr>
                          <w:sz w:val="48"/>
                          <w:szCs w:val="48"/>
                        </w:rPr>
                      </w:pPr>
                      <w:r w:rsidRPr="0098520D">
                        <w:rPr>
                          <w:sz w:val="48"/>
                          <w:szCs w:val="48"/>
                        </w:rPr>
                        <w:t xml:space="preserve"> </w:t>
                      </w:r>
                    </w:p>
                    <w:p w14:paraId="305FB404" w14:textId="77777777" w:rsidR="00BE1AC3" w:rsidRPr="0098520D" w:rsidRDefault="00BE1AC3" w:rsidP="00BE1AC3">
                      <w:pPr>
                        <w:pBdr>
                          <w:top w:val="single" w:sz="4" w:space="1" w:color="auto"/>
                        </w:pBdr>
                        <w:jc w:val="center"/>
                        <w:rPr>
                          <w:rFonts w:ascii="Helvetica" w:hAnsi="Helvetica" w:cs="Helvetica"/>
                        </w:rPr>
                      </w:pPr>
                    </w:p>
                    <w:p w14:paraId="6289C575" w14:textId="77777777" w:rsidR="00807408" w:rsidRDefault="00807408"/>
                    <w:p w14:paraId="5A6908B2" w14:textId="77777777" w:rsidR="00BE1AC3" w:rsidRPr="0098520D" w:rsidRDefault="00BE1AC3" w:rsidP="00BE1AC3">
                      <w:pPr>
                        <w:pStyle w:val="Heading3"/>
                        <w:pBdr>
                          <w:top w:val="single" w:sz="4" w:space="1" w:color="auto"/>
                        </w:pBdr>
                        <w:rPr>
                          <w:sz w:val="48"/>
                          <w:szCs w:val="48"/>
                        </w:rPr>
                      </w:pPr>
                      <w:r w:rsidRPr="0098520D">
                        <w:rPr>
                          <w:sz w:val="48"/>
                          <w:szCs w:val="48"/>
                        </w:rPr>
                        <w:t xml:space="preserve"> </w:t>
                      </w:r>
                    </w:p>
                    <w:p w14:paraId="0A7F83C9" w14:textId="77777777" w:rsidR="00BE1AC3" w:rsidRPr="0098520D" w:rsidRDefault="00BE1AC3" w:rsidP="00BE1AC3">
                      <w:pPr>
                        <w:pBdr>
                          <w:top w:val="single" w:sz="4" w:space="1" w:color="auto"/>
                        </w:pBdr>
                        <w:jc w:val="center"/>
                        <w:rPr>
                          <w:rFonts w:ascii="Helvetica" w:hAnsi="Helvetica" w:cs="Helvetica"/>
                        </w:rPr>
                      </w:pPr>
                    </w:p>
                    <w:p w14:paraId="58EF77CE" w14:textId="77777777" w:rsidR="00807408" w:rsidRDefault="00807408"/>
                    <w:p w14:paraId="75D4061B" w14:textId="77777777" w:rsidR="00BE1AC3" w:rsidRPr="0098520D" w:rsidRDefault="00BE1AC3" w:rsidP="00BE1AC3">
                      <w:pPr>
                        <w:pStyle w:val="Heading3"/>
                        <w:pBdr>
                          <w:top w:val="single" w:sz="4" w:space="1" w:color="auto"/>
                        </w:pBdr>
                        <w:rPr>
                          <w:sz w:val="48"/>
                          <w:szCs w:val="48"/>
                        </w:rPr>
                      </w:pPr>
                      <w:r w:rsidRPr="0098520D">
                        <w:rPr>
                          <w:sz w:val="48"/>
                          <w:szCs w:val="48"/>
                        </w:rPr>
                        <w:t xml:space="preserve"> </w:t>
                      </w:r>
                    </w:p>
                    <w:p w14:paraId="61FB25B4" w14:textId="77777777" w:rsidR="00BE1AC3" w:rsidRPr="0098520D" w:rsidRDefault="00BE1AC3" w:rsidP="00BE1AC3">
                      <w:pPr>
                        <w:pBdr>
                          <w:top w:val="single" w:sz="4" w:space="1" w:color="auto"/>
                        </w:pBdr>
                        <w:jc w:val="center"/>
                        <w:rPr>
                          <w:rFonts w:ascii="Helvetica" w:hAnsi="Helvetica" w:cs="Helvetica"/>
                        </w:rPr>
                      </w:pPr>
                    </w:p>
                    <w:p w14:paraId="7AE259CE" w14:textId="77777777" w:rsidR="00807408" w:rsidRDefault="00807408"/>
                    <w:p w14:paraId="4A25C6D9" w14:textId="77777777" w:rsidR="00BE1AC3" w:rsidRPr="0098520D" w:rsidRDefault="00BE1AC3" w:rsidP="00BE1AC3">
                      <w:pPr>
                        <w:pStyle w:val="Heading3"/>
                        <w:pBdr>
                          <w:top w:val="single" w:sz="4" w:space="1" w:color="auto"/>
                        </w:pBdr>
                        <w:rPr>
                          <w:sz w:val="48"/>
                          <w:szCs w:val="48"/>
                        </w:rPr>
                      </w:pPr>
                      <w:r w:rsidRPr="0098520D">
                        <w:rPr>
                          <w:sz w:val="48"/>
                          <w:szCs w:val="48"/>
                        </w:rPr>
                        <w:t xml:space="preserve"> </w:t>
                      </w:r>
                    </w:p>
                    <w:p w14:paraId="264A61BA" w14:textId="77777777" w:rsidR="00BE1AC3" w:rsidRPr="0098520D" w:rsidRDefault="00BE1AC3" w:rsidP="00BE1AC3">
                      <w:pPr>
                        <w:pBdr>
                          <w:top w:val="single" w:sz="4" w:space="1" w:color="auto"/>
                        </w:pBdr>
                        <w:jc w:val="center"/>
                        <w:rPr>
                          <w:rFonts w:ascii="Helvetica" w:hAnsi="Helvetica" w:cs="Helvetica"/>
                        </w:rPr>
                      </w:pPr>
                    </w:p>
                    <w:p w14:paraId="0E93EFD2" w14:textId="77777777" w:rsidR="00807408" w:rsidRDefault="00807408"/>
                    <w:p w14:paraId="5C63F732" w14:textId="77777777" w:rsidR="00BE1AC3" w:rsidRPr="0098520D" w:rsidRDefault="00BE1AC3" w:rsidP="00BE1AC3">
                      <w:pPr>
                        <w:pStyle w:val="Heading3"/>
                        <w:pBdr>
                          <w:top w:val="single" w:sz="4" w:space="1" w:color="auto"/>
                        </w:pBdr>
                        <w:rPr>
                          <w:sz w:val="48"/>
                          <w:szCs w:val="48"/>
                        </w:rPr>
                      </w:pPr>
                      <w:r w:rsidRPr="0098520D">
                        <w:rPr>
                          <w:sz w:val="48"/>
                          <w:szCs w:val="48"/>
                        </w:rPr>
                        <w:t xml:space="preserve"> </w:t>
                      </w:r>
                    </w:p>
                    <w:p w14:paraId="020F23F1" w14:textId="77777777" w:rsidR="00BE1AC3" w:rsidRPr="0098520D" w:rsidRDefault="00BE1AC3" w:rsidP="00BE1AC3">
                      <w:pPr>
                        <w:pBdr>
                          <w:top w:val="single" w:sz="4" w:space="1" w:color="auto"/>
                        </w:pBdr>
                        <w:jc w:val="center"/>
                        <w:rPr>
                          <w:rFonts w:ascii="Helvetica" w:hAnsi="Helvetica" w:cs="Helvetica"/>
                        </w:rPr>
                      </w:pPr>
                    </w:p>
                    <w:p w14:paraId="19E281CF" w14:textId="77777777" w:rsidR="00807408" w:rsidRDefault="00807408"/>
                    <w:p w14:paraId="59481FE5" w14:textId="77777777" w:rsidR="00BE1AC3" w:rsidRPr="0098520D" w:rsidRDefault="00BE1AC3" w:rsidP="00BE1AC3">
                      <w:pPr>
                        <w:pStyle w:val="Heading3"/>
                        <w:pBdr>
                          <w:top w:val="single" w:sz="4" w:space="1" w:color="auto"/>
                        </w:pBdr>
                        <w:rPr>
                          <w:sz w:val="48"/>
                          <w:szCs w:val="48"/>
                        </w:rPr>
                      </w:pPr>
                      <w:r w:rsidRPr="0098520D">
                        <w:rPr>
                          <w:sz w:val="48"/>
                          <w:szCs w:val="48"/>
                        </w:rPr>
                        <w:t xml:space="preserve"> </w:t>
                      </w:r>
                    </w:p>
                    <w:p w14:paraId="3EFC706E" w14:textId="77777777" w:rsidR="00BE1AC3" w:rsidRPr="0098520D" w:rsidRDefault="00BE1AC3" w:rsidP="00BE1AC3">
                      <w:pPr>
                        <w:pBdr>
                          <w:top w:val="single" w:sz="4" w:space="1" w:color="auto"/>
                        </w:pBdr>
                        <w:jc w:val="center"/>
                        <w:rPr>
                          <w:rFonts w:ascii="Helvetica" w:hAnsi="Helvetica" w:cs="Helvetica"/>
                        </w:rPr>
                      </w:pPr>
                    </w:p>
                    <w:p w14:paraId="7571F670" w14:textId="77777777" w:rsidR="00807408" w:rsidRDefault="00807408"/>
                    <w:p w14:paraId="38874BF1" w14:textId="77777777" w:rsidR="00BE1AC3" w:rsidRPr="0098520D" w:rsidRDefault="00BE1AC3" w:rsidP="00BE1AC3">
                      <w:pPr>
                        <w:pStyle w:val="Heading3"/>
                        <w:pBdr>
                          <w:top w:val="single" w:sz="4" w:space="1" w:color="auto"/>
                        </w:pBdr>
                        <w:rPr>
                          <w:sz w:val="48"/>
                          <w:szCs w:val="48"/>
                        </w:rPr>
                      </w:pPr>
                      <w:r w:rsidRPr="0098520D">
                        <w:rPr>
                          <w:sz w:val="48"/>
                          <w:szCs w:val="48"/>
                        </w:rPr>
                        <w:t xml:space="preserve"> </w:t>
                      </w:r>
                    </w:p>
                    <w:p w14:paraId="39791F03" w14:textId="77777777" w:rsidR="00BE1AC3" w:rsidRPr="0098520D" w:rsidRDefault="00BE1AC3" w:rsidP="00BE1AC3">
                      <w:pPr>
                        <w:pBdr>
                          <w:top w:val="single" w:sz="4" w:space="1" w:color="auto"/>
                        </w:pBdr>
                        <w:jc w:val="center"/>
                        <w:rPr>
                          <w:rFonts w:ascii="Helvetica" w:hAnsi="Helvetica" w:cs="Helvetica"/>
                        </w:rPr>
                      </w:pPr>
                    </w:p>
                  </w:txbxContent>
                </v:textbox>
                <w10:wrap anchorx="margin"/>
              </v:shape>
            </w:pict>
          </mc:Fallback>
        </mc:AlternateContent>
      </w:r>
      <w:r w:rsidRPr="001E1815">
        <w:rPr>
          <w:rFonts w:asciiTheme="majorHAnsi" w:hAnsiTheme="majorHAnsi" w:cstheme="majorHAnsi"/>
          <w:noProof/>
          <w:sz w:val="24"/>
          <w:szCs w:val="24"/>
        </w:rPr>
        <mc:AlternateContent>
          <mc:Choice Requires="wps">
            <w:drawing>
              <wp:anchor distT="45720" distB="45720" distL="114300" distR="114300" simplePos="0" relativeHeight="251746816" behindDoc="0" locked="0" layoutInCell="1" allowOverlap="1" wp14:anchorId="1F1CE5BC" wp14:editId="070BB5DA">
                <wp:simplePos x="0" y="0"/>
                <wp:positionH relativeFrom="margin">
                  <wp:align>right</wp:align>
                </wp:positionH>
                <wp:positionV relativeFrom="paragraph">
                  <wp:posOffset>5683828</wp:posOffset>
                </wp:positionV>
                <wp:extent cx="5650230" cy="635000"/>
                <wp:effectExtent l="0" t="0" r="762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230" cy="635000"/>
                        </a:xfrm>
                        <a:prstGeom prst="rect">
                          <a:avLst/>
                        </a:prstGeom>
                        <a:solidFill>
                          <a:srgbClr val="FFFFFF"/>
                        </a:solidFill>
                        <a:ln w="9525">
                          <a:noFill/>
                          <a:miter lim="800000"/>
                          <a:headEnd/>
                          <a:tailEnd/>
                        </a:ln>
                      </wps:spPr>
                      <wps:txbx>
                        <w:txbxContent>
                          <w:p w14:paraId="0122307E" w14:textId="34E2A06E" w:rsidR="00F00EDB" w:rsidRDefault="00F00EDB" w:rsidP="00F00EDB">
                            <w:pPr>
                              <w:rPr>
                                <w:color w:val="1F3864"/>
                                <w:sz w:val="32"/>
                                <w:szCs w:val="32"/>
                              </w:rPr>
                            </w:pPr>
                            <w:bookmarkStart w:id="1" w:name="_Hlk131604681"/>
                            <w:r>
                              <w:rPr>
                                <w:color w:val="1F3864"/>
                                <w:sz w:val="32"/>
                                <w:szCs w:val="32"/>
                              </w:rPr>
                              <w:t xml:space="preserve">Actionable Data for </w:t>
                            </w:r>
                            <w:r w:rsidR="005E3F72">
                              <w:rPr>
                                <w:color w:val="1F3864"/>
                                <w:sz w:val="32"/>
                                <w:szCs w:val="32"/>
                              </w:rPr>
                              <w:t xml:space="preserve">Students’ </w:t>
                            </w:r>
                            <w:r>
                              <w:rPr>
                                <w:color w:val="1F3864"/>
                                <w:sz w:val="32"/>
                                <w:szCs w:val="32"/>
                              </w:rPr>
                              <w:t>Social and Emotional Learning: Results from the SELIS Pilot</w:t>
                            </w:r>
                          </w:p>
                          <w:bookmarkEnd w:id="1"/>
                          <w:p w14:paraId="1243556D" w14:textId="17AB0541" w:rsidR="00BE1AC3" w:rsidRPr="000E4B4A" w:rsidRDefault="00BE1AC3" w:rsidP="00BE1AC3">
                            <w:pPr>
                              <w:rPr>
                                <w:rFonts w:cstheme="minorHAnsi"/>
                                <w:color w:val="1F3864" w:themeColor="accent1" w:themeShade="80"/>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1F1CE5BC" id="Text Box 2" o:spid="_x0000_s1027" type="#_x0000_t202" alt="&quot;&quot;" style="position:absolute;left:0;text-align:left;margin-left:393.7pt;margin-top:447.55pt;width:444.9pt;height:50pt;z-index:251746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" stroked="f">
                <v:textbox>
                  <w:txbxContent>
                    <w:p w14:paraId="0122307E" w14:textId="34E2A06E" w:rsidR="00F00EDB" w:rsidRDefault="00F00EDB" w:rsidP="00F00EDB">
                      <w:pPr>
                        <w:rPr>
                          <w:color w:val="1F3864"/>
                          <w:sz w:val="32"/>
                          <w:szCs w:val="32"/>
                        </w:rPr>
                      </w:pPr>
                      <w:bookmarkStart w:id="2" w:name="_Hlk131604681"/>
                      <w:r>
                        <w:rPr>
                          <w:color w:val="1F3864"/>
                          <w:sz w:val="32"/>
                          <w:szCs w:val="32"/>
                        </w:rPr>
                        <w:t xml:space="preserve">Actionable Data for </w:t>
                      </w:r>
                      <w:r w:rsidR="005E3F72">
                        <w:rPr>
                          <w:color w:val="1F3864"/>
                          <w:sz w:val="32"/>
                          <w:szCs w:val="32"/>
                        </w:rPr>
                        <w:t xml:space="preserve">Students’ </w:t>
                      </w:r>
                      <w:r>
                        <w:rPr>
                          <w:color w:val="1F3864"/>
                          <w:sz w:val="32"/>
                          <w:szCs w:val="32"/>
                        </w:rPr>
                        <w:t>Social and Emotional Learning: Results from the SELIS Pilot</w:t>
                      </w:r>
                    </w:p>
                    <w:bookmarkEnd w:id="2"/>
                    <w:p w14:paraId="1243556D" w14:textId="17AB0541" w:rsidR="00BE1AC3" w:rsidRPr="000E4B4A" w:rsidRDefault="00BE1AC3" w:rsidP="00BE1AC3">
                      <w:pPr>
                        <w:rPr>
                          <w:rFonts w:cstheme="minorHAnsi"/>
                          <w:color w:val="1F3864" w:themeColor="accent1" w:themeShade="80"/>
                          <w:sz w:val="32"/>
                          <w:szCs w:val="32"/>
                        </w:rPr>
                      </w:pPr>
                    </w:p>
                  </w:txbxContent>
                </v:textbox>
                <w10:wrap type="square" anchorx="margin"/>
              </v:shape>
            </w:pict>
          </mc:Fallback>
        </mc:AlternateContent>
      </w:r>
      <w:r w:rsidR="00F00EDB" w:rsidRPr="001E1815">
        <w:rPr>
          <w:rFonts w:asciiTheme="majorHAnsi" w:hAnsiTheme="majorHAnsi" w:cstheme="majorHAnsi"/>
          <w:noProof/>
          <w:sz w:val="24"/>
          <w:szCs w:val="24"/>
        </w:rPr>
        <mc:AlternateContent>
          <mc:Choice Requires="wps">
            <w:drawing>
              <wp:anchor distT="0" distB="0" distL="114300" distR="114300" simplePos="0" relativeHeight="251660288" behindDoc="0" locked="0" layoutInCell="1" allowOverlap="1" wp14:anchorId="2B1A285B" wp14:editId="1E6CA48D">
                <wp:simplePos x="0" y="0"/>
                <wp:positionH relativeFrom="margin">
                  <wp:align>right</wp:align>
                </wp:positionH>
                <wp:positionV relativeFrom="paragraph">
                  <wp:posOffset>1935895</wp:posOffset>
                </wp:positionV>
                <wp:extent cx="5641176" cy="697117"/>
                <wp:effectExtent l="0" t="0" r="0" b="8255"/>
                <wp:wrapNone/>
                <wp:docPr id="37" name="Text Box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41176" cy="697117"/>
                        </a:xfrm>
                        <a:prstGeom prst="rect">
                          <a:avLst/>
                        </a:prstGeom>
                        <a:solidFill>
                          <a:schemeClr val="lt1"/>
                        </a:solidFill>
                        <a:ln w="6350">
                          <a:noFill/>
                        </a:ln>
                      </wps:spPr>
                      <wps:txbx>
                        <w:txbxContent>
                          <w:p w14:paraId="307EAF6E" w14:textId="6DB255B4" w:rsidR="00BE1AC3" w:rsidRPr="000E4B4A" w:rsidRDefault="00F56B17" w:rsidP="00F00EDB">
                            <w:pPr>
                              <w:pBdr>
                                <w:bottom w:val="single" w:sz="4" w:space="2" w:color="auto"/>
                              </w:pBdr>
                              <w:rPr>
                                <w:rFonts w:cstheme="minorHAnsi"/>
                                <w:sz w:val="32"/>
                                <w:szCs w:val="32"/>
                              </w:rPr>
                            </w:pPr>
                            <w:r w:rsidRPr="000E4B4A">
                              <w:rPr>
                                <w:rFonts w:cstheme="minorHAnsi"/>
                                <w:color w:val="1F3864" w:themeColor="accent1" w:themeShade="80"/>
                                <w:sz w:val="32"/>
                                <w:szCs w:val="32"/>
                              </w:rPr>
                              <w:t>Social &amp; Emotional Learning Indicator System (SELIS) Project</w:t>
                            </w:r>
                            <w:bookmarkStart w:id="2" w:name="_Hlk131433730"/>
                            <w:bookmarkStart w:id="3" w:name="_Hlk131433731"/>
                            <w:r w:rsidR="00F00EDB" w:rsidRPr="00F00EDB">
                              <w:rPr>
                                <w:rFonts w:cstheme="minorHAnsi"/>
                                <w:color w:val="1F3864" w:themeColor="accent1" w:themeShade="80"/>
                                <w:sz w:val="32"/>
                                <w:szCs w:val="32"/>
                              </w:rPr>
                              <w:t xml:space="preserve"> </w:t>
                            </w:r>
                            <w:r w:rsidR="00F00EDB" w:rsidRPr="000E4B4A">
                              <w:rPr>
                                <w:rFonts w:cstheme="minorHAnsi"/>
                                <w:color w:val="1F3864" w:themeColor="accent1" w:themeShade="80"/>
                                <w:sz w:val="32"/>
                                <w:szCs w:val="32"/>
                              </w:rPr>
                              <w:t>Research Brief</w:t>
                            </w:r>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2B1A285B" id="Text Box 37" o:spid="_x0000_s1028" type="#_x0000_t202" alt="&quot;&quot;" style="position:absolute;left:0;text-align:left;margin-left:393pt;margin-top:152.45pt;width:444.2pt;height:54.9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" fillcolor="white [3201]" stroked="f" strokeweight=".5pt">
                <v:textbox>
                  <w:txbxContent>
                    <w:p w14:paraId="307EAF6E" w14:textId="6DB255B4" w:rsidR="00BE1AC3" w:rsidRPr="000E4B4A" w:rsidRDefault="00F56B17" w:rsidP="00F00EDB">
                      <w:pPr>
                        <w:pBdr>
                          <w:bottom w:val="single" w:sz="4" w:space="2" w:color="auto"/>
                        </w:pBdr>
                        <w:rPr>
                          <w:rFonts w:cstheme="minorHAnsi"/>
                          <w:sz w:val="32"/>
                          <w:szCs w:val="32"/>
                        </w:rPr>
                      </w:pPr>
                      <w:r w:rsidRPr="000E4B4A">
                        <w:rPr>
                          <w:rFonts w:cstheme="minorHAnsi"/>
                          <w:color w:val="1F3864" w:themeColor="accent1" w:themeShade="80"/>
                          <w:sz w:val="32"/>
                          <w:szCs w:val="32"/>
                        </w:rPr>
                        <w:t>Social &amp; Emotional Learning Indicator System (SELIS) Project</w:t>
                      </w:r>
                      <w:bookmarkStart w:id="5" w:name="_Hlk131433730"/>
                      <w:bookmarkStart w:id="6" w:name="_Hlk131433731"/>
                      <w:r w:rsidR="00F00EDB" w:rsidRPr="00F00EDB">
                        <w:rPr>
                          <w:rFonts w:cstheme="minorHAnsi"/>
                          <w:color w:val="1F3864" w:themeColor="accent1" w:themeShade="80"/>
                          <w:sz w:val="32"/>
                          <w:szCs w:val="32"/>
                        </w:rPr>
                        <w:t xml:space="preserve"> </w:t>
                      </w:r>
                      <w:r w:rsidR="00F00EDB" w:rsidRPr="000E4B4A">
                        <w:rPr>
                          <w:rFonts w:cstheme="minorHAnsi"/>
                          <w:color w:val="1F3864" w:themeColor="accent1" w:themeShade="80"/>
                          <w:sz w:val="32"/>
                          <w:szCs w:val="32"/>
                        </w:rPr>
                        <w:t>Research Brief</w:t>
                      </w:r>
                      <w:bookmarkEnd w:id="5"/>
                      <w:bookmarkEnd w:id="6"/>
                    </w:p>
                  </w:txbxContent>
                </v:textbox>
                <w10:wrap anchorx="margin"/>
              </v:shape>
            </w:pict>
          </mc:Fallback>
        </mc:AlternateContent>
      </w:r>
      <w:r w:rsidR="00BE1AC3" w:rsidRPr="001E1815">
        <w:rPr>
          <w:rFonts w:asciiTheme="majorHAnsi" w:hAnsiTheme="majorHAnsi" w:cstheme="majorHAnsi"/>
          <w:noProof/>
          <w:sz w:val="24"/>
          <w:szCs w:val="24"/>
        </w:rPr>
        <mc:AlternateContent>
          <mc:Choice Requires="wps">
            <w:drawing>
              <wp:anchor distT="0" distB="0" distL="114300" distR="114300" simplePos="0" relativeHeight="251589120" behindDoc="0" locked="0" layoutInCell="1" allowOverlap="1" wp14:anchorId="4B5F3180" wp14:editId="79C575F7">
                <wp:simplePos x="0" y="0"/>
                <wp:positionH relativeFrom="column">
                  <wp:posOffset>-914400</wp:posOffset>
                </wp:positionH>
                <wp:positionV relativeFrom="paragraph">
                  <wp:posOffset>969820</wp:posOffset>
                </wp:positionV>
                <wp:extent cx="3935896" cy="3134967"/>
                <wp:effectExtent l="0" t="19050" r="45720" b="27940"/>
                <wp:wrapNone/>
                <wp:docPr id="40" name="Right Triangle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35896" cy="3134967"/>
                        </a:xfrm>
                        <a:prstGeom prst="rtTriangle">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 w14:anchorId="024B07B2" id="Right Triangle 40" o:spid="_x0000_s1026" type="#_x0000_t6" alt="&quot;&quot;" style="position:absolute;margin-left:-1in;margin-top:76.35pt;width:309.9pt;height:246.85pt;z-index:25158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" fillcolor="#0070c0" strokecolor="#1f3763 [1604]" strokeweight="1pt"/>
            </w:pict>
          </mc:Fallback>
        </mc:AlternateContent>
      </w:r>
      <w:r w:rsidR="00BE1AC3" w:rsidRPr="001E1815">
        <w:rPr>
          <w:rFonts w:asciiTheme="majorHAnsi" w:hAnsiTheme="majorHAnsi" w:cstheme="majorHAnsi"/>
          <w:noProof/>
          <w:sz w:val="24"/>
          <w:szCs w:val="24"/>
        </w:rPr>
        <mc:AlternateContent>
          <mc:Choice Requires="wps">
            <w:drawing>
              <wp:anchor distT="0" distB="0" distL="114300" distR="114300" simplePos="0" relativeHeight="251594240" behindDoc="0" locked="0" layoutInCell="1" allowOverlap="1" wp14:anchorId="3D723547" wp14:editId="274B85D5">
                <wp:simplePos x="0" y="0"/>
                <wp:positionH relativeFrom="column">
                  <wp:posOffset>-914400</wp:posOffset>
                </wp:positionH>
                <wp:positionV relativeFrom="paragraph">
                  <wp:posOffset>4104787</wp:posOffset>
                </wp:positionV>
                <wp:extent cx="3935730" cy="3121108"/>
                <wp:effectExtent l="0" t="0" r="45720" b="41275"/>
                <wp:wrapNone/>
                <wp:docPr id="41" name="Right Triangle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3935730" cy="3121108"/>
                        </a:xfrm>
                        <a:prstGeom prst="rtTriangle">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 w14:anchorId="5AA24938" id="Right Triangle 41" o:spid="_x0000_s1026" type="#_x0000_t6" alt="&quot;&quot;" style="position:absolute;margin-left:-1in;margin-top:323.2pt;width:309.9pt;height:245.75pt;flip:y;z-index:251594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" fillcolor="#002060" strokecolor="#1f3763 [1604]" strokeweight="1pt"/>
            </w:pict>
          </mc:Fallback>
        </mc:AlternateContent>
      </w:r>
      <w:r w:rsidR="00BE1AC3" w:rsidRPr="001E1815">
        <w:rPr>
          <w:rFonts w:asciiTheme="majorHAnsi" w:hAnsiTheme="majorHAnsi" w:cstheme="majorHAnsi"/>
          <w:noProof/>
          <w:sz w:val="24"/>
          <w:szCs w:val="24"/>
        </w:rPr>
        <mc:AlternateContent>
          <mc:Choice Requires="wps">
            <w:drawing>
              <wp:anchor distT="0" distB="0" distL="114300" distR="114300" simplePos="0" relativeHeight="251599360" behindDoc="0" locked="0" layoutInCell="1" allowOverlap="1" wp14:anchorId="090E09C7" wp14:editId="175A1506">
                <wp:simplePos x="0" y="0"/>
                <wp:positionH relativeFrom="column">
                  <wp:posOffset>-914400</wp:posOffset>
                </wp:positionH>
                <wp:positionV relativeFrom="paragraph">
                  <wp:posOffset>4918967</wp:posOffset>
                </wp:positionV>
                <wp:extent cx="4756785" cy="4181889"/>
                <wp:effectExtent l="0" t="19050" r="43815" b="28575"/>
                <wp:wrapNone/>
                <wp:docPr id="42" name="Right Triangle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56785" cy="4181889"/>
                        </a:xfrm>
                        <a:prstGeom prst="rtTriangle">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 w14:anchorId="09A30623" id="Right Triangle 42" o:spid="_x0000_s1026" type="#_x0000_t6" alt="&quot;&quot;" style="position:absolute;margin-left:-1in;margin-top:387.3pt;width:374.55pt;height:329.3pt;z-index:251599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" fillcolor="#0070c0" strokecolor="#1f3763 [1604]" strokeweight="1pt"/>
            </w:pict>
          </mc:Fallback>
        </mc:AlternateContent>
      </w:r>
      <w:r w:rsidR="00BE1AC3" w:rsidRPr="001E1815">
        <w:rPr>
          <w:rFonts w:asciiTheme="majorHAnsi" w:hAnsiTheme="majorHAnsi" w:cstheme="majorHAnsi"/>
          <w:sz w:val="24"/>
          <w:szCs w:val="24"/>
        </w:rPr>
        <w:br w:type="page"/>
      </w:r>
    </w:p>
    <w:tbl>
      <w:tblPr>
        <w:tblW w:w="10189" w:type="dxa"/>
        <w:jc w:val="center"/>
        <w:tblLayout w:type="fixed"/>
        <w:tblLook w:val="00A0" w:firstRow="1" w:lastRow="0" w:firstColumn="1" w:lastColumn="0" w:noHBand="0" w:noVBand="0"/>
      </w:tblPr>
      <w:tblGrid>
        <w:gridCol w:w="10189"/>
      </w:tblGrid>
      <w:tr w:rsidR="00BE1AC3" w:rsidRPr="001E1815" w14:paraId="7828B474" w14:textId="77777777" w:rsidTr="00C70793">
        <w:trPr>
          <w:trHeight w:val="10433"/>
          <w:jc w:val="center"/>
        </w:trPr>
        <w:tc>
          <w:tcPr>
            <w:tcW w:w="10189" w:type="dxa"/>
          </w:tcPr>
          <w:p w14:paraId="1BA85716" w14:textId="26A1368C" w:rsidR="00BE1AC3" w:rsidRPr="001E1815" w:rsidRDefault="00340923" w:rsidP="00322122">
            <w:pPr>
              <w:ind w:right="450"/>
              <w:jc w:val="center"/>
              <w:rPr>
                <w:rFonts w:asciiTheme="majorHAnsi" w:hAnsiTheme="majorHAnsi" w:cstheme="majorHAnsi"/>
                <w:sz w:val="24"/>
                <w:szCs w:val="24"/>
              </w:rPr>
            </w:pPr>
            <w:r w:rsidRPr="001E1815">
              <w:rPr>
                <w:rFonts w:asciiTheme="majorHAnsi" w:hAnsiTheme="majorHAnsi" w:cstheme="majorHAnsi"/>
                <w:noProof/>
                <w:sz w:val="24"/>
                <w:szCs w:val="24"/>
              </w:rPr>
              <w:lastRenderedPageBreak/>
              <w:drawing>
                <wp:inline distT="0" distB="0" distL="0" distR="0" wp14:anchorId="11B66B49" wp14:editId="1E3E7B81">
                  <wp:extent cx="2711450" cy="1308100"/>
                  <wp:effectExtent l="19050" t="0" r="0" b="0"/>
                  <wp:docPr id="44" name="Picture 44"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srcRect/>
                          <a:stretch>
                            <a:fillRect/>
                          </a:stretch>
                        </pic:blipFill>
                        <pic:spPr bwMode="auto">
                          <a:xfrm>
                            <a:off x="0" y="0"/>
                            <a:ext cx="2711450" cy="1308100"/>
                          </a:xfrm>
                          <a:prstGeom prst="rect">
                            <a:avLst/>
                          </a:prstGeom>
                          <a:noFill/>
                          <a:ln w="9525">
                            <a:noFill/>
                            <a:miter lim="800000"/>
                            <a:headEnd/>
                            <a:tailEnd/>
                          </a:ln>
                        </pic:spPr>
                      </pic:pic>
                    </a:graphicData>
                  </a:graphic>
                </wp:inline>
              </w:drawing>
            </w:r>
          </w:p>
          <w:p w14:paraId="24219EAA" w14:textId="77777777" w:rsidR="00BE1AC3" w:rsidRPr="001E1815" w:rsidRDefault="00BE1AC3" w:rsidP="00322122">
            <w:pPr>
              <w:pStyle w:val="BoardMembers"/>
              <w:spacing w:before="0" w:after="0"/>
              <w:ind w:right="450"/>
              <w:rPr>
                <w:rFonts w:asciiTheme="majorHAnsi" w:hAnsiTheme="majorHAnsi" w:cstheme="majorHAnsi"/>
                <w:sz w:val="24"/>
                <w:szCs w:val="24"/>
              </w:rPr>
            </w:pPr>
            <w:r w:rsidRPr="001E1815">
              <w:rPr>
                <w:rFonts w:asciiTheme="majorHAnsi" w:hAnsiTheme="majorHAnsi" w:cstheme="majorHAnsi"/>
                <w:sz w:val="24"/>
                <w:szCs w:val="24"/>
              </w:rPr>
              <w:t xml:space="preserve">This document was prepared by the </w:t>
            </w:r>
            <w:r w:rsidRPr="001E1815">
              <w:rPr>
                <w:rFonts w:asciiTheme="majorHAnsi" w:hAnsiTheme="majorHAnsi" w:cstheme="majorHAnsi"/>
                <w:sz w:val="24"/>
                <w:szCs w:val="24"/>
              </w:rPr>
              <w:br/>
              <w:t>Massachusetts Department of Elementary and Secondary Education</w:t>
            </w:r>
          </w:p>
          <w:p w14:paraId="38D0B806" w14:textId="77777777" w:rsidR="00BE1AC3" w:rsidRPr="001E1815" w:rsidRDefault="00BE1AC3" w:rsidP="00322122">
            <w:pPr>
              <w:pStyle w:val="BoardMembers"/>
              <w:spacing w:before="0" w:after="0"/>
              <w:ind w:right="450"/>
              <w:rPr>
                <w:rFonts w:asciiTheme="majorHAnsi" w:hAnsiTheme="majorHAnsi" w:cstheme="majorHAnsi"/>
                <w:sz w:val="24"/>
                <w:szCs w:val="24"/>
              </w:rPr>
            </w:pPr>
            <w:r w:rsidRPr="001E1815">
              <w:rPr>
                <w:rFonts w:asciiTheme="majorHAnsi" w:hAnsiTheme="majorHAnsi" w:cstheme="majorHAnsi"/>
                <w:sz w:val="24"/>
                <w:szCs w:val="24"/>
              </w:rPr>
              <w:t>Jeffrey Riley</w:t>
            </w:r>
          </w:p>
          <w:p w14:paraId="3A3096F8" w14:textId="77777777" w:rsidR="00BE1AC3" w:rsidRPr="001E1815" w:rsidRDefault="00BE1AC3" w:rsidP="00322122">
            <w:pPr>
              <w:pStyle w:val="BoardMembers"/>
              <w:spacing w:before="0" w:after="0"/>
              <w:ind w:right="450"/>
              <w:rPr>
                <w:rFonts w:asciiTheme="majorHAnsi" w:hAnsiTheme="majorHAnsi" w:cstheme="majorHAnsi"/>
                <w:sz w:val="24"/>
                <w:szCs w:val="24"/>
              </w:rPr>
            </w:pPr>
            <w:r w:rsidRPr="001E1815">
              <w:rPr>
                <w:rFonts w:asciiTheme="majorHAnsi" w:hAnsiTheme="majorHAnsi" w:cstheme="majorHAnsi"/>
                <w:sz w:val="24"/>
                <w:szCs w:val="24"/>
              </w:rPr>
              <w:t>Commissioner</w:t>
            </w:r>
          </w:p>
          <w:p w14:paraId="751C8B4C" w14:textId="77777777" w:rsidR="00BE1AC3" w:rsidRPr="001E1815" w:rsidRDefault="00BE1AC3" w:rsidP="00322122">
            <w:pPr>
              <w:autoSpaceDE w:val="0"/>
              <w:autoSpaceDN w:val="0"/>
              <w:adjustRightInd w:val="0"/>
              <w:spacing w:after="0"/>
              <w:ind w:right="450"/>
              <w:jc w:val="center"/>
              <w:rPr>
                <w:rFonts w:asciiTheme="majorHAnsi" w:hAnsiTheme="majorHAnsi" w:cstheme="majorHAnsi"/>
                <w:sz w:val="24"/>
                <w:szCs w:val="24"/>
              </w:rPr>
            </w:pPr>
          </w:p>
          <w:p w14:paraId="6318CF54" w14:textId="77777777" w:rsidR="00BE1AC3" w:rsidRPr="001E1815" w:rsidRDefault="00BE1AC3" w:rsidP="00322122">
            <w:pPr>
              <w:autoSpaceDE w:val="0"/>
              <w:autoSpaceDN w:val="0"/>
              <w:adjustRightInd w:val="0"/>
              <w:spacing w:after="0"/>
              <w:ind w:right="450"/>
              <w:jc w:val="center"/>
              <w:rPr>
                <w:rFonts w:asciiTheme="majorHAnsi" w:hAnsiTheme="majorHAnsi" w:cstheme="majorHAnsi"/>
                <w:sz w:val="24"/>
                <w:szCs w:val="24"/>
              </w:rPr>
            </w:pPr>
          </w:p>
          <w:p w14:paraId="49D6B8EF" w14:textId="77777777" w:rsidR="00BE1AC3" w:rsidRPr="001E1815" w:rsidRDefault="00BE1AC3" w:rsidP="00322122">
            <w:pPr>
              <w:pStyle w:val="BoardMembers"/>
              <w:spacing w:before="0" w:after="0" w:line="240" w:lineRule="auto"/>
              <w:ind w:right="450"/>
              <w:rPr>
                <w:rFonts w:asciiTheme="majorHAnsi" w:hAnsiTheme="majorHAnsi" w:cstheme="majorHAnsi"/>
                <w:sz w:val="24"/>
                <w:szCs w:val="24"/>
              </w:rPr>
            </w:pPr>
            <w:r w:rsidRPr="001E1815">
              <w:rPr>
                <w:rFonts w:asciiTheme="majorHAnsi" w:hAnsiTheme="majorHAnsi" w:cstheme="majorHAnsi"/>
                <w:sz w:val="24"/>
                <w:szCs w:val="24"/>
              </w:rPr>
              <w:t xml:space="preserve">The Massachusetts Department of Elementary and Secondary Education, an affirmative action employer, is committed to ensuring that all of its programs and facilities are accessible to all members of the public. </w:t>
            </w:r>
          </w:p>
          <w:p w14:paraId="4D81867C" w14:textId="77777777" w:rsidR="00BE1AC3" w:rsidRPr="001E1815" w:rsidRDefault="00BE1AC3" w:rsidP="00322122">
            <w:pPr>
              <w:pStyle w:val="BoardMembers"/>
              <w:spacing w:before="0" w:after="0" w:line="240" w:lineRule="auto"/>
              <w:ind w:right="450"/>
              <w:rPr>
                <w:rFonts w:asciiTheme="majorHAnsi" w:hAnsiTheme="majorHAnsi" w:cstheme="majorHAnsi"/>
                <w:sz w:val="24"/>
                <w:szCs w:val="24"/>
              </w:rPr>
            </w:pPr>
            <w:r w:rsidRPr="001E1815">
              <w:rPr>
                <w:rFonts w:asciiTheme="majorHAnsi" w:hAnsiTheme="majorHAnsi" w:cstheme="majorHAnsi"/>
                <w:sz w:val="24"/>
                <w:szCs w:val="24"/>
              </w:rPr>
              <w:t xml:space="preserve">We do not discriminate on the basis of age, color, disability, national origin, race, religion, sex, gender identity, or sexual orientation. </w:t>
            </w:r>
          </w:p>
          <w:p w14:paraId="7D111ED5" w14:textId="77777777" w:rsidR="00BE1AC3" w:rsidRPr="001E1815" w:rsidRDefault="00BE1AC3" w:rsidP="00322122">
            <w:pPr>
              <w:pStyle w:val="BoardMembers"/>
              <w:spacing w:before="0" w:after="0" w:line="240" w:lineRule="auto"/>
              <w:ind w:right="450"/>
              <w:rPr>
                <w:rFonts w:asciiTheme="majorHAnsi" w:hAnsiTheme="majorHAnsi" w:cstheme="majorHAnsi"/>
                <w:sz w:val="24"/>
                <w:szCs w:val="24"/>
              </w:rPr>
            </w:pPr>
            <w:r w:rsidRPr="001E1815">
              <w:rPr>
                <w:rFonts w:asciiTheme="majorHAnsi" w:hAnsiTheme="majorHAnsi" w:cstheme="majorHAnsi"/>
                <w:sz w:val="24"/>
                <w:szCs w:val="24"/>
              </w:rPr>
              <w:t xml:space="preserve"> Inquiries regarding the Department’s compliance with Title IX and other civil rights laws may be directed to the </w:t>
            </w:r>
          </w:p>
          <w:p w14:paraId="14D8BEC7" w14:textId="77777777" w:rsidR="00BE1AC3" w:rsidRPr="001E1815" w:rsidRDefault="00BE1AC3" w:rsidP="00322122">
            <w:pPr>
              <w:pStyle w:val="BoardMembers"/>
              <w:spacing w:before="0" w:after="0" w:line="240" w:lineRule="auto"/>
              <w:ind w:right="450"/>
              <w:rPr>
                <w:rFonts w:asciiTheme="majorHAnsi" w:hAnsiTheme="majorHAnsi" w:cstheme="majorHAnsi"/>
                <w:sz w:val="24"/>
                <w:szCs w:val="24"/>
              </w:rPr>
            </w:pPr>
            <w:r w:rsidRPr="001E1815">
              <w:rPr>
                <w:rFonts w:asciiTheme="majorHAnsi" w:hAnsiTheme="majorHAnsi" w:cstheme="majorHAnsi"/>
                <w:sz w:val="24"/>
                <w:szCs w:val="24"/>
              </w:rPr>
              <w:t xml:space="preserve">Human Resources Director, </w:t>
            </w:r>
            <w:r w:rsidRPr="001E1815">
              <w:rPr>
                <w:rFonts w:asciiTheme="majorHAnsi" w:hAnsiTheme="majorHAnsi" w:cstheme="majorHAnsi"/>
                <w:snapToGrid w:val="0"/>
                <w:sz w:val="24"/>
                <w:szCs w:val="24"/>
              </w:rPr>
              <w:t xml:space="preserve">75 Pleasant </w:t>
            </w:r>
            <w:r w:rsidRPr="001E1815">
              <w:rPr>
                <w:rFonts w:asciiTheme="majorHAnsi" w:hAnsiTheme="majorHAnsi" w:cstheme="majorHAnsi"/>
                <w:sz w:val="24"/>
                <w:szCs w:val="24"/>
              </w:rPr>
              <w:t>St., Malden, MA 02148-4906. Phone: 781-338-6105.</w:t>
            </w:r>
          </w:p>
          <w:p w14:paraId="5A1B9343" w14:textId="77777777" w:rsidR="00BE1AC3" w:rsidRPr="001E1815" w:rsidRDefault="00BE1AC3" w:rsidP="00322122">
            <w:pPr>
              <w:spacing w:after="0"/>
              <w:ind w:right="450"/>
              <w:rPr>
                <w:rFonts w:asciiTheme="majorHAnsi" w:hAnsiTheme="majorHAnsi" w:cstheme="majorHAnsi"/>
                <w:sz w:val="24"/>
                <w:szCs w:val="24"/>
              </w:rPr>
            </w:pPr>
          </w:p>
          <w:p w14:paraId="6EED494E" w14:textId="77777777" w:rsidR="00BE1AC3" w:rsidRPr="001E1815" w:rsidRDefault="00BE1AC3" w:rsidP="00322122">
            <w:pPr>
              <w:spacing w:after="0"/>
              <w:ind w:right="450"/>
              <w:rPr>
                <w:rFonts w:asciiTheme="majorHAnsi" w:hAnsiTheme="majorHAnsi" w:cstheme="majorHAnsi"/>
                <w:sz w:val="24"/>
                <w:szCs w:val="24"/>
              </w:rPr>
            </w:pPr>
          </w:p>
          <w:p w14:paraId="2022189E" w14:textId="40B4EC5E" w:rsidR="00BE1AC3" w:rsidRPr="001E1815" w:rsidRDefault="00BE1AC3" w:rsidP="00322122">
            <w:pPr>
              <w:pStyle w:val="BoardMembers"/>
              <w:spacing w:before="0" w:after="0" w:line="240" w:lineRule="auto"/>
              <w:ind w:right="450"/>
              <w:rPr>
                <w:rFonts w:asciiTheme="majorHAnsi" w:hAnsiTheme="majorHAnsi" w:cstheme="majorHAnsi"/>
                <w:sz w:val="24"/>
                <w:szCs w:val="24"/>
              </w:rPr>
            </w:pPr>
            <w:r w:rsidRPr="001E1815">
              <w:rPr>
                <w:rFonts w:asciiTheme="majorHAnsi" w:hAnsiTheme="majorHAnsi" w:cstheme="majorHAnsi"/>
                <w:sz w:val="24"/>
                <w:szCs w:val="24"/>
              </w:rPr>
              <w:t>© 202</w:t>
            </w:r>
            <w:r w:rsidR="001A3929" w:rsidRPr="001E1815">
              <w:rPr>
                <w:rFonts w:asciiTheme="majorHAnsi" w:hAnsiTheme="majorHAnsi" w:cstheme="majorHAnsi"/>
                <w:sz w:val="24"/>
                <w:szCs w:val="24"/>
              </w:rPr>
              <w:t>3</w:t>
            </w:r>
            <w:r w:rsidRPr="001E1815">
              <w:rPr>
                <w:rFonts w:asciiTheme="majorHAnsi" w:hAnsiTheme="majorHAnsi" w:cstheme="majorHAnsi"/>
                <w:sz w:val="24"/>
                <w:szCs w:val="24"/>
              </w:rPr>
              <w:t xml:space="preserve"> Massachusetts Department of Elementary and Secondary Education</w:t>
            </w:r>
          </w:p>
          <w:p w14:paraId="571732CC" w14:textId="77777777" w:rsidR="00BE1AC3" w:rsidRPr="001E1815" w:rsidRDefault="00BE1AC3" w:rsidP="00322122">
            <w:pPr>
              <w:pStyle w:val="Permission"/>
              <w:spacing w:before="0" w:after="0" w:line="240" w:lineRule="auto"/>
              <w:ind w:right="450"/>
              <w:rPr>
                <w:rFonts w:asciiTheme="majorHAnsi" w:hAnsiTheme="majorHAnsi" w:cstheme="majorHAnsi"/>
                <w:sz w:val="24"/>
                <w:szCs w:val="24"/>
              </w:rPr>
            </w:pPr>
            <w:r w:rsidRPr="001E1815">
              <w:rPr>
                <w:rFonts w:asciiTheme="majorHAnsi" w:hAnsiTheme="majorHAnsi" w:cstheme="majorHAnsi"/>
                <w:sz w:val="24"/>
                <w:szCs w:val="24"/>
              </w:rPr>
              <w:t>Permission is hereby granted to copy any or all parts of this document for non-commercial educational purposes. Please credit the “Massachusetts Department of Elementary and Secondary Education.”</w:t>
            </w:r>
          </w:p>
          <w:p w14:paraId="3004AE4D" w14:textId="77777777" w:rsidR="00BE1AC3" w:rsidRPr="001E1815" w:rsidRDefault="00BE1AC3" w:rsidP="00322122">
            <w:pPr>
              <w:spacing w:after="0"/>
              <w:ind w:right="450"/>
              <w:rPr>
                <w:rFonts w:asciiTheme="majorHAnsi" w:hAnsiTheme="majorHAnsi" w:cstheme="majorHAnsi"/>
                <w:sz w:val="24"/>
                <w:szCs w:val="24"/>
              </w:rPr>
            </w:pPr>
          </w:p>
          <w:p w14:paraId="3E9F92EB" w14:textId="77777777" w:rsidR="00BE1AC3" w:rsidRPr="001E1815" w:rsidRDefault="00BE1AC3" w:rsidP="00322122">
            <w:pPr>
              <w:pStyle w:val="Permission"/>
              <w:spacing w:before="0" w:after="0"/>
              <w:ind w:right="450"/>
              <w:rPr>
                <w:rFonts w:asciiTheme="majorHAnsi" w:hAnsiTheme="majorHAnsi" w:cstheme="majorHAnsi"/>
                <w:sz w:val="24"/>
                <w:szCs w:val="24"/>
              </w:rPr>
            </w:pPr>
            <w:r w:rsidRPr="001E1815">
              <w:rPr>
                <w:rFonts w:asciiTheme="majorHAnsi" w:hAnsiTheme="majorHAnsi" w:cstheme="majorHAnsi"/>
                <w:sz w:val="24"/>
                <w:szCs w:val="24"/>
              </w:rPr>
              <w:t>This document printed on recycled paper</w:t>
            </w:r>
          </w:p>
          <w:p w14:paraId="0AD41E23" w14:textId="77777777" w:rsidR="00BE1AC3" w:rsidRPr="001E1815" w:rsidRDefault="00BE1AC3" w:rsidP="00322122">
            <w:pPr>
              <w:spacing w:after="0"/>
              <w:ind w:right="450"/>
              <w:rPr>
                <w:rFonts w:asciiTheme="majorHAnsi" w:hAnsiTheme="majorHAnsi" w:cstheme="majorHAnsi"/>
                <w:sz w:val="24"/>
                <w:szCs w:val="24"/>
              </w:rPr>
            </w:pPr>
          </w:p>
          <w:p w14:paraId="0694D340" w14:textId="77777777" w:rsidR="00BE1AC3" w:rsidRPr="001E1815" w:rsidRDefault="00BE1AC3" w:rsidP="00322122">
            <w:pPr>
              <w:pStyle w:val="BoardMembers"/>
              <w:spacing w:before="0" w:after="0" w:line="240" w:lineRule="auto"/>
              <w:ind w:right="450"/>
              <w:rPr>
                <w:rFonts w:asciiTheme="majorHAnsi" w:hAnsiTheme="majorHAnsi" w:cstheme="majorHAnsi"/>
                <w:sz w:val="24"/>
                <w:szCs w:val="24"/>
              </w:rPr>
            </w:pPr>
            <w:r w:rsidRPr="001E1815">
              <w:rPr>
                <w:rFonts w:asciiTheme="majorHAnsi" w:hAnsiTheme="majorHAnsi" w:cstheme="majorHAnsi"/>
                <w:sz w:val="24"/>
                <w:szCs w:val="24"/>
              </w:rPr>
              <w:t>Massachusetts Department of Elementary and Secondary Education</w:t>
            </w:r>
          </w:p>
          <w:p w14:paraId="1678EA03" w14:textId="77777777" w:rsidR="00BE1AC3" w:rsidRPr="001E1815" w:rsidRDefault="00BE1AC3" w:rsidP="00322122">
            <w:pPr>
              <w:pStyle w:val="BoardMembers"/>
              <w:spacing w:before="0" w:after="0" w:line="240" w:lineRule="auto"/>
              <w:ind w:right="450"/>
              <w:rPr>
                <w:rFonts w:asciiTheme="majorHAnsi" w:hAnsiTheme="majorHAnsi" w:cstheme="majorHAnsi"/>
                <w:sz w:val="24"/>
                <w:szCs w:val="24"/>
              </w:rPr>
            </w:pPr>
            <w:r w:rsidRPr="001E1815">
              <w:rPr>
                <w:rFonts w:asciiTheme="majorHAnsi" w:hAnsiTheme="majorHAnsi" w:cstheme="majorHAnsi"/>
                <w:snapToGrid w:val="0"/>
                <w:sz w:val="24"/>
                <w:szCs w:val="24"/>
              </w:rPr>
              <w:t xml:space="preserve">75 Pleasant </w:t>
            </w:r>
            <w:r w:rsidRPr="001E1815">
              <w:rPr>
                <w:rFonts w:asciiTheme="majorHAnsi" w:hAnsiTheme="majorHAnsi" w:cstheme="majorHAnsi"/>
                <w:sz w:val="24"/>
                <w:szCs w:val="24"/>
              </w:rPr>
              <w:t>Street, Malden, MA 02148-4906</w:t>
            </w:r>
          </w:p>
          <w:p w14:paraId="37B62B90" w14:textId="77777777" w:rsidR="00BE1AC3" w:rsidRPr="001E1815" w:rsidRDefault="00BE1AC3" w:rsidP="00322122">
            <w:pPr>
              <w:pStyle w:val="BoardMembers"/>
              <w:spacing w:before="0" w:after="0" w:line="240" w:lineRule="auto"/>
              <w:ind w:right="450"/>
              <w:rPr>
                <w:rFonts w:asciiTheme="majorHAnsi" w:hAnsiTheme="majorHAnsi" w:cstheme="majorHAnsi"/>
                <w:sz w:val="24"/>
                <w:szCs w:val="24"/>
              </w:rPr>
            </w:pPr>
            <w:r w:rsidRPr="001E1815">
              <w:rPr>
                <w:rFonts w:asciiTheme="majorHAnsi" w:hAnsiTheme="majorHAnsi" w:cstheme="majorHAnsi"/>
                <w:sz w:val="24"/>
                <w:szCs w:val="24"/>
              </w:rPr>
              <w:t>Phone 781-338-3000 TTY: N.E.T. Relay 800-439-2370</w:t>
            </w:r>
          </w:p>
          <w:p w14:paraId="62B20F2C" w14:textId="77777777" w:rsidR="00BE1AC3" w:rsidRPr="001E1815" w:rsidRDefault="00BE1AC3" w:rsidP="00322122">
            <w:pPr>
              <w:pStyle w:val="BoardMembers"/>
              <w:spacing w:before="0" w:after="0" w:line="240" w:lineRule="auto"/>
              <w:ind w:right="450"/>
              <w:rPr>
                <w:rFonts w:asciiTheme="majorHAnsi" w:hAnsiTheme="majorHAnsi" w:cstheme="majorHAnsi"/>
                <w:sz w:val="24"/>
                <w:szCs w:val="24"/>
              </w:rPr>
            </w:pPr>
            <w:r w:rsidRPr="001E1815">
              <w:rPr>
                <w:rFonts w:asciiTheme="majorHAnsi" w:hAnsiTheme="majorHAnsi" w:cstheme="majorHAnsi"/>
                <w:sz w:val="24"/>
                <w:szCs w:val="24"/>
              </w:rPr>
              <w:t>www.doe.mass.edu</w:t>
            </w:r>
          </w:p>
          <w:p w14:paraId="63FCFF59" w14:textId="77777777" w:rsidR="00BE1AC3" w:rsidRPr="001E1815" w:rsidRDefault="00BE1AC3" w:rsidP="00322122">
            <w:pPr>
              <w:ind w:right="450"/>
              <w:rPr>
                <w:rFonts w:asciiTheme="majorHAnsi" w:hAnsiTheme="majorHAnsi" w:cstheme="majorHAnsi"/>
                <w:sz w:val="24"/>
                <w:szCs w:val="24"/>
              </w:rPr>
            </w:pPr>
          </w:p>
          <w:p w14:paraId="7BDCD68A" w14:textId="77777777" w:rsidR="00BE1AC3" w:rsidRPr="001E1815" w:rsidRDefault="00BE1AC3" w:rsidP="00322122">
            <w:pPr>
              <w:ind w:right="450"/>
              <w:rPr>
                <w:rFonts w:asciiTheme="majorHAnsi" w:hAnsiTheme="majorHAnsi" w:cstheme="majorHAnsi"/>
                <w:sz w:val="24"/>
                <w:szCs w:val="24"/>
              </w:rPr>
            </w:pPr>
          </w:p>
          <w:p w14:paraId="621F6AD6" w14:textId="77777777" w:rsidR="00BE1AC3" w:rsidRPr="001E1815" w:rsidRDefault="00BE1AC3" w:rsidP="00322122">
            <w:pPr>
              <w:ind w:right="450"/>
              <w:rPr>
                <w:rFonts w:asciiTheme="majorHAnsi" w:hAnsiTheme="majorHAnsi" w:cstheme="majorHAnsi"/>
                <w:sz w:val="24"/>
                <w:szCs w:val="24"/>
              </w:rPr>
            </w:pPr>
          </w:p>
          <w:p w14:paraId="6A527393" w14:textId="77777777" w:rsidR="00BE1AC3" w:rsidRPr="001E1815" w:rsidRDefault="00BE1AC3" w:rsidP="00322122">
            <w:pPr>
              <w:ind w:right="450"/>
              <w:jc w:val="center"/>
              <w:rPr>
                <w:rFonts w:asciiTheme="majorHAnsi" w:hAnsiTheme="majorHAnsi" w:cstheme="majorHAnsi"/>
                <w:sz w:val="24"/>
                <w:szCs w:val="24"/>
              </w:rPr>
            </w:pPr>
            <w:r w:rsidRPr="001E1815">
              <w:rPr>
                <w:rFonts w:asciiTheme="majorHAnsi" w:hAnsiTheme="majorHAnsi" w:cstheme="majorHAnsi"/>
                <w:noProof/>
                <w:sz w:val="24"/>
                <w:szCs w:val="24"/>
              </w:rPr>
              <w:drawing>
                <wp:inline distT="0" distB="0" distL="0" distR="0" wp14:anchorId="736FA46C" wp14:editId="7558B897">
                  <wp:extent cx="1031240" cy="1020445"/>
                  <wp:effectExtent l="19050" t="0" r="0" b="0"/>
                  <wp:docPr id="45" name="Picture 45"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cstate="print"/>
                          <a:srcRect/>
                          <a:stretch>
                            <a:fillRect/>
                          </a:stretch>
                        </pic:blipFill>
                        <pic:spPr bwMode="auto">
                          <a:xfrm>
                            <a:off x="0" y="0"/>
                            <a:ext cx="1031240" cy="1020445"/>
                          </a:xfrm>
                          <a:prstGeom prst="rect">
                            <a:avLst/>
                          </a:prstGeom>
                          <a:noFill/>
                          <a:ln w="9525">
                            <a:noFill/>
                            <a:miter lim="800000"/>
                            <a:headEnd/>
                            <a:tailEnd/>
                          </a:ln>
                        </pic:spPr>
                      </pic:pic>
                    </a:graphicData>
                  </a:graphic>
                </wp:inline>
              </w:drawing>
            </w:r>
          </w:p>
        </w:tc>
      </w:tr>
      <w:bookmarkEnd w:id="0"/>
    </w:tbl>
    <w:p w14:paraId="221E6123" w14:textId="6FE44AD6" w:rsidR="00EE3A32" w:rsidRDefault="00EE3A32" w:rsidP="0013689B">
      <w:pPr>
        <w:tabs>
          <w:tab w:val="left" w:pos="-5220"/>
        </w:tabs>
        <w:spacing w:after="0" w:line="480" w:lineRule="auto"/>
        <w:rPr>
          <w:rFonts w:asciiTheme="majorHAnsi" w:hAnsiTheme="majorHAnsi" w:cstheme="majorHAnsi"/>
          <w:bCs/>
          <w:sz w:val="24"/>
          <w:szCs w:val="24"/>
        </w:rPr>
      </w:pPr>
    </w:p>
    <w:p w14:paraId="2737C68B" w14:textId="77777777" w:rsidR="00C019AF" w:rsidRPr="001E1815" w:rsidRDefault="00C019AF" w:rsidP="0013689B">
      <w:pPr>
        <w:tabs>
          <w:tab w:val="left" w:pos="-5220"/>
        </w:tabs>
        <w:spacing w:line="480" w:lineRule="auto"/>
        <w:rPr>
          <w:rFonts w:asciiTheme="majorHAnsi" w:hAnsiTheme="majorHAnsi" w:cstheme="majorHAnsi"/>
          <w:bCs/>
          <w:sz w:val="24"/>
          <w:szCs w:val="24"/>
        </w:rPr>
        <w:sectPr w:rsidR="00C019AF" w:rsidRPr="001E1815" w:rsidSect="000652D6">
          <w:pgSz w:w="12240" w:h="15840"/>
          <w:pgMar w:top="720" w:right="720" w:bottom="720" w:left="720" w:header="144" w:footer="0" w:gutter="0"/>
          <w:pgNumType w:fmt="lowerRoman"/>
          <w:cols w:space="720"/>
          <w:docGrid w:linePitch="360"/>
        </w:sectPr>
      </w:pPr>
    </w:p>
    <w:sdt>
      <w:sdtPr>
        <w:rPr>
          <w:rFonts w:eastAsiaTheme="minorHAnsi" w:cstheme="minorBidi"/>
          <w:bCs w:val="0"/>
          <w:color w:val="000000"/>
          <w:sz w:val="22"/>
          <w:szCs w:val="22"/>
          <w14:textFill>
            <w14:solidFill>
              <w14:srgbClr w14:val="000000">
                <w14:lumMod w14:val="50000"/>
              </w14:srgbClr>
            </w14:solidFill>
          </w14:textFill>
        </w:rPr>
        <w:id w:val="-1529485826"/>
        <w:docPartObj>
          <w:docPartGallery w:val="Table of Contents"/>
          <w:docPartUnique/>
        </w:docPartObj>
      </w:sdtPr>
      <w:sdtEndPr>
        <w:rPr>
          <w:b/>
          <w:noProof/>
        </w:rPr>
      </w:sdtEndPr>
      <w:sdtContent>
        <w:p w14:paraId="0C433CFB" w14:textId="5C275BF6" w:rsidR="000A770F" w:rsidRDefault="000A770F" w:rsidP="009D5EAD">
          <w:pPr>
            <w:pStyle w:val="TOCHeading"/>
          </w:pPr>
          <w:r>
            <w:t>Contents</w:t>
          </w:r>
        </w:p>
        <w:p w14:paraId="0F0C9FA7" w14:textId="3BF529B6" w:rsidR="00CA7A58" w:rsidRDefault="000A770F">
          <w:pPr>
            <w:pStyle w:val="TOC1"/>
            <w:rPr>
              <w:rFonts w:eastAsiaTheme="minorEastAsia"/>
              <w:noProof/>
            </w:rPr>
          </w:pPr>
          <w:r>
            <w:fldChar w:fldCharType="begin"/>
          </w:r>
          <w:r>
            <w:instrText xml:space="preserve"> TOC \o "1-3" \h \z \u </w:instrText>
          </w:r>
          <w:r>
            <w:fldChar w:fldCharType="separate"/>
          </w:r>
          <w:hyperlink w:anchor="_Toc131433458" w:history="1">
            <w:r w:rsidR="00CA7A58" w:rsidRPr="00531F31">
              <w:rPr>
                <w:rStyle w:val="Hyperlink"/>
                <w:noProof/>
              </w:rPr>
              <w:t>Introduction</w:t>
            </w:r>
            <w:r w:rsidR="00CA7A58">
              <w:rPr>
                <w:rStyle w:val="Hyperlink"/>
                <w:noProof/>
              </w:rPr>
              <w:t>.</w:t>
            </w:r>
            <w:r w:rsidR="00CA7A58">
              <w:rPr>
                <w:noProof/>
                <w:webHidden/>
              </w:rPr>
              <w:tab/>
            </w:r>
            <w:r w:rsidR="00CA7A58">
              <w:rPr>
                <w:noProof/>
                <w:webHidden/>
              </w:rPr>
              <w:fldChar w:fldCharType="begin"/>
            </w:r>
            <w:r w:rsidR="00CA7A58">
              <w:rPr>
                <w:noProof/>
                <w:webHidden/>
              </w:rPr>
              <w:instrText xml:space="preserve"> PAGEREF _Toc131433458 \h </w:instrText>
            </w:r>
            <w:r w:rsidR="00CA7A58">
              <w:rPr>
                <w:noProof/>
                <w:webHidden/>
              </w:rPr>
            </w:r>
            <w:r w:rsidR="00CA7A58">
              <w:rPr>
                <w:noProof/>
                <w:webHidden/>
              </w:rPr>
              <w:fldChar w:fldCharType="separate"/>
            </w:r>
            <w:r w:rsidR="00CA7A58">
              <w:rPr>
                <w:noProof/>
                <w:webHidden/>
              </w:rPr>
              <w:t>4</w:t>
            </w:r>
            <w:r w:rsidR="00CA7A58">
              <w:rPr>
                <w:noProof/>
                <w:webHidden/>
              </w:rPr>
              <w:fldChar w:fldCharType="end"/>
            </w:r>
          </w:hyperlink>
        </w:p>
        <w:p w14:paraId="72558409" w14:textId="382DF646" w:rsidR="00CA7A58" w:rsidRDefault="00FF0140">
          <w:pPr>
            <w:pStyle w:val="TOC1"/>
            <w:rPr>
              <w:rFonts w:eastAsiaTheme="minorEastAsia"/>
              <w:noProof/>
            </w:rPr>
          </w:pPr>
          <w:hyperlink w:anchor="_Toc131433459" w:history="1">
            <w:r w:rsidR="00CA7A58" w:rsidRPr="00531F31">
              <w:rPr>
                <w:rStyle w:val="Hyperlink"/>
                <w:noProof/>
              </w:rPr>
              <w:t>Research Questions</w:t>
            </w:r>
            <w:r w:rsidR="00CA7A58">
              <w:rPr>
                <w:noProof/>
                <w:webHidden/>
              </w:rPr>
              <w:tab/>
            </w:r>
            <w:r w:rsidR="00CA7A58">
              <w:rPr>
                <w:noProof/>
                <w:webHidden/>
              </w:rPr>
              <w:fldChar w:fldCharType="begin"/>
            </w:r>
            <w:r w:rsidR="00CA7A58">
              <w:rPr>
                <w:noProof/>
                <w:webHidden/>
              </w:rPr>
              <w:instrText xml:space="preserve"> PAGEREF _Toc131433459 \h </w:instrText>
            </w:r>
            <w:r w:rsidR="00CA7A58">
              <w:rPr>
                <w:noProof/>
                <w:webHidden/>
              </w:rPr>
            </w:r>
            <w:r w:rsidR="00CA7A58">
              <w:rPr>
                <w:noProof/>
                <w:webHidden/>
              </w:rPr>
              <w:fldChar w:fldCharType="separate"/>
            </w:r>
            <w:r w:rsidR="00CA7A58">
              <w:rPr>
                <w:noProof/>
                <w:webHidden/>
              </w:rPr>
              <w:t>5</w:t>
            </w:r>
            <w:r w:rsidR="00CA7A58">
              <w:rPr>
                <w:noProof/>
                <w:webHidden/>
              </w:rPr>
              <w:fldChar w:fldCharType="end"/>
            </w:r>
          </w:hyperlink>
        </w:p>
        <w:p w14:paraId="55B73A37" w14:textId="28ED1053" w:rsidR="00CA7A58" w:rsidRDefault="00FF0140">
          <w:pPr>
            <w:pStyle w:val="TOC1"/>
            <w:rPr>
              <w:rFonts w:eastAsiaTheme="minorEastAsia"/>
              <w:noProof/>
            </w:rPr>
          </w:pPr>
          <w:hyperlink w:anchor="_Toc131433460" w:history="1">
            <w:r w:rsidR="00CA7A58" w:rsidRPr="00531F31">
              <w:rPr>
                <w:rStyle w:val="Hyperlink"/>
                <w:noProof/>
              </w:rPr>
              <w:t>SELIS Content</w:t>
            </w:r>
            <w:r w:rsidR="00CA7A58">
              <w:rPr>
                <w:noProof/>
                <w:webHidden/>
              </w:rPr>
              <w:tab/>
            </w:r>
            <w:r w:rsidR="00CA7A58">
              <w:rPr>
                <w:noProof/>
                <w:webHidden/>
              </w:rPr>
              <w:fldChar w:fldCharType="begin"/>
            </w:r>
            <w:r w:rsidR="00CA7A58">
              <w:rPr>
                <w:noProof/>
                <w:webHidden/>
              </w:rPr>
              <w:instrText xml:space="preserve"> PAGEREF _Toc131433460 \h </w:instrText>
            </w:r>
            <w:r w:rsidR="00CA7A58">
              <w:rPr>
                <w:noProof/>
                <w:webHidden/>
              </w:rPr>
            </w:r>
            <w:r w:rsidR="00CA7A58">
              <w:rPr>
                <w:noProof/>
                <w:webHidden/>
              </w:rPr>
              <w:fldChar w:fldCharType="separate"/>
            </w:r>
            <w:r w:rsidR="00CA7A58">
              <w:rPr>
                <w:noProof/>
                <w:webHidden/>
              </w:rPr>
              <w:t>5</w:t>
            </w:r>
            <w:r w:rsidR="00CA7A58">
              <w:rPr>
                <w:noProof/>
                <w:webHidden/>
              </w:rPr>
              <w:fldChar w:fldCharType="end"/>
            </w:r>
          </w:hyperlink>
        </w:p>
        <w:p w14:paraId="71412E03" w14:textId="3731BCCF" w:rsidR="00CA7A58" w:rsidRDefault="00FF0140">
          <w:pPr>
            <w:pStyle w:val="TOC1"/>
            <w:rPr>
              <w:rFonts w:eastAsiaTheme="minorEastAsia"/>
              <w:noProof/>
            </w:rPr>
          </w:pPr>
          <w:hyperlink w:anchor="_Toc131433461" w:history="1">
            <w:r w:rsidR="00CA7A58" w:rsidRPr="00531F31">
              <w:rPr>
                <w:rStyle w:val="Hyperlink"/>
                <w:noProof/>
              </w:rPr>
              <w:t>SELIS sample description, design, methodology, and other measures used in study</w:t>
            </w:r>
            <w:r w:rsidR="00CA7A58">
              <w:rPr>
                <w:noProof/>
                <w:webHidden/>
              </w:rPr>
              <w:tab/>
            </w:r>
            <w:r w:rsidR="00CA7A58">
              <w:rPr>
                <w:noProof/>
                <w:webHidden/>
              </w:rPr>
              <w:fldChar w:fldCharType="begin"/>
            </w:r>
            <w:r w:rsidR="00CA7A58">
              <w:rPr>
                <w:noProof/>
                <w:webHidden/>
              </w:rPr>
              <w:instrText xml:space="preserve"> PAGEREF _Toc131433461 \h </w:instrText>
            </w:r>
            <w:r w:rsidR="00CA7A58">
              <w:rPr>
                <w:noProof/>
                <w:webHidden/>
              </w:rPr>
            </w:r>
            <w:r w:rsidR="00CA7A58">
              <w:rPr>
                <w:noProof/>
                <w:webHidden/>
              </w:rPr>
              <w:fldChar w:fldCharType="separate"/>
            </w:r>
            <w:r w:rsidR="00CA7A58">
              <w:rPr>
                <w:noProof/>
                <w:webHidden/>
              </w:rPr>
              <w:t>6</w:t>
            </w:r>
            <w:r w:rsidR="00CA7A58">
              <w:rPr>
                <w:noProof/>
                <w:webHidden/>
              </w:rPr>
              <w:fldChar w:fldCharType="end"/>
            </w:r>
          </w:hyperlink>
        </w:p>
        <w:p w14:paraId="6C8F27B7" w14:textId="7AD456B6" w:rsidR="00CA7A58" w:rsidRPr="00AA0BAB" w:rsidRDefault="00FF0140">
          <w:pPr>
            <w:pStyle w:val="TOC2"/>
            <w:rPr>
              <w:rFonts w:eastAsiaTheme="minorEastAsia"/>
              <w:b w:val="0"/>
              <w:bCs w:val="0"/>
            </w:rPr>
          </w:pPr>
          <w:hyperlink w:anchor="_Toc131433462" w:history="1">
            <w:r w:rsidR="00CA7A58" w:rsidRPr="00AA0BAB">
              <w:rPr>
                <w:rStyle w:val="Hyperlink"/>
                <w:b w:val="0"/>
                <w:bCs w:val="0"/>
              </w:rPr>
              <w:t>Sample Description</w:t>
            </w:r>
            <w:r w:rsidR="00CA7A58" w:rsidRPr="00AA0BAB">
              <w:rPr>
                <w:b w:val="0"/>
                <w:bCs w:val="0"/>
                <w:webHidden/>
              </w:rPr>
              <w:tab/>
            </w:r>
            <w:r w:rsidR="00CA7A58" w:rsidRPr="00AA0BAB">
              <w:rPr>
                <w:b w:val="0"/>
                <w:bCs w:val="0"/>
                <w:webHidden/>
              </w:rPr>
              <w:fldChar w:fldCharType="begin"/>
            </w:r>
            <w:r w:rsidR="00CA7A58" w:rsidRPr="00AA0BAB">
              <w:rPr>
                <w:b w:val="0"/>
                <w:bCs w:val="0"/>
                <w:webHidden/>
              </w:rPr>
              <w:instrText xml:space="preserve"> PAGEREF _Toc131433462 \h </w:instrText>
            </w:r>
            <w:r w:rsidR="00CA7A58" w:rsidRPr="00AA0BAB">
              <w:rPr>
                <w:b w:val="0"/>
                <w:bCs w:val="0"/>
                <w:webHidden/>
              </w:rPr>
            </w:r>
            <w:r w:rsidR="00CA7A58" w:rsidRPr="00AA0BAB">
              <w:rPr>
                <w:b w:val="0"/>
                <w:bCs w:val="0"/>
                <w:webHidden/>
              </w:rPr>
              <w:fldChar w:fldCharType="separate"/>
            </w:r>
            <w:r w:rsidR="00CA7A58" w:rsidRPr="00AA0BAB">
              <w:rPr>
                <w:b w:val="0"/>
                <w:bCs w:val="0"/>
                <w:webHidden/>
              </w:rPr>
              <w:t>6</w:t>
            </w:r>
            <w:r w:rsidR="00CA7A58" w:rsidRPr="00AA0BAB">
              <w:rPr>
                <w:b w:val="0"/>
                <w:bCs w:val="0"/>
                <w:webHidden/>
              </w:rPr>
              <w:fldChar w:fldCharType="end"/>
            </w:r>
          </w:hyperlink>
        </w:p>
        <w:p w14:paraId="4AF396C9" w14:textId="3D196758" w:rsidR="00CA7A58" w:rsidRPr="00AA0BAB" w:rsidRDefault="00FF0140">
          <w:pPr>
            <w:pStyle w:val="TOC2"/>
            <w:rPr>
              <w:rFonts w:eastAsiaTheme="minorEastAsia"/>
              <w:b w:val="0"/>
              <w:bCs w:val="0"/>
            </w:rPr>
          </w:pPr>
          <w:hyperlink w:anchor="_Toc131433463" w:history="1">
            <w:r w:rsidR="00CA7A58" w:rsidRPr="00AA0BAB">
              <w:rPr>
                <w:rStyle w:val="Hyperlink"/>
                <w:b w:val="0"/>
                <w:bCs w:val="0"/>
              </w:rPr>
              <w:t>Design</w:t>
            </w:r>
            <w:r w:rsidR="00CA7A58" w:rsidRPr="00AA0BAB">
              <w:rPr>
                <w:b w:val="0"/>
                <w:bCs w:val="0"/>
                <w:webHidden/>
              </w:rPr>
              <w:tab/>
            </w:r>
            <w:r w:rsidR="00CA7A58" w:rsidRPr="00AA0BAB">
              <w:rPr>
                <w:b w:val="0"/>
                <w:bCs w:val="0"/>
                <w:webHidden/>
              </w:rPr>
              <w:fldChar w:fldCharType="begin"/>
            </w:r>
            <w:r w:rsidR="00CA7A58" w:rsidRPr="00AA0BAB">
              <w:rPr>
                <w:b w:val="0"/>
                <w:bCs w:val="0"/>
                <w:webHidden/>
              </w:rPr>
              <w:instrText xml:space="preserve"> PAGEREF _Toc131433463 \h </w:instrText>
            </w:r>
            <w:r w:rsidR="00CA7A58" w:rsidRPr="00AA0BAB">
              <w:rPr>
                <w:b w:val="0"/>
                <w:bCs w:val="0"/>
                <w:webHidden/>
              </w:rPr>
            </w:r>
            <w:r w:rsidR="00CA7A58" w:rsidRPr="00AA0BAB">
              <w:rPr>
                <w:b w:val="0"/>
                <w:bCs w:val="0"/>
                <w:webHidden/>
              </w:rPr>
              <w:fldChar w:fldCharType="separate"/>
            </w:r>
            <w:r w:rsidR="00CA7A58" w:rsidRPr="00AA0BAB">
              <w:rPr>
                <w:b w:val="0"/>
                <w:bCs w:val="0"/>
                <w:webHidden/>
              </w:rPr>
              <w:t>6</w:t>
            </w:r>
            <w:r w:rsidR="00CA7A58" w:rsidRPr="00AA0BAB">
              <w:rPr>
                <w:b w:val="0"/>
                <w:bCs w:val="0"/>
                <w:webHidden/>
              </w:rPr>
              <w:fldChar w:fldCharType="end"/>
            </w:r>
          </w:hyperlink>
        </w:p>
        <w:p w14:paraId="7DEC67DF" w14:textId="3178770F" w:rsidR="00CA7A58" w:rsidRPr="00AA0BAB" w:rsidRDefault="00FF0140">
          <w:pPr>
            <w:pStyle w:val="TOC2"/>
            <w:rPr>
              <w:rFonts w:eastAsiaTheme="minorEastAsia"/>
              <w:b w:val="0"/>
              <w:bCs w:val="0"/>
            </w:rPr>
          </w:pPr>
          <w:hyperlink w:anchor="_Toc131433464" w:history="1">
            <w:r w:rsidR="00CA7A58" w:rsidRPr="00AA0BAB">
              <w:rPr>
                <w:rStyle w:val="Hyperlink"/>
                <w:b w:val="0"/>
                <w:bCs w:val="0"/>
              </w:rPr>
              <w:t>Methodology</w:t>
            </w:r>
            <w:r w:rsidR="00CA7A58" w:rsidRPr="00AA0BAB">
              <w:rPr>
                <w:b w:val="0"/>
                <w:bCs w:val="0"/>
                <w:webHidden/>
              </w:rPr>
              <w:tab/>
            </w:r>
            <w:r w:rsidR="00CA7A58" w:rsidRPr="00AA0BAB">
              <w:rPr>
                <w:b w:val="0"/>
                <w:bCs w:val="0"/>
                <w:webHidden/>
              </w:rPr>
              <w:fldChar w:fldCharType="begin"/>
            </w:r>
            <w:r w:rsidR="00CA7A58" w:rsidRPr="00AA0BAB">
              <w:rPr>
                <w:b w:val="0"/>
                <w:bCs w:val="0"/>
                <w:webHidden/>
              </w:rPr>
              <w:instrText xml:space="preserve"> PAGEREF _Toc131433464 \h </w:instrText>
            </w:r>
            <w:r w:rsidR="00CA7A58" w:rsidRPr="00AA0BAB">
              <w:rPr>
                <w:b w:val="0"/>
                <w:bCs w:val="0"/>
                <w:webHidden/>
              </w:rPr>
            </w:r>
            <w:r w:rsidR="00CA7A58" w:rsidRPr="00AA0BAB">
              <w:rPr>
                <w:b w:val="0"/>
                <w:bCs w:val="0"/>
                <w:webHidden/>
              </w:rPr>
              <w:fldChar w:fldCharType="separate"/>
            </w:r>
            <w:r w:rsidR="00CA7A58" w:rsidRPr="00AA0BAB">
              <w:rPr>
                <w:b w:val="0"/>
                <w:bCs w:val="0"/>
                <w:webHidden/>
              </w:rPr>
              <w:t>7</w:t>
            </w:r>
            <w:r w:rsidR="00CA7A58" w:rsidRPr="00AA0BAB">
              <w:rPr>
                <w:b w:val="0"/>
                <w:bCs w:val="0"/>
                <w:webHidden/>
              </w:rPr>
              <w:fldChar w:fldCharType="end"/>
            </w:r>
          </w:hyperlink>
        </w:p>
        <w:p w14:paraId="7159C175" w14:textId="5684FDF1" w:rsidR="00CA7A58" w:rsidRPr="00AA0BAB" w:rsidRDefault="00FF0140">
          <w:pPr>
            <w:pStyle w:val="TOC2"/>
            <w:rPr>
              <w:rFonts w:eastAsiaTheme="minorEastAsia"/>
              <w:b w:val="0"/>
              <w:bCs w:val="0"/>
            </w:rPr>
          </w:pPr>
          <w:hyperlink w:anchor="_Toc131433465" w:history="1">
            <w:r w:rsidR="00CA7A58" w:rsidRPr="00AA0BAB">
              <w:rPr>
                <w:rStyle w:val="Hyperlink"/>
                <w:b w:val="0"/>
                <w:bCs w:val="0"/>
              </w:rPr>
              <w:t>Other Measures used in Study</w:t>
            </w:r>
            <w:r w:rsidR="00CA7A58" w:rsidRPr="00AA0BAB">
              <w:rPr>
                <w:b w:val="0"/>
                <w:bCs w:val="0"/>
                <w:webHidden/>
              </w:rPr>
              <w:tab/>
            </w:r>
            <w:r w:rsidR="00CA7A58" w:rsidRPr="00AA0BAB">
              <w:rPr>
                <w:b w:val="0"/>
                <w:bCs w:val="0"/>
                <w:webHidden/>
              </w:rPr>
              <w:fldChar w:fldCharType="begin"/>
            </w:r>
            <w:r w:rsidR="00CA7A58" w:rsidRPr="00AA0BAB">
              <w:rPr>
                <w:b w:val="0"/>
                <w:bCs w:val="0"/>
                <w:webHidden/>
              </w:rPr>
              <w:instrText xml:space="preserve"> PAGEREF _Toc131433465 \h </w:instrText>
            </w:r>
            <w:r w:rsidR="00CA7A58" w:rsidRPr="00AA0BAB">
              <w:rPr>
                <w:b w:val="0"/>
                <w:bCs w:val="0"/>
                <w:webHidden/>
              </w:rPr>
            </w:r>
            <w:r w:rsidR="00CA7A58" w:rsidRPr="00AA0BAB">
              <w:rPr>
                <w:b w:val="0"/>
                <w:bCs w:val="0"/>
                <w:webHidden/>
              </w:rPr>
              <w:fldChar w:fldCharType="separate"/>
            </w:r>
            <w:r w:rsidR="00CA7A58" w:rsidRPr="00AA0BAB">
              <w:rPr>
                <w:b w:val="0"/>
                <w:bCs w:val="0"/>
                <w:webHidden/>
              </w:rPr>
              <w:t>7</w:t>
            </w:r>
            <w:r w:rsidR="00CA7A58" w:rsidRPr="00AA0BAB">
              <w:rPr>
                <w:b w:val="0"/>
                <w:bCs w:val="0"/>
                <w:webHidden/>
              </w:rPr>
              <w:fldChar w:fldCharType="end"/>
            </w:r>
          </w:hyperlink>
        </w:p>
        <w:p w14:paraId="1B5F91A1" w14:textId="25CE62DA" w:rsidR="00CA7A58" w:rsidRDefault="00FF0140">
          <w:pPr>
            <w:pStyle w:val="TOC1"/>
            <w:rPr>
              <w:rFonts w:eastAsiaTheme="minorEastAsia"/>
              <w:noProof/>
            </w:rPr>
          </w:pPr>
          <w:hyperlink w:anchor="_Toc131433466" w:history="1">
            <w:r w:rsidR="00CA7A58" w:rsidRPr="00531F31">
              <w:rPr>
                <w:rStyle w:val="Hyperlink"/>
                <w:noProof/>
              </w:rPr>
              <w:t>Scaled Scores and Guide to Social and Emotional (SE) Scaled-Score Differences</w:t>
            </w:r>
            <w:r w:rsidR="00CA7A58">
              <w:rPr>
                <w:noProof/>
                <w:webHidden/>
              </w:rPr>
              <w:tab/>
            </w:r>
            <w:r w:rsidR="00CA7A58">
              <w:rPr>
                <w:noProof/>
                <w:webHidden/>
              </w:rPr>
              <w:fldChar w:fldCharType="begin"/>
            </w:r>
            <w:r w:rsidR="00CA7A58">
              <w:rPr>
                <w:noProof/>
                <w:webHidden/>
              </w:rPr>
              <w:instrText xml:space="preserve"> PAGEREF _Toc131433466 \h </w:instrText>
            </w:r>
            <w:r w:rsidR="00CA7A58">
              <w:rPr>
                <w:noProof/>
                <w:webHidden/>
              </w:rPr>
            </w:r>
            <w:r w:rsidR="00CA7A58">
              <w:rPr>
                <w:noProof/>
                <w:webHidden/>
              </w:rPr>
              <w:fldChar w:fldCharType="separate"/>
            </w:r>
            <w:r w:rsidR="00CA7A58">
              <w:rPr>
                <w:noProof/>
                <w:webHidden/>
              </w:rPr>
              <w:t>8</w:t>
            </w:r>
            <w:r w:rsidR="00CA7A58">
              <w:rPr>
                <w:noProof/>
                <w:webHidden/>
              </w:rPr>
              <w:fldChar w:fldCharType="end"/>
            </w:r>
          </w:hyperlink>
        </w:p>
        <w:p w14:paraId="3C628529" w14:textId="69A6B831" w:rsidR="00CA7A58" w:rsidRDefault="00FF0140">
          <w:pPr>
            <w:pStyle w:val="TOC1"/>
            <w:rPr>
              <w:rFonts w:eastAsiaTheme="minorEastAsia"/>
              <w:noProof/>
            </w:rPr>
          </w:pPr>
          <w:hyperlink w:anchor="_Toc131433467" w:history="1">
            <w:r w:rsidR="00CA7A58" w:rsidRPr="00531F31">
              <w:rPr>
                <w:rStyle w:val="Hyperlink"/>
                <w:noProof/>
              </w:rPr>
              <w:t>Findings</w:t>
            </w:r>
            <w:r w:rsidR="00CA7A58">
              <w:rPr>
                <w:rStyle w:val="Hyperlink"/>
                <w:noProof/>
              </w:rPr>
              <w:t>………</w:t>
            </w:r>
            <w:r w:rsidR="00CA7A58">
              <w:rPr>
                <w:noProof/>
                <w:webHidden/>
              </w:rPr>
              <w:tab/>
            </w:r>
            <w:r w:rsidR="00CA7A58">
              <w:rPr>
                <w:noProof/>
                <w:webHidden/>
              </w:rPr>
              <w:fldChar w:fldCharType="begin"/>
            </w:r>
            <w:r w:rsidR="00CA7A58">
              <w:rPr>
                <w:noProof/>
                <w:webHidden/>
              </w:rPr>
              <w:instrText xml:space="preserve"> PAGEREF _Toc131433467 \h </w:instrText>
            </w:r>
            <w:r w:rsidR="00CA7A58">
              <w:rPr>
                <w:noProof/>
                <w:webHidden/>
              </w:rPr>
            </w:r>
            <w:r w:rsidR="00CA7A58">
              <w:rPr>
                <w:noProof/>
                <w:webHidden/>
              </w:rPr>
              <w:fldChar w:fldCharType="separate"/>
            </w:r>
            <w:r w:rsidR="00CA7A58">
              <w:rPr>
                <w:noProof/>
                <w:webHidden/>
              </w:rPr>
              <w:t>9</w:t>
            </w:r>
            <w:r w:rsidR="00CA7A58">
              <w:rPr>
                <w:noProof/>
                <w:webHidden/>
              </w:rPr>
              <w:fldChar w:fldCharType="end"/>
            </w:r>
          </w:hyperlink>
        </w:p>
        <w:p w14:paraId="2A9B4E29" w14:textId="18D4FC18" w:rsidR="00CA7A58" w:rsidRDefault="00FF0140">
          <w:pPr>
            <w:pStyle w:val="TOC2"/>
            <w:rPr>
              <w:rFonts w:eastAsiaTheme="minorEastAsia"/>
              <w:b w:val="0"/>
              <w:bCs w:val="0"/>
            </w:rPr>
          </w:pPr>
          <w:hyperlink w:anchor="_Toc131433468" w:history="1">
            <w:r w:rsidR="00CA7A58" w:rsidRPr="00531F31">
              <w:rPr>
                <w:rStyle w:val="Hyperlink"/>
              </w:rPr>
              <w:t xml:space="preserve">Research Question 1: Does the SELIS survey provide districts and schools with data that </w:t>
            </w:r>
            <w:r w:rsidR="00CA7A58" w:rsidRPr="00531F31">
              <w:rPr>
                <w:rStyle w:val="Hyperlink"/>
                <w:i/>
              </w:rPr>
              <w:t>meaningfully</w:t>
            </w:r>
            <w:r w:rsidR="00CA7A58" w:rsidRPr="00531F31">
              <w:rPr>
                <w:rStyle w:val="Hyperlink"/>
              </w:rPr>
              <w:t xml:space="preserve"> differentiates students’ social and emotional abilities?</w:t>
            </w:r>
            <w:r w:rsidR="00CA7A58">
              <w:rPr>
                <w:webHidden/>
              </w:rPr>
              <w:tab/>
            </w:r>
            <w:r w:rsidR="00CA7A58">
              <w:rPr>
                <w:webHidden/>
              </w:rPr>
              <w:fldChar w:fldCharType="begin"/>
            </w:r>
            <w:r w:rsidR="00CA7A58">
              <w:rPr>
                <w:webHidden/>
              </w:rPr>
              <w:instrText xml:space="preserve"> PAGEREF _Toc131433468 \h </w:instrText>
            </w:r>
            <w:r w:rsidR="00CA7A58">
              <w:rPr>
                <w:webHidden/>
              </w:rPr>
            </w:r>
            <w:r w:rsidR="00CA7A58">
              <w:rPr>
                <w:webHidden/>
              </w:rPr>
              <w:fldChar w:fldCharType="separate"/>
            </w:r>
            <w:r w:rsidR="00CA7A58">
              <w:rPr>
                <w:webHidden/>
              </w:rPr>
              <w:t>9</w:t>
            </w:r>
            <w:r w:rsidR="00CA7A58">
              <w:rPr>
                <w:webHidden/>
              </w:rPr>
              <w:fldChar w:fldCharType="end"/>
            </w:r>
          </w:hyperlink>
        </w:p>
        <w:p w14:paraId="231253B0" w14:textId="30E5676A" w:rsidR="00CA7A58" w:rsidRDefault="00FF0140">
          <w:pPr>
            <w:pStyle w:val="TOC3"/>
            <w:tabs>
              <w:tab w:val="right" w:leader="dot" w:pos="10790"/>
            </w:tabs>
            <w:rPr>
              <w:rFonts w:eastAsiaTheme="minorEastAsia"/>
              <w:noProof/>
            </w:rPr>
          </w:pPr>
          <w:hyperlink w:anchor="_Toc131433469" w:history="1">
            <w:r w:rsidR="00CA7A58" w:rsidRPr="00531F31">
              <w:rPr>
                <w:rStyle w:val="Hyperlink"/>
                <w:noProof/>
              </w:rPr>
              <w:t>Distribution of student SE scores</w:t>
            </w:r>
            <w:r w:rsidR="00CA7A58">
              <w:rPr>
                <w:noProof/>
                <w:webHidden/>
              </w:rPr>
              <w:tab/>
            </w:r>
            <w:r w:rsidR="00CA7A58">
              <w:rPr>
                <w:noProof/>
                <w:webHidden/>
              </w:rPr>
              <w:fldChar w:fldCharType="begin"/>
            </w:r>
            <w:r w:rsidR="00CA7A58">
              <w:rPr>
                <w:noProof/>
                <w:webHidden/>
              </w:rPr>
              <w:instrText xml:space="preserve"> PAGEREF _Toc131433469 \h </w:instrText>
            </w:r>
            <w:r w:rsidR="00CA7A58">
              <w:rPr>
                <w:noProof/>
                <w:webHidden/>
              </w:rPr>
            </w:r>
            <w:r w:rsidR="00CA7A58">
              <w:rPr>
                <w:noProof/>
                <w:webHidden/>
              </w:rPr>
              <w:fldChar w:fldCharType="separate"/>
            </w:r>
            <w:r w:rsidR="00CA7A58">
              <w:rPr>
                <w:noProof/>
                <w:webHidden/>
              </w:rPr>
              <w:t>9</w:t>
            </w:r>
            <w:r w:rsidR="00CA7A58">
              <w:rPr>
                <w:noProof/>
                <w:webHidden/>
              </w:rPr>
              <w:fldChar w:fldCharType="end"/>
            </w:r>
          </w:hyperlink>
        </w:p>
        <w:p w14:paraId="112143C8" w14:textId="0B800373" w:rsidR="00CA7A58" w:rsidRDefault="00FF0140">
          <w:pPr>
            <w:pStyle w:val="TOC3"/>
            <w:tabs>
              <w:tab w:val="right" w:leader="dot" w:pos="10790"/>
            </w:tabs>
            <w:rPr>
              <w:rFonts w:eastAsiaTheme="minorEastAsia"/>
              <w:noProof/>
            </w:rPr>
          </w:pPr>
          <w:hyperlink w:anchor="_Toc131433470" w:history="1">
            <w:r w:rsidR="00CA7A58" w:rsidRPr="00531F31">
              <w:rPr>
                <w:rStyle w:val="Hyperlink"/>
                <w:noProof/>
              </w:rPr>
              <w:t>SE Abilities Levels</w:t>
            </w:r>
            <w:r w:rsidR="00CA7A58">
              <w:rPr>
                <w:noProof/>
                <w:webHidden/>
              </w:rPr>
              <w:tab/>
            </w:r>
            <w:r w:rsidR="00CA7A58">
              <w:rPr>
                <w:noProof/>
                <w:webHidden/>
              </w:rPr>
              <w:fldChar w:fldCharType="begin"/>
            </w:r>
            <w:r w:rsidR="00CA7A58">
              <w:rPr>
                <w:noProof/>
                <w:webHidden/>
              </w:rPr>
              <w:instrText xml:space="preserve"> PAGEREF _Toc131433470 \h </w:instrText>
            </w:r>
            <w:r w:rsidR="00CA7A58">
              <w:rPr>
                <w:noProof/>
                <w:webHidden/>
              </w:rPr>
            </w:r>
            <w:r w:rsidR="00CA7A58">
              <w:rPr>
                <w:noProof/>
                <w:webHidden/>
              </w:rPr>
              <w:fldChar w:fldCharType="separate"/>
            </w:r>
            <w:r w:rsidR="00CA7A58">
              <w:rPr>
                <w:noProof/>
                <w:webHidden/>
              </w:rPr>
              <w:t>10</w:t>
            </w:r>
            <w:r w:rsidR="00CA7A58">
              <w:rPr>
                <w:noProof/>
                <w:webHidden/>
              </w:rPr>
              <w:fldChar w:fldCharType="end"/>
            </w:r>
          </w:hyperlink>
        </w:p>
        <w:p w14:paraId="44321604" w14:textId="69D7067E" w:rsidR="00CA7A58" w:rsidRDefault="00FF0140">
          <w:pPr>
            <w:pStyle w:val="TOC3"/>
            <w:tabs>
              <w:tab w:val="right" w:leader="dot" w:pos="10790"/>
            </w:tabs>
            <w:rPr>
              <w:rFonts w:eastAsiaTheme="minorEastAsia"/>
              <w:noProof/>
            </w:rPr>
          </w:pPr>
          <w:hyperlink w:anchor="_Toc131433471" w:history="1">
            <w:r w:rsidR="00CA7A58" w:rsidRPr="00531F31">
              <w:rPr>
                <w:rStyle w:val="Hyperlink"/>
                <w:noProof/>
              </w:rPr>
              <w:t>SE Abilities Profiles</w:t>
            </w:r>
            <w:r w:rsidR="00CA7A58">
              <w:rPr>
                <w:noProof/>
                <w:webHidden/>
              </w:rPr>
              <w:tab/>
            </w:r>
            <w:r w:rsidR="00CA7A58">
              <w:rPr>
                <w:noProof/>
                <w:webHidden/>
              </w:rPr>
              <w:fldChar w:fldCharType="begin"/>
            </w:r>
            <w:r w:rsidR="00CA7A58">
              <w:rPr>
                <w:noProof/>
                <w:webHidden/>
              </w:rPr>
              <w:instrText xml:space="preserve"> PAGEREF _Toc131433471 \h </w:instrText>
            </w:r>
            <w:r w:rsidR="00CA7A58">
              <w:rPr>
                <w:noProof/>
                <w:webHidden/>
              </w:rPr>
            </w:r>
            <w:r w:rsidR="00CA7A58">
              <w:rPr>
                <w:noProof/>
                <w:webHidden/>
              </w:rPr>
              <w:fldChar w:fldCharType="separate"/>
            </w:r>
            <w:r w:rsidR="00CA7A58">
              <w:rPr>
                <w:noProof/>
                <w:webHidden/>
              </w:rPr>
              <w:t>12</w:t>
            </w:r>
            <w:r w:rsidR="00CA7A58">
              <w:rPr>
                <w:noProof/>
                <w:webHidden/>
              </w:rPr>
              <w:fldChar w:fldCharType="end"/>
            </w:r>
          </w:hyperlink>
        </w:p>
        <w:p w14:paraId="5083606F" w14:textId="07021CDF" w:rsidR="00CA7A58" w:rsidRDefault="00FF0140">
          <w:pPr>
            <w:pStyle w:val="TOC2"/>
            <w:rPr>
              <w:rFonts w:eastAsiaTheme="minorEastAsia"/>
              <w:b w:val="0"/>
              <w:bCs w:val="0"/>
            </w:rPr>
          </w:pPr>
          <w:hyperlink w:anchor="_Toc131433472" w:history="1">
            <w:r w:rsidR="00CA7A58" w:rsidRPr="00531F31">
              <w:rPr>
                <w:rStyle w:val="Hyperlink"/>
              </w:rPr>
              <w:t>Research Question 2: Does the SELIS survey provide districts with concrete, actionable information that could help identify inequities in the supports provided to traditionally marginalized student groups?</w:t>
            </w:r>
            <w:r w:rsidR="00CA7A58">
              <w:rPr>
                <w:webHidden/>
              </w:rPr>
              <w:tab/>
            </w:r>
            <w:r w:rsidR="00CA7A58">
              <w:rPr>
                <w:webHidden/>
              </w:rPr>
              <w:fldChar w:fldCharType="begin"/>
            </w:r>
            <w:r w:rsidR="00CA7A58">
              <w:rPr>
                <w:webHidden/>
              </w:rPr>
              <w:instrText xml:space="preserve"> PAGEREF _Toc131433472 \h </w:instrText>
            </w:r>
            <w:r w:rsidR="00CA7A58">
              <w:rPr>
                <w:webHidden/>
              </w:rPr>
            </w:r>
            <w:r w:rsidR="00CA7A58">
              <w:rPr>
                <w:webHidden/>
              </w:rPr>
              <w:fldChar w:fldCharType="separate"/>
            </w:r>
            <w:r w:rsidR="00CA7A58">
              <w:rPr>
                <w:webHidden/>
              </w:rPr>
              <w:t>14</w:t>
            </w:r>
            <w:r w:rsidR="00CA7A58">
              <w:rPr>
                <w:webHidden/>
              </w:rPr>
              <w:fldChar w:fldCharType="end"/>
            </w:r>
          </w:hyperlink>
        </w:p>
        <w:p w14:paraId="5B175904" w14:textId="22A90467" w:rsidR="00CA7A58" w:rsidRDefault="00FF0140">
          <w:pPr>
            <w:pStyle w:val="TOC3"/>
            <w:tabs>
              <w:tab w:val="right" w:leader="dot" w:pos="10790"/>
            </w:tabs>
            <w:rPr>
              <w:rFonts w:eastAsiaTheme="minorEastAsia"/>
              <w:noProof/>
            </w:rPr>
          </w:pPr>
          <w:hyperlink w:anchor="_Toc131433473" w:history="1">
            <w:r w:rsidR="00CA7A58" w:rsidRPr="00531F31">
              <w:rPr>
                <w:rStyle w:val="Hyperlink"/>
                <w:noProof/>
              </w:rPr>
              <w:t>SELIS scores by student group</w:t>
            </w:r>
            <w:r w:rsidR="00CA7A58">
              <w:rPr>
                <w:noProof/>
                <w:webHidden/>
              </w:rPr>
              <w:tab/>
            </w:r>
            <w:r w:rsidR="00CA7A58">
              <w:rPr>
                <w:noProof/>
                <w:webHidden/>
              </w:rPr>
              <w:fldChar w:fldCharType="begin"/>
            </w:r>
            <w:r w:rsidR="00CA7A58">
              <w:rPr>
                <w:noProof/>
                <w:webHidden/>
              </w:rPr>
              <w:instrText xml:space="preserve"> PAGEREF _Toc131433473 \h </w:instrText>
            </w:r>
            <w:r w:rsidR="00CA7A58">
              <w:rPr>
                <w:noProof/>
                <w:webHidden/>
              </w:rPr>
            </w:r>
            <w:r w:rsidR="00CA7A58">
              <w:rPr>
                <w:noProof/>
                <w:webHidden/>
              </w:rPr>
              <w:fldChar w:fldCharType="separate"/>
            </w:r>
            <w:r w:rsidR="00CA7A58">
              <w:rPr>
                <w:noProof/>
                <w:webHidden/>
              </w:rPr>
              <w:t>14</w:t>
            </w:r>
            <w:r w:rsidR="00CA7A58">
              <w:rPr>
                <w:noProof/>
                <w:webHidden/>
              </w:rPr>
              <w:fldChar w:fldCharType="end"/>
            </w:r>
          </w:hyperlink>
        </w:p>
        <w:p w14:paraId="29BECE5D" w14:textId="444ECF46" w:rsidR="00CA7A58" w:rsidRDefault="00FF0140">
          <w:pPr>
            <w:pStyle w:val="TOC3"/>
            <w:tabs>
              <w:tab w:val="right" w:leader="dot" w:pos="10790"/>
            </w:tabs>
            <w:rPr>
              <w:rFonts w:eastAsiaTheme="minorEastAsia"/>
              <w:noProof/>
            </w:rPr>
          </w:pPr>
          <w:hyperlink w:anchor="_Toc131433474" w:history="1">
            <w:r w:rsidR="00CA7A58" w:rsidRPr="00531F31">
              <w:rPr>
                <w:rStyle w:val="Hyperlink"/>
                <w:noProof/>
              </w:rPr>
              <w:t>District-level variation in size of student group gaps</w:t>
            </w:r>
            <w:r w:rsidR="00CA7A58">
              <w:rPr>
                <w:noProof/>
                <w:webHidden/>
              </w:rPr>
              <w:tab/>
            </w:r>
            <w:r w:rsidR="00CA7A58">
              <w:rPr>
                <w:noProof/>
                <w:webHidden/>
              </w:rPr>
              <w:fldChar w:fldCharType="begin"/>
            </w:r>
            <w:r w:rsidR="00CA7A58">
              <w:rPr>
                <w:noProof/>
                <w:webHidden/>
              </w:rPr>
              <w:instrText xml:space="preserve"> PAGEREF _Toc131433474 \h </w:instrText>
            </w:r>
            <w:r w:rsidR="00CA7A58">
              <w:rPr>
                <w:noProof/>
                <w:webHidden/>
              </w:rPr>
            </w:r>
            <w:r w:rsidR="00CA7A58">
              <w:rPr>
                <w:noProof/>
                <w:webHidden/>
              </w:rPr>
              <w:fldChar w:fldCharType="separate"/>
            </w:r>
            <w:r w:rsidR="00CA7A58">
              <w:rPr>
                <w:noProof/>
                <w:webHidden/>
              </w:rPr>
              <w:t>15</w:t>
            </w:r>
            <w:r w:rsidR="00CA7A58">
              <w:rPr>
                <w:noProof/>
                <w:webHidden/>
              </w:rPr>
              <w:fldChar w:fldCharType="end"/>
            </w:r>
          </w:hyperlink>
        </w:p>
        <w:p w14:paraId="17FF8C72" w14:textId="011D00FD" w:rsidR="00CA7A58" w:rsidRDefault="00FF0140">
          <w:pPr>
            <w:pStyle w:val="TOC2"/>
            <w:rPr>
              <w:rFonts w:eastAsiaTheme="minorEastAsia"/>
              <w:b w:val="0"/>
              <w:bCs w:val="0"/>
            </w:rPr>
          </w:pPr>
          <w:hyperlink w:anchor="_Toc131433475" w:history="1">
            <w:r w:rsidR="00CA7A58" w:rsidRPr="00531F31">
              <w:rPr>
                <w:rStyle w:val="Hyperlink"/>
              </w:rPr>
              <w:t>Research Question 3: Does each of the five SE core competencies contribute equally to any overall SE gaps observed between marginalized student groups?</w:t>
            </w:r>
            <w:r w:rsidR="00CA7A58">
              <w:rPr>
                <w:webHidden/>
              </w:rPr>
              <w:tab/>
            </w:r>
            <w:r w:rsidR="00CA7A58">
              <w:rPr>
                <w:webHidden/>
              </w:rPr>
              <w:fldChar w:fldCharType="begin"/>
            </w:r>
            <w:r w:rsidR="00CA7A58">
              <w:rPr>
                <w:webHidden/>
              </w:rPr>
              <w:instrText xml:space="preserve"> PAGEREF _Toc131433475 \h </w:instrText>
            </w:r>
            <w:r w:rsidR="00CA7A58">
              <w:rPr>
                <w:webHidden/>
              </w:rPr>
            </w:r>
            <w:r w:rsidR="00CA7A58">
              <w:rPr>
                <w:webHidden/>
              </w:rPr>
              <w:fldChar w:fldCharType="separate"/>
            </w:r>
            <w:r w:rsidR="00CA7A58">
              <w:rPr>
                <w:webHidden/>
              </w:rPr>
              <w:t>16</w:t>
            </w:r>
            <w:r w:rsidR="00CA7A58">
              <w:rPr>
                <w:webHidden/>
              </w:rPr>
              <w:fldChar w:fldCharType="end"/>
            </w:r>
          </w:hyperlink>
        </w:p>
        <w:p w14:paraId="41BBAFE8" w14:textId="485DDA58" w:rsidR="00CA7A58" w:rsidRDefault="00FF0140">
          <w:pPr>
            <w:pStyle w:val="TOC2"/>
            <w:rPr>
              <w:rFonts w:eastAsiaTheme="minorEastAsia"/>
              <w:b w:val="0"/>
              <w:bCs w:val="0"/>
            </w:rPr>
          </w:pPr>
          <w:hyperlink w:anchor="_Toc131433476" w:history="1">
            <w:r w:rsidR="00CA7A58" w:rsidRPr="00531F31">
              <w:rPr>
                <w:rStyle w:val="Hyperlink"/>
              </w:rPr>
              <w:t>Research Question 4: If inequities exist, how does the magnitude of the average SE gap compare with other educational outcome gaps traditionally observed between marginalized student groups and their peers?</w:t>
            </w:r>
            <w:r w:rsidR="00CA7A58">
              <w:rPr>
                <w:webHidden/>
              </w:rPr>
              <w:tab/>
            </w:r>
            <w:r w:rsidR="00CA7A58">
              <w:rPr>
                <w:webHidden/>
              </w:rPr>
              <w:fldChar w:fldCharType="begin"/>
            </w:r>
            <w:r w:rsidR="00CA7A58">
              <w:rPr>
                <w:webHidden/>
              </w:rPr>
              <w:instrText xml:space="preserve"> PAGEREF _Toc131433476 \h </w:instrText>
            </w:r>
            <w:r w:rsidR="00CA7A58">
              <w:rPr>
                <w:webHidden/>
              </w:rPr>
            </w:r>
            <w:r w:rsidR="00CA7A58">
              <w:rPr>
                <w:webHidden/>
              </w:rPr>
              <w:fldChar w:fldCharType="separate"/>
            </w:r>
            <w:r w:rsidR="00CA7A58">
              <w:rPr>
                <w:webHidden/>
              </w:rPr>
              <w:t>18</w:t>
            </w:r>
            <w:r w:rsidR="00CA7A58">
              <w:rPr>
                <w:webHidden/>
              </w:rPr>
              <w:fldChar w:fldCharType="end"/>
            </w:r>
          </w:hyperlink>
        </w:p>
        <w:p w14:paraId="58581D7D" w14:textId="331E5F7B" w:rsidR="00CA7A58" w:rsidRDefault="00FF0140">
          <w:pPr>
            <w:pStyle w:val="TOC2"/>
            <w:rPr>
              <w:rFonts w:eastAsiaTheme="minorEastAsia"/>
              <w:b w:val="0"/>
              <w:bCs w:val="0"/>
            </w:rPr>
          </w:pPr>
          <w:hyperlink w:anchor="_Toc131433477" w:history="1">
            <w:r w:rsidR="00CA7A58" w:rsidRPr="00531F31">
              <w:rPr>
                <w:rStyle w:val="Hyperlink"/>
              </w:rPr>
              <w:t>Research Question 5: In general, how are students’ SELIS scores related to their achievement, academic growth, views on school climate, and attendance at the student- and school-level?</w:t>
            </w:r>
            <w:r w:rsidR="00CA7A58">
              <w:rPr>
                <w:webHidden/>
              </w:rPr>
              <w:tab/>
            </w:r>
            <w:r w:rsidR="00CA7A58">
              <w:rPr>
                <w:webHidden/>
              </w:rPr>
              <w:fldChar w:fldCharType="begin"/>
            </w:r>
            <w:r w:rsidR="00CA7A58">
              <w:rPr>
                <w:webHidden/>
              </w:rPr>
              <w:instrText xml:space="preserve"> PAGEREF _Toc131433477 \h </w:instrText>
            </w:r>
            <w:r w:rsidR="00CA7A58">
              <w:rPr>
                <w:webHidden/>
              </w:rPr>
            </w:r>
            <w:r w:rsidR="00CA7A58">
              <w:rPr>
                <w:webHidden/>
              </w:rPr>
              <w:fldChar w:fldCharType="separate"/>
            </w:r>
            <w:r w:rsidR="00CA7A58">
              <w:rPr>
                <w:webHidden/>
              </w:rPr>
              <w:t>21</w:t>
            </w:r>
            <w:r w:rsidR="00CA7A58">
              <w:rPr>
                <w:webHidden/>
              </w:rPr>
              <w:fldChar w:fldCharType="end"/>
            </w:r>
          </w:hyperlink>
        </w:p>
        <w:p w14:paraId="477025D1" w14:textId="45BF81BC" w:rsidR="00CA7A58" w:rsidRDefault="00FF0140">
          <w:pPr>
            <w:pStyle w:val="TOC1"/>
            <w:rPr>
              <w:rFonts w:eastAsiaTheme="minorEastAsia"/>
              <w:noProof/>
            </w:rPr>
          </w:pPr>
          <w:hyperlink w:anchor="_Toc131433478" w:history="1">
            <w:r w:rsidR="00CA7A58" w:rsidRPr="00531F31">
              <w:rPr>
                <w:rStyle w:val="Hyperlink"/>
                <w:noProof/>
              </w:rPr>
              <w:t>Summary</w:t>
            </w:r>
            <w:r w:rsidR="00CA7A58">
              <w:rPr>
                <w:rStyle w:val="Hyperlink"/>
                <w:noProof/>
              </w:rPr>
              <w:t>…….</w:t>
            </w:r>
            <w:r w:rsidR="00CA7A58">
              <w:rPr>
                <w:noProof/>
                <w:webHidden/>
              </w:rPr>
              <w:tab/>
            </w:r>
            <w:r w:rsidR="00CA7A58">
              <w:rPr>
                <w:noProof/>
                <w:webHidden/>
              </w:rPr>
              <w:fldChar w:fldCharType="begin"/>
            </w:r>
            <w:r w:rsidR="00CA7A58">
              <w:rPr>
                <w:noProof/>
                <w:webHidden/>
              </w:rPr>
              <w:instrText xml:space="preserve"> PAGEREF _Toc131433478 \h </w:instrText>
            </w:r>
            <w:r w:rsidR="00CA7A58">
              <w:rPr>
                <w:noProof/>
                <w:webHidden/>
              </w:rPr>
            </w:r>
            <w:r w:rsidR="00CA7A58">
              <w:rPr>
                <w:noProof/>
                <w:webHidden/>
              </w:rPr>
              <w:fldChar w:fldCharType="separate"/>
            </w:r>
            <w:r w:rsidR="00CA7A58">
              <w:rPr>
                <w:noProof/>
                <w:webHidden/>
              </w:rPr>
              <w:t>24</w:t>
            </w:r>
            <w:r w:rsidR="00CA7A58">
              <w:rPr>
                <w:noProof/>
                <w:webHidden/>
              </w:rPr>
              <w:fldChar w:fldCharType="end"/>
            </w:r>
          </w:hyperlink>
        </w:p>
        <w:p w14:paraId="3467A1DC" w14:textId="50CA2349" w:rsidR="00CA7A58" w:rsidRDefault="00FF0140">
          <w:pPr>
            <w:pStyle w:val="TOC1"/>
            <w:rPr>
              <w:rFonts w:eastAsiaTheme="minorEastAsia"/>
              <w:noProof/>
            </w:rPr>
          </w:pPr>
          <w:hyperlink w:anchor="_Toc131433479" w:history="1">
            <w:r w:rsidR="00CA7A58" w:rsidRPr="00531F31">
              <w:rPr>
                <w:rStyle w:val="Hyperlink"/>
                <w:noProof/>
              </w:rPr>
              <w:t>Limitations of Study</w:t>
            </w:r>
            <w:r w:rsidR="00CA7A58">
              <w:rPr>
                <w:noProof/>
                <w:webHidden/>
              </w:rPr>
              <w:tab/>
            </w:r>
            <w:r w:rsidR="00CA7A58">
              <w:rPr>
                <w:noProof/>
                <w:webHidden/>
              </w:rPr>
              <w:fldChar w:fldCharType="begin"/>
            </w:r>
            <w:r w:rsidR="00CA7A58">
              <w:rPr>
                <w:noProof/>
                <w:webHidden/>
              </w:rPr>
              <w:instrText xml:space="preserve"> PAGEREF _Toc131433479 \h </w:instrText>
            </w:r>
            <w:r w:rsidR="00CA7A58">
              <w:rPr>
                <w:noProof/>
                <w:webHidden/>
              </w:rPr>
            </w:r>
            <w:r w:rsidR="00CA7A58">
              <w:rPr>
                <w:noProof/>
                <w:webHidden/>
              </w:rPr>
              <w:fldChar w:fldCharType="separate"/>
            </w:r>
            <w:r w:rsidR="00CA7A58">
              <w:rPr>
                <w:noProof/>
                <w:webHidden/>
              </w:rPr>
              <w:t>24</w:t>
            </w:r>
            <w:r w:rsidR="00CA7A58">
              <w:rPr>
                <w:noProof/>
                <w:webHidden/>
              </w:rPr>
              <w:fldChar w:fldCharType="end"/>
            </w:r>
          </w:hyperlink>
        </w:p>
        <w:p w14:paraId="06B95416" w14:textId="55A16F7E" w:rsidR="00CA7A58" w:rsidRDefault="00FF0140">
          <w:pPr>
            <w:pStyle w:val="TOC1"/>
            <w:rPr>
              <w:rFonts w:eastAsiaTheme="minorEastAsia"/>
              <w:noProof/>
            </w:rPr>
          </w:pPr>
          <w:hyperlink w:anchor="_Toc131433480" w:history="1">
            <w:r w:rsidR="00CA7A58" w:rsidRPr="00531F31">
              <w:rPr>
                <w:rStyle w:val="Hyperlink"/>
                <w:noProof/>
              </w:rPr>
              <w:t>References</w:t>
            </w:r>
            <w:r w:rsidR="00CA7A58">
              <w:rPr>
                <w:rStyle w:val="Hyperlink"/>
                <w:noProof/>
              </w:rPr>
              <w:t>….</w:t>
            </w:r>
            <w:r w:rsidR="00CA7A58">
              <w:rPr>
                <w:noProof/>
                <w:webHidden/>
              </w:rPr>
              <w:tab/>
            </w:r>
            <w:r w:rsidR="00CA7A58">
              <w:rPr>
                <w:noProof/>
                <w:webHidden/>
              </w:rPr>
              <w:fldChar w:fldCharType="begin"/>
            </w:r>
            <w:r w:rsidR="00CA7A58">
              <w:rPr>
                <w:noProof/>
                <w:webHidden/>
              </w:rPr>
              <w:instrText xml:space="preserve"> PAGEREF _Toc131433480 \h </w:instrText>
            </w:r>
            <w:r w:rsidR="00CA7A58">
              <w:rPr>
                <w:noProof/>
                <w:webHidden/>
              </w:rPr>
            </w:r>
            <w:r w:rsidR="00CA7A58">
              <w:rPr>
                <w:noProof/>
                <w:webHidden/>
              </w:rPr>
              <w:fldChar w:fldCharType="separate"/>
            </w:r>
            <w:r w:rsidR="00CA7A58">
              <w:rPr>
                <w:noProof/>
                <w:webHidden/>
              </w:rPr>
              <w:t>26</w:t>
            </w:r>
            <w:r w:rsidR="00CA7A58">
              <w:rPr>
                <w:noProof/>
                <w:webHidden/>
              </w:rPr>
              <w:fldChar w:fldCharType="end"/>
            </w:r>
          </w:hyperlink>
        </w:p>
        <w:p w14:paraId="0EDB7755" w14:textId="359AFCED" w:rsidR="00CA7A58" w:rsidRDefault="00FF0140">
          <w:pPr>
            <w:pStyle w:val="TOC1"/>
            <w:rPr>
              <w:rFonts w:eastAsiaTheme="minorEastAsia"/>
              <w:noProof/>
            </w:rPr>
          </w:pPr>
          <w:hyperlink w:anchor="_Toc131433481" w:history="1">
            <w:r w:rsidR="00CA7A58" w:rsidRPr="00531F31">
              <w:rPr>
                <w:rStyle w:val="Hyperlink"/>
                <w:noProof/>
              </w:rPr>
              <w:t>Appendix A: Collaborative for Academic and Social and Emotional Learning’s (CASEL) Conceptual Framework</w:t>
            </w:r>
            <w:r w:rsidR="00CA7A58">
              <w:rPr>
                <w:noProof/>
                <w:webHidden/>
              </w:rPr>
              <w:tab/>
            </w:r>
            <w:r w:rsidR="00CA7A58">
              <w:rPr>
                <w:noProof/>
                <w:webHidden/>
              </w:rPr>
              <w:fldChar w:fldCharType="begin"/>
            </w:r>
            <w:r w:rsidR="00CA7A58">
              <w:rPr>
                <w:noProof/>
                <w:webHidden/>
              </w:rPr>
              <w:instrText xml:space="preserve"> PAGEREF _Toc131433481 \h </w:instrText>
            </w:r>
            <w:r w:rsidR="00CA7A58">
              <w:rPr>
                <w:noProof/>
                <w:webHidden/>
              </w:rPr>
            </w:r>
            <w:r w:rsidR="00CA7A58">
              <w:rPr>
                <w:noProof/>
                <w:webHidden/>
              </w:rPr>
              <w:fldChar w:fldCharType="separate"/>
            </w:r>
            <w:r w:rsidR="00CA7A58">
              <w:rPr>
                <w:noProof/>
                <w:webHidden/>
              </w:rPr>
              <w:t>27</w:t>
            </w:r>
            <w:r w:rsidR="00CA7A58">
              <w:rPr>
                <w:noProof/>
                <w:webHidden/>
              </w:rPr>
              <w:fldChar w:fldCharType="end"/>
            </w:r>
          </w:hyperlink>
        </w:p>
        <w:p w14:paraId="147DB938" w14:textId="4989925A" w:rsidR="00CA7A58" w:rsidRDefault="00FF0140">
          <w:pPr>
            <w:pStyle w:val="TOC1"/>
            <w:rPr>
              <w:rFonts w:eastAsiaTheme="minorEastAsia"/>
              <w:noProof/>
            </w:rPr>
          </w:pPr>
          <w:hyperlink w:anchor="_Toc131433482" w:history="1">
            <w:r w:rsidR="00CA7A58" w:rsidRPr="00531F31">
              <w:rPr>
                <w:rStyle w:val="Hyperlink"/>
                <w:noProof/>
              </w:rPr>
              <w:t>Appendix B: SELIS Item Prompts</w:t>
            </w:r>
            <w:r w:rsidR="00CA7A58">
              <w:rPr>
                <w:noProof/>
                <w:webHidden/>
              </w:rPr>
              <w:tab/>
            </w:r>
            <w:r w:rsidR="00CA7A58">
              <w:rPr>
                <w:noProof/>
                <w:webHidden/>
              </w:rPr>
              <w:fldChar w:fldCharType="begin"/>
            </w:r>
            <w:r w:rsidR="00CA7A58">
              <w:rPr>
                <w:noProof/>
                <w:webHidden/>
              </w:rPr>
              <w:instrText xml:space="preserve"> PAGEREF _Toc131433482 \h </w:instrText>
            </w:r>
            <w:r w:rsidR="00CA7A58">
              <w:rPr>
                <w:noProof/>
                <w:webHidden/>
              </w:rPr>
            </w:r>
            <w:r w:rsidR="00CA7A58">
              <w:rPr>
                <w:noProof/>
                <w:webHidden/>
              </w:rPr>
              <w:fldChar w:fldCharType="separate"/>
            </w:r>
            <w:r w:rsidR="00CA7A58">
              <w:rPr>
                <w:noProof/>
                <w:webHidden/>
              </w:rPr>
              <w:t>28</w:t>
            </w:r>
            <w:r w:rsidR="00CA7A58">
              <w:rPr>
                <w:noProof/>
                <w:webHidden/>
              </w:rPr>
              <w:fldChar w:fldCharType="end"/>
            </w:r>
          </w:hyperlink>
        </w:p>
        <w:p w14:paraId="36375BCE" w14:textId="4F50251E" w:rsidR="00CA7A58" w:rsidRDefault="00FF0140">
          <w:pPr>
            <w:pStyle w:val="TOC1"/>
            <w:rPr>
              <w:rFonts w:eastAsiaTheme="minorEastAsia"/>
              <w:noProof/>
            </w:rPr>
          </w:pPr>
          <w:hyperlink w:anchor="_Toc131433483" w:history="1">
            <w:r w:rsidR="00CA7A58" w:rsidRPr="00531F31">
              <w:rPr>
                <w:rStyle w:val="Hyperlink"/>
                <w:noProof/>
              </w:rPr>
              <w:t>Appendix C: Item-Student Threshold Map</w:t>
            </w:r>
            <w:r w:rsidR="00CA7A58">
              <w:rPr>
                <w:noProof/>
                <w:webHidden/>
              </w:rPr>
              <w:tab/>
            </w:r>
            <w:r w:rsidR="00CA7A58">
              <w:rPr>
                <w:noProof/>
                <w:webHidden/>
              </w:rPr>
              <w:fldChar w:fldCharType="begin"/>
            </w:r>
            <w:r w:rsidR="00CA7A58">
              <w:rPr>
                <w:noProof/>
                <w:webHidden/>
              </w:rPr>
              <w:instrText xml:space="preserve"> PAGEREF _Toc131433483 \h </w:instrText>
            </w:r>
            <w:r w:rsidR="00CA7A58">
              <w:rPr>
                <w:noProof/>
                <w:webHidden/>
              </w:rPr>
            </w:r>
            <w:r w:rsidR="00CA7A58">
              <w:rPr>
                <w:noProof/>
                <w:webHidden/>
              </w:rPr>
              <w:fldChar w:fldCharType="separate"/>
            </w:r>
            <w:r w:rsidR="00CA7A58">
              <w:rPr>
                <w:noProof/>
                <w:webHidden/>
              </w:rPr>
              <w:t>30</w:t>
            </w:r>
            <w:r w:rsidR="00CA7A58">
              <w:rPr>
                <w:noProof/>
                <w:webHidden/>
              </w:rPr>
              <w:fldChar w:fldCharType="end"/>
            </w:r>
          </w:hyperlink>
        </w:p>
        <w:p w14:paraId="04C9CC1A" w14:textId="6DB439F0" w:rsidR="00CA7A58" w:rsidRDefault="00FF0140">
          <w:pPr>
            <w:pStyle w:val="TOC1"/>
            <w:rPr>
              <w:rFonts w:eastAsiaTheme="minorEastAsia"/>
              <w:noProof/>
            </w:rPr>
          </w:pPr>
          <w:hyperlink w:anchor="_Toc131433484" w:history="1">
            <w:r w:rsidR="00CA7A58" w:rsidRPr="00531F31">
              <w:rPr>
                <w:rStyle w:val="Hyperlink"/>
                <w:noProof/>
              </w:rPr>
              <w:t>Appendix D: Social and Emotional Abilities Profiles</w:t>
            </w:r>
            <w:r w:rsidR="00CA7A58">
              <w:rPr>
                <w:noProof/>
                <w:webHidden/>
              </w:rPr>
              <w:tab/>
            </w:r>
            <w:r w:rsidR="00CA7A58">
              <w:rPr>
                <w:noProof/>
                <w:webHidden/>
              </w:rPr>
              <w:fldChar w:fldCharType="begin"/>
            </w:r>
            <w:r w:rsidR="00CA7A58">
              <w:rPr>
                <w:noProof/>
                <w:webHidden/>
              </w:rPr>
              <w:instrText xml:space="preserve"> PAGEREF _Toc131433484 \h </w:instrText>
            </w:r>
            <w:r w:rsidR="00CA7A58">
              <w:rPr>
                <w:noProof/>
                <w:webHidden/>
              </w:rPr>
            </w:r>
            <w:r w:rsidR="00CA7A58">
              <w:rPr>
                <w:noProof/>
                <w:webHidden/>
              </w:rPr>
              <w:fldChar w:fldCharType="separate"/>
            </w:r>
            <w:r w:rsidR="00CA7A58">
              <w:rPr>
                <w:noProof/>
                <w:webHidden/>
              </w:rPr>
              <w:t>32</w:t>
            </w:r>
            <w:r w:rsidR="00CA7A58">
              <w:rPr>
                <w:noProof/>
                <w:webHidden/>
              </w:rPr>
              <w:fldChar w:fldCharType="end"/>
            </w:r>
          </w:hyperlink>
        </w:p>
        <w:p w14:paraId="4CA7A1E4" w14:textId="0D140976" w:rsidR="00CA7A58" w:rsidRDefault="00FF0140">
          <w:pPr>
            <w:pStyle w:val="TOC1"/>
            <w:rPr>
              <w:rFonts w:eastAsiaTheme="minorEastAsia"/>
              <w:noProof/>
            </w:rPr>
          </w:pPr>
          <w:hyperlink w:anchor="_Toc131433485" w:history="1">
            <w:r w:rsidR="00CA7A58" w:rsidRPr="00531F31">
              <w:rPr>
                <w:rStyle w:val="Hyperlink"/>
                <w:noProof/>
              </w:rPr>
              <w:t>Appendix E: Number of students and schools included in the correlational analyses</w:t>
            </w:r>
            <w:r w:rsidR="00CA7A58">
              <w:rPr>
                <w:noProof/>
                <w:webHidden/>
              </w:rPr>
              <w:tab/>
            </w:r>
            <w:r w:rsidR="00CA7A58">
              <w:rPr>
                <w:noProof/>
                <w:webHidden/>
              </w:rPr>
              <w:fldChar w:fldCharType="begin"/>
            </w:r>
            <w:r w:rsidR="00CA7A58">
              <w:rPr>
                <w:noProof/>
                <w:webHidden/>
              </w:rPr>
              <w:instrText xml:space="preserve"> PAGEREF _Toc131433485 \h </w:instrText>
            </w:r>
            <w:r w:rsidR="00CA7A58">
              <w:rPr>
                <w:noProof/>
                <w:webHidden/>
              </w:rPr>
            </w:r>
            <w:r w:rsidR="00CA7A58">
              <w:rPr>
                <w:noProof/>
                <w:webHidden/>
              </w:rPr>
              <w:fldChar w:fldCharType="separate"/>
            </w:r>
            <w:r w:rsidR="00CA7A58">
              <w:rPr>
                <w:noProof/>
                <w:webHidden/>
              </w:rPr>
              <w:t>37</w:t>
            </w:r>
            <w:r w:rsidR="00CA7A58">
              <w:rPr>
                <w:noProof/>
                <w:webHidden/>
              </w:rPr>
              <w:fldChar w:fldCharType="end"/>
            </w:r>
          </w:hyperlink>
        </w:p>
        <w:p w14:paraId="55FA7441" w14:textId="55523D1D" w:rsidR="00CA7A58" w:rsidRDefault="00FF0140">
          <w:pPr>
            <w:pStyle w:val="TOC1"/>
            <w:rPr>
              <w:rFonts w:eastAsiaTheme="minorEastAsia"/>
              <w:noProof/>
            </w:rPr>
          </w:pPr>
          <w:hyperlink w:anchor="_Toc131433486" w:history="1">
            <w:r w:rsidR="00CA7A58" w:rsidRPr="00531F31">
              <w:rPr>
                <w:rStyle w:val="Hyperlink"/>
                <w:noProof/>
              </w:rPr>
              <w:t>Appendix F: Student- and school-level Pearson correlations between SELIS scores and academic, school climate, and attendance outcome scores</w:t>
            </w:r>
            <w:r w:rsidR="00CA7A58">
              <w:rPr>
                <w:noProof/>
                <w:webHidden/>
              </w:rPr>
              <w:tab/>
            </w:r>
            <w:r w:rsidR="00CA7A58">
              <w:rPr>
                <w:noProof/>
                <w:webHidden/>
              </w:rPr>
              <w:fldChar w:fldCharType="begin"/>
            </w:r>
            <w:r w:rsidR="00CA7A58">
              <w:rPr>
                <w:noProof/>
                <w:webHidden/>
              </w:rPr>
              <w:instrText xml:space="preserve"> PAGEREF _Toc131433486 \h </w:instrText>
            </w:r>
            <w:r w:rsidR="00CA7A58">
              <w:rPr>
                <w:noProof/>
                <w:webHidden/>
              </w:rPr>
            </w:r>
            <w:r w:rsidR="00CA7A58">
              <w:rPr>
                <w:noProof/>
                <w:webHidden/>
              </w:rPr>
              <w:fldChar w:fldCharType="separate"/>
            </w:r>
            <w:r w:rsidR="00CA7A58">
              <w:rPr>
                <w:noProof/>
                <w:webHidden/>
              </w:rPr>
              <w:t>38</w:t>
            </w:r>
            <w:r w:rsidR="00CA7A58">
              <w:rPr>
                <w:noProof/>
                <w:webHidden/>
              </w:rPr>
              <w:fldChar w:fldCharType="end"/>
            </w:r>
          </w:hyperlink>
        </w:p>
        <w:p w14:paraId="0A871B2A" w14:textId="044AC5F2" w:rsidR="000A770F" w:rsidRDefault="000A770F">
          <w:r>
            <w:rPr>
              <w:b/>
              <w:bCs/>
              <w:noProof/>
            </w:rPr>
            <w:fldChar w:fldCharType="end"/>
          </w:r>
        </w:p>
      </w:sdtContent>
    </w:sdt>
    <w:p w14:paraId="5DE048ED" w14:textId="1E47FC8D" w:rsidR="00E109D2" w:rsidRPr="009D5EAD" w:rsidRDefault="000236E8" w:rsidP="009D5EAD">
      <w:pPr>
        <w:pStyle w:val="Heading1"/>
      </w:pPr>
      <w:bookmarkStart w:id="4" w:name="_Toc131433458"/>
      <w:bookmarkStart w:id="5" w:name="_Hlk131604557"/>
      <w:r w:rsidRPr="009D5EAD">
        <w:lastRenderedPageBreak/>
        <w:t>Introduction</w:t>
      </w:r>
      <w:bookmarkEnd w:id="4"/>
    </w:p>
    <w:p w14:paraId="0EF7AFAB" w14:textId="64DA3C8C" w:rsidR="00A348FE" w:rsidRDefault="003E05A0" w:rsidP="00562BBB">
      <w:pPr>
        <w:spacing w:line="360" w:lineRule="auto"/>
        <w:rPr>
          <w:rFonts w:asciiTheme="majorHAnsi" w:hAnsiTheme="majorHAnsi" w:cstheme="majorHAnsi"/>
          <w:sz w:val="24"/>
          <w:szCs w:val="24"/>
        </w:rPr>
      </w:pPr>
      <w:r>
        <w:rPr>
          <w:rFonts w:asciiTheme="majorHAnsi" w:hAnsiTheme="majorHAnsi" w:cstheme="majorHAnsi"/>
          <w:sz w:val="24"/>
          <w:szCs w:val="24"/>
        </w:rPr>
        <w:t>The</w:t>
      </w:r>
      <w:r w:rsidR="00E87940">
        <w:rPr>
          <w:rFonts w:asciiTheme="majorHAnsi" w:hAnsiTheme="majorHAnsi" w:cstheme="majorHAnsi"/>
          <w:sz w:val="24"/>
          <w:szCs w:val="24"/>
        </w:rPr>
        <w:t xml:space="preserve"> impetus for the</w:t>
      </w:r>
      <w:r>
        <w:rPr>
          <w:rFonts w:asciiTheme="majorHAnsi" w:hAnsiTheme="majorHAnsi" w:cstheme="majorHAnsi"/>
          <w:sz w:val="24"/>
          <w:szCs w:val="24"/>
        </w:rPr>
        <w:t xml:space="preserve"> </w:t>
      </w:r>
      <w:r w:rsidR="007D4814" w:rsidRPr="001E1815">
        <w:rPr>
          <w:rFonts w:asciiTheme="majorHAnsi" w:hAnsiTheme="majorHAnsi" w:cstheme="majorHAnsi"/>
          <w:sz w:val="24"/>
          <w:szCs w:val="24"/>
        </w:rPr>
        <w:t>Social and Emotional Learning Indicator System (SELIS) project</w:t>
      </w:r>
      <w:r>
        <w:rPr>
          <w:rFonts w:asciiTheme="majorHAnsi" w:hAnsiTheme="majorHAnsi" w:cstheme="majorHAnsi"/>
          <w:sz w:val="24"/>
          <w:szCs w:val="24"/>
        </w:rPr>
        <w:t xml:space="preserve"> </w:t>
      </w:r>
      <w:r w:rsidR="00E87940">
        <w:rPr>
          <w:rFonts w:asciiTheme="majorHAnsi" w:hAnsiTheme="majorHAnsi" w:cstheme="majorHAnsi"/>
          <w:sz w:val="24"/>
          <w:szCs w:val="24"/>
        </w:rPr>
        <w:t>was</w:t>
      </w:r>
      <w:r>
        <w:rPr>
          <w:rFonts w:asciiTheme="majorHAnsi" w:hAnsiTheme="majorHAnsi" w:cstheme="majorHAnsi"/>
          <w:sz w:val="24"/>
          <w:szCs w:val="24"/>
        </w:rPr>
        <w:t xml:space="preserve"> to address a need highlighted by </w:t>
      </w:r>
      <w:r w:rsidR="00E87940">
        <w:rPr>
          <w:rFonts w:asciiTheme="majorHAnsi" w:hAnsiTheme="majorHAnsi" w:cstheme="majorHAnsi"/>
          <w:sz w:val="24"/>
          <w:szCs w:val="24"/>
        </w:rPr>
        <w:t xml:space="preserve">Massachusetts’s </w:t>
      </w:r>
      <w:r>
        <w:rPr>
          <w:rFonts w:asciiTheme="majorHAnsi" w:hAnsiTheme="majorHAnsi" w:cstheme="majorHAnsi"/>
          <w:sz w:val="24"/>
          <w:szCs w:val="24"/>
        </w:rPr>
        <w:t xml:space="preserve">educators. </w:t>
      </w:r>
      <w:r w:rsidR="00A348FE">
        <w:rPr>
          <w:rFonts w:asciiTheme="majorHAnsi" w:hAnsiTheme="majorHAnsi" w:cstheme="majorHAnsi"/>
          <w:color w:val="000000"/>
          <w:sz w:val="24"/>
          <w:szCs w:val="24"/>
        </w:rPr>
        <w:t xml:space="preserve">Almost half of all principals in Massachusetts disagreed somewhat or </w:t>
      </w:r>
      <w:r w:rsidR="00F00EDB">
        <w:rPr>
          <w:rFonts w:asciiTheme="majorHAnsi" w:hAnsiTheme="majorHAnsi" w:cstheme="majorHAnsi"/>
          <w:color w:val="000000"/>
          <w:sz w:val="24"/>
          <w:szCs w:val="24"/>
        </w:rPr>
        <w:t xml:space="preserve">disagreed </w:t>
      </w:r>
      <w:r w:rsidR="00A348FE">
        <w:rPr>
          <w:rFonts w:asciiTheme="majorHAnsi" w:hAnsiTheme="majorHAnsi" w:cstheme="majorHAnsi"/>
          <w:color w:val="000000"/>
          <w:sz w:val="24"/>
          <w:szCs w:val="24"/>
        </w:rPr>
        <w:t>strongly</w:t>
      </w:r>
      <w:r w:rsidR="00CF5E2A" w:rsidRPr="00CF5E2A">
        <w:rPr>
          <w:rFonts w:asciiTheme="majorHAnsi" w:hAnsiTheme="majorHAnsi" w:cstheme="majorHAnsi"/>
          <w:color w:val="000000"/>
          <w:sz w:val="24"/>
          <w:szCs w:val="24"/>
        </w:rPr>
        <w:t xml:space="preserve"> that </w:t>
      </w:r>
      <w:r w:rsidR="00A348FE">
        <w:rPr>
          <w:rFonts w:asciiTheme="majorHAnsi" w:hAnsiTheme="majorHAnsi" w:cstheme="majorHAnsi"/>
          <w:color w:val="000000"/>
          <w:sz w:val="24"/>
          <w:szCs w:val="24"/>
        </w:rPr>
        <w:t>their s</w:t>
      </w:r>
      <w:r w:rsidR="00CF5E2A" w:rsidRPr="00CF5E2A">
        <w:rPr>
          <w:rFonts w:asciiTheme="majorHAnsi" w:hAnsiTheme="majorHAnsi" w:cstheme="majorHAnsi"/>
          <w:color w:val="000000"/>
          <w:sz w:val="24"/>
          <w:szCs w:val="24"/>
        </w:rPr>
        <w:t xml:space="preserve">taff </w:t>
      </w:r>
      <w:r w:rsidR="00A348FE">
        <w:rPr>
          <w:rFonts w:asciiTheme="majorHAnsi" w:hAnsiTheme="majorHAnsi" w:cstheme="majorHAnsi"/>
          <w:color w:val="000000"/>
          <w:sz w:val="24"/>
          <w:szCs w:val="24"/>
        </w:rPr>
        <w:t>were</w:t>
      </w:r>
      <w:r w:rsidR="00CF5E2A" w:rsidRPr="00CF5E2A">
        <w:rPr>
          <w:rFonts w:asciiTheme="majorHAnsi" w:hAnsiTheme="majorHAnsi" w:cstheme="majorHAnsi"/>
          <w:color w:val="000000"/>
          <w:sz w:val="24"/>
          <w:szCs w:val="24"/>
        </w:rPr>
        <w:t xml:space="preserve"> proficient in providing and/or connecting intensive SEL </w:t>
      </w:r>
      <w:r w:rsidR="00E87940">
        <w:rPr>
          <w:rFonts w:asciiTheme="majorHAnsi" w:hAnsiTheme="majorHAnsi" w:cstheme="majorHAnsi"/>
          <w:color w:val="000000"/>
          <w:sz w:val="24"/>
          <w:szCs w:val="24"/>
        </w:rPr>
        <w:t xml:space="preserve">supports </w:t>
      </w:r>
      <w:r w:rsidR="00CF5E2A" w:rsidRPr="00CF5E2A">
        <w:rPr>
          <w:rFonts w:asciiTheme="majorHAnsi" w:hAnsiTheme="majorHAnsi" w:cstheme="majorHAnsi"/>
          <w:color w:val="000000"/>
          <w:sz w:val="24"/>
          <w:szCs w:val="24"/>
        </w:rPr>
        <w:t>to students who need</w:t>
      </w:r>
      <w:r w:rsidR="00A348FE">
        <w:rPr>
          <w:rFonts w:asciiTheme="majorHAnsi" w:hAnsiTheme="majorHAnsi" w:cstheme="majorHAnsi"/>
          <w:color w:val="000000"/>
          <w:sz w:val="24"/>
          <w:szCs w:val="24"/>
        </w:rPr>
        <w:t>ed</w:t>
      </w:r>
      <w:r w:rsidR="00CF5E2A" w:rsidRPr="00CF5E2A">
        <w:rPr>
          <w:rFonts w:asciiTheme="majorHAnsi" w:hAnsiTheme="majorHAnsi" w:cstheme="majorHAnsi"/>
          <w:color w:val="000000"/>
          <w:sz w:val="24"/>
          <w:szCs w:val="24"/>
        </w:rPr>
        <w:t xml:space="preserve"> them</w:t>
      </w:r>
      <w:r w:rsidR="00A348FE">
        <w:rPr>
          <w:rFonts w:asciiTheme="majorHAnsi" w:hAnsiTheme="majorHAnsi" w:cstheme="majorHAnsi"/>
          <w:sz w:val="24"/>
          <w:szCs w:val="24"/>
        </w:rPr>
        <w:t xml:space="preserve"> with a similar percentage indicating that they d</w:t>
      </w:r>
      <w:r w:rsidR="00E87940">
        <w:rPr>
          <w:rFonts w:asciiTheme="majorHAnsi" w:hAnsiTheme="majorHAnsi" w:cstheme="majorHAnsi"/>
          <w:sz w:val="24"/>
          <w:szCs w:val="24"/>
        </w:rPr>
        <w:t>id</w:t>
      </w:r>
      <w:r w:rsidR="00A348FE">
        <w:rPr>
          <w:rFonts w:asciiTheme="majorHAnsi" w:hAnsiTheme="majorHAnsi" w:cstheme="majorHAnsi"/>
          <w:sz w:val="24"/>
          <w:szCs w:val="24"/>
        </w:rPr>
        <w:t xml:space="preserve"> not</w:t>
      </w:r>
      <w:r w:rsidR="00E87940">
        <w:rPr>
          <w:rFonts w:asciiTheme="majorHAnsi" w:hAnsiTheme="majorHAnsi" w:cstheme="majorHAnsi"/>
          <w:sz w:val="24"/>
          <w:szCs w:val="24"/>
        </w:rPr>
        <w:t>,</w:t>
      </w:r>
      <w:r w:rsidR="00A348FE">
        <w:rPr>
          <w:rFonts w:asciiTheme="majorHAnsi" w:hAnsiTheme="majorHAnsi" w:cstheme="majorHAnsi"/>
          <w:sz w:val="24"/>
          <w:szCs w:val="24"/>
        </w:rPr>
        <w:t xml:space="preserve"> </w:t>
      </w:r>
      <w:r w:rsidR="00D4692C">
        <w:rPr>
          <w:rFonts w:asciiTheme="majorHAnsi" w:hAnsiTheme="majorHAnsi" w:cstheme="majorHAnsi"/>
          <w:sz w:val="24"/>
          <w:szCs w:val="24"/>
        </w:rPr>
        <w:t xml:space="preserve">or </w:t>
      </w:r>
      <w:r w:rsidR="00E87940">
        <w:rPr>
          <w:rFonts w:asciiTheme="majorHAnsi" w:hAnsiTheme="majorHAnsi" w:cstheme="majorHAnsi"/>
          <w:sz w:val="24"/>
          <w:szCs w:val="24"/>
        </w:rPr>
        <w:t xml:space="preserve">only </w:t>
      </w:r>
      <w:r w:rsidR="00D4692C">
        <w:rPr>
          <w:rFonts w:asciiTheme="majorHAnsi" w:hAnsiTheme="majorHAnsi" w:cstheme="majorHAnsi"/>
          <w:sz w:val="24"/>
          <w:szCs w:val="24"/>
        </w:rPr>
        <w:t>to a limited extent</w:t>
      </w:r>
      <w:r w:rsidR="00E87940">
        <w:rPr>
          <w:rFonts w:asciiTheme="majorHAnsi" w:hAnsiTheme="majorHAnsi" w:cstheme="majorHAnsi"/>
          <w:sz w:val="24"/>
          <w:szCs w:val="24"/>
        </w:rPr>
        <w:t>,</w:t>
      </w:r>
      <w:r w:rsidR="00D4692C">
        <w:rPr>
          <w:rFonts w:asciiTheme="majorHAnsi" w:hAnsiTheme="majorHAnsi" w:cstheme="majorHAnsi"/>
          <w:sz w:val="24"/>
          <w:szCs w:val="24"/>
        </w:rPr>
        <w:t xml:space="preserve"> </w:t>
      </w:r>
      <w:r w:rsidR="00A348FE">
        <w:rPr>
          <w:rFonts w:asciiTheme="majorHAnsi" w:hAnsiTheme="majorHAnsi" w:cstheme="majorHAnsi"/>
          <w:sz w:val="24"/>
          <w:szCs w:val="24"/>
        </w:rPr>
        <w:t xml:space="preserve">assess students’ SE competencies </w:t>
      </w:r>
      <w:r w:rsidR="00CF5E2A">
        <w:rPr>
          <w:rFonts w:asciiTheme="majorHAnsi" w:hAnsiTheme="majorHAnsi" w:cstheme="majorHAnsi"/>
          <w:sz w:val="24"/>
          <w:szCs w:val="24"/>
        </w:rPr>
        <w:t>(</w:t>
      </w:r>
      <w:r w:rsidR="00D4692C">
        <w:rPr>
          <w:rFonts w:asciiTheme="majorHAnsi" w:hAnsiTheme="majorHAnsi" w:cstheme="majorHAnsi"/>
          <w:sz w:val="24"/>
          <w:szCs w:val="24"/>
        </w:rPr>
        <w:t>VISTA</w:t>
      </w:r>
      <w:r w:rsidR="00CF5E2A">
        <w:rPr>
          <w:rFonts w:asciiTheme="majorHAnsi" w:hAnsiTheme="majorHAnsi" w:cstheme="majorHAnsi"/>
          <w:sz w:val="24"/>
          <w:szCs w:val="24"/>
        </w:rPr>
        <w:t>, 2019)</w:t>
      </w:r>
      <w:r w:rsidRPr="00CF5E2A">
        <w:rPr>
          <w:rFonts w:asciiTheme="majorHAnsi" w:hAnsiTheme="majorHAnsi" w:cstheme="majorHAnsi"/>
          <w:sz w:val="24"/>
          <w:szCs w:val="24"/>
        </w:rPr>
        <w:t xml:space="preserve">. </w:t>
      </w:r>
      <w:r w:rsidR="00A348FE">
        <w:rPr>
          <w:rFonts w:asciiTheme="majorHAnsi" w:hAnsiTheme="majorHAnsi" w:cstheme="majorHAnsi"/>
          <w:sz w:val="24"/>
          <w:szCs w:val="24"/>
        </w:rPr>
        <w:t xml:space="preserve">An impediment to ensuring that the </w:t>
      </w:r>
      <w:r w:rsidR="00D4692C">
        <w:rPr>
          <w:rFonts w:asciiTheme="majorHAnsi" w:hAnsiTheme="majorHAnsi" w:cstheme="majorHAnsi"/>
          <w:sz w:val="24"/>
          <w:szCs w:val="24"/>
        </w:rPr>
        <w:t xml:space="preserve">SE </w:t>
      </w:r>
      <w:r w:rsidR="00A348FE">
        <w:rPr>
          <w:rFonts w:asciiTheme="majorHAnsi" w:hAnsiTheme="majorHAnsi" w:cstheme="majorHAnsi"/>
          <w:sz w:val="24"/>
          <w:szCs w:val="24"/>
        </w:rPr>
        <w:t xml:space="preserve">supports needed by students </w:t>
      </w:r>
      <w:r w:rsidR="00D4692C">
        <w:rPr>
          <w:rFonts w:asciiTheme="majorHAnsi" w:hAnsiTheme="majorHAnsi" w:cstheme="majorHAnsi"/>
          <w:sz w:val="24"/>
          <w:szCs w:val="24"/>
        </w:rPr>
        <w:t>a</w:t>
      </w:r>
      <w:r w:rsidR="00A348FE">
        <w:rPr>
          <w:rFonts w:asciiTheme="majorHAnsi" w:hAnsiTheme="majorHAnsi" w:cstheme="majorHAnsi"/>
          <w:sz w:val="24"/>
          <w:szCs w:val="24"/>
        </w:rPr>
        <w:t>re tailored to the</w:t>
      </w:r>
      <w:r w:rsidR="00D4692C">
        <w:rPr>
          <w:rFonts w:asciiTheme="majorHAnsi" w:hAnsiTheme="majorHAnsi" w:cstheme="majorHAnsi"/>
          <w:sz w:val="24"/>
          <w:szCs w:val="24"/>
        </w:rPr>
        <w:t>se</w:t>
      </w:r>
      <w:r w:rsidR="00A348FE">
        <w:rPr>
          <w:rFonts w:asciiTheme="majorHAnsi" w:hAnsiTheme="majorHAnsi" w:cstheme="majorHAnsi"/>
          <w:sz w:val="24"/>
          <w:szCs w:val="24"/>
        </w:rPr>
        <w:t xml:space="preserve"> needs was the</w:t>
      </w:r>
      <w:r w:rsidRPr="00CF5E2A">
        <w:rPr>
          <w:rFonts w:asciiTheme="majorHAnsi" w:hAnsiTheme="majorHAnsi" w:cstheme="majorHAnsi"/>
          <w:sz w:val="24"/>
          <w:szCs w:val="24"/>
        </w:rPr>
        <w:t xml:space="preserve"> lack</w:t>
      </w:r>
      <w:r w:rsidR="00A348FE">
        <w:rPr>
          <w:rFonts w:asciiTheme="majorHAnsi" w:hAnsiTheme="majorHAnsi" w:cstheme="majorHAnsi"/>
          <w:sz w:val="24"/>
          <w:szCs w:val="24"/>
        </w:rPr>
        <w:t xml:space="preserve"> of</w:t>
      </w:r>
      <w:r w:rsidRPr="00CF5E2A">
        <w:rPr>
          <w:rFonts w:asciiTheme="majorHAnsi" w:hAnsiTheme="majorHAnsi" w:cstheme="majorHAnsi"/>
          <w:sz w:val="24"/>
          <w:szCs w:val="24"/>
        </w:rPr>
        <w:t xml:space="preserve"> a reliable, accessible measure to assess students’ SE skills. </w:t>
      </w:r>
      <w:r w:rsidR="00B512B1">
        <w:rPr>
          <w:rFonts w:asciiTheme="majorHAnsi" w:hAnsiTheme="majorHAnsi" w:cstheme="majorHAnsi"/>
          <w:sz w:val="24"/>
          <w:szCs w:val="24"/>
        </w:rPr>
        <w:t xml:space="preserve">In a conversation with DESE, a </w:t>
      </w:r>
      <w:r w:rsidR="00A348FE">
        <w:rPr>
          <w:rFonts w:asciiTheme="majorHAnsi" w:hAnsiTheme="majorHAnsi" w:cstheme="majorHAnsi"/>
          <w:sz w:val="24"/>
          <w:szCs w:val="24"/>
        </w:rPr>
        <w:t xml:space="preserve">Director of Student Services in one district </w:t>
      </w:r>
      <w:r w:rsidR="00BC661C">
        <w:rPr>
          <w:rFonts w:asciiTheme="majorHAnsi" w:hAnsiTheme="majorHAnsi" w:cstheme="majorHAnsi"/>
          <w:sz w:val="24"/>
          <w:szCs w:val="24"/>
        </w:rPr>
        <w:t>expressed concern</w:t>
      </w:r>
      <w:r w:rsidR="00A348FE">
        <w:rPr>
          <w:rFonts w:asciiTheme="majorHAnsi" w:hAnsiTheme="majorHAnsi" w:cstheme="majorHAnsi"/>
          <w:sz w:val="24"/>
          <w:szCs w:val="24"/>
        </w:rPr>
        <w:t xml:space="preserve"> that it was hard for her to know if the SEL curricula and interventions </w:t>
      </w:r>
      <w:r w:rsidR="00BC661C">
        <w:rPr>
          <w:rFonts w:asciiTheme="majorHAnsi" w:hAnsiTheme="majorHAnsi" w:cstheme="majorHAnsi"/>
          <w:sz w:val="24"/>
          <w:szCs w:val="24"/>
        </w:rPr>
        <w:t xml:space="preserve">implemented within her district </w:t>
      </w:r>
      <w:r w:rsidR="00A348FE">
        <w:rPr>
          <w:rFonts w:asciiTheme="majorHAnsi" w:hAnsiTheme="majorHAnsi" w:cstheme="majorHAnsi"/>
          <w:sz w:val="24"/>
          <w:szCs w:val="24"/>
        </w:rPr>
        <w:t>were making a difference as she had no way of measuring students’ SE competencies.</w:t>
      </w:r>
      <w:r w:rsidR="00E87940">
        <w:rPr>
          <w:rFonts w:asciiTheme="majorHAnsi" w:hAnsiTheme="majorHAnsi" w:cstheme="majorHAnsi"/>
          <w:sz w:val="24"/>
          <w:szCs w:val="24"/>
        </w:rPr>
        <w:t xml:space="preserve"> Without a way to measure students’ SE competencies, it is nigh impossible to reliably evaluate whether SE supports </w:t>
      </w:r>
      <w:r w:rsidR="00B512B1">
        <w:rPr>
          <w:rFonts w:asciiTheme="majorHAnsi" w:hAnsiTheme="majorHAnsi" w:cstheme="majorHAnsi"/>
          <w:sz w:val="24"/>
          <w:szCs w:val="24"/>
        </w:rPr>
        <w:t xml:space="preserve">provided </w:t>
      </w:r>
      <w:r w:rsidR="00E87940">
        <w:rPr>
          <w:rFonts w:asciiTheme="majorHAnsi" w:hAnsiTheme="majorHAnsi" w:cstheme="majorHAnsi"/>
          <w:sz w:val="24"/>
          <w:szCs w:val="24"/>
        </w:rPr>
        <w:t xml:space="preserve">are </w:t>
      </w:r>
      <w:r w:rsidR="00B512B1">
        <w:rPr>
          <w:rFonts w:asciiTheme="majorHAnsi" w:hAnsiTheme="majorHAnsi" w:cstheme="majorHAnsi"/>
          <w:sz w:val="24"/>
          <w:szCs w:val="24"/>
        </w:rPr>
        <w:t>effective</w:t>
      </w:r>
      <w:r w:rsidR="00E87940">
        <w:rPr>
          <w:rFonts w:asciiTheme="majorHAnsi" w:hAnsiTheme="majorHAnsi" w:cstheme="majorHAnsi"/>
          <w:sz w:val="24"/>
          <w:szCs w:val="24"/>
        </w:rPr>
        <w:t>.</w:t>
      </w:r>
      <w:r w:rsidR="00A348FE">
        <w:rPr>
          <w:rFonts w:asciiTheme="majorHAnsi" w:hAnsiTheme="majorHAnsi" w:cstheme="majorHAnsi"/>
          <w:sz w:val="24"/>
          <w:szCs w:val="24"/>
        </w:rPr>
        <w:t xml:space="preserve"> This </w:t>
      </w:r>
      <w:r w:rsidR="00B512B1">
        <w:rPr>
          <w:rFonts w:asciiTheme="majorHAnsi" w:hAnsiTheme="majorHAnsi" w:cstheme="majorHAnsi"/>
          <w:sz w:val="24"/>
          <w:szCs w:val="24"/>
        </w:rPr>
        <w:t>conversation</w:t>
      </w:r>
      <w:r w:rsidR="00A348FE">
        <w:rPr>
          <w:rFonts w:asciiTheme="majorHAnsi" w:hAnsiTheme="majorHAnsi" w:cstheme="majorHAnsi"/>
          <w:sz w:val="24"/>
          <w:szCs w:val="24"/>
        </w:rPr>
        <w:t xml:space="preserve"> and </w:t>
      </w:r>
      <w:r w:rsidR="00B512B1">
        <w:rPr>
          <w:rFonts w:asciiTheme="majorHAnsi" w:hAnsiTheme="majorHAnsi" w:cstheme="majorHAnsi"/>
          <w:sz w:val="24"/>
          <w:szCs w:val="24"/>
        </w:rPr>
        <w:t>the results</w:t>
      </w:r>
      <w:r w:rsidR="00A348FE">
        <w:rPr>
          <w:rFonts w:asciiTheme="majorHAnsi" w:hAnsiTheme="majorHAnsi" w:cstheme="majorHAnsi"/>
          <w:sz w:val="24"/>
          <w:szCs w:val="24"/>
        </w:rPr>
        <w:t xml:space="preserve"> from the VISTA survey was the </w:t>
      </w:r>
      <w:r w:rsidR="00E87940">
        <w:rPr>
          <w:rFonts w:asciiTheme="majorHAnsi" w:hAnsiTheme="majorHAnsi" w:cstheme="majorHAnsi"/>
          <w:sz w:val="24"/>
          <w:szCs w:val="24"/>
        </w:rPr>
        <w:t>motivation</w:t>
      </w:r>
      <w:r w:rsidR="00A348FE">
        <w:rPr>
          <w:rFonts w:asciiTheme="majorHAnsi" w:hAnsiTheme="majorHAnsi" w:cstheme="majorHAnsi"/>
          <w:sz w:val="24"/>
          <w:szCs w:val="24"/>
        </w:rPr>
        <w:t xml:space="preserve"> behind the</w:t>
      </w:r>
      <w:r w:rsidR="00B512B1">
        <w:rPr>
          <w:rFonts w:asciiTheme="majorHAnsi" w:hAnsiTheme="majorHAnsi" w:cstheme="majorHAnsi"/>
          <w:sz w:val="24"/>
          <w:szCs w:val="24"/>
        </w:rPr>
        <w:t xml:space="preserve"> development of the</w:t>
      </w:r>
      <w:r w:rsidR="00A348FE">
        <w:rPr>
          <w:rFonts w:asciiTheme="majorHAnsi" w:hAnsiTheme="majorHAnsi" w:cstheme="majorHAnsi"/>
          <w:sz w:val="24"/>
          <w:szCs w:val="24"/>
        </w:rPr>
        <w:t xml:space="preserve"> SELIS project.</w:t>
      </w:r>
    </w:p>
    <w:p w14:paraId="7E41BD99" w14:textId="55127BD2" w:rsidR="00937624" w:rsidRDefault="00FE293E" w:rsidP="00562BBB">
      <w:pPr>
        <w:spacing w:line="360" w:lineRule="auto"/>
        <w:rPr>
          <w:rFonts w:asciiTheme="majorHAnsi" w:hAnsiTheme="majorHAnsi" w:cstheme="majorHAnsi"/>
          <w:sz w:val="24"/>
          <w:szCs w:val="24"/>
        </w:rPr>
      </w:pPr>
      <w:r w:rsidRPr="00CF5E2A">
        <w:rPr>
          <w:rFonts w:asciiTheme="majorHAnsi" w:hAnsiTheme="majorHAnsi" w:cstheme="majorHAnsi"/>
          <w:color w:val="000000"/>
          <w:sz w:val="24"/>
          <w:szCs w:val="24"/>
        </w:rPr>
        <w:t>T</w:t>
      </w:r>
      <w:r w:rsidRPr="003E05A0">
        <w:rPr>
          <w:rFonts w:asciiTheme="majorHAnsi" w:hAnsiTheme="majorHAnsi" w:cstheme="majorHAnsi"/>
          <w:color w:val="000000"/>
          <w:sz w:val="24"/>
          <w:szCs w:val="24"/>
        </w:rPr>
        <w:t>he SELIS is a 45 to 50 item survey for youth in grades 3 through 12</w:t>
      </w:r>
      <w:bookmarkEnd w:id="5"/>
      <w:r w:rsidRPr="003E05A0">
        <w:rPr>
          <w:rFonts w:asciiTheme="majorHAnsi" w:hAnsiTheme="majorHAnsi" w:cstheme="majorHAnsi"/>
          <w:color w:val="000000"/>
          <w:sz w:val="24"/>
          <w:szCs w:val="24"/>
        </w:rPr>
        <w:t xml:space="preserve">, that allows students to self-report their own social and emotional (SE) competency strengths. The purpose of SELIS is to provide educators with an asset-based assessment that </w:t>
      </w:r>
      <w:r w:rsidR="00D4692C">
        <w:rPr>
          <w:rFonts w:asciiTheme="majorHAnsi" w:hAnsiTheme="majorHAnsi" w:cstheme="majorHAnsi"/>
          <w:color w:val="000000"/>
          <w:sz w:val="24"/>
          <w:szCs w:val="24"/>
        </w:rPr>
        <w:t xml:space="preserve">can </w:t>
      </w:r>
      <w:r w:rsidR="003E05A0" w:rsidRPr="003E05A0">
        <w:rPr>
          <w:rFonts w:asciiTheme="majorHAnsi" w:hAnsiTheme="majorHAnsi" w:cstheme="majorHAnsi"/>
          <w:color w:val="000000"/>
          <w:sz w:val="24"/>
          <w:szCs w:val="24"/>
        </w:rPr>
        <w:t xml:space="preserve">inform a </w:t>
      </w:r>
      <w:r w:rsidRPr="003E05A0">
        <w:rPr>
          <w:rFonts w:asciiTheme="majorHAnsi" w:hAnsiTheme="majorHAnsi" w:cstheme="majorHAnsi"/>
          <w:color w:val="000000"/>
          <w:sz w:val="24"/>
          <w:szCs w:val="24"/>
        </w:rPr>
        <w:t>tiered approach to developing students’ core SE competencies</w:t>
      </w:r>
      <w:r w:rsidR="003E05A0" w:rsidRPr="003E05A0">
        <w:rPr>
          <w:rFonts w:asciiTheme="majorHAnsi" w:hAnsiTheme="majorHAnsi" w:cstheme="majorHAnsi"/>
          <w:color w:val="000000"/>
          <w:sz w:val="24"/>
          <w:szCs w:val="24"/>
        </w:rPr>
        <w:t>.</w:t>
      </w:r>
      <w:r w:rsidRPr="003E05A0">
        <w:rPr>
          <w:rFonts w:asciiTheme="majorHAnsi" w:hAnsiTheme="majorHAnsi" w:cstheme="majorHAnsi"/>
          <w:color w:val="000000"/>
          <w:sz w:val="24"/>
          <w:szCs w:val="24"/>
        </w:rPr>
        <w:t xml:space="preserve"> </w:t>
      </w:r>
      <w:r w:rsidR="003E05A0" w:rsidRPr="003E05A0">
        <w:rPr>
          <w:rFonts w:asciiTheme="majorHAnsi" w:hAnsiTheme="majorHAnsi" w:cstheme="majorHAnsi"/>
          <w:color w:val="000000"/>
          <w:sz w:val="24"/>
          <w:szCs w:val="24"/>
        </w:rPr>
        <w:t>The SELIS survey data enables</w:t>
      </w:r>
      <w:r w:rsidRPr="003E05A0">
        <w:rPr>
          <w:rFonts w:asciiTheme="majorHAnsi" w:hAnsiTheme="majorHAnsi" w:cstheme="majorHAnsi"/>
          <w:color w:val="000000"/>
          <w:sz w:val="24"/>
          <w:szCs w:val="24"/>
        </w:rPr>
        <w:t xml:space="preserve"> educators to support and value students’ identities and recognize competency areas students identify as needing support and development. </w:t>
      </w:r>
      <w:r w:rsidR="003E05A0" w:rsidRPr="003E05A0">
        <w:rPr>
          <w:rFonts w:asciiTheme="majorHAnsi" w:hAnsiTheme="majorHAnsi" w:cstheme="majorHAnsi"/>
          <w:color w:val="000000"/>
          <w:sz w:val="24"/>
          <w:szCs w:val="24"/>
        </w:rPr>
        <w:t xml:space="preserve">The </w:t>
      </w:r>
      <w:r w:rsidR="00BC661C">
        <w:rPr>
          <w:rFonts w:asciiTheme="majorHAnsi" w:hAnsiTheme="majorHAnsi" w:cstheme="majorHAnsi"/>
          <w:color w:val="000000"/>
          <w:sz w:val="24"/>
          <w:szCs w:val="24"/>
        </w:rPr>
        <w:t>SELIS data in intended</w:t>
      </w:r>
      <w:r w:rsidRPr="003E05A0">
        <w:rPr>
          <w:rFonts w:asciiTheme="majorHAnsi" w:hAnsiTheme="majorHAnsi" w:cstheme="majorHAnsi"/>
          <w:color w:val="000000"/>
          <w:sz w:val="24"/>
          <w:szCs w:val="24"/>
        </w:rPr>
        <w:t xml:space="preserve"> to help educators implement evidence-based, culturally responsive SEL strategies that support schoolwide improvement, as well as identify targeted assistance for vulnerable student groups, and to help students who have more intensive academic and behavioral needs.</w:t>
      </w:r>
      <w:r>
        <w:rPr>
          <w:color w:val="000000"/>
          <w:sz w:val="27"/>
          <w:szCs w:val="27"/>
        </w:rPr>
        <w:t xml:space="preserve"> </w:t>
      </w:r>
      <w:r w:rsidR="00414361" w:rsidRPr="002E50F0">
        <w:rPr>
          <w:rFonts w:asciiTheme="majorHAnsi" w:hAnsiTheme="majorHAnsi" w:cstheme="majorHAnsi"/>
          <w:sz w:val="24"/>
          <w:szCs w:val="24"/>
        </w:rPr>
        <w:t>The SELIS survey measure</w:t>
      </w:r>
      <w:r w:rsidR="003E05A0">
        <w:rPr>
          <w:rFonts w:asciiTheme="majorHAnsi" w:hAnsiTheme="majorHAnsi" w:cstheme="majorHAnsi"/>
          <w:sz w:val="24"/>
          <w:szCs w:val="24"/>
        </w:rPr>
        <w:t>s</w:t>
      </w:r>
      <w:r w:rsidR="00414361" w:rsidRPr="002E50F0">
        <w:rPr>
          <w:rFonts w:asciiTheme="majorHAnsi" w:hAnsiTheme="majorHAnsi" w:cstheme="majorHAnsi"/>
          <w:sz w:val="24"/>
          <w:szCs w:val="24"/>
        </w:rPr>
        <w:t xml:space="preserve"> students’ perceptions of five core social and emotional learning (SE) competencies. </w:t>
      </w:r>
      <w:r w:rsidR="007D4814" w:rsidRPr="002E50F0">
        <w:rPr>
          <w:rFonts w:asciiTheme="majorHAnsi" w:hAnsiTheme="majorHAnsi" w:cstheme="majorHAnsi"/>
          <w:sz w:val="24"/>
          <w:szCs w:val="24"/>
        </w:rPr>
        <w:t xml:space="preserve">During </w:t>
      </w:r>
      <w:r w:rsidR="006275FC">
        <w:rPr>
          <w:rFonts w:asciiTheme="majorHAnsi" w:hAnsiTheme="majorHAnsi" w:cstheme="majorHAnsi"/>
          <w:sz w:val="24"/>
          <w:szCs w:val="24"/>
        </w:rPr>
        <w:t xml:space="preserve">the </w:t>
      </w:r>
      <w:r w:rsidR="002E50F0" w:rsidRPr="002E50F0">
        <w:rPr>
          <w:rFonts w:asciiTheme="majorHAnsi" w:hAnsiTheme="majorHAnsi" w:cstheme="majorHAnsi"/>
          <w:sz w:val="24"/>
          <w:szCs w:val="24"/>
        </w:rPr>
        <w:t>2018</w:t>
      </w:r>
      <w:r w:rsidR="007D4814" w:rsidRPr="002E50F0">
        <w:rPr>
          <w:rFonts w:asciiTheme="majorHAnsi" w:hAnsiTheme="majorHAnsi" w:cstheme="majorHAnsi"/>
          <w:sz w:val="24"/>
          <w:szCs w:val="24"/>
        </w:rPr>
        <w:t>-20</w:t>
      </w:r>
      <w:r w:rsidR="002E50F0" w:rsidRPr="002E50F0">
        <w:rPr>
          <w:rFonts w:asciiTheme="majorHAnsi" w:hAnsiTheme="majorHAnsi" w:cstheme="majorHAnsi"/>
          <w:sz w:val="24"/>
          <w:szCs w:val="24"/>
        </w:rPr>
        <w:t>19</w:t>
      </w:r>
      <w:r w:rsidR="002E50F0">
        <w:rPr>
          <w:rFonts w:asciiTheme="majorHAnsi" w:hAnsiTheme="majorHAnsi" w:cstheme="majorHAnsi"/>
          <w:sz w:val="24"/>
          <w:szCs w:val="24"/>
        </w:rPr>
        <w:t xml:space="preserve"> school year</w:t>
      </w:r>
      <w:r w:rsidR="007D4814">
        <w:rPr>
          <w:rFonts w:asciiTheme="majorHAnsi" w:hAnsiTheme="majorHAnsi" w:cstheme="majorHAnsi"/>
          <w:sz w:val="24"/>
          <w:szCs w:val="24"/>
        </w:rPr>
        <w:t xml:space="preserve">, </w:t>
      </w:r>
      <w:r w:rsidR="00414361" w:rsidRPr="001E1815">
        <w:rPr>
          <w:rFonts w:asciiTheme="majorHAnsi" w:hAnsiTheme="majorHAnsi" w:cstheme="majorHAnsi"/>
          <w:sz w:val="24"/>
          <w:szCs w:val="24"/>
        </w:rPr>
        <w:t>DESE collaborated with one foundation district (Monomoy Regional School District</w:t>
      </w:r>
      <w:r w:rsidR="00414361">
        <w:rPr>
          <w:rFonts w:asciiTheme="majorHAnsi" w:hAnsiTheme="majorHAnsi" w:cstheme="majorHAnsi"/>
          <w:sz w:val="24"/>
          <w:szCs w:val="24"/>
        </w:rPr>
        <w:t>, MRSD</w:t>
      </w:r>
      <w:r w:rsidR="00414361" w:rsidRPr="001E1815">
        <w:rPr>
          <w:rFonts w:asciiTheme="majorHAnsi" w:hAnsiTheme="majorHAnsi" w:cstheme="majorHAnsi"/>
          <w:sz w:val="24"/>
          <w:szCs w:val="24"/>
        </w:rPr>
        <w:t>) to field test the social and emotional learning student self-report instrument</w:t>
      </w:r>
      <w:r w:rsidR="00414361">
        <w:rPr>
          <w:rFonts w:asciiTheme="majorHAnsi" w:hAnsiTheme="majorHAnsi" w:cstheme="majorHAnsi"/>
          <w:sz w:val="24"/>
          <w:szCs w:val="24"/>
        </w:rPr>
        <w:t xml:space="preserve">. </w:t>
      </w:r>
      <w:r w:rsidR="006275FC">
        <w:rPr>
          <w:rFonts w:asciiTheme="majorHAnsi" w:hAnsiTheme="majorHAnsi" w:cstheme="majorHAnsi"/>
          <w:sz w:val="24"/>
          <w:szCs w:val="24"/>
        </w:rPr>
        <w:t>In</w:t>
      </w:r>
      <w:r w:rsidR="00414361">
        <w:rPr>
          <w:rFonts w:asciiTheme="majorHAnsi" w:hAnsiTheme="majorHAnsi" w:cstheme="majorHAnsi"/>
          <w:sz w:val="24"/>
          <w:szCs w:val="24"/>
        </w:rPr>
        <w:t xml:space="preserve"> </w:t>
      </w:r>
      <w:r w:rsidR="00247A99">
        <w:rPr>
          <w:rFonts w:asciiTheme="majorHAnsi" w:hAnsiTheme="majorHAnsi" w:cstheme="majorHAnsi"/>
          <w:sz w:val="24"/>
          <w:szCs w:val="24"/>
        </w:rPr>
        <w:t>2020, DESE partnered with</w:t>
      </w:r>
      <w:r w:rsidR="00414361" w:rsidRPr="001E1815">
        <w:rPr>
          <w:rFonts w:asciiTheme="majorHAnsi" w:hAnsiTheme="majorHAnsi" w:cstheme="majorHAnsi"/>
          <w:sz w:val="24"/>
          <w:szCs w:val="24"/>
        </w:rPr>
        <w:t xml:space="preserve"> </w:t>
      </w:r>
      <w:r w:rsidR="006275FC">
        <w:rPr>
          <w:rFonts w:asciiTheme="majorHAnsi" w:hAnsiTheme="majorHAnsi" w:cstheme="majorHAnsi"/>
          <w:sz w:val="24"/>
          <w:szCs w:val="24"/>
        </w:rPr>
        <w:t>ten a</w:t>
      </w:r>
      <w:r w:rsidR="00DE0AF2">
        <w:rPr>
          <w:rFonts w:asciiTheme="majorHAnsi" w:hAnsiTheme="majorHAnsi" w:cstheme="majorHAnsi"/>
          <w:sz w:val="24"/>
          <w:szCs w:val="24"/>
        </w:rPr>
        <w:t xml:space="preserve">dditional </w:t>
      </w:r>
      <w:r w:rsidR="00414361" w:rsidRPr="001E1815">
        <w:rPr>
          <w:rFonts w:asciiTheme="majorHAnsi" w:hAnsiTheme="majorHAnsi" w:cstheme="majorHAnsi"/>
          <w:sz w:val="24"/>
          <w:szCs w:val="24"/>
        </w:rPr>
        <w:t xml:space="preserve">districts to scale </w:t>
      </w:r>
      <w:r w:rsidR="003E05A0">
        <w:rPr>
          <w:rFonts w:asciiTheme="majorHAnsi" w:hAnsiTheme="majorHAnsi" w:cstheme="majorHAnsi"/>
          <w:sz w:val="24"/>
          <w:szCs w:val="24"/>
        </w:rPr>
        <w:t xml:space="preserve">up </w:t>
      </w:r>
      <w:r w:rsidR="00414361" w:rsidRPr="001E1815">
        <w:rPr>
          <w:rFonts w:asciiTheme="majorHAnsi" w:hAnsiTheme="majorHAnsi" w:cstheme="majorHAnsi"/>
          <w:sz w:val="24"/>
          <w:szCs w:val="24"/>
        </w:rPr>
        <w:t>and pilot the SELIS.</w:t>
      </w:r>
    </w:p>
    <w:p w14:paraId="6504D81B" w14:textId="36659B2D" w:rsidR="00F67CF4" w:rsidRPr="001E1815" w:rsidRDefault="007D4814" w:rsidP="00562BBB">
      <w:pPr>
        <w:spacing w:line="360" w:lineRule="auto"/>
        <w:rPr>
          <w:rFonts w:asciiTheme="majorHAnsi" w:hAnsiTheme="majorHAnsi" w:cstheme="majorHAnsi"/>
          <w:sz w:val="24"/>
          <w:szCs w:val="24"/>
        </w:rPr>
      </w:pPr>
      <w:r w:rsidRPr="001E1815">
        <w:rPr>
          <w:rFonts w:asciiTheme="majorHAnsi" w:hAnsiTheme="majorHAnsi" w:cstheme="majorHAnsi"/>
          <w:sz w:val="24"/>
          <w:szCs w:val="24"/>
        </w:rPr>
        <w:t>Th</w:t>
      </w:r>
      <w:r>
        <w:rPr>
          <w:rFonts w:asciiTheme="majorHAnsi" w:hAnsiTheme="majorHAnsi" w:cstheme="majorHAnsi"/>
          <w:sz w:val="24"/>
          <w:szCs w:val="24"/>
        </w:rPr>
        <w:t xml:space="preserve">e purpose of this </w:t>
      </w:r>
      <w:r w:rsidRPr="001E1815">
        <w:rPr>
          <w:rFonts w:asciiTheme="majorHAnsi" w:hAnsiTheme="majorHAnsi" w:cstheme="majorHAnsi"/>
          <w:sz w:val="24"/>
          <w:szCs w:val="24"/>
        </w:rPr>
        <w:t xml:space="preserve">research brief </w:t>
      </w:r>
      <w:r>
        <w:rPr>
          <w:rFonts w:asciiTheme="majorHAnsi" w:hAnsiTheme="majorHAnsi" w:cstheme="majorHAnsi"/>
          <w:sz w:val="24"/>
          <w:szCs w:val="24"/>
        </w:rPr>
        <w:t xml:space="preserve">is to provide </w:t>
      </w:r>
      <w:r w:rsidRPr="001E1815">
        <w:rPr>
          <w:rFonts w:asciiTheme="majorHAnsi" w:hAnsiTheme="majorHAnsi" w:cstheme="majorHAnsi"/>
          <w:sz w:val="24"/>
          <w:szCs w:val="24"/>
        </w:rPr>
        <w:t xml:space="preserve">key findings from the SELIS pilot project. </w:t>
      </w:r>
      <w:r w:rsidR="008D0018">
        <w:rPr>
          <w:rFonts w:asciiTheme="majorHAnsi" w:hAnsiTheme="majorHAnsi" w:cstheme="majorHAnsi"/>
          <w:sz w:val="24"/>
          <w:szCs w:val="24"/>
        </w:rPr>
        <w:t xml:space="preserve">Drawing on </w:t>
      </w:r>
      <w:r w:rsidR="00DE0AF2">
        <w:rPr>
          <w:rFonts w:asciiTheme="majorHAnsi" w:hAnsiTheme="majorHAnsi" w:cstheme="majorHAnsi"/>
          <w:sz w:val="24"/>
          <w:szCs w:val="24"/>
        </w:rPr>
        <w:t>data from the spring 2021 pilot administration</w:t>
      </w:r>
      <w:r w:rsidR="00BC661C">
        <w:rPr>
          <w:rFonts w:asciiTheme="majorHAnsi" w:hAnsiTheme="majorHAnsi" w:cstheme="majorHAnsi"/>
          <w:sz w:val="24"/>
          <w:szCs w:val="24"/>
        </w:rPr>
        <w:t xml:space="preserve"> to ten participating districts</w:t>
      </w:r>
      <w:r w:rsidR="005C4912">
        <w:rPr>
          <w:rFonts w:asciiTheme="majorHAnsi" w:hAnsiTheme="majorHAnsi" w:cstheme="majorHAnsi"/>
          <w:sz w:val="24"/>
          <w:szCs w:val="24"/>
        </w:rPr>
        <w:t>,</w:t>
      </w:r>
      <w:r w:rsidR="00DE0AF2">
        <w:rPr>
          <w:rFonts w:asciiTheme="majorHAnsi" w:hAnsiTheme="majorHAnsi" w:cstheme="majorHAnsi"/>
          <w:sz w:val="24"/>
          <w:szCs w:val="24"/>
        </w:rPr>
        <w:t xml:space="preserve"> </w:t>
      </w:r>
      <w:r w:rsidR="00FE293E">
        <w:rPr>
          <w:rFonts w:asciiTheme="majorHAnsi" w:hAnsiTheme="majorHAnsi" w:cstheme="majorHAnsi"/>
          <w:sz w:val="24"/>
          <w:szCs w:val="24"/>
        </w:rPr>
        <w:t>t</w:t>
      </w:r>
      <w:r w:rsidR="00DE0AF2">
        <w:rPr>
          <w:rFonts w:asciiTheme="majorHAnsi" w:hAnsiTheme="majorHAnsi" w:cstheme="majorHAnsi"/>
          <w:sz w:val="24"/>
          <w:szCs w:val="24"/>
        </w:rPr>
        <w:t xml:space="preserve">his research brief addresses five research questions that will help DESE increase its understanding of the utility of the SELIS data and its ability to </w:t>
      </w:r>
      <w:r w:rsidR="00DE0AF2" w:rsidRPr="001E1815">
        <w:rPr>
          <w:rFonts w:asciiTheme="majorHAnsi" w:hAnsiTheme="majorHAnsi" w:cstheme="majorHAnsi"/>
          <w:sz w:val="24"/>
          <w:szCs w:val="24"/>
        </w:rPr>
        <w:t>contribute to a more holistic assessment of individual students</w:t>
      </w:r>
      <w:r w:rsidR="00DE0AF2">
        <w:rPr>
          <w:rFonts w:asciiTheme="majorHAnsi" w:hAnsiTheme="majorHAnsi" w:cstheme="majorHAnsi"/>
          <w:sz w:val="24"/>
          <w:szCs w:val="24"/>
        </w:rPr>
        <w:t>’</w:t>
      </w:r>
      <w:r w:rsidR="00DE0AF2" w:rsidRPr="001E1815">
        <w:rPr>
          <w:rFonts w:asciiTheme="majorHAnsi" w:hAnsiTheme="majorHAnsi" w:cstheme="majorHAnsi"/>
          <w:sz w:val="24"/>
          <w:szCs w:val="24"/>
        </w:rPr>
        <w:t>, and of groups of students</w:t>
      </w:r>
      <w:r w:rsidR="00DE0AF2">
        <w:rPr>
          <w:rFonts w:asciiTheme="majorHAnsi" w:hAnsiTheme="majorHAnsi" w:cstheme="majorHAnsi"/>
          <w:sz w:val="24"/>
          <w:szCs w:val="24"/>
        </w:rPr>
        <w:t xml:space="preserve">’ social and emotional well-being. </w:t>
      </w:r>
      <w:r w:rsidR="007A1EFF">
        <w:rPr>
          <w:rFonts w:asciiTheme="majorHAnsi" w:hAnsiTheme="majorHAnsi" w:cstheme="majorHAnsi"/>
          <w:sz w:val="24"/>
          <w:szCs w:val="24"/>
        </w:rPr>
        <w:t xml:space="preserve">Specifically, </w:t>
      </w:r>
      <w:r w:rsidR="009D1E3F">
        <w:rPr>
          <w:rFonts w:asciiTheme="majorHAnsi" w:hAnsiTheme="majorHAnsi" w:cstheme="majorHAnsi"/>
          <w:sz w:val="24"/>
          <w:szCs w:val="24"/>
        </w:rPr>
        <w:t xml:space="preserve">the </w:t>
      </w:r>
      <w:r w:rsidR="009D1E3F" w:rsidRPr="001E1815">
        <w:rPr>
          <w:rFonts w:asciiTheme="majorHAnsi" w:hAnsiTheme="majorHAnsi" w:cstheme="majorHAnsi"/>
          <w:sz w:val="24"/>
          <w:szCs w:val="24"/>
        </w:rPr>
        <w:t>Massachusetts Department of Elementary and Secondary Education (</w:t>
      </w:r>
      <w:r w:rsidR="009D1E3F">
        <w:rPr>
          <w:rFonts w:asciiTheme="majorHAnsi" w:hAnsiTheme="majorHAnsi" w:cstheme="majorHAnsi"/>
          <w:sz w:val="24"/>
          <w:szCs w:val="24"/>
        </w:rPr>
        <w:t xml:space="preserve">DESE) </w:t>
      </w:r>
      <w:r w:rsidR="007A1EFF">
        <w:rPr>
          <w:rFonts w:asciiTheme="majorHAnsi" w:hAnsiTheme="majorHAnsi" w:cstheme="majorHAnsi"/>
          <w:sz w:val="24"/>
          <w:szCs w:val="24"/>
        </w:rPr>
        <w:t xml:space="preserve">wanted to understand if the SELIS data would provide districts and schools with meaningful and actionable data on their students’ social and emotional competency. In addition, DESE used the pilot project’s data to explore if </w:t>
      </w:r>
      <w:r w:rsidR="007A1EFF">
        <w:rPr>
          <w:rFonts w:asciiTheme="majorHAnsi" w:hAnsiTheme="majorHAnsi" w:cstheme="majorHAnsi"/>
          <w:sz w:val="24"/>
          <w:szCs w:val="24"/>
        </w:rPr>
        <w:lastRenderedPageBreak/>
        <w:t>traditionally marginalized student groups who have significant academic gaps also have gaps in their social and emotional abilities. Lastly, DESE investigated the relationship between students’ academic</w:t>
      </w:r>
      <w:r w:rsidR="00C871ED">
        <w:rPr>
          <w:rFonts w:asciiTheme="majorHAnsi" w:hAnsiTheme="majorHAnsi" w:cstheme="majorHAnsi"/>
          <w:sz w:val="24"/>
          <w:szCs w:val="24"/>
        </w:rPr>
        <w:t xml:space="preserve"> and behavioral</w:t>
      </w:r>
      <w:r w:rsidR="007A1EFF">
        <w:rPr>
          <w:rFonts w:asciiTheme="majorHAnsi" w:hAnsiTheme="majorHAnsi" w:cstheme="majorHAnsi"/>
          <w:sz w:val="24"/>
          <w:szCs w:val="24"/>
        </w:rPr>
        <w:t xml:space="preserve"> outcomes and students’ SE competence</w:t>
      </w:r>
      <w:r w:rsidR="004A1BDD">
        <w:rPr>
          <w:rFonts w:asciiTheme="majorHAnsi" w:hAnsiTheme="majorHAnsi" w:cstheme="majorHAnsi"/>
          <w:sz w:val="24"/>
          <w:szCs w:val="24"/>
        </w:rPr>
        <w:t xml:space="preserve"> as </w:t>
      </w:r>
      <w:r w:rsidR="007A1EFF">
        <w:rPr>
          <w:rFonts w:asciiTheme="majorHAnsi" w:hAnsiTheme="majorHAnsi" w:cstheme="majorHAnsi"/>
          <w:sz w:val="24"/>
          <w:szCs w:val="24"/>
        </w:rPr>
        <w:t xml:space="preserve">research has shown that students </w:t>
      </w:r>
      <w:r w:rsidR="00C871ED">
        <w:rPr>
          <w:rFonts w:asciiTheme="majorHAnsi" w:hAnsiTheme="majorHAnsi" w:cstheme="majorHAnsi"/>
          <w:sz w:val="24"/>
          <w:szCs w:val="24"/>
        </w:rPr>
        <w:t>in</w:t>
      </w:r>
      <w:r w:rsidR="00956365">
        <w:rPr>
          <w:rFonts w:asciiTheme="majorHAnsi" w:hAnsiTheme="majorHAnsi" w:cstheme="majorHAnsi"/>
          <w:sz w:val="24"/>
          <w:szCs w:val="24"/>
        </w:rPr>
        <w:t xml:space="preserve"> schools </w:t>
      </w:r>
      <w:r w:rsidR="007A1EFF">
        <w:rPr>
          <w:rFonts w:asciiTheme="majorHAnsi" w:hAnsiTheme="majorHAnsi" w:cstheme="majorHAnsi"/>
          <w:sz w:val="24"/>
          <w:szCs w:val="24"/>
        </w:rPr>
        <w:t>who have</w:t>
      </w:r>
      <w:r w:rsidR="00956365">
        <w:rPr>
          <w:rFonts w:asciiTheme="majorHAnsi" w:hAnsiTheme="majorHAnsi" w:cstheme="majorHAnsi"/>
          <w:sz w:val="24"/>
          <w:szCs w:val="24"/>
        </w:rPr>
        <w:t xml:space="preserve"> higher, on average, social and emotional skills have</w:t>
      </w:r>
      <w:r w:rsidR="00C871ED">
        <w:rPr>
          <w:rFonts w:asciiTheme="majorHAnsi" w:hAnsiTheme="majorHAnsi" w:cstheme="majorHAnsi"/>
          <w:sz w:val="24"/>
          <w:szCs w:val="24"/>
        </w:rPr>
        <w:t xml:space="preserve"> higher, </w:t>
      </w:r>
      <w:r w:rsidR="00956365">
        <w:rPr>
          <w:rFonts w:asciiTheme="majorHAnsi" w:hAnsiTheme="majorHAnsi" w:cstheme="majorHAnsi"/>
          <w:sz w:val="24"/>
          <w:szCs w:val="24"/>
        </w:rPr>
        <w:t>on average</w:t>
      </w:r>
      <w:r w:rsidR="00C871ED">
        <w:rPr>
          <w:rFonts w:asciiTheme="majorHAnsi" w:hAnsiTheme="majorHAnsi" w:cstheme="majorHAnsi"/>
          <w:sz w:val="24"/>
          <w:szCs w:val="24"/>
        </w:rPr>
        <w:t>,</w:t>
      </w:r>
      <w:r w:rsidR="00956365">
        <w:rPr>
          <w:rFonts w:asciiTheme="majorHAnsi" w:hAnsiTheme="majorHAnsi" w:cstheme="majorHAnsi"/>
          <w:sz w:val="24"/>
          <w:szCs w:val="24"/>
        </w:rPr>
        <w:t xml:space="preserve"> ac</w:t>
      </w:r>
      <w:r w:rsidR="00C871ED">
        <w:rPr>
          <w:rFonts w:asciiTheme="majorHAnsi" w:hAnsiTheme="majorHAnsi" w:cstheme="majorHAnsi"/>
          <w:sz w:val="24"/>
          <w:szCs w:val="24"/>
        </w:rPr>
        <w:t xml:space="preserve">hievement </w:t>
      </w:r>
      <w:r w:rsidR="00956365">
        <w:rPr>
          <w:rFonts w:asciiTheme="majorHAnsi" w:hAnsiTheme="majorHAnsi" w:cstheme="majorHAnsi"/>
          <w:sz w:val="24"/>
          <w:szCs w:val="24"/>
        </w:rPr>
        <w:t xml:space="preserve">and </w:t>
      </w:r>
      <w:r w:rsidR="00C871ED">
        <w:rPr>
          <w:rFonts w:asciiTheme="majorHAnsi" w:hAnsiTheme="majorHAnsi" w:cstheme="majorHAnsi"/>
          <w:sz w:val="24"/>
          <w:szCs w:val="24"/>
        </w:rPr>
        <w:t xml:space="preserve">lower, on average, incidence of problem </w:t>
      </w:r>
      <w:r w:rsidR="00956365">
        <w:rPr>
          <w:rFonts w:asciiTheme="majorHAnsi" w:hAnsiTheme="majorHAnsi" w:cstheme="majorHAnsi"/>
          <w:sz w:val="24"/>
          <w:szCs w:val="24"/>
        </w:rPr>
        <w:t>behavior</w:t>
      </w:r>
      <w:r w:rsidR="00C871ED">
        <w:rPr>
          <w:rFonts w:asciiTheme="majorHAnsi" w:hAnsiTheme="majorHAnsi" w:cstheme="majorHAnsi"/>
          <w:sz w:val="24"/>
          <w:szCs w:val="24"/>
        </w:rPr>
        <w:t xml:space="preserve">s </w:t>
      </w:r>
      <w:r w:rsidR="00956365">
        <w:rPr>
          <w:rFonts w:asciiTheme="majorHAnsi" w:hAnsiTheme="majorHAnsi" w:cstheme="majorHAnsi"/>
          <w:sz w:val="24"/>
          <w:szCs w:val="24"/>
        </w:rPr>
        <w:t>(Durlak, 2011; Jackson, 2020)</w:t>
      </w:r>
      <w:r w:rsidR="00C871ED">
        <w:rPr>
          <w:rFonts w:asciiTheme="majorHAnsi" w:hAnsiTheme="majorHAnsi" w:cstheme="majorHAnsi"/>
          <w:sz w:val="24"/>
          <w:szCs w:val="24"/>
        </w:rPr>
        <w:t>.</w:t>
      </w:r>
      <w:r w:rsidR="005C4912" w:rsidRPr="005C4912">
        <w:rPr>
          <w:rFonts w:asciiTheme="majorHAnsi" w:hAnsiTheme="majorHAnsi" w:cstheme="majorHAnsi"/>
          <w:sz w:val="24"/>
          <w:szCs w:val="24"/>
        </w:rPr>
        <w:t xml:space="preserve"> </w:t>
      </w:r>
      <w:r w:rsidR="005C4912">
        <w:rPr>
          <w:rFonts w:asciiTheme="majorHAnsi" w:hAnsiTheme="majorHAnsi" w:cstheme="majorHAnsi"/>
          <w:sz w:val="24"/>
          <w:szCs w:val="24"/>
        </w:rPr>
        <w:t xml:space="preserve">A companion mini-case study of MRSD’s use of the SELIS data in its multi-tiered support system is provided </w:t>
      </w:r>
      <w:hyperlink r:id="rId15" w:history="1">
        <w:r w:rsidR="005C4912" w:rsidRPr="00565FC4">
          <w:rPr>
            <w:rStyle w:val="Hyperlink"/>
            <w:rFonts w:asciiTheme="majorHAnsi" w:hAnsiTheme="majorHAnsi" w:cstheme="majorHAnsi"/>
            <w:sz w:val="24"/>
            <w:szCs w:val="24"/>
          </w:rPr>
          <w:t>here</w:t>
        </w:r>
      </w:hyperlink>
      <w:r w:rsidR="005C4912">
        <w:rPr>
          <w:rFonts w:asciiTheme="majorHAnsi" w:hAnsiTheme="majorHAnsi" w:cstheme="majorHAnsi"/>
          <w:sz w:val="24"/>
          <w:szCs w:val="24"/>
        </w:rPr>
        <w:t>.</w:t>
      </w:r>
    </w:p>
    <w:p w14:paraId="35B09934" w14:textId="77777777" w:rsidR="00756098" w:rsidRPr="009D5EAD" w:rsidRDefault="00756098" w:rsidP="009D5EAD">
      <w:pPr>
        <w:pStyle w:val="Heading1"/>
      </w:pPr>
      <w:bookmarkStart w:id="6" w:name="_Toc131433459"/>
      <w:r w:rsidRPr="009D5EAD">
        <w:t>Research Questions</w:t>
      </w:r>
      <w:bookmarkEnd w:id="6"/>
    </w:p>
    <w:p w14:paraId="1F9D52D2" w14:textId="5F3AC827" w:rsidR="00FB4205" w:rsidRPr="001E1815" w:rsidRDefault="008B1249" w:rsidP="0013689B">
      <w:pPr>
        <w:spacing w:line="360" w:lineRule="auto"/>
        <w:rPr>
          <w:rFonts w:asciiTheme="majorHAnsi" w:hAnsiTheme="majorHAnsi" w:cstheme="majorHAnsi"/>
          <w:sz w:val="24"/>
          <w:szCs w:val="24"/>
        </w:rPr>
      </w:pPr>
      <w:r w:rsidRPr="001E1815">
        <w:rPr>
          <w:rFonts w:asciiTheme="majorHAnsi" w:hAnsiTheme="majorHAnsi" w:cstheme="majorHAnsi"/>
          <w:sz w:val="24"/>
          <w:szCs w:val="24"/>
        </w:rPr>
        <w:t>Th</w:t>
      </w:r>
      <w:r w:rsidR="00D335C9" w:rsidRPr="001E1815">
        <w:rPr>
          <w:rFonts w:asciiTheme="majorHAnsi" w:hAnsiTheme="majorHAnsi" w:cstheme="majorHAnsi"/>
          <w:sz w:val="24"/>
          <w:szCs w:val="24"/>
        </w:rPr>
        <w:t>is</w:t>
      </w:r>
      <w:r w:rsidRPr="001E1815">
        <w:rPr>
          <w:rFonts w:asciiTheme="majorHAnsi" w:hAnsiTheme="majorHAnsi" w:cstheme="majorHAnsi"/>
          <w:sz w:val="24"/>
          <w:szCs w:val="24"/>
        </w:rPr>
        <w:t xml:space="preserve"> research </w:t>
      </w:r>
      <w:r w:rsidR="00D335C9" w:rsidRPr="001E1815">
        <w:rPr>
          <w:rFonts w:asciiTheme="majorHAnsi" w:hAnsiTheme="majorHAnsi" w:cstheme="majorHAnsi"/>
          <w:sz w:val="24"/>
          <w:szCs w:val="24"/>
        </w:rPr>
        <w:t xml:space="preserve">brief focuses on </w:t>
      </w:r>
      <w:r w:rsidR="00B5570C" w:rsidRPr="001E1815">
        <w:rPr>
          <w:rFonts w:asciiTheme="majorHAnsi" w:hAnsiTheme="majorHAnsi" w:cstheme="majorHAnsi"/>
          <w:sz w:val="24"/>
          <w:szCs w:val="24"/>
        </w:rPr>
        <w:t xml:space="preserve">the following </w:t>
      </w:r>
      <w:r w:rsidR="009042BF">
        <w:rPr>
          <w:rFonts w:asciiTheme="majorHAnsi" w:hAnsiTheme="majorHAnsi" w:cstheme="majorHAnsi"/>
          <w:sz w:val="24"/>
          <w:szCs w:val="24"/>
        </w:rPr>
        <w:t xml:space="preserve">five </w:t>
      </w:r>
      <w:r w:rsidR="00B5570C" w:rsidRPr="001E1815">
        <w:rPr>
          <w:rFonts w:asciiTheme="majorHAnsi" w:hAnsiTheme="majorHAnsi" w:cstheme="majorHAnsi"/>
          <w:sz w:val="24"/>
          <w:szCs w:val="24"/>
        </w:rPr>
        <w:t>questions</w:t>
      </w:r>
      <w:r w:rsidR="004A1BDD">
        <w:rPr>
          <w:rFonts w:asciiTheme="majorHAnsi" w:hAnsiTheme="majorHAnsi" w:cstheme="majorHAnsi"/>
          <w:sz w:val="24"/>
          <w:szCs w:val="24"/>
        </w:rPr>
        <w:t>:</w:t>
      </w:r>
      <w:r w:rsidR="004A1BDD" w:rsidRPr="001E1815">
        <w:rPr>
          <w:rFonts w:asciiTheme="majorHAnsi" w:hAnsiTheme="majorHAnsi" w:cstheme="majorHAnsi"/>
          <w:sz w:val="24"/>
          <w:szCs w:val="24"/>
        </w:rPr>
        <w:t xml:space="preserve"> </w:t>
      </w:r>
    </w:p>
    <w:p w14:paraId="390692D1" w14:textId="07D730EC" w:rsidR="009674C2" w:rsidRPr="001E1815" w:rsidRDefault="00FB4205" w:rsidP="004A6A40">
      <w:pPr>
        <w:pStyle w:val="ListParagraph"/>
        <w:numPr>
          <w:ilvl w:val="0"/>
          <w:numId w:val="8"/>
        </w:numPr>
        <w:spacing w:line="360" w:lineRule="auto"/>
        <w:ind w:left="540"/>
        <w:rPr>
          <w:rFonts w:asciiTheme="majorHAnsi" w:hAnsiTheme="majorHAnsi" w:cstheme="majorHAnsi"/>
          <w:sz w:val="24"/>
          <w:szCs w:val="24"/>
        </w:rPr>
      </w:pPr>
      <w:r w:rsidRPr="001E1815">
        <w:rPr>
          <w:rFonts w:asciiTheme="majorHAnsi" w:hAnsiTheme="majorHAnsi" w:cstheme="majorHAnsi"/>
          <w:sz w:val="24"/>
          <w:szCs w:val="24"/>
        </w:rPr>
        <w:t xml:space="preserve">Does </w:t>
      </w:r>
      <w:r w:rsidR="009D1E3F">
        <w:rPr>
          <w:rFonts w:asciiTheme="majorHAnsi" w:hAnsiTheme="majorHAnsi" w:cstheme="majorHAnsi"/>
          <w:sz w:val="24"/>
          <w:szCs w:val="24"/>
        </w:rPr>
        <w:t xml:space="preserve">the </w:t>
      </w:r>
      <w:r w:rsidRPr="001E1815">
        <w:rPr>
          <w:rFonts w:asciiTheme="majorHAnsi" w:hAnsiTheme="majorHAnsi" w:cstheme="majorHAnsi"/>
          <w:sz w:val="24"/>
          <w:szCs w:val="24"/>
        </w:rPr>
        <w:t xml:space="preserve">SELIS </w:t>
      </w:r>
      <w:r w:rsidR="009D1E3F">
        <w:rPr>
          <w:rFonts w:asciiTheme="majorHAnsi" w:hAnsiTheme="majorHAnsi" w:cstheme="majorHAnsi"/>
          <w:sz w:val="24"/>
          <w:szCs w:val="24"/>
        </w:rPr>
        <w:t xml:space="preserve">survey </w:t>
      </w:r>
      <w:r w:rsidR="002861F2" w:rsidRPr="001E1815">
        <w:rPr>
          <w:rFonts w:asciiTheme="majorHAnsi" w:hAnsiTheme="majorHAnsi" w:cstheme="majorHAnsi"/>
          <w:sz w:val="24"/>
          <w:szCs w:val="24"/>
        </w:rPr>
        <w:t xml:space="preserve">provide </w:t>
      </w:r>
      <w:r w:rsidR="00C339F6" w:rsidRPr="001E1815">
        <w:rPr>
          <w:rFonts w:asciiTheme="majorHAnsi" w:hAnsiTheme="majorHAnsi" w:cstheme="majorHAnsi"/>
          <w:sz w:val="24"/>
          <w:szCs w:val="24"/>
        </w:rPr>
        <w:t>districts</w:t>
      </w:r>
      <w:r w:rsidR="0022239D" w:rsidRPr="001E1815">
        <w:rPr>
          <w:rFonts w:asciiTheme="majorHAnsi" w:hAnsiTheme="majorHAnsi" w:cstheme="majorHAnsi"/>
          <w:sz w:val="24"/>
          <w:szCs w:val="24"/>
        </w:rPr>
        <w:t xml:space="preserve"> and schools</w:t>
      </w:r>
      <w:r w:rsidR="00C339F6" w:rsidRPr="001E1815">
        <w:rPr>
          <w:rFonts w:asciiTheme="majorHAnsi" w:hAnsiTheme="majorHAnsi" w:cstheme="majorHAnsi"/>
          <w:sz w:val="24"/>
          <w:szCs w:val="24"/>
        </w:rPr>
        <w:t xml:space="preserve"> </w:t>
      </w:r>
      <w:r w:rsidR="00CA08B8" w:rsidRPr="001E1815">
        <w:rPr>
          <w:rFonts w:asciiTheme="majorHAnsi" w:hAnsiTheme="majorHAnsi" w:cstheme="majorHAnsi"/>
          <w:sz w:val="24"/>
          <w:szCs w:val="24"/>
        </w:rPr>
        <w:t xml:space="preserve">with </w:t>
      </w:r>
      <w:r w:rsidRPr="001E1815">
        <w:rPr>
          <w:rFonts w:asciiTheme="majorHAnsi" w:hAnsiTheme="majorHAnsi" w:cstheme="majorHAnsi"/>
          <w:sz w:val="24"/>
          <w:szCs w:val="24"/>
        </w:rPr>
        <w:t>data</w:t>
      </w:r>
      <w:r w:rsidR="009674C2" w:rsidRPr="001E1815">
        <w:rPr>
          <w:rFonts w:asciiTheme="majorHAnsi" w:hAnsiTheme="majorHAnsi" w:cstheme="majorHAnsi"/>
          <w:sz w:val="24"/>
          <w:szCs w:val="24"/>
        </w:rPr>
        <w:t xml:space="preserve"> </w:t>
      </w:r>
      <w:r w:rsidR="002861F2" w:rsidRPr="001E1815">
        <w:rPr>
          <w:rFonts w:asciiTheme="majorHAnsi" w:hAnsiTheme="majorHAnsi" w:cstheme="majorHAnsi"/>
          <w:sz w:val="24"/>
          <w:szCs w:val="24"/>
        </w:rPr>
        <w:t xml:space="preserve">that </w:t>
      </w:r>
      <w:r w:rsidR="008E2BE0" w:rsidRPr="001E1815">
        <w:rPr>
          <w:rFonts w:asciiTheme="majorHAnsi" w:hAnsiTheme="majorHAnsi" w:cstheme="majorHAnsi"/>
          <w:i/>
          <w:iCs/>
          <w:sz w:val="24"/>
          <w:szCs w:val="24"/>
        </w:rPr>
        <w:t>meaningfully</w:t>
      </w:r>
      <w:r w:rsidR="008E2BE0" w:rsidRPr="001E1815">
        <w:rPr>
          <w:rFonts w:asciiTheme="majorHAnsi" w:hAnsiTheme="majorHAnsi" w:cstheme="majorHAnsi"/>
          <w:sz w:val="24"/>
          <w:szCs w:val="24"/>
        </w:rPr>
        <w:t xml:space="preserve"> </w:t>
      </w:r>
      <w:r w:rsidR="00EA23EE" w:rsidRPr="001E1815">
        <w:rPr>
          <w:rFonts w:asciiTheme="majorHAnsi" w:hAnsiTheme="majorHAnsi" w:cstheme="majorHAnsi"/>
          <w:sz w:val="24"/>
          <w:szCs w:val="24"/>
        </w:rPr>
        <w:t>differentiate</w:t>
      </w:r>
      <w:r w:rsidR="008E2BE0" w:rsidRPr="001E1815">
        <w:rPr>
          <w:rFonts w:asciiTheme="majorHAnsi" w:hAnsiTheme="majorHAnsi" w:cstheme="majorHAnsi"/>
          <w:sz w:val="24"/>
          <w:szCs w:val="24"/>
        </w:rPr>
        <w:t>s</w:t>
      </w:r>
      <w:r w:rsidR="009674C2" w:rsidRPr="001E1815">
        <w:rPr>
          <w:rFonts w:asciiTheme="majorHAnsi" w:hAnsiTheme="majorHAnsi" w:cstheme="majorHAnsi"/>
          <w:sz w:val="24"/>
          <w:szCs w:val="24"/>
        </w:rPr>
        <w:t xml:space="preserve"> </w:t>
      </w:r>
      <w:r w:rsidR="003E6E27" w:rsidRPr="001E1815">
        <w:rPr>
          <w:rFonts w:asciiTheme="majorHAnsi" w:hAnsiTheme="majorHAnsi" w:cstheme="majorHAnsi"/>
          <w:sz w:val="24"/>
          <w:szCs w:val="24"/>
        </w:rPr>
        <w:t xml:space="preserve">students’ social and emotional </w:t>
      </w:r>
      <w:r w:rsidR="006C46A9">
        <w:rPr>
          <w:rFonts w:asciiTheme="majorHAnsi" w:hAnsiTheme="majorHAnsi" w:cstheme="majorHAnsi"/>
          <w:sz w:val="24"/>
          <w:szCs w:val="24"/>
        </w:rPr>
        <w:t>abilities</w:t>
      </w:r>
      <w:r w:rsidRPr="001E1815">
        <w:rPr>
          <w:rFonts w:asciiTheme="majorHAnsi" w:hAnsiTheme="majorHAnsi" w:cstheme="majorHAnsi"/>
          <w:sz w:val="24"/>
          <w:szCs w:val="24"/>
        </w:rPr>
        <w:t>?</w:t>
      </w:r>
    </w:p>
    <w:p w14:paraId="7331E972" w14:textId="26D24202" w:rsidR="00087E2D" w:rsidRPr="001E1815" w:rsidRDefault="009674C2" w:rsidP="004A6A40">
      <w:pPr>
        <w:pStyle w:val="ListParagraph"/>
        <w:numPr>
          <w:ilvl w:val="0"/>
          <w:numId w:val="8"/>
        </w:numPr>
        <w:spacing w:line="360" w:lineRule="auto"/>
        <w:ind w:left="540"/>
        <w:rPr>
          <w:rFonts w:asciiTheme="majorHAnsi" w:hAnsiTheme="majorHAnsi" w:cstheme="majorHAnsi"/>
          <w:sz w:val="24"/>
          <w:szCs w:val="24"/>
        </w:rPr>
      </w:pPr>
      <w:r w:rsidRPr="001E1815">
        <w:rPr>
          <w:rFonts w:asciiTheme="majorHAnsi" w:hAnsiTheme="majorHAnsi" w:cstheme="majorHAnsi"/>
          <w:sz w:val="24"/>
          <w:szCs w:val="24"/>
        </w:rPr>
        <w:t xml:space="preserve">Does </w:t>
      </w:r>
      <w:r w:rsidR="009D1E3F">
        <w:rPr>
          <w:rFonts w:asciiTheme="majorHAnsi" w:hAnsiTheme="majorHAnsi" w:cstheme="majorHAnsi"/>
          <w:sz w:val="24"/>
          <w:szCs w:val="24"/>
        </w:rPr>
        <w:t xml:space="preserve">the </w:t>
      </w:r>
      <w:r w:rsidRPr="001E1815">
        <w:rPr>
          <w:rFonts w:asciiTheme="majorHAnsi" w:hAnsiTheme="majorHAnsi" w:cstheme="majorHAnsi"/>
          <w:sz w:val="24"/>
          <w:szCs w:val="24"/>
        </w:rPr>
        <w:t xml:space="preserve">SELIS </w:t>
      </w:r>
      <w:r w:rsidR="009D1E3F">
        <w:rPr>
          <w:rFonts w:asciiTheme="majorHAnsi" w:hAnsiTheme="majorHAnsi" w:cstheme="majorHAnsi"/>
          <w:sz w:val="24"/>
          <w:szCs w:val="24"/>
        </w:rPr>
        <w:t xml:space="preserve">survey </w:t>
      </w:r>
      <w:r w:rsidR="003E6E27" w:rsidRPr="001E1815">
        <w:rPr>
          <w:rFonts w:asciiTheme="majorHAnsi" w:hAnsiTheme="majorHAnsi" w:cstheme="majorHAnsi"/>
          <w:sz w:val="24"/>
          <w:szCs w:val="24"/>
        </w:rPr>
        <w:t>provide districts</w:t>
      </w:r>
      <w:r w:rsidR="003A655F">
        <w:rPr>
          <w:rFonts w:asciiTheme="majorHAnsi" w:hAnsiTheme="majorHAnsi" w:cstheme="majorHAnsi"/>
          <w:sz w:val="24"/>
          <w:szCs w:val="24"/>
        </w:rPr>
        <w:t xml:space="preserve"> and schools</w:t>
      </w:r>
      <w:r w:rsidR="003E6E27" w:rsidRPr="001E1815">
        <w:rPr>
          <w:rFonts w:asciiTheme="majorHAnsi" w:hAnsiTheme="majorHAnsi" w:cstheme="majorHAnsi"/>
          <w:sz w:val="24"/>
          <w:szCs w:val="24"/>
        </w:rPr>
        <w:t xml:space="preserve"> with concrete, actionable information </w:t>
      </w:r>
      <w:r w:rsidR="005554C3" w:rsidRPr="001E1815">
        <w:rPr>
          <w:rFonts w:asciiTheme="majorHAnsi" w:hAnsiTheme="majorHAnsi" w:cstheme="majorHAnsi"/>
          <w:sz w:val="24"/>
          <w:szCs w:val="24"/>
        </w:rPr>
        <w:t xml:space="preserve">that could </w:t>
      </w:r>
      <w:r w:rsidR="0054112C">
        <w:rPr>
          <w:rFonts w:asciiTheme="majorHAnsi" w:hAnsiTheme="majorHAnsi" w:cstheme="majorHAnsi"/>
          <w:sz w:val="24"/>
          <w:szCs w:val="24"/>
        </w:rPr>
        <w:t xml:space="preserve">help </w:t>
      </w:r>
      <w:r w:rsidR="00E07D7B" w:rsidRPr="001E1815">
        <w:rPr>
          <w:rFonts w:asciiTheme="majorHAnsi" w:hAnsiTheme="majorHAnsi" w:cstheme="majorHAnsi"/>
          <w:sz w:val="24"/>
          <w:szCs w:val="24"/>
        </w:rPr>
        <w:t>identify</w:t>
      </w:r>
      <w:r w:rsidR="00AC0233" w:rsidRPr="001E1815">
        <w:rPr>
          <w:rFonts w:asciiTheme="majorHAnsi" w:hAnsiTheme="majorHAnsi" w:cstheme="majorHAnsi"/>
          <w:sz w:val="24"/>
          <w:szCs w:val="24"/>
        </w:rPr>
        <w:t xml:space="preserve"> </w:t>
      </w:r>
      <w:r w:rsidR="004B6F2E" w:rsidRPr="001E1815">
        <w:rPr>
          <w:rFonts w:asciiTheme="majorHAnsi" w:hAnsiTheme="majorHAnsi" w:cstheme="majorHAnsi"/>
          <w:sz w:val="24"/>
          <w:szCs w:val="24"/>
        </w:rPr>
        <w:t xml:space="preserve">inequities </w:t>
      </w:r>
      <w:r w:rsidR="003F545B" w:rsidRPr="001E1815">
        <w:rPr>
          <w:rFonts w:asciiTheme="majorHAnsi" w:hAnsiTheme="majorHAnsi" w:cstheme="majorHAnsi"/>
          <w:sz w:val="24"/>
          <w:szCs w:val="24"/>
        </w:rPr>
        <w:t xml:space="preserve">in </w:t>
      </w:r>
      <w:r w:rsidR="00D74D03" w:rsidRPr="001E1815">
        <w:rPr>
          <w:rFonts w:asciiTheme="majorHAnsi" w:hAnsiTheme="majorHAnsi" w:cstheme="majorHAnsi"/>
          <w:sz w:val="24"/>
          <w:szCs w:val="24"/>
        </w:rPr>
        <w:t xml:space="preserve">the </w:t>
      </w:r>
      <w:r w:rsidR="004B6F2E" w:rsidRPr="001E1815">
        <w:rPr>
          <w:rFonts w:asciiTheme="majorHAnsi" w:hAnsiTheme="majorHAnsi" w:cstheme="majorHAnsi"/>
          <w:sz w:val="24"/>
          <w:szCs w:val="24"/>
        </w:rPr>
        <w:t>suppor</w:t>
      </w:r>
      <w:r w:rsidR="00DD0E16" w:rsidRPr="001E1815">
        <w:rPr>
          <w:rFonts w:asciiTheme="majorHAnsi" w:hAnsiTheme="majorHAnsi" w:cstheme="majorHAnsi"/>
          <w:sz w:val="24"/>
          <w:szCs w:val="24"/>
        </w:rPr>
        <w:t>t</w:t>
      </w:r>
      <w:r w:rsidR="003F545B" w:rsidRPr="001E1815">
        <w:rPr>
          <w:rFonts w:asciiTheme="majorHAnsi" w:hAnsiTheme="majorHAnsi" w:cstheme="majorHAnsi"/>
          <w:sz w:val="24"/>
          <w:szCs w:val="24"/>
        </w:rPr>
        <w:t>s provided to traditionally marginalized</w:t>
      </w:r>
      <w:r w:rsidR="004B6F2E" w:rsidRPr="001E1815">
        <w:rPr>
          <w:rFonts w:asciiTheme="majorHAnsi" w:hAnsiTheme="majorHAnsi" w:cstheme="majorHAnsi"/>
          <w:sz w:val="24"/>
          <w:szCs w:val="24"/>
        </w:rPr>
        <w:t xml:space="preserve"> </w:t>
      </w:r>
      <w:r w:rsidR="00D919E7" w:rsidRPr="001E1815">
        <w:rPr>
          <w:rFonts w:asciiTheme="majorHAnsi" w:hAnsiTheme="majorHAnsi" w:cstheme="majorHAnsi"/>
          <w:sz w:val="24"/>
          <w:szCs w:val="24"/>
        </w:rPr>
        <w:t>student groups</w:t>
      </w:r>
      <w:r w:rsidR="00087E2D" w:rsidRPr="001E1815">
        <w:rPr>
          <w:rFonts w:asciiTheme="majorHAnsi" w:hAnsiTheme="majorHAnsi" w:cstheme="majorHAnsi"/>
          <w:sz w:val="24"/>
          <w:szCs w:val="24"/>
        </w:rPr>
        <w:t>?</w:t>
      </w:r>
    </w:p>
    <w:p w14:paraId="041C40EB" w14:textId="48402969" w:rsidR="007C6442" w:rsidRPr="001E1815" w:rsidRDefault="007C6442" w:rsidP="007C6442">
      <w:pPr>
        <w:pStyle w:val="ListParagraph"/>
        <w:numPr>
          <w:ilvl w:val="0"/>
          <w:numId w:val="8"/>
        </w:numPr>
        <w:spacing w:line="360" w:lineRule="auto"/>
        <w:ind w:left="540" w:right="450"/>
        <w:rPr>
          <w:rFonts w:asciiTheme="majorHAnsi" w:hAnsiTheme="majorHAnsi" w:cstheme="majorHAnsi"/>
          <w:bCs/>
          <w:sz w:val="24"/>
          <w:szCs w:val="24"/>
        </w:rPr>
      </w:pPr>
      <w:r w:rsidRPr="001E1815">
        <w:rPr>
          <w:rFonts w:asciiTheme="majorHAnsi" w:hAnsiTheme="majorHAnsi" w:cstheme="majorHAnsi"/>
          <w:bCs/>
          <w:sz w:val="24"/>
          <w:szCs w:val="24"/>
        </w:rPr>
        <w:t xml:space="preserve">Does each of the five SE core competencies contribute equally to any overall SE gaps found within student groups? Secondly, does the </w:t>
      </w:r>
      <w:r w:rsidR="00EA5421" w:rsidRPr="001E1815">
        <w:rPr>
          <w:rFonts w:asciiTheme="majorHAnsi" w:hAnsiTheme="majorHAnsi" w:cstheme="majorHAnsi"/>
          <w:bCs/>
          <w:sz w:val="24"/>
          <w:szCs w:val="24"/>
        </w:rPr>
        <w:t>composition</w:t>
      </w:r>
      <w:r w:rsidRPr="001E1815">
        <w:rPr>
          <w:rFonts w:asciiTheme="majorHAnsi" w:hAnsiTheme="majorHAnsi" w:cstheme="majorHAnsi"/>
          <w:bCs/>
          <w:sz w:val="24"/>
          <w:szCs w:val="24"/>
        </w:rPr>
        <w:t xml:space="preserve"> of core competency gaps vary between student groups? </w:t>
      </w:r>
    </w:p>
    <w:p w14:paraId="570B7B21" w14:textId="248E3F4B" w:rsidR="007C6442" w:rsidRPr="001E1815" w:rsidRDefault="007C6442" w:rsidP="007C6442">
      <w:pPr>
        <w:pStyle w:val="ListParagraph"/>
        <w:numPr>
          <w:ilvl w:val="0"/>
          <w:numId w:val="8"/>
        </w:numPr>
        <w:spacing w:line="360" w:lineRule="auto"/>
        <w:ind w:left="540"/>
        <w:rPr>
          <w:rFonts w:asciiTheme="majorHAnsi" w:hAnsiTheme="majorHAnsi" w:cstheme="majorHAnsi"/>
          <w:sz w:val="24"/>
          <w:szCs w:val="24"/>
        </w:rPr>
      </w:pPr>
      <w:r w:rsidRPr="001E1815">
        <w:rPr>
          <w:rFonts w:asciiTheme="majorHAnsi" w:hAnsiTheme="majorHAnsi" w:cstheme="majorHAnsi"/>
          <w:sz w:val="24"/>
          <w:szCs w:val="24"/>
        </w:rPr>
        <w:t xml:space="preserve">If inequities exist, how does the magnitude of the average SE gap compare with other </w:t>
      </w:r>
      <w:r w:rsidR="005807F1">
        <w:rPr>
          <w:rFonts w:asciiTheme="majorHAnsi" w:hAnsiTheme="majorHAnsi" w:cstheme="majorHAnsi"/>
          <w:sz w:val="24"/>
          <w:szCs w:val="24"/>
        </w:rPr>
        <w:t xml:space="preserve">educational </w:t>
      </w:r>
      <w:r w:rsidRPr="001E1815">
        <w:rPr>
          <w:rFonts w:asciiTheme="majorHAnsi" w:hAnsiTheme="majorHAnsi" w:cstheme="majorHAnsi"/>
          <w:sz w:val="24"/>
          <w:szCs w:val="24"/>
        </w:rPr>
        <w:t xml:space="preserve">outcome gaps traditionally observed between marginalized student groups and their peers? </w:t>
      </w:r>
    </w:p>
    <w:p w14:paraId="1D2006F6" w14:textId="027C80EB" w:rsidR="00DE5E72" w:rsidRPr="001E1815" w:rsidRDefault="00EA67C2" w:rsidP="004A6A40">
      <w:pPr>
        <w:pStyle w:val="ListParagraph"/>
        <w:numPr>
          <w:ilvl w:val="0"/>
          <w:numId w:val="8"/>
        </w:numPr>
        <w:spacing w:line="360" w:lineRule="auto"/>
        <w:ind w:left="540"/>
        <w:rPr>
          <w:rFonts w:asciiTheme="majorHAnsi" w:hAnsiTheme="majorHAnsi" w:cstheme="majorHAnsi"/>
          <w:sz w:val="24"/>
          <w:szCs w:val="24"/>
        </w:rPr>
      </w:pPr>
      <w:r w:rsidRPr="001E1815">
        <w:rPr>
          <w:rFonts w:asciiTheme="majorHAnsi" w:hAnsiTheme="majorHAnsi" w:cstheme="majorHAnsi"/>
          <w:sz w:val="24"/>
          <w:szCs w:val="24"/>
        </w:rPr>
        <w:t xml:space="preserve">In general, </w:t>
      </w:r>
      <w:r w:rsidR="00691884" w:rsidRPr="001E1815">
        <w:rPr>
          <w:rFonts w:asciiTheme="majorHAnsi" w:hAnsiTheme="majorHAnsi" w:cstheme="majorHAnsi"/>
          <w:sz w:val="24"/>
          <w:szCs w:val="24"/>
        </w:rPr>
        <w:t xml:space="preserve">how are </w:t>
      </w:r>
      <w:r w:rsidR="00152FB7" w:rsidRPr="001E1815">
        <w:rPr>
          <w:rFonts w:asciiTheme="majorHAnsi" w:hAnsiTheme="majorHAnsi" w:cstheme="majorHAnsi"/>
          <w:sz w:val="24"/>
          <w:szCs w:val="24"/>
        </w:rPr>
        <w:t xml:space="preserve">students’ SELIS scores </w:t>
      </w:r>
      <w:r w:rsidR="00691884" w:rsidRPr="001E1815">
        <w:rPr>
          <w:rFonts w:asciiTheme="majorHAnsi" w:hAnsiTheme="majorHAnsi" w:cstheme="majorHAnsi"/>
          <w:sz w:val="24"/>
          <w:szCs w:val="24"/>
        </w:rPr>
        <w:t>related to their</w:t>
      </w:r>
      <w:r w:rsidR="00152FB7" w:rsidRPr="001E1815">
        <w:rPr>
          <w:rFonts w:asciiTheme="majorHAnsi" w:hAnsiTheme="majorHAnsi" w:cstheme="majorHAnsi"/>
          <w:sz w:val="24"/>
          <w:szCs w:val="24"/>
        </w:rPr>
        <w:t xml:space="preserve"> </w:t>
      </w:r>
      <w:r w:rsidR="00114FF1" w:rsidRPr="001E1815">
        <w:rPr>
          <w:rFonts w:asciiTheme="majorHAnsi" w:hAnsiTheme="majorHAnsi" w:cstheme="majorHAnsi"/>
          <w:sz w:val="24"/>
          <w:szCs w:val="24"/>
        </w:rPr>
        <w:t>achievement, academic growth, views on school climate</w:t>
      </w:r>
      <w:r w:rsidR="009D2123" w:rsidRPr="001E1815">
        <w:rPr>
          <w:rFonts w:asciiTheme="majorHAnsi" w:hAnsiTheme="majorHAnsi" w:cstheme="majorHAnsi"/>
          <w:sz w:val="24"/>
          <w:szCs w:val="24"/>
        </w:rPr>
        <w:t>,</w:t>
      </w:r>
      <w:r w:rsidR="00114FF1" w:rsidRPr="001E1815">
        <w:rPr>
          <w:rFonts w:asciiTheme="majorHAnsi" w:hAnsiTheme="majorHAnsi" w:cstheme="majorHAnsi"/>
          <w:sz w:val="24"/>
          <w:szCs w:val="24"/>
        </w:rPr>
        <w:t xml:space="preserve"> and attendance</w:t>
      </w:r>
      <w:r w:rsidR="00802BA6" w:rsidRPr="001E1815">
        <w:rPr>
          <w:rFonts w:asciiTheme="majorHAnsi" w:hAnsiTheme="majorHAnsi" w:cstheme="majorHAnsi"/>
          <w:sz w:val="24"/>
          <w:szCs w:val="24"/>
        </w:rPr>
        <w:t xml:space="preserve"> at the student- and school-level</w:t>
      </w:r>
      <w:r w:rsidR="00114FF1" w:rsidRPr="001E1815">
        <w:rPr>
          <w:rFonts w:asciiTheme="majorHAnsi" w:hAnsiTheme="majorHAnsi" w:cstheme="majorHAnsi"/>
          <w:sz w:val="24"/>
          <w:szCs w:val="24"/>
        </w:rPr>
        <w:t>?</w:t>
      </w:r>
    </w:p>
    <w:p w14:paraId="1EEB9B32" w14:textId="4A06C8DF" w:rsidR="001E1815" w:rsidRPr="00354C30" w:rsidRDefault="004F5A9E" w:rsidP="009D5EAD">
      <w:pPr>
        <w:pStyle w:val="Heading1"/>
        <w:rPr>
          <w:rFonts w:eastAsia="Times New Roman"/>
          <w:bCs/>
        </w:rPr>
      </w:pPr>
      <w:bookmarkStart w:id="7" w:name="_Toc131433460"/>
      <w:r w:rsidRPr="00354C30">
        <w:t xml:space="preserve">SELIS </w:t>
      </w:r>
      <w:r w:rsidR="001E1815" w:rsidRPr="00354C30">
        <w:t>C</w:t>
      </w:r>
      <w:r w:rsidRPr="00354C30">
        <w:t>ontent</w:t>
      </w:r>
      <w:bookmarkEnd w:id="7"/>
      <w:r w:rsidR="00D25480" w:rsidRPr="00354C30">
        <w:t xml:space="preserve"> </w:t>
      </w:r>
    </w:p>
    <w:p w14:paraId="3C56FDE7" w14:textId="2FE69C94" w:rsidR="004F5A9E" w:rsidRPr="001E1815" w:rsidRDefault="004F5A9E" w:rsidP="001E1815">
      <w:pPr>
        <w:spacing w:line="360" w:lineRule="auto"/>
        <w:rPr>
          <w:rFonts w:asciiTheme="majorHAnsi" w:eastAsia="Times New Roman" w:hAnsiTheme="majorHAnsi" w:cstheme="majorHAnsi"/>
          <w:color w:val="1F3864" w:themeColor="accent1" w:themeShade="80"/>
          <w:sz w:val="24"/>
          <w:szCs w:val="24"/>
        </w:rPr>
      </w:pPr>
      <w:r w:rsidRPr="001E1815">
        <w:rPr>
          <w:rFonts w:asciiTheme="majorHAnsi" w:hAnsiTheme="majorHAnsi" w:cstheme="majorHAnsi"/>
          <w:sz w:val="24"/>
          <w:szCs w:val="24"/>
        </w:rPr>
        <w:t xml:space="preserve">The SELIS </w:t>
      </w:r>
      <w:r w:rsidR="00E12F90">
        <w:rPr>
          <w:rFonts w:asciiTheme="majorHAnsi" w:hAnsiTheme="majorHAnsi" w:cstheme="majorHAnsi"/>
          <w:sz w:val="24"/>
          <w:szCs w:val="24"/>
        </w:rPr>
        <w:t xml:space="preserve">survey </w:t>
      </w:r>
      <w:r w:rsidRPr="001E1815">
        <w:rPr>
          <w:rFonts w:asciiTheme="majorHAnsi" w:hAnsiTheme="majorHAnsi" w:cstheme="majorHAnsi"/>
          <w:sz w:val="24"/>
          <w:szCs w:val="24"/>
        </w:rPr>
        <w:t xml:space="preserve">items are designed to measure students’ social and emotional (SE) skills in five </w:t>
      </w:r>
      <w:r w:rsidR="009D1E3F">
        <w:rPr>
          <w:rFonts w:asciiTheme="majorHAnsi" w:hAnsiTheme="majorHAnsi" w:cstheme="majorHAnsi"/>
          <w:sz w:val="24"/>
          <w:szCs w:val="24"/>
        </w:rPr>
        <w:t>SE competencies</w:t>
      </w:r>
      <w:r w:rsidRPr="001E1815">
        <w:rPr>
          <w:rFonts w:asciiTheme="majorHAnsi" w:hAnsiTheme="majorHAnsi" w:cstheme="majorHAnsi"/>
          <w:sz w:val="24"/>
          <w:szCs w:val="24"/>
        </w:rPr>
        <w:t xml:space="preserve">. These </w:t>
      </w:r>
      <w:r w:rsidR="009D1E3F">
        <w:rPr>
          <w:rFonts w:asciiTheme="majorHAnsi" w:hAnsiTheme="majorHAnsi" w:cstheme="majorHAnsi"/>
          <w:sz w:val="24"/>
          <w:szCs w:val="24"/>
        </w:rPr>
        <w:t>competencie</w:t>
      </w:r>
      <w:r w:rsidRPr="001E1815">
        <w:rPr>
          <w:rFonts w:asciiTheme="majorHAnsi" w:hAnsiTheme="majorHAnsi" w:cstheme="majorHAnsi"/>
          <w:sz w:val="24"/>
          <w:szCs w:val="24"/>
        </w:rPr>
        <w:t xml:space="preserve">s </w:t>
      </w:r>
      <w:r w:rsidR="009D1E3F">
        <w:rPr>
          <w:rFonts w:asciiTheme="majorHAnsi" w:hAnsiTheme="majorHAnsi" w:cstheme="majorHAnsi"/>
          <w:sz w:val="24"/>
          <w:szCs w:val="24"/>
        </w:rPr>
        <w:t>are based</w:t>
      </w:r>
      <w:r w:rsidRPr="001E1815">
        <w:rPr>
          <w:rFonts w:asciiTheme="majorHAnsi" w:hAnsiTheme="majorHAnsi" w:cstheme="majorHAnsi"/>
          <w:sz w:val="24"/>
          <w:szCs w:val="24"/>
        </w:rPr>
        <w:t xml:space="preserve"> on the Collaborative for Social and Emotional and Academic Learning’s (CASEL) conceptual framework (</w:t>
      </w:r>
      <w:hyperlink w:anchor="_Appendix_A:_Collaborative" w:history="1">
        <w:r w:rsidRPr="00DD7A6A">
          <w:rPr>
            <w:rStyle w:val="Hyperlink"/>
            <w:rFonts w:asciiTheme="majorHAnsi" w:hAnsiTheme="majorHAnsi" w:cstheme="majorHAnsi"/>
            <w:sz w:val="24"/>
            <w:szCs w:val="24"/>
          </w:rPr>
          <w:t>Appendix A</w:t>
        </w:r>
      </w:hyperlink>
      <w:r w:rsidRPr="001E1815">
        <w:rPr>
          <w:rFonts w:asciiTheme="majorHAnsi" w:hAnsiTheme="majorHAnsi" w:cstheme="majorHAnsi"/>
          <w:sz w:val="24"/>
          <w:szCs w:val="24"/>
        </w:rPr>
        <w:t xml:space="preserve">). The five </w:t>
      </w:r>
      <w:r w:rsidR="009D1E3F">
        <w:rPr>
          <w:rFonts w:asciiTheme="majorHAnsi" w:hAnsiTheme="majorHAnsi" w:cstheme="majorHAnsi"/>
          <w:sz w:val="24"/>
          <w:szCs w:val="24"/>
        </w:rPr>
        <w:t>competencie</w:t>
      </w:r>
      <w:r w:rsidRPr="001E1815">
        <w:rPr>
          <w:rFonts w:asciiTheme="majorHAnsi" w:hAnsiTheme="majorHAnsi" w:cstheme="majorHAnsi"/>
          <w:sz w:val="24"/>
          <w:szCs w:val="24"/>
        </w:rPr>
        <w:t xml:space="preserve">s are students’ self-awareness skills, students’ self-management skills, students’ relationship skills, students’ social awareness skills, and students’ responsible decision-making skills. </w:t>
      </w:r>
      <w:bookmarkStart w:id="8" w:name="_Hlk67381797"/>
      <w:r w:rsidRPr="001E1815">
        <w:rPr>
          <w:rFonts w:asciiTheme="majorHAnsi" w:hAnsiTheme="majorHAnsi" w:cstheme="majorHAnsi"/>
          <w:sz w:val="24"/>
          <w:szCs w:val="24"/>
        </w:rPr>
        <w:t xml:space="preserve">The </w:t>
      </w:r>
      <w:r w:rsidR="009D1E3F">
        <w:rPr>
          <w:rFonts w:asciiTheme="majorHAnsi" w:hAnsiTheme="majorHAnsi" w:cstheme="majorHAnsi"/>
          <w:sz w:val="24"/>
          <w:szCs w:val="24"/>
        </w:rPr>
        <w:t>competencie</w:t>
      </w:r>
      <w:r w:rsidRPr="001E1815">
        <w:rPr>
          <w:rFonts w:asciiTheme="majorHAnsi" w:hAnsiTheme="majorHAnsi" w:cstheme="majorHAnsi"/>
          <w:sz w:val="24"/>
          <w:szCs w:val="24"/>
        </w:rPr>
        <w:t xml:space="preserve">s are defined </w:t>
      </w:r>
      <w:r w:rsidR="00F377F4" w:rsidRPr="001E1815">
        <w:rPr>
          <w:rFonts w:asciiTheme="majorHAnsi" w:hAnsiTheme="majorHAnsi" w:cstheme="majorHAnsi"/>
          <w:sz w:val="24"/>
          <w:szCs w:val="24"/>
        </w:rPr>
        <w:t xml:space="preserve">by CASEL </w:t>
      </w:r>
      <w:r w:rsidRPr="001E1815">
        <w:rPr>
          <w:rFonts w:asciiTheme="majorHAnsi" w:hAnsiTheme="majorHAnsi" w:cstheme="majorHAnsi"/>
          <w:sz w:val="24"/>
          <w:szCs w:val="24"/>
        </w:rPr>
        <w:t>as follows:</w:t>
      </w:r>
      <w:bookmarkEnd w:id="8"/>
    </w:p>
    <w:p w14:paraId="7057657A" w14:textId="0BF24CA8" w:rsidR="004F5A9E" w:rsidRPr="001E1815" w:rsidRDefault="004F5A9E" w:rsidP="0013689B">
      <w:pPr>
        <w:pStyle w:val="ListParagraph"/>
        <w:numPr>
          <w:ilvl w:val="0"/>
          <w:numId w:val="5"/>
        </w:numPr>
        <w:spacing w:after="0" w:line="360" w:lineRule="auto"/>
        <w:rPr>
          <w:rFonts w:asciiTheme="majorHAnsi" w:hAnsiTheme="majorHAnsi" w:cstheme="majorHAnsi"/>
          <w:bCs/>
          <w:sz w:val="24"/>
          <w:szCs w:val="24"/>
        </w:rPr>
      </w:pPr>
      <w:r w:rsidRPr="001E1815">
        <w:rPr>
          <w:rFonts w:asciiTheme="majorHAnsi" w:hAnsiTheme="majorHAnsi" w:cstheme="majorHAnsi"/>
          <w:b/>
          <w:sz w:val="24"/>
          <w:szCs w:val="24"/>
        </w:rPr>
        <w:t>Self-awareness skills (SA):</w:t>
      </w:r>
      <w:r w:rsidRPr="001E1815">
        <w:rPr>
          <w:rFonts w:asciiTheme="majorHAnsi" w:hAnsiTheme="majorHAnsi" w:cstheme="majorHAnsi"/>
          <w:bCs/>
          <w:sz w:val="24"/>
          <w:szCs w:val="24"/>
        </w:rPr>
        <w:t xml:space="preserve"> This </w:t>
      </w:r>
      <w:r w:rsidR="009D1E3F">
        <w:rPr>
          <w:rFonts w:asciiTheme="majorHAnsi" w:hAnsiTheme="majorHAnsi" w:cstheme="majorHAnsi"/>
          <w:bCs/>
          <w:sz w:val="24"/>
          <w:szCs w:val="24"/>
        </w:rPr>
        <w:t>competency</w:t>
      </w:r>
      <w:r w:rsidRPr="001E1815">
        <w:rPr>
          <w:rFonts w:asciiTheme="majorHAnsi" w:hAnsiTheme="majorHAnsi" w:cstheme="majorHAnsi"/>
          <w:bCs/>
          <w:sz w:val="24"/>
          <w:szCs w:val="24"/>
        </w:rPr>
        <w:t xml:space="preserve"> measures students’ abilities to understand one’s own emotions, thoughts, and values and how they influence behavior across contexts. </w:t>
      </w:r>
    </w:p>
    <w:p w14:paraId="63DCDC00" w14:textId="0D201D05" w:rsidR="004F5A9E" w:rsidRPr="001E1815" w:rsidRDefault="004F5A9E" w:rsidP="0013689B">
      <w:pPr>
        <w:pStyle w:val="ListParagraph"/>
        <w:numPr>
          <w:ilvl w:val="0"/>
          <w:numId w:val="5"/>
        </w:numPr>
        <w:spacing w:after="0" w:line="360" w:lineRule="auto"/>
        <w:rPr>
          <w:rFonts w:asciiTheme="majorHAnsi" w:hAnsiTheme="majorHAnsi" w:cstheme="majorHAnsi"/>
          <w:bCs/>
          <w:sz w:val="24"/>
          <w:szCs w:val="24"/>
        </w:rPr>
      </w:pPr>
      <w:r w:rsidRPr="001E1815">
        <w:rPr>
          <w:rFonts w:asciiTheme="majorHAnsi" w:hAnsiTheme="majorHAnsi" w:cstheme="majorHAnsi"/>
          <w:b/>
          <w:sz w:val="24"/>
          <w:szCs w:val="24"/>
        </w:rPr>
        <w:t>Self-management skills (SM):</w:t>
      </w:r>
      <w:r w:rsidRPr="001E1815">
        <w:rPr>
          <w:rFonts w:asciiTheme="majorHAnsi" w:hAnsiTheme="majorHAnsi" w:cstheme="majorHAnsi"/>
          <w:bCs/>
          <w:sz w:val="24"/>
          <w:szCs w:val="24"/>
        </w:rPr>
        <w:t xml:space="preserve"> This </w:t>
      </w:r>
      <w:r w:rsidR="009D1E3F">
        <w:rPr>
          <w:rFonts w:asciiTheme="majorHAnsi" w:hAnsiTheme="majorHAnsi" w:cstheme="majorHAnsi"/>
          <w:bCs/>
          <w:sz w:val="24"/>
          <w:szCs w:val="24"/>
        </w:rPr>
        <w:t>competency</w:t>
      </w:r>
      <w:r w:rsidRPr="001E1815">
        <w:rPr>
          <w:rFonts w:asciiTheme="majorHAnsi" w:hAnsiTheme="majorHAnsi" w:cstheme="majorHAnsi"/>
          <w:bCs/>
          <w:sz w:val="24"/>
          <w:szCs w:val="24"/>
        </w:rPr>
        <w:t xml:space="preserve"> measures students’ abilities to manage one’s emotions, thoughts, and behaviors effectively in different situations and to achieve goals and aspirations.</w:t>
      </w:r>
    </w:p>
    <w:p w14:paraId="2AF0CE62" w14:textId="13C6A544" w:rsidR="004F5A9E" w:rsidRPr="001E1815" w:rsidRDefault="004F5A9E" w:rsidP="0013689B">
      <w:pPr>
        <w:pStyle w:val="ListParagraph"/>
        <w:numPr>
          <w:ilvl w:val="0"/>
          <w:numId w:val="5"/>
        </w:numPr>
        <w:spacing w:after="0" w:line="360" w:lineRule="auto"/>
        <w:rPr>
          <w:rFonts w:asciiTheme="majorHAnsi" w:hAnsiTheme="majorHAnsi" w:cstheme="majorHAnsi"/>
          <w:bCs/>
          <w:sz w:val="24"/>
          <w:szCs w:val="24"/>
        </w:rPr>
      </w:pPr>
      <w:r w:rsidRPr="001E1815">
        <w:rPr>
          <w:rFonts w:asciiTheme="majorHAnsi" w:hAnsiTheme="majorHAnsi" w:cstheme="majorHAnsi"/>
          <w:b/>
          <w:sz w:val="24"/>
          <w:szCs w:val="24"/>
        </w:rPr>
        <w:lastRenderedPageBreak/>
        <w:t>Social awareness skills (SOC):</w:t>
      </w:r>
      <w:r w:rsidRPr="001E1815">
        <w:rPr>
          <w:rFonts w:asciiTheme="majorHAnsi" w:hAnsiTheme="majorHAnsi" w:cstheme="majorHAnsi"/>
          <w:bCs/>
          <w:sz w:val="24"/>
          <w:szCs w:val="24"/>
        </w:rPr>
        <w:t xml:space="preserve"> This </w:t>
      </w:r>
      <w:r w:rsidR="009D1E3F">
        <w:rPr>
          <w:rFonts w:asciiTheme="majorHAnsi" w:hAnsiTheme="majorHAnsi" w:cstheme="majorHAnsi"/>
          <w:bCs/>
          <w:sz w:val="24"/>
          <w:szCs w:val="24"/>
        </w:rPr>
        <w:t>competency</w:t>
      </w:r>
      <w:r w:rsidRPr="001E1815">
        <w:rPr>
          <w:rFonts w:asciiTheme="majorHAnsi" w:hAnsiTheme="majorHAnsi" w:cstheme="majorHAnsi"/>
          <w:bCs/>
          <w:sz w:val="24"/>
          <w:szCs w:val="24"/>
        </w:rPr>
        <w:t xml:space="preserve"> measures students’ abilities to understand the perspectives of and empathize with others, including those with different backgrounds, cultures, and contexts than their own.</w:t>
      </w:r>
    </w:p>
    <w:p w14:paraId="732A4C08" w14:textId="255DB0D8" w:rsidR="004F5A9E" w:rsidRPr="001E1815" w:rsidRDefault="004F5A9E" w:rsidP="0013689B">
      <w:pPr>
        <w:pStyle w:val="ListParagraph"/>
        <w:numPr>
          <w:ilvl w:val="0"/>
          <w:numId w:val="5"/>
        </w:numPr>
        <w:spacing w:after="0" w:line="360" w:lineRule="auto"/>
        <w:rPr>
          <w:rFonts w:asciiTheme="majorHAnsi" w:hAnsiTheme="majorHAnsi" w:cstheme="majorHAnsi"/>
          <w:bCs/>
          <w:sz w:val="24"/>
          <w:szCs w:val="24"/>
        </w:rPr>
      </w:pPr>
      <w:r w:rsidRPr="001E1815">
        <w:rPr>
          <w:rFonts w:asciiTheme="majorHAnsi" w:hAnsiTheme="majorHAnsi" w:cstheme="majorHAnsi"/>
          <w:b/>
          <w:sz w:val="24"/>
          <w:szCs w:val="24"/>
        </w:rPr>
        <w:t>Relationship skills (RSK):</w:t>
      </w:r>
      <w:r w:rsidRPr="001E1815">
        <w:rPr>
          <w:rFonts w:asciiTheme="majorHAnsi" w:hAnsiTheme="majorHAnsi" w:cstheme="majorHAnsi"/>
          <w:bCs/>
          <w:sz w:val="24"/>
          <w:szCs w:val="24"/>
        </w:rPr>
        <w:t xml:space="preserve"> This </w:t>
      </w:r>
      <w:r w:rsidR="009D1E3F">
        <w:rPr>
          <w:rFonts w:asciiTheme="majorHAnsi" w:hAnsiTheme="majorHAnsi" w:cstheme="majorHAnsi"/>
          <w:bCs/>
          <w:sz w:val="24"/>
          <w:szCs w:val="24"/>
        </w:rPr>
        <w:t>competency</w:t>
      </w:r>
      <w:r w:rsidRPr="001E1815">
        <w:rPr>
          <w:rFonts w:asciiTheme="majorHAnsi" w:hAnsiTheme="majorHAnsi" w:cstheme="majorHAnsi"/>
          <w:bCs/>
          <w:sz w:val="24"/>
          <w:szCs w:val="24"/>
        </w:rPr>
        <w:t xml:space="preserve"> measures students’ abilities to establish and maintain healthy and supportive relationships and to effectively navigate diverse settings.</w:t>
      </w:r>
    </w:p>
    <w:p w14:paraId="4CDCD85A" w14:textId="14434D56" w:rsidR="00A425C7" w:rsidRPr="001E1815" w:rsidRDefault="004F5A9E" w:rsidP="00562BBB">
      <w:pPr>
        <w:pStyle w:val="ListParagraph"/>
        <w:numPr>
          <w:ilvl w:val="0"/>
          <w:numId w:val="5"/>
        </w:numPr>
        <w:spacing w:line="360" w:lineRule="auto"/>
        <w:rPr>
          <w:rFonts w:asciiTheme="majorHAnsi" w:hAnsiTheme="majorHAnsi" w:cstheme="majorHAnsi"/>
          <w:bCs/>
          <w:sz w:val="24"/>
          <w:szCs w:val="24"/>
        </w:rPr>
      </w:pPr>
      <w:r w:rsidRPr="001E1815">
        <w:rPr>
          <w:rFonts w:asciiTheme="majorHAnsi" w:hAnsiTheme="majorHAnsi" w:cstheme="majorHAnsi"/>
          <w:b/>
          <w:sz w:val="24"/>
          <w:szCs w:val="24"/>
        </w:rPr>
        <w:t xml:space="preserve">Responsible decision-making skills (RDM): </w:t>
      </w:r>
      <w:r w:rsidRPr="001E1815">
        <w:rPr>
          <w:rFonts w:asciiTheme="majorHAnsi" w:hAnsiTheme="majorHAnsi" w:cstheme="majorHAnsi"/>
          <w:bCs/>
          <w:sz w:val="24"/>
          <w:szCs w:val="24"/>
        </w:rPr>
        <w:t xml:space="preserve">This </w:t>
      </w:r>
      <w:r w:rsidR="00186A09">
        <w:rPr>
          <w:rFonts w:asciiTheme="majorHAnsi" w:hAnsiTheme="majorHAnsi" w:cstheme="majorHAnsi"/>
          <w:bCs/>
          <w:sz w:val="24"/>
          <w:szCs w:val="24"/>
        </w:rPr>
        <w:t>competency</w:t>
      </w:r>
      <w:r w:rsidRPr="001E1815">
        <w:rPr>
          <w:rFonts w:asciiTheme="majorHAnsi" w:hAnsiTheme="majorHAnsi" w:cstheme="majorHAnsi"/>
          <w:bCs/>
          <w:sz w:val="24"/>
          <w:szCs w:val="24"/>
        </w:rPr>
        <w:t xml:space="preserve"> measures students’ abilities to make caring and constructive choices about personal behavior and social interactions across diverse situations.</w:t>
      </w:r>
      <w:bookmarkStart w:id="9" w:name="_Hlk67303699"/>
    </w:p>
    <w:p w14:paraId="36792EC3" w14:textId="2CE37E65" w:rsidR="00E26788" w:rsidRPr="001E1815" w:rsidRDefault="001B0A93" w:rsidP="0013689B">
      <w:pPr>
        <w:spacing w:after="240" w:line="360" w:lineRule="auto"/>
        <w:rPr>
          <w:rFonts w:asciiTheme="majorHAnsi" w:hAnsiTheme="majorHAnsi" w:cstheme="majorHAnsi"/>
          <w:sz w:val="24"/>
          <w:szCs w:val="24"/>
        </w:rPr>
      </w:pPr>
      <w:r w:rsidRPr="001E1815">
        <w:rPr>
          <w:rFonts w:asciiTheme="majorHAnsi" w:hAnsiTheme="majorHAnsi" w:cstheme="majorHAnsi"/>
          <w:sz w:val="24"/>
          <w:szCs w:val="24"/>
        </w:rPr>
        <w:t xml:space="preserve">The SELIS is predicated on the Social and Emotional Competency Assessment </w:t>
      </w:r>
      <w:r w:rsidR="00346641" w:rsidRPr="001E1815">
        <w:rPr>
          <w:rFonts w:asciiTheme="majorHAnsi" w:hAnsiTheme="majorHAnsi" w:cstheme="majorHAnsi"/>
          <w:sz w:val="24"/>
          <w:szCs w:val="24"/>
        </w:rPr>
        <w:t xml:space="preserve">(SECA) </w:t>
      </w:r>
      <w:r w:rsidRPr="001E1815">
        <w:rPr>
          <w:rFonts w:asciiTheme="majorHAnsi" w:hAnsiTheme="majorHAnsi" w:cstheme="majorHAnsi"/>
          <w:sz w:val="24"/>
          <w:szCs w:val="24"/>
        </w:rPr>
        <w:t>developed by a team of researchers, educational practitioners</w:t>
      </w:r>
      <w:r w:rsidR="00EE4815" w:rsidRPr="001E1815">
        <w:rPr>
          <w:rFonts w:asciiTheme="majorHAnsi" w:hAnsiTheme="majorHAnsi" w:cstheme="majorHAnsi"/>
          <w:sz w:val="24"/>
          <w:szCs w:val="24"/>
        </w:rPr>
        <w:t>,</w:t>
      </w:r>
      <w:r w:rsidRPr="001E1815">
        <w:rPr>
          <w:rFonts w:asciiTheme="majorHAnsi" w:hAnsiTheme="majorHAnsi" w:cstheme="majorHAnsi"/>
          <w:sz w:val="24"/>
          <w:szCs w:val="24"/>
        </w:rPr>
        <w:t xml:space="preserve"> and </w:t>
      </w:r>
      <w:r w:rsidR="00BF1CC2">
        <w:rPr>
          <w:rFonts w:asciiTheme="majorHAnsi" w:hAnsiTheme="majorHAnsi" w:cstheme="majorHAnsi"/>
          <w:sz w:val="24"/>
          <w:szCs w:val="24"/>
        </w:rPr>
        <w:t xml:space="preserve">the </w:t>
      </w:r>
      <w:r w:rsidRPr="001E1815">
        <w:rPr>
          <w:rFonts w:asciiTheme="majorHAnsi" w:hAnsiTheme="majorHAnsi" w:cstheme="majorHAnsi"/>
          <w:sz w:val="24"/>
          <w:szCs w:val="24"/>
        </w:rPr>
        <w:t>CASEL</w:t>
      </w:r>
      <w:r w:rsidR="004F5A9E" w:rsidRPr="001E1815">
        <w:rPr>
          <w:rStyle w:val="FootnoteReference"/>
          <w:rFonts w:asciiTheme="majorHAnsi" w:hAnsiTheme="majorHAnsi" w:cstheme="majorHAnsi"/>
          <w:bCs/>
          <w:sz w:val="24"/>
          <w:szCs w:val="24"/>
        </w:rPr>
        <w:footnoteReference w:id="2"/>
      </w:r>
      <w:r w:rsidRPr="001E1815">
        <w:rPr>
          <w:rFonts w:asciiTheme="majorHAnsi" w:hAnsiTheme="majorHAnsi" w:cstheme="majorHAnsi"/>
          <w:sz w:val="24"/>
          <w:szCs w:val="24"/>
        </w:rPr>
        <w:t>. New items were</w:t>
      </w:r>
      <w:r w:rsidR="004F5A9E" w:rsidRPr="001E1815">
        <w:rPr>
          <w:rFonts w:asciiTheme="majorHAnsi" w:hAnsiTheme="majorHAnsi" w:cstheme="majorHAnsi"/>
          <w:sz w:val="24"/>
          <w:szCs w:val="24"/>
        </w:rPr>
        <w:t xml:space="preserve"> </w:t>
      </w:r>
      <w:r w:rsidR="006E108F" w:rsidRPr="001E1815">
        <w:rPr>
          <w:rFonts w:asciiTheme="majorHAnsi" w:hAnsiTheme="majorHAnsi" w:cstheme="majorHAnsi"/>
          <w:sz w:val="24"/>
          <w:szCs w:val="24"/>
        </w:rPr>
        <w:t xml:space="preserve">also </w:t>
      </w:r>
      <w:r w:rsidR="004F5A9E" w:rsidRPr="001E1815">
        <w:rPr>
          <w:rFonts w:asciiTheme="majorHAnsi" w:hAnsiTheme="majorHAnsi" w:cstheme="majorHAnsi"/>
          <w:sz w:val="24"/>
          <w:szCs w:val="24"/>
        </w:rPr>
        <w:t xml:space="preserve">developed </w:t>
      </w:r>
      <w:r w:rsidR="00346641" w:rsidRPr="001E1815">
        <w:rPr>
          <w:rFonts w:asciiTheme="majorHAnsi" w:hAnsiTheme="majorHAnsi" w:cstheme="majorHAnsi"/>
          <w:sz w:val="24"/>
          <w:szCs w:val="24"/>
        </w:rPr>
        <w:t xml:space="preserve">by DESE </w:t>
      </w:r>
      <w:r w:rsidR="006E108F" w:rsidRPr="001E1815">
        <w:rPr>
          <w:rFonts w:asciiTheme="majorHAnsi" w:hAnsiTheme="majorHAnsi" w:cstheme="majorHAnsi"/>
          <w:sz w:val="24"/>
          <w:szCs w:val="24"/>
        </w:rPr>
        <w:t xml:space="preserve">to improve the responsiveness </w:t>
      </w:r>
      <w:r w:rsidR="00346641" w:rsidRPr="001E1815">
        <w:rPr>
          <w:rFonts w:asciiTheme="majorHAnsi" w:hAnsiTheme="majorHAnsi" w:cstheme="majorHAnsi"/>
          <w:sz w:val="24"/>
          <w:szCs w:val="24"/>
        </w:rPr>
        <w:t xml:space="preserve">and reliability </w:t>
      </w:r>
      <w:r w:rsidR="006E108F" w:rsidRPr="001E1815">
        <w:rPr>
          <w:rFonts w:asciiTheme="majorHAnsi" w:hAnsiTheme="majorHAnsi" w:cstheme="majorHAnsi"/>
          <w:sz w:val="24"/>
          <w:szCs w:val="24"/>
        </w:rPr>
        <w:t>of each of the</w:t>
      </w:r>
      <w:r w:rsidR="004F5A9E" w:rsidRPr="001E1815">
        <w:rPr>
          <w:rFonts w:asciiTheme="majorHAnsi" w:hAnsiTheme="majorHAnsi" w:cstheme="majorHAnsi"/>
          <w:sz w:val="24"/>
          <w:szCs w:val="24"/>
        </w:rPr>
        <w:t xml:space="preserve"> five </w:t>
      </w:r>
      <w:r w:rsidR="00186A09">
        <w:rPr>
          <w:rFonts w:asciiTheme="majorHAnsi" w:hAnsiTheme="majorHAnsi" w:cstheme="majorHAnsi"/>
          <w:sz w:val="24"/>
          <w:szCs w:val="24"/>
        </w:rPr>
        <w:t>competencie</w:t>
      </w:r>
      <w:r w:rsidR="004F5A9E" w:rsidRPr="001E1815">
        <w:rPr>
          <w:rFonts w:asciiTheme="majorHAnsi" w:hAnsiTheme="majorHAnsi" w:cstheme="majorHAnsi"/>
          <w:sz w:val="24"/>
          <w:szCs w:val="24"/>
        </w:rPr>
        <w:t>s (</w:t>
      </w:r>
      <w:r w:rsidR="00346641" w:rsidRPr="001E1815">
        <w:rPr>
          <w:rFonts w:asciiTheme="majorHAnsi" w:hAnsiTheme="majorHAnsi" w:cstheme="majorHAnsi"/>
          <w:sz w:val="24"/>
          <w:szCs w:val="24"/>
        </w:rPr>
        <w:t>DESE, 2021</w:t>
      </w:r>
      <w:r w:rsidR="004F5A9E" w:rsidRPr="001E1815">
        <w:rPr>
          <w:rFonts w:asciiTheme="majorHAnsi" w:hAnsiTheme="majorHAnsi" w:cstheme="majorHAnsi"/>
          <w:sz w:val="24"/>
          <w:szCs w:val="24"/>
        </w:rPr>
        <w:t>)</w:t>
      </w:r>
      <w:r w:rsidR="004F5A9E" w:rsidRPr="001E1815">
        <w:rPr>
          <w:rFonts w:asciiTheme="majorHAnsi" w:hAnsiTheme="majorHAnsi" w:cstheme="majorHAnsi"/>
          <w:bCs/>
          <w:sz w:val="24"/>
          <w:szCs w:val="24"/>
        </w:rPr>
        <w:t>.</w:t>
      </w:r>
      <w:r w:rsidR="00346641" w:rsidRPr="001E1815">
        <w:rPr>
          <w:rFonts w:asciiTheme="majorHAnsi" w:hAnsiTheme="majorHAnsi" w:cstheme="majorHAnsi"/>
          <w:bCs/>
          <w:sz w:val="24"/>
          <w:szCs w:val="24"/>
        </w:rPr>
        <w:t xml:space="preserve"> </w:t>
      </w:r>
      <w:hyperlink w:anchor="_Appendix_B:_SELIS" w:history="1">
        <w:r w:rsidR="00346641" w:rsidRPr="002E50F0">
          <w:rPr>
            <w:rStyle w:val="Hyperlink"/>
            <w:rFonts w:asciiTheme="majorHAnsi" w:hAnsiTheme="majorHAnsi" w:cstheme="majorHAnsi"/>
            <w:bCs/>
            <w:sz w:val="24"/>
            <w:szCs w:val="24"/>
          </w:rPr>
          <w:t>Appendix B</w:t>
        </w:r>
      </w:hyperlink>
      <w:r w:rsidR="00346641" w:rsidRPr="001E1815">
        <w:rPr>
          <w:rFonts w:asciiTheme="majorHAnsi" w:hAnsiTheme="majorHAnsi" w:cstheme="majorHAnsi"/>
          <w:bCs/>
          <w:sz w:val="24"/>
          <w:szCs w:val="24"/>
        </w:rPr>
        <w:t xml:space="preserve"> provides a summary of the item statements used in SELIS.</w:t>
      </w:r>
      <w:r w:rsidR="004F5A9E" w:rsidRPr="001E1815">
        <w:rPr>
          <w:rFonts w:asciiTheme="majorHAnsi" w:hAnsiTheme="majorHAnsi" w:cstheme="majorHAnsi"/>
          <w:sz w:val="24"/>
          <w:szCs w:val="24"/>
        </w:rPr>
        <w:t xml:space="preserve"> </w:t>
      </w:r>
      <w:bookmarkEnd w:id="9"/>
    </w:p>
    <w:p w14:paraId="2B947708" w14:textId="474BC96F" w:rsidR="000A770F" w:rsidRPr="00461CD8" w:rsidRDefault="000218C5" w:rsidP="009D5EAD">
      <w:pPr>
        <w:pStyle w:val="Heading1"/>
        <w:rPr>
          <w:bCs/>
        </w:rPr>
      </w:pPr>
      <w:bookmarkStart w:id="10" w:name="_Toc131433461"/>
      <w:r w:rsidRPr="00461CD8">
        <w:t xml:space="preserve">SELIS </w:t>
      </w:r>
      <w:r w:rsidR="0040521E" w:rsidRPr="00461CD8">
        <w:t>s</w:t>
      </w:r>
      <w:r w:rsidR="00C871ED" w:rsidRPr="00461CD8">
        <w:t xml:space="preserve">ample description, </w:t>
      </w:r>
      <w:r w:rsidR="0040521E" w:rsidRPr="00461CD8">
        <w:t>d</w:t>
      </w:r>
      <w:r w:rsidRPr="00461CD8">
        <w:t>esign</w:t>
      </w:r>
      <w:r w:rsidR="00906495" w:rsidRPr="00461CD8">
        <w:t>,</w:t>
      </w:r>
      <w:r w:rsidRPr="00461CD8">
        <w:t xml:space="preserve"> </w:t>
      </w:r>
      <w:r w:rsidR="0040521E" w:rsidRPr="00461CD8">
        <w:t>m</w:t>
      </w:r>
      <w:r w:rsidRPr="00461CD8">
        <w:t>ethodology</w:t>
      </w:r>
      <w:r w:rsidR="00906495" w:rsidRPr="00461CD8">
        <w:t xml:space="preserve">, and </w:t>
      </w:r>
      <w:r w:rsidR="0040521E" w:rsidRPr="00461CD8">
        <w:t>o</w:t>
      </w:r>
      <w:r w:rsidR="00906495" w:rsidRPr="00461CD8">
        <w:t xml:space="preserve">ther </w:t>
      </w:r>
      <w:r w:rsidR="0040521E" w:rsidRPr="00461CD8">
        <w:t>m</w:t>
      </w:r>
      <w:r w:rsidR="00906495" w:rsidRPr="00461CD8">
        <w:t xml:space="preserve">easures used in </w:t>
      </w:r>
      <w:r w:rsidR="0040521E" w:rsidRPr="00461CD8">
        <w:t>s</w:t>
      </w:r>
      <w:r w:rsidR="00906495" w:rsidRPr="00461CD8">
        <w:t>tudy</w:t>
      </w:r>
      <w:bookmarkEnd w:id="10"/>
    </w:p>
    <w:p w14:paraId="55C597D3" w14:textId="1B7D28D7" w:rsidR="00C871ED" w:rsidRPr="00C871ED" w:rsidRDefault="00C871ED" w:rsidP="00354C30">
      <w:pPr>
        <w:pStyle w:val="Heading2"/>
      </w:pPr>
      <w:bookmarkStart w:id="11" w:name="_Toc131433462"/>
      <w:r w:rsidRPr="00C871ED">
        <w:t>Sample Description</w:t>
      </w:r>
      <w:bookmarkEnd w:id="11"/>
    </w:p>
    <w:p w14:paraId="185E6FE4" w14:textId="2C8CEC57" w:rsidR="00C871ED" w:rsidRPr="001E1815" w:rsidRDefault="00C871ED" w:rsidP="00C871ED">
      <w:pPr>
        <w:pStyle w:val="NormalWeb"/>
        <w:spacing w:before="0" w:beforeAutospacing="0" w:after="240" w:afterAutospacing="0" w:line="360" w:lineRule="auto"/>
        <w:rPr>
          <w:rFonts w:asciiTheme="majorHAnsi" w:hAnsiTheme="majorHAnsi" w:cstheme="majorHAnsi"/>
        </w:rPr>
      </w:pPr>
      <w:r w:rsidRPr="001E1815">
        <w:rPr>
          <w:rFonts w:asciiTheme="majorHAnsi" w:hAnsiTheme="majorHAnsi" w:cstheme="majorHAnsi"/>
        </w:rPr>
        <w:t xml:space="preserve">The </w:t>
      </w:r>
      <w:r>
        <w:rPr>
          <w:rFonts w:asciiTheme="majorHAnsi" w:hAnsiTheme="majorHAnsi" w:cstheme="majorHAnsi"/>
        </w:rPr>
        <w:t xml:space="preserve">10 pilot </w:t>
      </w:r>
      <w:r w:rsidRPr="001E1815">
        <w:rPr>
          <w:rFonts w:asciiTheme="majorHAnsi" w:hAnsiTheme="majorHAnsi" w:cstheme="majorHAnsi"/>
        </w:rPr>
        <w:t xml:space="preserve">districts represent all five regions of Massachusetts. </w:t>
      </w:r>
      <w:r>
        <w:rPr>
          <w:rFonts w:asciiTheme="majorHAnsi" w:hAnsiTheme="majorHAnsi" w:cstheme="majorHAnsi"/>
        </w:rPr>
        <w:t xml:space="preserve">Three </w:t>
      </w:r>
      <w:r w:rsidRPr="001E1815">
        <w:rPr>
          <w:rFonts w:asciiTheme="majorHAnsi" w:hAnsiTheme="majorHAnsi" w:cstheme="majorHAnsi"/>
        </w:rPr>
        <w:t xml:space="preserve">of the ten pilot districts are classified as urban, 2 districts are considered rural, with the remaining districts deemed suburban. Eighty-two schools </w:t>
      </w:r>
      <w:r w:rsidR="00C51476">
        <w:rPr>
          <w:rFonts w:asciiTheme="majorHAnsi" w:hAnsiTheme="majorHAnsi" w:cstheme="majorHAnsi"/>
        </w:rPr>
        <w:t xml:space="preserve">are </w:t>
      </w:r>
      <w:r w:rsidRPr="001E1815">
        <w:rPr>
          <w:rFonts w:asciiTheme="majorHAnsi" w:hAnsiTheme="majorHAnsi" w:cstheme="majorHAnsi"/>
        </w:rPr>
        <w:t>represent</w:t>
      </w:r>
      <w:r w:rsidR="00C51476">
        <w:rPr>
          <w:rFonts w:asciiTheme="majorHAnsi" w:hAnsiTheme="majorHAnsi" w:cstheme="majorHAnsi"/>
        </w:rPr>
        <w:t>ed across</w:t>
      </w:r>
      <w:r w:rsidRPr="001E1815">
        <w:rPr>
          <w:rFonts w:asciiTheme="majorHAnsi" w:hAnsiTheme="majorHAnsi" w:cstheme="majorHAnsi"/>
        </w:rPr>
        <w:t xml:space="preserve"> the 10 pilot districts in the SELIS project. Overall, 16,039 students provided data for this brief. The percentage of each student group across the 10 districts is reasonably representative of the state. </w:t>
      </w:r>
      <w:r w:rsidR="00397189">
        <w:rPr>
          <w:rFonts w:asciiTheme="majorHAnsi" w:hAnsiTheme="majorHAnsi" w:cstheme="majorHAnsi"/>
        </w:rPr>
        <w:t xml:space="preserve">Half of the students participating were female, with almost a quarter and a tenth of the students identifying as Hispanic or African American/Black, respectively. The majority of students were White (57%) with almost 7% Asian and 4% categorized as “Other” (includes multi-race, Native American, and Pacific Islander), respectively. Just over a third of students were economically disadvantaged, with a tenth and almost a fifth being English learners and students with disabilities, respectively. </w:t>
      </w:r>
      <w:r w:rsidRPr="001E1815">
        <w:rPr>
          <w:rFonts w:asciiTheme="majorHAnsi" w:hAnsiTheme="majorHAnsi" w:cstheme="majorHAnsi"/>
        </w:rPr>
        <w:t>Five of the ten districts only had students from grades 4, 5, 8, and 10 participate; the remaining districts administered the SELIS in all grades 3 through 11</w:t>
      </w:r>
      <w:r>
        <w:rPr>
          <w:rFonts w:asciiTheme="majorHAnsi" w:hAnsiTheme="majorHAnsi" w:cstheme="majorHAnsi"/>
        </w:rPr>
        <w:t xml:space="preserve"> or 12</w:t>
      </w:r>
      <w:r w:rsidRPr="001E1815">
        <w:rPr>
          <w:rFonts w:asciiTheme="majorHAnsi" w:hAnsiTheme="majorHAnsi" w:cstheme="majorHAnsi"/>
        </w:rPr>
        <w:t xml:space="preserve">. Please see the </w:t>
      </w:r>
      <w:hyperlink r:id="rId16" w:history="1">
        <w:r w:rsidRPr="001E1815">
          <w:rPr>
            <w:rStyle w:val="Hyperlink"/>
            <w:rFonts w:asciiTheme="majorHAnsi" w:hAnsiTheme="majorHAnsi" w:cstheme="majorHAnsi"/>
          </w:rPr>
          <w:t>SELIS Validity Study</w:t>
        </w:r>
      </w:hyperlink>
      <w:r w:rsidRPr="001E1815">
        <w:rPr>
          <w:rFonts w:asciiTheme="majorHAnsi" w:hAnsiTheme="majorHAnsi" w:cstheme="majorHAnsi"/>
        </w:rPr>
        <w:t xml:space="preserve"> for a full profile of the respondents in the ten districts and for a summary of evidence used to support the validity of the SELIS scores. </w:t>
      </w:r>
    </w:p>
    <w:p w14:paraId="44A8508E" w14:textId="727E2B40" w:rsidR="001E1815" w:rsidRPr="007B7798" w:rsidRDefault="00352FE1" w:rsidP="00354C30">
      <w:pPr>
        <w:pStyle w:val="Heading2"/>
        <w:rPr>
          <w:color w:val="0070C0"/>
        </w:rPr>
      </w:pPr>
      <w:bookmarkStart w:id="12" w:name="_Toc131433463"/>
      <w:r w:rsidRPr="007B7798">
        <w:t>Design</w:t>
      </w:r>
      <w:bookmarkEnd w:id="12"/>
      <w:r w:rsidRPr="007B7798">
        <w:rPr>
          <w:color w:val="0070C0"/>
        </w:rPr>
        <w:t xml:space="preserve"> </w:t>
      </w:r>
    </w:p>
    <w:p w14:paraId="5A812700" w14:textId="67D2873D" w:rsidR="00822E4B" w:rsidRPr="001E1815" w:rsidRDefault="00B8155F" w:rsidP="00562BBB">
      <w:pPr>
        <w:spacing w:line="360" w:lineRule="auto"/>
        <w:rPr>
          <w:rFonts w:asciiTheme="majorHAnsi" w:hAnsiTheme="majorHAnsi" w:cstheme="majorHAnsi"/>
          <w:sz w:val="24"/>
          <w:szCs w:val="24"/>
        </w:rPr>
      </w:pPr>
      <w:r w:rsidRPr="001E1815">
        <w:rPr>
          <w:rFonts w:asciiTheme="majorHAnsi" w:hAnsiTheme="majorHAnsi" w:cstheme="majorHAnsi"/>
          <w:bCs/>
          <w:sz w:val="24"/>
          <w:szCs w:val="24"/>
        </w:rPr>
        <w:t xml:space="preserve">Students in grades 3 to 5 responded to 45 items in total; students in grades 6 to 8 and in grades 9 to 11 responded to 48 and 50 items, respectively. Forty-one items were common across all grades and these items were used to anchor all 61 items </w:t>
      </w:r>
      <w:r w:rsidR="003A224D" w:rsidRPr="001E1815">
        <w:rPr>
          <w:rFonts w:asciiTheme="majorHAnsi" w:hAnsiTheme="majorHAnsi" w:cstheme="majorHAnsi"/>
          <w:bCs/>
          <w:sz w:val="24"/>
          <w:szCs w:val="24"/>
        </w:rPr>
        <w:t>on</w:t>
      </w:r>
      <w:r w:rsidRPr="001E1815">
        <w:rPr>
          <w:rFonts w:asciiTheme="majorHAnsi" w:hAnsiTheme="majorHAnsi" w:cstheme="majorHAnsi"/>
          <w:bCs/>
          <w:sz w:val="24"/>
          <w:szCs w:val="24"/>
        </w:rPr>
        <w:t xml:space="preserve">to the same scale metric. </w:t>
      </w:r>
      <w:r w:rsidR="005632CE" w:rsidRPr="001E1815">
        <w:rPr>
          <w:rFonts w:asciiTheme="majorHAnsi" w:hAnsiTheme="majorHAnsi" w:cstheme="majorHAnsi"/>
          <w:bCs/>
          <w:sz w:val="24"/>
          <w:szCs w:val="24"/>
        </w:rPr>
        <w:t xml:space="preserve">The remaining </w:t>
      </w:r>
      <w:r w:rsidR="006905AD" w:rsidRPr="001E1815">
        <w:rPr>
          <w:rFonts w:asciiTheme="majorHAnsi" w:hAnsiTheme="majorHAnsi" w:cstheme="majorHAnsi"/>
          <w:bCs/>
          <w:sz w:val="24"/>
          <w:szCs w:val="24"/>
        </w:rPr>
        <w:t xml:space="preserve">20 items were distributed across </w:t>
      </w:r>
      <w:r w:rsidR="006905AD" w:rsidRPr="001E1815">
        <w:rPr>
          <w:rFonts w:asciiTheme="majorHAnsi" w:hAnsiTheme="majorHAnsi" w:cstheme="majorHAnsi"/>
          <w:bCs/>
          <w:sz w:val="24"/>
          <w:szCs w:val="24"/>
        </w:rPr>
        <w:lastRenderedPageBreak/>
        <w:t xml:space="preserve">the three grade-level forms and were </w:t>
      </w:r>
      <w:r w:rsidR="007B32C5" w:rsidRPr="001E1815">
        <w:rPr>
          <w:rFonts w:asciiTheme="majorHAnsi" w:hAnsiTheme="majorHAnsi" w:cstheme="majorHAnsi"/>
          <w:bCs/>
          <w:sz w:val="24"/>
          <w:szCs w:val="24"/>
        </w:rPr>
        <w:t xml:space="preserve">unique to each form. </w:t>
      </w:r>
      <w:r w:rsidRPr="001E1815">
        <w:rPr>
          <w:rFonts w:asciiTheme="majorHAnsi" w:hAnsiTheme="majorHAnsi" w:cstheme="majorHAnsi"/>
          <w:bCs/>
          <w:sz w:val="24"/>
          <w:szCs w:val="24"/>
        </w:rPr>
        <w:t>As a result of th</w:t>
      </w:r>
      <w:r w:rsidR="007B32C5" w:rsidRPr="001E1815">
        <w:rPr>
          <w:rFonts w:asciiTheme="majorHAnsi" w:hAnsiTheme="majorHAnsi" w:cstheme="majorHAnsi"/>
          <w:bCs/>
          <w:sz w:val="24"/>
          <w:szCs w:val="24"/>
        </w:rPr>
        <w:t>e</w:t>
      </w:r>
      <w:r w:rsidRPr="001E1815">
        <w:rPr>
          <w:rFonts w:asciiTheme="majorHAnsi" w:hAnsiTheme="majorHAnsi" w:cstheme="majorHAnsi"/>
          <w:bCs/>
          <w:sz w:val="24"/>
          <w:szCs w:val="24"/>
        </w:rPr>
        <w:t xml:space="preserve"> anchoring process, all items and all students are measured on the same scale metric</w:t>
      </w:r>
      <w:r w:rsidR="00377D80" w:rsidRPr="001E1815">
        <w:rPr>
          <w:rFonts w:asciiTheme="majorHAnsi" w:hAnsiTheme="majorHAnsi" w:cstheme="majorHAnsi"/>
          <w:bCs/>
          <w:sz w:val="24"/>
          <w:szCs w:val="24"/>
        </w:rPr>
        <w:t>.</w:t>
      </w:r>
      <w:r w:rsidR="004F08BB" w:rsidRPr="001E1815">
        <w:rPr>
          <w:rFonts w:asciiTheme="majorHAnsi" w:hAnsiTheme="majorHAnsi" w:cstheme="majorHAnsi"/>
          <w:sz w:val="24"/>
          <w:szCs w:val="24"/>
        </w:rPr>
        <w:t xml:space="preserve"> </w:t>
      </w:r>
      <w:r w:rsidR="00186A09">
        <w:rPr>
          <w:rFonts w:asciiTheme="majorHAnsi" w:hAnsiTheme="majorHAnsi" w:cstheme="majorHAnsi"/>
          <w:bCs/>
          <w:sz w:val="24"/>
          <w:szCs w:val="24"/>
        </w:rPr>
        <w:t xml:space="preserve"> </w:t>
      </w:r>
    </w:p>
    <w:p w14:paraId="330F19CB" w14:textId="401B79EF" w:rsidR="00350DD6" w:rsidRPr="001E1815" w:rsidRDefault="007A5C73" w:rsidP="00CC71D7">
      <w:pPr>
        <w:spacing w:line="360" w:lineRule="auto"/>
        <w:rPr>
          <w:rFonts w:asciiTheme="majorHAnsi" w:hAnsiTheme="majorHAnsi" w:cstheme="majorHAnsi"/>
          <w:bCs/>
          <w:sz w:val="24"/>
          <w:szCs w:val="24"/>
        </w:rPr>
      </w:pPr>
      <w:r w:rsidRPr="001E1815">
        <w:rPr>
          <w:rFonts w:asciiTheme="majorHAnsi" w:hAnsiTheme="majorHAnsi" w:cstheme="majorHAnsi"/>
          <w:bCs/>
          <w:sz w:val="24"/>
          <w:szCs w:val="24"/>
        </w:rPr>
        <w:t xml:space="preserve">A computer-based administration was used. </w:t>
      </w:r>
      <w:r w:rsidR="002E0DB6" w:rsidRPr="001E1815">
        <w:rPr>
          <w:rFonts w:asciiTheme="majorHAnsi" w:hAnsiTheme="majorHAnsi" w:cstheme="majorHAnsi"/>
          <w:bCs/>
          <w:sz w:val="24"/>
          <w:szCs w:val="24"/>
        </w:rPr>
        <w:t>Students were able to choose their preferred language</w:t>
      </w:r>
      <w:r w:rsidR="00125DEA" w:rsidRPr="001E1815">
        <w:rPr>
          <w:rFonts w:asciiTheme="majorHAnsi" w:hAnsiTheme="majorHAnsi" w:cstheme="majorHAnsi"/>
          <w:bCs/>
          <w:sz w:val="24"/>
          <w:szCs w:val="24"/>
        </w:rPr>
        <w:t xml:space="preserve"> (Brazilian Portuguese, Haitian Creole, Simplified Chinese, and Spanish </w:t>
      </w:r>
      <w:r w:rsidR="00571044" w:rsidRPr="001E1815">
        <w:rPr>
          <w:rFonts w:asciiTheme="majorHAnsi" w:hAnsiTheme="majorHAnsi" w:cstheme="majorHAnsi"/>
          <w:bCs/>
          <w:sz w:val="24"/>
          <w:szCs w:val="24"/>
        </w:rPr>
        <w:t xml:space="preserve">versions </w:t>
      </w:r>
      <w:r w:rsidR="00125DEA" w:rsidRPr="001E1815">
        <w:rPr>
          <w:rFonts w:asciiTheme="majorHAnsi" w:hAnsiTheme="majorHAnsi" w:cstheme="majorHAnsi"/>
          <w:bCs/>
          <w:sz w:val="24"/>
          <w:szCs w:val="24"/>
        </w:rPr>
        <w:t>were offered)</w:t>
      </w:r>
      <w:r w:rsidR="002E0DB6" w:rsidRPr="001E1815">
        <w:rPr>
          <w:rFonts w:asciiTheme="majorHAnsi" w:hAnsiTheme="majorHAnsi" w:cstheme="majorHAnsi"/>
          <w:bCs/>
          <w:sz w:val="24"/>
          <w:szCs w:val="24"/>
        </w:rPr>
        <w:t xml:space="preserve">. </w:t>
      </w:r>
      <w:r w:rsidR="00996C88" w:rsidRPr="001E1815">
        <w:rPr>
          <w:rFonts w:asciiTheme="majorHAnsi" w:hAnsiTheme="majorHAnsi" w:cstheme="majorHAnsi"/>
          <w:bCs/>
          <w:sz w:val="24"/>
          <w:szCs w:val="24"/>
        </w:rPr>
        <w:t>Almost ninety</w:t>
      </w:r>
      <w:r w:rsidR="00E938AA" w:rsidRPr="001E1815">
        <w:rPr>
          <w:rFonts w:asciiTheme="majorHAnsi" w:hAnsiTheme="majorHAnsi" w:cstheme="majorHAnsi"/>
          <w:bCs/>
          <w:sz w:val="24"/>
          <w:szCs w:val="24"/>
        </w:rPr>
        <w:t>-nine</w:t>
      </w:r>
      <w:r w:rsidR="00996C88" w:rsidRPr="001E1815">
        <w:rPr>
          <w:rFonts w:asciiTheme="majorHAnsi" w:hAnsiTheme="majorHAnsi" w:cstheme="majorHAnsi"/>
          <w:bCs/>
          <w:sz w:val="24"/>
          <w:szCs w:val="24"/>
        </w:rPr>
        <w:t xml:space="preserve"> percent of </w:t>
      </w:r>
      <w:r w:rsidR="00213303" w:rsidRPr="001E1815">
        <w:rPr>
          <w:rFonts w:asciiTheme="majorHAnsi" w:hAnsiTheme="majorHAnsi" w:cstheme="majorHAnsi"/>
          <w:bCs/>
          <w:sz w:val="24"/>
          <w:szCs w:val="24"/>
        </w:rPr>
        <w:t>SELIS form</w:t>
      </w:r>
      <w:r w:rsidR="00996C88" w:rsidRPr="001E1815">
        <w:rPr>
          <w:rFonts w:asciiTheme="majorHAnsi" w:hAnsiTheme="majorHAnsi" w:cstheme="majorHAnsi"/>
          <w:bCs/>
          <w:sz w:val="24"/>
          <w:szCs w:val="24"/>
        </w:rPr>
        <w:t>s were taken in English</w:t>
      </w:r>
      <w:r w:rsidR="00AD0377" w:rsidRPr="001E1815">
        <w:rPr>
          <w:rFonts w:asciiTheme="majorHAnsi" w:hAnsiTheme="majorHAnsi" w:cstheme="majorHAnsi"/>
          <w:bCs/>
          <w:sz w:val="24"/>
          <w:szCs w:val="24"/>
        </w:rPr>
        <w:t>.</w:t>
      </w:r>
      <w:r w:rsidR="001602A9" w:rsidRPr="001E1815">
        <w:rPr>
          <w:rFonts w:asciiTheme="majorHAnsi" w:hAnsiTheme="majorHAnsi" w:cstheme="majorHAnsi"/>
          <w:bCs/>
          <w:sz w:val="24"/>
          <w:szCs w:val="24"/>
        </w:rPr>
        <w:t xml:space="preserve"> Students watched a two-minute video explaining how to navigate the survey platform. The </w:t>
      </w:r>
      <w:r w:rsidR="00F55677" w:rsidRPr="001E1815">
        <w:rPr>
          <w:rFonts w:asciiTheme="majorHAnsi" w:hAnsiTheme="majorHAnsi" w:cstheme="majorHAnsi"/>
          <w:bCs/>
          <w:sz w:val="24"/>
          <w:szCs w:val="24"/>
        </w:rPr>
        <w:t>items</w:t>
      </w:r>
      <w:r w:rsidR="001602A9" w:rsidRPr="001E1815">
        <w:rPr>
          <w:rFonts w:asciiTheme="majorHAnsi" w:hAnsiTheme="majorHAnsi" w:cstheme="majorHAnsi"/>
          <w:bCs/>
          <w:sz w:val="24"/>
          <w:szCs w:val="24"/>
        </w:rPr>
        <w:t xml:space="preserve"> w</w:t>
      </w:r>
      <w:r w:rsidR="00F55677" w:rsidRPr="001E1815">
        <w:rPr>
          <w:rFonts w:asciiTheme="majorHAnsi" w:hAnsiTheme="majorHAnsi" w:cstheme="majorHAnsi"/>
          <w:bCs/>
          <w:sz w:val="24"/>
          <w:szCs w:val="24"/>
        </w:rPr>
        <w:t>ere</w:t>
      </w:r>
      <w:r w:rsidR="001602A9" w:rsidRPr="001E1815">
        <w:rPr>
          <w:rFonts w:asciiTheme="majorHAnsi" w:hAnsiTheme="majorHAnsi" w:cstheme="majorHAnsi"/>
          <w:bCs/>
          <w:sz w:val="24"/>
          <w:szCs w:val="24"/>
        </w:rPr>
        <w:t xml:space="preserve"> read out loud to students in grade 3.</w:t>
      </w:r>
      <w:r w:rsidR="00397189">
        <w:rPr>
          <w:rFonts w:asciiTheme="majorHAnsi" w:hAnsiTheme="majorHAnsi" w:cstheme="majorHAnsi"/>
          <w:bCs/>
          <w:sz w:val="24"/>
          <w:szCs w:val="24"/>
        </w:rPr>
        <w:t xml:space="preserve"> Students were given the time needed to complete the survey with most students taking less than 20 minutes. Districts could opt to take the survey in the fall and/or spring of the school year. The data in the survey is from the spring 2021 administration.</w:t>
      </w:r>
    </w:p>
    <w:p w14:paraId="6B57AD17" w14:textId="1D982A11" w:rsidR="001E1815" w:rsidRPr="007B7798" w:rsidRDefault="001E0B2A" w:rsidP="00354C30">
      <w:pPr>
        <w:pStyle w:val="Heading2"/>
      </w:pPr>
      <w:bookmarkStart w:id="13" w:name="_Toc131433464"/>
      <w:r w:rsidRPr="007B7798">
        <w:t>Methodology</w:t>
      </w:r>
      <w:bookmarkEnd w:id="13"/>
      <w:r w:rsidRPr="007B7798">
        <w:t xml:space="preserve"> </w:t>
      </w:r>
    </w:p>
    <w:p w14:paraId="4865396A" w14:textId="3049429E" w:rsidR="002F2D6F" w:rsidRDefault="00AD0377" w:rsidP="002F2D6F">
      <w:pPr>
        <w:spacing w:line="360" w:lineRule="auto"/>
        <w:rPr>
          <w:rFonts w:asciiTheme="majorHAnsi" w:hAnsiTheme="majorHAnsi" w:cstheme="majorHAnsi"/>
          <w:sz w:val="24"/>
          <w:szCs w:val="24"/>
        </w:rPr>
      </w:pPr>
      <w:r w:rsidRPr="001E1815">
        <w:rPr>
          <w:rFonts w:asciiTheme="majorHAnsi" w:hAnsiTheme="majorHAnsi" w:cstheme="majorHAnsi"/>
          <w:sz w:val="24"/>
          <w:szCs w:val="24"/>
        </w:rPr>
        <w:t>A Likert scale with four response options was used to rate students’ perceptions</w:t>
      </w:r>
      <w:r w:rsidR="00D649CE" w:rsidRPr="001E1815">
        <w:rPr>
          <w:rFonts w:asciiTheme="majorHAnsi" w:hAnsiTheme="majorHAnsi" w:cstheme="majorHAnsi"/>
          <w:sz w:val="24"/>
          <w:szCs w:val="24"/>
        </w:rPr>
        <w:t xml:space="preserve"> of how hard or easy each SE skill assessed was for students to acquire or </w:t>
      </w:r>
      <w:r w:rsidR="00390467" w:rsidRPr="001E1815">
        <w:rPr>
          <w:rFonts w:asciiTheme="majorHAnsi" w:hAnsiTheme="majorHAnsi" w:cstheme="majorHAnsi"/>
          <w:sz w:val="24"/>
          <w:szCs w:val="24"/>
        </w:rPr>
        <w:t>apply</w:t>
      </w:r>
      <w:r w:rsidRPr="001E1815">
        <w:rPr>
          <w:rFonts w:asciiTheme="majorHAnsi" w:hAnsiTheme="majorHAnsi" w:cstheme="majorHAnsi"/>
          <w:sz w:val="24"/>
          <w:szCs w:val="24"/>
        </w:rPr>
        <w:t>. Coding for all items dictated that a response of “0” (</w:t>
      </w:r>
      <w:r w:rsidRPr="001E1815">
        <w:rPr>
          <w:rFonts w:asciiTheme="majorHAnsi" w:hAnsiTheme="majorHAnsi" w:cstheme="majorHAnsi"/>
          <w:i/>
          <w:sz w:val="24"/>
          <w:szCs w:val="24"/>
        </w:rPr>
        <w:t>very hard</w:t>
      </w:r>
      <w:r w:rsidRPr="001E1815">
        <w:rPr>
          <w:rFonts w:asciiTheme="majorHAnsi" w:hAnsiTheme="majorHAnsi" w:cstheme="majorHAnsi"/>
          <w:sz w:val="24"/>
          <w:szCs w:val="24"/>
        </w:rPr>
        <w:t xml:space="preserve">) indicated </w:t>
      </w:r>
      <w:r w:rsidR="002830CC" w:rsidRPr="001E1815">
        <w:rPr>
          <w:rFonts w:asciiTheme="majorHAnsi" w:hAnsiTheme="majorHAnsi" w:cstheme="majorHAnsi"/>
          <w:sz w:val="24"/>
          <w:szCs w:val="24"/>
        </w:rPr>
        <w:t>a student’s</w:t>
      </w:r>
      <w:r w:rsidRPr="001E1815">
        <w:rPr>
          <w:rFonts w:asciiTheme="majorHAnsi" w:hAnsiTheme="majorHAnsi" w:cstheme="majorHAnsi"/>
          <w:sz w:val="24"/>
          <w:szCs w:val="24"/>
        </w:rPr>
        <w:t xml:space="preserve"> </w:t>
      </w:r>
      <w:r w:rsidR="002830CC" w:rsidRPr="001E1815">
        <w:rPr>
          <w:rFonts w:asciiTheme="majorHAnsi" w:hAnsiTheme="majorHAnsi" w:cstheme="majorHAnsi"/>
          <w:sz w:val="24"/>
          <w:szCs w:val="24"/>
        </w:rPr>
        <w:t xml:space="preserve">least </w:t>
      </w:r>
      <w:r w:rsidR="00AD30B5" w:rsidRPr="001E1815">
        <w:rPr>
          <w:rFonts w:asciiTheme="majorHAnsi" w:hAnsiTheme="majorHAnsi" w:cstheme="majorHAnsi"/>
          <w:sz w:val="24"/>
          <w:szCs w:val="24"/>
        </w:rPr>
        <w:t>positive</w:t>
      </w:r>
      <w:r w:rsidR="002830CC" w:rsidRPr="001E1815">
        <w:rPr>
          <w:rFonts w:asciiTheme="majorHAnsi" w:hAnsiTheme="majorHAnsi" w:cstheme="majorHAnsi"/>
          <w:sz w:val="24"/>
          <w:szCs w:val="24"/>
        </w:rPr>
        <w:t xml:space="preserve"> response to the SE skill</w:t>
      </w:r>
      <w:r w:rsidRPr="001E1815">
        <w:rPr>
          <w:rFonts w:asciiTheme="majorHAnsi" w:hAnsiTheme="majorHAnsi" w:cstheme="majorHAnsi"/>
          <w:sz w:val="24"/>
          <w:szCs w:val="24"/>
        </w:rPr>
        <w:t>, with a “3” (</w:t>
      </w:r>
      <w:r w:rsidR="00F55A17" w:rsidRPr="001E1815">
        <w:rPr>
          <w:rFonts w:asciiTheme="majorHAnsi" w:hAnsiTheme="majorHAnsi" w:cstheme="majorHAnsi"/>
          <w:i/>
          <w:sz w:val="24"/>
          <w:szCs w:val="24"/>
        </w:rPr>
        <w:t>very easy</w:t>
      </w:r>
      <w:r w:rsidRPr="001E1815">
        <w:rPr>
          <w:rFonts w:asciiTheme="majorHAnsi" w:hAnsiTheme="majorHAnsi" w:cstheme="majorHAnsi"/>
          <w:sz w:val="24"/>
          <w:szCs w:val="24"/>
        </w:rPr>
        <w:t xml:space="preserve">) denoting the most positive </w:t>
      </w:r>
      <w:r w:rsidR="00F55A17" w:rsidRPr="001E1815">
        <w:rPr>
          <w:rFonts w:asciiTheme="majorHAnsi" w:hAnsiTheme="majorHAnsi" w:cstheme="majorHAnsi"/>
          <w:sz w:val="24"/>
          <w:szCs w:val="24"/>
        </w:rPr>
        <w:t>response</w:t>
      </w:r>
      <w:r w:rsidRPr="001E1815">
        <w:rPr>
          <w:rFonts w:asciiTheme="majorHAnsi" w:hAnsiTheme="majorHAnsi" w:cstheme="majorHAnsi"/>
          <w:sz w:val="24"/>
          <w:szCs w:val="24"/>
        </w:rPr>
        <w:t xml:space="preserve">. Response scoring categories “1” and “2” corresponded to </w:t>
      </w:r>
      <w:r w:rsidR="00E06689" w:rsidRPr="001E1815">
        <w:rPr>
          <w:rFonts w:asciiTheme="majorHAnsi" w:hAnsiTheme="majorHAnsi" w:cstheme="majorHAnsi"/>
          <w:i/>
          <w:sz w:val="24"/>
          <w:szCs w:val="24"/>
        </w:rPr>
        <w:t>hard</w:t>
      </w:r>
      <w:r w:rsidRPr="001E1815">
        <w:rPr>
          <w:rFonts w:asciiTheme="majorHAnsi" w:hAnsiTheme="majorHAnsi" w:cstheme="majorHAnsi"/>
          <w:i/>
          <w:sz w:val="24"/>
          <w:szCs w:val="24"/>
        </w:rPr>
        <w:t xml:space="preserve"> and </w:t>
      </w:r>
      <w:r w:rsidR="00E06689" w:rsidRPr="001E1815">
        <w:rPr>
          <w:rFonts w:asciiTheme="majorHAnsi" w:hAnsiTheme="majorHAnsi" w:cstheme="majorHAnsi"/>
          <w:i/>
          <w:sz w:val="24"/>
          <w:szCs w:val="24"/>
        </w:rPr>
        <w:t>easy</w:t>
      </w:r>
      <w:r w:rsidRPr="001E1815">
        <w:rPr>
          <w:rFonts w:asciiTheme="majorHAnsi" w:hAnsiTheme="majorHAnsi" w:cstheme="majorHAnsi"/>
          <w:sz w:val="24"/>
          <w:szCs w:val="24"/>
        </w:rPr>
        <w:t>, respectively</w:t>
      </w:r>
      <w:r w:rsidR="003E6326" w:rsidRPr="001E1815">
        <w:rPr>
          <w:rFonts w:asciiTheme="majorHAnsi" w:hAnsiTheme="majorHAnsi" w:cstheme="majorHAnsi"/>
          <w:sz w:val="24"/>
          <w:szCs w:val="24"/>
        </w:rPr>
        <w:t xml:space="preserve">. </w:t>
      </w:r>
      <w:r w:rsidR="003540BE" w:rsidRPr="001E1815">
        <w:rPr>
          <w:rFonts w:asciiTheme="majorHAnsi" w:hAnsiTheme="majorHAnsi" w:cstheme="majorHAnsi"/>
          <w:sz w:val="24"/>
          <w:szCs w:val="24"/>
        </w:rPr>
        <w:t xml:space="preserve">Students’ item responses </w:t>
      </w:r>
      <w:r w:rsidR="007735CD">
        <w:rPr>
          <w:rFonts w:asciiTheme="majorHAnsi" w:hAnsiTheme="majorHAnsi" w:cstheme="majorHAnsi"/>
          <w:sz w:val="24"/>
          <w:szCs w:val="24"/>
        </w:rPr>
        <w:t>we</w:t>
      </w:r>
      <w:r w:rsidR="007735CD" w:rsidRPr="001E1815">
        <w:rPr>
          <w:rFonts w:asciiTheme="majorHAnsi" w:hAnsiTheme="majorHAnsi" w:cstheme="majorHAnsi"/>
          <w:sz w:val="24"/>
          <w:szCs w:val="24"/>
        </w:rPr>
        <w:t xml:space="preserve">re </w:t>
      </w:r>
      <w:r w:rsidR="003540BE" w:rsidRPr="001E1815">
        <w:rPr>
          <w:rFonts w:asciiTheme="majorHAnsi" w:hAnsiTheme="majorHAnsi" w:cstheme="majorHAnsi"/>
          <w:sz w:val="24"/>
          <w:szCs w:val="24"/>
        </w:rPr>
        <w:t xml:space="preserve">transformed using the Rasch Rating Scale model (Rasch, 1960; Wright &amp; </w:t>
      </w:r>
      <w:r w:rsidR="001E52A2">
        <w:rPr>
          <w:rFonts w:asciiTheme="majorHAnsi" w:hAnsiTheme="majorHAnsi" w:cstheme="majorHAnsi"/>
          <w:sz w:val="24"/>
          <w:szCs w:val="24"/>
        </w:rPr>
        <w:t>Stone</w:t>
      </w:r>
      <w:r w:rsidR="003540BE" w:rsidRPr="001E1815">
        <w:rPr>
          <w:rFonts w:asciiTheme="majorHAnsi" w:hAnsiTheme="majorHAnsi" w:cstheme="majorHAnsi"/>
          <w:sz w:val="24"/>
          <w:szCs w:val="24"/>
        </w:rPr>
        <w:t>,</w:t>
      </w:r>
      <w:r w:rsidR="001E52A2">
        <w:rPr>
          <w:rFonts w:asciiTheme="majorHAnsi" w:hAnsiTheme="majorHAnsi" w:cstheme="majorHAnsi"/>
          <w:sz w:val="24"/>
          <w:szCs w:val="24"/>
        </w:rPr>
        <w:t> </w:t>
      </w:r>
      <w:r w:rsidR="003540BE" w:rsidRPr="001E1815">
        <w:rPr>
          <w:rFonts w:asciiTheme="majorHAnsi" w:hAnsiTheme="majorHAnsi" w:cstheme="majorHAnsi"/>
          <w:sz w:val="24"/>
          <w:szCs w:val="24"/>
        </w:rPr>
        <w:t>19</w:t>
      </w:r>
      <w:r w:rsidR="001E52A2">
        <w:rPr>
          <w:rFonts w:asciiTheme="majorHAnsi" w:hAnsiTheme="majorHAnsi" w:cstheme="majorHAnsi"/>
          <w:sz w:val="24"/>
          <w:szCs w:val="24"/>
        </w:rPr>
        <w:t>79</w:t>
      </w:r>
      <w:r w:rsidR="00395D10">
        <w:rPr>
          <w:rFonts w:asciiTheme="majorHAnsi" w:hAnsiTheme="majorHAnsi" w:cstheme="majorHAnsi"/>
          <w:sz w:val="24"/>
          <w:szCs w:val="24"/>
        </w:rPr>
        <w:t>; Linacre, 2023</w:t>
      </w:r>
      <w:r w:rsidR="003540BE" w:rsidRPr="001E1815">
        <w:rPr>
          <w:rFonts w:asciiTheme="majorHAnsi" w:hAnsiTheme="majorHAnsi" w:cstheme="majorHAnsi"/>
          <w:sz w:val="24"/>
          <w:szCs w:val="24"/>
        </w:rPr>
        <w:t xml:space="preserve">) to produce scaled scores for </w:t>
      </w:r>
      <w:r w:rsidR="00007677" w:rsidRPr="001E1815">
        <w:rPr>
          <w:rFonts w:asciiTheme="majorHAnsi" w:hAnsiTheme="majorHAnsi" w:cstheme="majorHAnsi"/>
          <w:sz w:val="24"/>
          <w:szCs w:val="24"/>
        </w:rPr>
        <w:t>the SE construct</w:t>
      </w:r>
      <w:r w:rsidR="003C1741" w:rsidRPr="001E1815">
        <w:rPr>
          <w:rFonts w:asciiTheme="majorHAnsi" w:hAnsiTheme="majorHAnsi" w:cstheme="majorHAnsi"/>
          <w:sz w:val="24"/>
          <w:szCs w:val="24"/>
        </w:rPr>
        <w:t xml:space="preserve"> as a whole and for the five SE </w:t>
      </w:r>
      <w:r w:rsidR="00186A09">
        <w:rPr>
          <w:rFonts w:asciiTheme="majorHAnsi" w:hAnsiTheme="majorHAnsi" w:cstheme="majorHAnsi"/>
          <w:sz w:val="24"/>
          <w:szCs w:val="24"/>
        </w:rPr>
        <w:t>competencie</w:t>
      </w:r>
      <w:r w:rsidR="003C1741" w:rsidRPr="001E1815">
        <w:rPr>
          <w:rFonts w:asciiTheme="majorHAnsi" w:hAnsiTheme="majorHAnsi" w:cstheme="majorHAnsi"/>
          <w:sz w:val="24"/>
          <w:szCs w:val="24"/>
        </w:rPr>
        <w:t>s</w:t>
      </w:r>
      <w:r w:rsidR="003540BE" w:rsidRPr="001E1815">
        <w:rPr>
          <w:rFonts w:asciiTheme="majorHAnsi" w:hAnsiTheme="majorHAnsi" w:cstheme="majorHAnsi"/>
          <w:sz w:val="24"/>
          <w:szCs w:val="24"/>
        </w:rPr>
        <w:t xml:space="preserve">. </w:t>
      </w:r>
    </w:p>
    <w:p w14:paraId="375D3DC7" w14:textId="69DEA80A" w:rsidR="00986388" w:rsidRPr="001E1815" w:rsidRDefault="00867BDB" w:rsidP="002F2D6F">
      <w:pPr>
        <w:spacing w:after="240" w:line="360" w:lineRule="auto"/>
        <w:rPr>
          <w:rFonts w:asciiTheme="majorHAnsi" w:hAnsiTheme="majorHAnsi" w:cstheme="majorHAnsi"/>
          <w:bCs/>
          <w:sz w:val="24"/>
          <w:szCs w:val="24"/>
        </w:rPr>
      </w:pPr>
      <w:r w:rsidRPr="001E1815">
        <w:rPr>
          <w:rFonts w:asciiTheme="majorHAnsi" w:hAnsiTheme="majorHAnsi" w:cstheme="majorHAnsi"/>
          <w:sz w:val="24"/>
          <w:szCs w:val="24"/>
        </w:rPr>
        <w:t xml:space="preserve">Rasch </w:t>
      </w:r>
      <w:r w:rsidR="0061494A" w:rsidRPr="001E1815">
        <w:rPr>
          <w:rFonts w:asciiTheme="majorHAnsi" w:hAnsiTheme="majorHAnsi" w:cstheme="majorHAnsi"/>
          <w:sz w:val="24"/>
          <w:szCs w:val="24"/>
        </w:rPr>
        <w:t>methodology was ideal for developing a SE scale that could assess students’ SE skills</w:t>
      </w:r>
      <w:r w:rsidR="00BE749B" w:rsidRPr="001E1815">
        <w:rPr>
          <w:rFonts w:asciiTheme="majorHAnsi" w:hAnsiTheme="majorHAnsi" w:cstheme="majorHAnsi"/>
          <w:sz w:val="24"/>
          <w:szCs w:val="24"/>
        </w:rPr>
        <w:t xml:space="preserve"> from low to high on the </w:t>
      </w:r>
      <w:r w:rsidR="00026AD2">
        <w:rPr>
          <w:rFonts w:asciiTheme="majorHAnsi" w:hAnsiTheme="majorHAnsi" w:cstheme="majorHAnsi"/>
          <w:sz w:val="24"/>
          <w:szCs w:val="24"/>
        </w:rPr>
        <w:t>SE ability</w:t>
      </w:r>
      <w:r w:rsidR="00BE749B" w:rsidRPr="001E1815">
        <w:rPr>
          <w:rFonts w:asciiTheme="majorHAnsi" w:hAnsiTheme="majorHAnsi" w:cstheme="majorHAnsi"/>
          <w:sz w:val="24"/>
          <w:szCs w:val="24"/>
        </w:rPr>
        <w:t xml:space="preserve"> continuum</w:t>
      </w:r>
      <w:r w:rsidR="00AF0257" w:rsidRPr="001E1815">
        <w:rPr>
          <w:rFonts w:asciiTheme="majorHAnsi" w:hAnsiTheme="majorHAnsi" w:cstheme="majorHAnsi"/>
          <w:sz w:val="24"/>
          <w:szCs w:val="24"/>
        </w:rPr>
        <w:t xml:space="preserve"> (Davidson et al., 2018</w:t>
      </w:r>
      <w:r w:rsidR="00332B87">
        <w:rPr>
          <w:rFonts w:asciiTheme="majorHAnsi" w:hAnsiTheme="majorHAnsi" w:cstheme="majorHAnsi"/>
          <w:sz w:val="24"/>
          <w:szCs w:val="24"/>
        </w:rPr>
        <w:t>; Crowder et al., 2019</w:t>
      </w:r>
      <w:r w:rsidR="00AF0257" w:rsidRPr="001E1815">
        <w:rPr>
          <w:rFonts w:asciiTheme="majorHAnsi" w:hAnsiTheme="majorHAnsi" w:cstheme="majorHAnsi"/>
          <w:sz w:val="24"/>
          <w:szCs w:val="24"/>
        </w:rPr>
        <w:t>)</w:t>
      </w:r>
      <w:r w:rsidR="00BE749B" w:rsidRPr="001E1815">
        <w:rPr>
          <w:rFonts w:asciiTheme="majorHAnsi" w:hAnsiTheme="majorHAnsi" w:cstheme="majorHAnsi"/>
          <w:sz w:val="24"/>
          <w:szCs w:val="24"/>
        </w:rPr>
        <w:t xml:space="preserve">. </w:t>
      </w:r>
      <w:r w:rsidR="00811145" w:rsidRPr="001E1815">
        <w:rPr>
          <w:rFonts w:asciiTheme="majorHAnsi" w:hAnsiTheme="majorHAnsi" w:cstheme="majorHAnsi"/>
          <w:sz w:val="24"/>
          <w:szCs w:val="24"/>
        </w:rPr>
        <w:t xml:space="preserve">Items </w:t>
      </w:r>
      <w:r w:rsidR="006A0498" w:rsidRPr="001E1815">
        <w:rPr>
          <w:rFonts w:asciiTheme="majorHAnsi" w:hAnsiTheme="majorHAnsi" w:cstheme="majorHAnsi"/>
          <w:sz w:val="24"/>
          <w:szCs w:val="24"/>
        </w:rPr>
        <w:t>were developed to measure</w:t>
      </w:r>
      <w:r w:rsidR="00811145" w:rsidRPr="001E1815">
        <w:rPr>
          <w:rFonts w:asciiTheme="majorHAnsi" w:hAnsiTheme="majorHAnsi" w:cstheme="majorHAnsi"/>
          <w:sz w:val="24"/>
          <w:szCs w:val="24"/>
        </w:rPr>
        <w:t xml:space="preserve"> each </w:t>
      </w:r>
      <w:r w:rsidRPr="001E1815">
        <w:rPr>
          <w:rFonts w:asciiTheme="majorHAnsi" w:hAnsiTheme="majorHAnsi" w:cstheme="majorHAnsi"/>
          <w:sz w:val="24"/>
          <w:szCs w:val="24"/>
        </w:rPr>
        <w:t>competency</w:t>
      </w:r>
      <w:r w:rsidR="00811145" w:rsidRPr="001E1815">
        <w:rPr>
          <w:rFonts w:asciiTheme="majorHAnsi" w:hAnsiTheme="majorHAnsi" w:cstheme="majorHAnsi"/>
          <w:sz w:val="24"/>
          <w:szCs w:val="24"/>
        </w:rPr>
        <w:t xml:space="preserve"> </w:t>
      </w:r>
      <w:r w:rsidRPr="001E1815">
        <w:rPr>
          <w:rFonts w:asciiTheme="majorHAnsi" w:hAnsiTheme="majorHAnsi" w:cstheme="majorHAnsi"/>
          <w:sz w:val="24"/>
          <w:szCs w:val="24"/>
        </w:rPr>
        <w:t xml:space="preserve">and </w:t>
      </w:r>
      <w:r w:rsidR="00811145" w:rsidRPr="001E1815">
        <w:rPr>
          <w:rFonts w:asciiTheme="majorHAnsi" w:hAnsiTheme="majorHAnsi" w:cstheme="majorHAnsi"/>
          <w:sz w:val="24"/>
          <w:szCs w:val="24"/>
        </w:rPr>
        <w:t xml:space="preserve">span the breadth of the </w:t>
      </w:r>
      <w:r w:rsidRPr="001E1815">
        <w:rPr>
          <w:rFonts w:asciiTheme="majorHAnsi" w:hAnsiTheme="majorHAnsi" w:cstheme="majorHAnsi"/>
          <w:sz w:val="24"/>
          <w:szCs w:val="24"/>
        </w:rPr>
        <w:t>SE</w:t>
      </w:r>
      <w:r w:rsidR="00811145" w:rsidRPr="001E1815">
        <w:rPr>
          <w:rFonts w:asciiTheme="majorHAnsi" w:hAnsiTheme="majorHAnsi" w:cstheme="majorHAnsi"/>
          <w:sz w:val="24"/>
          <w:szCs w:val="24"/>
        </w:rPr>
        <w:t xml:space="preserve"> continuum with items from different </w:t>
      </w:r>
      <w:r w:rsidRPr="001E1815">
        <w:rPr>
          <w:rFonts w:asciiTheme="majorHAnsi" w:hAnsiTheme="majorHAnsi" w:cstheme="majorHAnsi"/>
          <w:sz w:val="24"/>
          <w:szCs w:val="24"/>
        </w:rPr>
        <w:t>competencie</w:t>
      </w:r>
      <w:r w:rsidR="00811145" w:rsidRPr="001E1815">
        <w:rPr>
          <w:rFonts w:asciiTheme="majorHAnsi" w:hAnsiTheme="majorHAnsi" w:cstheme="majorHAnsi"/>
          <w:sz w:val="24"/>
          <w:szCs w:val="24"/>
        </w:rPr>
        <w:t xml:space="preserve">s overlapping as you move from </w:t>
      </w:r>
      <w:r w:rsidR="00FA6682" w:rsidRPr="001E1815">
        <w:rPr>
          <w:rFonts w:asciiTheme="majorHAnsi" w:hAnsiTheme="majorHAnsi" w:cstheme="majorHAnsi"/>
          <w:sz w:val="24"/>
          <w:szCs w:val="24"/>
        </w:rPr>
        <w:t xml:space="preserve">relatively </w:t>
      </w:r>
      <w:r w:rsidR="00811145" w:rsidRPr="001E1815">
        <w:rPr>
          <w:rFonts w:asciiTheme="majorHAnsi" w:hAnsiTheme="majorHAnsi" w:cstheme="majorHAnsi"/>
          <w:sz w:val="24"/>
          <w:szCs w:val="24"/>
        </w:rPr>
        <w:t>low</w:t>
      </w:r>
      <w:r w:rsidR="00CE26D2" w:rsidRPr="001E1815">
        <w:rPr>
          <w:rFonts w:asciiTheme="majorHAnsi" w:hAnsiTheme="majorHAnsi" w:cstheme="majorHAnsi"/>
          <w:sz w:val="24"/>
          <w:szCs w:val="24"/>
        </w:rPr>
        <w:t xml:space="preserve"> skill difficulty</w:t>
      </w:r>
      <w:r w:rsidR="00FA6682" w:rsidRPr="001E1815">
        <w:rPr>
          <w:rFonts w:asciiTheme="majorHAnsi" w:hAnsiTheme="majorHAnsi" w:cstheme="majorHAnsi"/>
          <w:sz w:val="24"/>
          <w:szCs w:val="24"/>
        </w:rPr>
        <w:t xml:space="preserve"> items</w:t>
      </w:r>
      <w:r w:rsidR="00811145" w:rsidRPr="001E1815">
        <w:rPr>
          <w:rFonts w:asciiTheme="majorHAnsi" w:hAnsiTheme="majorHAnsi" w:cstheme="majorHAnsi"/>
          <w:sz w:val="24"/>
          <w:szCs w:val="24"/>
        </w:rPr>
        <w:t xml:space="preserve"> to </w:t>
      </w:r>
      <w:r w:rsidR="00FA6682" w:rsidRPr="001E1815">
        <w:rPr>
          <w:rFonts w:asciiTheme="majorHAnsi" w:hAnsiTheme="majorHAnsi" w:cstheme="majorHAnsi"/>
          <w:sz w:val="24"/>
          <w:szCs w:val="24"/>
        </w:rPr>
        <w:t xml:space="preserve">relatively </w:t>
      </w:r>
      <w:r w:rsidR="00811145" w:rsidRPr="001E1815">
        <w:rPr>
          <w:rFonts w:asciiTheme="majorHAnsi" w:hAnsiTheme="majorHAnsi" w:cstheme="majorHAnsi"/>
          <w:sz w:val="24"/>
          <w:szCs w:val="24"/>
        </w:rPr>
        <w:t xml:space="preserve">high </w:t>
      </w:r>
      <w:r w:rsidR="00CE26D2" w:rsidRPr="001E1815">
        <w:rPr>
          <w:rFonts w:asciiTheme="majorHAnsi" w:hAnsiTheme="majorHAnsi" w:cstheme="majorHAnsi"/>
          <w:sz w:val="24"/>
          <w:szCs w:val="24"/>
        </w:rPr>
        <w:t>skill difficulty</w:t>
      </w:r>
      <w:r w:rsidR="00FA6682" w:rsidRPr="001E1815">
        <w:rPr>
          <w:rFonts w:asciiTheme="majorHAnsi" w:hAnsiTheme="majorHAnsi" w:cstheme="majorHAnsi"/>
          <w:sz w:val="24"/>
          <w:szCs w:val="24"/>
        </w:rPr>
        <w:t xml:space="preserve"> items</w:t>
      </w:r>
      <w:r w:rsidR="00CE26D2" w:rsidRPr="001E1815">
        <w:rPr>
          <w:rFonts w:asciiTheme="majorHAnsi" w:hAnsiTheme="majorHAnsi" w:cstheme="majorHAnsi"/>
          <w:sz w:val="24"/>
          <w:szCs w:val="24"/>
        </w:rPr>
        <w:t xml:space="preserve"> </w:t>
      </w:r>
      <w:r w:rsidR="00811145" w:rsidRPr="001E1815">
        <w:rPr>
          <w:rFonts w:asciiTheme="majorHAnsi" w:hAnsiTheme="majorHAnsi" w:cstheme="majorHAnsi"/>
          <w:sz w:val="24"/>
          <w:szCs w:val="24"/>
        </w:rPr>
        <w:t>on the scale</w:t>
      </w:r>
      <w:r w:rsidR="00346641" w:rsidRPr="001E1815">
        <w:rPr>
          <w:rFonts w:asciiTheme="majorHAnsi" w:hAnsiTheme="majorHAnsi" w:cstheme="majorHAnsi"/>
          <w:sz w:val="24"/>
          <w:szCs w:val="24"/>
        </w:rPr>
        <w:t xml:space="preserve"> </w:t>
      </w:r>
      <w:r w:rsidR="00811145" w:rsidRPr="001E1815">
        <w:rPr>
          <w:rFonts w:asciiTheme="majorHAnsi" w:hAnsiTheme="majorHAnsi" w:cstheme="majorHAnsi"/>
          <w:sz w:val="24"/>
          <w:szCs w:val="24"/>
        </w:rPr>
        <w:t>metric</w:t>
      </w:r>
      <w:r w:rsidR="00DA6058" w:rsidRPr="001E1815">
        <w:rPr>
          <w:rFonts w:asciiTheme="majorHAnsi" w:hAnsiTheme="majorHAnsi" w:cstheme="majorHAnsi"/>
          <w:sz w:val="24"/>
          <w:szCs w:val="24"/>
        </w:rPr>
        <w:t> </w:t>
      </w:r>
      <w:r w:rsidR="00F36DDF" w:rsidRPr="001E1815">
        <w:rPr>
          <w:rFonts w:asciiTheme="majorHAnsi" w:hAnsiTheme="majorHAnsi" w:cstheme="majorHAnsi"/>
          <w:sz w:val="24"/>
          <w:szCs w:val="24"/>
        </w:rPr>
        <w:t>(Davidson</w:t>
      </w:r>
      <w:r w:rsidR="00DA6058" w:rsidRPr="001E1815">
        <w:rPr>
          <w:rFonts w:asciiTheme="majorHAnsi" w:hAnsiTheme="majorHAnsi" w:cstheme="majorHAnsi"/>
          <w:sz w:val="24"/>
          <w:szCs w:val="24"/>
        </w:rPr>
        <w:t> </w:t>
      </w:r>
      <w:r w:rsidR="00F36DDF" w:rsidRPr="001E1815">
        <w:rPr>
          <w:rFonts w:asciiTheme="majorHAnsi" w:hAnsiTheme="majorHAnsi" w:cstheme="majorHAnsi"/>
          <w:sz w:val="24"/>
          <w:szCs w:val="24"/>
        </w:rPr>
        <w:t>et</w:t>
      </w:r>
      <w:r w:rsidR="00FA6682" w:rsidRPr="001E1815">
        <w:rPr>
          <w:rFonts w:asciiTheme="majorHAnsi" w:hAnsiTheme="majorHAnsi" w:cstheme="majorHAnsi"/>
          <w:sz w:val="24"/>
          <w:szCs w:val="24"/>
        </w:rPr>
        <w:t> </w:t>
      </w:r>
      <w:r w:rsidR="00F36DDF" w:rsidRPr="001E1815">
        <w:rPr>
          <w:rFonts w:asciiTheme="majorHAnsi" w:hAnsiTheme="majorHAnsi" w:cstheme="majorHAnsi"/>
          <w:sz w:val="24"/>
          <w:szCs w:val="24"/>
        </w:rPr>
        <w:t>al., 2018</w:t>
      </w:r>
      <w:r w:rsidR="00332B87">
        <w:rPr>
          <w:rFonts w:asciiTheme="majorHAnsi" w:hAnsiTheme="majorHAnsi" w:cstheme="majorHAnsi"/>
          <w:sz w:val="24"/>
          <w:szCs w:val="24"/>
        </w:rPr>
        <w:t>; Crowder et al., 2019</w:t>
      </w:r>
      <w:r w:rsidR="00F36DDF" w:rsidRPr="001E1815">
        <w:rPr>
          <w:rFonts w:asciiTheme="majorHAnsi" w:hAnsiTheme="majorHAnsi" w:cstheme="majorHAnsi"/>
          <w:sz w:val="24"/>
          <w:szCs w:val="24"/>
        </w:rPr>
        <w:t>)</w:t>
      </w:r>
      <w:r w:rsidR="00811145" w:rsidRPr="001E1815">
        <w:rPr>
          <w:rFonts w:asciiTheme="majorHAnsi" w:hAnsiTheme="majorHAnsi" w:cstheme="majorHAnsi"/>
          <w:sz w:val="24"/>
          <w:szCs w:val="24"/>
        </w:rPr>
        <w:t>.</w:t>
      </w:r>
      <w:r w:rsidR="00AF0257" w:rsidRPr="001E1815">
        <w:rPr>
          <w:rFonts w:asciiTheme="majorHAnsi" w:hAnsiTheme="majorHAnsi" w:cstheme="majorHAnsi"/>
          <w:sz w:val="24"/>
          <w:szCs w:val="24"/>
        </w:rPr>
        <w:t xml:space="preserve"> </w:t>
      </w:r>
      <w:r w:rsidR="00431F77" w:rsidRPr="001E1815">
        <w:rPr>
          <w:rFonts w:asciiTheme="majorHAnsi" w:hAnsiTheme="majorHAnsi" w:cstheme="majorHAnsi"/>
          <w:sz w:val="24"/>
          <w:szCs w:val="24"/>
        </w:rPr>
        <w:t xml:space="preserve">To respond to some of the hardest items or </w:t>
      </w:r>
      <w:r w:rsidR="00186A09">
        <w:rPr>
          <w:rFonts w:asciiTheme="majorHAnsi" w:hAnsiTheme="majorHAnsi" w:cstheme="majorHAnsi"/>
          <w:sz w:val="24"/>
          <w:szCs w:val="24"/>
        </w:rPr>
        <w:t xml:space="preserve">SE </w:t>
      </w:r>
      <w:r w:rsidR="00431F77" w:rsidRPr="001E1815">
        <w:rPr>
          <w:rFonts w:asciiTheme="majorHAnsi" w:hAnsiTheme="majorHAnsi" w:cstheme="majorHAnsi"/>
          <w:sz w:val="24"/>
          <w:szCs w:val="24"/>
        </w:rPr>
        <w:t xml:space="preserve">skills on the </w:t>
      </w:r>
      <w:r w:rsidR="002F7847" w:rsidRPr="001E1815">
        <w:rPr>
          <w:rFonts w:asciiTheme="majorHAnsi" w:hAnsiTheme="majorHAnsi" w:cstheme="majorHAnsi"/>
          <w:sz w:val="24"/>
          <w:szCs w:val="24"/>
        </w:rPr>
        <w:t xml:space="preserve">assessment (e.g., </w:t>
      </w:r>
      <w:r w:rsidR="00A80DF3" w:rsidRPr="001E1815">
        <w:rPr>
          <w:rFonts w:asciiTheme="majorHAnsi" w:hAnsiTheme="majorHAnsi" w:cstheme="majorHAnsi"/>
          <w:sz w:val="24"/>
          <w:szCs w:val="24"/>
        </w:rPr>
        <w:t xml:space="preserve">“staying calm when I feel stressed”), </w:t>
      </w:r>
      <w:r w:rsidR="00C1703F" w:rsidRPr="001E1815">
        <w:rPr>
          <w:rFonts w:asciiTheme="majorHAnsi" w:hAnsiTheme="majorHAnsi" w:cstheme="majorHAnsi"/>
          <w:sz w:val="24"/>
          <w:szCs w:val="24"/>
        </w:rPr>
        <w:t xml:space="preserve">students will need a high level of SE competence to respond, “very easy” </w:t>
      </w:r>
      <w:r w:rsidR="005C33E4" w:rsidRPr="001E1815">
        <w:rPr>
          <w:rFonts w:asciiTheme="majorHAnsi" w:hAnsiTheme="majorHAnsi" w:cstheme="majorHAnsi"/>
          <w:sz w:val="24"/>
          <w:szCs w:val="24"/>
        </w:rPr>
        <w:t xml:space="preserve">or “easy” </w:t>
      </w:r>
      <w:r w:rsidR="00C1703F" w:rsidRPr="001E1815">
        <w:rPr>
          <w:rFonts w:asciiTheme="majorHAnsi" w:hAnsiTheme="majorHAnsi" w:cstheme="majorHAnsi"/>
          <w:sz w:val="24"/>
          <w:szCs w:val="24"/>
        </w:rPr>
        <w:t>to the item statement</w:t>
      </w:r>
      <w:r w:rsidR="008A7E2D" w:rsidRPr="001E1815">
        <w:rPr>
          <w:rFonts w:asciiTheme="majorHAnsi" w:hAnsiTheme="majorHAnsi" w:cstheme="majorHAnsi"/>
          <w:sz w:val="24"/>
          <w:szCs w:val="24"/>
        </w:rPr>
        <w:t>; m</w:t>
      </w:r>
      <w:r w:rsidR="00542FEE" w:rsidRPr="001E1815">
        <w:rPr>
          <w:rFonts w:asciiTheme="majorHAnsi" w:hAnsiTheme="majorHAnsi" w:cstheme="majorHAnsi"/>
          <w:sz w:val="24"/>
          <w:szCs w:val="24"/>
        </w:rPr>
        <w:t>any</w:t>
      </w:r>
      <w:r w:rsidR="008A7E2D" w:rsidRPr="001E1815">
        <w:rPr>
          <w:rFonts w:asciiTheme="majorHAnsi" w:hAnsiTheme="majorHAnsi" w:cstheme="majorHAnsi"/>
          <w:sz w:val="24"/>
          <w:szCs w:val="24"/>
        </w:rPr>
        <w:t xml:space="preserve"> students will </w:t>
      </w:r>
      <w:r w:rsidR="00542FEE" w:rsidRPr="001E1815">
        <w:rPr>
          <w:rFonts w:asciiTheme="majorHAnsi" w:hAnsiTheme="majorHAnsi" w:cstheme="majorHAnsi"/>
          <w:sz w:val="24"/>
          <w:szCs w:val="24"/>
        </w:rPr>
        <w:t xml:space="preserve">find this </w:t>
      </w:r>
      <w:r w:rsidR="00BF1CC2">
        <w:rPr>
          <w:rFonts w:asciiTheme="majorHAnsi" w:hAnsiTheme="majorHAnsi" w:cstheme="majorHAnsi"/>
          <w:sz w:val="24"/>
          <w:szCs w:val="24"/>
        </w:rPr>
        <w:t xml:space="preserve">difficult </w:t>
      </w:r>
      <w:r w:rsidR="00542FEE" w:rsidRPr="001E1815">
        <w:rPr>
          <w:rFonts w:asciiTheme="majorHAnsi" w:hAnsiTheme="majorHAnsi" w:cstheme="majorHAnsi"/>
          <w:sz w:val="24"/>
          <w:szCs w:val="24"/>
        </w:rPr>
        <w:t>skill hard or very hard to apply</w:t>
      </w:r>
      <w:r w:rsidR="00C1703F" w:rsidRPr="001E1815">
        <w:rPr>
          <w:rFonts w:asciiTheme="majorHAnsi" w:hAnsiTheme="majorHAnsi" w:cstheme="majorHAnsi"/>
          <w:sz w:val="24"/>
          <w:szCs w:val="24"/>
        </w:rPr>
        <w:t>.</w:t>
      </w:r>
      <w:r w:rsidR="00531B56" w:rsidRPr="001E1815">
        <w:rPr>
          <w:rFonts w:asciiTheme="majorHAnsi" w:hAnsiTheme="majorHAnsi" w:cstheme="majorHAnsi"/>
          <w:sz w:val="24"/>
          <w:szCs w:val="24"/>
        </w:rPr>
        <w:t xml:space="preserve"> </w:t>
      </w:r>
      <w:r w:rsidR="00542FEE" w:rsidRPr="001E1815">
        <w:rPr>
          <w:rFonts w:asciiTheme="majorHAnsi" w:hAnsiTheme="majorHAnsi" w:cstheme="majorHAnsi"/>
          <w:sz w:val="24"/>
          <w:szCs w:val="24"/>
        </w:rPr>
        <w:t xml:space="preserve">In contrast, most students will be able to respond, “very easy” or “easy” to some of the </w:t>
      </w:r>
      <w:r w:rsidR="00701FEA" w:rsidRPr="001E1815">
        <w:rPr>
          <w:rFonts w:asciiTheme="majorHAnsi" w:hAnsiTheme="majorHAnsi" w:cstheme="majorHAnsi"/>
          <w:sz w:val="24"/>
          <w:szCs w:val="24"/>
        </w:rPr>
        <w:t>low skill difficulty items on the assessment (e.g.,</w:t>
      </w:r>
      <w:r w:rsidR="00BF1CC2">
        <w:rPr>
          <w:rFonts w:asciiTheme="majorHAnsi" w:hAnsiTheme="majorHAnsi" w:cstheme="majorHAnsi"/>
          <w:sz w:val="24"/>
          <w:szCs w:val="24"/>
        </w:rPr>
        <w:t> </w:t>
      </w:r>
      <w:r w:rsidR="00BA7BA0" w:rsidRPr="001E1815">
        <w:rPr>
          <w:rFonts w:asciiTheme="majorHAnsi" w:hAnsiTheme="majorHAnsi" w:cstheme="majorHAnsi"/>
          <w:sz w:val="24"/>
          <w:szCs w:val="24"/>
        </w:rPr>
        <w:t>getting along well with my teachers”).</w:t>
      </w:r>
      <w:r w:rsidR="005C33E4" w:rsidRPr="001E1815">
        <w:rPr>
          <w:rFonts w:asciiTheme="majorHAnsi" w:hAnsiTheme="majorHAnsi" w:cstheme="majorHAnsi"/>
          <w:sz w:val="24"/>
          <w:szCs w:val="24"/>
        </w:rPr>
        <w:t xml:space="preserve"> By having items that </w:t>
      </w:r>
      <w:r w:rsidR="00086F47" w:rsidRPr="001E1815">
        <w:rPr>
          <w:rFonts w:asciiTheme="majorHAnsi" w:hAnsiTheme="majorHAnsi" w:cstheme="majorHAnsi"/>
          <w:sz w:val="24"/>
          <w:szCs w:val="24"/>
        </w:rPr>
        <w:t xml:space="preserve">form a continuum of </w:t>
      </w:r>
      <w:r w:rsidR="00D71FBA" w:rsidRPr="001E1815">
        <w:rPr>
          <w:rFonts w:asciiTheme="majorHAnsi" w:hAnsiTheme="majorHAnsi" w:cstheme="majorHAnsi"/>
          <w:sz w:val="24"/>
          <w:szCs w:val="24"/>
        </w:rPr>
        <w:t xml:space="preserve">SE </w:t>
      </w:r>
      <w:r w:rsidR="00086F47" w:rsidRPr="001E1815">
        <w:rPr>
          <w:rFonts w:asciiTheme="majorHAnsi" w:hAnsiTheme="majorHAnsi" w:cstheme="majorHAnsi"/>
          <w:sz w:val="24"/>
          <w:szCs w:val="24"/>
        </w:rPr>
        <w:t xml:space="preserve">skill difficulty for each </w:t>
      </w:r>
      <w:r w:rsidR="00186A09">
        <w:rPr>
          <w:rFonts w:asciiTheme="majorHAnsi" w:hAnsiTheme="majorHAnsi" w:cstheme="majorHAnsi"/>
          <w:sz w:val="24"/>
          <w:szCs w:val="24"/>
        </w:rPr>
        <w:t>competency</w:t>
      </w:r>
      <w:r w:rsidR="00086F47" w:rsidRPr="001E1815">
        <w:rPr>
          <w:rFonts w:asciiTheme="majorHAnsi" w:hAnsiTheme="majorHAnsi" w:cstheme="majorHAnsi"/>
          <w:sz w:val="24"/>
          <w:szCs w:val="24"/>
        </w:rPr>
        <w:t xml:space="preserve">, </w:t>
      </w:r>
      <w:r w:rsidR="00D71FBA" w:rsidRPr="001E1815">
        <w:rPr>
          <w:rFonts w:asciiTheme="majorHAnsi" w:hAnsiTheme="majorHAnsi" w:cstheme="majorHAnsi"/>
          <w:sz w:val="24"/>
          <w:szCs w:val="24"/>
        </w:rPr>
        <w:t xml:space="preserve">the SELIS can </w:t>
      </w:r>
      <w:r w:rsidR="00186A09">
        <w:rPr>
          <w:rFonts w:asciiTheme="majorHAnsi" w:hAnsiTheme="majorHAnsi" w:cstheme="majorHAnsi"/>
          <w:sz w:val="24"/>
          <w:szCs w:val="24"/>
        </w:rPr>
        <w:t>reliably</w:t>
      </w:r>
      <w:r w:rsidR="00D71FBA" w:rsidRPr="001E1815">
        <w:rPr>
          <w:rFonts w:asciiTheme="majorHAnsi" w:hAnsiTheme="majorHAnsi" w:cstheme="majorHAnsi"/>
          <w:sz w:val="24"/>
          <w:szCs w:val="24"/>
        </w:rPr>
        <w:t xml:space="preserve"> assess and describe a student’s SE competence</w:t>
      </w:r>
      <w:r w:rsidR="00186A09">
        <w:rPr>
          <w:rFonts w:asciiTheme="majorHAnsi" w:hAnsiTheme="majorHAnsi" w:cstheme="majorHAnsi"/>
          <w:sz w:val="24"/>
          <w:szCs w:val="24"/>
        </w:rPr>
        <w:t xml:space="preserve"> no matter where they locate on the SE scale</w:t>
      </w:r>
      <w:r w:rsidR="00D71FBA" w:rsidRPr="001E1815">
        <w:rPr>
          <w:rFonts w:asciiTheme="majorHAnsi" w:hAnsiTheme="majorHAnsi" w:cstheme="majorHAnsi"/>
          <w:sz w:val="24"/>
          <w:szCs w:val="24"/>
        </w:rPr>
        <w:t>.</w:t>
      </w:r>
    </w:p>
    <w:p w14:paraId="1352543B" w14:textId="6F5DA3EF" w:rsidR="001E1815" w:rsidRPr="007B7798" w:rsidRDefault="00C20916" w:rsidP="00354C30">
      <w:pPr>
        <w:pStyle w:val="Heading2"/>
      </w:pPr>
      <w:bookmarkStart w:id="14" w:name="_Toc131433465"/>
      <w:r w:rsidRPr="007B7798">
        <w:t xml:space="preserve">Other </w:t>
      </w:r>
      <w:r w:rsidR="002669DF" w:rsidRPr="007B7798">
        <w:t>Measures used in Study</w:t>
      </w:r>
      <w:bookmarkEnd w:id="14"/>
    </w:p>
    <w:p w14:paraId="3C985045" w14:textId="76075B9C" w:rsidR="009A627A" w:rsidRPr="00BF1CC2" w:rsidRDefault="000C745D" w:rsidP="001E1815">
      <w:pPr>
        <w:spacing w:line="360" w:lineRule="auto"/>
        <w:rPr>
          <w:rFonts w:asciiTheme="majorHAnsi" w:hAnsiTheme="majorHAnsi" w:cstheme="majorHAnsi"/>
          <w:bCs/>
          <w:sz w:val="24"/>
          <w:szCs w:val="24"/>
        </w:rPr>
      </w:pPr>
      <w:r w:rsidRPr="00BF1CC2">
        <w:rPr>
          <w:rFonts w:asciiTheme="majorHAnsi" w:hAnsiTheme="majorHAnsi" w:cstheme="majorHAnsi"/>
          <w:bCs/>
          <w:sz w:val="24"/>
          <w:szCs w:val="24"/>
        </w:rPr>
        <w:t xml:space="preserve">To </w:t>
      </w:r>
      <w:r w:rsidR="00037481" w:rsidRPr="00BF1CC2">
        <w:rPr>
          <w:rFonts w:asciiTheme="majorHAnsi" w:hAnsiTheme="majorHAnsi" w:cstheme="majorHAnsi"/>
          <w:bCs/>
          <w:sz w:val="24"/>
          <w:szCs w:val="24"/>
        </w:rPr>
        <w:t xml:space="preserve">answer </w:t>
      </w:r>
      <w:r w:rsidR="00011992" w:rsidRPr="00BF1CC2">
        <w:rPr>
          <w:rFonts w:asciiTheme="majorHAnsi" w:hAnsiTheme="majorHAnsi" w:cstheme="majorHAnsi"/>
          <w:bCs/>
          <w:sz w:val="24"/>
          <w:szCs w:val="24"/>
        </w:rPr>
        <w:t>research questions 3 and 4, th</w:t>
      </w:r>
      <w:r w:rsidR="004C169A" w:rsidRPr="00BF1CC2">
        <w:rPr>
          <w:rFonts w:asciiTheme="majorHAnsi" w:hAnsiTheme="majorHAnsi" w:cstheme="majorHAnsi"/>
          <w:bCs/>
          <w:sz w:val="24"/>
          <w:szCs w:val="24"/>
        </w:rPr>
        <w:t>is</w:t>
      </w:r>
      <w:r w:rsidR="00011992" w:rsidRPr="00BF1CC2">
        <w:rPr>
          <w:rFonts w:asciiTheme="majorHAnsi" w:hAnsiTheme="majorHAnsi" w:cstheme="majorHAnsi"/>
          <w:bCs/>
          <w:sz w:val="24"/>
          <w:szCs w:val="24"/>
        </w:rPr>
        <w:t xml:space="preserve"> study uses measures available </w:t>
      </w:r>
      <w:r w:rsidR="00CA4B63" w:rsidRPr="00BF1CC2">
        <w:rPr>
          <w:rFonts w:asciiTheme="majorHAnsi" w:hAnsiTheme="majorHAnsi" w:cstheme="majorHAnsi"/>
          <w:bCs/>
          <w:sz w:val="24"/>
          <w:szCs w:val="24"/>
        </w:rPr>
        <w:t>in DESE’s data collection system.</w:t>
      </w:r>
    </w:p>
    <w:p w14:paraId="4F373DF9" w14:textId="2561CB35" w:rsidR="0008790F" w:rsidRPr="001E1815" w:rsidRDefault="0008790F" w:rsidP="0008790F">
      <w:pPr>
        <w:pStyle w:val="ListParagraph"/>
        <w:numPr>
          <w:ilvl w:val="0"/>
          <w:numId w:val="14"/>
        </w:numPr>
        <w:spacing w:line="360" w:lineRule="auto"/>
        <w:ind w:left="360"/>
        <w:rPr>
          <w:rFonts w:asciiTheme="majorHAnsi" w:hAnsiTheme="majorHAnsi" w:cstheme="majorHAnsi"/>
          <w:sz w:val="24"/>
          <w:szCs w:val="24"/>
        </w:rPr>
      </w:pPr>
      <w:r w:rsidRPr="001E1815">
        <w:rPr>
          <w:rFonts w:asciiTheme="majorHAnsi" w:hAnsiTheme="majorHAnsi" w:cstheme="majorHAnsi"/>
          <w:b/>
          <w:sz w:val="24"/>
          <w:szCs w:val="24"/>
        </w:rPr>
        <w:t>Attendance</w:t>
      </w:r>
      <w:r w:rsidR="003E6326" w:rsidRPr="001E1815">
        <w:rPr>
          <w:rFonts w:asciiTheme="majorHAnsi" w:hAnsiTheme="majorHAnsi" w:cstheme="majorHAnsi"/>
          <w:b/>
          <w:sz w:val="24"/>
          <w:szCs w:val="24"/>
        </w:rPr>
        <w:t>:</w:t>
      </w:r>
      <w:r w:rsidRPr="001E1815">
        <w:rPr>
          <w:rFonts w:asciiTheme="majorHAnsi" w:hAnsiTheme="majorHAnsi" w:cstheme="majorHAnsi"/>
          <w:bCs/>
          <w:sz w:val="24"/>
          <w:szCs w:val="24"/>
        </w:rPr>
        <w:t xml:space="preserve"> </w:t>
      </w:r>
      <w:r w:rsidR="003E6326" w:rsidRPr="001E1815">
        <w:rPr>
          <w:rFonts w:asciiTheme="majorHAnsi" w:hAnsiTheme="majorHAnsi" w:cstheme="majorHAnsi"/>
          <w:bCs/>
          <w:sz w:val="24"/>
          <w:szCs w:val="24"/>
        </w:rPr>
        <w:t xml:space="preserve">attendance </w:t>
      </w:r>
      <w:r w:rsidRPr="001E1815">
        <w:rPr>
          <w:rFonts w:asciiTheme="majorHAnsi" w:hAnsiTheme="majorHAnsi" w:cstheme="majorHAnsi"/>
          <w:bCs/>
          <w:sz w:val="24"/>
          <w:szCs w:val="24"/>
        </w:rPr>
        <w:t xml:space="preserve">is defined as </w:t>
      </w:r>
      <w:r w:rsidRPr="001E1815">
        <w:rPr>
          <w:rFonts w:asciiTheme="majorHAnsi" w:hAnsiTheme="majorHAnsi" w:cstheme="majorHAnsi"/>
          <w:color w:val="000000"/>
          <w:sz w:val="24"/>
          <w:szCs w:val="24"/>
          <w:shd w:val="clear" w:color="auto" w:fill="FFFFFF"/>
        </w:rPr>
        <w:t>the average percentage of days in attendance for students enrolled in school with at least 20 days in membership.</w:t>
      </w:r>
    </w:p>
    <w:p w14:paraId="1CA78EB7" w14:textId="68E894A3" w:rsidR="008765D8" w:rsidRPr="001E1815" w:rsidRDefault="00407360" w:rsidP="000C745D">
      <w:pPr>
        <w:pStyle w:val="ListParagraph"/>
        <w:numPr>
          <w:ilvl w:val="0"/>
          <w:numId w:val="14"/>
        </w:numPr>
        <w:spacing w:after="0" w:line="360" w:lineRule="auto"/>
        <w:ind w:left="360"/>
        <w:rPr>
          <w:rFonts w:asciiTheme="majorHAnsi" w:hAnsiTheme="majorHAnsi" w:cstheme="majorHAnsi"/>
          <w:sz w:val="24"/>
          <w:szCs w:val="24"/>
        </w:rPr>
      </w:pPr>
      <w:r w:rsidRPr="001E1815">
        <w:rPr>
          <w:rFonts w:asciiTheme="majorHAnsi" w:hAnsiTheme="majorHAnsi" w:cstheme="majorHAnsi"/>
          <w:b/>
          <w:sz w:val="24"/>
          <w:szCs w:val="24"/>
        </w:rPr>
        <w:lastRenderedPageBreak/>
        <w:t>Academic achievement</w:t>
      </w:r>
      <w:r w:rsidR="003E6326" w:rsidRPr="001E1815">
        <w:rPr>
          <w:rFonts w:asciiTheme="majorHAnsi" w:hAnsiTheme="majorHAnsi" w:cstheme="majorHAnsi"/>
          <w:b/>
          <w:sz w:val="24"/>
          <w:szCs w:val="24"/>
        </w:rPr>
        <w:t>:</w:t>
      </w:r>
      <w:r w:rsidR="00C20916" w:rsidRPr="001E1815">
        <w:rPr>
          <w:rFonts w:asciiTheme="majorHAnsi" w:hAnsiTheme="majorHAnsi" w:cstheme="majorHAnsi"/>
          <w:bCs/>
          <w:sz w:val="24"/>
          <w:szCs w:val="24"/>
        </w:rPr>
        <w:t xml:space="preserve"> </w:t>
      </w:r>
      <w:r w:rsidR="009076D4" w:rsidRPr="001E1815">
        <w:rPr>
          <w:rFonts w:asciiTheme="majorHAnsi" w:hAnsiTheme="majorHAnsi" w:cstheme="majorHAnsi"/>
          <w:bCs/>
          <w:sz w:val="24"/>
          <w:szCs w:val="24"/>
        </w:rPr>
        <w:t xml:space="preserve">achievement </w:t>
      </w:r>
      <w:r w:rsidRPr="001E1815">
        <w:rPr>
          <w:rFonts w:asciiTheme="majorHAnsi" w:hAnsiTheme="majorHAnsi" w:cstheme="majorHAnsi"/>
          <w:bCs/>
          <w:sz w:val="24"/>
          <w:szCs w:val="24"/>
        </w:rPr>
        <w:t>is</w:t>
      </w:r>
      <w:r w:rsidR="00C20916" w:rsidRPr="001E1815">
        <w:rPr>
          <w:rFonts w:asciiTheme="majorHAnsi" w:hAnsiTheme="majorHAnsi" w:cstheme="majorHAnsi"/>
          <w:bCs/>
          <w:sz w:val="24"/>
          <w:szCs w:val="24"/>
        </w:rPr>
        <w:t xml:space="preserve"> measured using the Massachusetts Comprehensive Assessment System (MCAS) scaled scores from 2021 for English Language Arts &amp; Literacy (ELA</w:t>
      </w:r>
      <w:r w:rsidR="00BF1CC2">
        <w:rPr>
          <w:rFonts w:asciiTheme="majorHAnsi" w:hAnsiTheme="majorHAnsi" w:cstheme="majorHAnsi"/>
          <w:bCs/>
          <w:sz w:val="24"/>
          <w:szCs w:val="24"/>
        </w:rPr>
        <w:t>, escaleds</w:t>
      </w:r>
      <w:r w:rsidR="00C20916" w:rsidRPr="001E1815">
        <w:rPr>
          <w:rFonts w:asciiTheme="majorHAnsi" w:hAnsiTheme="majorHAnsi" w:cstheme="majorHAnsi"/>
          <w:bCs/>
          <w:sz w:val="24"/>
          <w:szCs w:val="24"/>
        </w:rPr>
        <w:t>) and for mathematics</w:t>
      </w:r>
      <w:r w:rsidR="00BF1CC2">
        <w:rPr>
          <w:rFonts w:asciiTheme="majorHAnsi" w:hAnsiTheme="majorHAnsi" w:cstheme="majorHAnsi"/>
          <w:bCs/>
          <w:sz w:val="24"/>
          <w:szCs w:val="24"/>
        </w:rPr>
        <w:t xml:space="preserve"> (mscaleds)</w:t>
      </w:r>
      <w:r w:rsidR="00C20916" w:rsidRPr="001E1815">
        <w:rPr>
          <w:rFonts w:asciiTheme="majorHAnsi" w:hAnsiTheme="majorHAnsi" w:cstheme="majorHAnsi"/>
          <w:bCs/>
          <w:sz w:val="24"/>
          <w:szCs w:val="24"/>
        </w:rPr>
        <w:t xml:space="preserve">. </w:t>
      </w:r>
      <w:r w:rsidR="00FF6C3A">
        <w:rPr>
          <w:rFonts w:asciiTheme="majorHAnsi" w:hAnsiTheme="majorHAnsi" w:cstheme="majorHAnsi"/>
          <w:bCs/>
          <w:sz w:val="24"/>
          <w:szCs w:val="24"/>
        </w:rPr>
        <w:t>These assessments are administered in the spring each year.</w:t>
      </w:r>
    </w:p>
    <w:p w14:paraId="163B81B8" w14:textId="41E5475F" w:rsidR="008765D8" w:rsidRDefault="00407360" w:rsidP="000C745D">
      <w:pPr>
        <w:pStyle w:val="ListParagraph"/>
        <w:numPr>
          <w:ilvl w:val="0"/>
          <w:numId w:val="14"/>
        </w:numPr>
        <w:spacing w:after="0" w:line="360" w:lineRule="auto"/>
        <w:ind w:left="360"/>
        <w:rPr>
          <w:rFonts w:asciiTheme="majorHAnsi" w:hAnsiTheme="majorHAnsi" w:cstheme="majorHAnsi"/>
          <w:sz w:val="24"/>
          <w:szCs w:val="24"/>
        </w:rPr>
      </w:pPr>
      <w:r w:rsidRPr="001E1815">
        <w:rPr>
          <w:rFonts w:asciiTheme="majorHAnsi" w:hAnsiTheme="majorHAnsi" w:cstheme="majorHAnsi"/>
          <w:b/>
          <w:sz w:val="24"/>
          <w:szCs w:val="24"/>
        </w:rPr>
        <w:t>Academic growth</w:t>
      </w:r>
      <w:r w:rsidR="006B415A" w:rsidRPr="001E1815">
        <w:rPr>
          <w:rFonts w:asciiTheme="majorHAnsi" w:hAnsiTheme="majorHAnsi" w:cstheme="majorHAnsi"/>
          <w:b/>
          <w:sz w:val="24"/>
          <w:szCs w:val="24"/>
        </w:rPr>
        <w:t xml:space="preserve">: </w:t>
      </w:r>
      <w:r w:rsidRPr="001E1815">
        <w:rPr>
          <w:rFonts w:asciiTheme="majorHAnsi" w:hAnsiTheme="majorHAnsi" w:cstheme="majorHAnsi"/>
          <w:bCs/>
          <w:sz w:val="24"/>
          <w:szCs w:val="24"/>
        </w:rPr>
        <w:t>s</w:t>
      </w:r>
      <w:r w:rsidR="00C20916" w:rsidRPr="001E1815">
        <w:rPr>
          <w:rFonts w:asciiTheme="majorHAnsi" w:hAnsiTheme="majorHAnsi" w:cstheme="majorHAnsi"/>
          <w:bCs/>
          <w:sz w:val="24"/>
          <w:szCs w:val="24"/>
        </w:rPr>
        <w:t>tudent</w:t>
      </w:r>
      <w:r w:rsidRPr="001E1815">
        <w:rPr>
          <w:rFonts w:asciiTheme="majorHAnsi" w:hAnsiTheme="majorHAnsi" w:cstheme="majorHAnsi"/>
          <w:bCs/>
          <w:sz w:val="24"/>
          <w:szCs w:val="24"/>
        </w:rPr>
        <w:t>s’</w:t>
      </w:r>
      <w:r w:rsidR="00C20916" w:rsidRPr="001E1815">
        <w:rPr>
          <w:rFonts w:asciiTheme="majorHAnsi" w:hAnsiTheme="majorHAnsi" w:cstheme="majorHAnsi"/>
          <w:bCs/>
          <w:sz w:val="24"/>
          <w:szCs w:val="24"/>
        </w:rPr>
        <w:t xml:space="preserve"> </w:t>
      </w:r>
      <w:r w:rsidR="006B415A" w:rsidRPr="001E1815">
        <w:rPr>
          <w:rFonts w:asciiTheme="majorHAnsi" w:hAnsiTheme="majorHAnsi" w:cstheme="majorHAnsi"/>
          <w:bCs/>
          <w:sz w:val="24"/>
          <w:szCs w:val="24"/>
        </w:rPr>
        <w:t xml:space="preserve">MCAS </w:t>
      </w:r>
      <w:r w:rsidR="00C20916" w:rsidRPr="001E1815">
        <w:rPr>
          <w:rFonts w:asciiTheme="majorHAnsi" w:hAnsiTheme="majorHAnsi" w:cstheme="majorHAnsi"/>
          <w:bCs/>
          <w:sz w:val="24"/>
          <w:szCs w:val="24"/>
        </w:rPr>
        <w:t>ELA growth percentile scores (esgp) and mathematics growth percentile scores (msgp)</w:t>
      </w:r>
      <w:r w:rsidR="006B415A" w:rsidRPr="001E1815">
        <w:rPr>
          <w:rFonts w:asciiTheme="majorHAnsi" w:hAnsiTheme="majorHAnsi" w:cstheme="majorHAnsi"/>
          <w:bCs/>
          <w:sz w:val="24"/>
          <w:szCs w:val="24"/>
        </w:rPr>
        <w:t xml:space="preserve"> were used in the study</w:t>
      </w:r>
      <w:r w:rsidR="00C20916" w:rsidRPr="001E1815">
        <w:rPr>
          <w:rFonts w:asciiTheme="majorHAnsi" w:hAnsiTheme="majorHAnsi" w:cstheme="majorHAnsi"/>
          <w:bCs/>
          <w:sz w:val="24"/>
          <w:szCs w:val="24"/>
        </w:rPr>
        <w:t xml:space="preserve">. </w:t>
      </w:r>
      <w:r w:rsidR="00207831" w:rsidRPr="001E1815">
        <w:rPr>
          <w:rFonts w:asciiTheme="majorHAnsi" w:hAnsiTheme="majorHAnsi" w:cstheme="majorHAnsi"/>
          <w:sz w:val="24"/>
          <w:szCs w:val="24"/>
        </w:rPr>
        <w:t xml:space="preserve">A </w:t>
      </w:r>
      <w:r w:rsidR="00207831" w:rsidRPr="001E1815">
        <w:rPr>
          <w:rFonts w:asciiTheme="majorHAnsi" w:hAnsiTheme="majorHAnsi" w:cstheme="majorHAnsi"/>
          <w:i/>
          <w:sz w:val="24"/>
          <w:szCs w:val="24"/>
        </w:rPr>
        <w:t>student growth percentile</w:t>
      </w:r>
      <w:r w:rsidR="00207831" w:rsidRPr="001E1815">
        <w:rPr>
          <w:rFonts w:asciiTheme="majorHAnsi" w:hAnsiTheme="majorHAnsi" w:cstheme="majorHAnsi"/>
          <w:sz w:val="24"/>
          <w:szCs w:val="24"/>
        </w:rPr>
        <w:t xml:space="preserve"> measures student progress by comparing one student’s progress to the progress of other students with similar MCAS performance histories.</w:t>
      </w:r>
    </w:p>
    <w:p w14:paraId="13EFD43E" w14:textId="610EF025" w:rsidR="00C4154A" w:rsidRPr="00B512B1" w:rsidRDefault="00B4251B" w:rsidP="00B512B1">
      <w:pPr>
        <w:pStyle w:val="ListParagraph"/>
        <w:numPr>
          <w:ilvl w:val="0"/>
          <w:numId w:val="14"/>
        </w:numPr>
        <w:spacing w:line="360" w:lineRule="auto"/>
        <w:ind w:left="360"/>
        <w:rPr>
          <w:rFonts w:asciiTheme="majorHAnsi" w:hAnsiTheme="majorHAnsi" w:cstheme="majorHAnsi"/>
          <w:sz w:val="24"/>
          <w:szCs w:val="24"/>
        </w:rPr>
      </w:pPr>
      <w:r w:rsidRPr="001E1815">
        <w:rPr>
          <w:rFonts w:asciiTheme="majorHAnsi" w:hAnsiTheme="majorHAnsi" w:cstheme="majorHAnsi"/>
          <w:b/>
          <w:sz w:val="24"/>
          <w:szCs w:val="24"/>
        </w:rPr>
        <w:t>School climate perceptions:</w:t>
      </w:r>
      <w:r w:rsidRPr="001E1815">
        <w:rPr>
          <w:rFonts w:asciiTheme="majorHAnsi" w:hAnsiTheme="majorHAnsi" w:cstheme="majorHAnsi"/>
          <w:bCs/>
          <w:sz w:val="24"/>
          <w:szCs w:val="24"/>
        </w:rPr>
        <w:t xml:space="preserve"> DESE’s Views of Climate and Learning (VOCAL) is a self-report instrument that measures students</w:t>
      </w:r>
      <w:r>
        <w:rPr>
          <w:rFonts w:asciiTheme="majorHAnsi" w:hAnsiTheme="majorHAnsi" w:cstheme="majorHAnsi"/>
          <w:bCs/>
          <w:sz w:val="24"/>
          <w:szCs w:val="24"/>
        </w:rPr>
        <w:t>’</w:t>
      </w:r>
      <w:r w:rsidRPr="001E1815">
        <w:rPr>
          <w:rFonts w:asciiTheme="majorHAnsi" w:hAnsiTheme="majorHAnsi" w:cstheme="majorHAnsi"/>
          <w:bCs/>
          <w:sz w:val="24"/>
          <w:szCs w:val="24"/>
        </w:rPr>
        <w:t xml:space="preserve"> perceptions of school climate</w:t>
      </w:r>
      <w:r>
        <w:rPr>
          <w:rFonts w:asciiTheme="majorHAnsi" w:hAnsiTheme="majorHAnsi" w:cstheme="majorHAnsi"/>
          <w:bCs/>
          <w:sz w:val="24"/>
          <w:szCs w:val="24"/>
        </w:rPr>
        <w:t xml:space="preserve"> and is collected during MCAS administration</w:t>
      </w:r>
      <w:r w:rsidRPr="001E1815">
        <w:rPr>
          <w:rFonts w:asciiTheme="majorHAnsi" w:hAnsiTheme="majorHAnsi" w:cstheme="majorHAnsi"/>
          <w:bCs/>
          <w:sz w:val="24"/>
          <w:szCs w:val="24"/>
        </w:rPr>
        <w:t xml:space="preserve">. Schools and districts receive an aggregated overall school climate scaled score and </w:t>
      </w:r>
      <w:r w:rsidR="00397189" w:rsidRPr="001E1815">
        <w:rPr>
          <w:rFonts w:asciiTheme="majorHAnsi" w:hAnsiTheme="majorHAnsi" w:cstheme="majorHAnsi"/>
          <w:bCs/>
          <w:sz w:val="24"/>
          <w:szCs w:val="24"/>
        </w:rPr>
        <w:t>three</w:t>
      </w:r>
      <w:r w:rsidR="00397189">
        <w:rPr>
          <w:rFonts w:asciiTheme="majorHAnsi" w:hAnsiTheme="majorHAnsi" w:cstheme="majorHAnsi"/>
          <w:bCs/>
          <w:sz w:val="24"/>
          <w:szCs w:val="24"/>
        </w:rPr>
        <w:t>-dimension</w:t>
      </w:r>
      <w:r>
        <w:rPr>
          <w:rFonts w:asciiTheme="majorHAnsi" w:hAnsiTheme="majorHAnsi" w:cstheme="majorHAnsi"/>
          <w:sz w:val="24"/>
          <w:szCs w:val="24"/>
        </w:rPr>
        <w:t xml:space="preserve"> </w:t>
      </w:r>
      <w:r w:rsidRPr="001E1815">
        <w:rPr>
          <w:rFonts w:asciiTheme="majorHAnsi" w:hAnsiTheme="majorHAnsi" w:cstheme="majorHAnsi"/>
          <w:bCs/>
          <w:sz w:val="24"/>
          <w:szCs w:val="24"/>
        </w:rPr>
        <w:t xml:space="preserve">scores </w:t>
      </w:r>
      <w:r>
        <w:rPr>
          <w:rFonts w:asciiTheme="majorHAnsi" w:hAnsiTheme="majorHAnsi" w:cstheme="majorHAnsi"/>
          <w:bCs/>
          <w:sz w:val="24"/>
          <w:szCs w:val="24"/>
        </w:rPr>
        <w:t xml:space="preserve">representing </w:t>
      </w:r>
      <w:r w:rsidRPr="001E1815">
        <w:rPr>
          <w:rFonts w:asciiTheme="majorHAnsi" w:hAnsiTheme="majorHAnsi" w:cstheme="majorHAnsi"/>
          <w:bCs/>
          <w:sz w:val="24"/>
          <w:szCs w:val="24"/>
        </w:rPr>
        <w:t xml:space="preserve">engagement, safety, and environment. In addition, a bullying topic scaled score was provided. For this study, </w:t>
      </w:r>
      <w:r>
        <w:rPr>
          <w:rFonts w:asciiTheme="majorHAnsi" w:hAnsiTheme="majorHAnsi" w:cstheme="majorHAnsi"/>
          <w:bCs/>
          <w:sz w:val="24"/>
          <w:szCs w:val="24"/>
        </w:rPr>
        <w:t xml:space="preserve">VOCAL 2021 </w:t>
      </w:r>
      <w:r w:rsidRPr="001E1815">
        <w:rPr>
          <w:rFonts w:asciiTheme="majorHAnsi" w:hAnsiTheme="majorHAnsi" w:cstheme="majorHAnsi"/>
          <w:bCs/>
          <w:sz w:val="24"/>
          <w:szCs w:val="24"/>
        </w:rPr>
        <w:t xml:space="preserve">student-level data was </w:t>
      </w:r>
      <w:r>
        <w:rPr>
          <w:rFonts w:asciiTheme="majorHAnsi" w:hAnsiTheme="majorHAnsi" w:cstheme="majorHAnsi"/>
          <w:bCs/>
          <w:sz w:val="24"/>
          <w:szCs w:val="24"/>
        </w:rPr>
        <w:t>used</w:t>
      </w:r>
      <w:r w:rsidRPr="001E1815">
        <w:rPr>
          <w:rFonts w:asciiTheme="majorHAnsi" w:hAnsiTheme="majorHAnsi" w:cstheme="majorHAnsi"/>
          <w:bCs/>
          <w:sz w:val="24"/>
          <w:szCs w:val="24"/>
        </w:rPr>
        <w:t xml:space="preserve">. </w:t>
      </w:r>
    </w:p>
    <w:p w14:paraId="668EA78B" w14:textId="7A41CCC9" w:rsidR="00CC71D7" w:rsidRPr="001E1815" w:rsidRDefault="00DF7C43" w:rsidP="00D71FBA">
      <w:pPr>
        <w:spacing w:line="360" w:lineRule="auto"/>
        <w:rPr>
          <w:rFonts w:asciiTheme="majorHAnsi" w:hAnsiTheme="majorHAnsi" w:cstheme="majorHAnsi"/>
          <w:sz w:val="24"/>
          <w:szCs w:val="24"/>
        </w:rPr>
      </w:pPr>
      <w:r w:rsidRPr="001E1815">
        <w:rPr>
          <w:rFonts w:asciiTheme="majorHAnsi" w:hAnsiTheme="majorHAnsi" w:cstheme="majorHAnsi"/>
          <w:bCs/>
          <w:sz w:val="24"/>
          <w:szCs w:val="24"/>
        </w:rPr>
        <w:t>All</w:t>
      </w:r>
      <w:r w:rsidR="00C20916" w:rsidRPr="001E1815">
        <w:rPr>
          <w:rFonts w:asciiTheme="majorHAnsi" w:hAnsiTheme="majorHAnsi" w:cstheme="majorHAnsi"/>
          <w:bCs/>
          <w:sz w:val="24"/>
          <w:szCs w:val="24"/>
        </w:rPr>
        <w:t xml:space="preserve"> outcome scores and </w:t>
      </w:r>
      <w:r w:rsidRPr="001E1815">
        <w:rPr>
          <w:rFonts w:asciiTheme="majorHAnsi" w:hAnsiTheme="majorHAnsi" w:cstheme="majorHAnsi"/>
          <w:bCs/>
          <w:sz w:val="24"/>
          <w:szCs w:val="24"/>
        </w:rPr>
        <w:t xml:space="preserve">the </w:t>
      </w:r>
      <w:r w:rsidR="00C20916" w:rsidRPr="001E1815">
        <w:rPr>
          <w:rFonts w:asciiTheme="majorHAnsi" w:hAnsiTheme="majorHAnsi" w:cstheme="majorHAnsi"/>
          <w:bCs/>
          <w:sz w:val="24"/>
          <w:szCs w:val="24"/>
        </w:rPr>
        <w:t xml:space="preserve">SELIS scores </w:t>
      </w:r>
      <w:r w:rsidRPr="001E1815">
        <w:rPr>
          <w:rFonts w:asciiTheme="majorHAnsi" w:hAnsiTheme="majorHAnsi" w:cstheme="majorHAnsi"/>
          <w:bCs/>
          <w:sz w:val="24"/>
          <w:szCs w:val="24"/>
        </w:rPr>
        <w:t>were transformed</w:t>
      </w:r>
      <w:r w:rsidR="00E83E0B" w:rsidRPr="001E1815">
        <w:rPr>
          <w:rFonts w:asciiTheme="majorHAnsi" w:hAnsiTheme="majorHAnsi" w:cstheme="majorHAnsi"/>
          <w:bCs/>
          <w:sz w:val="24"/>
          <w:szCs w:val="24"/>
        </w:rPr>
        <w:t xml:space="preserve"> to zscores</w:t>
      </w:r>
      <w:r w:rsidR="00C20916" w:rsidRPr="001E1815">
        <w:rPr>
          <w:rFonts w:asciiTheme="majorHAnsi" w:hAnsiTheme="majorHAnsi" w:cstheme="majorHAnsi"/>
          <w:bCs/>
          <w:sz w:val="24"/>
          <w:szCs w:val="24"/>
        </w:rPr>
        <w:t xml:space="preserve"> for these analyses</w:t>
      </w:r>
      <w:r w:rsidR="00FF6C3A">
        <w:rPr>
          <w:rFonts w:asciiTheme="majorHAnsi" w:hAnsiTheme="majorHAnsi" w:cstheme="majorHAnsi"/>
          <w:bCs/>
          <w:sz w:val="24"/>
          <w:szCs w:val="24"/>
        </w:rPr>
        <w:t xml:space="preserve"> and </w:t>
      </w:r>
      <w:r w:rsidR="00616F0F" w:rsidRPr="001E1815">
        <w:rPr>
          <w:rFonts w:asciiTheme="majorHAnsi" w:hAnsiTheme="majorHAnsi" w:cstheme="majorHAnsi"/>
          <w:bCs/>
          <w:sz w:val="24"/>
          <w:szCs w:val="24"/>
        </w:rPr>
        <w:t xml:space="preserve">aggregated to the school- </w:t>
      </w:r>
      <w:r w:rsidR="00FF6C3A">
        <w:rPr>
          <w:rFonts w:asciiTheme="majorHAnsi" w:hAnsiTheme="majorHAnsi" w:cstheme="majorHAnsi"/>
          <w:bCs/>
          <w:sz w:val="24"/>
          <w:szCs w:val="24"/>
        </w:rPr>
        <w:t>or</w:t>
      </w:r>
      <w:r w:rsidR="00616F0F" w:rsidRPr="001E1815">
        <w:rPr>
          <w:rFonts w:asciiTheme="majorHAnsi" w:hAnsiTheme="majorHAnsi" w:cstheme="majorHAnsi"/>
          <w:bCs/>
          <w:sz w:val="24"/>
          <w:szCs w:val="24"/>
        </w:rPr>
        <w:t xml:space="preserve"> district-level</w:t>
      </w:r>
      <w:r w:rsidR="00B4251B">
        <w:rPr>
          <w:rFonts w:asciiTheme="majorHAnsi" w:hAnsiTheme="majorHAnsi" w:cstheme="majorHAnsi"/>
          <w:bCs/>
          <w:sz w:val="24"/>
          <w:szCs w:val="24"/>
        </w:rPr>
        <w:t xml:space="preserve"> as needed</w:t>
      </w:r>
      <w:r w:rsidR="00616F0F" w:rsidRPr="001E1815">
        <w:rPr>
          <w:rFonts w:asciiTheme="majorHAnsi" w:hAnsiTheme="majorHAnsi" w:cstheme="majorHAnsi"/>
          <w:bCs/>
          <w:sz w:val="24"/>
          <w:szCs w:val="24"/>
        </w:rPr>
        <w:t>.</w:t>
      </w:r>
      <w:r w:rsidR="00C20916" w:rsidRPr="001E1815">
        <w:rPr>
          <w:rFonts w:asciiTheme="majorHAnsi" w:hAnsiTheme="majorHAnsi" w:cstheme="majorHAnsi"/>
          <w:bCs/>
          <w:sz w:val="24"/>
          <w:szCs w:val="24"/>
        </w:rPr>
        <w:t xml:space="preserve"> </w:t>
      </w:r>
    </w:p>
    <w:p w14:paraId="7DB08582" w14:textId="25A92F77" w:rsidR="00054166" w:rsidRPr="007B7798" w:rsidRDefault="00054166" w:rsidP="009D5EAD">
      <w:pPr>
        <w:pStyle w:val="Heading1"/>
      </w:pPr>
      <w:bookmarkStart w:id="15" w:name="_Toc131433466"/>
      <w:r w:rsidRPr="007B7798">
        <w:t>Scaled Scores and Guide to Social and Emotional (SE) Scaled-Score Differences</w:t>
      </w:r>
      <w:bookmarkEnd w:id="15"/>
    </w:p>
    <w:p w14:paraId="77FEC888" w14:textId="495A2797" w:rsidR="00054166" w:rsidRPr="001E1815" w:rsidRDefault="001C53A5" w:rsidP="00342AB6">
      <w:pPr>
        <w:spacing w:line="360" w:lineRule="auto"/>
        <w:rPr>
          <w:rFonts w:asciiTheme="majorHAnsi" w:hAnsiTheme="majorHAnsi" w:cstheme="majorHAnsi"/>
          <w:sz w:val="24"/>
          <w:szCs w:val="24"/>
        </w:rPr>
      </w:pPr>
      <w:r>
        <w:rPr>
          <w:rFonts w:asciiTheme="majorHAnsi" w:hAnsiTheme="majorHAnsi" w:cstheme="majorHAnsi"/>
          <w:bCs/>
          <w:sz w:val="24"/>
          <w:szCs w:val="24"/>
        </w:rPr>
        <w:t>All s</w:t>
      </w:r>
      <w:r w:rsidR="00054166" w:rsidRPr="001E1815">
        <w:rPr>
          <w:rFonts w:asciiTheme="majorHAnsi" w:hAnsiTheme="majorHAnsi" w:cstheme="majorHAnsi"/>
          <w:bCs/>
          <w:sz w:val="24"/>
          <w:szCs w:val="24"/>
        </w:rPr>
        <w:t xml:space="preserve">tudents’ scores from </w:t>
      </w:r>
      <w:r>
        <w:rPr>
          <w:rFonts w:asciiTheme="majorHAnsi" w:hAnsiTheme="majorHAnsi" w:cstheme="majorHAnsi"/>
          <w:bCs/>
          <w:sz w:val="24"/>
          <w:szCs w:val="24"/>
        </w:rPr>
        <w:t xml:space="preserve">the </w:t>
      </w:r>
      <w:r w:rsidR="00054166" w:rsidRPr="001E1815">
        <w:rPr>
          <w:rFonts w:asciiTheme="majorHAnsi" w:hAnsiTheme="majorHAnsi" w:cstheme="majorHAnsi"/>
          <w:bCs/>
          <w:sz w:val="24"/>
          <w:szCs w:val="24"/>
        </w:rPr>
        <w:t xml:space="preserve">ten district schools were combined </w:t>
      </w:r>
      <w:r>
        <w:rPr>
          <w:rFonts w:asciiTheme="majorHAnsi" w:hAnsiTheme="majorHAnsi" w:cstheme="majorHAnsi"/>
          <w:bCs/>
          <w:sz w:val="24"/>
          <w:szCs w:val="24"/>
        </w:rPr>
        <w:t>for most</w:t>
      </w:r>
      <w:r w:rsidR="00054166" w:rsidRPr="001E1815">
        <w:rPr>
          <w:rFonts w:asciiTheme="majorHAnsi" w:hAnsiTheme="majorHAnsi" w:cstheme="majorHAnsi"/>
          <w:bCs/>
          <w:sz w:val="24"/>
          <w:szCs w:val="24"/>
        </w:rPr>
        <w:t xml:space="preserve"> analyses</w:t>
      </w:r>
      <w:r>
        <w:rPr>
          <w:rFonts w:asciiTheme="majorHAnsi" w:hAnsiTheme="majorHAnsi" w:cstheme="majorHAnsi"/>
          <w:bCs/>
          <w:sz w:val="24"/>
          <w:szCs w:val="24"/>
        </w:rPr>
        <w:t xml:space="preserve"> presented</w:t>
      </w:r>
      <w:r w:rsidR="00054166" w:rsidRPr="001E1815">
        <w:rPr>
          <w:rFonts w:asciiTheme="majorHAnsi" w:hAnsiTheme="majorHAnsi" w:cstheme="majorHAnsi"/>
          <w:bCs/>
          <w:sz w:val="24"/>
          <w:szCs w:val="24"/>
        </w:rPr>
        <w:t xml:space="preserve">; the </w:t>
      </w:r>
      <w:r w:rsidR="00BD7050">
        <w:rPr>
          <w:rFonts w:asciiTheme="majorHAnsi" w:hAnsiTheme="majorHAnsi" w:cstheme="majorHAnsi"/>
          <w:bCs/>
          <w:sz w:val="24"/>
          <w:szCs w:val="24"/>
        </w:rPr>
        <w:t xml:space="preserve">overall </w:t>
      </w:r>
      <w:r w:rsidR="00054166" w:rsidRPr="001E1815">
        <w:rPr>
          <w:rFonts w:asciiTheme="majorHAnsi" w:hAnsiTheme="majorHAnsi" w:cstheme="majorHAnsi"/>
          <w:sz w:val="24"/>
          <w:szCs w:val="24"/>
        </w:rPr>
        <w:t xml:space="preserve">social and emotional (SE) </w:t>
      </w:r>
      <w:r w:rsidR="00BD7050">
        <w:rPr>
          <w:rFonts w:asciiTheme="majorHAnsi" w:hAnsiTheme="majorHAnsi" w:cstheme="majorHAnsi"/>
          <w:bCs/>
          <w:sz w:val="24"/>
          <w:szCs w:val="24"/>
        </w:rPr>
        <w:t>ability</w:t>
      </w:r>
      <w:r w:rsidR="00054166" w:rsidRPr="001E1815">
        <w:rPr>
          <w:rFonts w:asciiTheme="majorHAnsi" w:hAnsiTheme="majorHAnsi" w:cstheme="majorHAnsi"/>
          <w:bCs/>
          <w:sz w:val="24"/>
          <w:szCs w:val="24"/>
        </w:rPr>
        <w:t xml:space="preserve"> score and each </w:t>
      </w:r>
      <w:r w:rsidR="00186A09">
        <w:rPr>
          <w:rFonts w:asciiTheme="majorHAnsi" w:hAnsiTheme="majorHAnsi" w:cstheme="majorHAnsi"/>
          <w:sz w:val="24"/>
          <w:szCs w:val="24"/>
        </w:rPr>
        <w:t>competency</w:t>
      </w:r>
      <w:r w:rsidR="00054166" w:rsidRPr="001E1815">
        <w:rPr>
          <w:rFonts w:asciiTheme="majorHAnsi" w:hAnsiTheme="majorHAnsi" w:cstheme="majorHAnsi"/>
          <w:bCs/>
          <w:sz w:val="24"/>
          <w:szCs w:val="24"/>
        </w:rPr>
        <w:t xml:space="preserve">’s scores were placed on </w:t>
      </w:r>
      <w:r w:rsidR="00BD7050">
        <w:rPr>
          <w:rFonts w:asciiTheme="majorHAnsi" w:hAnsiTheme="majorHAnsi" w:cstheme="majorHAnsi"/>
          <w:bCs/>
          <w:sz w:val="24"/>
          <w:szCs w:val="24"/>
        </w:rPr>
        <w:t>the same</w:t>
      </w:r>
      <w:r w:rsidR="00054166" w:rsidRPr="001E1815">
        <w:rPr>
          <w:rFonts w:asciiTheme="majorHAnsi" w:hAnsiTheme="majorHAnsi" w:cstheme="majorHAnsi"/>
          <w:bCs/>
          <w:sz w:val="24"/>
          <w:szCs w:val="24"/>
        </w:rPr>
        <w:t xml:space="preserve"> scale that ranges from </w:t>
      </w:r>
      <w:r w:rsidR="00026AD2">
        <w:rPr>
          <w:rFonts w:asciiTheme="majorHAnsi" w:hAnsiTheme="majorHAnsi" w:cstheme="majorHAnsi"/>
          <w:bCs/>
          <w:sz w:val="24"/>
          <w:szCs w:val="24"/>
        </w:rPr>
        <w:t>1</w:t>
      </w:r>
      <w:r w:rsidR="00054166" w:rsidRPr="001E1815">
        <w:rPr>
          <w:rFonts w:asciiTheme="majorHAnsi" w:hAnsiTheme="majorHAnsi" w:cstheme="majorHAnsi"/>
          <w:bCs/>
          <w:sz w:val="24"/>
          <w:szCs w:val="24"/>
        </w:rPr>
        <w:t xml:space="preserve"> to </w:t>
      </w:r>
      <w:r w:rsidR="00026AD2">
        <w:rPr>
          <w:rFonts w:asciiTheme="majorHAnsi" w:hAnsiTheme="majorHAnsi" w:cstheme="majorHAnsi"/>
          <w:bCs/>
          <w:sz w:val="24"/>
          <w:szCs w:val="24"/>
        </w:rPr>
        <w:t>999</w:t>
      </w:r>
      <w:r w:rsidR="00054166" w:rsidRPr="001E1815">
        <w:rPr>
          <w:rFonts w:asciiTheme="majorHAnsi" w:hAnsiTheme="majorHAnsi" w:cstheme="majorHAnsi"/>
          <w:bCs/>
          <w:sz w:val="24"/>
          <w:szCs w:val="24"/>
        </w:rPr>
        <w:t xml:space="preserve">. </w:t>
      </w:r>
      <w:r w:rsidR="009042BF">
        <w:rPr>
          <w:rFonts w:asciiTheme="majorHAnsi" w:hAnsiTheme="majorHAnsi" w:cstheme="majorHAnsi"/>
          <w:bCs/>
          <w:sz w:val="24"/>
          <w:szCs w:val="24"/>
        </w:rPr>
        <w:t>Using Rasch methodology (Rasch, 1960</w:t>
      </w:r>
      <w:r w:rsidR="006B2AEB">
        <w:rPr>
          <w:rFonts w:asciiTheme="majorHAnsi" w:hAnsiTheme="majorHAnsi" w:cstheme="majorHAnsi"/>
          <w:bCs/>
          <w:sz w:val="24"/>
          <w:szCs w:val="24"/>
        </w:rPr>
        <w:t xml:space="preserve">; </w:t>
      </w:r>
      <w:r w:rsidR="009042BF">
        <w:rPr>
          <w:rFonts w:asciiTheme="majorHAnsi" w:hAnsiTheme="majorHAnsi" w:cstheme="majorHAnsi"/>
          <w:bCs/>
          <w:sz w:val="24"/>
          <w:szCs w:val="24"/>
        </w:rPr>
        <w:t>DESE 2021) a</w:t>
      </w:r>
      <w:r w:rsidR="00054166" w:rsidRPr="001E1815">
        <w:rPr>
          <w:rFonts w:asciiTheme="majorHAnsi" w:hAnsiTheme="majorHAnsi" w:cstheme="majorHAnsi"/>
          <w:bCs/>
          <w:sz w:val="24"/>
          <w:szCs w:val="24"/>
        </w:rPr>
        <w:t xml:space="preserve">ll students and all items are anchored on the same measurement scale so scaled scores can be used to reliably compare </w:t>
      </w:r>
      <w:r w:rsidR="00C4154A">
        <w:rPr>
          <w:rFonts w:asciiTheme="majorHAnsi" w:hAnsiTheme="majorHAnsi" w:cstheme="majorHAnsi"/>
          <w:bCs/>
          <w:sz w:val="24"/>
          <w:szCs w:val="24"/>
        </w:rPr>
        <w:t xml:space="preserve">students’ individual scores, </w:t>
      </w:r>
      <w:r w:rsidR="00054166" w:rsidRPr="001E1815">
        <w:rPr>
          <w:rFonts w:asciiTheme="majorHAnsi" w:hAnsiTheme="majorHAnsi" w:cstheme="majorHAnsi"/>
          <w:bCs/>
          <w:sz w:val="24"/>
          <w:szCs w:val="24"/>
        </w:rPr>
        <w:t>student groups</w:t>
      </w:r>
      <w:r w:rsidR="00C4154A">
        <w:rPr>
          <w:rFonts w:asciiTheme="majorHAnsi" w:hAnsiTheme="majorHAnsi" w:cstheme="majorHAnsi"/>
          <w:bCs/>
          <w:sz w:val="24"/>
          <w:szCs w:val="24"/>
        </w:rPr>
        <w:t>’</w:t>
      </w:r>
      <w:r w:rsidR="00054166" w:rsidRPr="001E1815">
        <w:rPr>
          <w:rFonts w:asciiTheme="majorHAnsi" w:hAnsiTheme="majorHAnsi" w:cstheme="majorHAnsi"/>
          <w:bCs/>
          <w:sz w:val="24"/>
          <w:szCs w:val="24"/>
        </w:rPr>
        <w:t xml:space="preserve"> </w:t>
      </w:r>
      <w:r w:rsidR="00C4154A">
        <w:rPr>
          <w:rFonts w:asciiTheme="majorHAnsi" w:hAnsiTheme="majorHAnsi" w:cstheme="majorHAnsi"/>
          <w:bCs/>
          <w:sz w:val="24"/>
          <w:szCs w:val="24"/>
        </w:rPr>
        <w:t xml:space="preserve">average scores, </w:t>
      </w:r>
      <w:r w:rsidR="00054166" w:rsidRPr="001E1815">
        <w:rPr>
          <w:rFonts w:asciiTheme="majorHAnsi" w:hAnsiTheme="majorHAnsi" w:cstheme="majorHAnsi"/>
          <w:bCs/>
          <w:sz w:val="24"/>
          <w:szCs w:val="24"/>
        </w:rPr>
        <w:t>and schools</w:t>
      </w:r>
      <w:r w:rsidR="00C4154A">
        <w:rPr>
          <w:rFonts w:asciiTheme="majorHAnsi" w:hAnsiTheme="majorHAnsi" w:cstheme="majorHAnsi"/>
          <w:bCs/>
          <w:sz w:val="24"/>
          <w:szCs w:val="24"/>
        </w:rPr>
        <w:t>’</w:t>
      </w:r>
      <w:r w:rsidR="00054166" w:rsidRPr="001E1815">
        <w:rPr>
          <w:rFonts w:asciiTheme="majorHAnsi" w:hAnsiTheme="majorHAnsi" w:cstheme="majorHAnsi"/>
          <w:bCs/>
          <w:sz w:val="24"/>
          <w:szCs w:val="24"/>
        </w:rPr>
        <w:t xml:space="preserve"> </w:t>
      </w:r>
      <w:r w:rsidR="00C4154A">
        <w:rPr>
          <w:rFonts w:asciiTheme="majorHAnsi" w:hAnsiTheme="majorHAnsi" w:cstheme="majorHAnsi"/>
          <w:bCs/>
          <w:sz w:val="24"/>
          <w:szCs w:val="24"/>
        </w:rPr>
        <w:t>average SE abilities scores</w:t>
      </w:r>
      <w:r w:rsidR="00054166" w:rsidRPr="001E1815">
        <w:rPr>
          <w:rFonts w:asciiTheme="majorHAnsi" w:hAnsiTheme="majorHAnsi" w:cstheme="majorHAnsi"/>
          <w:bCs/>
          <w:sz w:val="24"/>
          <w:szCs w:val="24"/>
        </w:rPr>
        <w:t xml:space="preserve">. </w:t>
      </w:r>
      <w:r w:rsidR="00054166" w:rsidRPr="001E1815">
        <w:rPr>
          <w:rFonts w:asciiTheme="majorHAnsi" w:hAnsiTheme="majorHAnsi" w:cstheme="majorHAnsi"/>
          <w:sz w:val="24"/>
          <w:szCs w:val="24"/>
        </w:rPr>
        <w:t xml:space="preserve">Any </w:t>
      </w:r>
      <w:r w:rsidR="00C4154A">
        <w:rPr>
          <w:rFonts w:asciiTheme="majorHAnsi" w:hAnsiTheme="majorHAnsi" w:cstheme="majorHAnsi"/>
          <w:sz w:val="24"/>
          <w:szCs w:val="24"/>
        </w:rPr>
        <w:t xml:space="preserve">group </w:t>
      </w:r>
      <w:r w:rsidR="00054166" w:rsidRPr="001E1815">
        <w:rPr>
          <w:rFonts w:asciiTheme="majorHAnsi" w:hAnsiTheme="majorHAnsi" w:cstheme="majorHAnsi"/>
          <w:sz w:val="24"/>
          <w:szCs w:val="24"/>
        </w:rPr>
        <w:t xml:space="preserve">scaled score difference or effect is reported in three ways: </w:t>
      </w:r>
      <w:r w:rsidR="00054166" w:rsidRPr="001E1815">
        <w:rPr>
          <w:rFonts w:asciiTheme="majorHAnsi" w:hAnsiTheme="majorHAnsi" w:cstheme="majorHAnsi"/>
          <w:bCs/>
          <w:sz w:val="24"/>
          <w:szCs w:val="24"/>
        </w:rPr>
        <w:t>1) i</w:t>
      </w:r>
      <w:r w:rsidR="00054166" w:rsidRPr="001E1815">
        <w:rPr>
          <w:rFonts w:asciiTheme="majorHAnsi" w:hAnsiTheme="majorHAnsi" w:cstheme="majorHAnsi"/>
          <w:sz w:val="24"/>
          <w:szCs w:val="24"/>
        </w:rPr>
        <w:t xml:space="preserve">n standard deviation units (SDUs); </w:t>
      </w:r>
      <w:r w:rsidR="00054166" w:rsidRPr="001E1815">
        <w:rPr>
          <w:rFonts w:asciiTheme="majorHAnsi" w:hAnsiTheme="majorHAnsi" w:cstheme="majorHAnsi"/>
          <w:bCs/>
          <w:sz w:val="24"/>
          <w:szCs w:val="24"/>
        </w:rPr>
        <w:t xml:space="preserve">2) </w:t>
      </w:r>
      <w:r w:rsidR="00054166" w:rsidRPr="001E1815">
        <w:rPr>
          <w:rFonts w:asciiTheme="majorHAnsi" w:hAnsiTheme="majorHAnsi" w:cstheme="majorHAnsi"/>
          <w:sz w:val="24"/>
          <w:szCs w:val="24"/>
        </w:rPr>
        <w:t xml:space="preserve">as a percentile difference; and </w:t>
      </w:r>
      <w:r w:rsidR="00054166" w:rsidRPr="001E1815">
        <w:rPr>
          <w:rFonts w:asciiTheme="majorHAnsi" w:hAnsiTheme="majorHAnsi" w:cstheme="majorHAnsi"/>
          <w:bCs/>
          <w:sz w:val="24"/>
          <w:szCs w:val="24"/>
        </w:rPr>
        <w:t xml:space="preserve">3) </w:t>
      </w:r>
      <w:r w:rsidR="00054166" w:rsidRPr="001E1815">
        <w:rPr>
          <w:rFonts w:asciiTheme="majorHAnsi" w:hAnsiTheme="majorHAnsi" w:cstheme="majorHAnsi"/>
          <w:sz w:val="24"/>
          <w:szCs w:val="24"/>
        </w:rPr>
        <w:t>as a narrative (very small to very large).</w:t>
      </w:r>
      <w:r w:rsidR="00054166" w:rsidRPr="001E1815">
        <w:rPr>
          <w:rFonts w:asciiTheme="majorHAnsi" w:hAnsiTheme="majorHAnsi" w:cstheme="majorHAnsi"/>
          <w:bCs/>
          <w:sz w:val="24"/>
          <w:szCs w:val="24"/>
        </w:rPr>
        <w:t xml:space="preserve"> </w:t>
      </w:r>
      <w:r w:rsidR="00054166" w:rsidRPr="001E1815">
        <w:rPr>
          <w:rFonts w:asciiTheme="majorHAnsi" w:hAnsiTheme="majorHAnsi" w:cstheme="majorHAnsi"/>
          <w:sz w:val="24"/>
          <w:szCs w:val="24"/>
        </w:rPr>
        <w:t xml:space="preserve">The effect sizes reported in this study are used to categorize the magnitude of SE </w:t>
      </w:r>
      <w:r w:rsidR="00026AD2">
        <w:rPr>
          <w:rFonts w:asciiTheme="majorHAnsi" w:hAnsiTheme="majorHAnsi" w:cstheme="majorHAnsi"/>
          <w:sz w:val="24"/>
          <w:szCs w:val="24"/>
        </w:rPr>
        <w:t>abilities</w:t>
      </w:r>
      <w:r w:rsidR="00054166" w:rsidRPr="001E1815">
        <w:rPr>
          <w:rFonts w:asciiTheme="majorHAnsi" w:hAnsiTheme="majorHAnsi" w:cstheme="majorHAnsi"/>
          <w:sz w:val="24"/>
          <w:szCs w:val="24"/>
        </w:rPr>
        <w:t xml:space="preserve"> differences found in the SELIS data and between student groups. Table</w:t>
      </w:r>
      <w:r w:rsidR="00BD7050">
        <w:rPr>
          <w:rFonts w:asciiTheme="majorHAnsi" w:hAnsiTheme="majorHAnsi" w:cstheme="majorHAnsi"/>
          <w:sz w:val="24"/>
          <w:szCs w:val="24"/>
        </w:rPr>
        <w:t> </w:t>
      </w:r>
      <w:r w:rsidR="00054166" w:rsidRPr="001E1815">
        <w:rPr>
          <w:rFonts w:asciiTheme="majorHAnsi" w:hAnsiTheme="majorHAnsi" w:cstheme="majorHAnsi"/>
          <w:sz w:val="24"/>
          <w:szCs w:val="24"/>
        </w:rPr>
        <w:t xml:space="preserve">1 provides guidance on how to interpret the magnitude of the scaled score mean differences found in this report. </w:t>
      </w:r>
    </w:p>
    <w:p w14:paraId="546AF9CA" w14:textId="24D84FF5" w:rsidR="00342AB6" w:rsidRPr="001E1815" w:rsidRDefault="0088139B" w:rsidP="00342AB6">
      <w:pPr>
        <w:spacing w:after="0" w:line="360" w:lineRule="auto"/>
        <w:rPr>
          <w:rFonts w:asciiTheme="majorHAnsi" w:hAnsiTheme="majorHAnsi" w:cstheme="majorHAnsi"/>
          <w:sz w:val="24"/>
          <w:szCs w:val="24"/>
        </w:rPr>
      </w:pPr>
      <w:r w:rsidRPr="001E1815">
        <w:rPr>
          <w:rFonts w:asciiTheme="majorHAnsi" w:hAnsiTheme="majorHAnsi" w:cstheme="majorHAnsi"/>
          <w:sz w:val="24"/>
          <w:szCs w:val="24"/>
        </w:rPr>
        <w:t>The</w:t>
      </w:r>
      <w:r w:rsidR="00342AB6" w:rsidRPr="001E1815">
        <w:rPr>
          <w:rFonts w:asciiTheme="majorHAnsi" w:hAnsiTheme="majorHAnsi" w:cstheme="majorHAnsi"/>
          <w:sz w:val="24"/>
          <w:szCs w:val="24"/>
        </w:rPr>
        <w:t xml:space="preserve"> point differences associated with the </w:t>
      </w:r>
      <w:r w:rsidR="00221144" w:rsidRPr="001E1815">
        <w:rPr>
          <w:rFonts w:asciiTheme="majorHAnsi" w:hAnsiTheme="majorHAnsi" w:cstheme="majorHAnsi"/>
          <w:sz w:val="24"/>
          <w:szCs w:val="24"/>
        </w:rPr>
        <w:t>SDUs,</w:t>
      </w:r>
      <w:r w:rsidR="00342AB6" w:rsidRPr="001E1815">
        <w:rPr>
          <w:rFonts w:asciiTheme="majorHAnsi" w:hAnsiTheme="majorHAnsi" w:cstheme="majorHAnsi"/>
          <w:sz w:val="24"/>
          <w:szCs w:val="24"/>
        </w:rPr>
        <w:t xml:space="preserve"> and percentile differences are a </w:t>
      </w:r>
      <w:r w:rsidR="00342AB6" w:rsidRPr="001E1815">
        <w:rPr>
          <w:rFonts w:asciiTheme="majorHAnsi" w:hAnsiTheme="majorHAnsi" w:cstheme="majorHAnsi"/>
          <w:b/>
          <w:bCs/>
          <w:sz w:val="24"/>
          <w:szCs w:val="24"/>
        </w:rPr>
        <w:t>rough guide</w:t>
      </w:r>
      <w:r w:rsidR="00342AB6" w:rsidRPr="001E1815">
        <w:rPr>
          <w:rFonts w:asciiTheme="majorHAnsi" w:hAnsiTheme="majorHAnsi" w:cstheme="majorHAnsi"/>
          <w:sz w:val="24"/>
          <w:szCs w:val="24"/>
        </w:rPr>
        <w:t>. For example, depending on the standard deviations of the two groups being compared, a 15-point difference could fall within the small or moderate effect size range. In addition, differences may be classified using two effect size descriptions; for example, although 0.17 SDUs falls within the “small range” in Table 1, in the body of the text, it is described as a small to moderate effect as the effect size nears the “moderate” boundary.</w:t>
      </w:r>
      <w:r w:rsidR="00C4154A">
        <w:rPr>
          <w:rFonts w:asciiTheme="majorHAnsi" w:hAnsiTheme="majorHAnsi" w:cstheme="majorHAnsi"/>
          <w:sz w:val="24"/>
          <w:szCs w:val="24"/>
        </w:rPr>
        <w:t xml:space="preserve"> This table is designed for educators to use that do not have a statistical background or training</w:t>
      </w:r>
      <w:r w:rsidR="003A655F">
        <w:rPr>
          <w:rFonts w:asciiTheme="majorHAnsi" w:hAnsiTheme="majorHAnsi" w:cstheme="majorHAnsi"/>
          <w:sz w:val="24"/>
          <w:szCs w:val="24"/>
        </w:rPr>
        <w:t xml:space="preserve"> but suffices for this study</w:t>
      </w:r>
      <w:r w:rsidR="00C4154A">
        <w:rPr>
          <w:rFonts w:asciiTheme="majorHAnsi" w:hAnsiTheme="majorHAnsi" w:cstheme="majorHAnsi"/>
          <w:sz w:val="24"/>
          <w:szCs w:val="24"/>
        </w:rPr>
        <w:t>.</w:t>
      </w:r>
    </w:p>
    <w:p w14:paraId="0ABEC87C" w14:textId="77777777" w:rsidR="00F27248" w:rsidRDefault="00F27248">
      <w:pPr>
        <w:rPr>
          <w:rFonts w:asciiTheme="majorHAnsi" w:hAnsiTheme="majorHAnsi" w:cstheme="majorHAnsi"/>
          <w:sz w:val="24"/>
          <w:szCs w:val="24"/>
        </w:rPr>
      </w:pPr>
      <w:bookmarkStart w:id="16" w:name="OLE_LINK1"/>
      <w:r>
        <w:rPr>
          <w:rFonts w:asciiTheme="majorHAnsi" w:hAnsiTheme="majorHAnsi" w:cstheme="majorHAnsi"/>
          <w:sz w:val="24"/>
          <w:szCs w:val="24"/>
        </w:rPr>
        <w:br w:type="page"/>
      </w:r>
    </w:p>
    <w:p w14:paraId="045FF070" w14:textId="15D44098" w:rsidR="00054166" w:rsidRPr="001E1815" w:rsidRDefault="00054166" w:rsidP="0013689B">
      <w:pPr>
        <w:spacing w:before="360"/>
        <w:rPr>
          <w:rFonts w:asciiTheme="majorHAnsi" w:hAnsiTheme="majorHAnsi" w:cstheme="majorHAnsi"/>
          <w:sz w:val="24"/>
          <w:szCs w:val="24"/>
        </w:rPr>
      </w:pPr>
      <w:r w:rsidRPr="001E1815">
        <w:rPr>
          <w:rFonts w:asciiTheme="majorHAnsi" w:hAnsiTheme="majorHAnsi" w:cstheme="majorHAnsi"/>
          <w:sz w:val="24"/>
          <w:szCs w:val="24"/>
        </w:rPr>
        <w:lastRenderedPageBreak/>
        <w:t>Table 1: Guide to social and emotional scaled score differences</w:t>
      </w:r>
    </w:p>
    <w:tbl>
      <w:tblPr>
        <w:tblW w:w="10589" w:type="dxa"/>
        <w:tblCellMar>
          <w:left w:w="0" w:type="dxa"/>
          <w:right w:w="0" w:type="dxa"/>
        </w:tblCellMar>
        <w:tblLook w:val="0420" w:firstRow="1" w:lastRow="0" w:firstColumn="0" w:lastColumn="0" w:noHBand="0" w:noVBand="1"/>
        <w:tblCaption w:val="Understanding bullying index scaled-score differences"/>
        <w:tblDescription w:val="In many analyses, mean scaled score differences are provided. Table 3 provides guidance on the magnitude of the difference. Differences are presented in three ways: standard deviaiton units, percentile change, or descripitively (very small, small, moderate, or Large)."/>
      </w:tblPr>
      <w:tblGrid>
        <w:gridCol w:w="2319"/>
        <w:gridCol w:w="2756"/>
        <w:gridCol w:w="2756"/>
        <w:gridCol w:w="2758"/>
      </w:tblGrid>
      <w:tr w:rsidR="00054166" w:rsidRPr="001E1815" w14:paraId="48514F05" w14:textId="77777777" w:rsidTr="00221144">
        <w:trPr>
          <w:trHeight w:val="282"/>
        </w:trPr>
        <w:tc>
          <w:tcPr>
            <w:tcW w:w="2319" w:type="dxa"/>
            <w:vMerge w:val="restart"/>
            <w:tcBorders>
              <w:top w:val="single" w:sz="4" w:space="0" w:color="auto"/>
            </w:tcBorders>
            <w:shd w:val="clear" w:color="auto" w:fill="EFF5FB"/>
            <w:tcMar>
              <w:top w:w="72" w:type="dxa"/>
              <w:left w:w="144" w:type="dxa"/>
              <w:bottom w:w="72" w:type="dxa"/>
              <w:right w:w="144" w:type="dxa"/>
            </w:tcMar>
          </w:tcPr>
          <w:p w14:paraId="6F97A2DF" w14:textId="77777777" w:rsidR="00054166" w:rsidRPr="001E1815" w:rsidRDefault="00054166" w:rsidP="0013689B">
            <w:pPr>
              <w:spacing w:after="0" w:line="240" w:lineRule="auto"/>
              <w:rPr>
                <w:rFonts w:asciiTheme="majorHAnsi" w:hAnsiTheme="majorHAnsi" w:cstheme="majorHAnsi"/>
                <w:sz w:val="24"/>
                <w:szCs w:val="24"/>
              </w:rPr>
            </w:pPr>
            <w:r w:rsidRPr="001E1815">
              <w:rPr>
                <w:rFonts w:asciiTheme="majorHAnsi" w:hAnsiTheme="majorHAnsi" w:cstheme="majorHAnsi"/>
                <w:sz w:val="24"/>
                <w:szCs w:val="24"/>
              </w:rPr>
              <w:t>Size of effect</w:t>
            </w:r>
          </w:p>
          <w:p w14:paraId="275028F8" w14:textId="77777777" w:rsidR="00054166" w:rsidRPr="001E1815" w:rsidRDefault="00054166" w:rsidP="0013689B">
            <w:pPr>
              <w:spacing w:after="0" w:line="240" w:lineRule="auto"/>
              <w:rPr>
                <w:rFonts w:asciiTheme="majorHAnsi" w:hAnsiTheme="majorHAnsi" w:cstheme="majorHAnsi"/>
                <w:sz w:val="24"/>
                <w:szCs w:val="24"/>
              </w:rPr>
            </w:pPr>
            <w:r w:rsidRPr="001E1815">
              <w:rPr>
                <w:rFonts w:asciiTheme="majorHAnsi" w:hAnsiTheme="majorHAnsi" w:cstheme="majorHAnsi"/>
                <w:sz w:val="24"/>
                <w:szCs w:val="24"/>
              </w:rPr>
              <w:t>(negative or positive)</w:t>
            </w:r>
          </w:p>
        </w:tc>
        <w:tc>
          <w:tcPr>
            <w:tcW w:w="8270" w:type="dxa"/>
            <w:gridSpan w:val="3"/>
            <w:tcBorders>
              <w:top w:val="single" w:sz="4" w:space="0" w:color="auto"/>
              <w:bottom w:val="single" w:sz="4" w:space="0" w:color="auto"/>
            </w:tcBorders>
            <w:shd w:val="clear" w:color="auto" w:fill="EFF5FB"/>
            <w:tcMar>
              <w:top w:w="72" w:type="dxa"/>
              <w:left w:w="144" w:type="dxa"/>
              <w:bottom w:w="72" w:type="dxa"/>
              <w:right w:w="144" w:type="dxa"/>
            </w:tcMar>
          </w:tcPr>
          <w:p w14:paraId="4940718F" w14:textId="77777777" w:rsidR="00054166" w:rsidRPr="001E1815" w:rsidRDefault="00054166" w:rsidP="0013689B">
            <w:pPr>
              <w:spacing w:after="0" w:line="240" w:lineRule="auto"/>
              <w:rPr>
                <w:rFonts w:asciiTheme="majorHAnsi" w:hAnsiTheme="majorHAnsi" w:cstheme="majorHAnsi"/>
                <w:sz w:val="24"/>
                <w:szCs w:val="24"/>
              </w:rPr>
            </w:pPr>
            <w:r w:rsidRPr="001E1815">
              <w:rPr>
                <w:rFonts w:asciiTheme="majorHAnsi" w:hAnsiTheme="majorHAnsi" w:cstheme="majorHAnsi"/>
                <w:sz w:val="24"/>
                <w:szCs w:val="24"/>
              </w:rPr>
              <w:t>Difference in:</w:t>
            </w:r>
          </w:p>
        </w:tc>
      </w:tr>
      <w:tr w:rsidR="00054166" w:rsidRPr="001E1815" w14:paraId="505CA414" w14:textId="77777777" w:rsidTr="00221144">
        <w:trPr>
          <w:trHeight w:val="443"/>
        </w:trPr>
        <w:tc>
          <w:tcPr>
            <w:tcW w:w="2319" w:type="dxa"/>
            <w:vMerge/>
            <w:tcBorders>
              <w:bottom w:val="single" w:sz="4" w:space="0" w:color="auto"/>
            </w:tcBorders>
            <w:shd w:val="clear" w:color="auto" w:fill="EFF5FB"/>
            <w:tcMar>
              <w:top w:w="72" w:type="dxa"/>
              <w:left w:w="144" w:type="dxa"/>
              <w:bottom w:w="72" w:type="dxa"/>
              <w:right w:w="144" w:type="dxa"/>
            </w:tcMar>
          </w:tcPr>
          <w:p w14:paraId="72514503" w14:textId="77777777" w:rsidR="00054166" w:rsidRPr="001E1815" w:rsidRDefault="00054166" w:rsidP="0013689B">
            <w:pPr>
              <w:spacing w:after="0" w:line="240" w:lineRule="auto"/>
              <w:rPr>
                <w:rFonts w:asciiTheme="majorHAnsi" w:hAnsiTheme="majorHAnsi" w:cstheme="majorHAnsi"/>
                <w:sz w:val="24"/>
                <w:szCs w:val="24"/>
              </w:rPr>
            </w:pPr>
          </w:p>
        </w:tc>
        <w:tc>
          <w:tcPr>
            <w:tcW w:w="2756" w:type="dxa"/>
            <w:tcBorders>
              <w:top w:val="single" w:sz="4" w:space="0" w:color="auto"/>
              <w:bottom w:val="single" w:sz="4" w:space="0" w:color="auto"/>
            </w:tcBorders>
            <w:shd w:val="clear" w:color="auto" w:fill="EFF5FB"/>
            <w:tcMar>
              <w:top w:w="72" w:type="dxa"/>
              <w:left w:w="144" w:type="dxa"/>
              <w:bottom w:w="72" w:type="dxa"/>
              <w:right w:w="144" w:type="dxa"/>
            </w:tcMar>
          </w:tcPr>
          <w:p w14:paraId="32D167E5" w14:textId="77777777" w:rsidR="00054166" w:rsidRPr="001E1815" w:rsidRDefault="00054166" w:rsidP="0013689B">
            <w:pPr>
              <w:spacing w:after="0" w:line="240" w:lineRule="auto"/>
              <w:rPr>
                <w:rFonts w:asciiTheme="majorHAnsi" w:hAnsiTheme="majorHAnsi" w:cstheme="majorHAnsi"/>
                <w:sz w:val="24"/>
                <w:szCs w:val="24"/>
              </w:rPr>
            </w:pPr>
            <w:r w:rsidRPr="001E1815">
              <w:rPr>
                <w:rFonts w:asciiTheme="majorHAnsi" w:hAnsiTheme="majorHAnsi" w:cstheme="majorHAnsi"/>
                <w:sz w:val="24"/>
                <w:szCs w:val="24"/>
              </w:rPr>
              <w:t>Standard deviation units (SDUs)</w:t>
            </w:r>
          </w:p>
        </w:tc>
        <w:tc>
          <w:tcPr>
            <w:tcW w:w="2756" w:type="dxa"/>
            <w:tcBorders>
              <w:top w:val="single" w:sz="4" w:space="0" w:color="auto"/>
              <w:bottom w:val="single" w:sz="4" w:space="0" w:color="auto"/>
            </w:tcBorders>
            <w:shd w:val="clear" w:color="auto" w:fill="EFF5FB"/>
            <w:tcMar>
              <w:top w:w="72" w:type="dxa"/>
              <w:left w:w="144" w:type="dxa"/>
              <w:bottom w:w="72" w:type="dxa"/>
              <w:right w:w="144" w:type="dxa"/>
            </w:tcMar>
          </w:tcPr>
          <w:p w14:paraId="268B93EF" w14:textId="77777777" w:rsidR="00054166" w:rsidRPr="001E1815" w:rsidRDefault="00054166" w:rsidP="0013689B">
            <w:pPr>
              <w:spacing w:after="0" w:line="240" w:lineRule="auto"/>
              <w:rPr>
                <w:rFonts w:asciiTheme="majorHAnsi" w:hAnsiTheme="majorHAnsi" w:cstheme="majorHAnsi"/>
                <w:sz w:val="24"/>
                <w:szCs w:val="24"/>
              </w:rPr>
            </w:pPr>
            <w:r w:rsidRPr="001E1815">
              <w:rPr>
                <w:rFonts w:asciiTheme="majorHAnsi" w:hAnsiTheme="majorHAnsi" w:cstheme="majorHAnsi"/>
                <w:sz w:val="24"/>
                <w:szCs w:val="24"/>
              </w:rPr>
              <w:t>Percentile</w:t>
            </w:r>
            <w:r w:rsidRPr="001E1815">
              <w:rPr>
                <w:rFonts w:asciiTheme="majorHAnsi" w:hAnsiTheme="majorHAnsi" w:cstheme="majorHAnsi"/>
                <w:sz w:val="24"/>
                <w:szCs w:val="24"/>
                <w:vertAlign w:val="superscript"/>
              </w:rPr>
              <w:t>1</w:t>
            </w:r>
          </w:p>
        </w:tc>
        <w:tc>
          <w:tcPr>
            <w:tcW w:w="2757" w:type="dxa"/>
            <w:tcBorders>
              <w:top w:val="single" w:sz="4" w:space="0" w:color="auto"/>
              <w:bottom w:val="single" w:sz="4" w:space="0" w:color="auto"/>
            </w:tcBorders>
            <w:shd w:val="clear" w:color="auto" w:fill="EFF5FB"/>
          </w:tcPr>
          <w:p w14:paraId="53B70633" w14:textId="1D4E880C" w:rsidR="00054166" w:rsidRPr="001E1815" w:rsidRDefault="00054166" w:rsidP="0013689B">
            <w:pPr>
              <w:spacing w:after="0" w:line="240" w:lineRule="auto"/>
              <w:rPr>
                <w:rFonts w:asciiTheme="majorHAnsi" w:hAnsiTheme="majorHAnsi" w:cstheme="majorHAnsi"/>
                <w:sz w:val="24"/>
                <w:szCs w:val="24"/>
              </w:rPr>
            </w:pPr>
            <w:r w:rsidRPr="001E1815">
              <w:rPr>
                <w:rFonts w:asciiTheme="majorHAnsi" w:hAnsiTheme="majorHAnsi" w:cstheme="majorHAnsi"/>
                <w:sz w:val="24"/>
                <w:szCs w:val="24"/>
              </w:rPr>
              <w:t>Scaled score points</w:t>
            </w:r>
            <w:r w:rsidR="00746F85" w:rsidRPr="001E1815">
              <w:rPr>
                <w:rFonts w:asciiTheme="majorHAnsi" w:hAnsiTheme="majorHAnsi" w:cstheme="majorHAnsi"/>
                <w:sz w:val="24"/>
                <w:szCs w:val="24"/>
              </w:rPr>
              <w:t xml:space="preserve"> (pts)</w:t>
            </w:r>
            <w:r w:rsidRPr="001E1815">
              <w:rPr>
                <w:rFonts w:asciiTheme="majorHAnsi" w:hAnsiTheme="majorHAnsi" w:cstheme="majorHAnsi"/>
                <w:sz w:val="24"/>
                <w:szCs w:val="24"/>
              </w:rPr>
              <w:t xml:space="preserve"> </w:t>
            </w:r>
          </w:p>
          <w:p w14:paraId="2F75AC38" w14:textId="77777777" w:rsidR="00054166" w:rsidRPr="001E1815" w:rsidRDefault="00054166" w:rsidP="0013689B">
            <w:pPr>
              <w:spacing w:after="0" w:line="240" w:lineRule="auto"/>
              <w:rPr>
                <w:rFonts w:asciiTheme="majorHAnsi" w:hAnsiTheme="majorHAnsi" w:cstheme="majorHAnsi"/>
                <w:sz w:val="24"/>
                <w:szCs w:val="24"/>
              </w:rPr>
            </w:pPr>
            <w:r w:rsidRPr="001E1815">
              <w:rPr>
                <w:rFonts w:asciiTheme="majorHAnsi" w:hAnsiTheme="majorHAnsi" w:cstheme="majorHAnsi"/>
                <w:sz w:val="24"/>
                <w:szCs w:val="24"/>
              </w:rPr>
              <w:t>(</w:t>
            </w:r>
            <w:r w:rsidRPr="001E1815">
              <w:rPr>
                <w:rFonts w:asciiTheme="majorHAnsi" w:hAnsiTheme="majorHAnsi" w:cstheme="majorHAnsi"/>
                <w:b/>
                <w:bCs/>
                <w:sz w:val="24"/>
                <w:szCs w:val="24"/>
              </w:rPr>
              <w:t>rough estimate</w:t>
            </w:r>
            <w:r w:rsidRPr="001E1815">
              <w:rPr>
                <w:rFonts w:asciiTheme="majorHAnsi" w:hAnsiTheme="majorHAnsi" w:cstheme="majorHAnsi"/>
                <w:sz w:val="24"/>
                <w:szCs w:val="24"/>
              </w:rPr>
              <w:t>)</w:t>
            </w:r>
            <w:r w:rsidRPr="001E1815">
              <w:rPr>
                <w:rFonts w:asciiTheme="majorHAnsi" w:hAnsiTheme="majorHAnsi" w:cstheme="majorHAnsi"/>
                <w:sz w:val="24"/>
                <w:szCs w:val="24"/>
                <w:vertAlign w:val="superscript"/>
              </w:rPr>
              <w:t>2</w:t>
            </w:r>
          </w:p>
        </w:tc>
      </w:tr>
      <w:tr w:rsidR="00054166" w:rsidRPr="001E1815" w14:paraId="6909BD1D" w14:textId="77777777" w:rsidTr="00221144">
        <w:trPr>
          <w:trHeight w:val="38"/>
        </w:trPr>
        <w:tc>
          <w:tcPr>
            <w:tcW w:w="2319" w:type="dxa"/>
            <w:tcBorders>
              <w:top w:val="single" w:sz="4" w:space="0" w:color="auto"/>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0D0F74E7" w14:textId="77777777" w:rsidR="00054166" w:rsidRPr="001E1815" w:rsidRDefault="00054166" w:rsidP="0013689B">
            <w:pPr>
              <w:spacing w:after="0" w:line="240" w:lineRule="auto"/>
              <w:rPr>
                <w:rFonts w:asciiTheme="majorHAnsi" w:hAnsiTheme="majorHAnsi" w:cstheme="majorHAnsi"/>
                <w:sz w:val="24"/>
                <w:szCs w:val="24"/>
              </w:rPr>
            </w:pPr>
            <w:r w:rsidRPr="001E1815">
              <w:rPr>
                <w:rFonts w:asciiTheme="majorHAnsi" w:hAnsiTheme="majorHAnsi" w:cstheme="majorHAnsi"/>
                <w:sz w:val="24"/>
                <w:szCs w:val="24"/>
              </w:rPr>
              <w:t>Not meaningful</w:t>
            </w:r>
          </w:p>
        </w:tc>
        <w:tc>
          <w:tcPr>
            <w:tcW w:w="2756" w:type="dxa"/>
            <w:tcBorders>
              <w:top w:val="single" w:sz="4" w:space="0" w:color="auto"/>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25046908" w14:textId="77777777" w:rsidR="00054166" w:rsidRPr="001E1815" w:rsidRDefault="00054166" w:rsidP="0013689B">
            <w:pPr>
              <w:spacing w:after="0" w:line="240" w:lineRule="auto"/>
              <w:rPr>
                <w:rFonts w:asciiTheme="majorHAnsi" w:hAnsiTheme="majorHAnsi" w:cstheme="majorHAnsi"/>
                <w:sz w:val="24"/>
                <w:szCs w:val="24"/>
              </w:rPr>
            </w:pPr>
            <w:r w:rsidRPr="001E1815">
              <w:rPr>
                <w:rFonts w:asciiTheme="majorHAnsi" w:hAnsiTheme="majorHAnsi" w:cstheme="majorHAnsi"/>
                <w:sz w:val="24"/>
                <w:szCs w:val="24"/>
              </w:rPr>
              <w:t>Less than .05</w:t>
            </w:r>
          </w:p>
        </w:tc>
        <w:tc>
          <w:tcPr>
            <w:tcW w:w="2756" w:type="dxa"/>
            <w:tcBorders>
              <w:top w:val="single" w:sz="4" w:space="0" w:color="auto"/>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353E2AB4" w14:textId="77777777" w:rsidR="00054166" w:rsidRPr="001E1815" w:rsidRDefault="00054166" w:rsidP="0013689B">
            <w:pPr>
              <w:spacing w:after="0" w:line="240" w:lineRule="auto"/>
              <w:rPr>
                <w:rFonts w:asciiTheme="majorHAnsi" w:hAnsiTheme="majorHAnsi" w:cstheme="majorHAnsi"/>
                <w:sz w:val="24"/>
                <w:szCs w:val="24"/>
              </w:rPr>
            </w:pPr>
            <w:r w:rsidRPr="001E1815">
              <w:rPr>
                <w:rFonts w:asciiTheme="majorHAnsi" w:hAnsiTheme="majorHAnsi" w:cstheme="majorHAnsi"/>
                <w:sz w:val="24"/>
                <w:szCs w:val="24"/>
              </w:rPr>
              <w:t>Less than 2</w:t>
            </w:r>
          </w:p>
        </w:tc>
        <w:tc>
          <w:tcPr>
            <w:tcW w:w="2757" w:type="dxa"/>
            <w:tcBorders>
              <w:top w:val="single" w:sz="4" w:space="0" w:color="auto"/>
              <w:left w:val="single" w:sz="8" w:space="0" w:color="FFFFFF"/>
              <w:bottom w:val="single" w:sz="8" w:space="0" w:color="FFFFFF"/>
              <w:right w:val="single" w:sz="8" w:space="0" w:color="FFFFFF"/>
            </w:tcBorders>
            <w:shd w:val="clear" w:color="auto" w:fill="auto"/>
          </w:tcPr>
          <w:p w14:paraId="2CF90A37" w14:textId="0D52D7C9" w:rsidR="00054166" w:rsidRPr="001E1815" w:rsidRDefault="00054166" w:rsidP="0013689B">
            <w:pPr>
              <w:spacing w:after="0" w:line="240" w:lineRule="auto"/>
              <w:rPr>
                <w:rFonts w:asciiTheme="majorHAnsi" w:hAnsiTheme="majorHAnsi" w:cstheme="majorHAnsi"/>
                <w:sz w:val="24"/>
                <w:szCs w:val="24"/>
              </w:rPr>
            </w:pPr>
            <w:r w:rsidRPr="001E1815">
              <w:rPr>
                <w:rFonts w:asciiTheme="majorHAnsi" w:hAnsiTheme="majorHAnsi" w:cstheme="majorHAnsi"/>
                <w:sz w:val="24"/>
                <w:szCs w:val="24"/>
              </w:rPr>
              <w:t>Less than 5 pts</w:t>
            </w:r>
          </w:p>
        </w:tc>
      </w:tr>
      <w:tr w:rsidR="00054166" w:rsidRPr="001E1815" w14:paraId="5022B44D" w14:textId="77777777" w:rsidTr="00221144">
        <w:trPr>
          <w:trHeight w:val="38"/>
        </w:trPr>
        <w:tc>
          <w:tcPr>
            <w:tcW w:w="2319" w:type="dxa"/>
            <w:tcBorders>
              <w:top w:val="single" w:sz="4" w:space="0" w:color="auto"/>
              <w:left w:val="single" w:sz="8" w:space="0" w:color="FFFFFF"/>
              <w:bottom w:val="single" w:sz="8" w:space="0" w:color="FFFFFF"/>
              <w:right w:val="single" w:sz="8" w:space="0" w:color="FFFFFF"/>
            </w:tcBorders>
            <w:shd w:val="clear" w:color="auto" w:fill="EFF5FB"/>
            <w:tcMar>
              <w:top w:w="72" w:type="dxa"/>
              <w:left w:w="144" w:type="dxa"/>
              <w:bottom w:w="72" w:type="dxa"/>
              <w:right w:w="144" w:type="dxa"/>
            </w:tcMar>
          </w:tcPr>
          <w:p w14:paraId="35A8F946" w14:textId="77777777" w:rsidR="00054166" w:rsidRPr="001E1815" w:rsidRDefault="00054166" w:rsidP="0013689B">
            <w:pPr>
              <w:spacing w:after="0" w:line="240" w:lineRule="auto"/>
              <w:rPr>
                <w:rFonts w:asciiTheme="majorHAnsi" w:hAnsiTheme="majorHAnsi" w:cstheme="majorHAnsi"/>
                <w:sz w:val="24"/>
                <w:szCs w:val="24"/>
              </w:rPr>
            </w:pPr>
            <w:r w:rsidRPr="001E1815">
              <w:rPr>
                <w:rFonts w:asciiTheme="majorHAnsi" w:hAnsiTheme="majorHAnsi" w:cstheme="majorHAnsi"/>
                <w:sz w:val="24"/>
                <w:szCs w:val="24"/>
              </w:rPr>
              <w:t>Very small</w:t>
            </w:r>
          </w:p>
        </w:tc>
        <w:tc>
          <w:tcPr>
            <w:tcW w:w="2756" w:type="dxa"/>
            <w:tcBorders>
              <w:top w:val="single" w:sz="4" w:space="0" w:color="auto"/>
              <w:left w:val="single" w:sz="8" w:space="0" w:color="FFFFFF"/>
              <w:bottom w:val="single" w:sz="8" w:space="0" w:color="FFFFFF"/>
              <w:right w:val="single" w:sz="8" w:space="0" w:color="FFFFFF"/>
            </w:tcBorders>
            <w:shd w:val="clear" w:color="auto" w:fill="EFF5FB"/>
            <w:tcMar>
              <w:top w:w="72" w:type="dxa"/>
              <w:left w:w="144" w:type="dxa"/>
              <w:bottom w:w="72" w:type="dxa"/>
              <w:right w:w="144" w:type="dxa"/>
            </w:tcMar>
          </w:tcPr>
          <w:p w14:paraId="2E6FAFF2" w14:textId="77777777" w:rsidR="00054166" w:rsidRPr="001E1815" w:rsidRDefault="00054166" w:rsidP="0013689B">
            <w:pPr>
              <w:spacing w:after="0" w:line="240" w:lineRule="auto"/>
              <w:rPr>
                <w:rFonts w:asciiTheme="majorHAnsi" w:hAnsiTheme="majorHAnsi" w:cstheme="majorHAnsi"/>
                <w:sz w:val="24"/>
                <w:szCs w:val="24"/>
              </w:rPr>
            </w:pPr>
            <w:r w:rsidRPr="001E1815">
              <w:rPr>
                <w:rFonts w:asciiTheme="majorHAnsi" w:hAnsiTheme="majorHAnsi" w:cstheme="majorHAnsi"/>
                <w:sz w:val="24"/>
                <w:szCs w:val="24"/>
              </w:rPr>
              <w:t>.05 to less than 0.10</w:t>
            </w:r>
          </w:p>
        </w:tc>
        <w:tc>
          <w:tcPr>
            <w:tcW w:w="2756" w:type="dxa"/>
            <w:tcBorders>
              <w:top w:val="single" w:sz="4" w:space="0" w:color="auto"/>
              <w:left w:val="single" w:sz="8" w:space="0" w:color="FFFFFF"/>
              <w:bottom w:val="single" w:sz="8" w:space="0" w:color="FFFFFF"/>
              <w:right w:val="single" w:sz="8" w:space="0" w:color="FFFFFF"/>
            </w:tcBorders>
            <w:shd w:val="clear" w:color="auto" w:fill="EFF5FB"/>
            <w:tcMar>
              <w:top w:w="72" w:type="dxa"/>
              <w:left w:w="144" w:type="dxa"/>
              <w:bottom w:w="72" w:type="dxa"/>
              <w:right w:w="144" w:type="dxa"/>
            </w:tcMar>
          </w:tcPr>
          <w:p w14:paraId="0DBDB5A0" w14:textId="77777777" w:rsidR="00054166" w:rsidRPr="001E1815" w:rsidRDefault="00054166" w:rsidP="0013689B">
            <w:pPr>
              <w:spacing w:after="0" w:line="240" w:lineRule="auto"/>
              <w:rPr>
                <w:rFonts w:asciiTheme="majorHAnsi" w:hAnsiTheme="majorHAnsi" w:cstheme="majorHAnsi"/>
                <w:sz w:val="24"/>
                <w:szCs w:val="24"/>
              </w:rPr>
            </w:pPr>
            <w:r w:rsidRPr="001E1815">
              <w:rPr>
                <w:rFonts w:asciiTheme="majorHAnsi" w:hAnsiTheme="majorHAnsi" w:cstheme="majorHAnsi"/>
                <w:sz w:val="24"/>
                <w:szCs w:val="24"/>
              </w:rPr>
              <w:t>2 to less than 4</w:t>
            </w:r>
          </w:p>
        </w:tc>
        <w:tc>
          <w:tcPr>
            <w:tcW w:w="2757" w:type="dxa"/>
            <w:tcBorders>
              <w:top w:val="single" w:sz="4" w:space="0" w:color="auto"/>
              <w:left w:val="single" w:sz="8" w:space="0" w:color="FFFFFF"/>
              <w:bottom w:val="single" w:sz="8" w:space="0" w:color="FFFFFF"/>
              <w:right w:val="single" w:sz="8" w:space="0" w:color="FFFFFF"/>
            </w:tcBorders>
            <w:shd w:val="clear" w:color="auto" w:fill="EFF5FB"/>
          </w:tcPr>
          <w:p w14:paraId="41ED8561" w14:textId="2A802AE5" w:rsidR="00054166" w:rsidRPr="001E1815" w:rsidRDefault="00054166" w:rsidP="0013689B">
            <w:pPr>
              <w:spacing w:after="0" w:line="240" w:lineRule="auto"/>
              <w:rPr>
                <w:rFonts w:asciiTheme="majorHAnsi" w:hAnsiTheme="majorHAnsi" w:cstheme="majorHAnsi"/>
                <w:sz w:val="24"/>
                <w:szCs w:val="24"/>
              </w:rPr>
            </w:pPr>
            <w:r w:rsidRPr="001E1815">
              <w:rPr>
                <w:rFonts w:asciiTheme="majorHAnsi" w:hAnsiTheme="majorHAnsi" w:cstheme="majorHAnsi"/>
                <w:sz w:val="24"/>
                <w:szCs w:val="24"/>
              </w:rPr>
              <w:t xml:space="preserve">5 pts to less than </w:t>
            </w:r>
            <w:r w:rsidR="00ED52DA" w:rsidRPr="001E1815">
              <w:rPr>
                <w:rFonts w:asciiTheme="majorHAnsi" w:hAnsiTheme="majorHAnsi" w:cstheme="majorHAnsi"/>
                <w:sz w:val="24"/>
                <w:szCs w:val="24"/>
              </w:rPr>
              <w:t>8</w:t>
            </w:r>
            <w:r w:rsidRPr="001E1815">
              <w:rPr>
                <w:rFonts w:asciiTheme="majorHAnsi" w:hAnsiTheme="majorHAnsi" w:cstheme="majorHAnsi"/>
                <w:sz w:val="24"/>
                <w:szCs w:val="24"/>
              </w:rPr>
              <w:t xml:space="preserve"> pts</w:t>
            </w:r>
          </w:p>
        </w:tc>
      </w:tr>
      <w:tr w:rsidR="00054166" w:rsidRPr="001E1815" w14:paraId="5C86243D" w14:textId="77777777" w:rsidTr="00221144">
        <w:trPr>
          <w:trHeight w:val="170"/>
        </w:trPr>
        <w:tc>
          <w:tcPr>
            <w:tcW w:w="2319"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5E6BD48C" w14:textId="77777777" w:rsidR="00054166" w:rsidRPr="001E1815" w:rsidRDefault="00054166" w:rsidP="0013689B">
            <w:pPr>
              <w:spacing w:after="0" w:line="240" w:lineRule="auto"/>
              <w:rPr>
                <w:rFonts w:asciiTheme="majorHAnsi" w:hAnsiTheme="majorHAnsi" w:cstheme="majorHAnsi"/>
                <w:sz w:val="24"/>
                <w:szCs w:val="24"/>
              </w:rPr>
            </w:pPr>
            <w:r w:rsidRPr="001E1815">
              <w:rPr>
                <w:rFonts w:asciiTheme="majorHAnsi" w:hAnsiTheme="majorHAnsi" w:cstheme="majorHAnsi"/>
                <w:sz w:val="24"/>
                <w:szCs w:val="24"/>
              </w:rPr>
              <w:t>Small</w:t>
            </w:r>
          </w:p>
        </w:tc>
        <w:tc>
          <w:tcPr>
            <w:tcW w:w="2756"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69C5F23F" w14:textId="77777777" w:rsidR="00054166" w:rsidRPr="001E1815" w:rsidRDefault="00054166" w:rsidP="0013689B">
            <w:pPr>
              <w:spacing w:after="0" w:line="240" w:lineRule="auto"/>
              <w:rPr>
                <w:rFonts w:asciiTheme="majorHAnsi" w:hAnsiTheme="majorHAnsi" w:cstheme="majorHAnsi"/>
                <w:sz w:val="24"/>
                <w:szCs w:val="24"/>
              </w:rPr>
            </w:pPr>
            <w:r w:rsidRPr="001E1815">
              <w:rPr>
                <w:rFonts w:asciiTheme="majorHAnsi" w:hAnsiTheme="majorHAnsi" w:cstheme="majorHAnsi"/>
                <w:sz w:val="24"/>
                <w:szCs w:val="24"/>
              </w:rPr>
              <w:t>.10 to less than .20</w:t>
            </w:r>
          </w:p>
        </w:tc>
        <w:tc>
          <w:tcPr>
            <w:tcW w:w="2756"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69EB5099" w14:textId="77777777" w:rsidR="00054166" w:rsidRPr="001E1815" w:rsidRDefault="00054166" w:rsidP="0013689B">
            <w:pPr>
              <w:spacing w:after="0" w:line="240" w:lineRule="auto"/>
              <w:rPr>
                <w:rFonts w:asciiTheme="majorHAnsi" w:hAnsiTheme="majorHAnsi" w:cstheme="majorHAnsi"/>
                <w:sz w:val="24"/>
                <w:szCs w:val="24"/>
              </w:rPr>
            </w:pPr>
            <w:r w:rsidRPr="001E1815">
              <w:rPr>
                <w:rFonts w:asciiTheme="majorHAnsi" w:hAnsiTheme="majorHAnsi" w:cstheme="majorHAnsi"/>
                <w:sz w:val="24"/>
                <w:szCs w:val="24"/>
              </w:rPr>
              <w:t>4 to less than 8</w:t>
            </w:r>
          </w:p>
        </w:tc>
        <w:tc>
          <w:tcPr>
            <w:tcW w:w="2757" w:type="dxa"/>
            <w:tcBorders>
              <w:top w:val="single" w:sz="8" w:space="0" w:color="FFFFFF"/>
              <w:left w:val="single" w:sz="8" w:space="0" w:color="FFFFFF"/>
              <w:bottom w:val="single" w:sz="8" w:space="0" w:color="FFFFFF"/>
              <w:right w:val="single" w:sz="8" w:space="0" w:color="FFFFFF"/>
            </w:tcBorders>
            <w:shd w:val="clear" w:color="auto" w:fill="auto"/>
          </w:tcPr>
          <w:p w14:paraId="037FE523" w14:textId="4A7B7406" w:rsidR="00054166" w:rsidRPr="001E1815" w:rsidRDefault="00ED52DA" w:rsidP="0013689B">
            <w:pPr>
              <w:spacing w:after="0" w:line="240" w:lineRule="auto"/>
              <w:rPr>
                <w:rFonts w:asciiTheme="majorHAnsi" w:hAnsiTheme="majorHAnsi" w:cstheme="majorHAnsi"/>
                <w:sz w:val="24"/>
                <w:szCs w:val="24"/>
              </w:rPr>
            </w:pPr>
            <w:r w:rsidRPr="001E1815">
              <w:rPr>
                <w:rFonts w:asciiTheme="majorHAnsi" w:hAnsiTheme="majorHAnsi" w:cstheme="majorHAnsi"/>
                <w:sz w:val="24"/>
                <w:szCs w:val="24"/>
              </w:rPr>
              <w:t>8</w:t>
            </w:r>
            <w:r w:rsidR="00054166" w:rsidRPr="001E1815">
              <w:rPr>
                <w:rFonts w:asciiTheme="majorHAnsi" w:hAnsiTheme="majorHAnsi" w:cstheme="majorHAnsi"/>
                <w:sz w:val="24"/>
                <w:szCs w:val="24"/>
              </w:rPr>
              <w:t xml:space="preserve"> p</w:t>
            </w:r>
            <w:r w:rsidR="00746F85" w:rsidRPr="001E1815">
              <w:rPr>
                <w:rFonts w:asciiTheme="majorHAnsi" w:hAnsiTheme="majorHAnsi" w:cstheme="majorHAnsi"/>
                <w:sz w:val="24"/>
                <w:szCs w:val="24"/>
              </w:rPr>
              <w:t xml:space="preserve">ts </w:t>
            </w:r>
            <w:r w:rsidR="00054166" w:rsidRPr="001E1815">
              <w:rPr>
                <w:rFonts w:asciiTheme="majorHAnsi" w:hAnsiTheme="majorHAnsi" w:cstheme="majorHAnsi"/>
                <w:sz w:val="24"/>
                <w:szCs w:val="24"/>
              </w:rPr>
              <w:t>to less than 16 pts</w:t>
            </w:r>
          </w:p>
        </w:tc>
      </w:tr>
      <w:tr w:rsidR="00054166" w:rsidRPr="001E1815" w14:paraId="59482E22" w14:textId="77777777" w:rsidTr="00221144">
        <w:trPr>
          <w:trHeight w:val="191"/>
        </w:trPr>
        <w:tc>
          <w:tcPr>
            <w:tcW w:w="2319" w:type="dxa"/>
            <w:tcBorders>
              <w:top w:val="single" w:sz="8" w:space="0" w:color="FFFFFF"/>
              <w:left w:val="single" w:sz="8" w:space="0" w:color="FFFFFF"/>
              <w:bottom w:val="single" w:sz="8" w:space="0" w:color="FFFFFF"/>
              <w:right w:val="single" w:sz="8" w:space="0" w:color="FFFFFF"/>
            </w:tcBorders>
            <w:shd w:val="clear" w:color="auto" w:fill="EFF5FB"/>
            <w:tcMar>
              <w:top w:w="72" w:type="dxa"/>
              <w:left w:w="144" w:type="dxa"/>
              <w:bottom w:w="72" w:type="dxa"/>
              <w:right w:w="144" w:type="dxa"/>
            </w:tcMar>
            <w:hideMark/>
          </w:tcPr>
          <w:p w14:paraId="21291EAA" w14:textId="77777777" w:rsidR="00054166" w:rsidRPr="001E1815" w:rsidRDefault="00054166" w:rsidP="0013689B">
            <w:pPr>
              <w:spacing w:after="0" w:line="240" w:lineRule="auto"/>
              <w:rPr>
                <w:rFonts w:asciiTheme="majorHAnsi" w:hAnsiTheme="majorHAnsi" w:cstheme="majorHAnsi"/>
                <w:sz w:val="24"/>
                <w:szCs w:val="24"/>
              </w:rPr>
            </w:pPr>
            <w:r w:rsidRPr="001E1815">
              <w:rPr>
                <w:rFonts w:asciiTheme="majorHAnsi" w:hAnsiTheme="majorHAnsi" w:cstheme="majorHAnsi"/>
                <w:sz w:val="24"/>
                <w:szCs w:val="24"/>
              </w:rPr>
              <w:t>Moderate</w:t>
            </w:r>
          </w:p>
        </w:tc>
        <w:tc>
          <w:tcPr>
            <w:tcW w:w="2756" w:type="dxa"/>
            <w:tcBorders>
              <w:top w:val="single" w:sz="8" w:space="0" w:color="FFFFFF"/>
              <w:left w:val="single" w:sz="8" w:space="0" w:color="FFFFFF"/>
              <w:bottom w:val="single" w:sz="8" w:space="0" w:color="FFFFFF"/>
              <w:right w:val="single" w:sz="8" w:space="0" w:color="FFFFFF"/>
            </w:tcBorders>
            <w:shd w:val="clear" w:color="auto" w:fill="EFF5FB"/>
            <w:tcMar>
              <w:top w:w="72" w:type="dxa"/>
              <w:left w:w="144" w:type="dxa"/>
              <w:bottom w:w="72" w:type="dxa"/>
              <w:right w:w="144" w:type="dxa"/>
            </w:tcMar>
            <w:hideMark/>
          </w:tcPr>
          <w:p w14:paraId="418A25D1" w14:textId="77777777" w:rsidR="00054166" w:rsidRPr="001E1815" w:rsidRDefault="00054166" w:rsidP="0013689B">
            <w:pPr>
              <w:spacing w:after="0" w:line="240" w:lineRule="auto"/>
              <w:rPr>
                <w:rFonts w:asciiTheme="majorHAnsi" w:hAnsiTheme="majorHAnsi" w:cstheme="majorHAnsi"/>
                <w:sz w:val="24"/>
                <w:szCs w:val="24"/>
              </w:rPr>
            </w:pPr>
            <w:r w:rsidRPr="001E1815">
              <w:rPr>
                <w:rFonts w:asciiTheme="majorHAnsi" w:hAnsiTheme="majorHAnsi" w:cstheme="majorHAnsi"/>
                <w:sz w:val="24"/>
                <w:szCs w:val="24"/>
              </w:rPr>
              <w:t>.20 to less than .30</w:t>
            </w:r>
          </w:p>
        </w:tc>
        <w:tc>
          <w:tcPr>
            <w:tcW w:w="2756" w:type="dxa"/>
            <w:tcBorders>
              <w:top w:val="single" w:sz="8" w:space="0" w:color="FFFFFF"/>
              <w:left w:val="single" w:sz="8" w:space="0" w:color="FFFFFF"/>
              <w:bottom w:val="single" w:sz="8" w:space="0" w:color="FFFFFF"/>
              <w:right w:val="single" w:sz="8" w:space="0" w:color="FFFFFF"/>
            </w:tcBorders>
            <w:shd w:val="clear" w:color="auto" w:fill="EFF5FB"/>
            <w:tcMar>
              <w:top w:w="72" w:type="dxa"/>
              <w:left w:w="144" w:type="dxa"/>
              <w:bottom w:w="72" w:type="dxa"/>
              <w:right w:w="144" w:type="dxa"/>
            </w:tcMar>
            <w:hideMark/>
          </w:tcPr>
          <w:p w14:paraId="6BD99665" w14:textId="77777777" w:rsidR="00054166" w:rsidRPr="001E1815" w:rsidRDefault="00054166" w:rsidP="0013689B">
            <w:pPr>
              <w:spacing w:after="0" w:line="240" w:lineRule="auto"/>
              <w:rPr>
                <w:rFonts w:asciiTheme="majorHAnsi" w:hAnsiTheme="majorHAnsi" w:cstheme="majorHAnsi"/>
                <w:sz w:val="24"/>
                <w:szCs w:val="24"/>
              </w:rPr>
            </w:pPr>
            <w:r w:rsidRPr="001E1815">
              <w:rPr>
                <w:rFonts w:asciiTheme="majorHAnsi" w:hAnsiTheme="majorHAnsi" w:cstheme="majorHAnsi"/>
                <w:sz w:val="24"/>
                <w:szCs w:val="24"/>
              </w:rPr>
              <w:t>8 to less than 12</w:t>
            </w:r>
          </w:p>
        </w:tc>
        <w:tc>
          <w:tcPr>
            <w:tcW w:w="2757" w:type="dxa"/>
            <w:tcBorders>
              <w:top w:val="single" w:sz="8" w:space="0" w:color="FFFFFF"/>
              <w:left w:val="single" w:sz="8" w:space="0" w:color="FFFFFF"/>
              <w:bottom w:val="single" w:sz="8" w:space="0" w:color="FFFFFF"/>
              <w:right w:val="single" w:sz="8" w:space="0" w:color="FFFFFF"/>
            </w:tcBorders>
            <w:shd w:val="clear" w:color="auto" w:fill="EFF5FB"/>
          </w:tcPr>
          <w:p w14:paraId="156B87DF" w14:textId="2657B765" w:rsidR="00054166" w:rsidRPr="001E1815" w:rsidRDefault="00054166" w:rsidP="0013689B">
            <w:pPr>
              <w:spacing w:after="0" w:line="240" w:lineRule="auto"/>
              <w:rPr>
                <w:rFonts w:asciiTheme="majorHAnsi" w:hAnsiTheme="majorHAnsi" w:cstheme="majorHAnsi"/>
                <w:sz w:val="24"/>
                <w:szCs w:val="24"/>
              </w:rPr>
            </w:pPr>
            <w:r w:rsidRPr="001E1815">
              <w:rPr>
                <w:rFonts w:asciiTheme="majorHAnsi" w:hAnsiTheme="majorHAnsi" w:cstheme="majorHAnsi"/>
                <w:sz w:val="24"/>
                <w:szCs w:val="24"/>
              </w:rPr>
              <w:t>16 pts to less than 2</w:t>
            </w:r>
            <w:r w:rsidR="00ED52DA" w:rsidRPr="001E1815">
              <w:rPr>
                <w:rFonts w:asciiTheme="majorHAnsi" w:hAnsiTheme="majorHAnsi" w:cstheme="majorHAnsi"/>
                <w:sz w:val="24"/>
                <w:szCs w:val="24"/>
              </w:rPr>
              <w:t>4</w:t>
            </w:r>
            <w:r w:rsidRPr="001E1815">
              <w:rPr>
                <w:rFonts w:asciiTheme="majorHAnsi" w:hAnsiTheme="majorHAnsi" w:cstheme="majorHAnsi"/>
                <w:sz w:val="24"/>
                <w:szCs w:val="24"/>
              </w:rPr>
              <w:t xml:space="preserve"> pts</w:t>
            </w:r>
          </w:p>
        </w:tc>
      </w:tr>
      <w:tr w:rsidR="00054166" w:rsidRPr="001E1815" w14:paraId="7C5C5DEC" w14:textId="77777777" w:rsidTr="00221144">
        <w:trPr>
          <w:trHeight w:val="191"/>
        </w:trPr>
        <w:tc>
          <w:tcPr>
            <w:tcW w:w="2319"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tcPr>
          <w:p w14:paraId="411EAA10" w14:textId="77777777" w:rsidR="00054166" w:rsidRPr="001E1815" w:rsidRDefault="00054166" w:rsidP="0013689B">
            <w:pPr>
              <w:spacing w:after="0" w:line="240" w:lineRule="auto"/>
              <w:rPr>
                <w:rFonts w:asciiTheme="majorHAnsi" w:hAnsiTheme="majorHAnsi" w:cstheme="majorHAnsi"/>
                <w:sz w:val="24"/>
                <w:szCs w:val="24"/>
              </w:rPr>
            </w:pPr>
            <w:r w:rsidRPr="001E1815">
              <w:rPr>
                <w:rFonts w:asciiTheme="majorHAnsi" w:hAnsiTheme="majorHAnsi" w:cstheme="majorHAnsi"/>
                <w:sz w:val="24"/>
                <w:szCs w:val="24"/>
              </w:rPr>
              <w:t>Large</w:t>
            </w:r>
          </w:p>
        </w:tc>
        <w:tc>
          <w:tcPr>
            <w:tcW w:w="2756"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tcPr>
          <w:p w14:paraId="506F0E3D" w14:textId="77777777" w:rsidR="00054166" w:rsidRPr="001E1815" w:rsidRDefault="00054166" w:rsidP="0013689B">
            <w:pPr>
              <w:spacing w:after="0" w:line="240" w:lineRule="auto"/>
              <w:rPr>
                <w:rFonts w:asciiTheme="majorHAnsi" w:hAnsiTheme="majorHAnsi" w:cstheme="majorHAnsi"/>
                <w:sz w:val="24"/>
                <w:szCs w:val="24"/>
              </w:rPr>
            </w:pPr>
            <w:r w:rsidRPr="001E1815">
              <w:rPr>
                <w:rFonts w:asciiTheme="majorHAnsi" w:hAnsiTheme="majorHAnsi" w:cstheme="majorHAnsi"/>
                <w:sz w:val="24"/>
                <w:szCs w:val="24"/>
              </w:rPr>
              <w:t>.30 to less than .50</w:t>
            </w:r>
          </w:p>
        </w:tc>
        <w:tc>
          <w:tcPr>
            <w:tcW w:w="2756"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tcPr>
          <w:p w14:paraId="4F821F9D" w14:textId="77777777" w:rsidR="00054166" w:rsidRPr="001E1815" w:rsidRDefault="00054166" w:rsidP="0013689B">
            <w:pPr>
              <w:spacing w:after="0" w:line="240" w:lineRule="auto"/>
              <w:rPr>
                <w:rFonts w:asciiTheme="majorHAnsi" w:hAnsiTheme="majorHAnsi" w:cstheme="majorHAnsi"/>
                <w:sz w:val="24"/>
                <w:szCs w:val="24"/>
              </w:rPr>
            </w:pPr>
            <w:r w:rsidRPr="001E1815">
              <w:rPr>
                <w:rFonts w:asciiTheme="majorHAnsi" w:hAnsiTheme="majorHAnsi" w:cstheme="majorHAnsi"/>
                <w:sz w:val="24"/>
                <w:szCs w:val="24"/>
              </w:rPr>
              <w:t>12 to less than 19</w:t>
            </w:r>
          </w:p>
        </w:tc>
        <w:tc>
          <w:tcPr>
            <w:tcW w:w="2757" w:type="dxa"/>
            <w:tcBorders>
              <w:top w:val="single" w:sz="8" w:space="0" w:color="FFFFFF"/>
              <w:left w:val="single" w:sz="8" w:space="0" w:color="FFFFFF"/>
              <w:bottom w:val="single" w:sz="8" w:space="0" w:color="FFFFFF"/>
              <w:right w:val="single" w:sz="8" w:space="0" w:color="FFFFFF"/>
            </w:tcBorders>
            <w:shd w:val="clear" w:color="auto" w:fill="auto"/>
          </w:tcPr>
          <w:p w14:paraId="4E03A1A0" w14:textId="5E2DE4E2" w:rsidR="00054166" w:rsidRPr="001E1815" w:rsidRDefault="00054166" w:rsidP="0013689B">
            <w:pPr>
              <w:spacing w:after="0" w:line="240" w:lineRule="auto"/>
              <w:rPr>
                <w:rFonts w:asciiTheme="majorHAnsi" w:hAnsiTheme="majorHAnsi" w:cstheme="majorHAnsi"/>
                <w:sz w:val="24"/>
                <w:szCs w:val="24"/>
              </w:rPr>
            </w:pPr>
            <w:r w:rsidRPr="001E1815">
              <w:rPr>
                <w:rFonts w:asciiTheme="majorHAnsi" w:hAnsiTheme="majorHAnsi" w:cstheme="majorHAnsi"/>
                <w:sz w:val="24"/>
                <w:szCs w:val="24"/>
              </w:rPr>
              <w:t>2</w:t>
            </w:r>
            <w:r w:rsidR="00ED52DA" w:rsidRPr="001E1815">
              <w:rPr>
                <w:rFonts w:asciiTheme="majorHAnsi" w:hAnsiTheme="majorHAnsi" w:cstheme="majorHAnsi"/>
                <w:sz w:val="24"/>
                <w:szCs w:val="24"/>
              </w:rPr>
              <w:t>4</w:t>
            </w:r>
            <w:r w:rsidRPr="001E1815">
              <w:rPr>
                <w:rFonts w:asciiTheme="majorHAnsi" w:hAnsiTheme="majorHAnsi" w:cstheme="majorHAnsi"/>
                <w:sz w:val="24"/>
                <w:szCs w:val="24"/>
              </w:rPr>
              <w:t xml:space="preserve"> pts to less than </w:t>
            </w:r>
            <w:r w:rsidR="00ED52DA" w:rsidRPr="001E1815">
              <w:rPr>
                <w:rFonts w:asciiTheme="majorHAnsi" w:hAnsiTheme="majorHAnsi" w:cstheme="majorHAnsi"/>
                <w:sz w:val="24"/>
                <w:szCs w:val="24"/>
              </w:rPr>
              <w:t>40</w:t>
            </w:r>
            <w:r w:rsidRPr="001E1815">
              <w:rPr>
                <w:rFonts w:asciiTheme="majorHAnsi" w:hAnsiTheme="majorHAnsi" w:cstheme="majorHAnsi"/>
                <w:sz w:val="24"/>
                <w:szCs w:val="24"/>
              </w:rPr>
              <w:t xml:space="preserve"> pts</w:t>
            </w:r>
          </w:p>
        </w:tc>
      </w:tr>
      <w:tr w:rsidR="00054166" w:rsidRPr="001E1815" w14:paraId="67D83EBA" w14:textId="77777777" w:rsidTr="00221144">
        <w:trPr>
          <w:trHeight w:val="235"/>
        </w:trPr>
        <w:tc>
          <w:tcPr>
            <w:tcW w:w="2319" w:type="dxa"/>
            <w:tcBorders>
              <w:top w:val="single" w:sz="8" w:space="0" w:color="FFFFFF"/>
              <w:left w:val="single" w:sz="8" w:space="0" w:color="FFFFFF"/>
              <w:bottom w:val="single" w:sz="4" w:space="0" w:color="auto"/>
              <w:right w:val="single" w:sz="8" w:space="0" w:color="FFFFFF"/>
            </w:tcBorders>
            <w:shd w:val="clear" w:color="auto" w:fill="EFF5FB"/>
            <w:tcMar>
              <w:top w:w="72" w:type="dxa"/>
              <w:left w:w="144" w:type="dxa"/>
              <w:bottom w:w="72" w:type="dxa"/>
              <w:right w:w="144" w:type="dxa"/>
            </w:tcMar>
            <w:hideMark/>
          </w:tcPr>
          <w:p w14:paraId="7E8C2F07" w14:textId="77777777" w:rsidR="00054166" w:rsidRPr="001E1815" w:rsidRDefault="00054166" w:rsidP="0013689B">
            <w:pPr>
              <w:spacing w:after="0" w:line="240" w:lineRule="auto"/>
              <w:rPr>
                <w:rFonts w:asciiTheme="majorHAnsi" w:hAnsiTheme="majorHAnsi" w:cstheme="majorHAnsi"/>
                <w:sz w:val="24"/>
                <w:szCs w:val="24"/>
              </w:rPr>
            </w:pPr>
            <w:r w:rsidRPr="001E1815">
              <w:rPr>
                <w:rFonts w:asciiTheme="majorHAnsi" w:hAnsiTheme="majorHAnsi" w:cstheme="majorHAnsi"/>
                <w:sz w:val="24"/>
                <w:szCs w:val="24"/>
              </w:rPr>
              <w:t>Very Large</w:t>
            </w:r>
          </w:p>
        </w:tc>
        <w:tc>
          <w:tcPr>
            <w:tcW w:w="2756" w:type="dxa"/>
            <w:tcBorders>
              <w:top w:val="single" w:sz="8" w:space="0" w:color="FFFFFF"/>
              <w:left w:val="single" w:sz="8" w:space="0" w:color="FFFFFF"/>
              <w:bottom w:val="single" w:sz="4" w:space="0" w:color="auto"/>
              <w:right w:val="single" w:sz="8" w:space="0" w:color="FFFFFF"/>
            </w:tcBorders>
            <w:shd w:val="clear" w:color="auto" w:fill="EFF5FB"/>
            <w:tcMar>
              <w:top w:w="72" w:type="dxa"/>
              <w:left w:w="144" w:type="dxa"/>
              <w:bottom w:w="72" w:type="dxa"/>
              <w:right w:w="144" w:type="dxa"/>
            </w:tcMar>
            <w:hideMark/>
          </w:tcPr>
          <w:p w14:paraId="62F508F7" w14:textId="77777777" w:rsidR="00054166" w:rsidRPr="001E1815" w:rsidRDefault="00054166" w:rsidP="0013689B">
            <w:pPr>
              <w:spacing w:after="0" w:line="240" w:lineRule="auto"/>
              <w:rPr>
                <w:rFonts w:asciiTheme="majorHAnsi" w:hAnsiTheme="majorHAnsi" w:cstheme="majorHAnsi"/>
                <w:sz w:val="24"/>
                <w:szCs w:val="24"/>
              </w:rPr>
            </w:pPr>
            <w:r w:rsidRPr="001E1815">
              <w:rPr>
                <w:rFonts w:asciiTheme="majorHAnsi" w:hAnsiTheme="majorHAnsi" w:cstheme="majorHAnsi"/>
                <w:sz w:val="24"/>
                <w:szCs w:val="24"/>
              </w:rPr>
              <w:t>.50 or greater</w:t>
            </w:r>
          </w:p>
        </w:tc>
        <w:tc>
          <w:tcPr>
            <w:tcW w:w="2756" w:type="dxa"/>
            <w:tcBorders>
              <w:top w:val="single" w:sz="8" w:space="0" w:color="FFFFFF"/>
              <w:left w:val="single" w:sz="8" w:space="0" w:color="FFFFFF"/>
              <w:bottom w:val="single" w:sz="4" w:space="0" w:color="auto"/>
              <w:right w:val="single" w:sz="8" w:space="0" w:color="FFFFFF"/>
            </w:tcBorders>
            <w:shd w:val="clear" w:color="auto" w:fill="EFF5FB"/>
            <w:tcMar>
              <w:top w:w="72" w:type="dxa"/>
              <w:left w:w="144" w:type="dxa"/>
              <w:bottom w:w="72" w:type="dxa"/>
              <w:right w:w="144" w:type="dxa"/>
            </w:tcMar>
            <w:hideMark/>
          </w:tcPr>
          <w:p w14:paraId="6D65DB72" w14:textId="77777777" w:rsidR="00054166" w:rsidRPr="001E1815" w:rsidRDefault="00054166" w:rsidP="0013689B">
            <w:pPr>
              <w:spacing w:after="0" w:line="240" w:lineRule="auto"/>
              <w:rPr>
                <w:rFonts w:asciiTheme="majorHAnsi" w:hAnsiTheme="majorHAnsi" w:cstheme="majorHAnsi"/>
                <w:sz w:val="24"/>
                <w:szCs w:val="24"/>
              </w:rPr>
            </w:pPr>
            <w:r w:rsidRPr="001E1815">
              <w:rPr>
                <w:rFonts w:asciiTheme="majorHAnsi" w:hAnsiTheme="majorHAnsi" w:cstheme="majorHAnsi"/>
                <w:sz w:val="24"/>
                <w:szCs w:val="24"/>
              </w:rPr>
              <w:t>19 or greater</w:t>
            </w:r>
          </w:p>
        </w:tc>
        <w:tc>
          <w:tcPr>
            <w:tcW w:w="2757" w:type="dxa"/>
            <w:tcBorders>
              <w:top w:val="single" w:sz="8" w:space="0" w:color="FFFFFF"/>
              <w:left w:val="single" w:sz="8" w:space="0" w:color="FFFFFF"/>
              <w:bottom w:val="single" w:sz="4" w:space="0" w:color="auto"/>
              <w:right w:val="single" w:sz="8" w:space="0" w:color="FFFFFF"/>
            </w:tcBorders>
            <w:shd w:val="clear" w:color="auto" w:fill="EFF5FB"/>
          </w:tcPr>
          <w:p w14:paraId="77A09DF2" w14:textId="1266F153" w:rsidR="00054166" w:rsidRPr="001E1815" w:rsidRDefault="00ED52DA" w:rsidP="0013689B">
            <w:pPr>
              <w:spacing w:after="0" w:line="240" w:lineRule="auto"/>
              <w:rPr>
                <w:rFonts w:asciiTheme="majorHAnsi" w:hAnsiTheme="majorHAnsi" w:cstheme="majorHAnsi"/>
                <w:sz w:val="24"/>
                <w:szCs w:val="24"/>
              </w:rPr>
            </w:pPr>
            <w:r w:rsidRPr="001E1815">
              <w:rPr>
                <w:rFonts w:asciiTheme="majorHAnsi" w:hAnsiTheme="majorHAnsi" w:cstheme="majorHAnsi"/>
                <w:sz w:val="24"/>
                <w:szCs w:val="24"/>
              </w:rPr>
              <w:t>40</w:t>
            </w:r>
            <w:r w:rsidR="00054166" w:rsidRPr="001E1815">
              <w:rPr>
                <w:rFonts w:asciiTheme="majorHAnsi" w:hAnsiTheme="majorHAnsi" w:cstheme="majorHAnsi"/>
                <w:sz w:val="24"/>
                <w:szCs w:val="24"/>
              </w:rPr>
              <w:t xml:space="preserve"> pts or greater</w:t>
            </w:r>
          </w:p>
        </w:tc>
      </w:tr>
    </w:tbl>
    <w:p w14:paraId="6DEB6279" w14:textId="5978456C" w:rsidR="00054166" w:rsidRPr="00026AD2" w:rsidRDefault="00054166" w:rsidP="0013689B">
      <w:pPr>
        <w:rPr>
          <w:rFonts w:asciiTheme="majorHAnsi" w:hAnsiTheme="majorHAnsi" w:cstheme="majorHAnsi"/>
          <w:sz w:val="16"/>
          <w:szCs w:val="16"/>
        </w:rPr>
      </w:pPr>
      <w:r w:rsidRPr="00026AD2">
        <w:rPr>
          <w:rFonts w:asciiTheme="majorHAnsi" w:hAnsiTheme="majorHAnsi" w:cstheme="majorHAnsi"/>
          <w:sz w:val="16"/>
          <w:szCs w:val="16"/>
          <w:vertAlign w:val="superscript"/>
        </w:rPr>
        <w:t>1</w:t>
      </w:r>
      <w:r w:rsidRPr="00026AD2">
        <w:rPr>
          <w:rFonts w:asciiTheme="majorHAnsi" w:hAnsiTheme="majorHAnsi" w:cstheme="majorHAnsi"/>
          <w:sz w:val="16"/>
          <w:szCs w:val="16"/>
        </w:rPr>
        <w:t>Effect can be interpreted as the percentile difference from the lowest group’s or school’s outcome standardized mean score (set at the 50</w:t>
      </w:r>
      <w:r w:rsidRPr="00026AD2">
        <w:rPr>
          <w:rFonts w:asciiTheme="majorHAnsi" w:hAnsiTheme="majorHAnsi" w:cstheme="majorHAnsi"/>
          <w:sz w:val="16"/>
          <w:szCs w:val="16"/>
          <w:vertAlign w:val="superscript"/>
        </w:rPr>
        <w:t>th</w:t>
      </w:r>
      <w:r w:rsidRPr="00026AD2">
        <w:rPr>
          <w:rFonts w:asciiTheme="majorHAnsi" w:hAnsiTheme="majorHAnsi" w:cstheme="majorHAnsi"/>
          <w:sz w:val="16"/>
          <w:szCs w:val="16"/>
        </w:rPr>
        <w:t xml:space="preserve"> percentile on the normal distribution) and the highest group’s standardized mean score; </w:t>
      </w:r>
      <w:r w:rsidRPr="00026AD2">
        <w:rPr>
          <w:rFonts w:asciiTheme="majorHAnsi" w:hAnsiTheme="majorHAnsi" w:cstheme="majorHAnsi"/>
          <w:sz w:val="16"/>
          <w:szCs w:val="16"/>
          <w:vertAlign w:val="superscript"/>
        </w:rPr>
        <w:t>2</w:t>
      </w:r>
      <w:r w:rsidRPr="00026AD2">
        <w:rPr>
          <w:rFonts w:asciiTheme="majorHAnsi" w:hAnsiTheme="majorHAnsi" w:cstheme="majorHAnsi"/>
          <w:sz w:val="16"/>
          <w:szCs w:val="16"/>
        </w:rPr>
        <w:t xml:space="preserve">This is a </w:t>
      </w:r>
      <w:r w:rsidRPr="00026AD2">
        <w:rPr>
          <w:rFonts w:asciiTheme="majorHAnsi" w:hAnsiTheme="majorHAnsi" w:cstheme="majorHAnsi"/>
          <w:b/>
          <w:bCs/>
          <w:sz w:val="16"/>
          <w:szCs w:val="16"/>
        </w:rPr>
        <w:t>rough guide</w:t>
      </w:r>
      <w:r w:rsidRPr="00026AD2">
        <w:rPr>
          <w:rFonts w:asciiTheme="majorHAnsi" w:hAnsiTheme="majorHAnsi" w:cstheme="majorHAnsi"/>
          <w:sz w:val="16"/>
          <w:szCs w:val="16"/>
        </w:rPr>
        <w:t xml:space="preserve"> to scaled score point differences; the standard deviations of the average scaled score comparisons vary when analyzed. </w:t>
      </w:r>
    </w:p>
    <w:p w14:paraId="3A2E0E26" w14:textId="685E609D" w:rsidR="00F90050" w:rsidRPr="007B7798" w:rsidRDefault="007C5778" w:rsidP="00B512B1">
      <w:pPr>
        <w:pStyle w:val="Heading1"/>
        <w:spacing w:before="240"/>
        <w:rPr>
          <w:i/>
          <w:iCs/>
        </w:rPr>
      </w:pPr>
      <w:bookmarkStart w:id="17" w:name="_Toc131433467"/>
      <w:bookmarkEnd w:id="16"/>
      <w:r w:rsidRPr="007B7798">
        <w:t>Findings</w:t>
      </w:r>
      <w:bookmarkEnd w:id="17"/>
    </w:p>
    <w:p w14:paraId="7B88AB71" w14:textId="1AB03CC2" w:rsidR="00303210" w:rsidRPr="001E1815" w:rsidRDefault="00386FBE" w:rsidP="009D1E3F">
      <w:pPr>
        <w:spacing w:line="240" w:lineRule="auto"/>
        <w:rPr>
          <w:rFonts w:asciiTheme="majorHAnsi" w:hAnsiTheme="majorHAnsi" w:cstheme="majorHAnsi"/>
          <w:sz w:val="24"/>
          <w:szCs w:val="24"/>
        </w:rPr>
      </w:pPr>
      <w:r>
        <w:rPr>
          <w:rFonts w:asciiTheme="majorHAnsi" w:hAnsiTheme="majorHAnsi" w:cstheme="majorHAnsi"/>
          <w:sz w:val="24"/>
          <w:szCs w:val="24"/>
        </w:rPr>
        <w:t xml:space="preserve">This section presents the findings for each research question. The main takeaway for each research question is summarized in a blue text </w:t>
      </w:r>
      <w:r w:rsidR="00397189">
        <w:rPr>
          <w:rFonts w:asciiTheme="majorHAnsi" w:hAnsiTheme="majorHAnsi" w:cstheme="majorHAnsi"/>
          <w:sz w:val="24"/>
          <w:szCs w:val="24"/>
        </w:rPr>
        <w:t>box and</w:t>
      </w:r>
      <w:r>
        <w:rPr>
          <w:rFonts w:asciiTheme="majorHAnsi" w:hAnsiTheme="majorHAnsi" w:cstheme="majorHAnsi"/>
          <w:sz w:val="24"/>
          <w:szCs w:val="24"/>
        </w:rPr>
        <w:t xml:space="preserve"> is elaborated in the section that follows. </w:t>
      </w:r>
      <w:r w:rsidR="00F357C8" w:rsidRPr="001E1815">
        <w:rPr>
          <w:rFonts w:asciiTheme="majorHAnsi" w:hAnsiTheme="majorHAnsi" w:cstheme="majorHAnsi"/>
          <w:sz w:val="24"/>
          <w:szCs w:val="24"/>
        </w:rPr>
        <w:t xml:space="preserve"> </w:t>
      </w:r>
    </w:p>
    <w:p w14:paraId="7287A16A" w14:textId="77777777" w:rsidR="004D0B04" w:rsidRPr="001E1815" w:rsidRDefault="004D0B04" w:rsidP="0013689B">
      <w:pPr>
        <w:spacing w:after="0" w:line="240" w:lineRule="auto"/>
        <w:rPr>
          <w:rFonts w:asciiTheme="majorHAnsi" w:hAnsiTheme="majorHAnsi" w:cstheme="majorHAnsi"/>
          <w:sz w:val="24"/>
          <w:szCs w:val="24"/>
        </w:rPr>
      </w:pPr>
    </w:p>
    <w:p w14:paraId="6FA932C5" w14:textId="3F1EFF93" w:rsidR="00BD2450" w:rsidRPr="00DD5628" w:rsidRDefault="00BD2450" w:rsidP="00354C30">
      <w:pPr>
        <w:pStyle w:val="Heading2"/>
      </w:pPr>
      <w:bookmarkStart w:id="18" w:name="_Toc131433468"/>
      <w:r w:rsidRPr="00DD5628">
        <w:t>Research Question 1</w:t>
      </w:r>
      <w:r w:rsidR="00DF6DB5" w:rsidRPr="00DD5628">
        <w:t xml:space="preserve">: </w:t>
      </w:r>
      <w:r w:rsidRPr="00DD5628">
        <w:t xml:space="preserve">Does the SELIS </w:t>
      </w:r>
      <w:r w:rsidR="00883EA5">
        <w:t xml:space="preserve">survey </w:t>
      </w:r>
      <w:r w:rsidRPr="00DD5628">
        <w:t xml:space="preserve">provide </w:t>
      </w:r>
      <w:r w:rsidR="00C339F6" w:rsidRPr="00DD5628">
        <w:t>districts</w:t>
      </w:r>
      <w:r w:rsidR="0022239D" w:rsidRPr="00DD5628">
        <w:t xml:space="preserve"> and schools</w:t>
      </w:r>
      <w:r w:rsidR="00C339F6" w:rsidRPr="00DD5628">
        <w:t xml:space="preserve"> </w:t>
      </w:r>
      <w:r w:rsidR="00CA08B8" w:rsidRPr="00DD5628">
        <w:t xml:space="preserve">with </w:t>
      </w:r>
      <w:r w:rsidRPr="00DD5628">
        <w:t xml:space="preserve">data that </w:t>
      </w:r>
      <w:r w:rsidRPr="00DD5628">
        <w:rPr>
          <w:i/>
        </w:rPr>
        <w:t>meaningfully</w:t>
      </w:r>
      <w:r w:rsidRPr="00DD5628">
        <w:t xml:space="preserve"> differentiate</w:t>
      </w:r>
      <w:r w:rsidR="00D71FBA" w:rsidRPr="00DD5628">
        <w:t>s</w:t>
      </w:r>
      <w:r w:rsidRPr="00DD5628">
        <w:t xml:space="preserve"> students’ social and emotional </w:t>
      </w:r>
      <w:r w:rsidR="00BD7050" w:rsidRPr="00DD5628">
        <w:t>abilities</w:t>
      </w:r>
      <w:r w:rsidRPr="00DD5628">
        <w:t>?</w:t>
      </w:r>
      <w:bookmarkEnd w:id="18"/>
    </w:p>
    <w:p w14:paraId="2744E01B" w14:textId="05B209EF" w:rsidR="00503C33" w:rsidRPr="001E1815" w:rsidRDefault="0088139B" w:rsidP="0013689B">
      <w:pPr>
        <w:spacing w:after="0" w:line="240" w:lineRule="auto"/>
        <w:rPr>
          <w:rFonts w:asciiTheme="majorHAnsi" w:hAnsiTheme="majorHAnsi" w:cstheme="majorHAnsi"/>
          <w:color w:val="0070C0"/>
          <w:sz w:val="24"/>
          <w:szCs w:val="24"/>
        </w:rPr>
      </w:pPr>
      <w:r w:rsidRPr="001E1815">
        <w:rPr>
          <w:rFonts w:asciiTheme="majorHAnsi" w:hAnsiTheme="majorHAnsi" w:cstheme="majorHAnsi"/>
          <w:noProof/>
          <w:sz w:val="24"/>
          <w:szCs w:val="24"/>
        </w:rPr>
        <mc:AlternateContent>
          <mc:Choice Requires="wps">
            <w:drawing>
              <wp:anchor distT="0" distB="0" distL="114300" distR="114300" simplePos="0" relativeHeight="251617792" behindDoc="1" locked="0" layoutInCell="1" allowOverlap="1" wp14:anchorId="68142EBF" wp14:editId="18D091E7">
                <wp:simplePos x="0" y="0"/>
                <wp:positionH relativeFrom="margin">
                  <wp:posOffset>38100</wp:posOffset>
                </wp:positionH>
                <wp:positionV relativeFrom="paragraph">
                  <wp:posOffset>176530</wp:posOffset>
                </wp:positionV>
                <wp:extent cx="6858000" cy="1104900"/>
                <wp:effectExtent l="0" t="0" r="19050" b="1905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58000" cy="110490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6F95074D" id="Rectangle 8" o:spid="_x0000_s1026" alt="&quot;&quot;" style="position:absolute;margin-left:3pt;margin-top:13.9pt;width:540pt;height:87pt;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" fillcolor="#deeaf6 [664]" strokecolor="#1f3763 [1604]" strokeweight="1pt">
                <w10:wrap anchorx="margin"/>
              </v:rect>
            </w:pict>
          </mc:Fallback>
        </mc:AlternateContent>
      </w:r>
    </w:p>
    <w:p w14:paraId="5C2A18DF" w14:textId="04C3EEF8" w:rsidR="00DD5628" w:rsidRPr="007B7798" w:rsidRDefault="001F579A" w:rsidP="00865733">
      <w:pPr>
        <w:spacing w:line="360" w:lineRule="auto"/>
        <w:ind w:left="180" w:right="180"/>
        <w:rPr>
          <w:rFonts w:asciiTheme="majorHAnsi" w:hAnsiTheme="majorHAnsi" w:cstheme="majorHAnsi"/>
          <w:sz w:val="24"/>
          <w:szCs w:val="24"/>
        </w:rPr>
      </w:pPr>
      <w:r w:rsidRPr="001E1815">
        <w:rPr>
          <w:rFonts w:asciiTheme="majorHAnsi" w:hAnsiTheme="majorHAnsi" w:cstheme="majorHAnsi"/>
          <w:sz w:val="24"/>
          <w:szCs w:val="24"/>
        </w:rPr>
        <w:t xml:space="preserve">Yes. </w:t>
      </w:r>
      <w:r w:rsidR="00612245" w:rsidRPr="001E1815">
        <w:rPr>
          <w:rFonts w:asciiTheme="majorHAnsi" w:hAnsiTheme="majorHAnsi" w:cstheme="majorHAnsi"/>
          <w:sz w:val="24"/>
          <w:szCs w:val="24"/>
        </w:rPr>
        <w:t xml:space="preserve">The SELIS provides districts and schools with meaningful </w:t>
      </w:r>
      <w:r w:rsidR="00C2145D" w:rsidRPr="001E1815">
        <w:rPr>
          <w:rFonts w:asciiTheme="majorHAnsi" w:hAnsiTheme="majorHAnsi" w:cstheme="majorHAnsi"/>
          <w:sz w:val="24"/>
          <w:szCs w:val="24"/>
        </w:rPr>
        <w:t>data</w:t>
      </w:r>
      <w:r w:rsidR="008107A3" w:rsidRPr="001E1815">
        <w:rPr>
          <w:rFonts w:asciiTheme="majorHAnsi" w:hAnsiTheme="majorHAnsi" w:cstheme="majorHAnsi"/>
          <w:sz w:val="24"/>
          <w:szCs w:val="24"/>
        </w:rPr>
        <w:t xml:space="preserve">: </w:t>
      </w:r>
      <w:r w:rsidR="00C2145D" w:rsidRPr="001E1815">
        <w:rPr>
          <w:rFonts w:asciiTheme="majorHAnsi" w:hAnsiTheme="majorHAnsi" w:cstheme="majorHAnsi"/>
          <w:sz w:val="24"/>
          <w:szCs w:val="24"/>
        </w:rPr>
        <w:t xml:space="preserve">1) </w:t>
      </w:r>
      <w:r w:rsidR="00D02A05" w:rsidRPr="001E1815">
        <w:rPr>
          <w:rFonts w:asciiTheme="majorHAnsi" w:hAnsiTheme="majorHAnsi" w:cstheme="majorHAnsi"/>
          <w:sz w:val="24"/>
          <w:szCs w:val="24"/>
        </w:rPr>
        <w:t xml:space="preserve">there is a </w:t>
      </w:r>
      <w:r w:rsidR="00F94266" w:rsidRPr="001E1815">
        <w:rPr>
          <w:rFonts w:asciiTheme="majorHAnsi" w:hAnsiTheme="majorHAnsi" w:cstheme="majorHAnsi"/>
          <w:sz w:val="24"/>
          <w:szCs w:val="24"/>
        </w:rPr>
        <w:t>wide</w:t>
      </w:r>
      <w:r w:rsidR="00D02A05" w:rsidRPr="001E1815">
        <w:rPr>
          <w:rFonts w:asciiTheme="majorHAnsi" w:hAnsiTheme="majorHAnsi" w:cstheme="majorHAnsi"/>
          <w:sz w:val="24"/>
          <w:szCs w:val="24"/>
        </w:rPr>
        <w:t xml:space="preserve"> distribution of student SE scores</w:t>
      </w:r>
      <w:r w:rsidR="00405558" w:rsidRPr="001E1815">
        <w:rPr>
          <w:rFonts w:asciiTheme="majorHAnsi" w:hAnsiTheme="majorHAnsi" w:cstheme="majorHAnsi"/>
          <w:sz w:val="24"/>
          <w:szCs w:val="24"/>
        </w:rPr>
        <w:t xml:space="preserve"> that range </w:t>
      </w:r>
      <w:r w:rsidR="00D02A05" w:rsidRPr="001E1815">
        <w:rPr>
          <w:rFonts w:asciiTheme="majorHAnsi" w:hAnsiTheme="majorHAnsi" w:cstheme="majorHAnsi"/>
          <w:sz w:val="24"/>
          <w:szCs w:val="24"/>
        </w:rPr>
        <w:t xml:space="preserve">from very low to very high on the SE </w:t>
      </w:r>
      <w:r w:rsidR="00BD7050">
        <w:rPr>
          <w:rFonts w:asciiTheme="majorHAnsi" w:hAnsiTheme="majorHAnsi" w:cstheme="majorHAnsi"/>
          <w:sz w:val="24"/>
          <w:szCs w:val="24"/>
        </w:rPr>
        <w:t>abilities</w:t>
      </w:r>
      <w:r w:rsidR="00D02A05" w:rsidRPr="001E1815">
        <w:rPr>
          <w:rFonts w:asciiTheme="majorHAnsi" w:hAnsiTheme="majorHAnsi" w:cstheme="majorHAnsi"/>
          <w:sz w:val="24"/>
          <w:szCs w:val="24"/>
        </w:rPr>
        <w:t xml:space="preserve"> continuum</w:t>
      </w:r>
      <w:r w:rsidR="007C1453" w:rsidRPr="001E1815">
        <w:rPr>
          <w:rFonts w:asciiTheme="majorHAnsi" w:hAnsiTheme="majorHAnsi" w:cstheme="majorHAnsi"/>
          <w:sz w:val="24"/>
          <w:szCs w:val="24"/>
        </w:rPr>
        <w:t>,</w:t>
      </w:r>
      <w:r w:rsidR="00EF57B6" w:rsidRPr="001E1815">
        <w:rPr>
          <w:rFonts w:asciiTheme="majorHAnsi" w:hAnsiTheme="majorHAnsi" w:cstheme="majorHAnsi"/>
          <w:sz w:val="24"/>
          <w:szCs w:val="24"/>
        </w:rPr>
        <w:t xml:space="preserve"> </w:t>
      </w:r>
      <w:r w:rsidR="002221B4">
        <w:rPr>
          <w:rFonts w:asciiTheme="majorHAnsi" w:hAnsiTheme="majorHAnsi" w:cstheme="majorHAnsi"/>
          <w:sz w:val="24"/>
          <w:szCs w:val="24"/>
        </w:rPr>
        <w:t xml:space="preserve">and </w:t>
      </w:r>
      <w:r w:rsidR="00EF57B6" w:rsidRPr="001E1815">
        <w:rPr>
          <w:rFonts w:asciiTheme="majorHAnsi" w:hAnsiTheme="majorHAnsi" w:cstheme="majorHAnsi"/>
          <w:sz w:val="24"/>
          <w:szCs w:val="24"/>
        </w:rPr>
        <w:t>2)</w:t>
      </w:r>
      <w:r w:rsidR="007C1453" w:rsidRPr="001E1815">
        <w:rPr>
          <w:rFonts w:asciiTheme="majorHAnsi" w:hAnsiTheme="majorHAnsi" w:cstheme="majorHAnsi"/>
          <w:sz w:val="24"/>
          <w:szCs w:val="24"/>
        </w:rPr>
        <w:t xml:space="preserve"> </w:t>
      </w:r>
      <w:r w:rsidR="00EF57B6" w:rsidRPr="001E1815">
        <w:rPr>
          <w:rFonts w:asciiTheme="majorHAnsi" w:hAnsiTheme="majorHAnsi" w:cstheme="majorHAnsi"/>
          <w:sz w:val="24"/>
          <w:szCs w:val="24"/>
        </w:rPr>
        <w:t>the distribution of student SE scores can</w:t>
      </w:r>
      <w:r w:rsidR="002F67A8" w:rsidRPr="001E1815">
        <w:rPr>
          <w:rFonts w:asciiTheme="majorHAnsi" w:hAnsiTheme="majorHAnsi" w:cstheme="majorHAnsi"/>
          <w:sz w:val="24"/>
          <w:szCs w:val="24"/>
        </w:rPr>
        <w:t xml:space="preserve"> </w:t>
      </w:r>
      <w:r w:rsidR="002F67A8" w:rsidRPr="001E1815">
        <w:rPr>
          <w:rFonts w:asciiTheme="majorHAnsi" w:hAnsiTheme="majorHAnsi" w:cstheme="majorHAnsi"/>
          <w:i/>
          <w:iCs/>
          <w:sz w:val="24"/>
          <w:szCs w:val="24"/>
        </w:rPr>
        <w:t>reliably</w:t>
      </w:r>
      <w:r w:rsidR="00EF57B6" w:rsidRPr="001E1815">
        <w:rPr>
          <w:rFonts w:asciiTheme="majorHAnsi" w:hAnsiTheme="majorHAnsi" w:cstheme="majorHAnsi"/>
          <w:sz w:val="24"/>
          <w:szCs w:val="24"/>
        </w:rPr>
        <w:t xml:space="preserve"> be</w:t>
      </w:r>
      <w:r w:rsidR="002F67A8" w:rsidRPr="001E1815">
        <w:rPr>
          <w:rFonts w:asciiTheme="majorHAnsi" w:hAnsiTheme="majorHAnsi" w:cstheme="majorHAnsi"/>
          <w:sz w:val="24"/>
          <w:szCs w:val="24"/>
        </w:rPr>
        <w:t xml:space="preserve"> divide</w:t>
      </w:r>
      <w:r w:rsidR="00EF57B6" w:rsidRPr="001E1815">
        <w:rPr>
          <w:rFonts w:asciiTheme="majorHAnsi" w:hAnsiTheme="majorHAnsi" w:cstheme="majorHAnsi"/>
          <w:sz w:val="24"/>
          <w:szCs w:val="24"/>
        </w:rPr>
        <w:t>d</w:t>
      </w:r>
      <w:r w:rsidR="002F67A8" w:rsidRPr="001E1815">
        <w:rPr>
          <w:rFonts w:asciiTheme="majorHAnsi" w:hAnsiTheme="majorHAnsi" w:cstheme="majorHAnsi"/>
          <w:sz w:val="24"/>
          <w:szCs w:val="24"/>
        </w:rPr>
        <w:t xml:space="preserve"> into four SE </w:t>
      </w:r>
      <w:r w:rsidR="00BD7050">
        <w:rPr>
          <w:rFonts w:asciiTheme="majorHAnsi" w:hAnsiTheme="majorHAnsi" w:cstheme="majorHAnsi"/>
          <w:sz w:val="24"/>
          <w:szCs w:val="24"/>
        </w:rPr>
        <w:t>abilities</w:t>
      </w:r>
      <w:r w:rsidR="002F67A8" w:rsidRPr="001E1815">
        <w:rPr>
          <w:rFonts w:asciiTheme="majorHAnsi" w:hAnsiTheme="majorHAnsi" w:cstheme="majorHAnsi"/>
          <w:sz w:val="24"/>
          <w:szCs w:val="24"/>
        </w:rPr>
        <w:t xml:space="preserve"> levels, </w:t>
      </w:r>
      <w:r w:rsidR="00BD7050">
        <w:rPr>
          <w:rFonts w:asciiTheme="majorHAnsi" w:hAnsiTheme="majorHAnsi" w:cstheme="majorHAnsi"/>
          <w:sz w:val="24"/>
          <w:szCs w:val="24"/>
        </w:rPr>
        <w:t>allowing</w:t>
      </w:r>
      <w:r w:rsidR="00EF57B6" w:rsidRPr="001E1815">
        <w:rPr>
          <w:rFonts w:asciiTheme="majorHAnsi" w:hAnsiTheme="majorHAnsi" w:cstheme="majorHAnsi"/>
          <w:sz w:val="24"/>
          <w:szCs w:val="24"/>
        </w:rPr>
        <w:t xml:space="preserve"> </w:t>
      </w:r>
      <w:r w:rsidR="00C27A78" w:rsidRPr="001E1815">
        <w:rPr>
          <w:rFonts w:asciiTheme="majorHAnsi" w:hAnsiTheme="majorHAnsi" w:cstheme="majorHAnsi"/>
          <w:sz w:val="24"/>
          <w:szCs w:val="24"/>
        </w:rPr>
        <w:t>rich qualitative</w:t>
      </w:r>
      <w:r w:rsidR="00730883" w:rsidRPr="001E1815">
        <w:rPr>
          <w:rFonts w:asciiTheme="majorHAnsi" w:hAnsiTheme="majorHAnsi" w:cstheme="majorHAnsi"/>
          <w:sz w:val="24"/>
          <w:szCs w:val="24"/>
        </w:rPr>
        <w:t xml:space="preserve"> and </w:t>
      </w:r>
      <w:r w:rsidR="008E3002" w:rsidRPr="001E1815">
        <w:rPr>
          <w:rFonts w:asciiTheme="majorHAnsi" w:hAnsiTheme="majorHAnsi" w:cstheme="majorHAnsi"/>
          <w:sz w:val="24"/>
          <w:szCs w:val="24"/>
        </w:rPr>
        <w:t xml:space="preserve">descriptive </w:t>
      </w:r>
      <w:r w:rsidR="00E67F9F" w:rsidRPr="001E1815">
        <w:rPr>
          <w:rFonts w:asciiTheme="majorHAnsi" w:hAnsiTheme="majorHAnsi" w:cstheme="majorHAnsi"/>
          <w:sz w:val="24"/>
          <w:szCs w:val="24"/>
        </w:rPr>
        <w:t>profiles</w:t>
      </w:r>
      <w:r w:rsidR="001B3FA1" w:rsidRPr="001E1815">
        <w:rPr>
          <w:rFonts w:asciiTheme="majorHAnsi" w:hAnsiTheme="majorHAnsi" w:cstheme="majorHAnsi"/>
          <w:sz w:val="24"/>
          <w:szCs w:val="24"/>
        </w:rPr>
        <w:t xml:space="preserve"> </w:t>
      </w:r>
      <w:r w:rsidR="00BD7050">
        <w:rPr>
          <w:rFonts w:asciiTheme="majorHAnsi" w:hAnsiTheme="majorHAnsi" w:cstheme="majorHAnsi"/>
          <w:sz w:val="24"/>
          <w:szCs w:val="24"/>
        </w:rPr>
        <w:t>of</w:t>
      </w:r>
      <w:r w:rsidR="001B3FA1" w:rsidRPr="001E1815">
        <w:rPr>
          <w:rFonts w:asciiTheme="majorHAnsi" w:hAnsiTheme="majorHAnsi" w:cstheme="majorHAnsi"/>
          <w:sz w:val="24"/>
          <w:szCs w:val="24"/>
        </w:rPr>
        <w:t xml:space="preserve"> </w:t>
      </w:r>
      <w:r w:rsidR="00454193" w:rsidRPr="001E1815">
        <w:rPr>
          <w:rFonts w:asciiTheme="majorHAnsi" w:hAnsiTheme="majorHAnsi" w:cstheme="majorHAnsi"/>
          <w:sz w:val="24"/>
          <w:szCs w:val="24"/>
        </w:rPr>
        <w:t>students</w:t>
      </w:r>
      <w:r w:rsidR="00F456C9" w:rsidRPr="001E1815">
        <w:rPr>
          <w:rFonts w:asciiTheme="majorHAnsi" w:hAnsiTheme="majorHAnsi" w:cstheme="majorHAnsi"/>
          <w:sz w:val="24"/>
          <w:szCs w:val="24"/>
        </w:rPr>
        <w:t>’</w:t>
      </w:r>
      <w:r w:rsidR="00454193" w:rsidRPr="001E1815">
        <w:rPr>
          <w:rFonts w:asciiTheme="majorHAnsi" w:hAnsiTheme="majorHAnsi" w:cstheme="majorHAnsi"/>
          <w:sz w:val="24"/>
          <w:szCs w:val="24"/>
        </w:rPr>
        <w:t xml:space="preserve"> SE </w:t>
      </w:r>
      <w:r w:rsidR="008E3002" w:rsidRPr="001E1815">
        <w:rPr>
          <w:rFonts w:asciiTheme="majorHAnsi" w:hAnsiTheme="majorHAnsi" w:cstheme="majorHAnsi"/>
          <w:sz w:val="24"/>
          <w:szCs w:val="24"/>
        </w:rPr>
        <w:t xml:space="preserve">skills at different </w:t>
      </w:r>
      <w:r w:rsidR="00554C7F" w:rsidRPr="001E1815">
        <w:rPr>
          <w:rFonts w:asciiTheme="majorHAnsi" w:hAnsiTheme="majorHAnsi" w:cstheme="majorHAnsi"/>
          <w:sz w:val="24"/>
          <w:szCs w:val="24"/>
        </w:rPr>
        <w:t>location</w:t>
      </w:r>
      <w:r w:rsidR="00F456C9" w:rsidRPr="001E1815">
        <w:rPr>
          <w:rFonts w:asciiTheme="majorHAnsi" w:hAnsiTheme="majorHAnsi" w:cstheme="majorHAnsi"/>
          <w:sz w:val="24"/>
          <w:szCs w:val="24"/>
        </w:rPr>
        <w:t>s</w:t>
      </w:r>
      <w:r w:rsidR="00554C7F" w:rsidRPr="001E1815">
        <w:rPr>
          <w:rFonts w:asciiTheme="majorHAnsi" w:hAnsiTheme="majorHAnsi" w:cstheme="majorHAnsi"/>
          <w:sz w:val="24"/>
          <w:szCs w:val="24"/>
        </w:rPr>
        <w:t xml:space="preserve"> on the SE continuum</w:t>
      </w:r>
      <w:r w:rsidR="00BD7050">
        <w:rPr>
          <w:rFonts w:asciiTheme="majorHAnsi" w:hAnsiTheme="majorHAnsi" w:cstheme="majorHAnsi"/>
          <w:sz w:val="24"/>
          <w:szCs w:val="24"/>
        </w:rPr>
        <w:t xml:space="preserve"> to be developed</w:t>
      </w:r>
      <w:r w:rsidR="00730883" w:rsidRPr="001E1815">
        <w:rPr>
          <w:rFonts w:asciiTheme="majorHAnsi" w:hAnsiTheme="majorHAnsi" w:cstheme="majorHAnsi"/>
          <w:sz w:val="24"/>
          <w:szCs w:val="24"/>
        </w:rPr>
        <w:t xml:space="preserve">. </w:t>
      </w:r>
    </w:p>
    <w:p w14:paraId="0B579E51" w14:textId="7C156755" w:rsidR="00DD5628" w:rsidRPr="007B7798" w:rsidRDefault="007F6BBF" w:rsidP="00354C30">
      <w:pPr>
        <w:pStyle w:val="Heading3"/>
        <w:rPr>
          <w:b w:val="0"/>
        </w:rPr>
      </w:pPr>
      <w:bookmarkStart w:id="19" w:name="_Toc131433469"/>
      <w:r w:rsidRPr="007B7798">
        <w:t xml:space="preserve">Distribution of </w:t>
      </w:r>
      <w:r w:rsidR="00303210" w:rsidRPr="007B7798">
        <w:t>student SE scores</w:t>
      </w:r>
      <w:bookmarkEnd w:id="19"/>
      <w:r w:rsidR="00C63002" w:rsidRPr="007B7798">
        <w:t xml:space="preserve"> </w:t>
      </w:r>
      <w:r w:rsidR="00312183" w:rsidRPr="007B7798">
        <w:t xml:space="preserve"> </w:t>
      </w:r>
    </w:p>
    <w:p w14:paraId="4F090696" w14:textId="2DC22417" w:rsidR="0013217C" w:rsidRDefault="00F11F84" w:rsidP="00DD5628">
      <w:pPr>
        <w:spacing w:after="240" w:line="360" w:lineRule="auto"/>
        <w:rPr>
          <w:rFonts w:asciiTheme="majorHAnsi" w:hAnsiTheme="majorHAnsi" w:cstheme="majorHAnsi"/>
          <w:sz w:val="24"/>
          <w:szCs w:val="24"/>
        </w:rPr>
      </w:pPr>
      <w:r w:rsidRPr="001E1815">
        <w:rPr>
          <w:rFonts w:asciiTheme="majorHAnsi" w:hAnsiTheme="majorHAnsi" w:cstheme="majorHAnsi"/>
          <w:sz w:val="24"/>
          <w:szCs w:val="24"/>
        </w:rPr>
        <w:t xml:space="preserve">Figure 1 shows that there is </w:t>
      </w:r>
      <w:r w:rsidR="00771C05" w:rsidRPr="001E1815">
        <w:rPr>
          <w:rFonts w:asciiTheme="majorHAnsi" w:hAnsiTheme="majorHAnsi" w:cstheme="majorHAnsi"/>
          <w:sz w:val="24"/>
          <w:szCs w:val="24"/>
        </w:rPr>
        <w:t xml:space="preserve">high degree of variability in students’ SE </w:t>
      </w:r>
      <w:r w:rsidR="007B7798">
        <w:rPr>
          <w:rFonts w:asciiTheme="majorHAnsi" w:hAnsiTheme="majorHAnsi" w:cstheme="majorHAnsi"/>
          <w:sz w:val="24"/>
          <w:szCs w:val="24"/>
        </w:rPr>
        <w:t>abilities</w:t>
      </w:r>
      <w:r w:rsidR="00771C05" w:rsidRPr="001E1815">
        <w:rPr>
          <w:rFonts w:asciiTheme="majorHAnsi" w:hAnsiTheme="majorHAnsi" w:cstheme="majorHAnsi"/>
          <w:sz w:val="24"/>
          <w:szCs w:val="24"/>
        </w:rPr>
        <w:t xml:space="preserve"> scores</w:t>
      </w:r>
      <w:r w:rsidR="00D43E23" w:rsidRPr="001E1815">
        <w:rPr>
          <w:rFonts w:asciiTheme="majorHAnsi" w:hAnsiTheme="majorHAnsi" w:cstheme="majorHAnsi"/>
          <w:sz w:val="24"/>
          <w:szCs w:val="24"/>
        </w:rPr>
        <w:t xml:space="preserve"> </w:t>
      </w:r>
      <w:r w:rsidR="00C3453A" w:rsidRPr="001E1815">
        <w:rPr>
          <w:rFonts w:asciiTheme="majorHAnsi" w:hAnsiTheme="majorHAnsi" w:cstheme="majorHAnsi"/>
          <w:sz w:val="24"/>
          <w:szCs w:val="24"/>
        </w:rPr>
        <w:t>that range</w:t>
      </w:r>
      <w:r w:rsidR="0071202F" w:rsidRPr="001E1815">
        <w:rPr>
          <w:rFonts w:asciiTheme="majorHAnsi" w:hAnsiTheme="majorHAnsi" w:cstheme="majorHAnsi"/>
          <w:sz w:val="24"/>
          <w:szCs w:val="24"/>
        </w:rPr>
        <w:t xml:space="preserve"> from</w:t>
      </w:r>
      <w:r w:rsidR="0091794D" w:rsidRPr="001E1815">
        <w:rPr>
          <w:rFonts w:asciiTheme="majorHAnsi" w:hAnsiTheme="majorHAnsi" w:cstheme="majorHAnsi"/>
          <w:sz w:val="24"/>
          <w:szCs w:val="24"/>
        </w:rPr>
        <w:t xml:space="preserve"> very</w:t>
      </w:r>
      <w:r w:rsidR="00C3453A" w:rsidRPr="001E1815">
        <w:rPr>
          <w:rFonts w:asciiTheme="majorHAnsi" w:hAnsiTheme="majorHAnsi" w:cstheme="majorHAnsi"/>
          <w:sz w:val="24"/>
          <w:szCs w:val="24"/>
        </w:rPr>
        <w:t xml:space="preserve"> </w:t>
      </w:r>
      <w:r w:rsidR="0071202F" w:rsidRPr="001E1815">
        <w:rPr>
          <w:rFonts w:asciiTheme="majorHAnsi" w:hAnsiTheme="majorHAnsi" w:cstheme="majorHAnsi"/>
          <w:sz w:val="24"/>
          <w:szCs w:val="24"/>
        </w:rPr>
        <w:t xml:space="preserve">low to </w:t>
      </w:r>
      <w:r w:rsidR="0091794D" w:rsidRPr="001E1815">
        <w:rPr>
          <w:rFonts w:asciiTheme="majorHAnsi" w:hAnsiTheme="majorHAnsi" w:cstheme="majorHAnsi"/>
          <w:sz w:val="24"/>
          <w:szCs w:val="24"/>
        </w:rPr>
        <w:t xml:space="preserve">very </w:t>
      </w:r>
      <w:r w:rsidR="0071202F" w:rsidRPr="001E1815">
        <w:rPr>
          <w:rFonts w:asciiTheme="majorHAnsi" w:hAnsiTheme="majorHAnsi" w:cstheme="majorHAnsi"/>
          <w:sz w:val="24"/>
          <w:szCs w:val="24"/>
        </w:rPr>
        <w:t>high</w:t>
      </w:r>
      <w:r w:rsidR="00303210" w:rsidRPr="001E1815">
        <w:rPr>
          <w:rFonts w:asciiTheme="majorHAnsi" w:hAnsiTheme="majorHAnsi" w:cstheme="majorHAnsi"/>
          <w:sz w:val="24"/>
          <w:szCs w:val="24"/>
        </w:rPr>
        <w:t xml:space="preserve"> on the SE measurement scale</w:t>
      </w:r>
      <w:r w:rsidR="0091794D" w:rsidRPr="001E1815">
        <w:rPr>
          <w:rFonts w:asciiTheme="majorHAnsi" w:hAnsiTheme="majorHAnsi" w:cstheme="majorHAnsi"/>
          <w:sz w:val="24"/>
          <w:szCs w:val="24"/>
        </w:rPr>
        <w:t>.</w:t>
      </w:r>
      <w:r w:rsidR="00EB28F5" w:rsidRPr="001E1815">
        <w:rPr>
          <w:rFonts w:asciiTheme="majorHAnsi" w:hAnsiTheme="majorHAnsi" w:cstheme="majorHAnsi"/>
          <w:sz w:val="24"/>
          <w:szCs w:val="24"/>
        </w:rPr>
        <w:t xml:space="preserve"> </w:t>
      </w:r>
      <w:r w:rsidR="00914CD5" w:rsidRPr="001E1815">
        <w:rPr>
          <w:rFonts w:asciiTheme="majorHAnsi" w:hAnsiTheme="majorHAnsi" w:cstheme="majorHAnsi"/>
          <w:bCs/>
          <w:sz w:val="24"/>
          <w:szCs w:val="24"/>
        </w:rPr>
        <w:t xml:space="preserve">Each student can be located on the continuum of increasing SE competence. </w:t>
      </w:r>
      <w:r w:rsidR="00F94266" w:rsidRPr="001E1815">
        <w:rPr>
          <w:rFonts w:asciiTheme="majorHAnsi" w:hAnsiTheme="majorHAnsi" w:cstheme="majorHAnsi"/>
          <w:sz w:val="24"/>
          <w:szCs w:val="24"/>
        </w:rPr>
        <w:t xml:space="preserve">The average </w:t>
      </w:r>
      <w:r w:rsidR="007B7798">
        <w:rPr>
          <w:rFonts w:asciiTheme="majorHAnsi" w:hAnsiTheme="majorHAnsi" w:cstheme="majorHAnsi"/>
          <w:sz w:val="24"/>
          <w:szCs w:val="24"/>
        </w:rPr>
        <w:t>SE</w:t>
      </w:r>
      <w:r w:rsidR="00F94266" w:rsidRPr="001E1815">
        <w:rPr>
          <w:rFonts w:asciiTheme="majorHAnsi" w:hAnsiTheme="majorHAnsi" w:cstheme="majorHAnsi"/>
          <w:sz w:val="24"/>
          <w:szCs w:val="24"/>
        </w:rPr>
        <w:t xml:space="preserve"> </w:t>
      </w:r>
      <w:r w:rsidR="007B7798">
        <w:rPr>
          <w:rFonts w:asciiTheme="majorHAnsi" w:hAnsiTheme="majorHAnsi" w:cstheme="majorHAnsi"/>
          <w:sz w:val="24"/>
          <w:szCs w:val="24"/>
        </w:rPr>
        <w:t>ability</w:t>
      </w:r>
      <w:r w:rsidR="00F94266" w:rsidRPr="001E1815">
        <w:rPr>
          <w:rFonts w:asciiTheme="majorHAnsi" w:hAnsiTheme="majorHAnsi" w:cstheme="majorHAnsi"/>
          <w:sz w:val="24"/>
          <w:szCs w:val="24"/>
        </w:rPr>
        <w:t xml:space="preserve"> score </w:t>
      </w:r>
      <w:r w:rsidR="0050738E" w:rsidRPr="001E1815">
        <w:rPr>
          <w:rFonts w:asciiTheme="majorHAnsi" w:hAnsiTheme="majorHAnsi" w:cstheme="majorHAnsi"/>
          <w:sz w:val="24"/>
          <w:szCs w:val="24"/>
        </w:rPr>
        <w:t xml:space="preserve">of the 16,039 students in the sample </w:t>
      </w:r>
      <w:r w:rsidR="00F94266" w:rsidRPr="001E1815">
        <w:rPr>
          <w:rFonts w:asciiTheme="majorHAnsi" w:hAnsiTheme="majorHAnsi" w:cstheme="majorHAnsi"/>
          <w:sz w:val="24"/>
          <w:szCs w:val="24"/>
        </w:rPr>
        <w:t>was 532 with a standard deviation of 7</w:t>
      </w:r>
      <w:r w:rsidR="000A79CB" w:rsidRPr="001E1815">
        <w:rPr>
          <w:rFonts w:asciiTheme="majorHAnsi" w:hAnsiTheme="majorHAnsi" w:cstheme="majorHAnsi"/>
          <w:sz w:val="24"/>
          <w:szCs w:val="24"/>
        </w:rPr>
        <w:t>1</w:t>
      </w:r>
      <w:r w:rsidR="00F94266" w:rsidRPr="001E1815">
        <w:rPr>
          <w:rFonts w:asciiTheme="majorHAnsi" w:hAnsiTheme="majorHAnsi" w:cstheme="majorHAnsi"/>
          <w:sz w:val="24"/>
          <w:szCs w:val="24"/>
        </w:rPr>
        <w:t xml:space="preserve">. The SE scores range between 188 and 986 </w:t>
      </w:r>
      <w:r w:rsidR="0022671C" w:rsidRPr="001E1815">
        <w:rPr>
          <w:rFonts w:asciiTheme="majorHAnsi" w:hAnsiTheme="majorHAnsi" w:cstheme="majorHAnsi"/>
          <w:sz w:val="24"/>
          <w:szCs w:val="24"/>
        </w:rPr>
        <w:t xml:space="preserve">(six outliers had scores of 25 or lower) </w:t>
      </w:r>
      <w:r w:rsidR="00723D14" w:rsidRPr="001E1815">
        <w:rPr>
          <w:rFonts w:asciiTheme="majorHAnsi" w:hAnsiTheme="majorHAnsi" w:cstheme="majorHAnsi"/>
          <w:sz w:val="24"/>
          <w:szCs w:val="24"/>
        </w:rPr>
        <w:t>with most students’ scores falling between</w:t>
      </w:r>
      <w:r w:rsidR="00A76D15" w:rsidRPr="001E1815">
        <w:rPr>
          <w:rFonts w:asciiTheme="majorHAnsi" w:hAnsiTheme="majorHAnsi" w:cstheme="majorHAnsi"/>
          <w:sz w:val="24"/>
          <w:szCs w:val="24"/>
        </w:rPr>
        <w:t xml:space="preserve"> 4</w:t>
      </w:r>
      <w:r w:rsidR="0022671C" w:rsidRPr="001E1815">
        <w:rPr>
          <w:rFonts w:asciiTheme="majorHAnsi" w:hAnsiTheme="majorHAnsi" w:cstheme="majorHAnsi"/>
          <w:sz w:val="24"/>
          <w:szCs w:val="24"/>
        </w:rPr>
        <w:t>6</w:t>
      </w:r>
      <w:r w:rsidR="003A655F">
        <w:rPr>
          <w:rFonts w:asciiTheme="majorHAnsi" w:hAnsiTheme="majorHAnsi" w:cstheme="majorHAnsi"/>
          <w:sz w:val="24"/>
          <w:szCs w:val="24"/>
        </w:rPr>
        <w:t>0</w:t>
      </w:r>
      <w:r w:rsidR="00A76D15" w:rsidRPr="001E1815">
        <w:rPr>
          <w:rFonts w:asciiTheme="majorHAnsi" w:hAnsiTheme="majorHAnsi" w:cstheme="majorHAnsi"/>
          <w:sz w:val="24"/>
          <w:szCs w:val="24"/>
        </w:rPr>
        <w:t xml:space="preserve"> and 60</w:t>
      </w:r>
      <w:r w:rsidR="003A655F">
        <w:rPr>
          <w:rFonts w:asciiTheme="majorHAnsi" w:hAnsiTheme="majorHAnsi" w:cstheme="majorHAnsi"/>
          <w:sz w:val="24"/>
          <w:szCs w:val="24"/>
        </w:rPr>
        <w:t>0</w:t>
      </w:r>
      <w:r w:rsidR="0022671C" w:rsidRPr="001E1815">
        <w:rPr>
          <w:rFonts w:asciiTheme="majorHAnsi" w:hAnsiTheme="majorHAnsi" w:cstheme="majorHAnsi"/>
          <w:sz w:val="24"/>
          <w:szCs w:val="24"/>
        </w:rPr>
        <w:t>.</w:t>
      </w:r>
      <w:r w:rsidR="00A76D15" w:rsidRPr="001E1815">
        <w:rPr>
          <w:rFonts w:asciiTheme="majorHAnsi" w:hAnsiTheme="majorHAnsi" w:cstheme="majorHAnsi"/>
          <w:sz w:val="24"/>
          <w:szCs w:val="24"/>
        </w:rPr>
        <w:t xml:space="preserve"> </w:t>
      </w:r>
      <w:r w:rsidR="002F5A11">
        <w:rPr>
          <w:rFonts w:asciiTheme="majorHAnsi" w:hAnsiTheme="majorHAnsi" w:cstheme="majorHAnsi"/>
          <w:sz w:val="24"/>
          <w:szCs w:val="24"/>
        </w:rPr>
        <w:t xml:space="preserve">This variation suggests that </w:t>
      </w:r>
      <w:r w:rsidR="00C74DE4" w:rsidRPr="001E1815">
        <w:rPr>
          <w:rFonts w:asciiTheme="majorHAnsi" w:hAnsiTheme="majorHAnsi" w:cstheme="majorHAnsi"/>
          <w:sz w:val="24"/>
          <w:szCs w:val="24"/>
        </w:rPr>
        <w:t xml:space="preserve">SELIS is able to provide </w:t>
      </w:r>
      <w:r w:rsidR="00F94266" w:rsidRPr="001E1815">
        <w:rPr>
          <w:rFonts w:asciiTheme="majorHAnsi" w:hAnsiTheme="majorHAnsi" w:cstheme="majorHAnsi"/>
          <w:sz w:val="24"/>
          <w:szCs w:val="24"/>
        </w:rPr>
        <w:t xml:space="preserve">meaningful differentiation of students’ SE </w:t>
      </w:r>
      <w:r w:rsidR="007B7798">
        <w:rPr>
          <w:rFonts w:asciiTheme="majorHAnsi" w:hAnsiTheme="majorHAnsi" w:cstheme="majorHAnsi"/>
          <w:sz w:val="24"/>
          <w:szCs w:val="24"/>
        </w:rPr>
        <w:t>abilities</w:t>
      </w:r>
      <w:r w:rsidR="00F94266" w:rsidRPr="001E1815">
        <w:rPr>
          <w:rFonts w:asciiTheme="majorHAnsi" w:hAnsiTheme="majorHAnsi" w:cstheme="majorHAnsi"/>
          <w:sz w:val="24"/>
          <w:szCs w:val="24"/>
        </w:rPr>
        <w:t xml:space="preserve"> levels. </w:t>
      </w:r>
    </w:p>
    <w:p w14:paraId="00ABD64D" w14:textId="77777777" w:rsidR="00397189" w:rsidRDefault="00397189">
      <w:pPr>
        <w:rPr>
          <w:rFonts w:asciiTheme="majorHAnsi" w:hAnsiTheme="majorHAnsi" w:cstheme="majorHAnsi"/>
          <w:sz w:val="24"/>
          <w:szCs w:val="24"/>
        </w:rPr>
      </w:pPr>
      <w:r>
        <w:rPr>
          <w:rFonts w:asciiTheme="majorHAnsi" w:hAnsiTheme="majorHAnsi" w:cstheme="majorHAnsi"/>
          <w:sz w:val="24"/>
          <w:szCs w:val="24"/>
        </w:rPr>
        <w:br w:type="page"/>
      </w:r>
    </w:p>
    <w:p w14:paraId="1FBEF8DA" w14:textId="76178DE7" w:rsidR="00D6321D" w:rsidRPr="001E1815" w:rsidRDefault="00D6321D" w:rsidP="00D6321D">
      <w:pPr>
        <w:spacing w:line="360" w:lineRule="auto"/>
        <w:rPr>
          <w:rFonts w:asciiTheme="majorHAnsi" w:hAnsiTheme="majorHAnsi" w:cstheme="majorHAnsi"/>
          <w:sz w:val="24"/>
          <w:szCs w:val="24"/>
        </w:rPr>
      </w:pPr>
      <w:r w:rsidRPr="001E1815">
        <w:rPr>
          <w:rFonts w:asciiTheme="majorHAnsi" w:hAnsiTheme="majorHAnsi" w:cstheme="majorHAnsi"/>
          <w:sz w:val="24"/>
          <w:szCs w:val="24"/>
        </w:rPr>
        <w:lastRenderedPageBreak/>
        <w:t xml:space="preserve">Figure 1: Distribution of pilot students’ SE </w:t>
      </w:r>
      <w:r>
        <w:rPr>
          <w:rFonts w:asciiTheme="majorHAnsi" w:hAnsiTheme="majorHAnsi" w:cstheme="majorHAnsi"/>
          <w:sz w:val="24"/>
          <w:szCs w:val="24"/>
        </w:rPr>
        <w:t>ability</w:t>
      </w:r>
      <w:r w:rsidRPr="001E1815">
        <w:rPr>
          <w:rFonts w:asciiTheme="majorHAnsi" w:hAnsiTheme="majorHAnsi" w:cstheme="majorHAnsi"/>
          <w:sz w:val="24"/>
          <w:szCs w:val="24"/>
        </w:rPr>
        <w:t xml:space="preserve"> scores</w:t>
      </w:r>
    </w:p>
    <w:p w14:paraId="7C5D8401" w14:textId="77777777" w:rsidR="00D6321D" w:rsidRPr="001E1815" w:rsidRDefault="00D6321D" w:rsidP="00D6321D">
      <w:pPr>
        <w:spacing w:after="0" w:line="360" w:lineRule="auto"/>
        <w:ind w:firstLine="720"/>
        <w:jc w:val="center"/>
        <w:rPr>
          <w:rFonts w:asciiTheme="majorHAnsi" w:hAnsiTheme="majorHAnsi" w:cstheme="majorHAnsi"/>
          <w:sz w:val="24"/>
          <w:szCs w:val="24"/>
        </w:rPr>
      </w:pPr>
      <w:r w:rsidRPr="001E1815">
        <w:rPr>
          <w:rFonts w:asciiTheme="majorHAnsi" w:hAnsiTheme="majorHAnsi" w:cstheme="majorHAnsi"/>
          <w:noProof/>
          <w:sz w:val="24"/>
          <w:szCs w:val="24"/>
        </w:rPr>
        <w:drawing>
          <wp:inline distT="0" distB="0" distL="0" distR="0" wp14:anchorId="0F1D5676" wp14:editId="071AFFCE">
            <wp:extent cx="4110499" cy="3664097"/>
            <wp:effectExtent l="19050" t="19050" r="23495" b="12700"/>
            <wp:docPr id="5" name="Picture 5" descr="This graph shows the distribution of students' social and emotional (SE) competency scores across the 10 pilot districts. They can range from 1 to 999 but most reside between 460 and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graph shows the distribution of students' social and emotional (SE) competency scores across the 10 pilot districts. They can range from 1 to 999 but most reside between 460 and 600."/>
                    <pic:cNvPicPr>
                      <a:picLocks noChangeAspect="1" noChangeArrowheads="1"/>
                    </pic:cNvPicPr>
                  </pic:nvPicPr>
                  <pic:blipFill rotWithShape="1">
                    <a:blip r:embed="rId17">
                      <a:extLst>
                        <a:ext uri="{28A0092B-C50C-407E-A947-70E740481C1C}">
                          <a14:useLocalDpi xmlns:a14="http://schemas.microsoft.com/office/drawing/2010/main" val="0"/>
                        </a:ext>
                      </a:extLst>
                    </a:blip>
                    <a:srcRect r="13359"/>
                    <a:stretch/>
                  </pic:blipFill>
                  <pic:spPr bwMode="auto">
                    <a:xfrm>
                      <a:off x="0" y="0"/>
                      <a:ext cx="4360460" cy="3886912"/>
                    </a:xfrm>
                    <a:prstGeom prst="rect">
                      <a:avLst/>
                    </a:prstGeom>
                    <a:noFill/>
                    <a:ln w="6350">
                      <a:solidFill>
                        <a:srgbClr val="002060"/>
                      </a:solidFill>
                    </a:ln>
                    <a:extLst>
                      <a:ext uri="{53640926-AAD7-44D8-BBD7-CCE9431645EC}">
                        <a14:shadowObscured xmlns:a14="http://schemas.microsoft.com/office/drawing/2010/main"/>
                      </a:ext>
                    </a:extLst>
                  </pic:spPr>
                </pic:pic>
              </a:graphicData>
            </a:graphic>
          </wp:inline>
        </w:drawing>
      </w:r>
    </w:p>
    <w:p w14:paraId="160382D6" w14:textId="77777777" w:rsidR="00D6321D" w:rsidRPr="001E1815" w:rsidRDefault="00D6321D" w:rsidP="00DD5628">
      <w:pPr>
        <w:spacing w:after="240" w:line="360" w:lineRule="auto"/>
        <w:rPr>
          <w:rFonts w:asciiTheme="majorHAnsi" w:hAnsiTheme="majorHAnsi" w:cstheme="majorHAnsi"/>
          <w:sz w:val="24"/>
          <w:szCs w:val="24"/>
        </w:rPr>
      </w:pPr>
    </w:p>
    <w:p w14:paraId="6BF63574" w14:textId="0864B3C3" w:rsidR="007B7798" w:rsidRPr="003A655F" w:rsidRDefault="003F19A3" w:rsidP="00354C30">
      <w:pPr>
        <w:pStyle w:val="Heading3"/>
        <w:rPr>
          <w:b w:val="0"/>
        </w:rPr>
      </w:pPr>
      <w:bookmarkStart w:id="20" w:name="_Toc131433470"/>
      <w:r w:rsidRPr="003A655F">
        <w:rPr>
          <w:b w:val="0"/>
        </w:rPr>
        <w:t xml:space="preserve">SE </w:t>
      </w:r>
      <w:r w:rsidR="00D6321D" w:rsidRPr="003A655F">
        <w:rPr>
          <w:b w:val="0"/>
        </w:rPr>
        <w:t>Abilities</w:t>
      </w:r>
      <w:r w:rsidRPr="003A655F">
        <w:rPr>
          <w:b w:val="0"/>
        </w:rPr>
        <w:t xml:space="preserve"> Levels</w:t>
      </w:r>
      <w:bookmarkEnd w:id="20"/>
      <w:r w:rsidRPr="003A655F">
        <w:rPr>
          <w:b w:val="0"/>
        </w:rPr>
        <w:t xml:space="preserve"> </w:t>
      </w:r>
    </w:p>
    <w:p w14:paraId="165ADB90" w14:textId="762A445D" w:rsidR="003F19A3" w:rsidRPr="001E1815" w:rsidRDefault="008143CF" w:rsidP="007B7798">
      <w:pPr>
        <w:spacing w:line="360" w:lineRule="auto"/>
        <w:rPr>
          <w:rFonts w:asciiTheme="majorHAnsi" w:hAnsiTheme="majorHAnsi" w:cstheme="majorHAnsi"/>
          <w:bCs/>
          <w:sz w:val="24"/>
          <w:szCs w:val="24"/>
        </w:rPr>
      </w:pPr>
      <w:r w:rsidRPr="001E1815">
        <w:rPr>
          <w:rFonts w:asciiTheme="majorHAnsi" w:hAnsiTheme="majorHAnsi" w:cstheme="majorHAnsi"/>
          <w:sz w:val="24"/>
          <w:szCs w:val="24"/>
        </w:rPr>
        <w:t>The SELIS validity study indicated that the students’ score distribution could reliably be divided into 5.4 person strata to support the interpretation of the data (DESE, 2021). DESE divided the students’ score distribution into four levels (Level 1</w:t>
      </w:r>
      <w:r>
        <w:rPr>
          <w:rFonts w:asciiTheme="majorHAnsi" w:hAnsiTheme="majorHAnsi" w:cstheme="majorHAnsi"/>
          <w:sz w:val="24"/>
          <w:szCs w:val="24"/>
        </w:rPr>
        <w:t xml:space="preserve"> or emerging skills</w:t>
      </w:r>
      <w:r w:rsidRPr="001E1815">
        <w:rPr>
          <w:rFonts w:asciiTheme="majorHAnsi" w:hAnsiTheme="majorHAnsi" w:cstheme="majorHAnsi"/>
          <w:sz w:val="24"/>
          <w:szCs w:val="24"/>
        </w:rPr>
        <w:t>, Level 2</w:t>
      </w:r>
      <w:r>
        <w:rPr>
          <w:rFonts w:asciiTheme="majorHAnsi" w:hAnsiTheme="majorHAnsi" w:cstheme="majorHAnsi"/>
          <w:sz w:val="24"/>
          <w:szCs w:val="24"/>
        </w:rPr>
        <w:t xml:space="preserve"> or developing skills</w:t>
      </w:r>
      <w:r w:rsidRPr="001E1815">
        <w:rPr>
          <w:rFonts w:asciiTheme="majorHAnsi" w:hAnsiTheme="majorHAnsi" w:cstheme="majorHAnsi"/>
          <w:sz w:val="24"/>
          <w:szCs w:val="24"/>
        </w:rPr>
        <w:t>, Level 3</w:t>
      </w:r>
      <w:r>
        <w:rPr>
          <w:rFonts w:asciiTheme="majorHAnsi" w:hAnsiTheme="majorHAnsi" w:cstheme="majorHAnsi"/>
          <w:sz w:val="24"/>
          <w:szCs w:val="24"/>
        </w:rPr>
        <w:t xml:space="preserve"> or developed skills</w:t>
      </w:r>
      <w:r w:rsidRPr="001E1815">
        <w:rPr>
          <w:rFonts w:asciiTheme="majorHAnsi" w:hAnsiTheme="majorHAnsi" w:cstheme="majorHAnsi"/>
          <w:sz w:val="24"/>
          <w:szCs w:val="24"/>
        </w:rPr>
        <w:t>, and Level 4</w:t>
      </w:r>
      <w:r>
        <w:rPr>
          <w:rFonts w:asciiTheme="majorHAnsi" w:hAnsiTheme="majorHAnsi" w:cstheme="majorHAnsi"/>
          <w:sz w:val="24"/>
          <w:szCs w:val="24"/>
        </w:rPr>
        <w:t xml:space="preserve"> or highly developed skills</w:t>
      </w:r>
      <w:r w:rsidRPr="001E1815">
        <w:rPr>
          <w:rFonts w:asciiTheme="majorHAnsi" w:hAnsiTheme="majorHAnsi" w:cstheme="majorHAnsi"/>
          <w:sz w:val="24"/>
          <w:szCs w:val="24"/>
        </w:rPr>
        <w:t>).</w:t>
      </w:r>
      <w:r w:rsidR="005A7B83">
        <w:rPr>
          <w:rFonts w:asciiTheme="majorHAnsi" w:hAnsiTheme="majorHAnsi" w:cstheme="majorHAnsi"/>
          <w:sz w:val="24"/>
          <w:szCs w:val="24"/>
        </w:rPr>
        <w:t xml:space="preserve"> The </w:t>
      </w:r>
      <w:r w:rsidR="005A7B83">
        <w:rPr>
          <w:rFonts w:asciiTheme="majorHAnsi" w:hAnsiTheme="majorHAnsi" w:cstheme="majorHAnsi"/>
          <w:bCs/>
          <w:sz w:val="24"/>
          <w:szCs w:val="24"/>
        </w:rPr>
        <w:t>f</w:t>
      </w:r>
      <w:r w:rsidR="003F19A3" w:rsidRPr="001E1815">
        <w:rPr>
          <w:rFonts w:asciiTheme="majorHAnsi" w:hAnsiTheme="majorHAnsi" w:cstheme="majorHAnsi"/>
          <w:bCs/>
          <w:sz w:val="24"/>
          <w:szCs w:val="24"/>
        </w:rPr>
        <w:t xml:space="preserve">our SE </w:t>
      </w:r>
      <w:r w:rsidR="007B7798">
        <w:rPr>
          <w:rFonts w:asciiTheme="majorHAnsi" w:hAnsiTheme="majorHAnsi" w:cstheme="majorHAnsi"/>
          <w:bCs/>
          <w:sz w:val="24"/>
          <w:szCs w:val="24"/>
        </w:rPr>
        <w:t>abilities</w:t>
      </w:r>
      <w:r w:rsidR="003F19A3" w:rsidRPr="001E1815">
        <w:rPr>
          <w:rFonts w:asciiTheme="majorHAnsi" w:hAnsiTheme="majorHAnsi" w:cstheme="majorHAnsi"/>
          <w:bCs/>
          <w:sz w:val="24"/>
          <w:szCs w:val="24"/>
        </w:rPr>
        <w:t xml:space="preserve"> levels were </w:t>
      </w:r>
      <w:r w:rsidR="007B7798">
        <w:rPr>
          <w:rFonts w:asciiTheme="majorHAnsi" w:hAnsiTheme="majorHAnsi" w:cstheme="majorHAnsi"/>
          <w:bCs/>
          <w:sz w:val="24"/>
          <w:szCs w:val="24"/>
        </w:rPr>
        <w:t>creat</w:t>
      </w:r>
      <w:r w:rsidR="003F19A3" w:rsidRPr="001E1815">
        <w:rPr>
          <w:rFonts w:asciiTheme="majorHAnsi" w:hAnsiTheme="majorHAnsi" w:cstheme="majorHAnsi"/>
          <w:bCs/>
          <w:sz w:val="24"/>
          <w:szCs w:val="24"/>
        </w:rPr>
        <w:t xml:space="preserve">ed on the SE continuum </w:t>
      </w:r>
      <w:r w:rsidR="007B7798">
        <w:rPr>
          <w:rFonts w:asciiTheme="majorHAnsi" w:hAnsiTheme="majorHAnsi" w:cstheme="majorHAnsi"/>
          <w:bCs/>
          <w:sz w:val="24"/>
          <w:szCs w:val="24"/>
        </w:rPr>
        <w:t xml:space="preserve">by </w:t>
      </w:r>
      <w:r w:rsidR="003F19A3" w:rsidRPr="001E1815">
        <w:rPr>
          <w:rFonts w:asciiTheme="majorHAnsi" w:hAnsiTheme="majorHAnsi" w:cstheme="majorHAnsi"/>
          <w:bCs/>
          <w:sz w:val="24"/>
          <w:szCs w:val="24"/>
        </w:rPr>
        <w:t xml:space="preserve">using </w:t>
      </w:r>
      <w:r w:rsidR="007B7798">
        <w:rPr>
          <w:rFonts w:asciiTheme="majorHAnsi" w:hAnsiTheme="majorHAnsi" w:cstheme="majorHAnsi"/>
          <w:bCs/>
          <w:sz w:val="24"/>
          <w:szCs w:val="24"/>
        </w:rPr>
        <w:t xml:space="preserve">benchmarks </w:t>
      </w:r>
      <w:r w:rsidR="003F19A3" w:rsidRPr="001E1815">
        <w:rPr>
          <w:rFonts w:asciiTheme="majorHAnsi" w:hAnsiTheme="majorHAnsi" w:cstheme="majorHAnsi"/>
          <w:bCs/>
          <w:sz w:val="24"/>
          <w:szCs w:val="24"/>
        </w:rPr>
        <w:t>scores</w:t>
      </w:r>
      <w:r w:rsidR="007B7798">
        <w:rPr>
          <w:rFonts w:asciiTheme="majorHAnsi" w:hAnsiTheme="majorHAnsi" w:cstheme="majorHAnsi"/>
          <w:bCs/>
          <w:sz w:val="24"/>
          <w:szCs w:val="24"/>
        </w:rPr>
        <w:t xml:space="preserve"> of</w:t>
      </w:r>
      <w:r w:rsidR="003F19A3" w:rsidRPr="001E1815">
        <w:rPr>
          <w:rFonts w:asciiTheme="majorHAnsi" w:hAnsiTheme="majorHAnsi" w:cstheme="majorHAnsi"/>
          <w:bCs/>
          <w:sz w:val="24"/>
          <w:szCs w:val="24"/>
        </w:rPr>
        <w:t xml:space="preserve"> 400, 500, </w:t>
      </w:r>
      <w:r w:rsidR="007B7798">
        <w:rPr>
          <w:rFonts w:asciiTheme="majorHAnsi" w:hAnsiTheme="majorHAnsi" w:cstheme="majorHAnsi"/>
          <w:bCs/>
          <w:sz w:val="24"/>
          <w:szCs w:val="24"/>
        </w:rPr>
        <w:t xml:space="preserve">and </w:t>
      </w:r>
      <w:r w:rsidR="003F19A3" w:rsidRPr="001E1815">
        <w:rPr>
          <w:rFonts w:asciiTheme="majorHAnsi" w:hAnsiTheme="majorHAnsi" w:cstheme="majorHAnsi"/>
          <w:bCs/>
          <w:sz w:val="24"/>
          <w:szCs w:val="24"/>
        </w:rPr>
        <w:t>600</w:t>
      </w:r>
      <w:r w:rsidR="007B7798">
        <w:rPr>
          <w:rFonts w:asciiTheme="majorHAnsi" w:hAnsiTheme="majorHAnsi" w:cstheme="majorHAnsi"/>
          <w:bCs/>
          <w:sz w:val="24"/>
          <w:szCs w:val="24"/>
        </w:rPr>
        <w:t xml:space="preserve"> to divide </w:t>
      </w:r>
      <w:r w:rsidR="003F19A3" w:rsidRPr="001E1815">
        <w:rPr>
          <w:rFonts w:asciiTheme="majorHAnsi" w:hAnsiTheme="majorHAnsi" w:cstheme="majorHAnsi"/>
          <w:bCs/>
          <w:sz w:val="24"/>
          <w:szCs w:val="24"/>
        </w:rPr>
        <w:t>the measurement scale. Students in Level 1 report the least developed SE skills</w:t>
      </w:r>
      <w:r w:rsidR="00A42E11" w:rsidRPr="001E1815">
        <w:rPr>
          <w:rFonts w:asciiTheme="majorHAnsi" w:hAnsiTheme="majorHAnsi" w:cstheme="majorHAnsi"/>
          <w:bCs/>
          <w:sz w:val="24"/>
          <w:szCs w:val="24"/>
        </w:rPr>
        <w:t xml:space="preserve"> and are classified as having, “emerging SE skills”</w:t>
      </w:r>
      <w:r w:rsidR="003F19A3" w:rsidRPr="001E1815">
        <w:rPr>
          <w:rFonts w:asciiTheme="majorHAnsi" w:hAnsiTheme="majorHAnsi" w:cstheme="majorHAnsi"/>
          <w:bCs/>
          <w:sz w:val="24"/>
          <w:szCs w:val="24"/>
        </w:rPr>
        <w:t>; in contrast, students in Level 4 report the most developed SE skills in the pilot sample</w:t>
      </w:r>
      <w:r w:rsidR="00A42E11" w:rsidRPr="001E1815">
        <w:rPr>
          <w:rFonts w:asciiTheme="majorHAnsi" w:hAnsiTheme="majorHAnsi" w:cstheme="majorHAnsi"/>
          <w:bCs/>
          <w:sz w:val="24"/>
          <w:szCs w:val="24"/>
        </w:rPr>
        <w:t xml:space="preserve"> and are classified as having, “highly developed SE skills”</w:t>
      </w:r>
      <w:r w:rsidR="003F19A3" w:rsidRPr="001E1815">
        <w:rPr>
          <w:rFonts w:asciiTheme="majorHAnsi" w:hAnsiTheme="majorHAnsi" w:cstheme="majorHAnsi"/>
          <w:bCs/>
          <w:sz w:val="24"/>
          <w:szCs w:val="24"/>
        </w:rPr>
        <w:t>. Specifically, the four levels are:</w:t>
      </w:r>
    </w:p>
    <w:p w14:paraId="36A5DF68" w14:textId="6F67CD9B" w:rsidR="003F19A3" w:rsidRPr="001E1815" w:rsidRDefault="003F19A3" w:rsidP="0013689B">
      <w:pPr>
        <w:pStyle w:val="ListParagraph"/>
        <w:numPr>
          <w:ilvl w:val="0"/>
          <w:numId w:val="10"/>
        </w:numPr>
        <w:autoSpaceDE w:val="0"/>
        <w:autoSpaceDN w:val="0"/>
        <w:adjustRightInd w:val="0"/>
        <w:spacing w:after="0" w:line="360" w:lineRule="auto"/>
        <w:ind w:left="1080"/>
        <w:rPr>
          <w:rFonts w:asciiTheme="majorHAnsi" w:eastAsiaTheme="minorHAnsi" w:hAnsiTheme="majorHAnsi" w:cstheme="majorHAnsi"/>
          <w:sz w:val="24"/>
          <w:szCs w:val="24"/>
        </w:rPr>
      </w:pPr>
      <w:r w:rsidRPr="001E1815">
        <w:rPr>
          <w:rFonts w:asciiTheme="majorHAnsi" w:eastAsiaTheme="minorHAnsi" w:hAnsiTheme="majorHAnsi" w:cstheme="majorHAnsi"/>
          <w:sz w:val="24"/>
          <w:szCs w:val="24"/>
        </w:rPr>
        <w:t xml:space="preserve">Level 1: Students </w:t>
      </w:r>
      <w:r w:rsidR="00A42E11" w:rsidRPr="001E1815">
        <w:rPr>
          <w:rFonts w:asciiTheme="majorHAnsi" w:eastAsiaTheme="minorHAnsi" w:hAnsiTheme="majorHAnsi" w:cstheme="majorHAnsi"/>
          <w:sz w:val="24"/>
          <w:szCs w:val="24"/>
        </w:rPr>
        <w:t xml:space="preserve">with </w:t>
      </w:r>
      <w:r w:rsidR="00A42E11" w:rsidRPr="001E1815">
        <w:rPr>
          <w:rFonts w:asciiTheme="majorHAnsi" w:eastAsiaTheme="minorHAnsi" w:hAnsiTheme="majorHAnsi" w:cstheme="majorHAnsi"/>
          <w:i/>
          <w:iCs/>
          <w:sz w:val="24"/>
          <w:szCs w:val="24"/>
        </w:rPr>
        <w:t>emerging skills</w:t>
      </w:r>
      <w:r w:rsidR="00A42E11" w:rsidRPr="001E1815">
        <w:rPr>
          <w:rFonts w:asciiTheme="majorHAnsi" w:eastAsiaTheme="minorHAnsi" w:hAnsiTheme="majorHAnsi" w:cstheme="majorHAnsi"/>
          <w:sz w:val="24"/>
          <w:szCs w:val="24"/>
        </w:rPr>
        <w:t xml:space="preserve"> </w:t>
      </w:r>
      <w:r w:rsidRPr="001E1815">
        <w:rPr>
          <w:rFonts w:asciiTheme="majorHAnsi" w:eastAsiaTheme="minorHAnsi" w:hAnsiTheme="majorHAnsi" w:cstheme="majorHAnsi"/>
          <w:sz w:val="24"/>
          <w:szCs w:val="24"/>
        </w:rPr>
        <w:t xml:space="preserve">who scored less than or equal to 400 </w:t>
      </w:r>
    </w:p>
    <w:p w14:paraId="1478662F" w14:textId="13593F92" w:rsidR="003F19A3" w:rsidRPr="001E1815" w:rsidRDefault="003F19A3" w:rsidP="0013689B">
      <w:pPr>
        <w:pStyle w:val="ListParagraph"/>
        <w:numPr>
          <w:ilvl w:val="0"/>
          <w:numId w:val="10"/>
        </w:numPr>
        <w:autoSpaceDE w:val="0"/>
        <w:autoSpaceDN w:val="0"/>
        <w:adjustRightInd w:val="0"/>
        <w:spacing w:after="0" w:line="360" w:lineRule="auto"/>
        <w:ind w:left="1080"/>
        <w:rPr>
          <w:rFonts w:asciiTheme="majorHAnsi" w:eastAsiaTheme="minorHAnsi" w:hAnsiTheme="majorHAnsi" w:cstheme="majorHAnsi"/>
          <w:sz w:val="24"/>
          <w:szCs w:val="24"/>
        </w:rPr>
      </w:pPr>
      <w:r w:rsidRPr="001E1815">
        <w:rPr>
          <w:rFonts w:asciiTheme="majorHAnsi" w:eastAsiaTheme="minorHAnsi" w:hAnsiTheme="majorHAnsi" w:cstheme="majorHAnsi"/>
          <w:sz w:val="24"/>
          <w:szCs w:val="24"/>
        </w:rPr>
        <w:t xml:space="preserve">Level 2: Students </w:t>
      </w:r>
      <w:r w:rsidR="00A42E11" w:rsidRPr="001E1815">
        <w:rPr>
          <w:rFonts w:asciiTheme="majorHAnsi" w:eastAsiaTheme="minorHAnsi" w:hAnsiTheme="majorHAnsi" w:cstheme="majorHAnsi"/>
          <w:sz w:val="24"/>
          <w:szCs w:val="24"/>
        </w:rPr>
        <w:t xml:space="preserve">with </w:t>
      </w:r>
      <w:r w:rsidR="00A42E11" w:rsidRPr="001E1815">
        <w:rPr>
          <w:rFonts w:asciiTheme="majorHAnsi" w:eastAsiaTheme="minorHAnsi" w:hAnsiTheme="majorHAnsi" w:cstheme="majorHAnsi"/>
          <w:i/>
          <w:iCs/>
          <w:sz w:val="24"/>
          <w:szCs w:val="24"/>
        </w:rPr>
        <w:t>developing skills</w:t>
      </w:r>
      <w:r w:rsidR="00A42E11" w:rsidRPr="001E1815">
        <w:rPr>
          <w:rFonts w:asciiTheme="majorHAnsi" w:eastAsiaTheme="minorHAnsi" w:hAnsiTheme="majorHAnsi" w:cstheme="majorHAnsi"/>
          <w:sz w:val="24"/>
          <w:szCs w:val="24"/>
        </w:rPr>
        <w:t xml:space="preserve"> </w:t>
      </w:r>
      <w:r w:rsidRPr="001E1815">
        <w:rPr>
          <w:rFonts w:asciiTheme="majorHAnsi" w:eastAsiaTheme="minorHAnsi" w:hAnsiTheme="majorHAnsi" w:cstheme="majorHAnsi"/>
          <w:sz w:val="24"/>
          <w:szCs w:val="24"/>
        </w:rPr>
        <w:t>who scored between 401 and 500</w:t>
      </w:r>
    </w:p>
    <w:p w14:paraId="69F4E4E6" w14:textId="2A538CC6" w:rsidR="003F19A3" w:rsidRPr="001E1815" w:rsidRDefault="003F19A3" w:rsidP="0013689B">
      <w:pPr>
        <w:pStyle w:val="ListParagraph"/>
        <w:numPr>
          <w:ilvl w:val="0"/>
          <w:numId w:val="10"/>
        </w:numPr>
        <w:autoSpaceDE w:val="0"/>
        <w:autoSpaceDN w:val="0"/>
        <w:adjustRightInd w:val="0"/>
        <w:spacing w:after="0" w:line="360" w:lineRule="auto"/>
        <w:ind w:left="1080"/>
        <w:rPr>
          <w:rFonts w:asciiTheme="majorHAnsi" w:eastAsiaTheme="minorHAnsi" w:hAnsiTheme="majorHAnsi" w:cstheme="majorHAnsi"/>
          <w:sz w:val="24"/>
          <w:szCs w:val="24"/>
        </w:rPr>
      </w:pPr>
      <w:r w:rsidRPr="001E1815">
        <w:rPr>
          <w:rFonts w:asciiTheme="majorHAnsi" w:eastAsiaTheme="minorHAnsi" w:hAnsiTheme="majorHAnsi" w:cstheme="majorHAnsi"/>
          <w:sz w:val="24"/>
          <w:szCs w:val="24"/>
        </w:rPr>
        <w:t xml:space="preserve">Level 3: Students </w:t>
      </w:r>
      <w:r w:rsidR="00A42E11" w:rsidRPr="001E1815">
        <w:rPr>
          <w:rFonts w:asciiTheme="majorHAnsi" w:eastAsiaTheme="minorHAnsi" w:hAnsiTheme="majorHAnsi" w:cstheme="majorHAnsi"/>
          <w:sz w:val="24"/>
          <w:szCs w:val="24"/>
        </w:rPr>
        <w:t xml:space="preserve">with </w:t>
      </w:r>
      <w:r w:rsidR="00A42E11" w:rsidRPr="001E1815">
        <w:rPr>
          <w:rFonts w:asciiTheme="majorHAnsi" w:eastAsiaTheme="minorHAnsi" w:hAnsiTheme="majorHAnsi" w:cstheme="majorHAnsi"/>
          <w:i/>
          <w:iCs/>
          <w:sz w:val="24"/>
          <w:szCs w:val="24"/>
        </w:rPr>
        <w:t>developed skills</w:t>
      </w:r>
      <w:r w:rsidR="00A42E11" w:rsidRPr="001E1815">
        <w:rPr>
          <w:rFonts w:asciiTheme="majorHAnsi" w:eastAsiaTheme="minorHAnsi" w:hAnsiTheme="majorHAnsi" w:cstheme="majorHAnsi"/>
          <w:sz w:val="24"/>
          <w:szCs w:val="24"/>
        </w:rPr>
        <w:t xml:space="preserve"> </w:t>
      </w:r>
      <w:r w:rsidRPr="001E1815">
        <w:rPr>
          <w:rFonts w:asciiTheme="majorHAnsi" w:eastAsiaTheme="minorHAnsi" w:hAnsiTheme="majorHAnsi" w:cstheme="majorHAnsi"/>
          <w:sz w:val="24"/>
          <w:szCs w:val="24"/>
        </w:rPr>
        <w:t xml:space="preserve">who scored between 501 and 600 </w:t>
      </w:r>
    </w:p>
    <w:p w14:paraId="0CA41573" w14:textId="69235348" w:rsidR="00A705A7" w:rsidRPr="001E1815" w:rsidRDefault="003F19A3" w:rsidP="0013689B">
      <w:pPr>
        <w:pStyle w:val="ListParagraph"/>
        <w:numPr>
          <w:ilvl w:val="0"/>
          <w:numId w:val="10"/>
        </w:numPr>
        <w:autoSpaceDE w:val="0"/>
        <w:autoSpaceDN w:val="0"/>
        <w:adjustRightInd w:val="0"/>
        <w:spacing w:line="360" w:lineRule="auto"/>
        <w:ind w:left="1080"/>
        <w:rPr>
          <w:rFonts w:asciiTheme="majorHAnsi" w:eastAsiaTheme="minorHAnsi" w:hAnsiTheme="majorHAnsi" w:cstheme="majorHAnsi"/>
          <w:sz w:val="24"/>
          <w:szCs w:val="24"/>
        </w:rPr>
      </w:pPr>
      <w:r w:rsidRPr="001E1815">
        <w:rPr>
          <w:rFonts w:asciiTheme="majorHAnsi" w:eastAsiaTheme="minorHAnsi" w:hAnsiTheme="majorHAnsi" w:cstheme="majorHAnsi"/>
          <w:sz w:val="24"/>
          <w:szCs w:val="24"/>
        </w:rPr>
        <w:t xml:space="preserve">Level 4: Students </w:t>
      </w:r>
      <w:r w:rsidR="00A42E11" w:rsidRPr="001E1815">
        <w:rPr>
          <w:rFonts w:asciiTheme="majorHAnsi" w:eastAsiaTheme="minorHAnsi" w:hAnsiTheme="majorHAnsi" w:cstheme="majorHAnsi"/>
          <w:sz w:val="24"/>
          <w:szCs w:val="24"/>
        </w:rPr>
        <w:t xml:space="preserve">with </w:t>
      </w:r>
      <w:r w:rsidR="00A42E11" w:rsidRPr="001E1815">
        <w:rPr>
          <w:rFonts w:asciiTheme="majorHAnsi" w:eastAsiaTheme="minorHAnsi" w:hAnsiTheme="majorHAnsi" w:cstheme="majorHAnsi"/>
          <w:i/>
          <w:iCs/>
          <w:sz w:val="24"/>
          <w:szCs w:val="24"/>
        </w:rPr>
        <w:t>highly developed skill</w:t>
      </w:r>
      <w:r w:rsidR="00A42E11" w:rsidRPr="001E1815">
        <w:rPr>
          <w:rFonts w:asciiTheme="majorHAnsi" w:eastAsiaTheme="minorHAnsi" w:hAnsiTheme="majorHAnsi" w:cstheme="majorHAnsi"/>
          <w:sz w:val="24"/>
          <w:szCs w:val="24"/>
        </w:rPr>
        <w:t xml:space="preserve">s </w:t>
      </w:r>
      <w:r w:rsidRPr="001E1815">
        <w:rPr>
          <w:rFonts w:asciiTheme="majorHAnsi" w:eastAsiaTheme="minorHAnsi" w:hAnsiTheme="majorHAnsi" w:cstheme="majorHAnsi"/>
          <w:sz w:val="24"/>
          <w:szCs w:val="24"/>
        </w:rPr>
        <w:t>who score above 600</w:t>
      </w:r>
    </w:p>
    <w:p w14:paraId="33C0158D" w14:textId="7D3B6901" w:rsidR="002F2D6F" w:rsidRPr="00D6321D" w:rsidRDefault="003F19A3" w:rsidP="002F2D6F">
      <w:pPr>
        <w:spacing w:line="360" w:lineRule="auto"/>
        <w:rPr>
          <w:rFonts w:asciiTheme="majorHAnsi" w:hAnsiTheme="majorHAnsi" w:cstheme="majorHAnsi"/>
          <w:bCs/>
          <w:sz w:val="24"/>
          <w:szCs w:val="24"/>
        </w:rPr>
      </w:pPr>
      <w:r w:rsidRPr="001E1815">
        <w:rPr>
          <w:rFonts w:asciiTheme="majorHAnsi" w:hAnsiTheme="majorHAnsi" w:cstheme="majorHAnsi"/>
          <w:bCs/>
          <w:sz w:val="24"/>
          <w:szCs w:val="24"/>
        </w:rPr>
        <w:t xml:space="preserve">Students with the </w:t>
      </w:r>
      <w:r w:rsidR="003A655F">
        <w:rPr>
          <w:rFonts w:asciiTheme="majorHAnsi" w:hAnsiTheme="majorHAnsi" w:cstheme="majorHAnsi"/>
          <w:bCs/>
          <w:i/>
          <w:iCs/>
          <w:sz w:val="24"/>
          <w:szCs w:val="24"/>
        </w:rPr>
        <w:t>highly</w:t>
      </w:r>
      <w:r w:rsidRPr="001E1815">
        <w:rPr>
          <w:rFonts w:asciiTheme="majorHAnsi" w:hAnsiTheme="majorHAnsi" w:cstheme="majorHAnsi"/>
          <w:bCs/>
          <w:i/>
          <w:iCs/>
          <w:sz w:val="24"/>
          <w:szCs w:val="24"/>
        </w:rPr>
        <w:t xml:space="preserve"> developed skills</w:t>
      </w:r>
      <w:r w:rsidRPr="001E1815">
        <w:rPr>
          <w:rFonts w:asciiTheme="majorHAnsi" w:hAnsiTheme="majorHAnsi" w:cstheme="majorHAnsi"/>
          <w:bCs/>
          <w:sz w:val="24"/>
          <w:szCs w:val="24"/>
        </w:rPr>
        <w:t xml:space="preserve"> (Level 4) likely respond, “very easy” (scored 3) on even the hardest of SE skills to </w:t>
      </w:r>
      <w:r w:rsidR="007B7798">
        <w:rPr>
          <w:rFonts w:asciiTheme="majorHAnsi" w:hAnsiTheme="majorHAnsi" w:cstheme="majorHAnsi"/>
          <w:bCs/>
          <w:sz w:val="24"/>
          <w:szCs w:val="24"/>
        </w:rPr>
        <w:t>apply or acquire</w:t>
      </w:r>
      <w:r w:rsidRPr="001E1815">
        <w:rPr>
          <w:rFonts w:asciiTheme="majorHAnsi" w:hAnsiTheme="majorHAnsi" w:cstheme="majorHAnsi"/>
          <w:bCs/>
          <w:sz w:val="24"/>
          <w:szCs w:val="24"/>
        </w:rPr>
        <w:t xml:space="preserve">. Students with </w:t>
      </w:r>
      <w:r w:rsidR="003A655F">
        <w:rPr>
          <w:rFonts w:asciiTheme="majorHAnsi" w:hAnsiTheme="majorHAnsi" w:cstheme="majorHAnsi"/>
          <w:bCs/>
          <w:sz w:val="24"/>
          <w:szCs w:val="24"/>
        </w:rPr>
        <w:t xml:space="preserve">emerging </w:t>
      </w:r>
      <w:r w:rsidRPr="001E1815">
        <w:rPr>
          <w:rFonts w:asciiTheme="majorHAnsi" w:hAnsiTheme="majorHAnsi" w:cstheme="majorHAnsi"/>
          <w:bCs/>
          <w:i/>
          <w:iCs/>
          <w:sz w:val="24"/>
          <w:szCs w:val="24"/>
        </w:rPr>
        <w:t>skills</w:t>
      </w:r>
      <w:r w:rsidRPr="001E1815">
        <w:rPr>
          <w:rFonts w:asciiTheme="majorHAnsi" w:hAnsiTheme="majorHAnsi" w:cstheme="majorHAnsi"/>
          <w:bCs/>
          <w:sz w:val="24"/>
          <w:szCs w:val="24"/>
        </w:rPr>
        <w:t xml:space="preserve"> (Level 1) likely respond, “very hard” (scored 0) on </w:t>
      </w:r>
      <w:r w:rsidRPr="001E1815">
        <w:rPr>
          <w:rFonts w:asciiTheme="majorHAnsi" w:hAnsiTheme="majorHAnsi" w:cstheme="majorHAnsi"/>
          <w:bCs/>
          <w:sz w:val="24"/>
          <w:szCs w:val="24"/>
        </w:rPr>
        <w:lastRenderedPageBreak/>
        <w:t xml:space="preserve">even the easiest of SE skills to learn. In the pilot sample, the </w:t>
      </w:r>
      <w:r w:rsidR="007B7798">
        <w:rPr>
          <w:rFonts w:asciiTheme="majorHAnsi" w:hAnsiTheme="majorHAnsi" w:cstheme="majorHAnsi"/>
          <w:bCs/>
          <w:sz w:val="24"/>
          <w:szCs w:val="24"/>
        </w:rPr>
        <w:t xml:space="preserve">cut scores of </w:t>
      </w:r>
      <w:r w:rsidRPr="001E1815">
        <w:rPr>
          <w:rFonts w:asciiTheme="majorHAnsi" w:hAnsiTheme="majorHAnsi" w:cstheme="majorHAnsi"/>
          <w:bCs/>
          <w:sz w:val="24"/>
          <w:szCs w:val="24"/>
        </w:rPr>
        <w:t>400</w:t>
      </w:r>
      <w:r w:rsidR="007B7798">
        <w:rPr>
          <w:rFonts w:asciiTheme="majorHAnsi" w:hAnsiTheme="majorHAnsi" w:cstheme="majorHAnsi"/>
          <w:bCs/>
          <w:sz w:val="24"/>
          <w:szCs w:val="24"/>
        </w:rPr>
        <w:t xml:space="preserve">, </w:t>
      </w:r>
      <w:r w:rsidRPr="001E1815">
        <w:rPr>
          <w:rFonts w:asciiTheme="majorHAnsi" w:hAnsiTheme="majorHAnsi" w:cstheme="majorHAnsi"/>
          <w:bCs/>
          <w:sz w:val="24"/>
          <w:szCs w:val="24"/>
        </w:rPr>
        <w:t>500</w:t>
      </w:r>
      <w:r w:rsidR="007B7798">
        <w:rPr>
          <w:rFonts w:asciiTheme="majorHAnsi" w:hAnsiTheme="majorHAnsi" w:cstheme="majorHAnsi"/>
          <w:bCs/>
          <w:sz w:val="24"/>
          <w:szCs w:val="24"/>
        </w:rPr>
        <w:t>,</w:t>
      </w:r>
      <w:r w:rsidRPr="001E1815">
        <w:rPr>
          <w:rFonts w:asciiTheme="majorHAnsi" w:hAnsiTheme="majorHAnsi" w:cstheme="majorHAnsi"/>
          <w:bCs/>
          <w:sz w:val="24"/>
          <w:szCs w:val="24"/>
        </w:rPr>
        <w:t xml:space="preserve"> </w:t>
      </w:r>
      <w:r w:rsidR="007B7798">
        <w:rPr>
          <w:rFonts w:asciiTheme="majorHAnsi" w:hAnsiTheme="majorHAnsi" w:cstheme="majorHAnsi"/>
          <w:bCs/>
          <w:sz w:val="24"/>
          <w:szCs w:val="24"/>
        </w:rPr>
        <w:t xml:space="preserve">and </w:t>
      </w:r>
      <w:r w:rsidRPr="001E1815">
        <w:rPr>
          <w:rFonts w:asciiTheme="majorHAnsi" w:hAnsiTheme="majorHAnsi" w:cstheme="majorHAnsi"/>
          <w:bCs/>
          <w:sz w:val="24"/>
          <w:szCs w:val="24"/>
        </w:rPr>
        <w:t>600, correspond to approximately the 2</w:t>
      </w:r>
      <w:r w:rsidRPr="001E1815">
        <w:rPr>
          <w:rFonts w:asciiTheme="majorHAnsi" w:hAnsiTheme="majorHAnsi" w:cstheme="majorHAnsi"/>
          <w:bCs/>
          <w:sz w:val="24"/>
          <w:szCs w:val="24"/>
          <w:vertAlign w:val="superscript"/>
        </w:rPr>
        <w:t>nd</w:t>
      </w:r>
      <w:r w:rsidRPr="001E1815">
        <w:rPr>
          <w:rFonts w:asciiTheme="majorHAnsi" w:hAnsiTheme="majorHAnsi" w:cstheme="majorHAnsi"/>
          <w:bCs/>
          <w:sz w:val="24"/>
          <w:szCs w:val="24"/>
        </w:rPr>
        <w:t xml:space="preserve"> percentile, 32</w:t>
      </w:r>
      <w:r w:rsidRPr="001E1815">
        <w:rPr>
          <w:rFonts w:asciiTheme="majorHAnsi" w:hAnsiTheme="majorHAnsi" w:cstheme="majorHAnsi"/>
          <w:bCs/>
          <w:sz w:val="24"/>
          <w:szCs w:val="24"/>
          <w:vertAlign w:val="superscript"/>
        </w:rPr>
        <w:t>nd</w:t>
      </w:r>
      <w:r w:rsidRPr="001E1815">
        <w:rPr>
          <w:rFonts w:asciiTheme="majorHAnsi" w:hAnsiTheme="majorHAnsi" w:cstheme="majorHAnsi"/>
          <w:bCs/>
          <w:sz w:val="24"/>
          <w:szCs w:val="24"/>
        </w:rPr>
        <w:t xml:space="preserve"> percentile, </w:t>
      </w:r>
      <w:r w:rsidR="003A655F">
        <w:rPr>
          <w:rFonts w:asciiTheme="majorHAnsi" w:hAnsiTheme="majorHAnsi" w:cstheme="majorHAnsi"/>
          <w:bCs/>
          <w:sz w:val="24"/>
          <w:szCs w:val="24"/>
        </w:rPr>
        <w:t xml:space="preserve">and </w:t>
      </w:r>
      <w:r w:rsidRPr="001E1815">
        <w:rPr>
          <w:rFonts w:asciiTheme="majorHAnsi" w:hAnsiTheme="majorHAnsi" w:cstheme="majorHAnsi"/>
          <w:bCs/>
          <w:sz w:val="24"/>
          <w:szCs w:val="24"/>
        </w:rPr>
        <w:t>87</w:t>
      </w:r>
      <w:r w:rsidRPr="001E1815">
        <w:rPr>
          <w:rFonts w:asciiTheme="majorHAnsi" w:hAnsiTheme="majorHAnsi" w:cstheme="majorHAnsi"/>
          <w:bCs/>
          <w:sz w:val="24"/>
          <w:szCs w:val="24"/>
          <w:vertAlign w:val="superscript"/>
        </w:rPr>
        <w:t>th</w:t>
      </w:r>
      <w:r w:rsidRPr="001E1815">
        <w:rPr>
          <w:rFonts w:asciiTheme="majorHAnsi" w:hAnsiTheme="majorHAnsi" w:cstheme="majorHAnsi"/>
          <w:bCs/>
          <w:sz w:val="24"/>
          <w:szCs w:val="24"/>
        </w:rPr>
        <w:t xml:space="preserve"> </w:t>
      </w:r>
      <w:r w:rsidRPr="001E1815">
        <w:rPr>
          <w:rFonts w:asciiTheme="majorHAnsi" w:hAnsiTheme="majorHAnsi" w:cstheme="majorHAnsi"/>
          <w:sz w:val="24"/>
          <w:szCs w:val="24"/>
        </w:rPr>
        <w:t>percentile</w:t>
      </w:r>
      <w:r w:rsidRPr="001E1815">
        <w:rPr>
          <w:rFonts w:asciiTheme="majorHAnsi" w:hAnsiTheme="majorHAnsi" w:cstheme="majorHAnsi"/>
          <w:bCs/>
          <w:sz w:val="24"/>
          <w:szCs w:val="24"/>
        </w:rPr>
        <w:t xml:space="preserve"> of students’ social and emotional (SE) construct scores, respectively.</w:t>
      </w:r>
      <w:r w:rsidR="007B7798">
        <w:rPr>
          <w:rFonts w:asciiTheme="majorHAnsi" w:hAnsiTheme="majorHAnsi" w:cstheme="majorHAnsi"/>
          <w:bCs/>
          <w:sz w:val="24"/>
          <w:szCs w:val="24"/>
        </w:rPr>
        <w:t xml:space="preserve"> Of note, a score of 700 corresponds to the 98</w:t>
      </w:r>
      <w:r w:rsidR="007B7798" w:rsidRPr="007B7798">
        <w:rPr>
          <w:rFonts w:asciiTheme="majorHAnsi" w:hAnsiTheme="majorHAnsi" w:cstheme="majorHAnsi"/>
          <w:bCs/>
          <w:sz w:val="24"/>
          <w:szCs w:val="24"/>
          <w:vertAlign w:val="superscript"/>
        </w:rPr>
        <w:t>th</w:t>
      </w:r>
      <w:r w:rsidR="007B7798">
        <w:rPr>
          <w:rFonts w:asciiTheme="majorHAnsi" w:hAnsiTheme="majorHAnsi" w:cstheme="majorHAnsi"/>
          <w:bCs/>
          <w:sz w:val="24"/>
          <w:szCs w:val="24"/>
        </w:rPr>
        <w:t xml:space="preserve"> percentile.</w:t>
      </w:r>
      <w:r w:rsidR="00D6321D">
        <w:rPr>
          <w:rFonts w:asciiTheme="majorHAnsi" w:hAnsiTheme="majorHAnsi" w:cstheme="majorHAnsi"/>
          <w:bCs/>
          <w:sz w:val="24"/>
          <w:szCs w:val="24"/>
        </w:rPr>
        <w:t xml:space="preserve"> </w:t>
      </w:r>
      <w:r w:rsidR="002F2D6F" w:rsidRPr="001E1815">
        <w:rPr>
          <w:rFonts w:asciiTheme="majorHAnsi" w:hAnsiTheme="majorHAnsi" w:cstheme="majorHAnsi"/>
          <w:sz w:val="24"/>
          <w:szCs w:val="24"/>
        </w:rPr>
        <w:t xml:space="preserve">The majority of the pilot students (55%) </w:t>
      </w:r>
      <w:r w:rsidR="006275FC">
        <w:rPr>
          <w:rFonts w:asciiTheme="majorHAnsi" w:hAnsiTheme="majorHAnsi" w:cstheme="majorHAnsi"/>
          <w:sz w:val="24"/>
          <w:szCs w:val="24"/>
        </w:rPr>
        <w:t>exhibit developed SE skills</w:t>
      </w:r>
      <w:r w:rsidR="002F2D6F" w:rsidRPr="001E1815">
        <w:rPr>
          <w:rFonts w:asciiTheme="majorHAnsi" w:hAnsiTheme="majorHAnsi" w:cstheme="majorHAnsi"/>
          <w:sz w:val="24"/>
          <w:szCs w:val="24"/>
        </w:rPr>
        <w:t xml:space="preserve"> </w:t>
      </w:r>
      <w:r w:rsidR="006275FC">
        <w:rPr>
          <w:rFonts w:asciiTheme="majorHAnsi" w:hAnsiTheme="majorHAnsi" w:cstheme="majorHAnsi"/>
          <w:sz w:val="24"/>
          <w:szCs w:val="24"/>
        </w:rPr>
        <w:t>(</w:t>
      </w:r>
      <w:r w:rsidR="002F2D6F" w:rsidRPr="001E1815">
        <w:rPr>
          <w:rFonts w:asciiTheme="majorHAnsi" w:hAnsiTheme="majorHAnsi" w:cstheme="majorHAnsi"/>
          <w:sz w:val="24"/>
          <w:szCs w:val="24"/>
        </w:rPr>
        <w:t>Level 3</w:t>
      </w:r>
      <w:r w:rsidR="006275FC">
        <w:rPr>
          <w:rFonts w:asciiTheme="majorHAnsi" w:hAnsiTheme="majorHAnsi" w:cstheme="majorHAnsi"/>
          <w:sz w:val="24"/>
          <w:szCs w:val="24"/>
        </w:rPr>
        <w:t>)</w:t>
      </w:r>
      <w:r w:rsidR="002F2D6F" w:rsidRPr="001E1815">
        <w:rPr>
          <w:rFonts w:asciiTheme="majorHAnsi" w:hAnsiTheme="majorHAnsi" w:cstheme="majorHAnsi"/>
          <w:sz w:val="24"/>
          <w:szCs w:val="24"/>
        </w:rPr>
        <w:t xml:space="preserve"> with scores lying between 501 and 600 on the scale. Approximately, 33% of the pilots’ students score 500 or lower on the measurement scale</w:t>
      </w:r>
      <w:r w:rsidR="006275FC">
        <w:rPr>
          <w:rFonts w:asciiTheme="majorHAnsi" w:hAnsiTheme="majorHAnsi" w:cstheme="majorHAnsi"/>
          <w:sz w:val="24"/>
          <w:szCs w:val="24"/>
        </w:rPr>
        <w:t xml:space="preserve"> (developing or emerging SE skills)</w:t>
      </w:r>
      <w:r w:rsidR="002F2D6F" w:rsidRPr="001E1815">
        <w:rPr>
          <w:rFonts w:asciiTheme="majorHAnsi" w:hAnsiTheme="majorHAnsi" w:cstheme="majorHAnsi"/>
          <w:sz w:val="24"/>
          <w:szCs w:val="24"/>
        </w:rPr>
        <w:t>; about 12% of students score 600 or above on the scale</w:t>
      </w:r>
      <w:r w:rsidR="006275FC">
        <w:rPr>
          <w:rFonts w:asciiTheme="majorHAnsi" w:hAnsiTheme="majorHAnsi" w:cstheme="majorHAnsi"/>
          <w:sz w:val="24"/>
          <w:szCs w:val="24"/>
        </w:rPr>
        <w:t xml:space="preserve"> (highly developed SE skills)</w:t>
      </w:r>
      <w:r w:rsidR="002F2D6F" w:rsidRPr="001E1815">
        <w:rPr>
          <w:rFonts w:asciiTheme="majorHAnsi" w:hAnsiTheme="majorHAnsi" w:cstheme="majorHAnsi"/>
          <w:sz w:val="24"/>
          <w:szCs w:val="24"/>
        </w:rPr>
        <w:t xml:space="preserve">. </w:t>
      </w:r>
    </w:p>
    <w:p w14:paraId="4479149B" w14:textId="6104CA34" w:rsidR="004C3AE3" w:rsidRDefault="00C115DD" w:rsidP="00547DAD">
      <w:pPr>
        <w:spacing w:line="360" w:lineRule="auto"/>
        <w:rPr>
          <w:rFonts w:asciiTheme="majorHAnsi" w:hAnsiTheme="majorHAnsi" w:cstheme="majorHAnsi"/>
          <w:sz w:val="24"/>
          <w:szCs w:val="24"/>
        </w:rPr>
      </w:pPr>
      <w:r w:rsidRPr="001E1815">
        <w:rPr>
          <w:rFonts w:asciiTheme="majorHAnsi" w:hAnsiTheme="majorHAnsi" w:cstheme="majorHAnsi"/>
          <w:sz w:val="24"/>
          <w:szCs w:val="24"/>
        </w:rPr>
        <w:t xml:space="preserve">At the classroom level, there was similarly a high level of variability in SE skills among the students and the distribution of skill levels within any one classroom </w:t>
      </w:r>
      <w:r w:rsidR="006275FC">
        <w:rPr>
          <w:rFonts w:asciiTheme="majorHAnsi" w:hAnsiTheme="majorHAnsi" w:cstheme="majorHAnsi"/>
          <w:sz w:val="24"/>
          <w:szCs w:val="24"/>
        </w:rPr>
        <w:t xml:space="preserve">could </w:t>
      </w:r>
      <w:r w:rsidRPr="001E1815">
        <w:rPr>
          <w:rFonts w:asciiTheme="majorHAnsi" w:hAnsiTheme="majorHAnsi" w:cstheme="majorHAnsi"/>
          <w:sz w:val="24"/>
          <w:szCs w:val="24"/>
        </w:rPr>
        <w:t xml:space="preserve">differ considerably, even within the same school. Figure 2 shows the percentage of students associated with each SE level for three </w:t>
      </w:r>
      <w:r w:rsidR="00F3102D" w:rsidRPr="001E1815">
        <w:rPr>
          <w:rFonts w:asciiTheme="majorHAnsi" w:hAnsiTheme="majorHAnsi" w:cstheme="majorHAnsi"/>
          <w:sz w:val="24"/>
          <w:szCs w:val="24"/>
        </w:rPr>
        <w:t xml:space="preserve">fourth grade </w:t>
      </w:r>
      <w:r w:rsidR="00A155B9">
        <w:rPr>
          <w:rFonts w:asciiTheme="majorHAnsi" w:hAnsiTheme="majorHAnsi" w:cstheme="majorHAnsi"/>
          <w:sz w:val="24"/>
          <w:szCs w:val="24"/>
        </w:rPr>
        <w:t>classroom</w:t>
      </w:r>
      <w:r w:rsidRPr="001E1815">
        <w:rPr>
          <w:rFonts w:asciiTheme="majorHAnsi" w:hAnsiTheme="majorHAnsi" w:cstheme="majorHAnsi"/>
          <w:sz w:val="24"/>
          <w:szCs w:val="24"/>
        </w:rPr>
        <w:t xml:space="preserve">s within the same elementary school. Teacher </w:t>
      </w:r>
      <w:r w:rsidR="003E230B" w:rsidRPr="001E1815">
        <w:rPr>
          <w:rFonts w:asciiTheme="majorHAnsi" w:hAnsiTheme="majorHAnsi" w:cstheme="majorHAnsi"/>
          <w:sz w:val="24"/>
          <w:szCs w:val="24"/>
        </w:rPr>
        <w:t xml:space="preserve">3 has a higher proportion of students in Levels 1 </w:t>
      </w:r>
      <w:r w:rsidR="00167CCC">
        <w:rPr>
          <w:rFonts w:asciiTheme="majorHAnsi" w:hAnsiTheme="majorHAnsi" w:cstheme="majorHAnsi"/>
          <w:sz w:val="24"/>
          <w:szCs w:val="24"/>
        </w:rPr>
        <w:t xml:space="preserve">(emerging skills) </w:t>
      </w:r>
      <w:r w:rsidR="003E230B" w:rsidRPr="001E1815">
        <w:rPr>
          <w:rFonts w:asciiTheme="majorHAnsi" w:hAnsiTheme="majorHAnsi" w:cstheme="majorHAnsi"/>
          <w:sz w:val="24"/>
          <w:szCs w:val="24"/>
        </w:rPr>
        <w:t>and 2</w:t>
      </w:r>
      <w:r w:rsidR="00167CCC">
        <w:rPr>
          <w:rFonts w:asciiTheme="majorHAnsi" w:hAnsiTheme="majorHAnsi" w:cstheme="majorHAnsi"/>
          <w:sz w:val="24"/>
          <w:szCs w:val="24"/>
        </w:rPr>
        <w:t> (developing skills)</w:t>
      </w:r>
      <w:r w:rsidR="003E230B" w:rsidRPr="001E1815">
        <w:rPr>
          <w:rFonts w:asciiTheme="majorHAnsi" w:hAnsiTheme="majorHAnsi" w:cstheme="majorHAnsi"/>
          <w:sz w:val="24"/>
          <w:szCs w:val="24"/>
        </w:rPr>
        <w:t xml:space="preserve"> </w:t>
      </w:r>
      <w:r w:rsidR="00E63467" w:rsidRPr="001E1815">
        <w:rPr>
          <w:rFonts w:asciiTheme="majorHAnsi" w:hAnsiTheme="majorHAnsi" w:cstheme="majorHAnsi"/>
          <w:sz w:val="24"/>
          <w:szCs w:val="24"/>
        </w:rPr>
        <w:t>compared to the other two teachers</w:t>
      </w:r>
      <w:r w:rsidR="00167CCC">
        <w:rPr>
          <w:rFonts w:asciiTheme="majorHAnsi" w:hAnsiTheme="majorHAnsi" w:cstheme="majorHAnsi"/>
          <w:sz w:val="24"/>
          <w:szCs w:val="24"/>
        </w:rPr>
        <w:t>.</w:t>
      </w:r>
      <w:r w:rsidR="003E0005" w:rsidRPr="001E1815">
        <w:rPr>
          <w:rFonts w:asciiTheme="majorHAnsi" w:hAnsiTheme="majorHAnsi" w:cstheme="majorHAnsi"/>
          <w:sz w:val="24"/>
          <w:szCs w:val="24"/>
        </w:rPr>
        <w:t xml:space="preserve"> </w:t>
      </w:r>
    </w:p>
    <w:p w14:paraId="0E9B410C" w14:textId="218B8430" w:rsidR="00F14DFB" w:rsidRPr="001E1815" w:rsidRDefault="004C3AE3" w:rsidP="00167CCC">
      <w:pPr>
        <w:spacing w:line="360" w:lineRule="auto"/>
        <w:ind w:firstLine="720"/>
        <w:rPr>
          <w:rFonts w:asciiTheme="majorHAnsi" w:hAnsiTheme="majorHAnsi" w:cstheme="majorHAnsi"/>
          <w:sz w:val="24"/>
          <w:szCs w:val="24"/>
        </w:rPr>
      </w:pPr>
      <w:r w:rsidRPr="00167CCC">
        <w:rPr>
          <w:rFonts w:asciiTheme="majorHAnsi" w:hAnsiTheme="majorHAnsi" w:cstheme="majorHAnsi"/>
          <w:i/>
          <w:iCs/>
          <w:color w:val="1F3864" w:themeColor="accent1" w:themeShade="80"/>
          <w:sz w:val="24"/>
          <w:szCs w:val="24"/>
        </w:rPr>
        <w:t>Turning Data into Action</w:t>
      </w:r>
      <w:r w:rsidR="00167CCC" w:rsidRPr="00167CCC">
        <w:rPr>
          <w:rFonts w:asciiTheme="majorHAnsi" w:hAnsiTheme="majorHAnsi" w:cstheme="majorHAnsi"/>
          <w:i/>
          <w:iCs/>
          <w:color w:val="1F3864" w:themeColor="accent1" w:themeShade="80"/>
          <w:sz w:val="24"/>
          <w:szCs w:val="24"/>
        </w:rPr>
        <w:t>.</w:t>
      </w:r>
      <w:r w:rsidR="00167CCC" w:rsidRPr="00167CCC">
        <w:rPr>
          <w:rFonts w:asciiTheme="majorHAnsi" w:hAnsiTheme="majorHAnsi" w:cstheme="majorHAnsi"/>
          <w:color w:val="1F3864" w:themeColor="accent1" w:themeShade="80"/>
          <w:sz w:val="24"/>
          <w:szCs w:val="24"/>
        </w:rPr>
        <w:t xml:space="preserve"> </w:t>
      </w:r>
      <w:r w:rsidR="00167CCC">
        <w:rPr>
          <w:rFonts w:asciiTheme="majorHAnsi" w:hAnsiTheme="majorHAnsi" w:cstheme="majorHAnsi"/>
          <w:sz w:val="24"/>
          <w:szCs w:val="24"/>
        </w:rPr>
        <w:t>T</w:t>
      </w:r>
      <w:r w:rsidR="00167CCC" w:rsidRPr="001E1815">
        <w:rPr>
          <w:rFonts w:asciiTheme="majorHAnsi" w:hAnsiTheme="majorHAnsi" w:cstheme="majorHAnsi"/>
          <w:sz w:val="24"/>
          <w:szCs w:val="24"/>
        </w:rPr>
        <w:t>his information could, for example, be used to provide teacher 3’s classroom with more targeted resources and supports.</w:t>
      </w:r>
      <w:r w:rsidR="00167CCC">
        <w:rPr>
          <w:rFonts w:asciiTheme="majorHAnsi" w:hAnsiTheme="majorHAnsi" w:cstheme="majorHAnsi"/>
          <w:sz w:val="24"/>
          <w:szCs w:val="24"/>
        </w:rPr>
        <w:t xml:space="preserve"> </w:t>
      </w:r>
      <w:r w:rsidR="0053012E" w:rsidRPr="001E1815">
        <w:rPr>
          <w:rFonts w:asciiTheme="majorHAnsi" w:hAnsiTheme="majorHAnsi" w:cstheme="majorHAnsi"/>
          <w:sz w:val="24"/>
          <w:szCs w:val="24"/>
        </w:rPr>
        <w:t xml:space="preserve">The SE levels of students could also potentially be used </w:t>
      </w:r>
      <w:r w:rsidR="00E55DFA" w:rsidRPr="001E1815">
        <w:rPr>
          <w:rFonts w:asciiTheme="majorHAnsi" w:hAnsiTheme="majorHAnsi" w:cstheme="majorHAnsi"/>
          <w:sz w:val="24"/>
          <w:szCs w:val="24"/>
        </w:rPr>
        <w:t xml:space="preserve">in </w:t>
      </w:r>
      <w:r w:rsidR="0053012E" w:rsidRPr="001E1815">
        <w:rPr>
          <w:rFonts w:asciiTheme="majorHAnsi" w:hAnsiTheme="majorHAnsi" w:cstheme="majorHAnsi"/>
          <w:sz w:val="24"/>
          <w:szCs w:val="24"/>
        </w:rPr>
        <w:t xml:space="preserve">student </w:t>
      </w:r>
      <w:r w:rsidR="00E55DFA" w:rsidRPr="001E1815">
        <w:rPr>
          <w:rFonts w:asciiTheme="majorHAnsi" w:hAnsiTheme="majorHAnsi" w:cstheme="majorHAnsi"/>
          <w:sz w:val="24"/>
          <w:szCs w:val="24"/>
        </w:rPr>
        <w:t>placement decisions</w:t>
      </w:r>
      <w:r w:rsidR="00F014BA" w:rsidRPr="001E1815">
        <w:rPr>
          <w:rFonts w:asciiTheme="majorHAnsi" w:hAnsiTheme="majorHAnsi" w:cstheme="majorHAnsi"/>
          <w:sz w:val="24"/>
          <w:szCs w:val="24"/>
        </w:rPr>
        <w:t xml:space="preserve"> to create more balanced classrooms in terms of students’ social and emotional needs</w:t>
      </w:r>
      <w:r w:rsidR="00E55DFA" w:rsidRPr="001E1815">
        <w:rPr>
          <w:rFonts w:asciiTheme="majorHAnsi" w:hAnsiTheme="majorHAnsi" w:cstheme="majorHAnsi"/>
          <w:sz w:val="24"/>
          <w:szCs w:val="24"/>
        </w:rPr>
        <w:t xml:space="preserve"> </w:t>
      </w:r>
      <w:r w:rsidR="00F014BA" w:rsidRPr="001E1815">
        <w:rPr>
          <w:rFonts w:asciiTheme="majorHAnsi" w:hAnsiTheme="majorHAnsi" w:cstheme="majorHAnsi"/>
          <w:sz w:val="24"/>
          <w:szCs w:val="24"/>
        </w:rPr>
        <w:t xml:space="preserve">or to assign students with particular needs to </w:t>
      </w:r>
      <w:r w:rsidR="006C3B22" w:rsidRPr="001E1815">
        <w:rPr>
          <w:rFonts w:asciiTheme="majorHAnsi" w:hAnsiTheme="majorHAnsi" w:cstheme="majorHAnsi"/>
          <w:sz w:val="24"/>
          <w:szCs w:val="24"/>
        </w:rPr>
        <w:t>teachers experienced in supporting</w:t>
      </w:r>
      <w:r w:rsidR="0052532E" w:rsidRPr="001E1815">
        <w:rPr>
          <w:rFonts w:asciiTheme="majorHAnsi" w:hAnsiTheme="majorHAnsi" w:cstheme="majorHAnsi"/>
          <w:sz w:val="24"/>
          <w:szCs w:val="24"/>
        </w:rPr>
        <w:t xml:space="preserve"> </w:t>
      </w:r>
      <w:r w:rsidR="006C3B22" w:rsidRPr="001E1815">
        <w:rPr>
          <w:rFonts w:asciiTheme="majorHAnsi" w:hAnsiTheme="majorHAnsi" w:cstheme="majorHAnsi"/>
          <w:sz w:val="24"/>
          <w:szCs w:val="24"/>
        </w:rPr>
        <w:t>students with these needs.</w:t>
      </w:r>
      <w:r w:rsidR="0053012E" w:rsidRPr="001E1815">
        <w:rPr>
          <w:rFonts w:asciiTheme="majorHAnsi" w:hAnsiTheme="majorHAnsi" w:cstheme="majorHAnsi"/>
          <w:sz w:val="24"/>
          <w:szCs w:val="24"/>
        </w:rPr>
        <w:t xml:space="preserve"> </w:t>
      </w:r>
    </w:p>
    <w:p w14:paraId="68D441D1" w14:textId="735D5504" w:rsidR="007E1CFA" w:rsidRPr="001E1815" w:rsidRDefault="0091003C" w:rsidP="00CD67E0">
      <w:pPr>
        <w:spacing w:line="360" w:lineRule="auto"/>
        <w:rPr>
          <w:rFonts w:asciiTheme="majorHAnsi" w:hAnsiTheme="majorHAnsi" w:cstheme="majorHAnsi"/>
          <w:sz w:val="24"/>
          <w:szCs w:val="24"/>
        </w:rPr>
      </w:pPr>
      <w:r w:rsidRPr="001E1815">
        <w:rPr>
          <w:rFonts w:asciiTheme="majorHAnsi" w:hAnsiTheme="majorHAnsi" w:cstheme="majorHAnsi"/>
          <w:sz w:val="24"/>
          <w:szCs w:val="24"/>
        </w:rPr>
        <w:t xml:space="preserve">Figure 2: </w:t>
      </w:r>
      <w:r w:rsidR="00A155B9">
        <w:rPr>
          <w:rFonts w:asciiTheme="majorHAnsi" w:hAnsiTheme="majorHAnsi" w:cstheme="majorHAnsi"/>
          <w:sz w:val="24"/>
          <w:szCs w:val="24"/>
        </w:rPr>
        <w:t>Distribution of</w:t>
      </w:r>
      <w:r w:rsidRPr="001E1815">
        <w:rPr>
          <w:rFonts w:asciiTheme="majorHAnsi" w:hAnsiTheme="majorHAnsi" w:cstheme="majorHAnsi"/>
          <w:sz w:val="24"/>
          <w:szCs w:val="24"/>
        </w:rPr>
        <w:t xml:space="preserve"> students’ </w:t>
      </w:r>
      <w:r w:rsidR="001F4167" w:rsidRPr="001E1815">
        <w:rPr>
          <w:rFonts w:asciiTheme="majorHAnsi" w:hAnsiTheme="majorHAnsi" w:cstheme="majorHAnsi"/>
          <w:sz w:val="24"/>
          <w:szCs w:val="24"/>
        </w:rPr>
        <w:t xml:space="preserve">SE </w:t>
      </w:r>
      <w:r w:rsidR="00A155B9">
        <w:rPr>
          <w:rFonts w:asciiTheme="majorHAnsi" w:hAnsiTheme="majorHAnsi" w:cstheme="majorHAnsi"/>
          <w:sz w:val="24"/>
          <w:szCs w:val="24"/>
        </w:rPr>
        <w:t>score</w:t>
      </w:r>
      <w:r w:rsidR="001F4167" w:rsidRPr="001E1815">
        <w:rPr>
          <w:rFonts w:asciiTheme="majorHAnsi" w:hAnsiTheme="majorHAnsi" w:cstheme="majorHAnsi"/>
          <w:sz w:val="24"/>
          <w:szCs w:val="24"/>
        </w:rPr>
        <w:t>s within</w:t>
      </w:r>
      <w:r w:rsidR="00CA1524" w:rsidRPr="001E1815">
        <w:rPr>
          <w:rFonts w:asciiTheme="majorHAnsi" w:hAnsiTheme="majorHAnsi" w:cstheme="majorHAnsi"/>
          <w:sz w:val="24"/>
          <w:szCs w:val="24"/>
        </w:rPr>
        <w:t xml:space="preserve"> </w:t>
      </w:r>
      <w:r w:rsidR="00C45205" w:rsidRPr="001E1815">
        <w:rPr>
          <w:rFonts w:asciiTheme="majorHAnsi" w:hAnsiTheme="majorHAnsi" w:cstheme="majorHAnsi"/>
          <w:sz w:val="24"/>
          <w:szCs w:val="24"/>
        </w:rPr>
        <w:t>three</w:t>
      </w:r>
      <w:r w:rsidR="00CA1524" w:rsidRPr="001E1815">
        <w:rPr>
          <w:rFonts w:asciiTheme="majorHAnsi" w:hAnsiTheme="majorHAnsi" w:cstheme="majorHAnsi"/>
          <w:sz w:val="24"/>
          <w:szCs w:val="24"/>
        </w:rPr>
        <w:t xml:space="preserve"> grade 4</w:t>
      </w:r>
      <w:r w:rsidR="001F4167" w:rsidRPr="001E1815">
        <w:rPr>
          <w:rFonts w:asciiTheme="majorHAnsi" w:hAnsiTheme="majorHAnsi" w:cstheme="majorHAnsi"/>
          <w:sz w:val="24"/>
          <w:szCs w:val="24"/>
        </w:rPr>
        <w:t xml:space="preserve"> classrooms </w:t>
      </w:r>
    </w:p>
    <w:p w14:paraId="31AF3DA3" w14:textId="2DEA7C31" w:rsidR="00766290" w:rsidRPr="001E1815" w:rsidRDefault="0070766E" w:rsidP="00CD67E0">
      <w:pPr>
        <w:spacing w:line="360" w:lineRule="auto"/>
        <w:ind w:firstLine="720"/>
        <w:jc w:val="center"/>
        <w:rPr>
          <w:rFonts w:asciiTheme="majorHAnsi" w:hAnsiTheme="majorHAnsi" w:cstheme="majorHAnsi"/>
          <w:sz w:val="24"/>
          <w:szCs w:val="24"/>
        </w:rPr>
      </w:pPr>
      <w:r w:rsidRPr="001E1815">
        <w:rPr>
          <w:rFonts w:asciiTheme="majorHAnsi" w:hAnsiTheme="majorHAnsi" w:cstheme="majorHAnsi"/>
          <w:noProof/>
          <w:sz w:val="24"/>
          <w:szCs w:val="24"/>
        </w:rPr>
        <w:drawing>
          <wp:inline distT="0" distB="0" distL="0" distR="0" wp14:anchorId="17AB33C1" wp14:editId="62343CA9">
            <wp:extent cx="6282301" cy="3362633"/>
            <wp:effectExtent l="0" t="0" r="4445" b="9525"/>
            <wp:docPr id="2" name="Chart 2" descr="This graph shows the distribution of students' social and emotional (SE) ability levels in three fourth grade classrooms within the same elementary school. The percentage of students in each of the four SE levels differs across the three classrooms."/>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F0BA7A9" w14:textId="725A6916" w:rsidR="00D6321D" w:rsidRPr="001E1815" w:rsidRDefault="00D6321D" w:rsidP="00D6321D">
      <w:pPr>
        <w:spacing w:line="360" w:lineRule="auto"/>
        <w:rPr>
          <w:rFonts w:asciiTheme="majorHAnsi" w:hAnsiTheme="majorHAnsi" w:cstheme="majorHAnsi"/>
          <w:sz w:val="24"/>
          <w:szCs w:val="24"/>
        </w:rPr>
      </w:pPr>
      <w:r w:rsidRPr="001E1815">
        <w:rPr>
          <w:rFonts w:asciiTheme="majorHAnsi" w:hAnsiTheme="majorHAnsi" w:cstheme="majorHAnsi"/>
          <w:sz w:val="24"/>
          <w:szCs w:val="24"/>
        </w:rPr>
        <w:t xml:space="preserve">Knowing a students’ SE level is helpful, but the data is not actionable until educators can understand what skills students find hard or easy to </w:t>
      </w:r>
      <w:r w:rsidR="003A655F">
        <w:rPr>
          <w:rFonts w:asciiTheme="majorHAnsi" w:hAnsiTheme="majorHAnsi" w:cstheme="majorHAnsi"/>
          <w:sz w:val="24"/>
          <w:szCs w:val="24"/>
        </w:rPr>
        <w:t>apply or acquire</w:t>
      </w:r>
      <w:r w:rsidRPr="001E1815">
        <w:rPr>
          <w:rFonts w:asciiTheme="majorHAnsi" w:hAnsiTheme="majorHAnsi" w:cstheme="majorHAnsi"/>
          <w:sz w:val="24"/>
          <w:szCs w:val="24"/>
        </w:rPr>
        <w:t xml:space="preserve"> as they move from the lower end of the SE </w:t>
      </w:r>
      <w:r>
        <w:rPr>
          <w:rFonts w:asciiTheme="majorHAnsi" w:hAnsiTheme="majorHAnsi" w:cstheme="majorHAnsi"/>
          <w:sz w:val="24"/>
          <w:szCs w:val="24"/>
        </w:rPr>
        <w:t xml:space="preserve">abilities </w:t>
      </w:r>
      <w:r w:rsidRPr="001E1815">
        <w:rPr>
          <w:rFonts w:asciiTheme="majorHAnsi" w:hAnsiTheme="majorHAnsi" w:cstheme="majorHAnsi"/>
          <w:sz w:val="24"/>
          <w:szCs w:val="24"/>
        </w:rPr>
        <w:t xml:space="preserve">continuum </w:t>
      </w:r>
      <w:r w:rsidRPr="001E1815">
        <w:rPr>
          <w:rFonts w:asciiTheme="majorHAnsi" w:hAnsiTheme="majorHAnsi" w:cstheme="majorHAnsi"/>
          <w:sz w:val="24"/>
          <w:szCs w:val="24"/>
        </w:rPr>
        <w:lastRenderedPageBreak/>
        <w:t>(</w:t>
      </w:r>
      <w:r w:rsidR="003A655F">
        <w:rPr>
          <w:rFonts w:asciiTheme="majorHAnsi" w:hAnsiTheme="majorHAnsi" w:cstheme="majorHAnsi"/>
          <w:sz w:val="24"/>
          <w:szCs w:val="24"/>
        </w:rPr>
        <w:t xml:space="preserve">emerging skills, </w:t>
      </w:r>
      <w:r w:rsidRPr="001E1815">
        <w:rPr>
          <w:rFonts w:asciiTheme="majorHAnsi" w:hAnsiTheme="majorHAnsi" w:cstheme="majorHAnsi"/>
          <w:sz w:val="24"/>
          <w:szCs w:val="24"/>
        </w:rPr>
        <w:t>level 1) to the upper end (</w:t>
      </w:r>
      <w:r w:rsidR="003A655F">
        <w:rPr>
          <w:rFonts w:asciiTheme="majorHAnsi" w:hAnsiTheme="majorHAnsi" w:cstheme="majorHAnsi"/>
          <w:sz w:val="24"/>
          <w:szCs w:val="24"/>
        </w:rPr>
        <w:t xml:space="preserve">highly developed skills, </w:t>
      </w:r>
      <w:r w:rsidRPr="001E1815">
        <w:rPr>
          <w:rFonts w:asciiTheme="majorHAnsi" w:hAnsiTheme="majorHAnsi" w:cstheme="majorHAnsi"/>
          <w:sz w:val="24"/>
          <w:szCs w:val="24"/>
        </w:rPr>
        <w:t xml:space="preserve">level 4). The Rasch methodology makes it possible to qualitatively describe the </w:t>
      </w:r>
      <w:r w:rsidR="003A655F">
        <w:rPr>
          <w:rFonts w:asciiTheme="majorHAnsi" w:hAnsiTheme="majorHAnsi" w:cstheme="majorHAnsi"/>
          <w:sz w:val="24"/>
          <w:szCs w:val="24"/>
        </w:rPr>
        <w:t>benchmarks</w:t>
      </w:r>
      <w:r w:rsidRPr="001E1815">
        <w:rPr>
          <w:rFonts w:asciiTheme="majorHAnsi" w:hAnsiTheme="majorHAnsi" w:cstheme="majorHAnsi"/>
          <w:sz w:val="24"/>
          <w:szCs w:val="24"/>
        </w:rPr>
        <w:t xml:space="preserve"> </w:t>
      </w:r>
      <w:r w:rsidR="003A655F">
        <w:rPr>
          <w:rFonts w:asciiTheme="majorHAnsi" w:hAnsiTheme="majorHAnsi" w:cstheme="majorHAnsi"/>
          <w:sz w:val="24"/>
          <w:szCs w:val="24"/>
        </w:rPr>
        <w:t>used to characterize</w:t>
      </w:r>
      <w:r w:rsidRPr="001E1815">
        <w:rPr>
          <w:rFonts w:asciiTheme="majorHAnsi" w:hAnsiTheme="majorHAnsi" w:cstheme="majorHAnsi"/>
          <w:sz w:val="24"/>
          <w:szCs w:val="24"/>
        </w:rPr>
        <w:t xml:space="preserve"> students’ SE skills and build profiles.</w:t>
      </w:r>
    </w:p>
    <w:p w14:paraId="7EB4D2C4" w14:textId="58658CEA" w:rsidR="00D003F0" w:rsidRPr="003A655F" w:rsidRDefault="0041764E" w:rsidP="00354C30">
      <w:pPr>
        <w:pStyle w:val="Heading3"/>
        <w:rPr>
          <w:b w:val="0"/>
          <w:i w:val="0"/>
        </w:rPr>
      </w:pPr>
      <w:bookmarkStart w:id="21" w:name="_Toc131433471"/>
      <w:r w:rsidRPr="003A655F">
        <w:rPr>
          <w:b w:val="0"/>
        </w:rPr>
        <w:t xml:space="preserve">SE </w:t>
      </w:r>
      <w:r w:rsidR="00F3102D" w:rsidRPr="003A655F">
        <w:rPr>
          <w:b w:val="0"/>
        </w:rPr>
        <w:t>Abilities</w:t>
      </w:r>
      <w:r w:rsidRPr="003A655F">
        <w:rPr>
          <w:b w:val="0"/>
        </w:rPr>
        <w:t xml:space="preserve"> Profiles</w:t>
      </w:r>
      <w:bookmarkEnd w:id="21"/>
    </w:p>
    <w:p w14:paraId="11096A00" w14:textId="20A27EBF" w:rsidR="002F2D6F" w:rsidRDefault="00210DA3" w:rsidP="002F2D6F">
      <w:pPr>
        <w:spacing w:line="360" w:lineRule="auto"/>
        <w:rPr>
          <w:rFonts w:asciiTheme="majorHAnsi" w:hAnsiTheme="majorHAnsi" w:cstheme="majorHAnsi"/>
          <w:sz w:val="24"/>
          <w:szCs w:val="24"/>
        </w:rPr>
      </w:pPr>
      <w:r w:rsidRPr="001E1815">
        <w:rPr>
          <w:rFonts w:asciiTheme="majorHAnsi" w:hAnsiTheme="majorHAnsi" w:cstheme="majorHAnsi"/>
          <w:bCs/>
          <w:sz w:val="24"/>
          <w:szCs w:val="24"/>
        </w:rPr>
        <w:t>Profiles (narratives)</w:t>
      </w:r>
      <w:r w:rsidR="00430ACA" w:rsidRPr="001E1815">
        <w:rPr>
          <w:rFonts w:asciiTheme="majorHAnsi" w:hAnsiTheme="majorHAnsi" w:cstheme="majorHAnsi"/>
          <w:bCs/>
          <w:sz w:val="24"/>
          <w:szCs w:val="24"/>
        </w:rPr>
        <w:t xml:space="preserve"> were built </w:t>
      </w:r>
      <w:r w:rsidR="00CD3288" w:rsidRPr="001E1815">
        <w:rPr>
          <w:rFonts w:asciiTheme="majorHAnsi" w:hAnsiTheme="majorHAnsi" w:cstheme="majorHAnsi"/>
          <w:bCs/>
          <w:sz w:val="24"/>
          <w:szCs w:val="24"/>
        </w:rPr>
        <w:t>to describe</w:t>
      </w:r>
      <w:r w:rsidR="00DF52BD" w:rsidRPr="001E1815">
        <w:rPr>
          <w:rFonts w:asciiTheme="majorHAnsi" w:hAnsiTheme="majorHAnsi" w:cstheme="majorHAnsi"/>
          <w:bCs/>
          <w:sz w:val="24"/>
          <w:szCs w:val="24"/>
        </w:rPr>
        <w:t xml:space="preserve"> the SE skill</w:t>
      </w:r>
      <w:r w:rsidR="00430ACA" w:rsidRPr="001E1815">
        <w:rPr>
          <w:rFonts w:asciiTheme="majorHAnsi" w:hAnsiTheme="majorHAnsi" w:cstheme="majorHAnsi"/>
          <w:bCs/>
          <w:sz w:val="24"/>
          <w:szCs w:val="24"/>
        </w:rPr>
        <w:t>s</w:t>
      </w:r>
      <w:r w:rsidR="001A61CC" w:rsidRPr="001E1815">
        <w:rPr>
          <w:rFonts w:asciiTheme="majorHAnsi" w:hAnsiTheme="majorHAnsi" w:cstheme="majorHAnsi"/>
          <w:bCs/>
          <w:sz w:val="24"/>
          <w:szCs w:val="24"/>
        </w:rPr>
        <w:t xml:space="preserve"> for the average student </w:t>
      </w:r>
      <w:r w:rsidRPr="001E1815">
        <w:rPr>
          <w:rFonts w:asciiTheme="majorHAnsi" w:hAnsiTheme="majorHAnsi" w:cstheme="majorHAnsi"/>
          <w:bCs/>
          <w:sz w:val="24"/>
          <w:szCs w:val="24"/>
        </w:rPr>
        <w:t>at</w:t>
      </w:r>
      <w:r w:rsidR="001A61CC" w:rsidRPr="001E1815">
        <w:rPr>
          <w:rFonts w:asciiTheme="majorHAnsi" w:hAnsiTheme="majorHAnsi" w:cstheme="majorHAnsi"/>
          <w:bCs/>
          <w:sz w:val="24"/>
          <w:szCs w:val="24"/>
        </w:rPr>
        <w:t xml:space="preserve"> </w:t>
      </w:r>
      <w:r w:rsidR="0020339D" w:rsidRPr="001E1815">
        <w:rPr>
          <w:rFonts w:asciiTheme="majorHAnsi" w:hAnsiTheme="majorHAnsi" w:cstheme="majorHAnsi"/>
          <w:bCs/>
          <w:sz w:val="24"/>
          <w:szCs w:val="24"/>
        </w:rPr>
        <w:t>three</w:t>
      </w:r>
      <w:r w:rsidR="001A61CC" w:rsidRPr="001E1815">
        <w:rPr>
          <w:rFonts w:asciiTheme="majorHAnsi" w:hAnsiTheme="majorHAnsi" w:cstheme="majorHAnsi"/>
          <w:bCs/>
          <w:sz w:val="24"/>
          <w:szCs w:val="24"/>
        </w:rPr>
        <w:t xml:space="preserve"> </w:t>
      </w:r>
      <w:r w:rsidR="0020339D" w:rsidRPr="001E1815">
        <w:rPr>
          <w:rFonts w:asciiTheme="majorHAnsi" w:hAnsiTheme="majorHAnsi" w:cstheme="majorHAnsi"/>
          <w:bCs/>
          <w:sz w:val="24"/>
          <w:szCs w:val="24"/>
        </w:rPr>
        <w:t>benchmarks</w:t>
      </w:r>
      <w:r w:rsidR="008A68FC" w:rsidRPr="001E1815">
        <w:rPr>
          <w:rFonts w:asciiTheme="majorHAnsi" w:hAnsiTheme="majorHAnsi" w:cstheme="majorHAnsi"/>
          <w:bCs/>
          <w:sz w:val="24"/>
          <w:szCs w:val="24"/>
        </w:rPr>
        <w:t xml:space="preserve"> on the</w:t>
      </w:r>
      <w:r w:rsidR="00430ACA" w:rsidRPr="001E1815">
        <w:rPr>
          <w:rFonts w:asciiTheme="majorHAnsi" w:hAnsiTheme="majorHAnsi" w:cstheme="majorHAnsi"/>
          <w:bCs/>
          <w:sz w:val="24"/>
          <w:szCs w:val="24"/>
        </w:rPr>
        <w:t xml:space="preserve"> SE measurement scale</w:t>
      </w:r>
      <w:r w:rsidR="008567BC">
        <w:rPr>
          <w:rFonts w:asciiTheme="majorHAnsi" w:hAnsiTheme="majorHAnsi" w:cstheme="majorHAnsi"/>
          <w:bCs/>
          <w:sz w:val="24"/>
          <w:szCs w:val="24"/>
        </w:rPr>
        <w:t xml:space="preserve"> for each of the five competencies</w:t>
      </w:r>
      <w:r w:rsidR="00430ACA" w:rsidRPr="001E1815">
        <w:rPr>
          <w:rFonts w:asciiTheme="majorHAnsi" w:hAnsiTheme="majorHAnsi" w:cstheme="majorHAnsi"/>
          <w:bCs/>
          <w:sz w:val="24"/>
          <w:szCs w:val="24"/>
        </w:rPr>
        <w:t xml:space="preserve">. </w:t>
      </w:r>
      <w:r w:rsidR="00072949" w:rsidRPr="001E1815">
        <w:rPr>
          <w:rFonts w:asciiTheme="majorHAnsi" w:hAnsiTheme="majorHAnsi" w:cstheme="majorHAnsi"/>
          <w:bCs/>
          <w:sz w:val="24"/>
          <w:szCs w:val="24"/>
        </w:rPr>
        <w:t>Student response d</w:t>
      </w:r>
      <w:r w:rsidR="00580B1A" w:rsidRPr="001E1815">
        <w:rPr>
          <w:rFonts w:asciiTheme="majorHAnsi" w:hAnsiTheme="majorHAnsi" w:cstheme="majorHAnsi"/>
          <w:bCs/>
          <w:sz w:val="24"/>
          <w:szCs w:val="24"/>
        </w:rPr>
        <w:t>ata</w:t>
      </w:r>
      <w:r w:rsidR="00072949" w:rsidRPr="001E1815">
        <w:rPr>
          <w:rFonts w:asciiTheme="majorHAnsi" w:hAnsiTheme="majorHAnsi" w:cstheme="majorHAnsi"/>
          <w:bCs/>
          <w:sz w:val="24"/>
          <w:szCs w:val="24"/>
        </w:rPr>
        <w:t>,</w:t>
      </w:r>
      <w:r w:rsidR="00580B1A" w:rsidRPr="001E1815">
        <w:rPr>
          <w:rFonts w:asciiTheme="majorHAnsi" w:hAnsiTheme="majorHAnsi" w:cstheme="majorHAnsi"/>
          <w:bCs/>
          <w:sz w:val="24"/>
          <w:szCs w:val="24"/>
        </w:rPr>
        <w:t xml:space="preserve"> that </w:t>
      </w:r>
      <w:r w:rsidR="00CA2F65" w:rsidRPr="001E1815">
        <w:rPr>
          <w:rFonts w:asciiTheme="majorHAnsi" w:hAnsiTheme="majorHAnsi" w:cstheme="majorHAnsi"/>
          <w:bCs/>
          <w:sz w:val="24"/>
          <w:szCs w:val="24"/>
        </w:rPr>
        <w:t>are</w:t>
      </w:r>
      <w:r w:rsidR="00580B1A" w:rsidRPr="001E1815">
        <w:rPr>
          <w:rFonts w:asciiTheme="majorHAnsi" w:hAnsiTheme="majorHAnsi" w:cstheme="majorHAnsi"/>
          <w:bCs/>
          <w:sz w:val="24"/>
          <w:szCs w:val="24"/>
        </w:rPr>
        <w:t xml:space="preserve"> visualized in the student-item threshold map (</w:t>
      </w:r>
      <w:hyperlink w:anchor="_Appendix_C:_Item-Student" w:history="1">
        <w:r w:rsidR="008C1FA1" w:rsidRPr="002E50F0">
          <w:rPr>
            <w:rStyle w:val="Hyperlink"/>
            <w:rFonts w:asciiTheme="majorHAnsi" w:hAnsiTheme="majorHAnsi" w:cstheme="majorHAnsi"/>
            <w:bCs/>
            <w:sz w:val="24"/>
            <w:szCs w:val="24"/>
          </w:rPr>
          <w:t>Appendix C</w:t>
        </w:r>
      </w:hyperlink>
      <w:r w:rsidR="00580B1A" w:rsidRPr="001E1815">
        <w:rPr>
          <w:rFonts w:asciiTheme="majorHAnsi" w:hAnsiTheme="majorHAnsi" w:cstheme="majorHAnsi"/>
          <w:bCs/>
          <w:sz w:val="24"/>
          <w:szCs w:val="24"/>
        </w:rPr>
        <w:t>)</w:t>
      </w:r>
      <w:r w:rsidR="00072949" w:rsidRPr="001E1815">
        <w:rPr>
          <w:rFonts w:asciiTheme="majorHAnsi" w:hAnsiTheme="majorHAnsi" w:cstheme="majorHAnsi"/>
          <w:bCs/>
          <w:sz w:val="24"/>
          <w:szCs w:val="24"/>
        </w:rPr>
        <w:t>,</w:t>
      </w:r>
      <w:r w:rsidR="00580B1A" w:rsidRPr="001E1815">
        <w:rPr>
          <w:rFonts w:asciiTheme="majorHAnsi" w:hAnsiTheme="majorHAnsi" w:cstheme="majorHAnsi"/>
          <w:bCs/>
          <w:sz w:val="24"/>
          <w:szCs w:val="24"/>
        </w:rPr>
        <w:t xml:space="preserve"> are used to</w:t>
      </w:r>
      <w:r w:rsidR="00CD3288" w:rsidRPr="001E1815">
        <w:rPr>
          <w:rFonts w:asciiTheme="majorHAnsi" w:hAnsiTheme="majorHAnsi" w:cstheme="majorHAnsi"/>
          <w:bCs/>
          <w:sz w:val="24"/>
          <w:szCs w:val="24"/>
        </w:rPr>
        <w:t xml:space="preserve"> build the profiles</w:t>
      </w:r>
      <w:r w:rsidR="007639F4" w:rsidRPr="001E1815">
        <w:rPr>
          <w:rFonts w:asciiTheme="majorHAnsi" w:hAnsiTheme="majorHAnsi" w:cstheme="majorHAnsi"/>
          <w:bCs/>
          <w:sz w:val="24"/>
          <w:szCs w:val="24"/>
        </w:rPr>
        <w:t xml:space="preserve"> for each of the five SE </w:t>
      </w:r>
      <w:r w:rsidR="00186A09">
        <w:rPr>
          <w:rFonts w:asciiTheme="majorHAnsi" w:hAnsiTheme="majorHAnsi" w:cstheme="majorHAnsi"/>
          <w:bCs/>
          <w:sz w:val="24"/>
          <w:szCs w:val="24"/>
        </w:rPr>
        <w:t>competencie</w:t>
      </w:r>
      <w:r w:rsidR="007639F4" w:rsidRPr="001E1815">
        <w:rPr>
          <w:rFonts w:asciiTheme="majorHAnsi" w:hAnsiTheme="majorHAnsi" w:cstheme="majorHAnsi"/>
          <w:bCs/>
          <w:sz w:val="24"/>
          <w:szCs w:val="24"/>
        </w:rPr>
        <w:t>s</w:t>
      </w:r>
      <w:r w:rsidR="00AB6F66" w:rsidRPr="001E1815">
        <w:rPr>
          <w:rFonts w:asciiTheme="majorHAnsi" w:hAnsiTheme="majorHAnsi" w:cstheme="majorHAnsi"/>
          <w:bCs/>
          <w:sz w:val="24"/>
          <w:szCs w:val="24"/>
        </w:rPr>
        <w:t xml:space="preserve"> </w:t>
      </w:r>
      <w:r w:rsidR="00E8306E" w:rsidRPr="001E1815">
        <w:rPr>
          <w:rFonts w:asciiTheme="majorHAnsi" w:hAnsiTheme="majorHAnsi" w:cstheme="majorHAnsi"/>
          <w:bCs/>
          <w:sz w:val="24"/>
          <w:szCs w:val="24"/>
        </w:rPr>
        <w:t xml:space="preserve">for a student whose average score is 400, 500, </w:t>
      </w:r>
      <w:r w:rsidR="0093308A">
        <w:rPr>
          <w:rFonts w:asciiTheme="majorHAnsi" w:hAnsiTheme="majorHAnsi" w:cstheme="majorHAnsi"/>
          <w:bCs/>
          <w:sz w:val="24"/>
          <w:szCs w:val="24"/>
        </w:rPr>
        <w:t>or</w:t>
      </w:r>
      <w:r w:rsidR="0020339D" w:rsidRPr="001E1815">
        <w:rPr>
          <w:rFonts w:asciiTheme="majorHAnsi" w:hAnsiTheme="majorHAnsi" w:cstheme="majorHAnsi"/>
          <w:bCs/>
          <w:sz w:val="24"/>
          <w:szCs w:val="24"/>
        </w:rPr>
        <w:t xml:space="preserve"> 600</w:t>
      </w:r>
      <w:r w:rsidR="00E8306E" w:rsidRPr="001E1815">
        <w:rPr>
          <w:rFonts w:asciiTheme="majorHAnsi" w:hAnsiTheme="majorHAnsi" w:cstheme="majorHAnsi"/>
          <w:bCs/>
          <w:sz w:val="24"/>
          <w:szCs w:val="24"/>
        </w:rPr>
        <w:t>, respectively</w:t>
      </w:r>
      <w:r w:rsidR="0020339D" w:rsidRPr="001E1815">
        <w:rPr>
          <w:rFonts w:asciiTheme="majorHAnsi" w:hAnsiTheme="majorHAnsi" w:cstheme="majorHAnsi"/>
          <w:bCs/>
          <w:sz w:val="24"/>
          <w:szCs w:val="24"/>
        </w:rPr>
        <w:t xml:space="preserve">; these three cut points are used to form the four </w:t>
      </w:r>
      <w:r w:rsidR="00A155B9">
        <w:rPr>
          <w:rFonts w:asciiTheme="majorHAnsi" w:hAnsiTheme="majorHAnsi" w:cstheme="majorHAnsi"/>
          <w:bCs/>
          <w:sz w:val="24"/>
          <w:szCs w:val="24"/>
        </w:rPr>
        <w:t>abilities</w:t>
      </w:r>
      <w:r w:rsidR="0020339D" w:rsidRPr="001E1815">
        <w:rPr>
          <w:rFonts w:asciiTheme="majorHAnsi" w:hAnsiTheme="majorHAnsi" w:cstheme="majorHAnsi"/>
          <w:bCs/>
          <w:sz w:val="24"/>
          <w:szCs w:val="24"/>
        </w:rPr>
        <w:t xml:space="preserve"> levels used to characterize students</w:t>
      </w:r>
      <w:r w:rsidR="00737EF8" w:rsidRPr="001E1815">
        <w:rPr>
          <w:rFonts w:asciiTheme="majorHAnsi" w:hAnsiTheme="majorHAnsi" w:cstheme="majorHAnsi"/>
          <w:bCs/>
          <w:sz w:val="24"/>
          <w:szCs w:val="24"/>
        </w:rPr>
        <w:t>.</w:t>
      </w:r>
      <w:r w:rsidR="004225E9" w:rsidRPr="001E1815">
        <w:rPr>
          <w:rFonts w:asciiTheme="majorHAnsi" w:hAnsiTheme="majorHAnsi" w:cstheme="majorHAnsi"/>
          <w:bCs/>
          <w:sz w:val="24"/>
          <w:szCs w:val="24"/>
        </w:rPr>
        <w:t xml:space="preserve"> </w:t>
      </w:r>
      <w:r w:rsidR="00737EF8" w:rsidRPr="001E1815">
        <w:rPr>
          <w:rFonts w:asciiTheme="majorHAnsi" w:hAnsiTheme="majorHAnsi" w:cstheme="majorHAnsi"/>
          <w:bCs/>
          <w:sz w:val="24"/>
          <w:szCs w:val="24"/>
        </w:rPr>
        <w:t xml:space="preserve">In addition to providing </w:t>
      </w:r>
      <w:r w:rsidR="003C7118" w:rsidRPr="001E1815">
        <w:rPr>
          <w:rFonts w:asciiTheme="majorHAnsi" w:hAnsiTheme="majorHAnsi" w:cstheme="majorHAnsi"/>
          <w:bCs/>
          <w:sz w:val="24"/>
          <w:szCs w:val="24"/>
        </w:rPr>
        <w:t xml:space="preserve">a profile of students at the </w:t>
      </w:r>
      <w:r w:rsidR="00F3102D" w:rsidRPr="001E1815">
        <w:rPr>
          <w:rFonts w:asciiTheme="majorHAnsi" w:hAnsiTheme="majorHAnsi" w:cstheme="majorHAnsi"/>
          <w:bCs/>
          <w:sz w:val="24"/>
          <w:szCs w:val="24"/>
        </w:rPr>
        <w:t>three</w:t>
      </w:r>
      <w:r w:rsidR="003C7118" w:rsidRPr="001E1815">
        <w:rPr>
          <w:rFonts w:asciiTheme="majorHAnsi" w:hAnsiTheme="majorHAnsi" w:cstheme="majorHAnsi"/>
          <w:bCs/>
          <w:sz w:val="24"/>
          <w:szCs w:val="24"/>
        </w:rPr>
        <w:t xml:space="preserve"> cut points, a profile was built for </w:t>
      </w:r>
      <w:r w:rsidR="00AA4791" w:rsidRPr="001E1815">
        <w:rPr>
          <w:rFonts w:asciiTheme="majorHAnsi" w:hAnsiTheme="majorHAnsi" w:cstheme="majorHAnsi"/>
          <w:bCs/>
          <w:sz w:val="24"/>
          <w:szCs w:val="24"/>
        </w:rPr>
        <w:t>student</w:t>
      </w:r>
      <w:r w:rsidR="004225E9" w:rsidRPr="001E1815">
        <w:rPr>
          <w:rFonts w:asciiTheme="majorHAnsi" w:hAnsiTheme="majorHAnsi" w:cstheme="majorHAnsi"/>
          <w:bCs/>
          <w:sz w:val="24"/>
          <w:szCs w:val="24"/>
        </w:rPr>
        <w:t>s</w:t>
      </w:r>
      <w:r w:rsidR="00AA4791" w:rsidRPr="001E1815">
        <w:rPr>
          <w:rFonts w:asciiTheme="majorHAnsi" w:hAnsiTheme="majorHAnsi" w:cstheme="majorHAnsi"/>
          <w:bCs/>
          <w:sz w:val="24"/>
          <w:szCs w:val="24"/>
        </w:rPr>
        <w:t xml:space="preserve"> scoring 300 </w:t>
      </w:r>
      <w:r w:rsidR="00F3102D" w:rsidRPr="001E1815">
        <w:rPr>
          <w:rFonts w:asciiTheme="majorHAnsi" w:hAnsiTheme="majorHAnsi" w:cstheme="majorHAnsi"/>
          <w:bCs/>
          <w:sz w:val="24"/>
          <w:szCs w:val="24"/>
        </w:rPr>
        <w:t>(towards the low end of the distribution) and one for students scoring 700 (towards the top end of the distribution)</w:t>
      </w:r>
      <w:r w:rsidR="00A155B9">
        <w:rPr>
          <w:rFonts w:asciiTheme="majorHAnsi" w:hAnsiTheme="majorHAnsi" w:cstheme="majorHAnsi"/>
          <w:bCs/>
          <w:sz w:val="24"/>
          <w:szCs w:val="24"/>
        </w:rPr>
        <w:t>.</w:t>
      </w:r>
      <w:r w:rsidR="003C7118" w:rsidRPr="001E1815">
        <w:rPr>
          <w:rFonts w:asciiTheme="majorHAnsi" w:hAnsiTheme="majorHAnsi" w:cstheme="majorHAnsi"/>
          <w:bCs/>
          <w:sz w:val="24"/>
          <w:szCs w:val="24"/>
        </w:rPr>
        <w:t xml:space="preserve"> </w:t>
      </w:r>
      <w:r w:rsidR="00F3102D" w:rsidRPr="001E1815">
        <w:rPr>
          <w:rFonts w:asciiTheme="majorHAnsi" w:hAnsiTheme="majorHAnsi" w:cstheme="majorHAnsi"/>
          <w:bCs/>
          <w:sz w:val="24"/>
          <w:szCs w:val="24"/>
        </w:rPr>
        <w:t>S</w:t>
      </w:r>
      <w:r w:rsidR="003C7118" w:rsidRPr="001E1815">
        <w:rPr>
          <w:rFonts w:asciiTheme="majorHAnsi" w:hAnsiTheme="majorHAnsi" w:cstheme="majorHAnsi"/>
          <w:bCs/>
          <w:sz w:val="24"/>
          <w:szCs w:val="24"/>
        </w:rPr>
        <w:t xml:space="preserve">tudents </w:t>
      </w:r>
      <w:r w:rsidR="00F3102D" w:rsidRPr="001E1815">
        <w:rPr>
          <w:rFonts w:asciiTheme="majorHAnsi" w:hAnsiTheme="majorHAnsi" w:cstheme="majorHAnsi"/>
          <w:bCs/>
          <w:sz w:val="24"/>
          <w:szCs w:val="24"/>
        </w:rPr>
        <w:t xml:space="preserve">at 300 and 700 </w:t>
      </w:r>
      <w:r w:rsidR="004225E9" w:rsidRPr="001E1815">
        <w:rPr>
          <w:rFonts w:asciiTheme="majorHAnsi" w:hAnsiTheme="majorHAnsi" w:cstheme="majorHAnsi"/>
          <w:bCs/>
          <w:sz w:val="24"/>
          <w:szCs w:val="24"/>
        </w:rPr>
        <w:t>are associated with Level 1</w:t>
      </w:r>
      <w:r w:rsidR="00F3102D" w:rsidRPr="001E1815">
        <w:rPr>
          <w:rFonts w:asciiTheme="majorHAnsi" w:hAnsiTheme="majorHAnsi" w:cstheme="majorHAnsi"/>
          <w:bCs/>
          <w:sz w:val="24"/>
          <w:szCs w:val="24"/>
        </w:rPr>
        <w:t xml:space="preserve"> and Level 4, respectively,</w:t>
      </w:r>
      <w:r w:rsidR="003C7118" w:rsidRPr="001E1815">
        <w:rPr>
          <w:rFonts w:asciiTheme="majorHAnsi" w:hAnsiTheme="majorHAnsi" w:cstheme="majorHAnsi"/>
          <w:bCs/>
          <w:sz w:val="24"/>
          <w:szCs w:val="24"/>
        </w:rPr>
        <w:t xml:space="preserve"> but are</w:t>
      </w:r>
      <w:r w:rsidR="00373130" w:rsidRPr="001E1815">
        <w:rPr>
          <w:rFonts w:asciiTheme="majorHAnsi" w:hAnsiTheme="majorHAnsi" w:cstheme="majorHAnsi"/>
          <w:bCs/>
          <w:sz w:val="24"/>
          <w:szCs w:val="24"/>
        </w:rPr>
        <w:t xml:space="preserve"> sufficiently distinct in their responses to warrant a separate profile.</w:t>
      </w:r>
      <w:r w:rsidR="00F3102D" w:rsidRPr="001E1815">
        <w:rPr>
          <w:rFonts w:asciiTheme="majorHAnsi" w:hAnsiTheme="majorHAnsi" w:cstheme="majorHAnsi"/>
          <w:bCs/>
          <w:sz w:val="24"/>
          <w:szCs w:val="24"/>
        </w:rPr>
        <w:t xml:space="preserve"> </w:t>
      </w:r>
      <w:r w:rsidR="00B16E12" w:rsidRPr="001E1815">
        <w:rPr>
          <w:rFonts w:asciiTheme="majorHAnsi" w:hAnsiTheme="majorHAnsi" w:cstheme="majorHAnsi"/>
          <w:sz w:val="24"/>
          <w:szCs w:val="24"/>
        </w:rPr>
        <w:t xml:space="preserve">An example of </w:t>
      </w:r>
      <w:r w:rsidR="00373130" w:rsidRPr="001E1815">
        <w:rPr>
          <w:rFonts w:asciiTheme="majorHAnsi" w:hAnsiTheme="majorHAnsi" w:cstheme="majorHAnsi"/>
          <w:sz w:val="24"/>
          <w:szCs w:val="24"/>
        </w:rPr>
        <w:t>a</w:t>
      </w:r>
      <w:r w:rsidR="00B16E12" w:rsidRPr="001E1815">
        <w:rPr>
          <w:rFonts w:asciiTheme="majorHAnsi" w:hAnsiTheme="majorHAnsi" w:cstheme="majorHAnsi"/>
          <w:sz w:val="24"/>
          <w:szCs w:val="24"/>
        </w:rPr>
        <w:t xml:space="preserve"> </w:t>
      </w:r>
      <w:r w:rsidR="0025322E" w:rsidRPr="001E1815">
        <w:rPr>
          <w:rFonts w:asciiTheme="majorHAnsi" w:hAnsiTheme="majorHAnsi" w:cstheme="majorHAnsi"/>
          <w:sz w:val="24"/>
          <w:szCs w:val="24"/>
        </w:rPr>
        <w:t>profile developed</w:t>
      </w:r>
      <w:r w:rsidR="008567BC">
        <w:rPr>
          <w:rFonts w:asciiTheme="majorHAnsi" w:hAnsiTheme="majorHAnsi" w:cstheme="majorHAnsi"/>
          <w:sz w:val="24"/>
          <w:szCs w:val="24"/>
        </w:rPr>
        <w:t xml:space="preserve"> for the self-management competency</w:t>
      </w:r>
      <w:r w:rsidR="00373130" w:rsidRPr="001E1815">
        <w:rPr>
          <w:rFonts w:asciiTheme="majorHAnsi" w:hAnsiTheme="majorHAnsi" w:cstheme="majorHAnsi"/>
          <w:sz w:val="24"/>
          <w:szCs w:val="24"/>
        </w:rPr>
        <w:t xml:space="preserve"> is shown in Table</w:t>
      </w:r>
      <w:r w:rsidR="00B31A47" w:rsidRPr="001E1815">
        <w:rPr>
          <w:rFonts w:asciiTheme="majorHAnsi" w:hAnsiTheme="majorHAnsi" w:cstheme="majorHAnsi"/>
          <w:sz w:val="24"/>
          <w:szCs w:val="24"/>
        </w:rPr>
        <w:t xml:space="preserve"> </w:t>
      </w:r>
      <w:r w:rsidR="00BA6C1F" w:rsidRPr="001E1815">
        <w:rPr>
          <w:rFonts w:asciiTheme="majorHAnsi" w:hAnsiTheme="majorHAnsi" w:cstheme="majorHAnsi"/>
          <w:sz w:val="24"/>
          <w:szCs w:val="24"/>
        </w:rPr>
        <w:t>2</w:t>
      </w:r>
      <w:r w:rsidR="00A155B9">
        <w:rPr>
          <w:rFonts w:asciiTheme="majorHAnsi" w:hAnsiTheme="majorHAnsi" w:cstheme="majorHAnsi"/>
          <w:sz w:val="24"/>
          <w:szCs w:val="24"/>
        </w:rPr>
        <w:t>.</w:t>
      </w:r>
      <w:r w:rsidR="00B060D0" w:rsidRPr="001E1815">
        <w:rPr>
          <w:rFonts w:asciiTheme="majorHAnsi" w:hAnsiTheme="majorHAnsi" w:cstheme="majorHAnsi"/>
          <w:sz w:val="24"/>
          <w:szCs w:val="24"/>
        </w:rPr>
        <w:t xml:space="preserve"> </w:t>
      </w:r>
    </w:p>
    <w:p w14:paraId="471A9118" w14:textId="09EF05AA" w:rsidR="008567BC" w:rsidRDefault="00F0362F" w:rsidP="00167CCC">
      <w:pPr>
        <w:spacing w:line="360" w:lineRule="auto"/>
        <w:ind w:firstLine="720"/>
        <w:rPr>
          <w:rFonts w:asciiTheme="majorHAnsi" w:hAnsiTheme="majorHAnsi" w:cstheme="majorHAnsi"/>
          <w:sz w:val="24"/>
          <w:szCs w:val="24"/>
        </w:rPr>
      </w:pPr>
      <w:r w:rsidRPr="00167CCC">
        <w:rPr>
          <w:rFonts w:asciiTheme="majorHAnsi" w:hAnsiTheme="majorHAnsi" w:cstheme="majorHAnsi"/>
          <w:i/>
          <w:iCs/>
          <w:color w:val="1F3864" w:themeColor="accent1" w:themeShade="80"/>
          <w:sz w:val="24"/>
          <w:szCs w:val="24"/>
        </w:rPr>
        <w:t>Turning Data into Action</w:t>
      </w:r>
      <w:r w:rsidR="00167CCC" w:rsidRPr="00167CCC">
        <w:rPr>
          <w:rFonts w:asciiTheme="majorHAnsi" w:hAnsiTheme="majorHAnsi" w:cstheme="majorHAnsi"/>
          <w:i/>
          <w:iCs/>
          <w:color w:val="1F3864" w:themeColor="accent1" w:themeShade="80"/>
          <w:sz w:val="24"/>
          <w:szCs w:val="24"/>
        </w:rPr>
        <w:t xml:space="preserve">. </w:t>
      </w:r>
      <w:r w:rsidR="002F2D6F">
        <w:rPr>
          <w:rFonts w:asciiTheme="majorHAnsi" w:hAnsiTheme="majorHAnsi" w:cstheme="majorHAnsi"/>
          <w:sz w:val="24"/>
          <w:szCs w:val="24"/>
        </w:rPr>
        <w:t>A</w:t>
      </w:r>
      <w:r w:rsidR="002F2D6F" w:rsidRPr="001E1815">
        <w:rPr>
          <w:rFonts w:asciiTheme="majorHAnsi" w:hAnsiTheme="majorHAnsi" w:cstheme="majorHAnsi"/>
          <w:sz w:val="24"/>
          <w:szCs w:val="24"/>
        </w:rPr>
        <w:t xml:space="preserve">n educator can locate a student’s self-management skills </w:t>
      </w:r>
      <w:r w:rsidR="0093308A">
        <w:rPr>
          <w:rFonts w:asciiTheme="majorHAnsi" w:hAnsiTheme="majorHAnsi" w:cstheme="majorHAnsi"/>
          <w:sz w:val="24"/>
          <w:szCs w:val="24"/>
        </w:rPr>
        <w:t xml:space="preserve">(SM) </w:t>
      </w:r>
      <w:r w:rsidR="002F2D6F" w:rsidRPr="001E1815">
        <w:rPr>
          <w:rFonts w:asciiTheme="majorHAnsi" w:hAnsiTheme="majorHAnsi" w:cstheme="majorHAnsi"/>
          <w:sz w:val="24"/>
          <w:szCs w:val="24"/>
        </w:rPr>
        <w:t xml:space="preserve">score on the scale and understand how this student likely responded to the SELIS items. Students reporting the highest level of self-management skills (above 600) </w:t>
      </w:r>
      <w:r w:rsidR="00CC15A0">
        <w:rPr>
          <w:rFonts w:asciiTheme="majorHAnsi" w:hAnsiTheme="majorHAnsi" w:cstheme="majorHAnsi"/>
          <w:sz w:val="24"/>
          <w:szCs w:val="24"/>
        </w:rPr>
        <w:t>demonstrate</w:t>
      </w:r>
      <w:r w:rsidR="00CC15A0" w:rsidRPr="001E1815">
        <w:rPr>
          <w:rFonts w:asciiTheme="majorHAnsi" w:hAnsiTheme="majorHAnsi" w:cstheme="majorHAnsi"/>
          <w:sz w:val="24"/>
          <w:szCs w:val="24"/>
        </w:rPr>
        <w:t xml:space="preserve"> </w:t>
      </w:r>
      <w:r w:rsidR="002F2D6F" w:rsidRPr="001E1815">
        <w:rPr>
          <w:rFonts w:asciiTheme="majorHAnsi" w:hAnsiTheme="majorHAnsi" w:cstheme="majorHAnsi"/>
          <w:sz w:val="24"/>
          <w:szCs w:val="24"/>
        </w:rPr>
        <w:t>a growth mindset; they are able to sustain effort and motivation and persist when faced with challenges, setbacks, and distractions. For example, as student scoring 70</w:t>
      </w:r>
      <w:r w:rsidR="002F2D6F">
        <w:rPr>
          <w:rFonts w:asciiTheme="majorHAnsi" w:hAnsiTheme="majorHAnsi" w:cstheme="majorHAnsi"/>
          <w:sz w:val="24"/>
          <w:szCs w:val="24"/>
        </w:rPr>
        <w:t>0</w:t>
      </w:r>
      <w:r w:rsidR="002F2D6F" w:rsidRPr="001E1815">
        <w:rPr>
          <w:rFonts w:asciiTheme="majorHAnsi" w:hAnsiTheme="majorHAnsi" w:cstheme="majorHAnsi"/>
          <w:sz w:val="24"/>
          <w:szCs w:val="24"/>
        </w:rPr>
        <w:t xml:space="preserve"> responds, “very easy” to all items. In contrast, students who score 400 and lower </w:t>
      </w:r>
      <w:r w:rsidR="00CC15A0">
        <w:rPr>
          <w:rFonts w:asciiTheme="majorHAnsi" w:hAnsiTheme="majorHAnsi" w:cstheme="majorHAnsi"/>
          <w:sz w:val="24"/>
          <w:szCs w:val="24"/>
        </w:rPr>
        <w:t>demonstrate</w:t>
      </w:r>
      <w:r w:rsidR="002F2D6F" w:rsidRPr="001E1815">
        <w:rPr>
          <w:rFonts w:asciiTheme="majorHAnsi" w:hAnsiTheme="majorHAnsi" w:cstheme="majorHAnsi"/>
          <w:sz w:val="24"/>
          <w:szCs w:val="24"/>
        </w:rPr>
        <w:t xml:space="preserve"> difficulty persisting when faced with the same challenges, setbacks, and distractions. These students find it very hard to cope with frustration and stress and these underdeveloped skills likely contribute to their relatively fixed mindsets and their inability to cope with challenges and setbacks in school. These profiles are based on a broad interpretation of students’ response patterns at each of these cut points. </w:t>
      </w:r>
      <w:r w:rsidR="00167CCC">
        <w:rPr>
          <w:rFonts w:asciiTheme="majorHAnsi" w:hAnsiTheme="majorHAnsi" w:cstheme="majorHAnsi"/>
          <w:sz w:val="24"/>
          <w:szCs w:val="24"/>
        </w:rPr>
        <w:t xml:space="preserve">Knowing that student </w:t>
      </w:r>
      <w:r w:rsidR="00D96693">
        <w:rPr>
          <w:rFonts w:asciiTheme="majorHAnsi" w:hAnsiTheme="majorHAnsi" w:cstheme="majorHAnsi"/>
          <w:sz w:val="24"/>
          <w:szCs w:val="24"/>
        </w:rPr>
        <w:t xml:space="preserve">scoring 400 </w:t>
      </w:r>
      <w:r w:rsidR="00167CCC">
        <w:rPr>
          <w:rFonts w:asciiTheme="majorHAnsi" w:hAnsiTheme="majorHAnsi" w:cstheme="majorHAnsi"/>
          <w:sz w:val="24"/>
          <w:szCs w:val="24"/>
        </w:rPr>
        <w:t xml:space="preserve">has a relatively fixed mindset and struggles to cope and persist when faced with challenges and setbacks provides the information needed to help </w:t>
      </w:r>
      <w:r w:rsidR="00D96693">
        <w:rPr>
          <w:rFonts w:asciiTheme="majorHAnsi" w:hAnsiTheme="majorHAnsi" w:cstheme="majorHAnsi"/>
          <w:sz w:val="24"/>
          <w:szCs w:val="24"/>
        </w:rPr>
        <w:t>this student develop their self-management skills. Educators can decide if the student would benefit from</w:t>
      </w:r>
      <w:r w:rsidR="00167CCC">
        <w:rPr>
          <w:rFonts w:asciiTheme="majorHAnsi" w:hAnsiTheme="majorHAnsi" w:cstheme="majorHAnsi"/>
          <w:sz w:val="24"/>
          <w:szCs w:val="24"/>
        </w:rPr>
        <w:t xml:space="preserve"> a Tier 2 small group</w:t>
      </w:r>
      <w:r w:rsidR="00D96693">
        <w:rPr>
          <w:rFonts w:asciiTheme="majorHAnsi" w:hAnsiTheme="majorHAnsi" w:cstheme="majorHAnsi"/>
          <w:sz w:val="24"/>
          <w:szCs w:val="24"/>
        </w:rPr>
        <w:t xml:space="preserve"> intervention</w:t>
      </w:r>
      <w:r w:rsidR="00167CCC">
        <w:rPr>
          <w:rFonts w:asciiTheme="majorHAnsi" w:hAnsiTheme="majorHAnsi" w:cstheme="majorHAnsi"/>
          <w:sz w:val="24"/>
          <w:szCs w:val="24"/>
        </w:rPr>
        <w:t xml:space="preserve"> or, if the need seems more critical, </w:t>
      </w:r>
      <w:r w:rsidR="00D96693">
        <w:rPr>
          <w:rFonts w:asciiTheme="majorHAnsi" w:hAnsiTheme="majorHAnsi" w:cstheme="majorHAnsi"/>
          <w:sz w:val="24"/>
          <w:szCs w:val="24"/>
        </w:rPr>
        <w:t xml:space="preserve">from </w:t>
      </w:r>
      <w:r w:rsidR="00167CCC">
        <w:rPr>
          <w:rFonts w:asciiTheme="majorHAnsi" w:hAnsiTheme="majorHAnsi" w:cstheme="majorHAnsi"/>
          <w:sz w:val="24"/>
          <w:szCs w:val="24"/>
        </w:rPr>
        <w:t xml:space="preserve">a Tier 3 </w:t>
      </w:r>
      <w:r w:rsidR="00D96693">
        <w:rPr>
          <w:rFonts w:asciiTheme="majorHAnsi" w:hAnsiTheme="majorHAnsi" w:cstheme="majorHAnsi"/>
          <w:sz w:val="24"/>
          <w:szCs w:val="24"/>
        </w:rPr>
        <w:t xml:space="preserve">one-one </w:t>
      </w:r>
      <w:r w:rsidR="00167CCC">
        <w:rPr>
          <w:rFonts w:asciiTheme="majorHAnsi" w:hAnsiTheme="majorHAnsi" w:cstheme="majorHAnsi"/>
          <w:sz w:val="24"/>
          <w:szCs w:val="24"/>
        </w:rPr>
        <w:t xml:space="preserve">intervention. </w:t>
      </w:r>
      <w:r w:rsidR="00D96693">
        <w:rPr>
          <w:rFonts w:asciiTheme="majorHAnsi" w:hAnsiTheme="majorHAnsi" w:cstheme="majorHAnsi"/>
          <w:sz w:val="24"/>
          <w:szCs w:val="24"/>
        </w:rPr>
        <w:t>It is important to review the other SE competency profiles for the student as they may have a strength in other SE competencies that can be leveraged to support their less developed self-management skills.</w:t>
      </w:r>
      <w:r w:rsidR="0093308A" w:rsidRPr="0093308A">
        <w:rPr>
          <w:rFonts w:asciiTheme="majorHAnsi" w:hAnsiTheme="majorHAnsi" w:cstheme="majorHAnsi"/>
          <w:sz w:val="24"/>
          <w:szCs w:val="24"/>
        </w:rPr>
        <w:t xml:space="preserve"> </w:t>
      </w:r>
      <w:r w:rsidR="0093308A" w:rsidRPr="001E1815">
        <w:rPr>
          <w:rFonts w:asciiTheme="majorHAnsi" w:hAnsiTheme="majorHAnsi" w:cstheme="majorHAnsi"/>
          <w:sz w:val="24"/>
          <w:szCs w:val="24"/>
        </w:rPr>
        <w:t xml:space="preserve">Profiles for the other four SE </w:t>
      </w:r>
      <w:r w:rsidR="0093308A">
        <w:rPr>
          <w:rFonts w:asciiTheme="majorHAnsi" w:hAnsiTheme="majorHAnsi" w:cstheme="majorHAnsi"/>
          <w:sz w:val="24"/>
          <w:szCs w:val="24"/>
        </w:rPr>
        <w:t>competencie</w:t>
      </w:r>
      <w:r w:rsidR="0093308A" w:rsidRPr="001E1815">
        <w:rPr>
          <w:rFonts w:asciiTheme="majorHAnsi" w:hAnsiTheme="majorHAnsi" w:cstheme="majorHAnsi"/>
          <w:sz w:val="24"/>
          <w:szCs w:val="24"/>
        </w:rPr>
        <w:t xml:space="preserve">s are found in </w:t>
      </w:r>
      <w:hyperlink w:anchor="_Appendix_D:_Social" w:history="1">
        <w:r w:rsidR="0093308A" w:rsidRPr="002E50F0">
          <w:rPr>
            <w:rStyle w:val="Hyperlink"/>
            <w:rFonts w:asciiTheme="majorHAnsi" w:hAnsiTheme="majorHAnsi" w:cstheme="majorHAnsi"/>
            <w:sz w:val="24"/>
            <w:szCs w:val="24"/>
          </w:rPr>
          <w:t>Appendix D</w:t>
        </w:r>
      </w:hyperlink>
      <w:r w:rsidR="0093308A">
        <w:rPr>
          <w:rFonts w:asciiTheme="majorHAnsi" w:hAnsiTheme="majorHAnsi" w:cstheme="majorHAnsi"/>
          <w:sz w:val="24"/>
          <w:szCs w:val="24"/>
        </w:rPr>
        <w:t xml:space="preserve"> </w:t>
      </w:r>
      <w:r w:rsidR="0093308A" w:rsidRPr="001E1815">
        <w:rPr>
          <w:rFonts w:asciiTheme="majorHAnsi" w:hAnsiTheme="majorHAnsi" w:cstheme="majorHAnsi"/>
          <w:sz w:val="24"/>
          <w:szCs w:val="24"/>
        </w:rPr>
        <w:t>(</w:t>
      </w:r>
      <w:r w:rsidR="0093308A">
        <w:rPr>
          <w:rFonts w:asciiTheme="majorHAnsi" w:hAnsiTheme="majorHAnsi" w:cstheme="majorHAnsi"/>
          <w:sz w:val="24"/>
          <w:szCs w:val="24"/>
        </w:rPr>
        <w:t xml:space="preserve">D1, </w:t>
      </w:r>
      <w:r w:rsidR="0093308A" w:rsidRPr="001E1815">
        <w:rPr>
          <w:rFonts w:asciiTheme="majorHAnsi" w:hAnsiTheme="majorHAnsi" w:cstheme="majorHAnsi"/>
          <w:sz w:val="24"/>
          <w:szCs w:val="24"/>
        </w:rPr>
        <w:t>self-awareness), (D2</w:t>
      </w:r>
      <w:r w:rsidR="0093308A">
        <w:rPr>
          <w:rFonts w:asciiTheme="majorHAnsi" w:hAnsiTheme="majorHAnsi" w:cstheme="majorHAnsi"/>
          <w:sz w:val="24"/>
          <w:szCs w:val="24"/>
        </w:rPr>
        <w:t xml:space="preserve">, </w:t>
      </w:r>
      <w:r w:rsidR="0093308A" w:rsidRPr="001E1815">
        <w:rPr>
          <w:rFonts w:asciiTheme="majorHAnsi" w:hAnsiTheme="majorHAnsi" w:cstheme="majorHAnsi"/>
          <w:sz w:val="24"/>
          <w:szCs w:val="24"/>
        </w:rPr>
        <w:t>social awareness), (D3</w:t>
      </w:r>
      <w:r w:rsidR="0093308A">
        <w:rPr>
          <w:rFonts w:asciiTheme="majorHAnsi" w:hAnsiTheme="majorHAnsi" w:cstheme="majorHAnsi"/>
          <w:sz w:val="24"/>
          <w:szCs w:val="24"/>
        </w:rPr>
        <w:t>,</w:t>
      </w:r>
      <w:r w:rsidR="0093308A" w:rsidRPr="001E1815">
        <w:rPr>
          <w:rFonts w:asciiTheme="majorHAnsi" w:hAnsiTheme="majorHAnsi" w:cstheme="majorHAnsi"/>
          <w:sz w:val="24"/>
          <w:szCs w:val="24"/>
        </w:rPr>
        <w:t xml:space="preserve"> relationship skills), and (D4</w:t>
      </w:r>
      <w:r w:rsidR="0093308A">
        <w:rPr>
          <w:rFonts w:asciiTheme="majorHAnsi" w:hAnsiTheme="majorHAnsi" w:cstheme="majorHAnsi"/>
          <w:sz w:val="24"/>
          <w:szCs w:val="24"/>
        </w:rPr>
        <w:t xml:space="preserve">, </w:t>
      </w:r>
      <w:r w:rsidR="0093308A" w:rsidRPr="001E1815">
        <w:rPr>
          <w:rFonts w:asciiTheme="majorHAnsi" w:hAnsiTheme="majorHAnsi" w:cstheme="majorHAnsi"/>
          <w:sz w:val="24"/>
          <w:szCs w:val="24"/>
        </w:rPr>
        <w:t>responsible-decision-making skills), respectively. The levels clearly differentiate students’ self-reported SE abilities.</w:t>
      </w:r>
    </w:p>
    <w:p w14:paraId="3A8F99D0" w14:textId="77777777" w:rsidR="00167CCC" w:rsidRDefault="00167CCC">
      <w:pPr>
        <w:rPr>
          <w:rFonts w:asciiTheme="majorHAnsi" w:hAnsiTheme="majorHAnsi" w:cstheme="majorHAnsi"/>
          <w:sz w:val="24"/>
          <w:szCs w:val="24"/>
        </w:rPr>
      </w:pPr>
      <w:r>
        <w:rPr>
          <w:rFonts w:asciiTheme="majorHAnsi" w:hAnsiTheme="majorHAnsi" w:cstheme="majorHAnsi"/>
          <w:sz w:val="24"/>
          <w:szCs w:val="24"/>
        </w:rPr>
        <w:br w:type="page"/>
      </w:r>
    </w:p>
    <w:p w14:paraId="4A16BFE0" w14:textId="298A529A" w:rsidR="007B5801" w:rsidRPr="001E1815" w:rsidRDefault="007B5801" w:rsidP="003F3530">
      <w:pPr>
        <w:spacing w:after="0" w:line="360" w:lineRule="auto"/>
        <w:rPr>
          <w:rFonts w:asciiTheme="majorHAnsi" w:hAnsiTheme="majorHAnsi" w:cstheme="majorHAnsi"/>
          <w:sz w:val="24"/>
          <w:szCs w:val="24"/>
        </w:rPr>
      </w:pPr>
      <w:r w:rsidRPr="001E1815">
        <w:rPr>
          <w:rFonts w:asciiTheme="majorHAnsi" w:hAnsiTheme="majorHAnsi" w:cstheme="majorHAnsi"/>
          <w:sz w:val="24"/>
          <w:szCs w:val="24"/>
        </w:rPr>
        <w:lastRenderedPageBreak/>
        <w:t xml:space="preserve">Table </w:t>
      </w:r>
      <w:r w:rsidR="00BA6C1F" w:rsidRPr="001E1815">
        <w:rPr>
          <w:rFonts w:asciiTheme="majorHAnsi" w:hAnsiTheme="majorHAnsi" w:cstheme="majorHAnsi"/>
          <w:sz w:val="24"/>
          <w:szCs w:val="24"/>
        </w:rPr>
        <w:t>2</w:t>
      </w:r>
    </w:p>
    <w:p w14:paraId="02C7A58F" w14:textId="0D521CB6" w:rsidR="007B5801" w:rsidRPr="001E1815" w:rsidRDefault="00474321" w:rsidP="003F3530">
      <w:pPr>
        <w:spacing w:after="0" w:line="360" w:lineRule="auto"/>
        <w:rPr>
          <w:rFonts w:asciiTheme="majorHAnsi" w:hAnsiTheme="majorHAnsi" w:cstheme="majorHAnsi"/>
          <w:sz w:val="24"/>
          <w:szCs w:val="24"/>
        </w:rPr>
      </w:pPr>
      <w:r w:rsidRPr="001E1815">
        <w:rPr>
          <w:rFonts w:asciiTheme="majorHAnsi" w:hAnsiTheme="majorHAnsi" w:cstheme="majorHAnsi"/>
          <w:sz w:val="24"/>
          <w:szCs w:val="24"/>
        </w:rPr>
        <w:t xml:space="preserve">Profile of </w:t>
      </w:r>
      <w:r w:rsidR="00C64482" w:rsidRPr="001E1815">
        <w:rPr>
          <w:rFonts w:asciiTheme="majorHAnsi" w:hAnsiTheme="majorHAnsi" w:cstheme="majorHAnsi"/>
          <w:sz w:val="24"/>
          <w:szCs w:val="24"/>
        </w:rPr>
        <w:t>s</w:t>
      </w:r>
      <w:r w:rsidRPr="001E1815">
        <w:rPr>
          <w:rFonts w:asciiTheme="majorHAnsi" w:hAnsiTheme="majorHAnsi" w:cstheme="majorHAnsi"/>
          <w:sz w:val="24"/>
          <w:szCs w:val="24"/>
        </w:rPr>
        <w:t xml:space="preserve">tudents’ </w:t>
      </w:r>
      <w:r w:rsidR="00C64482" w:rsidRPr="001E1815">
        <w:rPr>
          <w:rFonts w:asciiTheme="majorHAnsi" w:hAnsiTheme="majorHAnsi" w:cstheme="majorHAnsi"/>
          <w:sz w:val="24"/>
          <w:szCs w:val="24"/>
        </w:rPr>
        <w:t>s</w:t>
      </w:r>
      <w:r w:rsidRPr="001E1815">
        <w:rPr>
          <w:rFonts w:asciiTheme="majorHAnsi" w:hAnsiTheme="majorHAnsi" w:cstheme="majorHAnsi"/>
          <w:sz w:val="24"/>
          <w:szCs w:val="24"/>
        </w:rPr>
        <w:t>elf-</w:t>
      </w:r>
      <w:r w:rsidR="00C64482" w:rsidRPr="001E1815">
        <w:rPr>
          <w:rFonts w:asciiTheme="majorHAnsi" w:hAnsiTheme="majorHAnsi" w:cstheme="majorHAnsi"/>
          <w:sz w:val="24"/>
          <w:szCs w:val="24"/>
        </w:rPr>
        <w:t>m</w:t>
      </w:r>
      <w:r w:rsidRPr="001E1815">
        <w:rPr>
          <w:rFonts w:asciiTheme="majorHAnsi" w:hAnsiTheme="majorHAnsi" w:cstheme="majorHAnsi"/>
          <w:sz w:val="24"/>
          <w:szCs w:val="24"/>
        </w:rPr>
        <w:t xml:space="preserve">anagement </w:t>
      </w:r>
      <w:r w:rsidR="00C64482" w:rsidRPr="001E1815">
        <w:rPr>
          <w:rFonts w:asciiTheme="majorHAnsi" w:hAnsiTheme="majorHAnsi" w:cstheme="majorHAnsi"/>
          <w:sz w:val="24"/>
          <w:szCs w:val="24"/>
        </w:rPr>
        <w:t>s</w:t>
      </w:r>
      <w:r w:rsidRPr="001E1815">
        <w:rPr>
          <w:rFonts w:asciiTheme="majorHAnsi" w:hAnsiTheme="majorHAnsi" w:cstheme="majorHAnsi"/>
          <w:sz w:val="24"/>
          <w:szCs w:val="24"/>
        </w:rPr>
        <w:t xml:space="preserve">kills </w:t>
      </w:r>
    </w:p>
    <w:tbl>
      <w:tblPr>
        <w:tblStyle w:val="TableGrid"/>
        <w:tblW w:w="10377" w:type="dxa"/>
        <w:tblLook w:val="04A0" w:firstRow="1" w:lastRow="0" w:firstColumn="1" w:lastColumn="0" w:noHBand="0" w:noVBand="1"/>
      </w:tblPr>
      <w:tblGrid>
        <w:gridCol w:w="843"/>
        <w:gridCol w:w="9534"/>
      </w:tblGrid>
      <w:tr w:rsidR="00890968" w:rsidRPr="00A155B9" w14:paraId="11273F84" w14:textId="77777777" w:rsidTr="002E5D7F">
        <w:trPr>
          <w:trHeight w:val="278"/>
        </w:trPr>
        <w:tc>
          <w:tcPr>
            <w:tcW w:w="843" w:type="dxa"/>
            <w:vAlign w:val="center"/>
          </w:tcPr>
          <w:p w14:paraId="08EEC5C7" w14:textId="0B026B70" w:rsidR="00890968" w:rsidRPr="00A155B9" w:rsidRDefault="00890968" w:rsidP="00890968">
            <w:pPr>
              <w:jc w:val="center"/>
              <w:rPr>
                <w:rFonts w:asciiTheme="majorHAnsi" w:hAnsiTheme="majorHAnsi" w:cstheme="majorHAnsi"/>
                <w:bCs/>
                <w:noProof/>
                <w:color w:val="0070C0"/>
                <w:sz w:val="20"/>
                <w:szCs w:val="20"/>
              </w:rPr>
            </w:pPr>
            <w:r w:rsidRPr="00A155B9">
              <w:rPr>
                <w:rFonts w:asciiTheme="majorHAnsi" w:hAnsiTheme="majorHAnsi" w:cstheme="majorHAnsi"/>
                <w:bCs/>
                <w:noProof/>
                <w:color w:val="0070C0"/>
                <w:sz w:val="20"/>
                <w:szCs w:val="20"/>
              </w:rPr>
              <w:t>Score</w:t>
            </w:r>
          </w:p>
        </w:tc>
        <w:tc>
          <w:tcPr>
            <w:tcW w:w="9534" w:type="dxa"/>
          </w:tcPr>
          <w:p w14:paraId="4B26235B" w14:textId="39A1C49F" w:rsidR="00890968" w:rsidRPr="00A155B9" w:rsidRDefault="00890968" w:rsidP="00EC6ECC">
            <w:pPr>
              <w:rPr>
                <w:rFonts w:asciiTheme="majorHAnsi" w:hAnsiTheme="majorHAnsi" w:cstheme="majorHAnsi"/>
                <w:bCs/>
                <w:color w:val="0070C0"/>
                <w:sz w:val="20"/>
                <w:szCs w:val="20"/>
              </w:rPr>
            </w:pPr>
            <w:r w:rsidRPr="00A155B9">
              <w:rPr>
                <w:rFonts w:asciiTheme="majorHAnsi" w:hAnsiTheme="majorHAnsi" w:cstheme="majorHAnsi"/>
                <w:bCs/>
                <w:color w:val="0070C0"/>
                <w:sz w:val="20"/>
                <w:szCs w:val="20"/>
              </w:rPr>
              <w:t>Narrative</w:t>
            </w:r>
          </w:p>
        </w:tc>
      </w:tr>
      <w:tr w:rsidR="007B5801" w:rsidRPr="00A155B9" w14:paraId="5B099800" w14:textId="77777777" w:rsidTr="002E5D7F">
        <w:trPr>
          <w:trHeight w:val="278"/>
        </w:trPr>
        <w:tc>
          <w:tcPr>
            <w:tcW w:w="843" w:type="dxa"/>
            <w:vAlign w:val="center"/>
          </w:tcPr>
          <w:p w14:paraId="65CBD9E7" w14:textId="40C561BA" w:rsidR="00410BEE" w:rsidRPr="00A155B9" w:rsidRDefault="00994B85" w:rsidP="00890968">
            <w:pPr>
              <w:jc w:val="center"/>
              <w:rPr>
                <w:rFonts w:asciiTheme="majorHAnsi" w:hAnsiTheme="majorHAnsi" w:cstheme="majorHAnsi"/>
                <w:sz w:val="20"/>
                <w:szCs w:val="20"/>
              </w:rPr>
            </w:pPr>
            <w:r w:rsidRPr="00A155B9">
              <w:rPr>
                <w:rFonts w:asciiTheme="majorHAnsi" w:hAnsiTheme="majorHAnsi" w:cstheme="majorHAnsi"/>
                <w:bCs/>
                <w:noProof/>
                <w:color w:val="0070C0"/>
                <w:sz w:val="20"/>
                <w:szCs w:val="20"/>
              </w:rPr>
              <mc:AlternateContent>
                <mc:Choice Requires="wps">
                  <w:drawing>
                    <wp:anchor distT="0" distB="0" distL="114300" distR="114300" simplePos="0" relativeHeight="251644416" behindDoc="0" locked="0" layoutInCell="1" allowOverlap="1" wp14:anchorId="6A1D5503" wp14:editId="09080BD2">
                      <wp:simplePos x="0" y="0"/>
                      <wp:positionH relativeFrom="column">
                        <wp:posOffset>469265</wp:posOffset>
                      </wp:positionH>
                      <wp:positionV relativeFrom="paragraph">
                        <wp:posOffset>48895</wp:posOffset>
                      </wp:positionV>
                      <wp:extent cx="0" cy="8058785"/>
                      <wp:effectExtent l="114300" t="38100" r="133350" b="5651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8058785"/>
                              </a:xfrm>
                              <a:prstGeom prst="straightConnector1">
                                <a:avLst/>
                              </a:prstGeom>
                              <a:ln w="571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2E995D96" id="_x0000_t32" coordsize="21600,21600" o:spt="32" o:oned="t" path="m,l21600,21600e" filled="f">
                      <v:path arrowok="t" fillok="f" o:connecttype="none"/>
                      <o:lock v:ext="edit" shapetype="t"/>
                    </v:shapetype>
                    <v:shape id="Straight Arrow Connector 1" o:spid="_x0000_s1026" type="#_x0000_t32" alt="&quot;&quot;" style="position:absolute;margin-left:36.95pt;margin-top:3.85pt;width:0;height:634.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" strokecolor="black [3213]" strokeweight="4.5pt">
                      <v:stroke startarrow="block" endarrow="block" joinstyle="miter"/>
                    </v:shape>
                  </w:pict>
                </mc:Fallback>
              </mc:AlternateContent>
            </w:r>
            <w:r w:rsidR="007B5801" w:rsidRPr="00A155B9">
              <w:rPr>
                <w:rFonts w:asciiTheme="majorHAnsi" w:hAnsiTheme="majorHAnsi" w:cstheme="majorHAnsi"/>
                <w:sz w:val="20"/>
                <w:szCs w:val="20"/>
              </w:rPr>
              <w:t>800</w:t>
            </w:r>
          </w:p>
        </w:tc>
        <w:tc>
          <w:tcPr>
            <w:tcW w:w="9534" w:type="dxa"/>
          </w:tcPr>
          <w:p w14:paraId="5873517A" w14:textId="5D4EC6BC" w:rsidR="007B5801" w:rsidRPr="00A155B9" w:rsidRDefault="007B5801" w:rsidP="00EC6ECC">
            <w:pPr>
              <w:rPr>
                <w:rFonts w:asciiTheme="majorHAnsi" w:hAnsiTheme="majorHAnsi" w:cstheme="majorHAnsi"/>
                <w:bCs/>
                <w:sz w:val="20"/>
                <w:szCs w:val="20"/>
              </w:rPr>
            </w:pPr>
            <w:r w:rsidRPr="00A155B9">
              <w:rPr>
                <w:rFonts w:asciiTheme="majorHAnsi" w:hAnsiTheme="majorHAnsi" w:cstheme="majorHAnsi"/>
                <w:bCs/>
                <w:sz w:val="20"/>
                <w:szCs w:val="20"/>
              </w:rPr>
              <w:t xml:space="preserve">See </w:t>
            </w:r>
            <w:r w:rsidR="00D906AE" w:rsidRPr="00A155B9">
              <w:rPr>
                <w:rFonts w:asciiTheme="majorHAnsi" w:hAnsiTheme="majorHAnsi" w:cstheme="majorHAnsi"/>
                <w:bCs/>
                <w:sz w:val="20"/>
                <w:szCs w:val="20"/>
              </w:rPr>
              <w:t>narrative of</w:t>
            </w:r>
            <w:r w:rsidRPr="00A155B9">
              <w:rPr>
                <w:rFonts w:asciiTheme="majorHAnsi" w:hAnsiTheme="majorHAnsi" w:cstheme="majorHAnsi"/>
                <w:bCs/>
                <w:sz w:val="20"/>
                <w:szCs w:val="20"/>
              </w:rPr>
              <w:t xml:space="preserve"> student scoring 700</w:t>
            </w:r>
            <w:r w:rsidR="00890968" w:rsidRPr="00A155B9">
              <w:rPr>
                <w:rFonts w:asciiTheme="majorHAnsi" w:hAnsiTheme="majorHAnsi" w:cstheme="majorHAnsi"/>
                <w:bCs/>
                <w:sz w:val="20"/>
                <w:szCs w:val="20"/>
              </w:rPr>
              <w:t xml:space="preserve"> (Level 4)</w:t>
            </w:r>
          </w:p>
        </w:tc>
      </w:tr>
      <w:tr w:rsidR="007B5801" w:rsidRPr="00A155B9" w14:paraId="1F9DF126" w14:textId="77777777" w:rsidTr="00325F0C">
        <w:trPr>
          <w:trHeight w:val="2492"/>
        </w:trPr>
        <w:tc>
          <w:tcPr>
            <w:tcW w:w="843" w:type="dxa"/>
            <w:tcBorders>
              <w:bottom w:val="single" w:sz="18" w:space="0" w:color="auto"/>
            </w:tcBorders>
            <w:shd w:val="clear" w:color="auto" w:fill="ED7C2F"/>
            <w:vAlign w:val="center"/>
          </w:tcPr>
          <w:p w14:paraId="1A191A4F" w14:textId="77777777" w:rsidR="007B5801" w:rsidRPr="00A155B9" w:rsidRDefault="007B5801" w:rsidP="00EC6ECC">
            <w:pPr>
              <w:jc w:val="center"/>
              <w:rPr>
                <w:rFonts w:asciiTheme="majorHAnsi" w:hAnsiTheme="majorHAnsi" w:cstheme="majorHAnsi"/>
                <w:sz w:val="20"/>
                <w:szCs w:val="20"/>
              </w:rPr>
            </w:pPr>
            <w:r w:rsidRPr="00A155B9">
              <w:rPr>
                <w:rFonts w:asciiTheme="majorHAnsi" w:hAnsiTheme="majorHAnsi" w:cstheme="majorHAnsi"/>
                <w:sz w:val="20"/>
                <w:szCs w:val="20"/>
              </w:rPr>
              <w:t>700</w:t>
            </w:r>
          </w:p>
          <w:p w14:paraId="5013082A" w14:textId="77777777" w:rsidR="007B5801" w:rsidRPr="00A155B9" w:rsidRDefault="007B5801" w:rsidP="00EC6ECC">
            <w:pPr>
              <w:jc w:val="center"/>
              <w:rPr>
                <w:rFonts w:asciiTheme="majorHAnsi" w:hAnsiTheme="majorHAnsi" w:cstheme="majorHAnsi"/>
                <w:sz w:val="20"/>
                <w:szCs w:val="20"/>
              </w:rPr>
            </w:pPr>
          </w:p>
          <w:p w14:paraId="052D0755" w14:textId="77777777" w:rsidR="007B5801" w:rsidRPr="00A155B9" w:rsidRDefault="007B5801" w:rsidP="00EC6ECC">
            <w:pPr>
              <w:jc w:val="center"/>
              <w:rPr>
                <w:rFonts w:asciiTheme="majorHAnsi" w:hAnsiTheme="majorHAnsi" w:cstheme="majorHAnsi"/>
                <w:sz w:val="20"/>
                <w:szCs w:val="20"/>
              </w:rPr>
            </w:pPr>
            <w:r w:rsidRPr="00A155B9">
              <w:rPr>
                <w:rFonts w:asciiTheme="majorHAnsi" w:hAnsiTheme="majorHAnsi" w:cstheme="majorHAnsi"/>
                <w:sz w:val="20"/>
                <w:szCs w:val="20"/>
              </w:rPr>
              <w:t>Level</w:t>
            </w:r>
          </w:p>
          <w:p w14:paraId="2B7EF3B7" w14:textId="77777777" w:rsidR="007B5801" w:rsidRPr="00A155B9" w:rsidRDefault="007B5801" w:rsidP="00EC6ECC">
            <w:pPr>
              <w:jc w:val="center"/>
              <w:rPr>
                <w:rFonts w:asciiTheme="majorHAnsi" w:hAnsiTheme="majorHAnsi" w:cstheme="majorHAnsi"/>
                <w:sz w:val="20"/>
                <w:szCs w:val="20"/>
              </w:rPr>
            </w:pPr>
            <w:r w:rsidRPr="00A155B9">
              <w:rPr>
                <w:rFonts w:asciiTheme="majorHAnsi" w:hAnsiTheme="majorHAnsi" w:cstheme="majorHAnsi"/>
                <w:sz w:val="20"/>
                <w:szCs w:val="20"/>
              </w:rPr>
              <w:t>4</w:t>
            </w:r>
          </w:p>
        </w:tc>
        <w:tc>
          <w:tcPr>
            <w:tcW w:w="9534" w:type="dxa"/>
            <w:tcBorders>
              <w:bottom w:val="single" w:sz="18" w:space="0" w:color="auto"/>
            </w:tcBorders>
            <w:shd w:val="clear" w:color="auto" w:fill="ED7C2F"/>
          </w:tcPr>
          <w:p w14:paraId="405870EC" w14:textId="77777777" w:rsidR="007B5801" w:rsidRPr="00A155B9" w:rsidRDefault="007B5801" w:rsidP="00EC6ECC">
            <w:pPr>
              <w:ind w:left="70" w:right="-6"/>
              <w:rPr>
                <w:rFonts w:asciiTheme="majorHAnsi" w:hAnsiTheme="majorHAnsi" w:cstheme="majorHAnsi"/>
                <w:bCs/>
                <w:sz w:val="20"/>
                <w:szCs w:val="20"/>
              </w:rPr>
            </w:pPr>
            <w:r w:rsidRPr="00A155B9">
              <w:rPr>
                <w:rFonts w:asciiTheme="majorHAnsi" w:hAnsiTheme="majorHAnsi" w:cstheme="majorHAnsi"/>
                <w:bCs/>
                <w:sz w:val="20"/>
                <w:szCs w:val="20"/>
              </w:rPr>
              <w:t xml:space="preserve">Students scoring 700 on the scale have growth mindsets, are resilient, and have very good organizational skills; they find it: </w:t>
            </w:r>
          </w:p>
          <w:p w14:paraId="1BF0E57A" w14:textId="77A989F2" w:rsidR="007B5801" w:rsidRPr="00A155B9" w:rsidRDefault="007B5801" w:rsidP="00EC6ECC">
            <w:pPr>
              <w:pStyle w:val="ListParagraph"/>
              <w:numPr>
                <w:ilvl w:val="0"/>
                <w:numId w:val="17"/>
              </w:numPr>
              <w:spacing w:after="0"/>
              <w:ind w:left="346" w:hanging="180"/>
              <w:rPr>
                <w:rFonts w:asciiTheme="majorHAnsi" w:hAnsiTheme="majorHAnsi" w:cstheme="majorHAnsi"/>
                <w:sz w:val="20"/>
                <w:szCs w:val="20"/>
              </w:rPr>
            </w:pPr>
            <w:r w:rsidRPr="00A155B9">
              <w:rPr>
                <w:rFonts w:asciiTheme="majorHAnsi" w:hAnsiTheme="majorHAnsi" w:cstheme="majorHAnsi"/>
                <w:b/>
                <w:bCs/>
                <w:sz w:val="20"/>
                <w:szCs w:val="20"/>
              </w:rPr>
              <w:t xml:space="preserve">Very easy </w:t>
            </w:r>
            <w:r w:rsidRPr="00A155B9">
              <w:rPr>
                <w:rFonts w:asciiTheme="majorHAnsi" w:hAnsiTheme="majorHAnsi" w:cstheme="majorHAnsi"/>
                <w:sz w:val="20"/>
                <w:szCs w:val="20"/>
              </w:rPr>
              <w:t>to cope with</w:t>
            </w:r>
            <w:r w:rsidRPr="00A155B9">
              <w:rPr>
                <w:rFonts w:asciiTheme="majorHAnsi" w:hAnsiTheme="majorHAnsi" w:cstheme="majorHAnsi"/>
                <w:b/>
                <w:bCs/>
                <w:sz w:val="20"/>
                <w:szCs w:val="20"/>
              </w:rPr>
              <w:t xml:space="preserve"> </w:t>
            </w:r>
            <w:r w:rsidRPr="00A155B9">
              <w:rPr>
                <w:rFonts w:asciiTheme="majorHAnsi" w:hAnsiTheme="majorHAnsi" w:cstheme="majorHAnsi"/>
                <w:sz w:val="20"/>
                <w:szCs w:val="20"/>
              </w:rPr>
              <w:t xml:space="preserve">frustration, to stay calm when stressed, and to be patient when excited. </w:t>
            </w:r>
          </w:p>
          <w:p w14:paraId="03A047B3" w14:textId="77777777" w:rsidR="007B5801" w:rsidRPr="00A155B9" w:rsidRDefault="007B5801" w:rsidP="00EC6ECC">
            <w:pPr>
              <w:pStyle w:val="ListParagraph"/>
              <w:numPr>
                <w:ilvl w:val="0"/>
                <w:numId w:val="17"/>
              </w:numPr>
              <w:spacing w:after="0"/>
              <w:ind w:left="346" w:hanging="180"/>
              <w:rPr>
                <w:rFonts w:asciiTheme="majorHAnsi" w:hAnsiTheme="majorHAnsi" w:cstheme="majorHAnsi"/>
                <w:sz w:val="20"/>
                <w:szCs w:val="20"/>
              </w:rPr>
            </w:pPr>
            <w:r w:rsidRPr="00A155B9">
              <w:rPr>
                <w:rFonts w:asciiTheme="majorHAnsi" w:hAnsiTheme="majorHAnsi" w:cstheme="majorHAnsi"/>
                <w:b/>
                <w:bCs/>
                <w:sz w:val="20"/>
                <w:szCs w:val="20"/>
              </w:rPr>
              <w:t xml:space="preserve">Very easy </w:t>
            </w:r>
            <w:r w:rsidRPr="00A155B9">
              <w:rPr>
                <w:rFonts w:asciiTheme="majorHAnsi" w:hAnsiTheme="majorHAnsi" w:cstheme="majorHAnsi"/>
                <w:sz w:val="20"/>
                <w:szCs w:val="20"/>
              </w:rPr>
              <w:t>to sustain effort and motivation, and persist when faced with challenges, setbacks, and distractions.</w:t>
            </w:r>
          </w:p>
          <w:p w14:paraId="36EB515B" w14:textId="77777777" w:rsidR="007B5801" w:rsidRPr="00A155B9" w:rsidRDefault="007B5801" w:rsidP="00EC6ECC">
            <w:pPr>
              <w:pStyle w:val="ListParagraph"/>
              <w:numPr>
                <w:ilvl w:val="0"/>
                <w:numId w:val="17"/>
              </w:numPr>
              <w:spacing w:after="0"/>
              <w:ind w:left="346" w:hanging="180"/>
              <w:rPr>
                <w:rFonts w:asciiTheme="majorHAnsi" w:hAnsiTheme="majorHAnsi" w:cstheme="majorHAnsi"/>
                <w:sz w:val="20"/>
                <w:szCs w:val="20"/>
              </w:rPr>
            </w:pPr>
            <w:r w:rsidRPr="00A155B9">
              <w:rPr>
                <w:rFonts w:asciiTheme="majorHAnsi" w:hAnsiTheme="majorHAnsi" w:cstheme="majorHAnsi"/>
                <w:b/>
                <w:bCs/>
                <w:sz w:val="20"/>
                <w:szCs w:val="20"/>
              </w:rPr>
              <w:t xml:space="preserve">Very easy </w:t>
            </w:r>
            <w:r w:rsidRPr="00A155B9">
              <w:rPr>
                <w:rFonts w:asciiTheme="majorHAnsi" w:hAnsiTheme="majorHAnsi" w:cstheme="majorHAnsi"/>
                <w:sz w:val="20"/>
                <w:szCs w:val="20"/>
              </w:rPr>
              <w:t xml:space="preserve">to plan their work (turn a project in on time), prepare for tests, and to juggle multiple assignments if due at the same time. </w:t>
            </w:r>
          </w:p>
          <w:p w14:paraId="7C9CD3CA" w14:textId="77777777" w:rsidR="007B5801" w:rsidRPr="00A155B9" w:rsidRDefault="007B5801" w:rsidP="00EC6ECC">
            <w:pPr>
              <w:pStyle w:val="ListParagraph"/>
              <w:numPr>
                <w:ilvl w:val="0"/>
                <w:numId w:val="17"/>
              </w:numPr>
              <w:spacing w:after="0"/>
              <w:ind w:left="346" w:hanging="180"/>
              <w:rPr>
                <w:rFonts w:asciiTheme="majorHAnsi" w:hAnsiTheme="majorHAnsi" w:cstheme="majorHAnsi"/>
                <w:sz w:val="20"/>
                <w:szCs w:val="20"/>
              </w:rPr>
            </w:pPr>
            <w:r w:rsidRPr="00A155B9">
              <w:rPr>
                <w:rFonts w:asciiTheme="majorHAnsi" w:hAnsiTheme="majorHAnsi" w:cstheme="majorHAnsi"/>
                <w:b/>
                <w:bCs/>
                <w:sz w:val="20"/>
                <w:szCs w:val="20"/>
              </w:rPr>
              <w:t xml:space="preserve">Very easy </w:t>
            </w:r>
            <w:r w:rsidRPr="00A155B9">
              <w:rPr>
                <w:rFonts w:asciiTheme="majorHAnsi" w:hAnsiTheme="majorHAnsi" w:cstheme="majorHAnsi"/>
                <w:sz w:val="20"/>
                <w:szCs w:val="20"/>
              </w:rPr>
              <w:t xml:space="preserve">to catch up when they fall behind and to finish their schoolwork without reminders. </w:t>
            </w:r>
          </w:p>
          <w:p w14:paraId="2775F461" w14:textId="77777777" w:rsidR="007B5801" w:rsidRPr="00A155B9" w:rsidRDefault="007B5801" w:rsidP="00EC6ECC">
            <w:pPr>
              <w:pStyle w:val="ListParagraph"/>
              <w:numPr>
                <w:ilvl w:val="0"/>
                <w:numId w:val="15"/>
              </w:numPr>
              <w:spacing w:after="0"/>
              <w:ind w:left="346" w:right="-6" w:hanging="180"/>
              <w:rPr>
                <w:rFonts w:asciiTheme="majorHAnsi" w:hAnsiTheme="majorHAnsi" w:cstheme="majorHAnsi"/>
                <w:sz w:val="20"/>
                <w:szCs w:val="20"/>
              </w:rPr>
            </w:pPr>
            <w:r w:rsidRPr="00A155B9">
              <w:rPr>
                <w:rFonts w:asciiTheme="majorHAnsi" w:hAnsiTheme="majorHAnsi" w:cstheme="majorHAnsi"/>
                <w:b/>
                <w:bCs/>
                <w:sz w:val="20"/>
                <w:szCs w:val="20"/>
              </w:rPr>
              <w:t>Very easy t</w:t>
            </w:r>
            <w:r w:rsidRPr="00A155B9">
              <w:rPr>
                <w:rFonts w:asciiTheme="majorHAnsi" w:hAnsiTheme="majorHAnsi" w:cstheme="majorHAnsi"/>
                <w:sz w:val="20"/>
                <w:szCs w:val="20"/>
              </w:rPr>
              <w:t>o set, plan and reach their goals.</w:t>
            </w:r>
          </w:p>
          <w:p w14:paraId="732CFAC9" w14:textId="77777777" w:rsidR="007B5801" w:rsidRPr="00A155B9" w:rsidRDefault="007B5801" w:rsidP="00EC6ECC">
            <w:pPr>
              <w:pStyle w:val="ListParagraph"/>
              <w:numPr>
                <w:ilvl w:val="0"/>
                <w:numId w:val="16"/>
              </w:numPr>
              <w:spacing w:after="0"/>
              <w:ind w:left="331" w:right="-6" w:hanging="180"/>
              <w:rPr>
                <w:rFonts w:asciiTheme="majorHAnsi" w:hAnsiTheme="majorHAnsi" w:cstheme="majorHAnsi"/>
                <w:sz w:val="20"/>
                <w:szCs w:val="20"/>
              </w:rPr>
            </w:pPr>
            <w:r w:rsidRPr="00A155B9">
              <w:rPr>
                <w:rFonts w:asciiTheme="majorHAnsi" w:hAnsiTheme="majorHAnsi" w:cstheme="majorHAnsi"/>
                <w:b/>
                <w:bCs/>
                <w:sz w:val="20"/>
                <w:szCs w:val="20"/>
              </w:rPr>
              <w:t>Very easy to trust</w:t>
            </w:r>
            <w:r w:rsidRPr="00A155B9">
              <w:rPr>
                <w:rFonts w:asciiTheme="majorHAnsi" w:hAnsiTheme="majorHAnsi" w:cstheme="majorHAnsi"/>
                <w:sz w:val="20"/>
                <w:szCs w:val="20"/>
              </w:rPr>
              <w:t xml:space="preserve"> and approach an adult when faced with a problem.</w:t>
            </w:r>
          </w:p>
        </w:tc>
      </w:tr>
      <w:tr w:rsidR="007B5801" w:rsidRPr="00A155B9" w14:paraId="6C02B08A" w14:textId="77777777" w:rsidTr="00325F0C">
        <w:trPr>
          <w:trHeight w:val="2466"/>
        </w:trPr>
        <w:tc>
          <w:tcPr>
            <w:tcW w:w="843" w:type="dxa"/>
            <w:tcBorders>
              <w:top w:val="single" w:sz="18" w:space="0" w:color="auto"/>
              <w:bottom w:val="single" w:sz="18" w:space="0" w:color="auto"/>
            </w:tcBorders>
            <w:shd w:val="clear" w:color="auto" w:fill="F4B083" w:themeFill="accent2" w:themeFillTint="99"/>
            <w:vAlign w:val="center"/>
          </w:tcPr>
          <w:p w14:paraId="093909A9" w14:textId="77777777" w:rsidR="007B5801" w:rsidRPr="00A155B9" w:rsidRDefault="007B5801" w:rsidP="00EC6ECC">
            <w:pPr>
              <w:jc w:val="center"/>
              <w:rPr>
                <w:rFonts w:asciiTheme="majorHAnsi" w:hAnsiTheme="majorHAnsi" w:cstheme="majorHAnsi"/>
                <w:sz w:val="20"/>
                <w:szCs w:val="20"/>
              </w:rPr>
            </w:pPr>
            <w:r w:rsidRPr="00A155B9">
              <w:rPr>
                <w:rFonts w:asciiTheme="majorHAnsi" w:hAnsiTheme="majorHAnsi" w:cstheme="majorHAnsi"/>
                <w:sz w:val="20"/>
                <w:szCs w:val="20"/>
              </w:rPr>
              <w:t>600</w:t>
            </w:r>
          </w:p>
          <w:p w14:paraId="6C345D7A" w14:textId="77777777" w:rsidR="007B5801" w:rsidRPr="00A155B9" w:rsidRDefault="007B5801" w:rsidP="00EC6ECC">
            <w:pPr>
              <w:jc w:val="center"/>
              <w:rPr>
                <w:rFonts w:asciiTheme="majorHAnsi" w:hAnsiTheme="majorHAnsi" w:cstheme="majorHAnsi"/>
                <w:sz w:val="20"/>
                <w:szCs w:val="20"/>
              </w:rPr>
            </w:pPr>
          </w:p>
          <w:p w14:paraId="2FF2FD4B" w14:textId="77777777" w:rsidR="007B5801" w:rsidRPr="00A155B9" w:rsidRDefault="007B5801" w:rsidP="00EC6ECC">
            <w:pPr>
              <w:jc w:val="center"/>
              <w:rPr>
                <w:rFonts w:asciiTheme="majorHAnsi" w:hAnsiTheme="majorHAnsi" w:cstheme="majorHAnsi"/>
                <w:sz w:val="20"/>
                <w:szCs w:val="20"/>
              </w:rPr>
            </w:pPr>
            <w:r w:rsidRPr="00A155B9">
              <w:rPr>
                <w:rFonts w:asciiTheme="majorHAnsi" w:hAnsiTheme="majorHAnsi" w:cstheme="majorHAnsi"/>
                <w:sz w:val="20"/>
                <w:szCs w:val="20"/>
              </w:rPr>
              <w:t>Level</w:t>
            </w:r>
          </w:p>
          <w:p w14:paraId="17EBF659" w14:textId="77777777" w:rsidR="007B5801" w:rsidRPr="00A155B9" w:rsidRDefault="007B5801" w:rsidP="00EC6ECC">
            <w:pPr>
              <w:jc w:val="center"/>
              <w:rPr>
                <w:rFonts w:asciiTheme="majorHAnsi" w:hAnsiTheme="majorHAnsi" w:cstheme="majorHAnsi"/>
                <w:sz w:val="20"/>
                <w:szCs w:val="20"/>
              </w:rPr>
            </w:pPr>
            <w:r w:rsidRPr="00A155B9">
              <w:rPr>
                <w:rFonts w:asciiTheme="majorHAnsi" w:hAnsiTheme="majorHAnsi" w:cstheme="majorHAnsi"/>
                <w:sz w:val="20"/>
                <w:szCs w:val="20"/>
              </w:rPr>
              <w:t>3</w:t>
            </w:r>
          </w:p>
        </w:tc>
        <w:tc>
          <w:tcPr>
            <w:tcW w:w="9534" w:type="dxa"/>
            <w:tcBorders>
              <w:top w:val="single" w:sz="18" w:space="0" w:color="auto"/>
              <w:bottom w:val="single" w:sz="18" w:space="0" w:color="auto"/>
            </w:tcBorders>
            <w:shd w:val="clear" w:color="auto" w:fill="F4B083" w:themeFill="accent2" w:themeFillTint="99"/>
          </w:tcPr>
          <w:p w14:paraId="52566E7A" w14:textId="77777777" w:rsidR="007B5801" w:rsidRPr="00A155B9" w:rsidRDefault="007B5801" w:rsidP="00EC6ECC">
            <w:pPr>
              <w:ind w:right="-6"/>
              <w:rPr>
                <w:rFonts w:asciiTheme="majorHAnsi" w:hAnsiTheme="majorHAnsi" w:cstheme="majorHAnsi"/>
                <w:bCs/>
                <w:sz w:val="20"/>
                <w:szCs w:val="20"/>
              </w:rPr>
            </w:pPr>
            <w:r w:rsidRPr="00A155B9">
              <w:rPr>
                <w:rFonts w:asciiTheme="majorHAnsi" w:hAnsiTheme="majorHAnsi" w:cstheme="majorHAnsi"/>
                <w:bCs/>
                <w:sz w:val="20"/>
                <w:szCs w:val="20"/>
              </w:rPr>
              <w:t xml:space="preserve">Students scoring 600 on the scale have somewhat malleable mindsets, exhibit resiliency and good organizational skills; they find it: </w:t>
            </w:r>
          </w:p>
          <w:p w14:paraId="58D9165C" w14:textId="75090FA1" w:rsidR="007B5801" w:rsidRPr="00A155B9" w:rsidRDefault="007B5801" w:rsidP="00EC6ECC">
            <w:pPr>
              <w:pStyle w:val="ListParagraph"/>
              <w:numPr>
                <w:ilvl w:val="0"/>
                <w:numId w:val="17"/>
              </w:numPr>
              <w:spacing w:after="0"/>
              <w:ind w:left="346" w:hanging="180"/>
              <w:rPr>
                <w:rFonts w:asciiTheme="majorHAnsi" w:hAnsiTheme="majorHAnsi" w:cstheme="majorHAnsi"/>
                <w:sz w:val="20"/>
                <w:szCs w:val="20"/>
              </w:rPr>
            </w:pPr>
            <w:r w:rsidRPr="00A155B9">
              <w:rPr>
                <w:rFonts w:asciiTheme="majorHAnsi" w:hAnsiTheme="majorHAnsi" w:cstheme="majorHAnsi"/>
                <w:b/>
                <w:bCs/>
                <w:sz w:val="20"/>
                <w:szCs w:val="20"/>
              </w:rPr>
              <w:t xml:space="preserve">Easy </w:t>
            </w:r>
            <w:r w:rsidRPr="00A155B9">
              <w:rPr>
                <w:rFonts w:asciiTheme="majorHAnsi" w:hAnsiTheme="majorHAnsi" w:cstheme="majorHAnsi"/>
                <w:sz w:val="20"/>
                <w:szCs w:val="20"/>
              </w:rPr>
              <w:t>to</w:t>
            </w:r>
            <w:r w:rsidRPr="00A155B9">
              <w:rPr>
                <w:rFonts w:asciiTheme="majorHAnsi" w:hAnsiTheme="majorHAnsi" w:cstheme="majorHAnsi"/>
                <w:b/>
                <w:bCs/>
                <w:sz w:val="20"/>
                <w:szCs w:val="20"/>
              </w:rPr>
              <w:t xml:space="preserve"> </w:t>
            </w:r>
            <w:r w:rsidRPr="00A155B9">
              <w:rPr>
                <w:rFonts w:asciiTheme="majorHAnsi" w:hAnsiTheme="majorHAnsi" w:cstheme="majorHAnsi"/>
                <w:sz w:val="20"/>
                <w:szCs w:val="20"/>
              </w:rPr>
              <w:t xml:space="preserve">cope with frustration, to stay calm when stressed, and to be patient when excited. </w:t>
            </w:r>
          </w:p>
          <w:p w14:paraId="1B3BB1AC" w14:textId="77777777" w:rsidR="007B5801" w:rsidRPr="00A155B9" w:rsidRDefault="007B5801" w:rsidP="00EC6ECC">
            <w:pPr>
              <w:pStyle w:val="ListParagraph"/>
              <w:numPr>
                <w:ilvl w:val="0"/>
                <w:numId w:val="17"/>
              </w:numPr>
              <w:spacing w:after="0"/>
              <w:ind w:left="346" w:hanging="180"/>
              <w:rPr>
                <w:rFonts w:asciiTheme="majorHAnsi" w:hAnsiTheme="majorHAnsi" w:cstheme="majorHAnsi"/>
                <w:sz w:val="20"/>
                <w:szCs w:val="20"/>
              </w:rPr>
            </w:pPr>
            <w:r w:rsidRPr="00A155B9">
              <w:rPr>
                <w:rFonts w:asciiTheme="majorHAnsi" w:hAnsiTheme="majorHAnsi" w:cstheme="majorHAnsi"/>
                <w:b/>
                <w:bCs/>
                <w:sz w:val="20"/>
                <w:szCs w:val="20"/>
              </w:rPr>
              <w:t xml:space="preserve">Easy </w:t>
            </w:r>
            <w:r w:rsidRPr="00A155B9">
              <w:rPr>
                <w:rFonts w:asciiTheme="majorHAnsi" w:hAnsiTheme="majorHAnsi" w:cstheme="majorHAnsi"/>
                <w:sz w:val="20"/>
                <w:szCs w:val="20"/>
              </w:rPr>
              <w:t>to sustain effort and motivation, and persist when faced with challenges, setbacks, and distractions.</w:t>
            </w:r>
          </w:p>
          <w:p w14:paraId="5C1BDCB0" w14:textId="77777777" w:rsidR="007B5801" w:rsidRPr="00A155B9" w:rsidRDefault="007B5801" w:rsidP="00EC6ECC">
            <w:pPr>
              <w:pStyle w:val="ListParagraph"/>
              <w:numPr>
                <w:ilvl w:val="0"/>
                <w:numId w:val="17"/>
              </w:numPr>
              <w:spacing w:after="0"/>
              <w:ind w:left="346" w:hanging="180"/>
              <w:rPr>
                <w:rFonts w:asciiTheme="majorHAnsi" w:hAnsiTheme="majorHAnsi" w:cstheme="majorHAnsi"/>
                <w:sz w:val="20"/>
                <w:szCs w:val="20"/>
              </w:rPr>
            </w:pPr>
            <w:r w:rsidRPr="00A155B9">
              <w:rPr>
                <w:rFonts w:asciiTheme="majorHAnsi" w:hAnsiTheme="majorHAnsi" w:cstheme="majorHAnsi"/>
                <w:b/>
                <w:bCs/>
                <w:sz w:val="20"/>
                <w:szCs w:val="20"/>
              </w:rPr>
              <w:t>Easy</w:t>
            </w:r>
            <w:r w:rsidRPr="00A155B9">
              <w:rPr>
                <w:rFonts w:asciiTheme="majorHAnsi" w:hAnsiTheme="majorHAnsi" w:cstheme="majorHAnsi"/>
                <w:sz w:val="20"/>
                <w:szCs w:val="20"/>
              </w:rPr>
              <w:t xml:space="preserve"> to plan their work (turn a project in on time), prepare for tests, and to juggle multiple assignments if due at the same time. </w:t>
            </w:r>
          </w:p>
          <w:p w14:paraId="33EE3789" w14:textId="77777777" w:rsidR="007B5801" w:rsidRPr="00A155B9" w:rsidRDefault="007B5801" w:rsidP="00EC6ECC">
            <w:pPr>
              <w:pStyle w:val="ListParagraph"/>
              <w:numPr>
                <w:ilvl w:val="0"/>
                <w:numId w:val="17"/>
              </w:numPr>
              <w:spacing w:after="0"/>
              <w:ind w:left="346" w:hanging="180"/>
              <w:rPr>
                <w:rFonts w:asciiTheme="majorHAnsi" w:hAnsiTheme="majorHAnsi" w:cstheme="majorHAnsi"/>
                <w:sz w:val="20"/>
                <w:szCs w:val="20"/>
              </w:rPr>
            </w:pPr>
            <w:r w:rsidRPr="00A155B9">
              <w:rPr>
                <w:rFonts w:asciiTheme="majorHAnsi" w:hAnsiTheme="majorHAnsi" w:cstheme="majorHAnsi"/>
                <w:b/>
                <w:bCs/>
                <w:sz w:val="20"/>
                <w:szCs w:val="20"/>
              </w:rPr>
              <w:t>Easy</w:t>
            </w:r>
            <w:r w:rsidRPr="00A155B9">
              <w:rPr>
                <w:rFonts w:asciiTheme="majorHAnsi" w:hAnsiTheme="majorHAnsi" w:cstheme="majorHAnsi"/>
                <w:sz w:val="20"/>
                <w:szCs w:val="20"/>
              </w:rPr>
              <w:t xml:space="preserve"> to catch up when they fall behind and to finish their schoolwork without reminders. </w:t>
            </w:r>
          </w:p>
          <w:p w14:paraId="54D55650" w14:textId="77777777" w:rsidR="007B5801" w:rsidRPr="00A155B9" w:rsidRDefault="007B5801" w:rsidP="00EC6ECC">
            <w:pPr>
              <w:pStyle w:val="ListParagraph"/>
              <w:numPr>
                <w:ilvl w:val="0"/>
                <w:numId w:val="15"/>
              </w:numPr>
              <w:spacing w:after="0"/>
              <w:ind w:left="346" w:right="-6" w:hanging="180"/>
              <w:rPr>
                <w:rFonts w:asciiTheme="majorHAnsi" w:hAnsiTheme="majorHAnsi" w:cstheme="majorHAnsi"/>
                <w:sz w:val="20"/>
                <w:szCs w:val="20"/>
              </w:rPr>
            </w:pPr>
            <w:r w:rsidRPr="00A155B9">
              <w:rPr>
                <w:rFonts w:asciiTheme="majorHAnsi" w:hAnsiTheme="majorHAnsi" w:cstheme="majorHAnsi"/>
                <w:b/>
                <w:bCs/>
                <w:sz w:val="20"/>
                <w:szCs w:val="20"/>
              </w:rPr>
              <w:t>Easy</w:t>
            </w:r>
            <w:r w:rsidRPr="00A155B9">
              <w:rPr>
                <w:rFonts w:asciiTheme="majorHAnsi" w:hAnsiTheme="majorHAnsi" w:cstheme="majorHAnsi"/>
                <w:sz w:val="20"/>
                <w:szCs w:val="20"/>
              </w:rPr>
              <w:t xml:space="preserve"> to set, plan and reach their goals.</w:t>
            </w:r>
          </w:p>
          <w:p w14:paraId="175D2936" w14:textId="77777777" w:rsidR="007B5801" w:rsidRPr="00A155B9" w:rsidRDefault="007B5801" w:rsidP="00EC6ECC">
            <w:pPr>
              <w:pStyle w:val="ListParagraph"/>
              <w:numPr>
                <w:ilvl w:val="0"/>
                <w:numId w:val="16"/>
              </w:numPr>
              <w:spacing w:after="0"/>
              <w:ind w:left="331" w:right="-6" w:hanging="180"/>
              <w:rPr>
                <w:rFonts w:asciiTheme="majorHAnsi" w:hAnsiTheme="majorHAnsi" w:cstheme="majorHAnsi"/>
                <w:sz w:val="20"/>
                <w:szCs w:val="20"/>
              </w:rPr>
            </w:pPr>
            <w:r w:rsidRPr="00A155B9">
              <w:rPr>
                <w:rFonts w:asciiTheme="majorHAnsi" w:hAnsiTheme="majorHAnsi" w:cstheme="majorHAnsi"/>
                <w:b/>
                <w:bCs/>
                <w:sz w:val="20"/>
                <w:szCs w:val="20"/>
              </w:rPr>
              <w:t>Easy</w:t>
            </w:r>
            <w:r w:rsidRPr="00A155B9">
              <w:rPr>
                <w:rFonts w:asciiTheme="majorHAnsi" w:hAnsiTheme="majorHAnsi" w:cstheme="majorHAnsi"/>
                <w:sz w:val="20"/>
                <w:szCs w:val="20"/>
              </w:rPr>
              <w:t xml:space="preserve"> </w:t>
            </w:r>
            <w:r w:rsidRPr="00A155B9">
              <w:rPr>
                <w:rFonts w:asciiTheme="majorHAnsi" w:hAnsiTheme="majorHAnsi" w:cstheme="majorHAnsi"/>
                <w:b/>
                <w:bCs/>
                <w:sz w:val="20"/>
                <w:szCs w:val="20"/>
              </w:rPr>
              <w:t>to trust</w:t>
            </w:r>
            <w:r w:rsidRPr="00A155B9">
              <w:rPr>
                <w:rFonts w:asciiTheme="majorHAnsi" w:hAnsiTheme="majorHAnsi" w:cstheme="majorHAnsi"/>
                <w:sz w:val="20"/>
                <w:szCs w:val="20"/>
              </w:rPr>
              <w:t xml:space="preserve"> and approach an adult when faced with a problem.</w:t>
            </w:r>
          </w:p>
        </w:tc>
      </w:tr>
      <w:tr w:rsidR="007B5801" w:rsidRPr="00A155B9" w14:paraId="3238F4CB" w14:textId="77777777" w:rsidTr="00325F0C">
        <w:trPr>
          <w:trHeight w:val="2547"/>
        </w:trPr>
        <w:tc>
          <w:tcPr>
            <w:tcW w:w="843" w:type="dxa"/>
            <w:tcBorders>
              <w:top w:val="single" w:sz="18" w:space="0" w:color="auto"/>
              <w:bottom w:val="single" w:sz="18" w:space="0" w:color="auto"/>
            </w:tcBorders>
            <w:shd w:val="clear" w:color="auto" w:fill="F7CAAC" w:themeFill="accent2" w:themeFillTint="66"/>
            <w:vAlign w:val="center"/>
          </w:tcPr>
          <w:p w14:paraId="3E3B999D" w14:textId="77777777" w:rsidR="007B5801" w:rsidRPr="00A155B9" w:rsidRDefault="007B5801" w:rsidP="00EC6ECC">
            <w:pPr>
              <w:jc w:val="center"/>
              <w:rPr>
                <w:rFonts w:asciiTheme="majorHAnsi" w:hAnsiTheme="majorHAnsi" w:cstheme="majorHAnsi"/>
                <w:sz w:val="20"/>
                <w:szCs w:val="20"/>
              </w:rPr>
            </w:pPr>
            <w:r w:rsidRPr="00A155B9">
              <w:rPr>
                <w:rFonts w:asciiTheme="majorHAnsi" w:hAnsiTheme="majorHAnsi" w:cstheme="majorHAnsi"/>
                <w:sz w:val="20"/>
                <w:szCs w:val="20"/>
              </w:rPr>
              <w:t>500</w:t>
            </w:r>
          </w:p>
          <w:p w14:paraId="0F810311" w14:textId="77777777" w:rsidR="007B5801" w:rsidRPr="00A155B9" w:rsidRDefault="007B5801" w:rsidP="00EC6ECC">
            <w:pPr>
              <w:jc w:val="center"/>
              <w:rPr>
                <w:rFonts w:asciiTheme="majorHAnsi" w:hAnsiTheme="majorHAnsi" w:cstheme="majorHAnsi"/>
                <w:sz w:val="20"/>
                <w:szCs w:val="20"/>
              </w:rPr>
            </w:pPr>
          </w:p>
          <w:p w14:paraId="635F4D49" w14:textId="77777777" w:rsidR="007B5801" w:rsidRPr="00A155B9" w:rsidRDefault="007B5801" w:rsidP="00EC6ECC">
            <w:pPr>
              <w:jc w:val="center"/>
              <w:rPr>
                <w:rFonts w:asciiTheme="majorHAnsi" w:hAnsiTheme="majorHAnsi" w:cstheme="majorHAnsi"/>
                <w:sz w:val="20"/>
                <w:szCs w:val="20"/>
              </w:rPr>
            </w:pPr>
            <w:r w:rsidRPr="00A155B9">
              <w:rPr>
                <w:rFonts w:asciiTheme="majorHAnsi" w:hAnsiTheme="majorHAnsi" w:cstheme="majorHAnsi"/>
                <w:sz w:val="20"/>
                <w:szCs w:val="20"/>
              </w:rPr>
              <w:t>Level</w:t>
            </w:r>
          </w:p>
          <w:p w14:paraId="5A24C681" w14:textId="77777777" w:rsidR="007B5801" w:rsidRPr="00A155B9" w:rsidRDefault="007B5801" w:rsidP="00EC6ECC">
            <w:pPr>
              <w:jc w:val="center"/>
              <w:rPr>
                <w:rFonts w:asciiTheme="majorHAnsi" w:hAnsiTheme="majorHAnsi" w:cstheme="majorHAnsi"/>
                <w:sz w:val="20"/>
                <w:szCs w:val="20"/>
              </w:rPr>
            </w:pPr>
            <w:r w:rsidRPr="00A155B9">
              <w:rPr>
                <w:rFonts w:asciiTheme="majorHAnsi" w:hAnsiTheme="majorHAnsi" w:cstheme="majorHAnsi"/>
                <w:sz w:val="20"/>
                <w:szCs w:val="20"/>
              </w:rPr>
              <w:t>2</w:t>
            </w:r>
          </w:p>
        </w:tc>
        <w:tc>
          <w:tcPr>
            <w:tcW w:w="9534" w:type="dxa"/>
            <w:tcBorders>
              <w:top w:val="single" w:sz="18" w:space="0" w:color="auto"/>
              <w:bottom w:val="single" w:sz="18" w:space="0" w:color="auto"/>
            </w:tcBorders>
            <w:shd w:val="clear" w:color="auto" w:fill="F7CAAC" w:themeFill="accent2" w:themeFillTint="66"/>
          </w:tcPr>
          <w:p w14:paraId="4FE02CA9" w14:textId="77777777" w:rsidR="007B5801" w:rsidRPr="00A155B9" w:rsidRDefault="007B5801" w:rsidP="00EC6ECC">
            <w:pPr>
              <w:ind w:right="-6"/>
              <w:rPr>
                <w:rFonts w:asciiTheme="majorHAnsi" w:hAnsiTheme="majorHAnsi" w:cstheme="majorHAnsi"/>
                <w:bCs/>
                <w:sz w:val="20"/>
                <w:szCs w:val="20"/>
              </w:rPr>
            </w:pPr>
            <w:r w:rsidRPr="00A155B9">
              <w:rPr>
                <w:rFonts w:asciiTheme="majorHAnsi" w:hAnsiTheme="majorHAnsi" w:cstheme="majorHAnsi"/>
                <w:bCs/>
                <w:sz w:val="20"/>
                <w:szCs w:val="20"/>
              </w:rPr>
              <w:t xml:space="preserve">Students scoring 500 on the scale have somewhat fixed mindsets, exhibit some resiliency and organizational skills; they find it: </w:t>
            </w:r>
          </w:p>
          <w:p w14:paraId="661E3B84" w14:textId="446C3CD1" w:rsidR="007B5801" w:rsidRPr="00A155B9" w:rsidRDefault="007B5801" w:rsidP="00EC6ECC">
            <w:pPr>
              <w:pStyle w:val="ListParagraph"/>
              <w:numPr>
                <w:ilvl w:val="0"/>
                <w:numId w:val="17"/>
              </w:numPr>
              <w:spacing w:after="0"/>
              <w:ind w:left="346" w:hanging="180"/>
              <w:rPr>
                <w:rFonts w:asciiTheme="majorHAnsi" w:hAnsiTheme="majorHAnsi" w:cstheme="majorHAnsi"/>
                <w:sz w:val="20"/>
                <w:szCs w:val="20"/>
              </w:rPr>
            </w:pPr>
            <w:r w:rsidRPr="00A155B9">
              <w:rPr>
                <w:rFonts w:asciiTheme="majorHAnsi" w:hAnsiTheme="majorHAnsi" w:cstheme="majorHAnsi"/>
                <w:b/>
                <w:bCs/>
                <w:sz w:val="20"/>
                <w:szCs w:val="20"/>
              </w:rPr>
              <w:t xml:space="preserve">Hard </w:t>
            </w:r>
            <w:r w:rsidRPr="00A155B9">
              <w:rPr>
                <w:rFonts w:asciiTheme="majorHAnsi" w:hAnsiTheme="majorHAnsi" w:cstheme="majorHAnsi"/>
                <w:sz w:val="20"/>
                <w:szCs w:val="20"/>
              </w:rPr>
              <w:t>to</w:t>
            </w:r>
            <w:r w:rsidRPr="00A155B9">
              <w:rPr>
                <w:rFonts w:asciiTheme="majorHAnsi" w:hAnsiTheme="majorHAnsi" w:cstheme="majorHAnsi"/>
                <w:b/>
                <w:bCs/>
                <w:sz w:val="20"/>
                <w:szCs w:val="20"/>
              </w:rPr>
              <w:t xml:space="preserve"> </w:t>
            </w:r>
            <w:r w:rsidRPr="00A155B9">
              <w:rPr>
                <w:rFonts w:asciiTheme="majorHAnsi" w:hAnsiTheme="majorHAnsi" w:cstheme="majorHAnsi"/>
                <w:sz w:val="20"/>
                <w:szCs w:val="20"/>
              </w:rPr>
              <w:t xml:space="preserve">cope with frustration, to stay calm when stressed, and to be patient when excited. </w:t>
            </w:r>
          </w:p>
          <w:p w14:paraId="30DE14EA" w14:textId="77777777" w:rsidR="007B5801" w:rsidRPr="00A155B9" w:rsidRDefault="007B5801" w:rsidP="00EC6ECC">
            <w:pPr>
              <w:pStyle w:val="ListParagraph"/>
              <w:numPr>
                <w:ilvl w:val="0"/>
                <w:numId w:val="17"/>
              </w:numPr>
              <w:spacing w:after="0"/>
              <w:ind w:left="346" w:hanging="180"/>
              <w:rPr>
                <w:rFonts w:asciiTheme="majorHAnsi" w:hAnsiTheme="majorHAnsi" w:cstheme="majorHAnsi"/>
                <w:sz w:val="20"/>
                <w:szCs w:val="20"/>
              </w:rPr>
            </w:pPr>
            <w:r w:rsidRPr="001D0697">
              <w:rPr>
                <w:rFonts w:asciiTheme="majorHAnsi" w:hAnsiTheme="majorHAnsi" w:cstheme="majorHAnsi"/>
                <w:b/>
                <w:bCs/>
                <w:sz w:val="20"/>
                <w:szCs w:val="20"/>
              </w:rPr>
              <w:t>H</w:t>
            </w:r>
            <w:r w:rsidRPr="00A155B9">
              <w:rPr>
                <w:rFonts w:asciiTheme="majorHAnsi" w:hAnsiTheme="majorHAnsi" w:cstheme="majorHAnsi"/>
                <w:b/>
                <w:bCs/>
                <w:sz w:val="20"/>
                <w:szCs w:val="20"/>
              </w:rPr>
              <w:t xml:space="preserve">ard </w:t>
            </w:r>
            <w:r w:rsidRPr="00A155B9">
              <w:rPr>
                <w:rFonts w:asciiTheme="majorHAnsi" w:hAnsiTheme="majorHAnsi" w:cstheme="majorHAnsi"/>
                <w:sz w:val="20"/>
                <w:szCs w:val="20"/>
              </w:rPr>
              <w:t>to sustain effort and motivation, and persist when faced with challenges, setbacks, and distractions.</w:t>
            </w:r>
          </w:p>
          <w:p w14:paraId="52D5264E" w14:textId="77777777" w:rsidR="007B5801" w:rsidRPr="00A155B9" w:rsidRDefault="007B5801" w:rsidP="00EC6ECC">
            <w:pPr>
              <w:pStyle w:val="ListParagraph"/>
              <w:numPr>
                <w:ilvl w:val="0"/>
                <w:numId w:val="17"/>
              </w:numPr>
              <w:spacing w:after="0"/>
              <w:ind w:left="346" w:hanging="180"/>
              <w:rPr>
                <w:rFonts w:asciiTheme="majorHAnsi" w:hAnsiTheme="majorHAnsi" w:cstheme="majorHAnsi"/>
                <w:sz w:val="20"/>
                <w:szCs w:val="20"/>
              </w:rPr>
            </w:pPr>
            <w:r w:rsidRPr="00A155B9">
              <w:rPr>
                <w:rFonts w:asciiTheme="majorHAnsi" w:hAnsiTheme="majorHAnsi" w:cstheme="majorHAnsi"/>
                <w:b/>
                <w:bCs/>
                <w:sz w:val="20"/>
                <w:szCs w:val="20"/>
              </w:rPr>
              <w:t>Easy</w:t>
            </w:r>
            <w:r w:rsidRPr="00A155B9">
              <w:rPr>
                <w:rFonts w:asciiTheme="majorHAnsi" w:hAnsiTheme="majorHAnsi" w:cstheme="majorHAnsi"/>
                <w:sz w:val="20"/>
                <w:szCs w:val="20"/>
              </w:rPr>
              <w:t xml:space="preserve"> to plan their work (turn a project in on time) and prepare for tests but find it </w:t>
            </w:r>
            <w:r w:rsidRPr="00A155B9">
              <w:rPr>
                <w:rFonts w:asciiTheme="majorHAnsi" w:hAnsiTheme="majorHAnsi" w:cstheme="majorHAnsi"/>
                <w:b/>
                <w:bCs/>
                <w:sz w:val="20"/>
                <w:szCs w:val="20"/>
              </w:rPr>
              <w:t>hard</w:t>
            </w:r>
            <w:r w:rsidRPr="00A155B9">
              <w:rPr>
                <w:rFonts w:asciiTheme="majorHAnsi" w:hAnsiTheme="majorHAnsi" w:cstheme="majorHAnsi"/>
                <w:sz w:val="20"/>
                <w:szCs w:val="20"/>
              </w:rPr>
              <w:t xml:space="preserve"> to juggle multiple assignments if due at the same time. </w:t>
            </w:r>
          </w:p>
          <w:p w14:paraId="562B5B3F" w14:textId="77777777" w:rsidR="007B5801" w:rsidRPr="00A155B9" w:rsidRDefault="007B5801" w:rsidP="00EC6ECC">
            <w:pPr>
              <w:pStyle w:val="ListParagraph"/>
              <w:numPr>
                <w:ilvl w:val="0"/>
                <w:numId w:val="17"/>
              </w:numPr>
              <w:spacing w:after="0"/>
              <w:ind w:left="346" w:hanging="180"/>
              <w:rPr>
                <w:rFonts w:asciiTheme="majorHAnsi" w:hAnsiTheme="majorHAnsi" w:cstheme="majorHAnsi"/>
                <w:sz w:val="20"/>
                <w:szCs w:val="20"/>
              </w:rPr>
            </w:pPr>
            <w:r w:rsidRPr="00A155B9">
              <w:rPr>
                <w:rFonts w:asciiTheme="majorHAnsi" w:hAnsiTheme="majorHAnsi" w:cstheme="majorHAnsi"/>
                <w:b/>
                <w:bCs/>
                <w:sz w:val="20"/>
                <w:szCs w:val="20"/>
              </w:rPr>
              <w:t>Easy</w:t>
            </w:r>
            <w:r w:rsidRPr="00A155B9">
              <w:rPr>
                <w:rFonts w:asciiTheme="majorHAnsi" w:hAnsiTheme="majorHAnsi" w:cstheme="majorHAnsi"/>
                <w:sz w:val="20"/>
                <w:szCs w:val="20"/>
              </w:rPr>
              <w:t xml:space="preserve"> to catch up when they fall behind and to finish their schoolwork without reminders. </w:t>
            </w:r>
          </w:p>
          <w:p w14:paraId="585862B7" w14:textId="77777777" w:rsidR="007B5801" w:rsidRPr="00A155B9" w:rsidRDefault="007B5801" w:rsidP="00EC6ECC">
            <w:pPr>
              <w:pStyle w:val="ListParagraph"/>
              <w:numPr>
                <w:ilvl w:val="0"/>
                <w:numId w:val="15"/>
              </w:numPr>
              <w:spacing w:after="0"/>
              <w:ind w:left="346" w:right="-6" w:hanging="180"/>
              <w:rPr>
                <w:rFonts w:asciiTheme="majorHAnsi" w:hAnsiTheme="majorHAnsi" w:cstheme="majorHAnsi"/>
                <w:sz w:val="20"/>
                <w:szCs w:val="20"/>
              </w:rPr>
            </w:pPr>
            <w:r w:rsidRPr="00A155B9">
              <w:rPr>
                <w:rFonts w:asciiTheme="majorHAnsi" w:hAnsiTheme="majorHAnsi" w:cstheme="majorHAnsi"/>
                <w:b/>
                <w:bCs/>
                <w:sz w:val="20"/>
                <w:szCs w:val="20"/>
              </w:rPr>
              <w:t>Easy</w:t>
            </w:r>
            <w:r w:rsidRPr="00A155B9">
              <w:rPr>
                <w:rFonts w:asciiTheme="majorHAnsi" w:hAnsiTheme="majorHAnsi" w:cstheme="majorHAnsi"/>
                <w:sz w:val="20"/>
                <w:szCs w:val="20"/>
              </w:rPr>
              <w:t xml:space="preserve"> to set and plan goals, but still find it </w:t>
            </w:r>
            <w:r w:rsidRPr="00A155B9">
              <w:rPr>
                <w:rFonts w:asciiTheme="majorHAnsi" w:hAnsiTheme="majorHAnsi" w:cstheme="majorHAnsi"/>
                <w:b/>
                <w:bCs/>
                <w:sz w:val="20"/>
                <w:szCs w:val="20"/>
              </w:rPr>
              <w:t>hard</w:t>
            </w:r>
            <w:r w:rsidRPr="00A155B9">
              <w:rPr>
                <w:rFonts w:asciiTheme="majorHAnsi" w:hAnsiTheme="majorHAnsi" w:cstheme="majorHAnsi"/>
                <w:sz w:val="20"/>
                <w:szCs w:val="20"/>
              </w:rPr>
              <w:t xml:space="preserve"> to reach their goals.</w:t>
            </w:r>
          </w:p>
          <w:p w14:paraId="51CFF6B9" w14:textId="77777777" w:rsidR="007B5801" w:rsidRPr="00A155B9" w:rsidRDefault="007B5801" w:rsidP="00EC6ECC">
            <w:pPr>
              <w:pStyle w:val="ListParagraph"/>
              <w:numPr>
                <w:ilvl w:val="0"/>
                <w:numId w:val="16"/>
              </w:numPr>
              <w:spacing w:after="0"/>
              <w:ind w:left="331" w:hanging="180"/>
              <w:rPr>
                <w:rFonts w:asciiTheme="majorHAnsi" w:hAnsiTheme="majorHAnsi" w:cstheme="majorHAnsi"/>
                <w:sz w:val="20"/>
                <w:szCs w:val="20"/>
              </w:rPr>
            </w:pPr>
            <w:r w:rsidRPr="00A155B9">
              <w:rPr>
                <w:rFonts w:asciiTheme="majorHAnsi" w:hAnsiTheme="majorHAnsi" w:cstheme="majorHAnsi"/>
                <w:b/>
                <w:bCs/>
                <w:sz w:val="20"/>
                <w:szCs w:val="20"/>
              </w:rPr>
              <w:t>Easy</w:t>
            </w:r>
            <w:r w:rsidRPr="00A155B9">
              <w:rPr>
                <w:rFonts w:asciiTheme="majorHAnsi" w:hAnsiTheme="majorHAnsi" w:cstheme="majorHAnsi"/>
                <w:sz w:val="20"/>
                <w:szCs w:val="20"/>
              </w:rPr>
              <w:t xml:space="preserve"> </w:t>
            </w:r>
            <w:r w:rsidRPr="00A155B9">
              <w:rPr>
                <w:rFonts w:asciiTheme="majorHAnsi" w:hAnsiTheme="majorHAnsi" w:cstheme="majorHAnsi"/>
                <w:b/>
                <w:bCs/>
                <w:sz w:val="20"/>
                <w:szCs w:val="20"/>
              </w:rPr>
              <w:t>to trust</w:t>
            </w:r>
            <w:r w:rsidRPr="00A155B9">
              <w:rPr>
                <w:rFonts w:asciiTheme="majorHAnsi" w:hAnsiTheme="majorHAnsi" w:cstheme="majorHAnsi"/>
                <w:sz w:val="20"/>
                <w:szCs w:val="20"/>
              </w:rPr>
              <w:t xml:space="preserve"> and approach an adult when faced with a problem.</w:t>
            </w:r>
          </w:p>
        </w:tc>
      </w:tr>
      <w:tr w:rsidR="007B5801" w:rsidRPr="00A155B9" w14:paraId="084689CC" w14:textId="77777777" w:rsidTr="00325F0C">
        <w:trPr>
          <w:trHeight w:val="2430"/>
        </w:trPr>
        <w:tc>
          <w:tcPr>
            <w:tcW w:w="843" w:type="dxa"/>
            <w:tcBorders>
              <w:top w:val="single" w:sz="18" w:space="0" w:color="auto"/>
            </w:tcBorders>
            <w:shd w:val="clear" w:color="auto" w:fill="FBE4D5" w:themeFill="accent2" w:themeFillTint="33"/>
            <w:vAlign w:val="center"/>
          </w:tcPr>
          <w:p w14:paraId="4E13E490" w14:textId="77777777" w:rsidR="007B5801" w:rsidRPr="00A155B9" w:rsidRDefault="007B5801" w:rsidP="00EC6ECC">
            <w:pPr>
              <w:jc w:val="center"/>
              <w:rPr>
                <w:rFonts w:asciiTheme="majorHAnsi" w:hAnsiTheme="majorHAnsi" w:cstheme="majorHAnsi"/>
                <w:sz w:val="20"/>
                <w:szCs w:val="20"/>
              </w:rPr>
            </w:pPr>
            <w:r w:rsidRPr="00A155B9">
              <w:rPr>
                <w:rFonts w:asciiTheme="majorHAnsi" w:hAnsiTheme="majorHAnsi" w:cstheme="majorHAnsi"/>
                <w:sz w:val="20"/>
                <w:szCs w:val="20"/>
              </w:rPr>
              <w:t>400</w:t>
            </w:r>
          </w:p>
          <w:p w14:paraId="6C3459D4" w14:textId="77777777" w:rsidR="007B5801" w:rsidRPr="00A155B9" w:rsidRDefault="007B5801" w:rsidP="00EC6ECC">
            <w:pPr>
              <w:jc w:val="center"/>
              <w:rPr>
                <w:rFonts w:asciiTheme="majorHAnsi" w:hAnsiTheme="majorHAnsi" w:cstheme="majorHAnsi"/>
                <w:sz w:val="20"/>
                <w:szCs w:val="20"/>
              </w:rPr>
            </w:pPr>
          </w:p>
          <w:p w14:paraId="2F66FAF9" w14:textId="77777777" w:rsidR="007B5801" w:rsidRPr="00A155B9" w:rsidRDefault="007B5801" w:rsidP="00EC6ECC">
            <w:pPr>
              <w:jc w:val="center"/>
              <w:rPr>
                <w:rFonts w:asciiTheme="majorHAnsi" w:hAnsiTheme="majorHAnsi" w:cstheme="majorHAnsi"/>
                <w:sz w:val="20"/>
                <w:szCs w:val="20"/>
              </w:rPr>
            </w:pPr>
            <w:r w:rsidRPr="00A155B9">
              <w:rPr>
                <w:rFonts w:asciiTheme="majorHAnsi" w:hAnsiTheme="majorHAnsi" w:cstheme="majorHAnsi"/>
                <w:sz w:val="20"/>
                <w:szCs w:val="20"/>
              </w:rPr>
              <w:t>Level 1</w:t>
            </w:r>
          </w:p>
        </w:tc>
        <w:tc>
          <w:tcPr>
            <w:tcW w:w="9534" w:type="dxa"/>
            <w:tcBorders>
              <w:top w:val="single" w:sz="18" w:space="0" w:color="auto"/>
            </w:tcBorders>
            <w:shd w:val="clear" w:color="auto" w:fill="FBE4D5" w:themeFill="accent2" w:themeFillTint="33"/>
          </w:tcPr>
          <w:p w14:paraId="1CB6FE19" w14:textId="77777777" w:rsidR="007B5801" w:rsidRPr="00A155B9" w:rsidRDefault="007B5801" w:rsidP="00DE35C5">
            <w:pPr>
              <w:ind w:left="-20" w:right="-6"/>
              <w:rPr>
                <w:rFonts w:asciiTheme="majorHAnsi" w:hAnsiTheme="majorHAnsi" w:cstheme="majorHAnsi"/>
                <w:bCs/>
                <w:sz w:val="20"/>
                <w:szCs w:val="20"/>
              </w:rPr>
            </w:pPr>
            <w:r w:rsidRPr="00A155B9">
              <w:rPr>
                <w:rFonts w:asciiTheme="majorHAnsi" w:hAnsiTheme="majorHAnsi" w:cstheme="majorHAnsi"/>
                <w:bCs/>
                <w:sz w:val="20"/>
                <w:szCs w:val="20"/>
              </w:rPr>
              <w:t xml:space="preserve">Students scoring 400 on the scale have fixed mindsets, lack resilience, and have poor organizational skills; they find it: </w:t>
            </w:r>
          </w:p>
          <w:p w14:paraId="333EBE2E" w14:textId="0765E8C8" w:rsidR="007B5801" w:rsidRPr="00A155B9" w:rsidRDefault="007B5801" w:rsidP="00EC6ECC">
            <w:pPr>
              <w:pStyle w:val="ListParagraph"/>
              <w:numPr>
                <w:ilvl w:val="0"/>
                <w:numId w:val="17"/>
              </w:numPr>
              <w:spacing w:after="0"/>
              <w:ind w:left="346" w:hanging="180"/>
              <w:rPr>
                <w:rFonts w:asciiTheme="majorHAnsi" w:hAnsiTheme="majorHAnsi" w:cstheme="majorHAnsi"/>
                <w:sz w:val="20"/>
                <w:szCs w:val="20"/>
              </w:rPr>
            </w:pPr>
            <w:r w:rsidRPr="00A155B9">
              <w:rPr>
                <w:rFonts w:asciiTheme="majorHAnsi" w:hAnsiTheme="majorHAnsi" w:cstheme="majorHAnsi"/>
                <w:b/>
                <w:bCs/>
                <w:sz w:val="20"/>
                <w:szCs w:val="20"/>
              </w:rPr>
              <w:t xml:space="preserve">Very hard </w:t>
            </w:r>
            <w:r w:rsidRPr="00A155B9">
              <w:rPr>
                <w:rFonts w:asciiTheme="majorHAnsi" w:hAnsiTheme="majorHAnsi" w:cstheme="majorHAnsi"/>
                <w:sz w:val="20"/>
                <w:szCs w:val="20"/>
              </w:rPr>
              <w:t xml:space="preserve">to cope with frustration, to stay calm when stressed, and to be patient when excited. </w:t>
            </w:r>
          </w:p>
          <w:p w14:paraId="0912ADED" w14:textId="77777777" w:rsidR="007B5801" w:rsidRPr="00A155B9" w:rsidRDefault="007B5801" w:rsidP="00EC6ECC">
            <w:pPr>
              <w:pStyle w:val="ListParagraph"/>
              <w:numPr>
                <w:ilvl w:val="0"/>
                <w:numId w:val="17"/>
              </w:numPr>
              <w:spacing w:after="0"/>
              <w:ind w:left="346" w:hanging="180"/>
              <w:rPr>
                <w:rFonts w:asciiTheme="majorHAnsi" w:hAnsiTheme="majorHAnsi" w:cstheme="majorHAnsi"/>
                <w:sz w:val="20"/>
                <w:szCs w:val="20"/>
              </w:rPr>
            </w:pPr>
            <w:r w:rsidRPr="001D0697">
              <w:rPr>
                <w:rFonts w:asciiTheme="majorHAnsi" w:hAnsiTheme="majorHAnsi" w:cstheme="majorHAnsi"/>
                <w:b/>
                <w:bCs/>
                <w:sz w:val="20"/>
                <w:szCs w:val="20"/>
              </w:rPr>
              <w:t>V</w:t>
            </w:r>
            <w:r w:rsidRPr="00A155B9">
              <w:rPr>
                <w:rFonts w:asciiTheme="majorHAnsi" w:hAnsiTheme="majorHAnsi" w:cstheme="majorHAnsi"/>
                <w:b/>
                <w:bCs/>
                <w:sz w:val="20"/>
                <w:szCs w:val="20"/>
              </w:rPr>
              <w:t xml:space="preserve">ery hard </w:t>
            </w:r>
            <w:r w:rsidRPr="00A155B9">
              <w:rPr>
                <w:rFonts w:asciiTheme="majorHAnsi" w:hAnsiTheme="majorHAnsi" w:cstheme="majorHAnsi"/>
                <w:sz w:val="20"/>
                <w:szCs w:val="20"/>
              </w:rPr>
              <w:t>to sustain effort and motivation, and persist when faced with challenges, setbacks, and distractions.</w:t>
            </w:r>
          </w:p>
          <w:p w14:paraId="2CA70DF4" w14:textId="77777777" w:rsidR="007B5801" w:rsidRPr="00A155B9" w:rsidRDefault="007B5801" w:rsidP="00EC6ECC">
            <w:pPr>
              <w:pStyle w:val="ListParagraph"/>
              <w:numPr>
                <w:ilvl w:val="0"/>
                <w:numId w:val="17"/>
              </w:numPr>
              <w:spacing w:after="0"/>
              <w:ind w:left="346" w:hanging="180"/>
              <w:rPr>
                <w:rFonts w:asciiTheme="majorHAnsi" w:hAnsiTheme="majorHAnsi" w:cstheme="majorHAnsi"/>
                <w:sz w:val="20"/>
                <w:szCs w:val="20"/>
              </w:rPr>
            </w:pPr>
            <w:r w:rsidRPr="001D0697">
              <w:rPr>
                <w:rFonts w:asciiTheme="majorHAnsi" w:hAnsiTheme="majorHAnsi" w:cstheme="majorHAnsi"/>
                <w:b/>
                <w:bCs/>
                <w:sz w:val="20"/>
                <w:szCs w:val="20"/>
              </w:rPr>
              <w:t>H</w:t>
            </w:r>
            <w:r w:rsidRPr="00A155B9">
              <w:rPr>
                <w:rFonts w:asciiTheme="majorHAnsi" w:hAnsiTheme="majorHAnsi" w:cstheme="majorHAnsi"/>
                <w:b/>
                <w:bCs/>
                <w:sz w:val="20"/>
                <w:szCs w:val="20"/>
              </w:rPr>
              <w:t>ard</w:t>
            </w:r>
            <w:r w:rsidRPr="00A155B9">
              <w:rPr>
                <w:rFonts w:asciiTheme="majorHAnsi" w:hAnsiTheme="majorHAnsi" w:cstheme="majorHAnsi"/>
                <w:sz w:val="20"/>
                <w:szCs w:val="20"/>
              </w:rPr>
              <w:t xml:space="preserve"> to plan their work (turn a project in on time) and prepare for tests, and </w:t>
            </w:r>
            <w:r w:rsidRPr="00A155B9">
              <w:rPr>
                <w:rFonts w:asciiTheme="majorHAnsi" w:hAnsiTheme="majorHAnsi" w:cstheme="majorHAnsi"/>
                <w:b/>
                <w:bCs/>
                <w:sz w:val="20"/>
                <w:szCs w:val="20"/>
              </w:rPr>
              <w:t>very hard</w:t>
            </w:r>
            <w:r w:rsidRPr="00A155B9">
              <w:rPr>
                <w:rFonts w:asciiTheme="majorHAnsi" w:hAnsiTheme="majorHAnsi" w:cstheme="majorHAnsi"/>
                <w:sz w:val="20"/>
                <w:szCs w:val="20"/>
              </w:rPr>
              <w:t xml:space="preserve"> to juggle multiple assignments if due at the same time. </w:t>
            </w:r>
          </w:p>
          <w:p w14:paraId="1FCF0D9A" w14:textId="77777777" w:rsidR="007B5801" w:rsidRPr="00A155B9" w:rsidRDefault="007B5801" w:rsidP="00EC6ECC">
            <w:pPr>
              <w:pStyle w:val="ListParagraph"/>
              <w:numPr>
                <w:ilvl w:val="0"/>
                <w:numId w:val="17"/>
              </w:numPr>
              <w:spacing w:after="0"/>
              <w:ind w:left="346" w:hanging="180"/>
              <w:rPr>
                <w:rFonts w:asciiTheme="majorHAnsi" w:hAnsiTheme="majorHAnsi" w:cstheme="majorHAnsi"/>
                <w:sz w:val="20"/>
                <w:szCs w:val="20"/>
              </w:rPr>
            </w:pPr>
            <w:r w:rsidRPr="00A155B9">
              <w:rPr>
                <w:rFonts w:asciiTheme="majorHAnsi" w:hAnsiTheme="majorHAnsi" w:cstheme="majorHAnsi"/>
                <w:b/>
                <w:bCs/>
                <w:sz w:val="20"/>
                <w:szCs w:val="20"/>
              </w:rPr>
              <w:t>Hard</w:t>
            </w:r>
            <w:r w:rsidRPr="00A155B9">
              <w:rPr>
                <w:rFonts w:asciiTheme="majorHAnsi" w:hAnsiTheme="majorHAnsi" w:cstheme="majorHAnsi"/>
                <w:sz w:val="20"/>
                <w:szCs w:val="20"/>
              </w:rPr>
              <w:t xml:space="preserve"> to catch up when they fall behind and </w:t>
            </w:r>
            <w:r w:rsidRPr="00A155B9">
              <w:rPr>
                <w:rFonts w:asciiTheme="majorHAnsi" w:hAnsiTheme="majorHAnsi" w:cstheme="majorHAnsi"/>
                <w:b/>
                <w:bCs/>
                <w:sz w:val="20"/>
                <w:szCs w:val="20"/>
              </w:rPr>
              <w:t>struggle to</w:t>
            </w:r>
            <w:r w:rsidRPr="00A155B9">
              <w:rPr>
                <w:rFonts w:asciiTheme="majorHAnsi" w:hAnsiTheme="majorHAnsi" w:cstheme="majorHAnsi"/>
                <w:sz w:val="20"/>
                <w:szCs w:val="20"/>
              </w:rPr>
              <w:t xml:space="preserve"> finish their schoolwork even with reminders. </w:t>
            </w:r>
          </w:p>
          <w:p w14:paraId="65499D1E" w14:textId="77777777" w:rsidR="007B5801" w:rsidRPr="00A155B9" w:rsidRDefault="007B5801" w:rsidP="00EC6ECC">
            <w:pPr>
              <w:pStyle w:val="ListParagraph"/>
              <w:numPr>
                <w:ilvl w:val="0"/>
                <w:numId w:val="15"/>
              </w:numPr>
              <w:spacing w:after="0"/>
              <w:ind w:left="346" w:right="-6" w:hanging="180"/>
              <w:rPr>
                <w:rFonts w:asciiTheme="majorHAnsi" w:hAnsiTheme="majorHAnsi" w:cstheme="majorHAnsi"/>
                <w:sz w:val="20"/>
                <w:szCs w:val="20"/>
              </w:rPr>
            </w:pPr>
            <w:r w:rsidRPr="00A155B9">
              <w:rPr>
                <w:rFonts w:asciiTheme="majorHAnsi" w:hAnsiTheme="majorHAnsi" w:cstheme="majorHAnsi"/>
                <w:b/>
                <w:bCs/>
                <w:sz w:val="20"/>
                <w:szCs w:val="20"/>
              </w:rPr>
              <w:t>Hard</w:t>
            </w:r>
            <w:r w:rsidRPr="00A155B9">
              <w:rPr>
                <w:rFonts w:asciiTheme="majorHAnsi" w:hAnsiTheme="majorHAnsi" w:cstheme="majorHAnsi"/>
                <w:sz w:val="20"/>
                <w:szCs w:val="20"/>
              </w:rPr>
              <w:t xml:space="preserve"> to set and plan goals, making it </w:t>
            </w:r>
            <w:r w:rsidRPr="00A155B9">
              <w:rPr>
                <w:rFonts w:asciiTheme="majorHAnsi" w:hAnsiTheme="majorHAnsi" w:cstheme="majorHAnsi"/>
                <w:b/>
                <w:bCs/>
                <w:sz w:val="20"/>
                <w:szCs w:val="20"/>
              </w:rPr>
              <w:t>very hard</w:t>
            </w:r>
            <w:r w:rsidRPr="00A155B9">
              <w:rPr>
                <w:rFonts w:asciiTheme="majorHAnsi" w:hAnsiTheme="majorHAnsi" w:cstheme="majorHAnsi"/>
                <w:sz w:val="20"/>
                <w:szCs w:val="20"/>
              </w:rPr>
              <w:t xml:space="preserve"> to reach their goals.</w:t>
            </w:r>
          </w:p>
          <w:p w14:paraId="541D6F60" w14:textId="6C601E92" w:rsidR="007B5801" w:rsidRPr="00A155B9" w:rsidRDefault="006F2659" w:rsidP="00EC6ECC">
            <w:pPr>
              <w:pStyle w:val="ListParagraph"/>
              <w:numPr>
                <w:ilvl w:val="0"/>
                <w:numId w:val="15"/>
              </w:numPr>
              <w:spacing w:after="0"/>
              <w:ind w:left="346" w:right="-6" w:hanging="180"/>
              <w:rPr>
                <w:rFonts w:asciiTheme="majorHAnsi" w:hAnsiTheme="majorHAnsi" w:cstheme="majorHAnsi"/>
                <w:sz w:val="20"/>
                <w:szCs w:val="20"/>
              </w:rPr>
            </w:pPr>
            <w:r w:rsidRPr="00A155B9">
              <w:rPr>
                <w:rFonts w:asciiTheme="majorHAnsi" w:hAnsiTheme="majorHAnsi" w:cstheme="majorHAnsi"/>
                <w:b/>
                <w:bCs/>
                <w:sz w:val="20"/>
                <w:szCs w:val="20"/>
              </w:rPr>
              <w:t>H</w:t>
            </w:r>
            <w:r w:rsidR="007B5801" w:rsidRPr="00A155B9">
              <w:rPr>
                <w:rFonts w:asciiTheme="majorHAnsi" w:hAnsiTheme="majorHAnsi" w:cstheme="majorHAnsi"/>
                <w:b/>
                <w:bCs/>
                <w:sz w:val="20"/>
                <w:szCs w:val="20"/>
              </w:rPr>
              <w:t>ard</w:t>
            </w:r>
            <w:r w:rsidR="007B5801" w:rsidRPr="00A155B9">
              <w:rPr>
                <w:rFonts w:asciiTheme="majorHAnsi" w:hAnsiTheme="majorHAnsi" w:cstheme="majorHAnsi"/>
                <w:sz w:val="20"/>
                <w:szCs w:val="20"/>
              </w:rPr>
              <w:t xml:space="preserve"> </w:t>
            </w:r>
            <w:r w:rsidR="007B5801" w:rsidRPr="00A155B9">
              <w:rPr>
                <w:rFonts w:asciiTheme="majorHAnsi" w:hAnsiTheme="majorHAnsi" w:cstheme="majorHAnsi"/>
                <w:b/>
                <w:bCs/>
                <w:sz w:val="20"/>
                <w:szCs w:val="20"/>
              </w:rPr>
              <w:t>to trust</w:t>
            </w:r>
            <w:r w:rsidR="007B5801" w:rsidRPr="00A155B9">
              <w:rPr>
                <w:rFonts w:asciiTheme="majorHAnsi" w:hAnsiTheme="majorHAnsi" w:cstheme="majorHAnsi"/>
                <w:sz w:val="20"/>
                <w:szCs w:val="20"/>
              </w:rPr>
              <w:t xml:space="preserve"> and approach an adult when faced with a problem.</w:t>
            </w:r>
          </w:p>
        </w:tc>
      </w:tr>
      <w:tr w:rsidR="007B5801" w:rsidRPr="00A155B9" w14:paraId="528C4419" w14:textId="77777777" w:rsidTr="00325F0C">
        <w:trPr>
          <w:trHeight w:val="2456"/>
        </w:trPr>
        <w:tc>
          <w:tcPr>
            <w:tcW w:w="843" w:type="dxa"/>
            <w:shd w:val="clear" w:color="auto" w:fill="FFFFFF" w:themeFill="background1"/>
            <w:vAlign w:val="center"/>
          </w:tcPr>
          <w:p w14:paraId="15211B5F" w14:textId="77777777" w:rsidR="007B5801" w:rsidRPr="00A155B9" w:rsidRDefault="007B5801" w:rsidP="00EC6ECC">
            <w:pPr>
              <w:jc w:val="center"/>
              <w:rPr>
                <w:rFonts w:asciiTheme="majorHAnsi" w:hAnsiTheme="majorHAnsi" w:cstheme="majorHAnsi"/>
                <w:sz w:val="20"/>
                <w:szCs w:val="20"/>
              </w:rPr>
            </w:pPr>
            <w:r w:rsidRPr="00A155B9">
              <w:rPr>
                <w:rFonts w:asciiTheme="majorHAnsi" w:hAnsiTheme="majorHAnsi" w:cstheme="majorHAnsi"/>
                <w:sz w:val="20"/>
                <w:szCs w:val="20"/>
              </w:rPr>
              <w:t>300</w:t>
            </w:r>
          </w:p>
          <w:p w14:paraId="3223D132" w14:textId="77777777" w:rsidR="007B5801" w:rsidRPr="00A155B9" w:rsidRDefault="007B5801" w:rsidP="00EC6ECC">
            <w:pPr>
              <w:jc w:val="center"/>
              <w:rPr>
                <w:rFonts w:asciiTheme="majorHAnsi" w:hAnsiTheme="majorHAnsi" w:cstheme="majorHAnsi"/>
                <w:sz w:val="20"/>
                <w:szCs w:val="20"/>
              </w:rPr>
            </w:pPr>
          </w:p>
          <w:p w14:paraId="231D4228" w14:textId="77777777" w:rsidR="007B5801" w:rsidRPr="00A155B9" w:rsidRDefault="007B5801" w:rsidP="00EC6ECC">
            <w:pPr>
              <w:jc w:val="center"/>
              <w:rPr>
                <w:rFonts w:asciiTheme="majorHAnsi" w:hAnsiTheme="majorHAnsi" w:cstheme="majorHAnsi"/>
                <w:sz w:val="20"/>
                <w:szCs w:val="20"/>
              </w:rPr>
            </w:pPr>
            <w:r w:rsidRPr="00A155B9">
              <w:rPr>
                <w:rFonts w:asciiTheme="majorHAnsi" w:hAnsiTheme="majorHAnsi" w:cstheme="majorHAnsi"/>
                <w:sz w:val="20"/>
                <w:szCs w:val="20"/>
              </w:rPr>
              <w:t>Level</w:t>
            </w:r>
          </w:p>
          <w:p w14:paraId="347FCDF3" w14:textId="77777777" w:rsidR="007B5801" w:rsidRPr="00A155B9" w:rsidRDefault="007B5801" w:rsidP="00EC6ECC">
            <w:pPr>
              <w:jc w:val="center"/>
              <w:rPr>
                <w:rFonts w:asciiTheme="majorHAnsi" w:hAnsiTheme="majorHAnsi" w:cstheme="majorHAnsi"/>
                <w:sz w:val="20"/>
                <w:szCs w:val="20"/>
              </w:rPr>
            </w:pPr>
            <w:r w:rsidRPr="00A155B9">
              <w:rPr>
                <w:rFonts w:asciiTheme="majorHAnsi" w:hAnsiTheme="majorHAnsi" w:cstheme="majorHAnsi"/>
                <w:sz w:val="20"/>
                <w:szCs w:val="20"/>
              </w:rPr>
              <w:t>1</w:t>
            </w:r>
          </w:p>
        </w:tc>
        <w:tc>
          <w:tcPr>
            <w:tcW w:w="9534" w:type="dxa"/>
            <w:shd w:val="clear" w:color="auto" w:fill="FFFFFF" w:themeFill="background1"/>
          </w:tcPr>
          <w:p w14:paraId="260CBFD1" w14:textId="77777777" w:rsidR="007B5801" w:rsidRPr="00A155B9" w:rsidRDefault="007B5801" w:rsidP="00DE35C5">
            <w:pPr>
              <w:ind w:right="-6"/>
              <w:rPr>
                <w:rFonts w:asciiTheme="majorHAnsi" w:hAnsiTheme="majorHAnsi" w:cstheme="majorHAnsi"/>
                <w:bCs/>
                <w:sz w:val="20"/>
                <w:szCs w:val="20"/>
              </w:rPr>
            </w:pPr>
            <w:r w:rsidRPr="00A155B9">
              <w:rPr>
                <w:rFonts w:asciiTheme="majorHAnsi" w:hAnsiTheme="majorHAnsi" w:cstheme="majorHAnsi"/>
                <w:bCs/>
                <w:sz w:val="20"/>
                <w:szCs w:val="20"/>
              </w:rPr>
              <w:t xml:space="preserve">Students scoring 300 on the scale have fixed mindsets, lack resilience, and have poor organizational skills; they find it: </w:t>
            </w:r>
          </w:p>
          <w:p w14:paraId="522774EA" w14:textId="6BA005BD" w:rsidR="007B5801" w:rsidRPr="00A155B9" w:rsidRDefault="007B5801" w:rsidP="00C932D8">
            <w:pPr>
              <w:pStyle w:val="ListParagraph"/>
              <w:numPr>
                <w:ilvl w:val="0"/>
                <w:numId w:val="17"/>
              </w:numPr>
              <w:spacing w:after="0"/>
              <w:ind w:left="391" w:hanging="180"/>
              <w:rPr>
                <w:rFonts w:asciiTheme="majorHAnsi" w:hAnsiTheme="majorHAnsi" w:cstheme="majorHAnsi"/>
                <w:sz w:val="20"/>
                <w:szCs w:val="20"/>
              </w:rPr>
            </w:pPr>
            <w:r w:rsidRPr="00A155B9">
              <w:rPr>
                <w:rFonts w:asciiTheme="majorHAnsi" w:hAnsiTheme="majorHAnsi" w:cstheme="majorHAnsi"/>
                <w:b/>
                <w:bCs/>
                <w:sz w:val="20"/>
                <w:szCs w:val="20"/>
              </w:rPr>
              <w:t xml:space="preserve">Very hard </w:t>
            </w:r>
            <w:r w:rsidRPr="00A155B9">
              <w:rPr>
                <w:rFonts w:asciiTheme="majorHAnsi" w:hAnsiTheme="majorHAnsi" w:cstheme="majorHAnsi"/>
                <w:sz w:val="20"/>
                <w:szCs w:val="20"/>
              </w:rPr>
              <w:t xml:space="preserve">to cope with frustration, to stay calm when stressed, and to be patient when excited. </w:t>
            </w:r>
          </w:p>
          <w:p w14:paraId="4EBD137E" w14:textId="77777777" w:rsidR="007B5801" w:rsidRPr="00A155B9" w:rsidRDefault="007B5801" w:rsidP="00C932D8">
            <w:pPr>
              <w:pStyle w:val="ListParagraph"/>
              <w:numPr>
                <w:ilvl w:val="0"/>
                <w:numId w:val="17"/>
              </w:numPr>
              <w:spacing w:after="0"/>
              <w:ind w:left="391" w:hanging="180"/>
              <w:rPr>
                <w:rFonts w:asciiTheme="majorHAnsi" w:hAnsiTheme="majorHAnsi" w:cstheme="majorHAnsi"/>
                <w:sz w:val="20"/>
                <w:szCs w:val="20"/>
              </w:rPr>
            </w:pPr>
            <w:r w:rsidRPr="001D0697">
              <w:rPr>
                <w:rFonts w:asciiTheme="majorHAnsi" w:hAnsiTheme="majorHAnsi" w:cstheme="majorHAnsi"/>
                <w:b/>
                <w:bCs/>
                <w:sz w:val="20"/>
                <w:szCs w:val="20"/>
              </w:rPr>
              <w:t>V</w:t>
            </w:r>
            <w:r w:rsidRPr="00A155B9">
              <w:rPr>
                <w:rFonts w:asciiTheme="majorHAnsi" w:hAnsiTheme="majorHAnsi" w:cstheme="majorHAnsi"/>
                <w:b/>
                <w:bCs/>
                <w:sz w:val="20"/>
                <w:szCs w:val="20"/>
              </w:rPr>
              <w:t xml:space="preserve">ery hard </w:t>
            </w:r>
            <w:r w:rsidRPr="00A155B9">
              <w:rPr>
                <w:rFonts w:asciiTheme="majorHAnsi" w:hAnsiTheme="majorHAnsi" w:cstheme="majorHAnsi"/>
                <w:sz w:val="20"/>
                <w:szCs w:val="20"/>
              </w:rPr>
              <w:t>to sustain effort and motivation, and persist when faced with challenges, setbacks, and distractions.</w:t>
            </w:r>
          </w:p>
          <w:p w14:paraId="46A1A47C" w14:textId="77777777" w:rsidR="007B5801" w:rsidRPr="00A155B9" w:rsidRDefault="007B5801" w:rsidP="00C932D8">
            <w:pPr>
              <w:pStyle w:val="ListParagraph"/>
              <w:numPr>
                <w:ilvl w:val="0"/>
                <w:numId w:val="17"/>
              </w:numPr>
              <w:spacing w:after="0"/>
              <w:ind w:left="391" w:hanging="180"/>
              <w:rPr>
                <w:rFonts w:asciiTheme="majorHAnsi" w:hAnsiTheme="majorHAnsi" w:cstheme="majorHAnsi"/>
                <w:sz w:val="20"/>
                <w:szCs w:val="20"/>
              </w:rPr>
            </w:pPr>
            <w:r w:rsidRPr="001D0697">
              <w:rPr>
                <w:rFonts w:asciiTheme="majorHAnsi" w:hAnsiTheme="majorHAnsi" w:cstheme="majorHAnsi"/>
                <w:b/>
                <w:bCs/>
                <w:sz w:val="20"/>
                <w:szCs w:val="20"/>
              </w:rPr>
              <w:t>V</w:t>
            </w:r>
            <w:r w:rsidRPr="00A155B9">
              <w:rPr>
                <w:rFonts w:asciiTheme="majorHAnsi" w:hAnsiTheme="majorHAnsi" w:cstheme="majorHAnsi"/>
                <w:b/>
                <w:bCs/>
                <w:sz w:val="20"/>
                <w:szCs w:val="20"/>
              </w:rPr>
              <w:t>ery</w:t>
            </w:r>
            <w:r w:rsidRPr="00A155B9">
              <w:rPr>
                <w:rFonts w:asciiTheme="majorHAnsi" w:hAnsiTheme="majorHAnsi" w:cstheme="majorHAnsi"/>
                <w:sz w:val="20"/>
                <w:szCs w:val="20"/>
              </w:rPr>
              <w:t xml:space="preserve"> </w:t>
            </w:r>
            <w:r w:rsidRPr="00A155B9">
              <w:rPr>
                <w:rFonts w:asciiTheme="majorHAnsi" w:hAnsiTheme="majorHAnsi" w:cstheme="majorHAnsi"/>
                <w:b/>
                <w:bCs/>
                <w:sz w:val="20"/>
                <w:szCs w:val="20"/>
              </w:rPr>
              <w:t>hard</w:t>
            </w:r>
            <w:r w:rsidRPr="00A155B9">
              <w:rPr>
                <w:rFonts w:asciiTheme="majorHAnsi" w:hAnsiTheme="majorHAnsi" w:cstheme="majorHAnsi"/>
                <w:sz w:val="20"/>
                <w:szCs w:val="20"/>
              </w:rPr>
              <w:t xml:space="preserve"> to plan their work (turn a project in on time), prepare for tests, or to juggle multiple assignments if due at the same time. </w:t>
            </w:r>
          </w:p>
          <w:p w14:paraId="42300F79" w14:textId="77777777" w:rsidR="007B5801" w:rsidRPr="00A155B9" w:rsidRDefault="007B5801" w:rsidP="00C932D8">
            <w:pPr>
              <w:pStyle w:val="ListParagraph"/>
              <w:numPr>
                <w:ilvl w:val="0"/>
                <w:numId w:val="17"/>
              </w:numPr>
              <w:spacing w:after="0"/>
              <w:ind w:left="391" w:hanging="180"/>
              <w:rPr>
                <w:rFonts w:asciiTheme="majorHAnsi" w:hAnsiTheme="majorHAnsi" w:cstheme="majorHAnsi"/>
                <w:sz w:val="20"/>
                <w:szCs w:val="20"/>
              </w:rPr>
            </w:pPr>
            <w:r w:rsidRPr="00A155B9">
              <w:rPr>
                <w:rFonts w:asciiTheme="majorHAnsi" w:hAnsiTheme="majorHAnsi" w:cstheme="majorHAnsi"/>
                <w:b/>
                <w:bCs/>
                <w:sz w:val="20"/>
                <w:szCs w:val="20"/>
              </w:rPr>
              <w:t>Very hard</w:t>
            </w:r>
            <w:r w:rsidRPr="00A155B9">
              <w:rPr>
                <w:rFonts w:asciiTheme="majorHAnsi" w:hAnsiTheme="majorHAnsi" w:cstheme="majorHAnsi"/>
                <w:sz w:val="20"/>
                <w:szCs w:val="20"/>
              </w:rPr>
              <w:t xml:space="preserve"> to catch up when they fall behind and </w:t>
            </w:r>
            <w:r w:rsidRPr="00A155B9">
              <w:rPr>
                <w:rFonts w:asciiTheme="majorHAnsi" w:hAnsiTheme="majorHAnsi" w:cstheme="majorHAnsi"/>
                <w:b/>
                <w:bCs/>
                <w:sz w:val="20"/>
                <w:szCs w:val="20"/>
              </w:rPr>
              <w:t>struggle to</w:t>
            </w:r>
            <w:r w:rsidRPr="00A155B9">
              <w:rPr>
                <w:rFonts w:asciiTheme="majorHAnsi" w:hAnsiTheme="majorHAnsi" w:cstheme="majorHAnsi"/>
                <w:sz w:val="20"/>
                <w:szCs w:val="20"/>
              </w:rPr>
              <w:t xml:space="preserve"> finish their schoolwork even with reminders. </w:t>
            </w:r>
          </w:p>
          <w:p w14:paraId="48CE7A69" w14:textId="77777777" w:rsidR="007B5801" w:rsidRPr="00A155B9" w:rsidRDefault="007B5801" w:rsidP="00C932D8">
            <w:pPr>
              <w:pStyle w:val="ListParagraph"/>
              <w:numPr>
                <w:ilvl w:val="0"/>
                <w:numId w:val="15"/>
              </w:numPr>
              <w:spacing w:after="0"/>
              <w:ind w:left="391" w:right="-6" w:hanging="180"/>
              <w:rPr>
                <w:rFonts w:asciiTheme="majorHAnsi" w:hAnsiTheme="majorHAnsi" w:cstheme="majorHAnsi"/>
                <w:sz w:val="20"/>
                <w:szCs w:val="20"/>
              </w:rPr>
            </w:pPr>
            <w:r w:rsidRPr="001D0697">
              <w:rPr>
                <w:rFonts w:asciiTheme="majorHAnsi" w:hAnsiTheme="majorHAnsi" w:cstheme="majorHAnsi"/>
                <w:b/>
                <w:bCs/>
                <w:sz w:val="20"/>
                <w:szCs w:val="20"/>
              </w:rPr>
              <w:t>V</w:t>
            </w:r>
            <w:r w:rsidRPr="00A155B9">
              <w:rPr>
                <w:rFonts w:asciiTheme="majorHAnsi" w:hAnsiTheme="majorHAnsi" w:cstheme="majorHAnsi"/>
                <w:b/>
                <w:bCs/>
                <w:sz w:val="20"/>
                <w:szCs w:val="20"/>
              </w:rPr>
              <w:t>ery</w:t>
            </w:r>
            <w:r w:rsidRPr="00A155B9">
              <w:rPr>
                <w:rFonts w:asciiTheme="majorHAnsi" w:hAnsiTheme="majorHAnsi" w:cstheme="majorHAnsi"/>
                <w:sz w:val="20"/>
                <w:szCs w:val="20"/>
              </w:rPr>
              <w:t xml:space="preserve"> </w:t>
            </w:r>
            <w:r w:rsidRPr="00A155B9">
              <w:rPr>
                <w:rFonts w:asciiTheme="majorHAnsi" w:hAnsiTheme="majorHAnsi" w:cstheme="majorHAnsi"/>
                <w:b/>
                <w:bCs/>
                <w:sz w:val="20"/>
                <w:szCs w:val="20"/>
              </w:rPr>
              <w:t>hard</w:t>
            </w:r>
            <w:r w:rsidRPr="00A155B9">
              <w:rPr>
                <w:rFonts w:asciiTheme="majorHAnsi" w:hAnsiTheme="majorHAnsi" w:cstheme="majorHAnsi"/>
                <w:sz w:val="20"/>
                <w:szCs w:val="20"/>
              </w:rPr>
              <w:t xml:space="preserve"> to set, plan, and reach their </w:t>
            </w:r>
            <w:r w:rsidRPr="00A155B9">
              <w:rPr>
                <w:rFonts w:asciiTheme="majorHAnsi" w:hAnsiTheme="majorHAnsi" w:cstheme="majorHAnsi"/>
                <w:b/>
                <w:bCs/>
                <w:sz w:val="20"/>
                <w:szCs w:val="20"/>
              </w:rPr>
              <w:t>goals</w:t>
            </w:r>
          </w:p>
          <w:p w14:paraId="343AE5BD" w14:textId="77777777" w:rsidR="007B5801" w:rsidRPr="00A155B9" w:rsidRDefault="007B5801" w:rsidP="00C932D8">
            <w:pPr>
              <w:pStyle w:val="ListParagraph"/>
              <w:numPr>
                <w:ilvl w:val="0"/>
                <w:numId w:val="15"/>
              </w:numPr>
              <w:spacing w:after="0"/>
              <w:ind w:left="391" w:right="-6" w:hanging="180"/>
              <w:rPr>
                <w:rFonts w:asciiTheme="majorHAnsi" w:hAnsiTheme="majorHAnsi" w:cstheme="majorHAnsi"/>
                <w:sz w:val="20"/>
                <w:szCs w:val="20"/>
              </w:rPr>
            </w:pPr>
            <w:r w:rsidRPr="00A155B9">
              <w:rPr>
                <w:rFonts w:asciiTheme="majorHAnsi" w:hAnsiTheme="majorHAnsi" w:cstheme="majorHAnsi"/>
                <w:b/>
                <w:bCs/>
                <w:sz w:val="20"/>
                <w:szCs w:val="20"/>
              </w:rPr>
              <w:t>Very hard</w:t>
            </w:r>
            <w:r w:rsidRPr="00A155B9">
              <w:rPr>
                <w:rFonts w:asciiTheme="majorHAnsi" w:hAnsiTheme="majorHAnsi" w:cstheme="majorHAnsi"/>
                <w:sz w:val="20"/>
                <w:szCs w:val="20"/>
              </w:rPr>
              <w:t xml:space="preserve"> </w:t>
            </w:r>
            <w:r w:rsidRPr="00A155B9">
              <w:rPr>
                <w:rFonts w:asciiTheme="majorHAnsi" w:hAnsiTheme="majorHAnsi" w:cstheme="majorHAnsi"/>
                <w:b/>
                <w:bCs/>
                <w:sz w:val="20"/>
                <w:szCs w:val="20"/>
              </w:rPr>
              <w:t>to trust</w:t>
            </w:r>
            <w:r w:rsidRPr="00A155B9">
              <w:rPr>
                <w:rFonts w:asciiTheme="majorHAnsi" w:hAnsiTheme="majorHAnsi" w:cstheme="majorHAnsi"/>
                <w:sz w:val="20"/>
                <w:szCs w:val="20"/>
              </w:rPr>
              <w:t xml:space="preserve"> and approach an adult when faced with a problem.</w:t>
            </w:r>
          </w:p>
        </w:tc>
      </w:tr>
    </w:tbl>
    <w:p w14:paraId="320C9F6C" w14:textId="0250F17C" w:rsidR="00167CCC" w:rsidRDefault="00167CCC" w:rsidP="00167CCC">
      <w:pPr>
        <w:spacing w:after="0" w:line="360" w:lineRule="auto"/>
        <w:rPr>
          <w:rFonts w:asciiTheme="majorHAnsi" w:hAnsiTheme="majorHAnsi" w:cstheme="majorHAnsi"/>
          <w:sz w:val="24"/>
          <w:szCs w:val="24"/>
        </w:rPr>
      </w:pPr>
      <w:r w:rsidRPr="001E1815">
        <w:rPr>
          <w:rFonts w:asciiTheme="majorHAnsi" w:hAnsiTheme="majorHAnsi" w:cstheme="majorHAnsi"/>
          <w:sz w:val="24"/>
          <w:szCs w:val="24"/>
        </w:rPr>
        <w:lastRenderedPageBreak/>
        <w:t>Educators can</w:t>
      </w:r>
      <w:r w:rsidR="0093308A">
        <w:rPr>
          <w:rFonts w:asciiTheme="majorHAnsi" w:hAnsiTheme="majorHAnsi" w:cstheme="majorHAnsi"/>
          <w:sz w:val="24"/>
          <w:szCs w:val="24"/>
        </w:rPr>
        <w:t xml:space="preserve"> also</w:t>
      </w:r>
      <w:r w:rsidRPr="001E1815">
        <w:rPr>
          <w:rFonts w:asciiTheme="majorHAnsi" w:hAnsiTheme="majorHAnsi" w:cstheme="majorHAnsi"/>
          <w:sz w:val="24"/>
          <w:szCs w:val="24"/>
        </w:rPr>
        <w:t xml:space="preserve"> use item-response maps (SWON maps) to get a more detailed picture of individual students’ </w:t>
      </w:r>
      <w:r>
        <w:rPr>
          <w:rFonts w:asciiTheme="majorHAnsi" w:hAnsiTheme="majorHAnsi" w:cstheme="majorHAnsi"/>
          <w:sz w:val="24"/>
          <w:szCs w:val="24"/>
        </w:rPr>
        <w:t xml:space="preserve">SE abilities. </w:t>
      </w:r>
      <w:r w:rsidRPr="00610011">
        <w:rPr>
          <w:rFonts w:asciiTheme="majorHAnsi" w:hAnsiTheme="majorHAnsi"/>
          <w:sz w:val="24"/>
          <w:szCs w:val="24"/>
        </w:rPr>
        <w:t>A SWON map is a data visualization tool that help</w:t>
      </w:r>
      <w:r>
        <w:rPr>
          <w:rFonts w:asciiTheme="majorHAnsi" w:hAnsiTheme="majorHAnsi"/>
          <w:sz w:val="24"/>
          <w:szCs w:val="24"/>
        </w:rPr>
        <w:t>s</w:t>
      </w:r>
      <w:r w:rsidRPr="00610011">
        <w:rPr>
          <w:rFonts w:asciiTheme="majorHAnsi" w:hAnsiTheme="majorHAnsi"/>
          <w:sz w:val="24"/>
          <w:szCs w:val="24"/>
        </w:rPr>
        <w:t xml:space="preserve"> identify a</w:t>
      </w:r>
      <w:r>
        <w:rPr>
          <w:rFonts w:asciiTheme="majorHAnsi" w:hAnsiTheme="majorHAnsi"/>
          <w:sz w:val="24"/>
          <w:szCs w:val="24"/>
        </w:rPr>
        <w:t>n individual</w:t>
      </w:r>
      <w:r w:rsidRPr="00610011">
        <w:rPr>
          <w:rFonts w:asciiTheme="majorHAnsi" w:hAnsiTheme="majorHAnsi"/>
          <w:sz w:val="24"/>
          <w:szCs w:val="24"/>
        </w:rPr>
        <w:t xml:space="preserve"> student’s SE skills strengths and areas for SE skills growth</w:t>
      </w:r>
      <w:r>
        <w:rPr>
          <w:rFonts w:asciiTheme="majorHAnsi" w:hAnsiTheme="majorHAnsi"/>
          <w:sz w:val="24"/>
          <w:szCs w:val="24"/>
        </w:rPr>
        <w:t xml:space="preserve">. </w:t>
      </w:r>
      <w:r>
        <w:rPr>
          <w:rFonts w:asciiTheme="majorHAnsi" w:hAnsiTheme="majorHAnsi" w:cstheme="majorHAnsi"/>
          <w:sz w:val="24"/>
          <w:szCs w:val="24"/>
        </w:rPr>
        <w:t>Inclusion of SWON maps is beyond the scope of this study. Readers are directed to</w:t>
      </w:r>
      <w:r w:rsidRPr="001E1815">
        <w:rPr>
          <w:rFonts w:asciiTheme="majorHAnsi" w:hAnsiTheme="majorHAnsi" w:cstheme="majorHAnsi"/>
          <w:sz w:val="24"/>
          <w:szCs w:val="24"/>
        </w:rPr>
        <w:t xml:space="preserve"> </w:t>
      </w:r>
      <w:r>
        <w:rPr>
          <w:rFonts w:asciiTheme="majorHAnsi" w:hAnsiTheme="majorHAnsi" w:cstheme="majorHAnsi"/>
          <w:sz w:val="24"/>
          <w:szCs w:val="24"/>
        </w:rPr>
        <w:t xml:space="preserve">DESE’s </w:t>
      </w:r>
      <w:hyperlink r:id="rId19" w:history="1">
        <w:r w:rsidRPr="008567BC">
          <w:rPr>
            <w:rStyle w:val="Hyperlink"/>
            <w:rFonts w:asciiTheme="majorHAnsi" w:hAnsiTheme="majorHAnsi" w:cstheme="majorHAnsi"/>
            <w:sz w:val="24"/>
            <w:szCs w:val="24"/>
          </w:rPr>
          <w:t>user-guide</w:t>
        </w:r>
      </w:hyperlink>
      <w:r>
        <w:rPr>
          <w:rFonts w:asciiTheme="majorHAnsi" w:hAnsiTheme="majorHAnsi" w:cstheme="majorHAnsi"/>
          <w:sz w:val="24"/>
          <w:szCs w:val="24"/>
        </w:rPr>
        <w:t xml:space="preserve"> and to the </w:t>
      </w:r>
      <w:hyperlink r:id="rId20" w:history="1">
        <w:r w:rsidRPr="008567BC">
          <w:rPr>
            <w:rStyle w:val="Hyperlink"/>
            <w:rFonts w:asciiTheme="majorHAnsi" w:hAnsiTheme="majorHAnsi" w:cstheme="majorHAnsi"/>
            <w:sz w:val="24"/>
            <w:szCs w:val="24"/>
          </w:rPr>
          <w:t>mini-case study</w:t>
        </w:r>
      </w:hyperlink>
      <w:r>
        <w:rPr>
          <w:rFonts w:asciiTheme="majorHAnsi" w:hAnsiTheme="majorHAnsi" w:cstheme="majorHAnsi"/>
          <w:sz w:val="24"/>
          <w:szCs w:val="24"/>
        </w:rPr>
        <w:t xml:space="preserve"> of MRSD’s social and emotional initiatives for an explanation of how to interpret the maps and for examples of how practitioners use SWON maps to support students’ social and emotional well-being</w:t>
      </w:r>
      <w:r w:rsidRPr="001E1815">
        <w:rPr>
          <w:rFonts w:asciiTheme="majorHAnsi" w:hAnsiTheme="majorHAnsi" w:cstheme="majorHAnsi"/>
          <w:sz w:val="24"/>
          <w:szCs w:val="24"/>
        </w:rPr>
        <w:t>.</w:t>
      </w:r>
    </w:p>
    <w:p w14:paraId="01FE896C" w14:textId="77777777" w:rsidR="00167CCC" w:rsidRDefault="00167CCC" w:rsidP="00354C30">
      <w:pPr>
        <w:pStyle w:val="Heading2"/>
      </w:pPr>
    </w:p>
    <w:p w14:paraId="14F76DD0" w14:textId="294CCA6D" w:rsidR="00D6321D" w:rsidRPr="0054112C" w:rsidRDefault="00D6321D" w:rsidP="00354C30">
      <w:pPr>
        <w:pStyle w:val="Heading2"/>
      </w:pPr>
      <w:bookmarkStart w:id="22" w:name="_Toc131433472"/>
      <w:r w:rsidRPr="0054112C">
        <w:t xml:space="preserve">Research Question 2: Does </w:t>
      </w:r>
      <w:r w:rsidR="00883EA5">
        <w:t xml:space="preserve">the </w:t>
      </w:r>
      <w:r w:rsidRPr="0054112C">
        <w:t xml:space="preserve">SELIS </w:t>
      </w:r>
      <w:r w:rsidR="00883EA5">
        <w:t xml:space="preserve">survey </w:t>
      </w:r>
      <w:r w:rsidRPr="0054112C">
        <w:t xml:space="preserve">provide districts with concrete, actionable information that </w:t>
      </w:r>
      <w:r>
        <w:t xml:space="preserve">could </w:t>
      </w:r>
      <w:r w:rsidRPr="0054112C">
        <w:t>help identify inequities in the supports provided to traditionally marginalized student groups?</w:t>
      </w:r>
      <w:bookmarkEnd w:id="22"/>
    </w:p>
    <w:p w14:paraId="733C8D64" w14:textId="2A6967CC" w:rsidR="00D6321D" w:rsidRPr="001E1815" w:rsidRDefault="00D6321D" w:rsidP="00D6321D">
      <w:pPr>
        <w:rPr>
          <w:rFonts w:asciiTheme="majorHAnsi" w:hAnsiTheme="majorHAnsi" w:cstheme="majorHAnsi"/>
          <w:color w:val="0070C0"/>
          <w:sz w:val="24"/>
          <w:szCs w:val="24"/>
        </w:rPr>
      </w:pPr>
    </w:p>
    <w:p w14:paraId="75092472" w14:textId="28BFB6CE" w:rsidR="00D6321D" w:rsidRPr="001E1815" w:rsidRDefault="006579FA" w:rsidP="00865733">
      <w:pPr>
        <w:spacing w:line="360" w:lineRule="auto"/>
        <w:ind w:left="180" w:right="180"/>
        <w:rPr>
          <w:rFonts w:asciiTheme="majorHAnsi" w:hAnsiTheme="majorHAnsi" w:cstheme="majorHAnsi"/>
          <w:sz w:val="24"/>
          <w:szCs w:val="24"/>
        </w:rPr>
      </w:pPr>
      <w:r w:rsidRPr="001E1815">
        <w:rPr>
          <w:rFonts w:asciiTheme="majorHAnsi" w:hAnsiTheme="majorHAnsi" w:cstheme="majorHAnsi"/>
          <w:noProof/>
          <w:sz w:val="24"/>
          <w:szCs w:val="24"/>
        </w:rPr>
        <mc:AlternateContent>
          <mc:Choice Requires="wps">
            <w:drawing>
              <wp:anchor distT="0" distB="0" distL="114300" distR="114300" simplePos="0" relativeHeight="251745792" behindDoc="1" locked="0" layoutInCell="1" allowOverlap="1" wp14:anchorId="4E9762DD" wp14:editId="14BA2466">
                <wp:simplePos x="0" y="0"/>
                <wp:positionH relativeFrom="margin">
                  <wp:posOffset>-76200</wp:posOffset>
                </wp:positionH>
                <wp:positionV relativeFrom="paragraph">
                  <wp:posOffset>-2540</wp:posOffset>
                </wp:positionV>
                <wp:extent cx="6864350" cy="1135626"/>
                <wp:effectExtent l="0" t="0" r="12700" b="2667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64350" cy="1135626"/>
                        </a:xfrm>
                        <a:prstGeom prst="rect">
                          <a:avLst/>
                        </a:prstGeom>
                        <a:solidFill>
                          <a:schemeClr val="accent5">
                            <a:lumMod val="20000"/>
                            <a:lumOff val="80000"/>
                          </a:schemeClr>
                        </a:solid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7CE026AD" id="Rectangle 7" o:spid="_x0000_s1026" alt="&quot;&quot;" style="position:absolute;margin-left:-6pt;margin-top:-.2pt;width:540.5pt;height:89.4pt;z-index:-25157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" fillcolor="#deeaf6 [664]" strokecolor="#1f4d78 [1608]" strokeweight="1pt">
                <w10:wrap anchorx="margin"/>
              </v:rect>
            </w:pict>
          </mc:Fallback>
        </mc:AlternateContent>
      </w:r>
      <w:r w:rsidR="00D6321D" w:rsidRPr="001E1815">
        <w:rPr>
          <w:rFonts w:asciiTheme="majorHAnsi" w:hAnsiTheme="majorHAnsi" w:cstheme="majorHAnsi"/>
          <w:sz w:val="24"/>
          <w:szCs w:val="24"/>
        </w:rPr>
        <w:t>Yes. Traditionally marginalized student groups such as Black and Latinx students, economically disadvantaged students, English learners, and students with disabilities all reported lower SE skills when compared to their peers. These inequities were of practical significance</w:t>
      </w:r>
      <w:r w:rsidR="00D6321D">
        <w:rPr>
          <w:rFonts w:asciiTheme="majorHAnsi" w:hAnsiTheme="majorHAnsi" w:cstheme="majorHAnsi"/>
          <w:sz w:val="24"/>
          <w:szCs w:val="24"/>
        </w:rPr>
        <w:t xml:space="preserve"> particularly when data was analyzed by district</w:t>
      </w:r>
      <w:r w:rsidR="00D6321D" w:rsidRPr="001E1815">
        <w:rPr>
          <w:rFonts w:asciiTheme="majorHAnsi" w:hAnsiTheme="majorHAnsi" w:cstheme="majorHAnsi"/>
          <w:sz w:val="24"/>
          <w:szCs w:val="24"/>
        </w:rPr>
        <w:t>.</w:t>
      </w:r>
      <w:r w:rsidR="00D6321D">
        <w:rPr>
          <w:rFonts w:asciiTheme="majorHAnsi" w:hAnsiTheme="majorHAnsi" w:cstheme="majorHAnsi"/>
          <w:sz w:val="24"/>
          <w:szCs w:val="24"/>
        </w:rPr>
        <w:t xml:space="preserve"> With this type of evidence, districts can review their supports for these groups of students.</w:t>
      </w:r>
    </w:p>
    <w:p w14:paraId="7AC811A3" w14:textId="77777777" w:rsidR="00D6321D" w:rsidRPr="00865733" w:rsidRDefault="00D6321D" w:rsidP="00354C30">
      <w:pPr>
        <w:pStyle w:val="Heading3"/>
        <w:rPr>
          <w:b w:val="0"/>
          <w:i w:val="0"/>
        </w:rPr>
      </w:pPr>
      <w:bookmarkStart w:id="23" w:name="_Toc131433473"/>
      <w:r w:rsidRPr="00865733">
        <w:t>SELIS scores by student group</w:t>
      </w:r>
      <w:bookmarkEnd w:id="23"/>
      <w:r w:rsidRPr="00865733">
        <w:t xml:space="preserve"> </w:t>
      </w:r>
    </w:p>
    <w:p w14:paraId="2BEE7C44" w14:textId="6C114386" w:rsidR="00A556FA" w:rsidRDefault="00D6321D" w:rsidP="00865733">
      <w:pPr>
        <w:spacing w:after="240" w:line="360" w:lineRule="auto"/>
        <w:rPr>
          <w:rFonts w:asciiTheme="majorHAnsi" w:hAnsiTheme="majorHAnsi" w:cstheme="majorHAnsi"/>
          <w:bCs/>
          <w:sz w:val="24"/>
          <w:szCs w:val="24"/>
        </w:rPr>
      </w:pPr>
      <w:r w:rsidRPr="001E1815">
        <w:rPr>
          <w:rFonts w:asciiTheme="majorHAnsi" w:hAnsiTheme="majorHAnsi" w:cstheme="majorHAnsi"/>
          <w:bCs/>
          <w:sz w:val="24"/>
          <w:szCs w:val="24"/>
        </w:rPr>
        <w:t>Similar to academic learning gaps, students from marginalized student groups have social and emotional learning gaps</w:t>
      </w:r>
      <w:r w:rsidR="0078785B">
        <w:rPr>
          <w:rFonts w:asciiTheme="majorHAnsi" w:hAnsiTheme="majorHAnsi" w:cstheme="majorHAnsi"/>
          <w:bCs/>
          <w:sz w:val="24"/>
          <w:szCs w:val="24"/>
        </w:rPr>
        <w:t xml:space="preserve"> compared to their more advantaged peers</w:t>
      </w:r>
      <w:r w:rsidRPr="001E1815">
        <w:rPr>
          <w:rFonts w:asciiTheme="majorHAnsi" w:hAnsiTheme="majorHAnsi" w:cstheme="majorHAnsi"/>
          <w:bCs/>
          <w:sz w:val="24"/>
          <w:szCs w:val="24"/>
        </w:rPr>
        <w:t>. Table 3 shows the average SE score for several student group comparisons</w:t>
      </w:r>
      <w:r>
        <w:rPr>
          <w:rFonts w:asciiTheme="majorHAnsi" w:hAnsiTheme="majorHAnsi" w:cstheme="majorHAnsi"/>
          <w:bCs/>
          <w:sz w:val="24"/>
          <w:szCs w:val="24"/>
        </w:rPr>
        <w:t xml:space="preserve">, </w:t>
      </w:r>
      <w:r w:rsidR="00883EA5">
        <w:rPr>
          <w:rFonts w:asciiTheme="majorHAnsi" w:hAnsiTheme="majorHAnsi" w:cstheme="majorHAnsi"/>
          <w:bCs/>
          <w:sz w:val="24"/>
          <w:szCs w:val="24"/>
        </w:rPr>
        <w:t>d</w:t>
      </w:r>
      <w:r w:rsidR="00C871ED">
        <w:rPr>
          <w:rFonts w:asciiTheme="majorHAnsi" w:hAnsiTheme="majorHAnsi" w:cstheme="majorHAnsi"/>
          <w:bCs/>
          <w:sz w:val="24"/>
          <w:szCs w:val="24"/>
        </w:rPr>
        <w:t>ata from all 10 districts combined are shown in Table 3</w:t>
      </w:r>
      <w:r w:rsidR="00C871ED" w:rsidRPr="001E1815">
        <w:rPr>
          <w:rFonts w:asciiTheme="majorHAnsi" w:hAnsiTheme="majorHAnsi" w:cstheme="majorHAnsi"/>
          <w:bCs/>
          <w:sz w:val="24"/>
          <w:szCs w:val="24"/>
        </w:rPr>
        <w:t xml:space="preserve">. </w:t>
      </w:r>
    </w:p>
    <w:p w14:paraId="335D53D3" w14:textId="65483DC5" w:rsidR="00D96693" w:rsidRDefault="00D96693" w:rsidP="00D96693">
      <w:pPr>
        <w:spacing w:line="360" w:lineRule="auto"/>
        <w:rPr>
          <w:rFonts w:asciiTheme="majorHAnsi" w:hAnsiTheme="majorHAnsi" w:cstheme="majorHAnsi"/>
          <w:bCs/>
          <w:sz w:val="24"/>
          <w:szCs w:val="24"/>
        </w:rPr>
      </w:pPr>
      <w:r w:rsidRPr="001E1815">
        <w:rPr>
          <w:rFonts w:asciiTheme="majorHAnsi" w:hAnsiTheme="majorHAnsi" w:cstheme="majorHAnsi"/>
          <w:bCs/>
          <w:sz w:val="24"/>
          <w:szCs w:val="24"/>
        </w:rPr>
        <w:t>The largest gaps in student reports of their SE skills are for three marginalized groups, namely, economically disadvantaged (ecodis) students, English learner</w:t>
      </w:r>
      <w:r>
        <w:rPr>
          <w:rFonts w:asciiTheme="majorHAnsi" w:hAnsiTheme="majorHAnsi" w:cstheme="majorHAnsi"/>
          <w:bCs/>
          <w:sz w:val="24"/>
          <w:szCs w:val="24"/>
        </w:rPr>
        <w:t>s</w:t>
      </w:r>
      <w:r w:rsidRPr="001E1815">
        <w:rPr>
          <w:rFonts w:asciiTheme="majorHAnsi" w:hAnsiTheme="majorHAnsi" w:cstheme="majorHAnsi"/>
          <w:bCs/>
          <w:sz w:val="24"/>
          <w:szCs w:val="24"/>
        </w:rPr>
        <w:t xml:space="preserve"> (EL), and students with disabilities (SWD). For each of these groups, the difference between their average SE score and the average SE score of their peers is of a moderate effect size (between eight and nine percentiles). Smaller gaps exist between students of color and White students; these gaps range between 5-percentiles (Multi-race, Native American, and Pacific Islander students combined) to 6</w:t>
      </w:r>
      <w:r w:rsidRPr="001E1815">
        <w:rPr>
          <w:rFonts w:asciiTheme="majorHAnsi" w:hAnsiTheme="majorHAnsi" w:cstheme="majorHAnsi"/>
          <w:bCs/>
          <w:sz w:val="24"/>
          <w:szCs w:val="24"/>
        </w:rPr>
        <w:noBreakHyphen/>
        <w:t>percentiles (Black and Latinx students).</w:t>
      </w:r>
      <w:r>
        <w:rPr>
          <w:rFonts w:asciiTheme="majorHAnsi" w:hAnsiTheme="majorHAnsi" w:cstheme="majorHAnsi"/>
          <w:bCs/>
          <w:sz w:val="24"/>
          <w:szCs w:val="24"/>
        </w:rPr>
        <w:t xml:space="preserve"> </w:t>
      </w:r>
    </w:p>
    <w:p w14:paraId="0A738060" w14:textId="700223F3" w:rsidR="00D96693" w:rsidRDefault="00D96693" w:rsidP="00062F9B">
      <w:pPr>
        <w:spacing w:after="0" w:line="360" w:lineRule="auto"/>
        <w:ind w:firstLine="720"/>
        <w:rPr>
          <w:rFonts w:asciiTheme="majorHAnsi" w:hAnsiTheme="majorHAnsi" w:cstheme="majorHAnsi"/>
          <w:bCs/>
          <w:sz w:val="24"/>
          <w:szCs w:val="24"/>
        </w:rPr>
      </w:pPr>
      <w:r w:rsidRPr="00167CCC">
        <w:rPr>
          <w:rFonts w:asciiTheme="majorHAnsi" w:hAnsiTheme="majorHAnsi" w:cstheme="majorHAnsi"/>
          <w:i/>
          <w:iCs/>
          <w:color w:val="1F3864" w:themeColor="accent1" w:themeShade="80"/>
          <w:sz w:val="24"/>
          <w:szCs w:val="24"/>
        </w:rPr>
        <w:t xml:space="preserve">Turning Data into Action. </w:t>
      </w:r>
      <w:r w:rsidRPr="00D96693">
        <w:rPr>
          <w:rFonts w:asciiTheme="majorHAnsi" w:hAnsiTheme="majorHAnsi" w:cstheme="majorHAnsi"/>
          <w:sz w:val="24"/>
          <w:szCs w:val="24"/>
        </w:rPr>
        <w:t>Having access</w:t>
      </w:r>
      <w:r>
        <w:rPr>
          <w:rFonts w:asciiTheme="majorHAnsi" w:hAnsiTheme="majorHAnsi" w:cstheme="majorHAnsi"/>
          <w:bCs/>
          <w:sz w:val="24"/>
          <w:szCs w:val="24"/>
        </w:rPr>
        <w:t xml:space="preserve"> to reliable comparison data allows districts to focus their limited resources and supports to the students that most need </w:t>
      </w:r>
      <w:r w:rsidR="002A1FF0">
        <w:rPr>
          <w:rFonts w:asciiTheme="majorHAnsi" w:hAnsiTheme="majorHAnsi" w:cstheme="majorHAnsi"/>
          <w:bCs/>
          <w:sz w:val="24"/>
          <w:szCs w:val="24"/>
        </w:rPr>
        <w:t>them</w:t>
      </w:r>
      <w:r>
        <w:rPr>
          <w:rFonts w:asciiTheme="majorHAnsi" w:hAnsiTheme="majorHAnsi" w:cstheme="majorHAnsi"/>
          <w:bCs/>
          <w:sz w:val="24"/>
          <w:szCs w:val="24"/>
        </w:rPr>
        <w:t xml:space="preserve">. By breaking out the data by </w:t>
      </w:r>
      <w:r w:rsidR="002A1FF0">
        <w:rPr>
          <w:rFonts w:asciiTheme="majorHAnsi" w:hAnsiTheme="majorHAnsi" w:cstheme="majorHAnsi"/>
          <w:bCs/>
          <w:sz w:val="24"/>
          <w:szCs w:val="24"/>
        </w:rPr>
        <w:t xml:space="preserve">traditionally marginalized </w:t>
      </w:r>
      <w:r>
        <w:rPr>
          <w:rFonts w:asciiTheme="majorHAnsi" w:hAnsiTheme="majorHAnsi" w:cstheme="majorHAnsi"/>
          <w:bCs/>
          <w:sz w:val="24"/>
          <w:szCs w:val="24"/>
        </w:rPr>
        <w:t>student group</w:t>
      </w:r>
      <w:r w:rsidR="002A1FF0">
        <w:rPr>
          <w:rFonts w:asciiTheme="majorHAnsi" w:hAnsiTheme="majorHAnsi" w:cstheme="majorHAnsi"/>
          <w:bCs/>
          <w:sz w:val="24"/>
          <w:szCs w:val="24"/>
        </w:rPr>
        <w:t>s</w:t>
      </w:r>
      <w:r>
        <w:rPr>
          <w:rFonts w:asciiTheme="majorHAnsi" w:hAnsiTheme="majorHAnsi" w:cstheme="majorHAnsi"/>
          <w:bCs/>
          <w:sz w:val="24"/>
          <w:szCs w:val="24"/>
        </w:rPr>
        <w:t>, the district can review their current SE supports to the student group</w:t>
      </w:r>
      <w:r w:rsidR="002A1FF0">
        <w:rPr>
          <w:rFonts w:asciiTheme="majorHAnsi" w:hAnsiTheme="majorHAnsi" w:cstheme="majorHAnsi"/>
          <w:bCs/>
          <w:sz w:val="24"/>
          <w:szCs w:val="24"/>
        </w:rPr>
        <w:t>(s)</w:t>
      </w:r>
      <w:r w:rsidR="0096174E">
        <w:rPr>
          <w:rFonts w:asciiTheme="majorHAnsi" w:hAnsiTheme="majorHAnsi" w:cstheme="majorHAnsi"/>
          <w:bCs/>
          <w:sz w:val="24"/>
          <w:szCs w:val="24"/>
        </w:rPr>
        <w:t xml:space="preserve"> identified</w:t>
      </w:r>
      <w:r>
        <w:rPr>
          <w:rFonts w:asciiTheme="majorHAnsi" w:hAnsiTheme="majorHAnsi" w:cstheme="majorHAnsi"/>
          <w:bCs/>
          <w:sz w:val="24"/>
          <w:szCs w:val="24"/>
        </w:rPr>
        <w:t xml:space="preserve"> in need </w:t>
      </w:r>
      <w:r w:rsidR="0096174E">
        <w:rPr>
          <w:rFonts w:asciiTheme="majorHAnsi" w:hAnsiTheme="majorHAnsi" w:cstheme="majorHAnsi"/>
          <w:bCs/>
          <w:sz w:val="24"/>
          <w:szCs w:val="24"/>
        </w:rPr>
        <w:t>of additional support. In this review, they can investigate if any systems-level factors (e.g., lack of leadership support, inequitable access to supports) impede the implementation of these supports</w:t>
      </w:r>
      <w:r>
        <w:rPr>
          <w:rFonts w:asciiTheme="majorHAnsi" w:hAnsiTheme="majorHAnsi" w:cstheme="majorHAnsi"/>
          <w:bCs/>
          <w:sz w:val="24"/>
          <w:szCs w:val="24"/>
        </w:rPr>
        <w:t>.</w:t>
      </w:r>
      <w:r w:rsidRPr="00D96693">
        <w:rPr>
          <w:rFonts w:asciiTheme="majorHAnsi" w:hAnsiTheme="majorHAnsi" w:cstheme="majorHAnsi"/>
          <w:bCs/>
          <w:sz w:val="24"/>
          <w:szCs w:val="24"/>
        </w:rPr>
        <w:t xml:space="preserve"> </w:t>
      </w:r>
      <w:r w:rsidR="0096174E">
        <w:rPr>
          <w:rFonts w:asciiTheme="majorHAnsi" w:hAnsiTheme="majorHAnsi" w:cstheme="majorHAnsi"/>
          <w:bCs/>
          <w:sz w:val="24"/>
          <w:szCs w:val="24"/>
        </w:rPr>
        <w:t xml:space="preserve">The review could also indicate that new supports need developed to better address the student group’s needs. </w:t>
      </w:r>
      <w:r>
        <w:rPr>
          <w:rFonts w:asciiTheme="majorHAnsi" w:hAnsiTheme="majorHAnsi" w:cstheme="majorHAnsi"/>
          <w:bCs/>
          <w:sz w:val="24"/>
          <w:szCs w:val="24"/>
        </w:rPr>
        <w:t xml:space="preserve">The data </w:t>
      </w:r>
      <w:r w:rsidR="0096174E">
        <w:rPr>
          <w:rFonts w:asciiTheme="majorHAnsi" w:hAnsiTheme="majorHAnsi" w:cstheme="majorHAnsi"/>
          <w:bCs/>
          <w:sz w:val="24"/>
          <w:szCs w:val="24"/>
        </w:rPr>
        <w:t xml:space="preserve">presented in Table 3 </w:t>
      </w:r>
      <w:r>
        <w:rPr>
          <w:rFonts w:asciiTheme="majorHAnsi" w:hAnsiTheme="majorHAnsi" w:cstheme="majorHAnsi"/>
          <w:bCs/>
          <w:sz w:val="24"/>
          <w:szCs w:val="24"/>
        </w:rPr>
        <w:t xml:space="preserve">mask how gaps vary among the 10 districts </w:t>
      </w:r>
      <w:r w:rsidR="00F745A5">
        <w:rPr>
          <w:rFonts w:asciiTheme="majorHAnsi" w:hAnsiTheme="majorHAnsi" w:cstheme="majorHAnsi"/>
          <w:bCs/>
          <w:sz w:val="24"/>
          <w:szCs w:val="24"/>
        </w:rPr>
        <w:t xml:space="preserve">and among the five competencies, these are </w:t>
      </w:r>
      <w:r>
        <w:rPr>
          <w:rFonts w:asciiTheme="majorHAnsi" w:hAnsiTheme="majorHAnsi" w:cstheme="majorHAnsi"/>
          <w:bCs/>
          <w:sz w:val="24"/>
          <w:szCs w:val="24"/>
        </w:rPr>
        <w:t>discussed next</w:t>
      </w:r>
      <w:r w:rsidR="00F745A5">
        <w:rPr>
          <w:rFonts w:asciiTheme="majorHAnsi" w:hAnsiTheme="majorHAnsi" w:cstheme="majorHAnsi"/>
          <w:bCs/>
          <w:sz w:val="24"/>
          <w:szCs w:val="24"/>
        </w:rPr>
        <w:t xml:space="preserve"> section and research question, respectively.</w:t>
      </w:r>
    </w:p>
    <w:p w14:paraId="515AECF0" w14:textId="52C7B0AD" w:rsidR="00D6321D" w:rsidRPr="001E1815" w:rsidRDefault="00D6321D" w:rsidP="00D6321D">
      <w:pPr>
        <w:spacing w:before="240" w:after="0" w:line="360" w:lineRule="auto"/>
        <w:rPr>
          <w:rFonts w:asciiTheme="majorHAnsi" w:hAnsiTheme="majorHAnsi" w:cstheme="majorHAnsi"/>
          <w:bCs/>
          <w:sz w:val="24"/>
          <w:szCs w:val="24"/>
        </w:rPr>
      </w:pPr>
      <w:r w:rsidRPr="001E1815">
        <w:rPr>
          <w:rFonts w:asciiTheme="majorHAnsi" w:hAnsiTheme="majorHAnsi" w:cstheme="majorHAnsi"/>
          <w:bCs/>
          <w:sz w:val="24"/>
          <w:szCs w:val="24"/>
        </w:rPr>
        <w:lastRenderedPageBreak/>
        <w:t xml:space="preserve">Table 3: Student group social and emotional </w:t>
      </w:r>
      <w:r>
        <w:rPr>
          <w:rFonts w:asciiTheme="majorHAnsi" w:hAnsiTheme="majorHAnsi" w:cstheme="majorHAnsi"/>
          <w:bCs/>
          <w:sz w:val="24"/>
          <w:szCs w:val="24"/>
        </w:rPr>
        <w:t>abilities</w:t>
      </w:r>
      <w:r w:rsidRPr="001E1815">
        <w:rPr>
          <w:rFonts w:asciiTheme="majorHAnsi" w:hAnsiTheme="majorHAnsi" w:cstheme="majorHAnsi"/>
          <w:bCs/>
          <w:sz w:val="24"/>
          <w:szCs w:val="24"/>
        </w:rPr>
        <w:t xml:space="preserve"> gaps</w:t>
      </w:r>
    </w:p>
    <w:tbl>
      <w:tblPr>
        <w:tblStyle w:val="TableGrid"/>
        <w:tblW w:w="10395" w:type="dxa"/>
        <w:tblLayout w:type="fixed"/>
        <w:tblLook w:val="04A0" w:firstRow="1" w:lastRow="0" w:firstColumn="1" w:lastColumn="0" w:noHBand="0" w:noVBand="1"/>
      </w:tblPr>
      <w:tblGrid>
        <w:gridCol w:w="2086"/>
        <w:gridCol w:w="1390"/>
        <w:gridCol w:w="969"/>
        <w:gridCol w:w="1113"/>
        <w:gridCol w:w="1214"/>
        <w:gridCol w:w="1113"/>
        <w:gridCol w:w="2510"/>
      </w:tblGrid>
      <w:tr w:rsidR="00F51EA8" w:rsidRPr="001E1815" w14:paraId="06BEBC10" w14:textId="76CFD1EF" w:rsidTr="001E52A2">
        <w:trPr>
          <w:trHeight w:val="434"/>
        </w:trPr>
        <w:tc>
          <w:tcPr>
            <w:tcW w:w="2086" w:type="dxa"/>
            <w:shd w:val="clear" w:color="auto" w:fill="002060"/>
            <w:vAlign w:val="bottom"/>
            <w:hideMark/>
          </w:tcPr>
          <w:p w14:paraId="44968F2B" w14:textId="45CC042C" w:rsidR="00F51EA8" w:rsidRPr="001E1815" w:rsidRDefault="00F51EA8" w:rsidP="0070222F">
            <w:pPr>
              <w:ind w:right="-132"/>
              <w:contextualSpacing/>
              <w:rPr>
                <w:rFonts w:asciiTheme="majorHAnsi" w:hAnsiTheme="majorHAnsi" w:cstheme="majorHAnsi"/>
                <w:b/>
                <w:sz w:val="24"/>
                <w:szCs w:val="24"/>
              </w:rPr>
            </w:pPr>
            <w:r w:rsidRPr="001E1815">
              <w:rPr>
                <w:rFonts w:asciiTheme="majorHAnsi" w:hAnsiTheme="majorHAnsi" w:cstheme="majorHAnsi"/>
                <w:b/>
                <w:sz w:val="24"/>
                <w:szCs w:val="24"/>
              </w:rPr>
              <w:t>Student Group</w:t>
            </w:r>
          </w:p>
        </w:tc>
        <w:tc>
          <w:tcPr>
            <w:tcW w:w="1390" w:type="dxa"/>
            <w:shd w:val="clear" w:color="auto" w:fill="002060"/>
            <w:vAlign w:val="bottom"/>
          </w:tcPr>
          <w:p w14:paraId="5EFF3B29" w14:textId="085FBE8C" w:rsidR="00F51EA8" w:rsidRPr="001E1815" w:rsidRDefault="00F51EA8" w:rsidP="0070222F">
            <w:pPr>
              <w:ind w:right="-63"/>
              <w:contextualSpacing/>
              <w:rPr>
                <w:rFonts w:asciiTheme="majorHAnsi" w:hAnsiTheme="majorHAnsi" w:cstheme="majorHAnsi"/>
                <w:b/>
                <w:sz w:val="24"/>
                <w:szCs w:val="24"/>
              </w:rPr>
            </w:pPr>
            <w:r w:rsidRPr="001E1815">
              <w:rPr>
                <w:rFonts w:asciiTheme="majorHAnsi" w:hAnsiTheme="majorHAnsi" w:cstheme="majorHAnsi"/>
                <w:b/>
                <w:sz w:val="24"/>
                <w:szCs w:val="24"/>
              </w:rPr>
              <w:t>Number Students</w:t>
            </w:r>
          </w:p>
        </w:tc>
        <w:tc>
          <w:tcPr>
            <w:tcW w:w="969" w:type="dxa"/>
            <w:shd w:val="clear" w:color="auto" w:fill="002060"/>
            <w:vAlign w:val="bottom"/>
            <w:hideMark/>
          </w:tcPr>
          <w:p w14:paraId="008D8C3C" w14:textId="77777777" w:rsidR="00F51EA8" w:rsidRPr="001E1815" w:rsidRDefault="00F51EA8" w:rsidP="0070222F">
            <w:pPr>
              <w:ind w:right="-100"/>
              <w:contextualSpacing/>
              <w:rPr>
                <w:rFonts w:asciiTheme="majorHAnsi" w:hAnsiTheme="majorHAnsi" w:cstheme="majorHAnsi"/>
                <w:b/>
                <w:sz w:val="24"/>
                <w:szCs w:val="24"/>
              </w:rPr>
            </w:pPr>
            <w:r w:rsidRPr="001E1815">
              <w:rPr>
                <w:rFonts w:asciiTheme="majorHAnsi" w:hAnsiTheme="majorHAnsi" w:cstheme="majorHAnsi"/>
                <w:b/>
                <w:sz w:val="24"/>
                <w:szCs w:val="24"/>
              </w:rPr>
              <w:t>Mean</w:t>
            </w:r>
          </w:p>
        </w:tc>
        <w:tc>
          <w:tcPr>
            <w:tcW w:w="1113" w:type="dxa"/>
            <w:shd w:val="clear" w:color="auto" w:fill="002060"/>
            <w:vAlign w:val="bottom"/>
            <w:hideMark/>
          </w:tcPr>
          <w:p w14:paraId="51498255" w14:textId="0EEA1102" w:rsidR="00F51EA8" w:rsidRPr="001E1815" w:rsidRDefault="00F51EA8" w:rsidP="0070222F">
            <w:pPr>
              <w:ind w:right="-109"/>
              <w:contextualSpacing/>
              <w:rPr>
                <w:rFonts w:asciiTheme="majorHAnsi" w:hAnsiTheme="majorHAnsi" w:cstheme="majorHAnsi"/>
                <w:b/>
                <w:sz w:val="24"/>
                <w:szCs w:val="24"/>
              </w:rPr>
            </w:pPr>
            <w:r w:rsidRPr="001E1815">
              <w:rPr>
                <w:rFonts w:asciiTheme="majorHAnsi" w:hAnsiTheme="majorHAnsi" w:cstheme="majorHAnsi"/>
                <w:b/>
                <w:sz w:val="24"/>
                <w:szCs w:val="24"/>
              </w:rPr>
              <w:t>S.D.</w:t>
            </w:r>
          </w:p>
        </w:tc>
        <w:tc>
          <w:tcPr>
            <w:tcW w:w="1214" w:type="dxa"/>
            <w:shd w:val="clear" w:color="auto" w:fill="002060"/>
            <w:vAlign w:val="bottom"/>
            <w:hideMark/>
          </w:tcPr>
          <w:p w14:paraId="0C19DAFD" w14:textId="19D88F06" w:rsidR="00F51EA8" w:rsidRPr="001E1815" w:rsidRDefault="00F51EA8" w:rsidP="0070222F">
            <w:pPr>
              <w:ind w:right="-76"/>
              <w:contextualSpacing/>
              <w:rPr>
                <w:rFonts w:asciiTheme="majorHAnsi" w:hAnsiTheme="majorHAnsi" w:cstheme="majorHAnsi"/>
                <w:b/>
                <w:sz w:val="24"/>
                <w:szCs w:val="24"/>
              </w:rPr>
            </w:pPr>
            <w:r w:rsidRPr="001E1815">
              <w:rPr>
                <w:rFonts w:asciiTheme="majorHAnsi" w:hAnsiTheme="majorHAnsi" w:cstheme="majorHAnsi"/>
                <w:b/>
                <w:sz w:val="24"/>
                <w:szCs w:val="24"/>
              </w:rPr>
              <w:t>Min.</w:t>
            </w:r>
          </w:p>
          <w:p w14:paraId="56F2CE43" w14:textId="54FE6562" w:rsidR="00F51EA8" w:rsidRPr="001E1815" w:rsidRDefault="00F51EA8" w:rsidP="0070222F">
            <w:pPr>
              <w:ind w:right="-76"/>
              <w:contextualSpacing/>
              <w:rPr>
                <w:rFonts w:asciiTheme="majorHAnsi" w:hAnsiTheme="majorHAnsi" w:cstheme="majorHAnsi"/>
                <w:b/>
                <w:sz w:val="24"/>
                <w:szCs w:val="24"/>
              </w:rPr>
            </w:pPr>
            <w:r w:rsidRPr="001E1815">
              <w:rPr>
                <w:rFonts w:asciiTheme="majorHAnsi" w:hAnsiTheme="majorHAnsi" w:cstheme="majorHAnsi"/>
                <w:b/>
                <w:sz w:val="24"/>
                <w:szCs w:val="24"/>
              </w:rPr>
              <w:t>Score</w:t>
            </w:r>
            <w:r w:rsidRPr="001E1815">
              <w:rPr>
                <w:rFonts w:asciiTheme="majorHAnsi" w:hAnsiTheme="majorHAnsi" w:cstheme="majorHAnsi"/>
                <w:b/>
                <w:sz w:val="24"/>
                <w:szCs w:val="24"/>
                <w:vertAlign w:val="superscript"/>
              </w:rPr>
              <w:t>1</w:t>
            </w:r>
          </w:p>
        </w:tc>
        <w:tc>
          <w:tcPr>
            <w:tcW w:w="1113" w:type="dxa"/>
            <w:shd w:val="clear" w:color="auto" w:fill="002060"/>
            <w:vAlign w:val="bottom"/>
            <w:hideMark/>
          </w:tcPr>
          <w:p w14:paraId="3BDFBC94" w14:textId="0E69E569" w:rsidR="00F51EA8" w:rsidRPr="001E1815" w:rsidRDefault="00F51EA8" w:rsidP="0070222F">
            <w:pPr>
              <w:ind w:right="-84"/>
              <w:contextualSpacing/>
              <w:rPr>
                <w:rFonts w:asciiTheme="majorHAnsi" w:hAnsiTheme="majorHAnsi" w:cstheme="majorHAnsi"/>
                <w:b/>
                <w:sz w:val="24"/>
                <w:szCs w:val="24"/>
              </w:rPr>
            </w:pPr>
            <w:r w:rsidRPr="001E1815">
              <w:rPr>
                <w:rFonts w:asciiTheme="majorHAnsi" w:hAnsiTheme="majorHAnsi" w:cstheme="majorHAnsi"/>
                <w:b/>
                <w:sz w:val="24"/>
                <w:szCs w:val="24"/>
              </w:rPr>
              <w:t>Max.</w:t>
            </w:r>
          </w:p>
          <w:p w14:paraId="1152443F" w14:textId="74AE3118" w:rsidR="00F51EA8" w:rsidRPr="001E1815" w:rsidRDefault="00F51EA8" w:rsidP="0070222F">
            <w:pPr>
              <w:ind w:right="-84"/>
              <w:contextualSpacing/>
              <w:rPr>
                <w:rFonts w:asciiTheme="majorHAnsi" w:hAnsiTheme="majorHAnsi" w:cstheme="majorHAnsi"/>
                <w:b/>
                <w:sz w:val="24"/>
                <w:szCs w:val="24"/>
              </w:rPr>
            </w:pPr>
            <w:r w:rsidRPr="001E1815">
              <w:rPr>
                <w:rFonts w:asciiTheme="majorHAnsi" w:hAnsiTheme="majorHAnsi" w:cstheme="majorHAnsi"/>
                <w:b/>
                <w:sz w:val="24"/>
                <w:szCs w:val="24"/>
              </w:rPr>
              <w:t>Score</w:t>
            </w:r>
            <w:r w:rsidRPr="001E1815">
              <w:rPr>
                <w:rFonts w:asciiTheme="majorHAnsi" w:hAnsiTheme="majorHAnsi" w:cstheme="majorHAnsi"/>
                <w:b/>
                <w:sz w:val="24"/>
                <w:szCs w:val="24"/>
                <w:vertAlign w:val="superscript"/>
              </w:rPr>
              <w:t>2</w:t>
            </w:r>
          </w:p>
        </w:tc>
        <w:tc>
          <w:tcPr>
            <w:tcW w:w="2510" w:type="dxa"/>
            <w:shd w:val="clear" w:color="auto" w:fill="002060"/>
            <w:vAlign w:val="bottom"/>
          </w:tcPr>
          <w:p w14:paraId="1DB5A7B3" w14:textId="38486CB6" w:rsidR="00F51EA8" w:rsidRPr="001E1815" w:rsidRDefault="00F51EA8" w:rsidP="0070222F">
            <w:pPr>
              <w:ind w:left="-34" w:right="-99"/>
              <w:contextualSpacing/>
              <w:rPr>
                <w:rFonts w:asciiTheme="majorHAnsi" w:hAnsiTheme="majorHAnsi" w:cstheme="majorHAnsi"/>
                <w:b/>
                <w:sz w:val="24"/>
                <w:szCs w:val="24"/>
              </w:rPr>
            </w:pPr>
            <w:r w:rsidRPr="001E1815">
              <w:rPr>
                <w:rFonts w:asciiTheme="majorHAnsi" w:hAnsiTheme="majorHAnsi" w:cstheme="majorHAnsi"/>
                <w:b/>
                <w:sz w:val="24"/>
                <w:szCs w:val="24"/>
              </w:rPr>
              <w:t>Effect size</w:t>
            </w:r>
            <w:r w:rsidRPr="001E1815">
              <w:rPr>
                <w:rFonts w:asciiTheme="majorHAnsi" w:hAnsiTheme="majorHAnsi" w:cstheme="majorHAnsi"/>
                <w:b/>
                <w:sz w:val="24"/>
                <w:szCs w:val="24"/>
                <w:vertAlign w:val="superscript"/>
              </w:rPr>
              <w:t>3</w:t>
            </w:r>
          </w:p>
        </w:tc>
      </w:tr>
      <w:tr w:rsidR="00F51EA8" w:rsidRPr="001E1815" w14:paraId="750D491D" w14:textId="72657733" w:rsidTr="00865733">
        <w:trPr>
          <w:trHeight w:val="429"/>
        </w:trPr>
        <w:tc>
          <w:tcPr>
            <w:tcW w:w="2086" w:type="dxa"/>
            <w:vAlign w:val="center"/>
            <w:hideMark/>
          </w:tcPr>
          <w:p w14:paraId="5E417698" w14:textId="2A0BB6C6" w:rsidR="00F51EA8" w:rsidRPr="001E1815" w:rsidRDefault="00F51EA8" w:rsidP="0070222F">
            <w:pPr>
              <w:ind w:right="-132"/>
              <w:contextualSpacing/>
              <w:rPr>
                <w:rFonts w:asciiTheme="majorHAnsi" w:hAnsiTheme="majorHAnsi" w:cstheme="majorHAnsi"/>
                <w:sz w:val="24"/>
                <w:szCs w:val="24"/>
              </w:rPr>
            </w:pPr>
            <w:r w:rsidRPr="001E1815">
              <w:rPr>
                <w:rFonts w:asciiTheme="majorHAnsi" w:hAnsiTheme="majorHAnsi" w:cstheme="majorHAnsi"/>
                <w:sz w:val="24"/>
                <w:szCs w:val="24"/>
              </w:rPr>
              <w:t>Female</w:t>
            </w:r>
            <w:r w:rsidRPr="001E1815">
              <w:rPr>
                <w:rFonts w:asciiTheme="majorHAnsi" w:hAnsiTheme="majorHAnsi" w:cstheme="majorHAnsi"/>
                <w:sz w:val="24"/>
                <w:szCs w:val="24"/>
                <w:vertAlign w:val="superscript"/>
              </w:rPr>
              <w:t>4</w:t>
            </w:r>
          </w:p>
        </w:tc>
        <w:tc>
          <w:tcPr>
            <w:tcW w:w="1390" w:type="dxa"/>
            <w:vAlign w:val="center"/>
          </w:tcPr>
          <w:p w14:paraId="106F9BAF" w14:textId="19F1B209" w:rsidR="00F51EA8" w:rsidRPr="001E1815" w:rsidRDefault="00F51EA8" w:rsidP="0070222F">
            <w:pPr>
              <w:ind w:right="-63"/>
              <w:contextualSpacing/>
              <w:rPr>
                <w:rFonts w:asciiTheme="majorHAnsi" w:hAnsiTheme="majorHAnsi" w:cstheme="majorHAnsi"/>
                <w:sz w:val="24"/>
                <w:szCs w:val="24"/>
              </w:rPr>
            </w:pPr>
            <w:r w:rsidRPr="001E1815">
              <w:rPr>
                <w:rFonts w:asciiTheme="majorHAnsi" w:hAnsiTheme="majorHAnsi" w:cstheme="majorHAnsi"/>
                <w:sz w:val="24"/>
                <w:szCs w:val="24"/>
              </w:rPr>
              <w:t>8,082</w:t>
            </w:r>
          </w:p>
        </w:tc>
        <w:tc>
          <w:tcPr>
            <w:tcW w:w="969" w:type="dxa"/>
            <w:vAlign w:val="center"/>
          </w:tcPr>
          <w:p w14:paraId="24B442B8" w14:textId="3BEB6853" w:rsidR="00F51EA8" w:rsidRPr="001E1815" w:rsidRDefault="00F51EA8" w:rsidP="0070222F">
            <w:pPr>
              <w:ind w:right="-100"/>
              <w:contextualSpacing/>
              <w:rPr>
                <w:rFonts w:asciiTheme="majorHAnsi" w:hAnsiTheme="majorHAnsi" w:cstheme="majorHAnsi"/>
                <w:sz w:val="24"/>
                <w:szCs w:val="24"/>
              </w:rPr>
            </w:pPr>
            <w:r w:rsidRPr="001E1815">
              <w:rPr>
                <w:rFonts w:asciiTheme="majorHAnsi" w:hAnsiTheme="majorHAnsi" w:cstheme="majorHAnsi"/>
                <w:sz w:val="24"/>
                <w:szCs w:val="24"/>
              </w:rPr>
              <w:t>530</w:t>
            </w:r>
          </w:p>
        </w:tc>
        <w:tc>
          <w:tcPr>
            <w:tcW w:w="1113" w:type="dxa"/>
            <w:vAlign w:val="center"/>
          </w:tcPr>
          <w:p w14:paraId="327064E3" w14:textId="391FE159" w:rsidR="00F51EA8" w:rsidRPr="001E1815" w:rsidRDefault="00F51EA8" w:rsidP="0070222F">
            <w:pPr>
              <w:ind w:right="-109"/>
              <w:contextualSpacing/>
              <w:rPr>
                <w:rFonts w:asciiTheme="majorHAnsi" w:hAnsiTheme="majorHAnsi" w:cstheme="majorHAnsi"/>
                <w:sz w:val="24"/>
                <w:szCs w:val="24"/>
              </w:rPr>
            </w:pPr>
            <w:r w:rsidRPr="001E1815">
              <w:rPr>
                <w:rFonts w:asciiTheme="majorHAnsi" w:hAnsiTheme="majorHAnsi" w:cstheme="majorHAnsi"/>
                <w:sz w:val="24"/>
                <w:szCs w:val="24"/>
              </w:rPr>
              <w:t>71.7</w:t>
            </w:r>
          </w:p>
        </w:tc>
        <w:tc>
          <w:tcPr>
            <w:tcW w:w="1214" w:type="dxa"/>
            <w:vAlign w:val="center"/>
          </w:tcPr>
          <w:p w14:paraId="1CDB1C5A" w14:textId="10A8E71F" w:rsidR="00F51EA8" w:rsidRPr="001E1815" w:rsidRDefault="00F51EA8" w:rsidP="0070222F">
            <w:pPr>
              <w:ind w:right="-76"/>
              <w:contextualSpacing/>
              <w:rPr>
                <w:rFonts w:asciiTheme="majorHAnsi" w:hAnsiTheme="majorHAnsi" w:cstheme="majorHAnsi"/>
                <w:sz w:val="24"/>
                <w:szCs w:val="24"/>
              </w:rPr>
            </w:pPr>
            <w:r w:rsidRPr="001E1815">
              <w:rPr>
                <w:rFonts w:asciiTheme="majorHAnsi" w:hAnsiTheme="majorHAnsi" w:cstheme="majorHAnsi"/>
                <w:sz w:val="24"/>
                <w:szCs w:val="24"/>
              </w:rPr>
              <w:t>25 (188)</w:t>
            </w:r>
          </w:p>
        </w:tc>
        <w:tc>
          <w:tcPr>
            <w:tcW w:w="1113" w:type="dxa"/>
            <w:vAlign w:val="center"/>
          </w:tcPr>
          <w:p w14:paraId="1CDB71E7" w14:textId="6125C369" w:rsidR="00F51EA8" w:rsidRPr="001E1815" w:rsidRDefault="00F51EA8" w:rsidP="0070222F">
            <w:pPr>
              <w:ind w:right="-84"/>
              <w:contextualSpacing/>
              <w:rPr>
                <w:rFonts w:asciiTheme="majorHAnsi" w:hAnsiTheme="majorHAnsi" w:cstheme="majorHAnsi"/>
                <w:sz w:val="24"/>
                <w:szCs w:val="24"/>
              </w:rPr>
            </w:pPr>
            <w:r w:rsidRPr="001E1815">
              <w:rPr>
                <w:rFonts w:asciiTheme="majorHAnsi" w:hAnsiTheme="majorHAnsi" w:cstheme="majorHAnsi"/>
                <w:sz w:val="24"/>
                <w:szCs w:val="24"/>
              </w:rPr>
              <w:t>986</w:t>
            </w:r>
          </w:p>
        </w:tc>
        <w:tc>
          <w:tcPr>
            <w:tcW w:w="2510" w:type="dxa"/>
            <w:vMerge w:val="restart"/>
            <w:vAlign w:val="center"/>
          </w:tcPr>
          <w:p w14:paraId="399ADFA8" w14:textId="1968D289" w:rsidR="00F51EA8" w:rsidRPr="001E1815" w:rsidRDefault="00F51EA8" w:rsidP="0070222F">
            <w:pPr>
              <w:ind w:left="-34" w:right="-99"/>
              <w:contextualSpacing/>
              <w:rPr>
                <w:rFonts w:asciiTheme="majorHAnsi" w:hAnsiTheme="majorHAnsi" w:cstheme="majorHAnsi"/>
                <w:sz w:val="24"/>
                <w:szCs w:val="24"/>
              </w:rPr>
            </w:pPr>
            <w:r w:rsidRPr="001E1815">
              <w:rPr>
                <w:rFonts w:asciiTheme="majorHAnsi" w:hAnsiTheme="majorHAnsi" w:cstheme="majorHAnsi"/>
                <w:sz w:val="24"/>
                <w:szCs w:val="24"/>
              </w:rPr>
              <w:t>0.03 (&lt;2 ptile)</w:t>
            </w:r>
            <w:r w:rsidR="0070222F">
              <w:rPr>
                <w:rFonts w:asciiTheme="majorHAnsi" w:hAnsiTheme="majorHAnsi" w:cstheme="majorHAnsi"/>
                <w:sz w:val="24"/>
                <w:szCs w:val="24"/>
              </w:rPr>
              <w:t xml:space="preserve">, </w:t>
            </w:r>
            <w:r w:rsidRPr="001E1815">
              <w:rPr>
                <w:rFonts w:asciiTheme="majorHAnsi" w:hAnsiTheme="majorHAnsi" w:cstheme="majorHAnsi"/>
                <w:sz w:val="24"/>
                <w:szCs w:val="24"/>
              </w:rPr>
              <w:t>not meaningful</w:t>
            </w:r>
          </w:p>
        </w:tc>
      </w:tr>
      <w:tr w:rsidR="00F51EA8" w:rsidRPr="001E1815" w14:paraId="1E7D81DB" w14:textId="795F35D4" w:rsidTr="00865733">
        <w:trPr>
          <w:trHeight w:val="429"/>
        </w:trPr>
        <w:tc>
          <w:tcPr>
            <w:tcW w:w="2086" w:type="dxa"/>
            <w:shd w:val="clear" w:color="auto" w:fill="EFF5FB"/>
            <w:vAlign w:val="center"/>
            <w:hideMark/>
          </w:tcPr>
          <w:p w14:paraId="19BAD520" w14:textId="77777777" w:rsidR="00F51EA8" w:rsidRPr="001E1815" w:rsidRDefault="00F51EA8" w:rsidP="0070222F">
            <w:pPr>
              <w:ind w:right="-132"/>
              <w:contextualSpacing/>
              <w:rPr>
                <w:rFonts w:asciiTheme="majorHAnsi" w:hAnsiTheme="majorHAnsi" w:cstheme="majorHAnsi"/>
                <w:sz w:val="24"/>
                <w:szCs w:val="24"/>
              </w:rPr>
            </w:pPr>
            <w:r w:rsidRPr="001E1815">
              <w:rPr>
                <w:rFonts w:asciiTheme="majorHAnsi" w:hAnsiTheme="majorHAnsi" w:cstheme="majorHAnsi"/>
                <w:sz w:val="24"/>
                <w:szCs w:val="24"/>
              </w:rPr>
              <w:t>Male</w:t>
            </w:r>
          </w:p>
        </w:tc>
        <w:tc>
          <w:tcPr>
            <w:tcW w:w="1390" w:type="dxa"/>
            <w:shd w:val="clear" w:color="auto" w:fill="EFF5FB"/>
            <w:vAlign w:val="center"/>
          </w:tcPr>
          <w:p w14:paraId="2F8EF349" w14:textId="6847C162" w:rsidR="00F51EA8" w:rsidRPr="001E1815" w:rsidRDefault="00F51EA8" w:rsidP="0070222F">
            <w:pPr>
              <w:ind w:right="-63"/>
              <w:contextualSpacing/>
              <w:rPr>
                <w:rFonts w:asciiTheme="majorHAnsi" w:hAnsiTheme="majorHAnsi" w:cstheme="majorHAnsi"/>
                <w:sz w:val="24"/>
                <w:szCs w:val="24"/>
              </w:rPr>
            </w:pPr>
            <w:r w:rsidRPr="001E1815">
              <w:rPr>
                <w:rFonts w:asciiTheme="majorHAnsi" w:hAnsiTheme="majorHAnsi" w:cstheme="majorHAnsi"/>
                <w:sz w:val="24"/>
                <w:szCs w:val="24"/>
              </w:rPr>
              <w:t>7,949</w:t>
            </w:r>
          </w:p>
        </w:tc>
        <w:tc>
          <w:tcPr>
            <w:tcW w:w="969" w:type="dxa"/>
            <w:shd w:val="clear" w:color="auto" w:fill="EFF5FB"/>
            <w:vAlign w:val="center"/>
          </w:tcPr>
          <w:p w14:paraId="1A17F603" w14:textId="7AE9F924" w:rsidR="00F51EA8" w:rsidRPr="001E1815" w:rsidRDefault="00F51EA8" w:rsidP="0070222F">
            <w:pPr>
              <w:ind w:right="-100"/>
              <w:contextualSpacing/>
              <w:rPr>
                <w:rFonts w:asciiTheme="majorHAnsi" w:hAnsiTheme="majorHAnsi" w:cstheme="majorHAnsi"/>
                <w:sz w:val="24"/>
                <w:szCs w:val="24"/>
              </w:rPr>
            </w:pPr>
            <w:r w:rsidRPr="001E1815">
              <w:rPr>
                <w:rFonts w:asciiTheme="majorHAnsi" w:hAnsiTheme="majorHAnsi" w:cstheme="majorHAnsi"/>
                <w:sz w:val="24"/>
                <w:szCs w:val="24"/>
              </w:rPr>
              <w:t>533</w:t>
            </w:r>
          </w:p>
        </w:tc>
        <w:tc>
          <w:tcPr>
            <w:tcW w:w="1113" w:type="dxa"/>
            <w:shd w:val="clear" w:color="auto" w:fill="EFF5FB"/>
            <w:vAlign w:val="center"/>
          </w:tcPr>
          <w:p w14:paraId="2445974D" w14:textId="2052C4BE" w:rsidR="00F51EA8" w:rsidRPr="001E1815" w:rsidRDefault="00F51EA8" w:rsidP="0070222F">
            <w:pPr>
              <w:ind w:right="-109"/>
              <w:contextualSpacing/>
              <w:rPr>
                <w:rFonts w:asciiTheme="majorHAnsi" w:hAnsiTheme="majorHAnsi" w:cstheme="majorHAnsi"/>
                <w:sz w:val="24"/>
                <w:szCs w:val="24"/>
              </w:rPr>
            </w:pPr>
            <w:r w:rsidRPr="001E1815">
              <w:rPr>
                <w:rFonts w:asciiTheme="majorHAnsi" w:hAnsiTheme="majorHAnsi" w:cstheme="majorHAnsi"/>
                <w:sz w:val="24"/>
                <w:szCs w:val="24"/>
              </w:rPr>
              <w:t>71.0</w:t>
            </w:r>
          </w:p>
        </w:tc>
        <w:tc>
          <w:tcPr>
            <w:tcW w:w="1214" w:type="dxa"/>
            <w:shd w:val="clear" w:color="auto" w:fill="EFF5FB"/>
            <w:vAlign w:val="center"/>
          </w:tcPr>
          <w:p w14:paraId="1CCA2005" w14:textId="69C94EBE" w:rsidR="00F51EA8" w:rsidRPr="001E1815" w:rsidRDefault="00F51EA8" w:rsidP="0070222F">
            <w:pPr>
              <w:ind w:right="-76"/>
              <w:contextualSpacing/>
              <w:rPr>
                <w:rFonts w:asciiTheme="majorHAnsi" w:hAnsiTheme="majorHAnsi" w:cstheme="majorHAnsi"/>
                <w:sz w:val="24"/>
                <w:szCs w:val="24"/>
              </w:rPr>
            </w:pPr>
            <w:r w:rsidRPr="001E1815">
              <w:rPr>
                <w:rFonts w:asciiTheme="majorHAnsi" w:hAnsiTheme="majorHAnsi" w:cstheme="majorHAnsi"/>
                <w:sz w:val="24"/>
                <w:szCs w:val="24"/>
              </w:rPr>
              <w:t>17 (244)</w:t>
            </w:r>
          </w:p>
        </w:tc>
        <w:tc>
          <w:tcPr>
            <w:tcW w:w="1113" w:type="dxa"/>
            <w:shd w:val="clear" w:color="auto" w:fill="EFF5FB"/>
            <w:vAlign w:val="center"/>
          </w:tcPr>
          <w:p w14:paraId="113B1864" w14:textId="04A6C701" w:rsidR="00F51EA8" w:rsidRPr="001E1815" w:rsidRDefault="00F51EA8" w:rsidP="0070222F">
            <w:pPr>
              <w:ind w:right="-84"/>
              <w:contextualSpacing/>
              <w:rPr>
                <w:rFonts w:asciiTheme="majorHAnsi" w:hAnsiTheme="majorHAnsi" w:cstheme="majorHAnsi"/>
                <w:sz w:val="24"/>
                <w:szCs w:val="24"/>
              </w:rPr>
            </w:pPr>
            <w:r w:rsidRPr="001E1815">
              <w:rPr>
                <w:rFonts w:asciiTheme="majorHAnsi" w:hAnsiTheme="majorHAnsi" w:cstheme="majorHAnsi"/>
                <w:sz w:val="24"/>
                <w:szCs w:val="24"/>
              </w:rPr>
              <w:t>986</w:t>
            </w:r>
          </w:p>
        </w:tc>
        <w:tc>
          <w:tcPr>
            <w:tcW w:w="2510" w:type="dxa"/>
            <w:vMerge/>
            <w:shd w:val="clear" w:color="auto" w:fill="EFF5FB"/>
            <w:vAlign w:val="center"/>
          </w:tcPr>
          <w:p w14:paraId="54A0FC67" w14:textId="77777777" w:rsidR="00F51EA8" w:rsidRPr="001E1815" w:rsidRDefault="00F51EA8" w:rsidP="0070222F">
            <w:pPr>
              <w:ind w:left="-34" w:right="-99"/>
              <w:contextualSpacing/>
              <w:rPr>
                <w:rFonts w:asciiTheme="majorHAnsi" w:hAnsiTheme="majorHAnsi" w:cstheme="majorHAnsi"/>
                <w:sz w:val="24"/>
                <w:szCs w:val="24"/>
              </w:rPr>
            </w:pPr>
          </w:p>
        </w:tc>
      </w:tr>
      <w:tr w:rsidR="00F51EA8" w:rsidRPr="001E1815" w14:paraId="1C01AC92" w14:textId="5A491021" w:rsidTr="00865733">
        <w:trPr>
          <w:trHeight w:val="429"/>
        </w:trPr>
        <w:tc>
          <w:tcPr>
            <w:tcW w:w="2086" w:type="dxa"/>
            <w:vAlign w:val="center"/>
            <w:hideMark/>
          </w:tcPr>
          <w:p w14:paraId="4FEB7105" w14:textId="3786A0CE" w:rsidR="00F51EA8" w:rsidRPr="001E1815" w:rsidRDefault="00F51EA8" w:rsidP="0070222F">
            <w:pPr>
              <w:ind w:right="-132"/>
              <w:contextualSpacing/>
              <w:rPr>
                <w:rFonts w:asciiTheme="majorHAnsi" w:hAnsiTheme="majorHAnsi" w:cstheme="majorHAnsi"/>
                <w:sz w:val="24"/>
                <w:szCs w:val="24"/>
              </w:rPr>
            </w:pPr>
            <w:r w:rsidRPr="001E1815">
              <w:rPr>
                <w:rFonts w:asciiTheme="majorHAnsi" w:hAnsiTheme="majorHAnsi" w:cstheme="majorHAnsi"/>
                <w:sz w:val="24"/>
                <w:szCs w:val="24"/>
              </w:rPr>
              <w:t>Asian</w:t>
            </w:r>
            <w:r w:rsidRPr="001E1815">
              <w:rPr>
                <w:rFonts w:asciiTheme="majorHAnsi" w:hAnsiTheme="majorHAnsi" w:cstheme="majorHAnsi"/>
                <w:b/>
                <w:sz w:val="24"/>
                <w:szCs w:val="24"/>
                <w:vertAlign w:val="superscript"/>
              </w:rPr>
              <w:t>5</w:t>
            </w:r>
          </w:p>
        </w:tc>
        <w:tc>
          <w:tcPr>
            <w:tcW w:w="1390" w:type="dxa"/>
            <w:vAlign w:val="center"/>
          </w:tcPr>
          <w:p w14:paraId="165BAB14" w14:textId="2F72F0D9" w:rsidR="00F51EA8" w:rsidRPr="001E1815" w:rsidRDefault="00F51EA8" w:rsidP="0070222F">
            <w:pPr>
              <w:ind w:right="-63"/>
              <w:contextualSpacing/>
              <w:rPr>
                <w:rFonts w:asciiTheme="majorHAnsi" w:hAnsiTheme="majorHAnsi" w:cstheme="majorHAnsi"/>
                <w:sz w:val="24"/>
                <w:szCs w:val="24"/>
              </w:rPr>
            </w:pPr>
            <w:r w:rsidRPr="001E1815">
              <w:rPr>
                <w:rFonts w:asciiTheme="majorHAnsi" w:hAnsiTheme="majorHAnsi" w:cstheme="majorHAnsi"/>
                <w:sz w:val="24"/>
                <w:szCs w:val="24"/>
              </w:rPr>
              <w:t>762</w:t>
            </w:r>
          </w:p>
        </w:tc>
        <w:tc>
          <w:tcPr>
            <w:tcW w:w="969" w:type="dxa"/>
            <w:vAlign w:val="center"/>
          </w:tcPr>
          <w:p w14:paraId="55BEE512" w14:textId="685ACA27" w:rsidR="00F51EA8" w:rsidRPr="001E1815" w:rsidRDefault="00F51EA8" w:rsidP="0070222F">
            <w:pPr>
              <w:ind w:right="-100"/>
              <w:contextualSpacing/>
              <w:rPr>
                <w:rFonts w:asciiTheme="majorHAnsi" w:hAnsiTheme="majorHAnsi" w:cstheme="majorHAnsi"/>
                <w:sz w:val="24"/>
                <w:szCs w:val="24"/>
              </w:rPr>
            </w:pPr>
            <w:r w:rsidRPr="001E1815">
              <w:rPr>
                <w:rFonts w:asciiTheme="majorHAnsi" w:hAnsiTheme="majorHAnsi" w:cstheme="majorHAnsi"/>
                <w:sz w:val="24"/>
                <w:szCs w:val="24"/>
              </w:rPr>
              <w:t>536</w:t>
            </w:r>
          </w:p>
        </w:tc>
        <w:tc>
          <w:tcPr>
            <w:tcW w:w="1113" w:type="dxa"/>
            <w:vAlign w:val="center"/>
          </w:tcPr>
          <w:p w14:paraId="1766D655" w14:textId="50CCB12C" w:rsidR="00F51EA8" w:rsidRPr="001E1815" w:rsidRDefault="00F51EA8" w:rsidP="0070222F">
            <w:pPr>
              <w:ind w:right="-109"/>
              <w:contextualSpacing/>
              <w:rPr>
                <w:rFonts w:asciiTheme="majorHAnsi" w:hAnsiTheme="majorHAnsi" w:cstheme="majorHAnsi"/>
                <w:sz w:val="24"/>
                <w:szCs w:val="24"/>
              </w:rPr>
            </w:pPr>
            <w:r w:rsidRPr="001E1815">
              <w:rPr>
                <w:rFonts w:asciiTheme="majorHAnsi" w:hAnsiTheme="majorHAnsi" w:cstheme="majorHAnsi"/>
                <w:sz w:val="24"/>
                <w:szCs w:val="24"/>
              </w:rPr>
              <w:t>66.8</w:t>
            </w:r>
          </w:p>
        </w:tc>
        <w:tc>
          <w:tcPr>
            <w:tcW w:w="1214" w:type="dxa"/>
            <w:vAlign w:val="center"/>
          </w:tcPr>
          <w:p w14:paraId="5F3938D8" w14:textId="09455637" w:rsidR="00F51EA8" w:rsidRPr="001E1815" w:rsidRDefault="00F51EA8" w:rsidP="0070222F">
            <w:pPr>
              <w:ind w:right="-76"/>
              <w:contextualSpacing/>
              <w:rPr>
                <w:rFonts w:asciiTheme="majorHAnsi" w:hAnsiTheme="majorHAnsi" w:cstheme="majorHAnsi"/>
                <w:sz w:val="24"/>
                <w:szCs w:val="24"/>
              </w:rPr>
            </w:pPr>
            <w:r w:rsidRPr="001E1815">
              <w:rPr>
                <w:rFonts w:asciiTheme="majorHAnsi" w:hAnsiTheme="majorHAnsi" w:cstheme="majorHAnsi"/>
                <w:sz w:val="24"/>
                <w:szCs w:val="24"/>
              </w:rPr>
              <w:t>374</w:t>
            </w:r>
          </w:p>
        </w:tc>
        <w:tc>
          <w:tcPr>
            <w:tcW w:w="1113" w:type="dxa"/>
            <w:vAlign w:val="center"/>
          </w:tcPr>
          <w:p w14:paraId="314698A0" w14:textId="08E1196F" w:rsidR="00F51EA8" w:rsidRPr="001E1815" w:rsidRDefault="00F51EA8" w:rsidP="0070222F">
            <w:pPr>
              <w:ind w:right="-84"/>
              <w:contextualSpacing/>
              <w:rPr>
                <w:rFonts w:asciiTheme="majorHAnsi" w:hAnsiTheme="majorHAnsi" w:cstheme="majorHAnsi"/>
                <w:sz w:val="24"/>
                <w:szCs w:val="24"/>
              </w:rPr>
            </w:pPr>
            <w:r w:rsidRPr="001E1815">
              <w:rPr>
                <w:rFonts w:asciiTheme="majorHAnsi" w:hAnsiTheme="majorHAnsi" w:cstheme="majorHAnsi"/>
                <w:sz w:val="24"/>
                <w:szCs w:val="24"/>
              </w:rPr>
              <w:t>986</w:t>
            </w:r>
          </w:p>
        </w:tc>
        <w:tc>
          <w:tcPr>
            <w:tcW w:w="2510" w:type="dxa"/>
            <w:vAlign w:val="center"/>
          </w:tcPr>
          <w:p w14:paraId="3FFCB527" w14:textId="1351DED8" w:rsidR="00F51EA8" w:rsidRPr="001E1815" w:rsidRDefault="00F51EA8" w:rsidP="0070222F">
            <w:pPr>
              <w:ind w:left="-34" w:right="-99"/>
              <w:contextualSpacing/>
              <w:rPr>
                <w:rFonts w:asciiTheme="majorHAnsi" w:hAnsiTheme="majorHAnsi" w:cstheme="majorHAnsi"/>
                <w:sz w:val="24"/>
                <w:szCs w:val="24"/>
              </w:rPr>
            </w:pPr>
            <w:r w:rsidRPr="001E1815">
              <w:rPr>
                <w:rFonts w:asciiTheme="majorHAnsi" w:hAnsiTheme="majorHAnsi" w:cstheme="majorHAnsi"/>
                <w:sz w:val="24"/>
                <w:szCs w:val="24"/>
              </w:rPr>
              <w:t>-----</w:t>
            </w:r>
          </w:p>
        </w:tc>
      </w:tr>
      <w:tr w:rsidR="00F51EA8" w:rsidRPr="001E1815" w14:paraId="33EE9475" w14:textId="2A57CB47" w:rsidTr="00865733">
        <w:trPr>
          <w:trHeight w:val="429"/>
        </w:trPr>
        <w:tc>
          <w:tcPr>
            <w:tcW w:w="2086" w:type="dxa"/>
            <w:shd w:val="clear" w:color="auto" w:fill="EFF5FB"/>
            <w:vAlign w:val="center"/>
          </w:tcPr>
          <w:p w14:paraId="07462B91" w14:textId="47B10DF7" w:rsidR="00F51EA8" w:rsidRPr="001E1815" w:rsidRDefault="00F51EA8" w:rsidP="0070222F">
            <w:pPr>
              <w:ind w:right="-132"/>
              <w:contextualSpacing/>
              <w:rPr>
                <w:rFonts w:asciiTheme="majorHAnsi" w:hAnsiTheme="majorHAnsi" w:cstheme="majorHAnsi"/>
                <w:sz w:val="24"/>
                <w:szCs w:val="24"/>
              </w:rPr>
            </w:pPr>
            <w:r w:rsidRPr="001E1815">
              <w:rPr>
                <w:rFonts w:asciiTheme="majorHAnsi" w:hAnsiTheme="majorHAnsi" w:cstheme="majorHAnsi"/>
                <w:sz w:val="24"/>
                <w:szCs w:val="24"/>
              </w:rPr>
              <w:t>Black</w:t>
            </w:r>
            <w:r w:rsidRPr="001E1815">
              <w:rPr>
                <w:rFonts w:asciiTheme="majorHAnsi" w:hAnsiTheme="majorHAnsi" w:cstheme="majorHAnsi"/>
                <w:b/>
                <w:sz w:val="24"/>
                <w:szCs w:val="24"/>
                <w:vertAlign w:val="superscript"/>
              </w:rPr>
              <w:t>5</w:t>
            </w:r>
          </w:p>
        </w:tc>
        <w:tc>
          <w:tcPr>
            <w:tcW w:w="1390" w:type="dxa"/>
            <w:shd w:val="clear" w:color="auto" w:fill="EFF5FB"/>
            <w:vAlign w:val="center"/>
          </w:tcPr>
          <w:p w14:paraId="2A021AF1" w14:textId="1992DBFC" w:rsidR="00F51EA8" w:rsidRPr="001E1815" w:rsidRDefault="00F51EA8" w:rsidP="0070222F">
            <w:pPr>
              <w:ind w:right="-63"/>
              <w:contextualSpacing/>
              <w:rPr>
                <w:rFonts w:asciiTheme="majorHAnsi" w:hAnsiTheme="majorHAnsi" w:cstheme="majorHAnsi"/>
                <w:sz w:val="24"/>
                <w:szCs w:val="24"/>
              </w:rPr>
            </w:pPr>
            <w:r w:rsidRPr="001E1815">
              <w:rPr>
                <w:rFonts w:asciiTheme="majorHAnsi" w:hAnsiTheme="majorHAnsi" w:cstheme="majorHAnsi"/>
                <w:sz w:val="24"/>
                <w:szCs w:val="24"/>
              </w:rPr>
              <w:t>948</w:t>
            </w:r>
          </w:p>
        </w:tc>
        <w:tc>
          <w:tcPr>
            <w:tcW w:w="969" w:type="dxa"/>
            <w:shd w:val="clear" w:color="auto" w:fill="EFF5FB"/>
            <w:vAlign w:val="center"/>
          </w:tcPr>
          <w:p w14:paraId="2DD04B0C" w14:textId="0A7C8CCB" w:rsidR="00F51EA8" w:rsidRPr="001E1815" w:rsidRDefault="00F51EA8" w:rsidP="0070222F">
            <w:pPr>
              <w:ind w:right="-100"/>
              <w:contextualSpacing/>
              <w:rPr>
                <w:rFonts w:asciiTheme="majorHAnsi" w:hAnsiTheme="majorHAnsi" w:cstheme="majorHAnsi"/>
                <w:sz w:val="24"/>
                <w:szCs w:val="24"/>
              </w:rPr>
            </w:pPr>
            <w:r w:rsidRPr="001E1815">
              <w:rPr>
                <w:rFonts w:asciiTheme="majorHAnsi" w:hAnsiTheme="majorHAnsi" w:cstheme="majorHAnsi"/>
                <w:sz w:val="24"/>
                <w:szCs w:val="24"/>
              </w:rPr>
              <w:t>525</w:t>
            </w:r>
          </w:p>
        </w:tc>
        <w:tc>
          <w:tcPr>
            <w:tcW w:w="1113" w:type="dxa"/>
            <w:shd w:val="clear" w:color="auto" w:fill="EFF5FB"/>
            <w:vAlign w:val="center"/>
          </w:tcPr>
          <w:p w14:paraId="2ADBC761" w14:textId="36833E71" w:rsidR="00F51EA8" w:rsidRPr="001E1815" w:rsidRDefault="00F51EA8" w:rsidP="0070222F">
            <w:pPr>
              <w:ind w:right="-109"/>
              <w:contextualSpacing/>
              <w:rPr>
                <w:rFonts w:asciiTheme="majorHAnsi" w:hAnsiTheme="majorHAnsi" w:cstheme="majorHAnsi"/>
                <w:sz w:val="24"/>
                <w:szCs w:val="24"/>
              </w:rPr>
            </w:pPr>
            <w:r w:rsidRPr="001E1815">
              <w:rPr>
                <w:rFonts w:asciiTheme="majorHAnsi" w:hAnsiTheme="majorHAnsi" w:cstheme="majorHAnsi"/>
                <w:sz w:val="24"/>
                <w:szCs w:val="24"/>
              </w:rPr>
              <w:t>64.7</w:t>
            </w:r>
          </w:p>
        </w:tc>
        <w:tc>
          <w:tcPr>
            <w:tcW w:w="1214" w:type="dxa"/>
            <w:shd w:val="clear" w:color="auto" w:fill="EFF5FB"/>
            <w:vAlign w:val="center"/>
          </w:tcPr>
          <w:p w14:paraId="4C7C9AAC" w14:textId="559BA78F" w:rsidR="00F51EA8" w:rsidRPr="001E1815" w:rsidRDefault="00F51EA8" w:rsidP="0070222F">
            <w:pPr>
              <w:ind w:right="-76"/>
              <w:contextualSpacing/>
              <w:rPr>
                <w:rFonts w:asciiTheme="majorHAnsi" w:hAnsiTheme="majorHAnsi" w:cstheme="majorHAnsi"/>
                <w:sz w:val="24"/>
                <w:szCs w:val="24"/>
              </w:rPr>
            </w:pPr>
            <w:r w:rsidRPr="001E1815">
              <w:rPr>
                <w:rFonts w:asciiTheme="majorHAnsi" w:hAnsiTheme="majorHAnsi" w:cstheme="majorHAnsi"/>
                <w:sz w:val="24"/>
                <w:szCs w:val="24"/>
              </w:rPr>
              <w:t>303</w:t>
            </w:r>
          </w:p>
        </w:tc>
        <w:tc>
          <w:tcPr>
            <w:tcW w:w="1113" w:type="dxa"/>
            <w:shd w:val="clear" w:color="auto" w:fill="EFF5FB"/>
            <w:vAlign w:val="center"/>
          </w:tcPr>
          <w:p w14:paraId="6346886E" w14:textId="41DB7821" w:rsidR="00F51EA8" w:rsidRPr="001E1815" w:rsidRDefault="00F51EA8" w:rsidP="0070222F">
            <w:pPr>
              <w:ind w:right="-84"/>
              <w:contextualSpacing/>
              <w:rPr>
                <w:rFonts w:asciiTheme="majorHAnsi" w:hAnsiTheme="majorHAnsi" w:cstheme="majorHAnsi"/>
                <w:sz w:val="24"/>
                <w:szCs w:val="24"/>
              </w:rPr>
            </w:pPr>
            <w:r w:rsidRPr="001E1815">
              <w:rPr>
                <w:rFonts w:asciiTheme="majorHAnsi" w:hAnsiTheme="majorHAnsi" w:cstheme="majorHAnsi"/>
                <w:sz w:val="24"/>
                <w:szCs w:val="24"/>
              </w:rPr>
              <w:t>984</w:t>
            </w:r>
          </w:p>
        </w:tc>
        <w:tc>
          <w:tcPr>
            <w:tcW w:w="2510" w:type="dxa"/>
            <w:shd w:val="clear" w:color="auto" w:fill="EFF5FB"/>
            <w:vAlign w:val="center"/>
          </w:tcPr>
          <w:p w14:paraId="051E2D80" w14:textId="150C9C68" w:rsidR="00F51EA8" w:rsidRPr="001E1815" w:rsidRDefault="00F51EA8" w:rsidP="0070222F">
            <w:pPr>
              <w:ind w:left="-34" w:right="-99"/>
              <w:contextualSpacing/>
              <w:rPr>
                <w:rFonts w:asciiTheme="majorHAnsi" w:hAnsiTheme="majorHAnsi" w:cstheme="majorHAnsi"/>
                <w:sz w:val="24"/>
                <w:szCs w:val="24"/>
              </w:rPr>
            </w:pPr>
            <w:r w:rsidRPr="001E1815">
              <w:rPr>
                <w:rFonts w:asciiTheme="majorHAnsi" w:hAnsiTheme="majorHAnsi" w:cstheme="majorHAnsi"/>
                <w:sz w:val="24"/>
                <w:szCs w:val="24"/>
              </w:rPr>
              <w:t>-0.14 (6 ptile)</w:t>
            </w:r>
            <w:r w:rsidR="0070222F">
              <w:rPr>
                <w:rFonts w:asciiTheme="majorHAnsi" w:hAnsiTheme="majorHAnsi" w:cstheme="majorHAnsi"/>
                <w:sz w:val="24"/>
                <w:szCs w:val="24"/>
              </w:rPr>
              <w:t xml:space="preserve">, </w:t>
            </w:r>
            <w:r w:rsidRPr="001E1815">
              <w:rPr>
                <w:rFonts w:asciiTheme="majorHAnsi" w:hAnsiTheme="majorHAnsi" w:cstheme="majorHAnsi"/>
                <w:sz w:val="24"/>
                <w:szCs w:val="24"/>
              </w:rPr>
              <w:t>small</w:t>
            </w:r>
          </w:p>
        </w:tc>
      </w:tr>
      <w:tr w:rsidR="00F51EA8" w:rsidRPr="001E1815" w14:paraId="5664BD75" w14:textId="0671B1E2" w:rsidTr="00865733">
        <w:trPr>
          <w:trHeight w:val="429"/>
        </w:trPr>
        <w:tc>
          <w:tcPr>
            <w:tcW w:w="2086" w:type="dxa"/>
            <w:vAlign w:val="center"/>
          </w:tcPr>
          <w:p w14:paraId="62C21CC0" w14:textId="17314AA3" w:rsidR="00F51EA8" w:rsidRPr="001E1815" w:rsidRDefault="00F51EA8" w:rsidP="0070222F">
            <w:pPr>
              <w:ind w:right="-132"/>
              <w:contextualSpacing/>
              <w:rPr>
                <w:rFonts w:asciiTheme="majorHAnsi" w:hAnsiTheme="majorHAnsi" w:cstheme="majorHAnsi"/>
                <w:sz w:val="24"/>
                <w:szCs w:val="24"/>
              </w:rPr>
            </w:pPr>
            <w:r w:rsidRPr="001E1815">
              <w:rPr>
                <w:rFonts w:asciiTheme="majorHAnsi" w:hAnsiTheme="majorHAnsi" w:cstheme="majorHAnsi"/>
                <w:sz w:val="24"/>
                <w:szCs w:val="24"/>
              </w:rPr>
              <w:t>Latinx</w:t>
            </w:r>
            <w:r w:rsidRPr="001E1815">
              <w:rPr>
                <w:rFonts w:asciiTheme="majorHAnsi" w:hAnsiTheme="majorHAnsi" w:cstheme="majorHAnsi"/>
                <w:b/>
                <w:sz w:val="24"/>
                <w:szCs w:val="24"/>
                <w:vertAlign w:val="superscript"/>
              </w:rPr>
              <w:t>5</w:t>
            </w:r>
          </w:p>
        </w:tc>
        <w:tc>
          <w:tcPr>
            <w:tcW w:w="1390" w:type="dxa"/>
            <w:vAlign w:val="center"/>
          </w:tcPr>
          <w:p w14:paraId="4BD5E032" w14:textId="23D2BCB2" w:rsidR="00F51EA8" w:rsidRPr="001E1815" w:rsidRDefault="00F51EA8" w:rsidP="0070222F">
            <w:pPr>
              <w:ind w:right="-63"/>
              <w:contextualSpacing/>
              <w:rPr>
                <w:rFonts w:asciiTheme="majorHAnsi" w:hAnsiTheme="majorHAnsi" w:cstheme="majorHAnsi"/>
                <w:sz w:val="24"/>
                <w:szCs w:val="24"/>
              </w:rPr>
            </w:pPr>
            <w:r w:rsidRPr="001E1815">
              <w:rPr>
                <w:rFonts w:asciiTheme="majorHAnsi" w:hAnsiTheme="majorHAnsi" w:cstheme="majorHAnsi"/>
                <w:sz w:val="24"/>
                <w:szCs w:val="24"/>
              </w:rPr>
              <w:t>3,642</w:t>
            </w:r>
          </w:p>
        </w:tc>
        <w:tc>
          <w:tcPr>
            <w:tcW w:w="969" w:type="dxa"/>
            <w:vAlign w:val="center"/>
          </w:tcPr>
          <w:p w14:paraId="6706ADF6" w14:textId="3D9785BC" w:rsidR="00F51EA8" w:rsidRPr="001E1815" w:rsidRDefault="00F51EA8" w:rsidP="0070222F">
            <w:pPr>
              <w:ind w:right="-100"/>
              <w:contextualSpacing/>
              <w:rPr>
                <w:rFonts w:asciiTheme="majorHAnsi" w:hAnsiTheme="majorHAnsi" w:cstheme="majorHAnsi"/>
                <w:sz w:val="24"/>
                <w:szCs w:val="24"/>
              </w:rPr>
            </w:pPr>
            <w:r w:rsidRPr="001E1815">
              <w:rPr>
                <w:rFonts w:asciiTheme="majorHAnsi" w:hAnsiTheme="majorHAnsi" w:cstheme="majorHAnsi"/>
                <w:sz w:val="24"/>
                <w:szCs w:val="24"/>
              </w:rPr>
              <w:t>524</w:t>
            </w:r>
          </w:p>
        </w:tc>
        <w:tc>
          <w:tcPr>
            <w:tcW w:w="1113" w:type="dxa"/>
            <w:vAlign w:val="center"/>
          </w:tcPr>
          <w:p w14:paraId="064CA15E" w14:textId="70FFED5E" w:rsidR="00F51EA8" w:rsidRPr="001E1815" w:rsidRDefault="00F51EA8" w:rsidP="0070222F">
            <w:pPr>
              <w:ind w:right="-109"/>
              <w:contextualSpacing/>
              <w:rPr>
                <w:rFonts w:asciiTheme="majorHAnsi" w:hAnsiTheme="majorHAnsi" w:cstheme="majorHAnsi"/>
                <w:sz w:val="24"/>
                <w:szCs w:val="24"/>
              </w:rPr>
            </w:pPr>
            <w:r w:rsidRPr="001E1815">
              <w:rPr>
                <w:rFonts w:asciiTheme="majorHAnsi" w:hAnsiTheme="majorHAnsi" w:cstheme="majorHAnsi"/>
                <w:sz w:val="24"/>
                <w:szCs w:val="24"/>
              </w:rPr>
              <w:t>71.0</w:t>
            </w:r>
          </w:p>
        </w:tc>
        <w:tc>
          <w:tcPr>
            <w:tcW w:w="1214" w:type="dxa"/>
            <w:vAlign w:val="center"/>
          </w:tcPr>
          <w:p w14:paraId="44D7554F" w14:textId="1268A891" w:rsidR="00F51EA8" w:rsidRPr="001E1815" w:rsidRDefault="00F51EA8" w:rsidP="0070222F">
            <w:pPr>
              <w:ind w:right="-76"/>
              <w:contextualSpacing/>
              <w:rPr>
                <w:rFonts w:asciiTheme="majorHAnsi" w:hAnsiTheme="majorHAnsi" w:cstheme="majorHAnsi"/>
                <w:sz w:val="24"/>
                <w:szCs w:val="24"/>
              </w:rPr>
            </w:pPr>
            <w:r w:rsidRPr="001E1815">
              <w:rPr>
                <w:rFonts w:asciiTheme="majorHAnsi" w:hAnsiTheme="majorHAnsi" w:cstheme="majorHAnsi"/>
                <w:sz w:val="24"/>
                <w:szCs w:val="24"/>
              </w:rPr>
              <w:t>25 (188)</w:t>
            </w:r>
          </w:p>
        </w:tc>
        <w:tc>
          <w:tcPr>
            <w:tcW w:w="1113" w:type="dxa"/>
            <w:vAlign w:val="center"/>
          </w:tcPr>
          <w:p w14:paraId="13F0A074" w14:textId="35D62818" w:rsidR="00F51EA8" w:rsidRPr="001E1815" w:rsidRDefault="00F51EA8" w:rsidP="0070222F">
            <w:pPr>
              <w:ind w:right="-84"/>
              <w:contextualSpacing/>
              <w:rPr>
                <w:rFonts w:asciiTheme="majorHAnsi" w:hAnsiTheme="majorHAnsi" w:cstheme="majorHAnsi"/>
                <w:sz w:val="24"/>
                <w:szCs w:val="24"/>
              </w:rPr>
            </w:pPr>
            <w:r w:rsidRPr="001E1815">
              <w:rPr>
                <w:rFonts w:asciiTheme="majorHAnsi" w:hAnsiTheme="majorHAnsi" w:cstheme="majorHAnsi"/>
                <w:sz w:val="24"/>
                <w:szCs w:val="24"/>
              </w:rPr>
              <w:t>986</w:t>
            </w:r>
          </w:p>
        </w:tc>
        <w:tc>
          <w:tcPr>
            <w:tcW w:w="2510" w:type="dxa"/>
            <w:vAlign w:val="center"/>
          </w:tcPr>
          <w:p w14:paraId="52C1EC4A" w14:textId="58E1A9C8" w:rsidR="00F51EA8" w:rsidRPr="001E1815" w:rsidRDefault="00F51EA8" w:rsidP="0070222F">
            <w:pPr>
              <w:ind w:left="-34" w:right="-99"/>
              <w:contextualSpacing/>
              <w:rPr>
                <w:rFonts w:asciiTheme="majorHAnsi" w:hAnsiTheme="majorHAnsi" w:cstheme="majorHAnsi"/>
                <w:sz w:val="24"/>
                <w:szCs w:val="24"/>
              </w:rPr>
            </w:pPr>
            <w:r w:rsidRPr="001E1815">
              <w:rPr>
                <w:rFonts w:asciiTheme="majorHAnsi" w:hAnsiTheme="majorHAnsi" w:cstheme="majorHAnsi"/>
                <w:sz w:val="24"/>
                <w:szCs w:val="24"/>
              </w:rPr>
              <w:t>-0.15 (6 ptile)</w:t>
            </w:r>
            <w:r w:rsidR="0070222F">
              <w:rPr>
                <w:rFonts w:asciiTheme="majorHAnsi" w:hAnsiTheme="majorHAnsi" w:cstheme="majorHAnsi"/>
                <w:sz w:val="24"/>
                <w:szCs w:val="24"/>
              </w:rPr>
              <w:t xml:space="preserve">, </w:t>
            </w:r>
            <w:r w:rsidRPr="001E1815">
              <w:rPr>
                <w:rFonts w:asciiTheme="majorHAnsi" w:hAnsiTheme="majorHAnsi" w:cstheme="majorHAnsi"/>
                <w:sz w:val="24"/>
                <w:szCs w:val="24"/>
              </w:rPr>
              <w:t>small</w:t>
            </w:r>
          </w:p>
        </w:tc>
      </w:tr>
      <w:tr w:rsidR="00F51EA8" w:rsidRPr="001E1815" w14:paraId="710490E5" w14:textId="29638999" w:rsidTr="00865733">
        <w:trPr>
          <w:trHeight w:val="429"/>
        </w:trPr>
        <w:tc>
          <w:tcPr>
            <w:tcW w:w="2086" w:type="dxa"/>
            <w:shd w:val="clear" w:color="auto" w:fill="EFF5FB"/>
            <w:vAlign w:val="center"/>
          </w:tcPr>
          <w:p w14:paraId="6FC762F0" w14:textId="4962D5DA" w:rsidR="00F51EA8" w:rsidRPr="001E1815" w:rsidRDefault="00F51EA8" w:rsidP="0070222F">
            <w:pPr>
              <w:ind w:right="-132"/>
              <w:contextualSpacing/>
              <w:rPr>
                <w:rFonts w:asciiTheme="majorHAnsi" w:hAnsiTheme="majorHAnsi" w:cstheme="majorHAnsi"/>
                <w:sz w:val="24"/>
                <w:szCs w:val="24"/>
              </w:rPr>
            </w:pPr>
            <w:r w:rsidRPr="001E1815">
              <w:rPr>
                <w:rFonts w:asciiTheme="majorHAnsi" w:hAnsiTheme="majorHAnsi" w:cstheme="majorHAnsi"/>
                <w:sz w:val="24"/>
                <w:szCs w:val="24"/>
              </w:rPr>
              <w:t>Multi-race</w:t>
            </w:r>
            <w:r w:rsidRPr="001E1815">
              <w:rPr>
                <w:rFonts w:asciiTheme="majorHAnsi" w:hAnsiTheme="majorHAnsi" w:cstheme="majorHAnsi"/>
                <w:b/>
                <w:sz w:val="24"/>
                <w:szCs w:val="24"/>
                <w:vertAlign w:val="superscript"/>
              </w:rPr>
              <w:t>5</w:t>
            </w:r>
          </w:p>
        </w:tc>
        <w:tc>
          <w:tcPr>
            <w:tcW w:w="1390" w:type="dxa"/>
            <w:shd w:val="clear" w:color="auto" w:fill="EFF5FB"/>
            <w:vAlign w:val="center"/>
          </w:tcPr>
          <w:p w14:paraId="4F2B7BCF" w14:textId="1D51EC61" w:rsidR="00F51EA8" w:rsidRPr="001E1815" w:rsidRDefault="00F51EA8" w:rsidP="0070222F">
            <w:pPr>
              <w:ind w:right="-63"/>
              <w:contextualSpacing/>
              <w:rPr>
                <w:rFonts w:asciiTheme="majorHAnsi" w:hAnsiTheme="majorHAnsi" w:cstheme="majorHAnsi"/>
                <w:sz w:val="24"/>
                <w:szCs w:val="24"/>
              </w:rPr>
            </w:pPr>
            <w:r w:rsidRPr="001E1815">
              <w:rPr>
                <w:rFonts w:asciiTheme="majorHAnsi" w:hAnsiTheme="majorHAnsi" w:cstheme="majorHAnsi"/>
                <w:sz w:val="24"/>
                <w:szCs w:val="24"/>
              </w:rPr>
              <w:t>718</w:t>
            </w:r>
          </w:p>
        </w:tc>
        <w:tc>
          <w:tcPr>
            <w:tcW w:w="969" w:type="dxa"/>
            <w:shd w:val="clear" w:color="auto" w:fill="EFF5FB"/>
            <w:vAlign w:val="center"/>
          </w:tcPr>
          <w:p w14:paraId="5239A052" w14:textId="5CC82637" w:rsidR="00F51EA8" w:rsidRPr="001E1815" w:rsidRDefault="00F51EA8" w:rsidP="0070222F">
            <w:pPr>
              <w:ind w:right="-100"/>
              <w:contextualSpacing/>
              <w:rPr>
                <w:rFonts w:asciiTheme="majorHAnsi" w:hAnsiTheme="majorHAnsi" w:cstheme="majorHAnsi"/>
                <w:sz w:val="24"/>
                <w:szCs w:val="24"/>
              </w:rPr>
            </w:pPr>
            <w:r w:rsidRPr="001E1815">
              <w:rPr>
                <w:rFonts w:asciiTheme="majorHAnsi" w:hAnsiTheme="majorHAnsi" w:cstheme="majorHAnsi"/>
                <w:sz w:val="24"/>
                <w:szCs w:val="24"/>
              </w:rPr>
              <w:t>527</w:t>
            </w:r>
          </w:p>
        </w:tc>
        <w:tc>
          <w:tcPr>
            <w:tcW w:w="1113" w:type="dxa"/>
            <w:shd w:val="clear" w:color="auto" w:fill="EFF5FB"/>
            <w:vAlign w:val="center"/>
          </w:tcPr>
          <w:p w14:paraId="07C847C1" w14:textId="61D18432" w:rsidR="00F51EA8" w:rsidRPr="001E1815" w:rsidRDefault="00F51EA8" w:rsidP="0070222F">
            <w:pPr>
              <w:ind w:right="-109"/>
              <w:contextualSpacing/>
              <w:rPr>
                <w:rFonts w:asciiTheme="majorHAnsi" w:hAnsiTheme="majorHAnsi" w:cstheme="majorHAnsi"/>
                <w:sz w:val="24"/>
                <w:szCs w:val="24"/>
              </w:rPr>
            </w:pPr>
            <w:r w:rsidRPr="001E1815">
              <w:rPr>
                <w:rFonts w:asciiTheme="majorHAnsi" w:hAnsiTheme="majorHAnsi" w:cstheme="majorHAnsi"/>
                <w:sz w:val="24"/>
                <w:szCs w:val="24"/>
              </w:rPr>
              <w:t>66.6</w:t>
            </w:r>
          </w:p>
        </w:tc>
        <w:tc>
          <w:tcPr>
            <w:tcW w:w="1214" w:type="dxa"/>
            <w:shd w:val="clear" w:color="auto" w:fill="EFF5FB"/>
            <w:vAlign w:val="center"/>
          </w:tcPr>
          <w:p w14:paraId="2975620D" w14:textId="13462F27" w:rsidR="00F51EA8" w:rsidRPr="001E1815" w:rsidRDefault="00F51EA8" w:rsidP="0070222F">
            <w:pPr>
              <w:ind w:right="-76"/>
              <w:contextualSpacing/>
              <w:rPr>
                <w:rFonts w:asciiTheme="majorHAnsi" w:hAnsiTheme="majorHAnsi" w:cstheme="majorHAnsi"/>
                <w:sz w:val="24"/>
                <w:szCs w:val="24"/>
              </w:rPr>
            </w:pPr>
            <w:r w:rsidRPr="001E1815">
              <w:rPr>
                <w:rFonts w:asciiTheme="majorHAnsi" w:hAnsiTheme="majorHAnsi" w:cstheme="majorHAnsi"/>
                <w:sz w:val="24"/>
                <w:szCs w:val="24"/>
              </w:rPr>
              <w:t>302</w:t>
            </w:r>
          </w:p>
        </w:tc>
        <w:tc>
          <w:tcPr>
            <w:tcW w:w="1113" w:type="dxa"/>
            <w:shd w:val="clear" w:color="auto" w:fill="EFF5FB"/>
            <w:vAlign w:val="center"/>
          </w:tcPr>
          <w:p w14:paraId="173F4346" w14:textId="32C6F0D4" w:rsidR="00F51EA8" w:rsidRPr="001E1815" w:rsidRDefault="00F51EA8" w:rsidP="0070222F">
            <w:pPr>
              <w:ind w:right="-84"/>
              <w:contextualSpacing/>
              <w:rPr>
                <w:rFonts w:asciiTheme="majorHAnsi" w:hAnsiTheme="majorHAnsi" w:cstheme="majorHAnsi"/>
                <w:sz w:val="24"/>
                <w:szCs w:val="24"/>
              </w:rPr>
            </w:pPr>
            <w:r w:rsidRPr="001E1815">
              <w:rPr>
                <w:rFonts w:asciiTheme="majorHAnsi" w:hAnsiTheme="majorHAnsi" w:cstheme="majorHAnsi"/>
                <w:sz w:val="24"/>
                <w:szCs w:val="24"/>
              </w:rPr>
              <w:t>986</w:t>
            </w:r>
          </w:p>
        </w:tc>
        <w:tc>
          <w:tcPr>
            <w:tcW w:w="2510" w:type="dxa"/>
            <w:shd w:val="clear" w:color="auto" w:fill="EFF5FB"/>
            <w:vAlign w:val="center"/>
          </w:tcPr>
          <w:p w14:paraId="6AA2860D" w14:textId="1175D68B" w:rsidR="00F51EA8" w:rsidRPr="001E1815" w:rsidRDefault="00F51EA8" w:rsidP="0070222F">
            <w:pPr>
              <w:ind w:left="-34" w:right="-99"/>
              <w:contextualSpacing/>
              <w:rPr>
                <w:rFonts w:asciiTheme="majorHAnsi" w:hAnsiTheme="majorHAnsi" w:cstheme="majorHAnsi"/>
                <w:sz w:val="24"/>
                <w:szCs w:val="24"/>
              </w:rPr>
            </w:pPr>
            <w:r w:rsidRPr="001E1815">
              <w:rPr>
                <w:rFonts w:asciiTheme="majorHAnsi" w:hAnsiTheme="majorHAnsi" w:cstheme="majorHAnsi"/>
                <w:sz w:val="24"/>
                <w:szCs w:val="24"/>
              </w:rPr>
              <w:t>-0.11 (4 ptile)</w:t>
            </w:r>
            <w:r w:rsidR="0070222F">
              <w:rPr>
                <w:rFonts w:asciiTheme="majorHAnsi" w:hAnsiTheme="majorHAnsi" w:cstheme="majorHAnsi"/>
                <w:sz w:val="24"/>
                <w:szCs w:val="24"/>
              </w:rPr>
              <w:t xml:space="preserve">, </w:t>
            </w:r>
            <w:r w:rsidRPr="001E1815">
              <w:rPr>
                <w:rFonts w:asciiTheme="majorHAnsi" w:hAnsiTheme="majorHAnsi" w:cstheme="majorHAnsi"/>
                <w:sz w:val="24"/>
                <w:szCs w:val="24"/>
              </w:rPr>
              <w:t>small</w:t>
            </w:r>
          </w:p>
        </w:tc>
      </w:tr>
      <w:tr w:rsidR="00F51EA8" w:rsidRPr="001E1815" w14:paraId="1CB0C8EC" w14:textId="1DBBB87A" w:rsidTr="00865733">
        <w:trPr>
          <w:trHeight w:val="429"/>
        </w:trPr>
        <w:tc>
          <w:tcPr>
            <w:tcW w:w="2086" w:type="dxa"/>
            <w:vAlign w:val="center"/>
          </w:tcPr>
          <w:p w14:paraId="61658005" w14:textId="02351C85" w:rsidR="00F51EA8" w:rsidRPr="001E1815" w:rsidRDefault="00F51EA8" w:rsidP="0070222F">
            <w:pPr>
              <w:ind w:right="-132"/>
              <w:contextualSpacing/>
              <w:rPr>
                <w:rFonts w:asciiTheme="majorHAnsi" w:hAnsiTheme="majorHAnsi" w:cstheme="majorHAnsi"/>
                <w:sz w:val="24"/>
                <w:szCs w:val="24"/>
              </w:rPr>
            </w:pPr>
            <w:r w:rsidRPr="001E1815">
              <w:rPr>
                <w:rFonts w:asciiTheme="majorHAnsi" w:hAnsiTheme="majorHAnsi" w:cstheme="majorHAnsi"/>
                <w:sz w:val="24"/>
                <w:szCs w:val="24"/>
              </w:rPr>
              <w:t>White</w:t>
            </w:r>
          </w:p>
        </w:tc>
        <w:tc>
          <w:tcPr>
            <w:tcW w:w="1390" w:type="dxa"/>
            <w:vAlign w:val="center"/>
          </w:tcPr>
          <w:p w14:paraId="0DED3562" w14:textId="4E1A821F" w:rsidR="00F51EA8" w:rsidRPr="001E1815" w:rsidRDefault="00F51EA8" w:rsidP="0070222F">
            <w:pPr>
              <w:ind w:right="-63"/>
              <w:contextualSpacing/>
              <w:rPr>
                <w:rFonts w:asciiTheme="majorHAnsi" w:hAnsiTheme="majorHAnsi" w:cstheme="majorHAnsi"/>
                <w:sz w:val="24"/>
                <w:szCs w:val="24"/>
              </w:rPr>
            </w:pPr>
            <w:r w:rsidRPr="001E1815">
              <w:rPr>
                <w:rFonts w:asciiTheme="majorHAnsi" w:hAnsiTheme="majorHAnsi" w:cstheme="majorHAnsi"/>
                <w:sz w:val="24"/>
                <w:szCs w:val="24"/>
              </w:rPr>
              <w:t>9,968</w:t>
            </w:r>
          </w:p>
        </w:tc>
        <w:tc>
          <w:tcPr>
            <w:tcW w:w="969" w:type="dxa"/>
            <w:vAlign w:val="center"/>
          </w:tcPr>
          <w:p w14:paraId="6025A3DA" w14:textId="6F59720C" w:rsidR="00F51EA8" w:rsidRPr="001E1815" w:rsidRDefault="00F51EA8" w:rsidP="0070222F">
            <w:pPr>
              <w:ind w:right="-100"/>
              <w:contextualSpacing/>
              <w:rPr>
                <w:rFonts w:asciiTheme="majorHAnsi" w:hAnsiTheme="majorHAnsi" w:cstheme="majorHAnsi"/>
                <w:sz w:val="24"/>
                <w:szCs w:val="24"/>
              </w:rPr>
            </w:pPr>
            <w:r w:rsidRPr="001E1815">
              <w:rPr>
                <w:rFonts w:asciiTheme="majorHAnsi" w:hAnsiTheme="majorHAnsi" w:cstheme="majorHAnsi"/>
                <w:sz w:val="24"/>
                <w:szCs w:val="24"/>
              </w:rPr>
              <w:t>535</w:t>
            </w:r>
          </w:p>
        </w:tc>
        <w:tc>
          <w:tcPr>
            <w:tcW w:w="1113" w:type="dxa"/>
            <w:vAlign w:val="center"/>
          </w:tcPr>
          <w:p w14:paraId="1F0BC554" w14:textId="5EC95CD6" w:rsidR="00F51EA8" w:rsidRPr="001E1815" w:rsidRDefault="00F51EA8" w:rsidP="0070222F">
            <w:pPr>
              <w:ind w:right="-109"/>
              <w:contextualSpacing/>
              <w:rPr>
                <w:rFonts w:asciiTheme="majorHAnsi" w:hAnsiTheme="majorHAnsi" w:cstheme="majorHAnsi"/>
                <w:sz w:val="24"/>
                <w:szCs w:val="24"/>
              </w:rPr>
            </w:pPr>
            <w:r w:rsidRPr="001E1815">
              <w:rPr>
                <w:rFonts w:asciiTheme="majorHAnsi" w:hAnsiTheme="majorHAnsi" w:cstheme="majorHAnsi"/>
                <w:sz w:val="24"/>
                <w:szCs w:val="24"/>
              </w:rPr>
              <w:t>72.4</w:t>
            </w:r>
          </w:p>
        </w:tc>
        <w:tc>
          <w:tcPr>
            <w:tcW w:w="1214" w:type="dxa"/>
            <w:vAlign w:val="center"/>
          </w:tcPr>
          <w:p w14:paraId="219DE6E8" w14:textId="35AB6C7A" w:rsidR="00F51EA8" w:rsidRPr="001E1815" w:rsidRDefault="00F51EA8" w:rsidP="0070222F">
            <w:pPr>
              <w:ind w:right="-76"/>
              <w:contextualSpacing/>
              <w:rPr>
                <w:rFonts w:asciiTheme="majorHAnsi" w:hAnsiTheme="majorHAnsi" w:cstheme="majorHAnsi"/>
                <w:sz w:val="24"/>
                <w:szCs w:val="24"/>
              </w:rPr>
            </w:pPr>
            <w:r w:rsidRPr="001E1815">
              <w:rPr>
                <w:rFonts w:asciiTheme="majorHAnsi" w:hAnsiTheme="majorHAnsi" w:cstheme="majorHAnsi"/>
                <w:sz w:val="24"/>
                <w:szCs w:val="24"/>
              </w:rPr>
              <w:t>17 (212)</w:t>
            </w:r>
          </w:p>
        </w:tc>
        <w:tc>
          <w:tcPr>
            <w:tcW w:w="1113" w:type="dxa"/>
            <w:vAlign w:val="center"/>
          </w:tcPr>
          <w:p w14:paraId="41B01F62" w14:textId="0C6D53F9" w:rsidR="00F51EA8" w:rsidRPr="001E1815" w:rsidRDefault="00F51EA8" w:rsidP="0070222F">
            <w:pPr>
              <w:ind w:right="-84"/>
              <w:contextualSpacing/>
              <w:rPr>
                <w:rFonts w:asciiTheme="majorHAnsi" w:hAnsiTheme="majorHAnsi" w:cstheme="majorHAnsi"/>
                <w:sz w:val="24"/>
                <w:szCs w:val="24"/>
              </w:rPr>
            </w:pPr>
            <w:r w:rsidRPr="001E1815">
              <w:rPr>
                <w:rFonts w:asciiTheme="majorHAnsi" w:hAnsiTheme="majorHAnsi" w:cstheme="majorHAnsi"/>
                <w:sz w:val="24"/>
                <w:szCs w:val="24"/>
              </w:rPr>
              <w:t>986</w:t>
            </w:r>
          </w:p>
        </w:tc>
        <w:tc>
          <w:tcPr>
            <w:tcW w:w="2510" w:type="dxa"/>
            <w:vAlign w:val="center"/>
          </w:tcPr>
          <w:p w14:paraId="45A0E481" w14:textId="4FDEA23A" w:rsidR="00F51EA8" w:rsidRPr="001E1815" w:rsidRDefault="00F51EA8" w:rsidP="0070222F">
            <w:pPr>
              <w:ind w:left="-34" w:right="-99"/>
              <w:contextualSpacing/>
              <w:rPr>
                <w:rFonts w:asciiTheme="majorHAnsi" w:hAnsiTheme="majorHAnsi" w:cstheme="majorHAnsi"/>
                <w:sz w:val="24"/>
                <w:szCs w:val="24"/>
              </w:rPr>
            </w:pPr>
            <w:r w:rsidRPr="001E1815">
              <w:rPr>
                <w:rFonts w:asciiTheme="majorHAnsi" w:hAnsiTheme="majorHAnsi" w:cstheme="majorHAnsi"/>
                <w:sz w:val="24"/>
                <w:szCs w:val="24"/>
              </w:rPr>
              <w:t>---</w:t>
            </w:r>
            <w:r w:rsidR="0070222F">
              <w:rPr>
                <w:rFonts w:asciiTheme="majorHAnsi" w:hAnsiTheme="majorHAnsi" w:cstheme="majorHAnsi"/>
                <w:sz w:val="24"/>
                <w:szCs w:val="24"/>
              </w:rPr>
              <w:t xml:space="preserve"> comparison group</w:t>
            </w:r>
          </w:p>
        </w:tc>
      </w:tr>
      <w:tr w:rsidR="00F51EA8" w:rsidRPr="001E1815" w14:paraId="766E3C2E" w14:textId="58669BCD" w:rsidTr="00865733">
        <w:trPr>
          <w:trHeight w:val="429"/>
        </w:trPr>
        <w:tc>
          <w:tcPr>
            <w:tcW w:w="2086" w:type="dxa"/>
            <w:shd w:val="clear" w:color="auto" w:fill="EFF5FB"/>
            <w:vAlign w:val="center"/>
          </w:tcPr>
          <w:p w14:paraId="71C51F6C" w14:textId="3E662AFA" w:rsidR="00F51EA8" w:rsidRPr="001E1815" w:rsidRDefault="00F51EA8" w:rsidP="0070222F">
            <w:pPr>
              <w:ind w:right="-132"/>
              <w:contextualSpacing/>
              <w:rPr>
                <w:rFonts w:asciiTheme="majorHAnsi" w:hAnsiTheme="majorHAnsi" w:cstheme="majorHAnsi"/>
                <w:sz w:val="24"/>
                <w:szCs w:val="24"/>
              </w:rPr>
            </w:pPr>
            <w:r w:rsidRPr="001E1815">
              <w:rPr>
                <w:rFonts w:asciiTheme="majorHAnsi" w:hAnsiTheme="majorHAnsi" w:cstheme="majorHAnsi"/>
                <w:sz w:val="24"/>
                <w:szCs w:val="24"/>
              </w:rPr>
              <w:t>Non-Ecodis</w:t>
            </w:r>
            <w:r w:rsidRPr="001E1815">
              <w:rPr>
                <w:rFonts w:asciiTheme="majorHAnsi" w:hAnsiTheme="majorHAnsi" w:cstheme="majorHAnsi"/>
                <w:b/>
                <w:sz w:val="24"/>
                <w:szCs w:val="24"/>
                <w:vertAlign w:val="superscript"/>
              </w:rPr>
              <w:t>6</w:t>
            </w:r>
          </w:p>
        </w:tc>
        <w:tc>
          <w:tcPr>
            <w:tcW w:w="1390" w:type="dxa"/>
            <w:shd w:val="clear" w:color="auto" w:fill="EFF5FB"/>
            <w:vAlign w:val="center"/>
          </w:tcPr>
          <w:p w14:paraId="32535DFC" w14:textId="69FED007" w:rsidR="00F51EA8" w:rsidRPr="001E1815" w:rsidRDefault="00F51EA8" w:rsidP="0070222F">
            <w:pPr>
              <w:ind w:right="-63"/>
              <w:contextualSpacing/>
              <w:rPr>
                <w:rFonts w:asciiTheme="majorHAnsi" w:hAnsiTheme="majorHAnsi" w:cstheme="majorHAnsi"/>
                <w:sz w:val="24"/>
                <w:szCs w:val="24"/>
              </w:rPr>
            </w:pPr>
            <w:r w:rsidRPr="001E1815">
              <w:rPr>
                <w:rFonts w:asciiTheme="majorHAnsi" w:hAnsiTheme="majorHAnsi" w:cstheme="majorHAnsi"/>
                <w:sz w:val="24"/>
                <w:szCs w:val="24"/>
              </w:rPr>
              <w:t>9,979</w:t>
            </w:r>
          </w:p>
        </w:tc>
        <w:tc>
          <w:tcPr>
            <w:tcW w:w="969" w:type="dxa"/>
            <w:shd w:val="clear" w:color="auto" w:fill="EFF5FB"/>
            <w:vAlign w:val="center"/>
          </w:tcPr>
          <w:p w14:paraId="434947D1" w14:textId="65B10BE5" w:rsidR="00F51EA8" w:rsidRPr="001E1815" w:rsidRDefault="00F51EA8" w:rsidP="0070222F">
            <w:pPr>
              <w:ind w:right="-100"/>
              <w:contextualSpacing/>
              <w:rPr>
                <w:rFonts w:asciiTheme="majorHAnsi" w:hAnsiTheme="majorHAnsi" w:cstheme="majorHAnsi"/>
                <w:sz w:val="24"/>
                <w:szCs w:val="24"/>
              </w:rPr>
            </w:pPr>
            <w:r w:rsidRPr="001E1815">
              <w:rPr>
                <w:rFonts w:asciiTheme="majorHAnsi" w:hAnsiTheme="majorHAnsi" w:cstheme="majorHAnsi"/>
                <w:sz w:val="24"/>
                <w:szCs w:val="24"/>
              </w:rPr>
              <w:t>537</w:t>
            </w:r>
          </w:p>
        </w:tc>
        <w:tc>
          <w:tcPr>
            <w:tcW w:w="1113" w:type="dxa"/>
            <w:shd w:val="clear" w:color="auto" w:fill="EFF5FB"/>
            <w:vAlign w:val="center"/>
          </w:tcPr>
          <w:p w14:paraId="6D54EA66" w14:textId="54224142" w:rsidR="00F51EA8" w:rsidRPr="001E1815" w:rsidRDefault="00F51EA8" w:rsidP="0070222F">
            <w:pPr>
              <w:ind w:right="-109"/>
              <w:contextualSpacing/>
              <w:rPr>
                <w:rFonts w:asciiTheme="majorHAnsi" w:hAnsiTheme="majorHAnsi" w:cstheme="majorHAnsi"/>
                <w:sz w:val="24"/>
                <w:szCs w:val="24"/>
              </w:rPr>
            </w:pPr>
            <w:r w:rsidRPr="001E1815">
              <w:rPr>
                <w:rFonts w:asciiTheme="majorHAnsi" w:hAnsiTheme="majorHAnsi" w:cstheme="majorHAnsi"/>
                <w:sz w:val="24"/>
                <w:szCs w:val="24"/>
              </w:rPr>
              <w:t>70.9</w:t>
            </w:r>
          </w:p>
        </w:tc>
        <w:tc>
          <w:tcPr>
            <w:tcW w:w="1214" w:type="dxa"/>
            <w:shd w:val="clear" w:color="auto" w:fill="EFF5FB"/>
            <w:vAlign w:val="center"/>
          </w:tcPr>
          <w:p w14:paraId="6DB14436" w14:textId="15136434" w:rsidR="00F51EA8" w:rsidRPr="001E1815" w:rsidRDefault="00F51EA8" w:rsidP="0070222F">
            <w:pPr>
              <w:ind w:right="-76"/>
              <w:contextualSpacing/>
              <w:rPr>
                <w:rFonts w:asciiTheme="majorHAnsi" w:hAnsiTheme="majorHAnsi" w:cstheme="majorHAnsi"/>
                <w:sz w:val="24"/>
                <w:szCs w:val="24"/>
              </w:rPr>
            </w:pPr>
            <w:r w:rsidRPr="001E1815">
              <w:rPr>
                <w:rFonts w:asciiTheme="majorHAnsi" w:hAnsiTheme="majorHAnsi" w:cstheme="majorHAnsi"/>
                <w:sz w:val="24"/>
                <w:szCs w:val="24"/>
              </w:rPr>
              <w:t>19 (265)</w:t>
            </w:r>
          </w:p>
        </w:tc>
        <w:tc>
          <w:tcPr>
            <w:tcW w:w="1113" w:type="dxa"/>
            <w:shd w:val="clear" w:color="auto" w:fill="EFF5FB"/>
            <w:vAlign w:val="center"/>
          </w:tcPr>
          <w:p w14:paraId="4492C0E1" w14:textId="342135F2" w:rsidR="00F51EA8" w:rsidRPr="001E1815" w:rsidRDefault="00F51EA8" w:rsidP="0070222F">
            <w:pPr>
              <w:ind w:right="-84"/>
              <w:contextualSpacing/>
              <w:rPr>
                <w:rFonts w:asciiTheme="majorHAnsi" w:hAnsiTheme="majorHAnsi" w:cstheme="majorHAnsi"/>
                <w:sz w:val="24"/>
                <w:szCs w:val="24"/>
              </w:rPr>
            </w:pPr>
            <w:r w:rsidRPr="001E1815">
              <w:rPr>
                <w:rFonts w:asciiTheme="majorHAnsi" w:hAnsiTheme="majorHAnsi" w:cstheme="majorHAnsi"/>
                <w:sz w:val="24"/>
                <w:szCs w:val="24"/>
              </w:rPr>
              <w:t>986</w:t>
            </w:r>
          </w:p>
        </w:tc>
        <w:tc>
          <w:tcPr>
            <w:tcW w:w="2510" w:type="dxa"/>
            <w:vMerge w:val="restart"/>
            <w:shd w:val="clear" w:color="auto" w:fill="auto"/>
            <w:vAlign w:val="center"/>
          </w:tcPr>
          <w:p w14:paraId="7373E787" w14:textId="1946BF61" w:rsidR="00F51EA8" w:rsidRPr="001E1815" w:rsidRDefault="00F51EA8" w:rsidP="0070222F">
            <w:pPr>
              <w:ind w:left="-34" w:right="-99"/>
              <w:contextualSpacing/>
              <w:rPr>
                <w:rFonts w:asciiTheme="majorHAnsi" w:hAnsiTheme="majorHAnsi" w:cstheme="majorHAnsi"/>
                <w:sz w:val="24"/>
                <w:szCs w:val="24"/>
              </w:rPr>
            </w:pPr>
            <w:r w:rsidRPr="001E1815">
              <w:rPr>
                <w:rFonts w:asciiTheme="majorHAnsi" w:hAnsiTheme="majorHAnsi" w:cstheme="majorHAnsi"/>
                <w:sz w:val="24"/>
                <w:szCs w:val="24"/>
              </w:rPr>
              <w:t>-0.20 (8 ptile)</w:t>
            </w:r>
            <w:r w:rsidR="0070222F">
              <w:rPr>
                <w:rFonts w:asciiTheme="majorHAnsi" w:hAnsiTheme="majorHAnsi" w:cstheme="majorHAnsi"/>
                <w:sz w:val="24"/>
                <w:szCs w:val="24"/>
              </w:rPr>
              <w:t xml:space="preserve">, </w:t>
            </w:r>
            <w:r w:rsidRPr="001E1815">
              <w:rPr>
                <w:rFonts w:asciiTheme="majorHAnsi" w:hAnsiTheme="majorHAnsi" w:cstheme="majorHAnsi"/>
                <w:sz w:val="24"/>
                <w:szCs w:val="24"/>
              </w:rPr>
              <w:t>moderate</w:t>
            </w:r>
          </w:p>
        </w:tc>
      </w:tr>
      <w:tr w:rsidR="00F51EA8" w:rsidRPr="001E1815" w14:paraId="0BD0CB08" w14:textId="262802DD" w:rsidTr="00865733">
        <w:trPr>
          <w:trHeight w:val="429"/>
        </w:trPr>
        <w:tc>
          <w:tcPr>
            <w:tcW w:w="2086" w:type="dxa"/>
            <w:tcBorders>
              <w:bottom w:val="single" w:sz="4" w:space="0" w:color="auto"/>
            </w:tcBorders>
            <w:vAlign w:val="center"/>
          </w:tcPr>
          <w:p w14:paraId="7E07B4E2" w14:textId="3205576B" w:rsidR="00F51EA8" w:rsidRPr="001E1815" w:rsidRDefault="00F51EA8" w:rsidP="0070222F">
            <w:pPr>
              <w:ind w:right="-132"/>
              <w:contextualSpacing/>
              <w:rPr>
                <w:rFonts w:asciiTheme="majorHAnsi" w:hAnsiTheme="majorHAnsi" w:cstheme="majorHAnsi"/>
                <w:sz w:val="24"/>
                <w:szCs w:val="24"/>
              </w:rPr>
            </w:pPr>
            <w:r w:rsidRPr="001E1815">
              <w:rPr>
                <w:rFonts w:asciiTheme="majorHAnsi" w:hAnsiTheme="majorHAnsi" w:cstheme="majorHAnsi"/>
                <w:sz w:val="24"/>
                <w:szCs w:val="24"/>
              </w:rPr>
              <w:t>Ecodis</w:t>
            </w:r>
            <w:r w:rsidRPr="001E1815">
              <w:rPr>
                <w:rFonts w:asciiTheme="majorHAnsi" w:hAnsiTheme="majorHAnsi" w:cstheme="majorHAnsi"/>
                <w:b/>
                <w:sz w:val="24"/>
                <w:szCs w:val="24"/>
                <w:vertAlign w:val="superscript"/>
              </w:rPr>
              <w:t>6</w:t>
            </w:r>
          </w:p>
        </w:tc>
        <w:tc>
          <w:tcPr>
            <w:tcW w:w="1390" w:type="dxa"/>
            <w:tcBorders>
              <w:bottom w:val="single" w:sz="4" w:space="0" w:color="auto"/>
            </w:tcBorders>
            <w:vAlign w:val="center"/>
          </w:tcPr>
          <w:p w14:paraId="08B32BD4" w14:textId="6F7F848A" w:rsidR="00F51EA8" w:rsidRPr="001E1815" w:rsidRDefault="00F51EA8" w:rsidP="0070222F">
            <w:pPr>
              <w:ind w:right="-63"/>
              <w:contextualSpacing/>
              <w:rPr>
                <w:rFonts w:asciiTheme="majorHAnsi" w:hAnsiTheme="majorHAnsi" w:cstheme="majorHAnsi"/>
                <w:sz w:val="24"/>
                <w:szCs w:val="24"/>
              </w:rPr>
            </w:pPr>
            <w:r w:rsidRPr="001E1815">
              <w:rPr>
                <w:rFonts w:asciiTheme="majorHAnsi" w:hAnsiTheme="majorHAnsi" w:cstheme="majorHAnsi"/>
                <w:sz w:val="24"/>
                <w:szCs w:val="24"/>
              </w:rPr>
              <w:t>6,059</w:t>
            </w:r>
          </w:p>
        </w:tc>
        <w:tc>
          <w:tcPr>
            <w:tcW w:w="969" w:type="dxa"/>
            <w:tcBorders>
              <w:bottom w:val="single" w:sz="4" w:space="0" w:color="auto"/>
            </w:tcBorders>
            <w:vAlign w:val="center"/>
          </w:tcPr>
          <w:p w14:paraId="5CA522E1" w14:textId="412E5E7D" w:rsidR="00F51EA8" w:rsidRPr="001E1815" w:rsidRDefault="00F51EA8" w:rsidP="0070222F">
            <w:pPr>
              <w:ind w:right="-100"/>
              <w:contextualSpacing/>
              <w:rPr>
                <w:rFonts w:asciiTheme="majorHAnsi" w:hAnsiTheme="majorHAnsi" w:cstheme="majorHAnsi"/>
                <w:sz w:val="24"/>
                <w:szCs w:val="24"/>
              </w:rPr>
            </w:pPr>
            <w:r w:rsidRPr="001E1815">
              <w:rPr>
                <w:rFonts w:asciiTheme="majorHAnsi" w:hAnsiTheme="majorHAnsi" w:cstheme="majorHAnsi"/>
                <w:sz w:val="24"/>
                <w:szCs w:val="24"/>
              </w:rPr>
              <w:t>522</w:t>
            </w:r>
          </w:p>
        </w:tc>
        <w:tc>
          <w:tcPr>
            <w:tcW w:w="1113" w:type="dxa"/>
            <w:tcBorders>
              <w:bottom w:val="single" w:sz="4" w:space="0" w:color="auto"/>
            </w:tcBorders>
            <w:vAlign w:val="center"/>
          </w:tcPr>
          <w:p w14:paraId="4637FACA" w14:textId="2AEBAF43" w:rsidR="00F51EA8" w:rsidRPr="001E1815" w:rsidRDefault="00F51EA8" w:rsidP="0070222F">
            <w:pPr>
              <w:ind w:right="-109"/>
              <w:contextualSpacing/>
              <w:rPr>
                <w:rFonts w:asciiTheme="majorHAnsi" w:hAnsiTheme="majorHAnsi" w:cstheme="majorHAnsi"/>
                <w:sz w:val="24"/>
                <w:szCs w:val="24"/>
              </w:rPr>
            </w:pPr>
            <w:r w:rsidRPr="001E1815">
              <w:rPr>
                <w:rFonts w:asciiTheme="majorHAnsi" w:hAnsiTheme="majorHAnsi" w:cstheme="majorHAnsi"/>
                <w:sz w:val="24"/>
                <w:szCs w:val="24"/>
              </w:rPr>
              <w:t>71.1</w:t>
            </w:r>
          </w:p>
        </w:tc>
        <w:tc>
          <w:tcPr>
            <w:tcW w:w="1214" w:type="dxa"/>
            <w:tcBorders>
              <w:bottom w:val="single" w:sz="4" w:space="0" w:color="auto"/>
            </w:tcBorders>
            <w:vAlign w:val="center"/>
          </w:tcPr>
          <w:p w14:paraId="6C9CE42F" w14:textId="6FA32E48" w:rsidR="00F51EA8" w:rsidRPr="001E1815" w:rsidRDefault="00F51EA8" w:rsidP="0070222F">
            <w:pPr>
              <w:ind w:right="-76"/>
              <w:contextualSpacing/>
              <w:rPr>
                <w:rFonts w:asciiTheme="majorHAnsi" w:hAnsiTheme="majorHAnsi" w:cstheme="majorHAnsi"/>
                <w:sz w:val="24"/>
                <w:szCs w:val="24"/>
              </w:rPr>
            </w:pPr>
            <w:r w:rsidRPr="001E1815">
              <w:rPr>
                <w:rFonts w:asciiTheme="majorHAnsi" w:hAnsiTheme="majorHAnsi" w:cstheme="majorHAnsi"/>
                <w:sz w:val="24"/>
                <w:szCs w:val="24"/>
              </w:rPr>
              <w:t>17 (188)</w:t>
            </w:r>
          </w:p>
        </w:tc>
        <w:tc>
          <w:tcPr>
            <w:tcW w:w="1113" w:type="dxa"/>
            <w:tcBorders>
              <w:bottom w:val="single" w:sz="4" w:space="0" w:color="auto"/>
            </w:tcBorders>
            <w:vAlign w:val="center"/>
          </w:tcPr>
          <w:p w14:paraId="59EABFE1" w14:textId="09B4C35F" w:rsidR="00F51EA8" w:rsidRPr="001E1815" w:rsidRDefault="00F51EA8" w:rsidP="0070222F">
            <w:pPr>
              <w:ind w:right="-84"/>
              <w:contextualSpacing/>
              <w:rPr>
                <w:rFonts w:asciiTheme="majorHAnsi" w:hAnsiTheme="majorHAnsi" w:cstheme="majorHAnsi"/>
                <w:sz w:val="24"/>
                <w:szCs w:val="24"/>
              </w:rPr>
            </w:pPr>
            <w:r w:rsidRPr="001E1815">
              <w:rPr>
                <w:rFonts w:asciiTheme="majorHAnsi" w:hAnsiTheme="majorHAnsi" w:cstheme="majorHAnsi"/>
                <w:sz w:val="24"/>
                <w:szCs w:val="24"/>
              </w:rPr>
              <w:t>986</w:t>
            </w:r>
          </w:p>
        </w:tc>
        <w:tc>
          <w:tcPr>
            <w:tcW w:w="2510" w:type="dxa"/>
            <w:vMerge/>
            <w:tcBorders>
              <w:bottom w:val="single" w:sz="4" w:space="0" w:color="auto"/>
            </w:tcBorders>
            <w:shd w:val="clear" w:color="auto" w:fill="auto"/>
            <w:vAlign w:val="center"/>
          </w:tcPr>
          <w:p w14:paraId="6802AE87" w14:textId="77777777" w:rsidR="00F51EA8" w:rsidRPr="001E1815" w:rsidRDefault="00F51EA8" w:rsidP="0070222F">
            <w:pPr>
              <w:ind w:left="-34" w:right="-99"/>
              <w:contextualSpacing/>
              <w:rPr>
                <w:rFonts w:asciiTheme="majorHAnsi" w:hAnsiTheme="majorHAnsi" w:cstheme="majorHAnsi"/>
                <w:sz w:val="24"/>
                <w:szCs w:val="24"/>
              </w:rPr>
            </w:pPr>
          </w:p>
        </w:tc>
      </w:tr>
      <w:tr w:rsidR="00F51EA8" w:rsidRPr="001E1815" w14:paraId="2AC2F3F8" w14:textId="2B74AC7E" w:rsidTr="00865733">
        <w:trPr>
          <w:trHeight w:val="429"/>
        </w:trPr>
        <w:tc>
          <w:tcPr>
            <w:tcW w:w="2086" w:type="dxa"/>
            <w:shd w:val="clear" w:color="auto" w:fill="EFF5FB"/>
            <w:vAlign w:val="center"/>
          </w:tcPr>
          <w:p w14:paraId="6409A90D" w14:textId="77777777" w:rsidR="00F51EA8" w:rsidRPr="001E1815" w:rsidRDefault="00F51EA8" w:rsidP="0070222F">
            <w:pPr>
              <w:ind w:right="-132"/>
              <w:contextualSpacing/>
              <w:rPr>
                <w:rFonts w:asciiTheme="majorHAnsi" w:hAnsiTheme="majorHAnsi" w:cstheme="majorHAnsi"/>
                <w:sz w:val="24"/>
                <w:szCs w:val="24"/>
              </w:rPr>
            </w:pPr>
            <w:r w:rsidRPr="001E1815">
              <w:rPr>
                <w:rFonts w:asciiTheme="majorHAnsi" w:hAnsiTheme="majorHAnsi" w:cstheme="majorHAnsi"/>
                <w:sz w:val="24"/>
                <w:szCs w:val="24"/>
              </w:rPr>
              <w:t>Non-English learner</w:t>
            </w:r>
          </w:p>
        </w:tc>
        <w:tc>
          <w:tcPr>
            <w:tcW w:w="1390" w:type="dxa"/>
            <w:shd w:val="clear" w:color="auto" w:fill="EFF5FB"/>
            <w:vAlign w:val="center"/>
          </w:tcPr>
          <w:p w14:paraId="61A74BEF" w14:textId="0A0CA6D6" w:rsidR="00F51EA8" w:rsidRPr="001E1815" w:rsidRDefault="00F51EA8" w:rsidP="0070222F">
            <w:pPr>
              <w:ind w:right="-63"/>
              <w:contextualSpacing/>
              <w:rPr>
                <w:rFonts w:asciiTheme="majorHAnsi" w:hAnsiTheme="majorHAnsi" w:cstheme="majorHAnsi"/>
                <w:sz w:val="24"/>
                <w:szCs w:val="24"/>
              </w:rPr>
            </w:pPr>
            <w:r w:rsidRPr="001E1815">
              <w:rPr>
                <w:rFonts w:asciiTheme="majorHAnsi" w:hAnsiTheme="majorHAnsi" w:cstheme="majorHAnsi"/>
                <w:sz w:val="24"/>
                <w:szCs w:val="24"/>
              </w:rPr>
              <w:t>14,882</w:t>
            </w:r>
          </w:p>
        </w:tc>
        <w:tc>
          <w:tcPr>
            <w:tcW w:w="969" w:type="dxa"/>
            <w:shd w:val="clear" w:color="auto" w:fill="EFF5FB"/>
            <w:vAlign w:val="center"/>
          </w:tcPr>
          <w:p w14:paraId="6A190576" w14:textId="0677C257" w:rsidR="00F51EA8" w:rsidRPr="001E1815" w:rsidRDefault="00F51EA8" w:rsidP="0070222F">
            <w:pPr>
              <w:ind w:right="-100"/>
              <w:contextualSpacing/>
              <w:rPr>
                <w:rFonts w:asciiTheme="majorHAnsi" w:hAnsiTheme="majorHAnsi" w:cstheme="majorHAnsi"/>
                <w:sz w:val="24"/>
                <w:szCs w:val="24"/>
              </w:rPr>
            </w:pPr>
            <w:r w:rsidRPr="001E1815">
              <w:rPr>
                <w:rFonts w:asciiTheme="majorHAnsi" w:hAnsiTheme="majorHAnsi" w:cstheme="majorHAnsi"/>
                <w:sz w:val="24"/>
                <w:szCs w:val="24"/>
              </w:rPr>
              <w:t>533</w:t>
            </w:r>
          </w:p>
        </w:tc>
        <w:tc>
          <w:tcPr>
            <w:tcW w:w="1113" w:type="dxa"/>
            <w:shd w:val="clear" w:color="auto" w:fill="EFF5FB"/>
            <w:vAlign w:val="center"/>
          </w:tcPr>
          <w:p w14:paraId="5CF36073" w14:textId="4A96BBD7" w:rsidR="00F51EA8" w:rsidRPr="001E1815" w:rsidRDefault="00F51EA8" w:rsidP="0070222F">
            <w:pPr>
              <w:ind w:right="-109"/>
              <w:contextualSpacing/>
              <w:rPr>
                <w:rFonts w:asciiTheme="majorHAnsi" w:hAnsiTheme="majorHAnsi" w:cstheme="majorHAnsi"/>
                <w:sz w:val="24"/>
                <w:szCs w:val="24"/>
              </w:rPr>
            </w:pPr>
            <w:r w:rsidRPr="001E1815">
              <w:rPr>
                <w:rFonts w:asciiTheme="majorHAnsi" w:hAnsiTheme="majorHAnsi" w:cstheme="majorHAnsi"/>
                <w:sz w:val="24"/>
                <w:szCs w:val="24"/>
              </w:rPr>
              <w:t>71.0</w:t>
            </w:r>
          </w:p>
        </w:tc>
        <w:tc>
          <w:tcPr>
            <w:tcW w:w="1214" w:type="dxa"/>
            <w:shd w:val="clear" w:color="auto" w:fill="EFF5FB"/>
            <w:vAlign w:val="center"/>
          </w:tcPr>
          <w:p w14:paraId="7FC7FAC8" w14:textId="5B86E52E" w:rsidR="00F51EA8" w:rsidRPr="001E1815" w:rsidRDefault="00F51EA8" w:rsidP="0070222F">
            <w:pPr>
              <w:ind w:right="-76"/>
              <w:contextualSpacing/>
              <w:rPr>
                <w:rFonts w:asciiTheme="majorHAnsi" w:hAnsiTheme="majorHAnsi" w:cstheme="majorHAnsi"/>
                <w:sz w:val="24"/>
                <w:szCs w:val="24"/>
              </w:rPr>
            </w:pPr>
            <w:r w:rsidRPr="001E1815">
              <w:rPr>
                <w:rFonts w:asciiTheme="majorHAnsi" w:hAnsiTheme="majorHAnsi" w:cstheme="majorHAnsi"/>
                <w:sz w:val="24"/>
                <w:szCs w:val="24"/>
              </w:rPr>
              <w:t>17 (256)</w:t>
            </w:r>
          </w:p>
        </w:tc>
        <w:tc>
          <w:tcPr>
            <w:tcW w:w="1113" w:type="dxa"/>
            <w:shd w:val="clear" w:color="auto" w:fill="EFF5FB"/>
            <w:vAlign w:val="center"/>
          </w:tcPr>
          <w:p w14:paraId="35ECD726" w14:textId="6C9ED043" w:rsidR="00F51EA8" w:rsidRPr="001E1815" w:rsidRDefault="00F51EA8" w:rsidP="0070222F">
            <w:pPr>
              <w:ind w:right="-84"/>
              <w:contextualSpacing/>
              <w:rPr>
                <w:rFonts w:asciiTheme="majorHAnsi" w:hAnsiTheme="majorHAnsi" w:cstheme="majorHAnsi"/>
                <w:sz w:val="24"/>
                <w:szCs w:val="24"/>
              </w:rPr>
            </w:pPr>
            <w:r w:rsidRPr="001E1815">
              <w:rPr>
                <w:rFonts w:asciiTheme="majorHAnsi" w:hAnsiTheme="majorHAnsi" w:cstheme="majorHAnsi"/>
                <w:sz w:val="24"/>
                <w:szCs w:val="24"/>
              </w:rPr>
              <w:t>986</w:t>
            </w:r>
          </w:p>
        </w:tc>
        <w:tc>
          <w:tcPr>
            <w:tcW w:w="2510" w:type="dxa"/>
            <w:vMerge w:val="restart"/>
            <w:shd w:val="clear" w:color="auto" w:fill="auto"/>
            <w:vAlign w:val="center"/>
          </w:tcPr>
          <w:p w14:paraId="360A391D" w14:textId="552DDAB3" w:rsidR="00F51EA8" w:rsidRPr="001E1815" w:rsidRDefault="00F51EA8" w:rsidP="0070222F">
            <w:pPr>
              <w:ind w:left="-34" w:right="-99"/>
              <w:contextualSpacing/>
              <w:rPr>
                <w:rFonts w:asciiTheme="majorHAnsi" w:hAnsiTheme="majorHAnsi" w:cstheme="majorHAnsi"/>
                <w:sz w:val="24"/>
                <w:szCs w:val="24"/>
              </w:rPr>
            </w:pPr>
            <w:r w:rsidRPr="001E1815">
              <w:rPr>
                <w:rFonts w:asciiTheme="majorHAnsi" w:hAnsiTheme="majorHAnsi" w:cstheme="majorHAnsi"/>
                <w:sz w:val="24"/>
                <w:szCs w:val="24"/>
              </w:rPr>
              <w:t>-0.23 (9 ptile)</w:t>
            </w:r>
            <w:r w:rsidR="0070222F">
              <w:rPr>
                <w:rFonts w:asciiTheme="majorHAnsi" w:hAnsiTheme="majorHAnsi" w:cstheme="majorHAnsi"/>
                <w:sz w:val="24"/>
                <w:szCs w:val="24"/>
              </w:rPr>
              <w:t xml:space="preserve">, </w:t>
            </w:r>
            <w:r w:rsidRPr="001E1815">
              <w:rPr>
                <w:rFonts w:asciiTheme="majorHAnsi" w:hAnsiTheme="majorHAnsi" w:cstheme="majorHAnsi"/>
                <w:sz w:val="24"/>
                <w:szCs w:val="24"/>
              </w:rPr>
              <w:t>moderate</w:t>
            </w:r>
          </w:p>
        </w:tc>
      </w:tr>
      <w:tr w:rsidR="00F51EA8" w:rsidRPr="001E1815" w14:paraId="29E19657" w14:textId="54303DB9" w:rsidTr="00865733">
        <w:trPr>
          <w:trHeight w:val="429"/>
        </w:trPr>
        <w:tc>
          <w:tcPr>
            <w:tcW w:w="2086" w:type="dxa"/>
            <w:tcBorders>
              <w:bottom w:val="single" w:sz="12" w:space="0" w:color="auto"/>
            </w:tcBorders>
            <w:vAlign w:val="center"/>
          </w:tcPr>
          <w:p w14:paraId="14163D00" w14:textId="19EA0054" w:rsidR="00F51EA8" w:rsidRPr="001E1815" w:rsidRDefault="00F51EA8" w:rsidP="0070222F">
            <w:pPr>
              <w:ind w:right="-132"/>
              <w:contextualSpacing/>
              <w:rPr>
                <w:rFonts w:asciiTheme="majorHAnsi" w:hAnsiTheme="majorHAnsi" w:cstheme="majorHAnsi"/>
                <w:sz w:val="24"/>
                <w:szCs w:val="24"/>
              </w:rPr>
            </w:pPr>
            <w:r w:rsidRPr="001E1815">
              <w:rPr>
                <w:rFonts w:asciiTheme="majorHAnsi" w:hAnsiTheme="majorHAnsi" w:cstheme="majorHAnsi"/>
                <w:sz w:val="24"/>
                <w:szCs w:val="24"/>
              </w:rPr>
              <w:t>English learner</w:t>
            </w:r>
            <w:r w:rsidR="00702CBE">
              <w:rPr>
                <w:rFonts w:asciiTheme="majorHAnsi" w:hAnsiTheme="majorHAnsi" w:cstheme="majorHAnsi"/>
                <w:sz w:val="24"/>
                <w:szCs w:val="24"/>
              </w:rPr>
              <w:t xml:space="preserve"> (EL)</w:t>
            </w:r>
          </w:p>
        </w:tc>
        <w:tc>
          <w:tcPr>
            <w:tcW w:w="1390" w:type="dxa"/>
            <w:tcBorders>
              <w:bottom w:val="single" w:sz="12" w:space="0" w:color="auto"/>
            </w:tcBorders>
            <w:vAlign w:val="center"/>
          </w:tcPr>
          <w:p w14:paraId="342EDC8D" w14:textId="2269073B" w:rsidR="00F51EA8" w:rsidRPr="001E1815" w:rsidRDefault="00F51EA8" w:rsidP="0070222F">
            <w:pPr>
              <w:ind w:right="-63"/>
              <w:contextualSpacing/>
              <w:rPr>
                <w:rFonts w:asciiTheme="majorHAnsi" w:hAnsiTheme="majorHAnsi" w:cstheme="majorHAnsi"/>
                <w:sz w:val="24"/>
                <w:szCs w:val="24"/>
              </w:rPr>
            </w:pPr>
            <w:r w:rsidRPr="001E1815">
              <w:rPr>
                <w:rFonts w:asciiTheme="majorHAnsi" w:hAnsiTheme="majorHAnsi" w:cstheme="majorHAnsi"/>
                <w:sz w:val="24"/>
                <w:szCs w:val="24"/>
              </w:rPr>
              <w:t>1,156</w:t>
            </w:r>
          </w:p>
        </w:tc>
        <w:tc>
          <w:tcPr>
            <w:tcW w:w="969" w:type="dxa"/>
            <w:tcBorders>
              <w:bottom w:val="single" w:sz="12" w:space="0" w:color="auto"/>
            </w:tcBorders>
            <w:vAlign w:val="center"/>
          </w:tcPr>
          <w:p w14:paraId="04CFE5DE" w14:textId="610568B2" w:rsidR="00F51EA8" w:rsidRPr="001E1815" w:rsidRDefault="00F51EA8" w:rsidP="0070222F">
            <w:pPr>
              <w:ind w:right="-100"/>
              <w:contextualSpacing/>
              <w:rPr>
                <w:rFonts w:asciiTheme="majorHAnsi" w:hAnsiTheme="majorHAnsi" w:cstheme="majorHAnsi"/>
                <w:sz w:val="24"/>
                <w:szCs w:val="24"/>
              </w:rPr>
            </w:pPr>
            <w:r w:rsidRPr="001E1815">
              <w:rPr>
                <w:rFonts w:asciiTheme="majorHAnsi" w:hAnsiTheme="majorHAnsi" w:cstheme="majorHAnsi"/>
                <w:sz w:val="24"/>
                <w:szCs w:val="24"/>
              </w:rPr>
              <w:t>516</w:t>
            </w:r>
          </w:p>
        </w:tc>
        <w:tc>
          <w:tcPr>
            <w:tcW w:w="1113" w:type="dxa"/>
            <w:tcBorders>
              <w:bottom w:val="single" w:sz="12" w:space="0" w:color="auto"/>
            </w:tcBorders>
            <w:vAlign w:val="center"/>
          </w:tcPr>
          <w:p w14:paraId="36B2248E" w14:textId="29EED05E" w:rsidR="00F51EA8" w:rsidRPr="001E1815" w:rsidRDefault="00F51EA8" w:rsidP="0070222F">
            <w:pPr>
              <w:ind w:right="-109"/>
              <w:contextualSpacing/>
              <w:rPr>
                <w:rFonts w:asciiTheme="majorHAnsi" w:hAnsiTheme="majorHAnsi" w:cstheme="majorHAnsi"/>
                <w:sz w:val="24"/>
                <w:szCs w:val="24"/>
              </w:rPr>
            </w:pPr>
            <w:r w:rsidRPr="001E1815">
              <w:rPr>
                <w:rFonts w:asciiTheme="majorHAnsi" w:hAnsiTheme="majorHAnsi" w:cstheme="majorHAnsi"/>
                <w:sz w:val="24"/>
                <w:szCs w:val="24"/>
              </w:rPr>
              <w:t>73.3</w:t>
            </w:r>
          </w:p>
        </w:tc>
        <w:tc>
          <w:tcPr>
            <w:tcW w:w="1214" w:type="dxa"/>
            <w:tcBorders>
              <w:bottom w:val="single" w:sz="12" w:space="0" w:color="auto"/>
            </w:tcBorders>
            <w:vAlign w:val="center"/>
          </w:tcPr>
          <w:p w14:paraId="6B312A2F" w14:textId="22BB5034" w:rsidR="00F51EA8" w:rsidRPr="001E1815" w:rsidRDefault="00F51EA8" w:rsidP="0070222F">
            <w:pPr>
              <w:ind w:right="-76"/>
              <w:contextualSpacing/>
              <w:rPr>
                <w:rFonts w:asciiTheme="majorHAnsi" w:hAnsiTheme="majorHAnsi" w:cstheme="majorHAnsi"/>
                <w:sz w:val="24"/>
                <w:szCs w:val="24"/>
              </w:rPr>
            </w:pPr>
            <w:r w:rsidRPr="001E1815">
              <w:rPr>
                <w:rFonts w:asciiTheme="majorHAnsi" w:hAnsiTheme="majorHAnsi" w:cstheme="majorHAnsi"/>
                <w:sz w:val="24"/>
                <w:szCs w:val="24"/>
              </w:rPr>
              <w:t>17 (188)</w:t>
            </w:r>
          </w:p>
        </w:tc>
        <w:tc>
          <w:tcPr>
            <w:tcW w:w="1113" w:type="dxa"/>
            <w:tcBorders>
              <w:bottom w:val="single" w:sz="12" w:space="0" w:color="auto"/>
            </w:tcBorders>
            <w:vAlign w:val="center"/>
          </w:tcPr>
          <w:p w14:paraId="582C3BAB" w14:textId="15161227" w:rsidR="00F51EA8" w:rsidRPr="001E1815" w:rsidRDefault="00F51EA8" w:rsidP="0070222F">
            <w:pPr>
              <w:ind w:right="-84"/>
              <w:contextualSpacing/>
              <w:rPr>
                <w:rFonts w:asciiTheme="majorHAnsi" w:hAnsiTheme="majorHAnsi" w:cstheme="majorHAnsi"/>
                <w:sz w:val="24"/>
                <w:szCs w:val="24"/>
              </w:rPr>
            </w:pPr>
            <w:r w:rsidRPr="001E1815">
              <w:rPr>
                <w:rFonts w:asciiTheme="majorHAnsi" w:hAnsiTheme="majorHAnsi" w:cstheme="majorHAnsi"/>
                <w:sz w:val="24"/>
                <w:szCs w:val="24"/>
              </w:rPr>
              <w:t>986</w:t>
            </w:r>
          </w:p>
        </w:tc>
        <w:tc>
          <w:tcPr>
            <w:tcW w:w="2510" w:type="dxa"/>
            <w:vMerge/>
            <w:tcBorders>
              <w:bottom w:val="single" w:sz="12" w:space="0" w:color="auto"/>
            </w:tcBorders>
            <w:shd w:val="clear" w:color="auto" w:fill="auto"/>
            <w:vAlign w:val="center"/>
          </w:tcPr>
          <w:p w14:paraId="59BCB441" w14:textId="77777777" w:rsidR="00F51EA8" w:rsidRPr="001E1815" w:rsidRDefault="00F51EA8" w:rsidP="0070222F">
            <w:pPr>
              <w:ind w:left="-34" w:right="-99"/>
              <w:contextualSpacing/>
              <w:rPr>
                <w:rFonts w:asciiTheme="majorHAnsi" w:hAnsiTheme="majorHAnsi" w:cstheme="majorHAnsi"/>
                <w:sz w:val="24"/>
                <w:szCs w:val="24"/>
              </w:rPr>
            </w:pPr>
          </w:p>
        </w:tc>
      </w:tr>
      <w:tr w:rsidR="00F51EA8" w:rsidRPr="001E1815" w14:paraId="4E6436B3" w14:textId="40A9B2BF" w:rsidTr="0070222F">
        <w:trPr>
          <w:trHeight w:val="586"/>
        </w:trPr>
        <w:tc>
          <w:tcPr>
            <w:tcW w:w="2086" w:type="dxa"/>
            <w:tcBorders>
              <w:top w:val="single" w:sz="12" w:space="0" w:color="auto"/>
            </w:tcBorders>
            <w:vAlign w:val="center"/>
          </w:tcPr>
          <w:p w14:paraId="4E5142F3" w14:textId="1CCBAAA5" w:rsidR="00F51EA8" w:rsidRPr="001E1815" w:rsidRDefault="00F51EA8" w:rsidP="0070222F">
            <w:pPr>
              <w:ind w:right="-132"/>
              <w:contextualSpacing/>
              <w:rPr>
                <w:rFonts w:asciiTheme="majorHAnsi" w:hAnsiTheme="majorHAnsi" w:cstheme="majorHAnsi"/>
                <w:sz w:val="24"/>
                <w:szCs w:val="24"/>
              </w:rPr>
            </w:pPr>
            <w:r w:rsidRPr="001E1815">
              <w:rPr>
                <w:rFonts w:asciiTheme="majorHAnsi" w:hAnsiTheme="majorHAnsi" w:cstheme="majorHAnsi"/>
                <w:sz w:val="24"/>
                <w:szCs w:val="24"/>
              </w:rPr>
              <w:t>Students without disabilities</w:t>
            </w:r>
            <w:r w:rsidR="00702CBE">
              <w:rPr>
                <w:rFonts w:asciiTheme="majorHAnsi" w:hAnsiTheme="majorHAnsi" w:cstheme="majorHAnsi"/>
                <w:sz w:val="24"/>
                <w:szCs w:val="24"/>
              </w:rPr>
              <w:t xml:space="preserve"> (SWOD)</w:t>
            </w:r>
          </w:p>
        </w:tc>
        <w:tc>
          <w:tcPr>
            <w:tcW w:w="1390" w:type="dxa"/>
            <w:tcBorders>
              <w:top w:val="single" w:sz="12" w:space="0" w:color="auto"/>
            </w:tcBorders>
            <w:vAlign w:val="center"/>
          </w:tcPr>
          <w:p w14:paraId="1E8238B9" w14:textId="324731B5" w:rsidR="00F51EA8" w:rsidRPr="001E1815" w:rsidRDefault="00F51EA8" w:rsidP="0070222F">
            <w:pPr>
              <w:ind w:right="-63"/>
              <w:contextualSpacing/>
              <w:rPr>
                <w:rFonts w:asciiTheme="majorHAnsi" w:hAnsiTheme="majorHAnsi" w:cstheme="majorHAnsi"/>
                <w:sz w:val="24"/>
                <w:szCs w:val="24"/>
              </w:rPr>
            </w:pPr>
            <w:r w:rsidRPr="001E1815">
              <w:rPr>
                <w:rFonts w:asciiTheme="majorHAnsi" w:hAnsiTheme="majorHAnsi" w:cstheme="majorHAnsi"/>
                <w:sz w:val="24"/>
                <w:szCs w:val="24"/>
              </w:rPr>
              <w:t>13,408</w:t>
            </w:r>
          </w:p>
        </w:tc>
        <w:tc>
          <w:tcPr>
            <w:tcW w:w="969" w:type="dxa"/>
            <w:tcBorders>
              <w:top w:val="single" w:sz="12" w:space="0" w:color="auto"/>
            </w:tcBorders>
            <w:vAlign w:val="center"/>
          </w:tcPr>
          <w:p w14:paraId="04C6DFE3" w14:textId="0C2B6B2F" w:rsidR="00F51EA8" w:rsidRPr="001E1815" w:rsidRDefault="00F51EA8" w:rsidP="0070222F">
            <w:pPr>
              <w:ind w:right="-100"/>
              <w:contextualSpacing/>
              <w:rPr>
                <w:rFonts w:asciiTheme="majorHAnsi" w:hAnsiTheme="majorHAnsi" w:cstheme="majorHAnsi"/>
                <w:sz w:val="24"/>
                <w:szCs w:val="24"/>
              </w:rPr>
            </w:pPr>
            <w:r w:rsidRPr="001E1815">
              <w:rPr>
                <w:rFonts w:asciiTheme="majorHAnsi" w:hAnsiTheme="majorHAnsi" w:cstheme="majorHAnsi"/>
                <w:sz w:val="24"/>
                <w:szCs w:val="24"/>
              </w:rPr>
              <w:t>534</w:t>
            </w:r>
          </w:p>
        </w:tc>
        <w:tc>
          <w:tcPr>
            <w:tcW w:w="1113" w:type="dxa"/>
            <w:tcBorders>
              <w:top w:val="single" w:sz="12" w:space="0" w:color="auto"/>
            </w:tcBorders>
            <w:vAlign w:val="center"/>
          </w:tcPr>
          <w:p w14:paraId="5C87B04D" w14:textId="67EE20FE" w:rsidR="00F51EA8" w:rsidRPr="001E1815" w:rsidRDefault="00F51EA8" w:rsidP="0070222F">
            <w:pPr>
              <w:ind w:right="-109"/>
              <w:contextualSpacing/>
              <w:rPr>
                <w:rFonts w:asciiTheme="majorHAnsi" w:hAnsiTheme="majorHAnsi" w:cstheme="majorHAnsi"/>
                <w:sz w:val="24"/>
                <w:szCs w:val="24"/>
              </w:rPr>
            </w:pPr>
            <w:r w:rsidRPr="001E1815">
              <w:rPr>
                <w:rFonts w:asciiTheme="majorHAnsi" w:hAnsiTheme="majorHAnsi" w:cstheme="majorHAnsi"/>
                <w:sz w:val="24"/>
                <w:szCs w:val="24"/>
              </w:rPr>
              <w:t>70.4</w:t>
            </w:r>
          </w:p>
        </w:tc>
        <w:tc>
          <w:tcPr>
            <w:tcW w:w="1214" w:type="dxa"/>
            <w:tcBorders>
              <w:top w:val="single" w:sz="12" w:space="0" w:color="auto"/>
            </w:tcBorders>
            <w:vAlign w:val="center"/>
          </w:tcPr>
          <w:p w14:paraId="5C835396" w14:textId="0A9D78D3" w:rsidR="00F51EA8" w:rsidRPr="001E1815" w:rsidRDefault="00F51EA8" w:rsidP="0070222F">
            <w:pPr>
              <w:ind w:right="-76"/>
              <w:contextualSpacing/>
              <w:rPr>
                <w:rFonts w:asciiTheme="majorHAnsi" w:hAnsiTheme="majorHAnsi" w:cstheme="majorHAnsi"/>
                <w:sz w:val="24"/>
                <w:szCs w:val="24"/>
              </w:rPr>
            </w:pPr>
            <w:r w:rsidRPr="001E1815">
              <w:rPr>
                <w:rFonts w:asciiTheme="majorHAnsi" w:hAnsiTheme="majorHAnsi" w:cstheme="majorHAnsi"/>
                <w:sz w:val="24"/>
                <w:szCs w:val="24"/>
              </w:rPr>
              <w:t>17 (256)</w:t>
            </w:r>
          </w:p>
        </w:tc>
        <w:tc>
          <w:tcPr>
            <w:tcW w:w="1113" w:type="dxa"/>
            <w:tcBorders>
              <w:top w:val="single" w:sz="12" w:space="0" w:color="auto"/>
            </w:tcBorders>
            <w:vAlign w:val="center"/>
          </w:tcPr>
          <w:p w14:paraId="352A84A0" w14:textId="3CA4D316" w:rsidR="00F51EA8" w:rsidRPr="001E1815" w:rsidRDefault="00F51EA8" w:rsidP="0070222F">
            <w:pPr>
              <w:ind w:right="-84"/>
              <w:contextualSpacing/>
              <w:rPr>
                <w:rFonts w:asciiTheme="majorHAnsi" w:hAnsiTheme="majorHAnsi" w:cstheme="majorHAnsi"/>
                <w:sz w:val="24"/>
                <w:szCs w:val="24"/>
              </w:rPr>
            </w:pPr>
            <w:r w:rsidRPr="001E1815">
              <w:rPr>
                <w:rFonts w:asciiTheme="majorHAnsi" w:hAnsiTheme="majorHAnsi" w:cstheme="majorHAnsi"/>
                <w:sz w:val="24"/>
                <w:szCs w:val="24"/>
              </w:rPr>
              <w:t>986</w:t>
            </w:r>
          </w:p>
        </w:tc>
        <w:tc>
          <w:tcPr>
            <w:tcW w:w="2510" w:type="dxa"/>
            <w:vMerge w:val="restart"/>
            <w:tcBorders>
              <w:top w:val="single" w:sz="12" w:space="0" w:color="auto"/>
            </w:tcBorders>
            <w:vAlign w:val="center"/>
          </w:tcPr>
          <w:p w14:paraId="493B2A1E" w14:textId="79A8025B" w:rsidR="00F51EA8" w:rsidRPr="001E1815" w:rsidRDefault="00F51EA8" w:rsidP="0070222F">
            <w:pPr>
              <w:ind w:left="-34" w:right="-99"/>
              <w:contextualSpacing/>
              <w:rPr>
                <w:rFonts w:asciiTheme="majorHAnsi" w:hAnsiTheme="majorHAnsi" w:cstheme="majorHAnsi"/>
                <w:sz w:val="24"/>
                <w:szCs w:val="24"/>
              </w:rPr>
            </w:pPr>
            <w:r w:rsidRPr="001E1815">
              <w:rPr>
                <w:rFonts w:asciiTheme="majorHAnsi" w:hAnsiTheme="majorHAnsi" w:cstheme="majorHAnsi"/>
                <w:sz w:val="24"/>
                <w:szCs w:val="24"/>
              </w:rPr>
              <w:t>-0.23 (9 ptile)</w:t>
            </w:r>
            <w:r w:rsidR="0070222F">
              <w:rPr>
                <w:rFonts w:asciiTheme="majorHAnsi" w:hAnsiTheme="majorHAnsi" w:cstheme="majorHAnsi"/>
                <w:sz w:val="24"/>
                <w:szCs w:val="24"/>
              </w:rPr>
              <w:t xml:space="preserve">, </w:t>
            </w:r>
            <w:r w:rsidRPr="001E1815">
              <w:rPr>
                <w:rFonts w:asciiTheme="majorHAnsi" w:hAnsiTheme="majorHAnsi" w:cstheme="majorHAnsi"/>
                <w:sz w:val="24"/>
                <w:szCs w:val="24"/>
              </w:rPr>
              <w:t>moderate</w:t>
            </w:r>
          </w:p>
        </w:tc>
      </w:tr>
      <w:tr w:rsidR="00F51EA8" w:rsidRPr="001E1815" w14:paraId="09DCC398" w14:textId="68150E76" w:rsidTr="0070222F">
        <w:trPr>
          <w:trHeight w:val="586"/>
        </w:trPr>
        <w:tc>
          <w:tcPr>
            <w:tcW w:w="2086" w:type="dxa"/>
            <w:shd w:val="clear" w:color="auto" w:fill="EFF5FB"/>
            <w:vAlign w:val="center"/>
          </w:tcPr>
          <w:p w14:paraId="759348D7" w14:textId="0BD5ABB0" w:rsidR="00F51EA8" w:rsidRPr="001E1815" w:rsidRDefault="00F51EA8" w:rsidP="0070222F">
            <w:pPr>
              <w:ind w:right="-132"/>
              <w:contextualSpacing/>
              <w:rPr>
                <w:rFonts w:asciiTheme="majorHAnsi" w:hAnsiTheme="majorHAnsi" w:cstheme="majorHAnsi"/>
                <w:sz w:val="24"/>
                <w:szCs w:val="24"/>
              </w:rPr>
            </w:pPr>
            <w:r w:rsidRPr="001E1815">
              <w:rPr>
                <w:rFonts w:asciiTheme="majorHAnsi" w:hAnsiTheme="majorHAnsi" w:cstheme="majorHAnsi"/>
                <w:sz w:val="24"/>
                <w:szCs w:val="24"/>
              </w:rPr>
              <w:t>Students with disabilities</w:t>
            </w:r>
            <w:r w:rsidR="00702CBE">
              <w:rPr>
                <w:rFonts w:asciiTheme="majorHAnsi" w:hAnsiTheme="majorHAnsi" w:cstheme="majorHAnsi"/>
                <w:sz w:val="24"/>
                <w:szCs w:val="24"/>
              </w:rPr>
              <w:t xml:space="preserve"> (SWD)</w:t>
            </w:r>
          </w:p>
        </w:tc>
        <w:tc>
          <w:tcPr>
            <w:tcW w:w="1390" w:type="dxa"/>
            <w:shd w:val="clear" w:color="auto" w:fill="EFF5FB"/>
            <w:vAlign w:val="center"/>
          </w:tcPr>
          <w:p w14:paraId="2E5E5BD0" w14:textId="704ACD55" w:rsidR="00F51EA8" w:rsidRPr="001E1815" w:rsidRDefault="00F51EA8" w:rsidP="0070222F">
            <w:pPr>
              <w:ind w:right="-63"/>
              <w:contextualSpacing/>
              <w:rPr>
                <w:rFonts w:asciiTheme="majorHAnsi" w:hAnsiTheme="majorHAnsi" w:cstheme="majorHAnsi"/>
                <w:sz w:val="24"/>
                <w:szCs w:val="24"/>
              </w:rPr>
            </w:pPr>
            <w:r w:rsidRPr="001E1815">
              <w:rPr>
                <w:rFonts w:asciiTheme="majorHAnsi" w:hAnsiTheme="majorHAnsi" w:cstheme="majorHAnsi"/>
                <w:sz w:val="24"/>
                <w:szCs w:val="24"/>
              </w:rPr>
              <w:t>2,630</w:t>
            </w:r>
          </w:p>
        </w:tc>
        <w:tc>
          <w:tcPr>
            <w:tcW w:w="969" w:type="dxa"/>
            <w:shd w:val="clear" w:color="auto" w:fill="EFF5FB"/>
            <w:vAlign w:val="center"/>
          </w:tcPr>
          <w:p w14:paraId="74F51034" w14:textId="18DB410D" w:rsidR="00F51EA8" w:rsidRPr="001E1815" w:rsidRDefault="00F51EA8" w:rsidP="0070222F">
            <w:pPr>
              <w:ind w:right="-100"/>
              <w:contextualSpacing/>
              <w:rPr>
                <w:rFonts w:asciiTheme="majorHAnsi" w:hAnsiTheme="majorHAnsi" w:cstheme="majorHAnsi"/>
                <w:sz w:val="24"/>
                <w:szCs w:val="24"/>
              </w:rPr>
            </w:pPr>
            <w:r w:rsidRPr="001E1815">
              <w:rPr>
                <w:rFonts w:asciiTheme="majorHAnsi" w:hAnsiTheme="majorHAnsi" w:cstheme="majorHAnsi"/>
                <w:sz w:val="24"/>
                <w:szCs w:val="24"/>
              </w:rPr>
              <w:t>517</w:t>
            </w:r>
          </w:p>
        </w:tc>
        <w:tc>
          <w:tcPr>
            <w:tcW w:w="1113" w:type="dxa"/>
            <w:shd w:val="clear" w:color="auto" w:fill="EFF5FB"/>
            <w:vAlign w:val="center"/>
          </w:tcPr>
          <w:p w14:paraId="787B8C54" w14:textId="7C845A54" w:rsidR="00F51EA8" w:rsidRPr="001E1815" w:rsidRDefault="00F51EA8" w:rsidP="0070222F">
            <w:pPr>
              <w:ind w:right="-109"/>
              <w:contextualSpacing/>
              <w:rPr>
                <w:rFonts w:asciiTheme="majorHAnsi" w:hAnsiTheme="majorHAnsi" w:cstheme="majorHAnsi"/>
                <w:sz w:val="24"/>
                <w:szCs w:val="24"/>
              </w:rPr>
            </w:pPr>
            <w:r w:rsidRPr="001E1815">
              <w:rPr>
                <w:rFonts w:asciiTheme="majorHAnsi" w:hAnsiTheme="majorHAnsi" w:cstheme="majorHAnsi"/>
                <w:sz w:val="24"/>
                <w:szCs w:val="24"/>
              </w:rPr>
              <w:t>74.5</w:t>
            </w:r>
          </w:p>
        </w:tc>
        <w:tc>
          <w:tcPr>
            <w:tcW w:w="1214" w:type="dxa"/>
            <w:shd w:val="clear" w:color="auto" w:fill="EFF5FB"/>
            <w:vAlign w:val="center"/>
          </w:tcPr>
          <w:p w14:paraId="36C37305" w14:textId="6528456E" w:rsidR="00F51EA8" w:rsidRPr="001E1815" w:rsidRDefault="00F51EA8" w:rsidP="0070222F">
            <w:pPr>
              <w:ind w:right="-76"/>
              <w:contextualSpacing/>
              <w:rPr>
                <w:rFonts w:asciiTheme="majorHAnsi" w:hAnsiTheme="majorHAnsi" w:cstheme="majorHAnsi"/>
                <w:sz w:val="24"/>
                <w:szCs w:val="24"/>
              </w:rPr>
            </w:pPr>
            <w:r w:rsidRPr="001E1815">
              <w:rPr>
                <w:rFonts w:asciiTheme="majorHAnsi" w:hAnsiTheme="majorHAnsi" w:cstheme="majorHAnsi"/>
                <w:sz w:val="24"/>
                <w:szCs w:val="24"/>
              </w:rPr>
              <w:t>17 (188)</w:t>
            </w:r>
          </w:p>
        </w:tc>
        <w:tc>
          <w:tcPr>
            <w:tcW w:w="1113" w:type="dxa"/>
            <w:shd w:val="clear" w:color="auto" w:fill="EFF5FB"/>
            <w:vAlign w:val="center"/>
          </w:tcPr>
          <w:p w14:paraId="03204E14" w14:textId="2204773D" w:rsidR="00F51EA8" w:rsidRPr="001E1815" w:rsidRDefault="00F51EA8" w:rsidP="0070222F">
            <w:pPr>
              <w:ind w:right="-84"/>
              <w:contextualSpacing/>
              <w:rPr>
                <w:rFonts w:asciiTheme="majorHAnsi" w:hAnsiTheme="majorHAnsi" w:cstheme="majorHAnsi"/>
                <w:sz w:val="24"/>
                <w:szCs w:val="24"/>
              </w:rPr>
            </w:pPr>
            <w:r w:rsidRPr="001E1815">
              <w:rPr>
                <w:rFonts w:asciiTheme="majorHAnsi" w:hAnsiTheme="majorHAnsi" w:cstheme="majorHAnsi"/>
                <w:sz w:val="24"/>
                <w:szCs w:val="24"/>
              </w:rPr>
              <w:t>986</w:t>
            </w:r>
          </w:p>
        </w:tc>
        <w:tc>
          <w:tcPr>
            <w:tcW w:w="2510" w:type="dxa"/>
            <w:vMerge/>
            <w:shd w:val="clear" w:color="auto" w:fill="EFF5FB"/>
            <w:vAlign w:val="center"/>
          </w:tcPr>
          <w:p w14:paraId="0AD8ACDF" w14:textId="77777777" w:rsidR="00F51EA8" w:rsidRPr="001E1815" w:rsidRDefault="00F51EA8" w:rsidP="0070222F">
            <w:pPr>
              <w:ind w:left="-34" w:right="-99"/>
              <w:contextualSpacing/>
              <w:rPr>
                <w:rFonts w:asciiTheme="majorHAnsi" w:hAnsiTheme="majorHAnsi" w:cstheme="majorHAnsi"/>
                <w:sz w:val="24"/>
                <w:szCs w:val="24"/>
              </w:rPr>
            </w:pPr>
          </w:p>
        </w:tc>
      </w:tr>
      <w:tr w:rsidR="00F51EA8" w:rsidRPr="001E1815" w14:paraId="69EE7AA2" w14:textId="02EBF376" w:rsidTr="0070222F">
        <w:trPr>
          <w:trHeight w:val="586"/>
        </w:trPr>
        <w:tc>
          <w:tcPr>
            <w:tcW w:w="2086" w:type="dxa"/>
            <w:shd w:val="clear" w:color="auto" w:fill="002060"/>
            <w:vAlign w:val="center"/>
          </w:tcPr>
          <w:p w14:paraId="754848A0" w14:textId="77777777" w:rsidR="00F51EA8" w:rsidRPr="001E1815" w:rsidRDefault="00F51EA8" w:rsidP="0070222F">
            <w:pPr>
              <w:ind w:right="-132"/>
              <w:contextualSpacing/>
              <w:rPr>
                <w:rFonts w:asciiTheme="majorHAnsi" w:hAnsiTheme="majorHAnsi" w:cstheme="majorHAnsi"/>
                <w:sz w:val="24"/>
                <w:szCs w:val="24"/>
              </w:rPr>
            </w:pPr>
            <w:r w:rsidRPr="001E1815">
              <w:rPr>
                <w:rFonts w:asciiTheme="majorHAnsi" w:hAnsiTheme="majorHAnsi" w:cstheme="majorHAnsi"/>
                <w:sz w:val="24"/>
                <w:szCs w:val="24"/>
              </w:rPr>
              <w:t>All Students</w:t>
            </w:r>
          </w:p>
        </w:tc>
        <w:tc>
          <w:tcPr>
            <w:tcW w:w="1390" w:type="dxa"/>
            <w:shd w:val="clear" w:color="auto" w:fill="002060"/>
            <w:vAlign w:val="center"/>
          </w:tcPr>
          <w:p w14:paraId="71171AFB" w14:textId="00B43B41" w:rsidR="00F51EA8" w:rsidRPr="001E1815" w:rsidRDefault="00F51EA8" w:rsidP="0070222F">
            <w:pPr>
              <w:ind w:right="-63"/>
              <w:contextualSpacing/>
              <w:rPr>
                <w:rFonts w:asciiTheme="majorHAnsi" w:hAnsiTheme="majorHAnsi" w:cstheme="majorHAnsi"/>
                <w:sz w:val="24"/>
                <w:szCs w:val="24"/>
              </w:rPr>
            </w:pPr>
            <w:r w:rsidRPr="001E1815">
              <w:rPr>
                <w:rFonts w:asciiTheme="majorHAnsi" w:hAnsiTheme="majorHAnsi" w:cstheme="majorHAnsi"/>
                <w:sz w:val="24"/>
                <w:szCs w:val="24"/>
              </w:rPr>
              <w:t>16,039</w:t>
            </w:r>
          </w:p>
        </w:tc>
        <w:tc>
          <w:tcPr>
            <w:tcW w:w="969" w:type="dxa"/>
            <w:shd w:val="clear" w:color="auto" w:fill="002060"/>
            <w:vAlign w:val="center"/>
          </w:tcPr>
          <w:p w14:paraId="1E730EF0" w14:textId="103C6FE8" w:rsidR="00F51EA8" w:rsidRPr="001E1815" w:rsidRDefault="00F51EA8" w:rsidP="0070222F">
            <w:pPr>
              <w:ind w:right="-100"/>
              <w:contextualSpacing/>
              <w:rPr>
                <w:rFonts w:asciiTheme="majorHAnsi" w:hAnsiTheme="majorHAnsi" w:cstheme="majorHAnsi"/>
                <w:sz w:val="24"/>
                <w:szCs w:val="24"/>
              </w:rPr>
            </w:pPr>
            <w:r w:rsidRPr="001E1815">
              <w:rPr>
                <w:rFonts w:asciiTheme="majorHAnsi" w:hAnsiTheme="majorHAnsi" w:cstheme="majorHAnsi"/>
                <w:sz w:val="24"/>
                <w:szCs w:val="24"/>
              </w:rPr>
              <w:t>531</w:t>
            </w:r>
          </w:p>
        </w:tc>
        <w:tc>
          <w:tcPr>
            <w:tcW w:w="1113" w:type="dxa"/>
            <w:shd w:val="clear" w:color="auto" w:fill="002060"/>
            <w:vAlign w:val="center"/>
          </w:tcPr>
          <w:p w14:paraId="3F10DB7D" w14:textId="05D82DD4" w:rsidR="00F51EA8" w:rsidRPr="001E1815" w:rsidRDefault="00F51EA8" w:rsidP="0070222F">
            <w:pPr>
              <w:ind w:right="-109"/>
              <w:contextualSpacing/>
              <w:rPr>
                <w:rFonts w:asciiTheme="majorHAnsi" w:hAnsiTheme="majorHAnsi" w:cstheme="majorHAnsi"/>
                <w:sz w:val="24"/>
                <w:szCs w:val="24"/>
              </w:rPr>
            </w:pPr>
            <w:r w:rsidRPr="001E1815">
              <w:rPr>
                <w:rFonts w:asciiTheme="majorHAnsi" w:hAnsiTheme="majorHAnsi" w:cstheme="majorHAnsi"/>
                <w:sz w:val="24"/>
                <w:szCs w:val="24"/>
              </w:rPr>
              <w:t>71.3</w:t>
            </w:r>
          </w:p>
        </w:tc>
        <w:tc>
          <w:tcPr>
            <w:tcW w:w="1214" w:type="dxa"/>
            <w:shd w:val="clear" w:color="auto" w:fill="002060"/>
            <w:vAlign w:val="center"/>
          </w:tcPr>
          <w:p w14:paraId="04C11D23" w14:textId="574243C4" w:rsidR="00F51EA8" w:rsidRPr="001E1815" w:rsidRDefault="00F51EA8" w:rsidP="0070222F">
            <w:pPr>
              <w:ind w:right="-76"/>
              <w:contextualSpacing/>
              <w:rPr>
                <w:rFonts w:asciiTheme="majorHAnsi" w:hAnsiTheme="majorHAnsi" w:cstheme="majorHAnsi"/>
                <w:sz w:val="24"/>
                <w:szCs w:val="24"/>
              </w:rPr>
            </w:pPr>
            <w:r w:rsidRPr="001E1815">
              <w:rPr>
                <w:rFonts w:asciiTheme="majorHAnsi" w:hAnsiTheme="majorHAnsi" w:cstheme="majorHAnsi"/>
                <w:sz w:val="24"/>
                <w:szCs w:val="24"/>
              </w:rPr>
              <w:t>17 (188)</w:t>
            </w:r>
          </w:p>
        </w:tc>
        <w:tc>
          <w:tcPr>
            <w:tcW w:w="1113" w:type="dxa"/>
            <w:shd w:val="clear" w:color="auto" w:fill="002060"/>
            <w:vAlign w:val="center"/>
          </w:tcPr>
          <w:p w14:paraId="7F876934" w14:textId="77777777" w:rsidR="00F51EA8" w:rsidRPr="001E1815" w:rsidRDefault="00F51EA8" w:rsidP="0070222F">
            <w:pPr>
              <w:ind w:right="-84"/>
              <w:contextualSpacing/>
              <w:rPr>
                <w:rFonts w:asciiTheme="majorHAnsi" w:hAnsiTheme="majorHAnsi" w:cstheme="majorHAnsi"/>
                <w:sz w:val="24"/>
                <w:szCs w:val="24"/>
              </w:rPr>
            </w:pPr>
            <w:r w:rsidRPr="001E1815">
              <w:rPr>
                <w:rFonts w:asciiTheme="majorHAnsi" w:hAnsiTheme="majorHAnsi" w:cstheme="majorHAnsi"/>
                <w:sz w:val="24"/>
                <w:szCs w:val="24"/>
              </w:rPr>
              <w:t>986</w:t>
            </w:r>
          </w:p>
        </w:tc>
        <w:tc>
          <w:tcPr>
            <w:tcW w:w="2510" w:type="dxa"/>
            <w:shd w:val="clear" w:color="auto" w:fill="002060"/>
          </w:tcPr>
          <w:p w14:paraId="30E7B435" w14:textId="5C28E48F" w:rsidR="00F51EA8" w:rsidRPr="001E1815" w:rsidRDefault="00F51EA8" w:rsidP="0070222F">
            <w:pPr>
              <w:ind w:left="-34" w:right="-99"/>
              <w:contextualSpacing/>
              <w:rPr>
                <w:rFonts w:asciiTheme="majorHAnsi" w:hAnsiTheme="majorHAnsi" w:cstheme="majorHAnsi"/>
                <w:sz w:val="24"/>
                <w:szCs w:val="24"/>
              </w:rPr>
            </w:pPr>
            <w:r w:rsidRPr="001E1815">
              <w:rPr>
                <w:rFonts w:asciiTheme="majorHAnsi" w:hAnsiTheme="majorHAnsi" w:cstheme="majorHAnsi"/>
                <w:sz w:val="24"/>
                <w:szCs w:val="24"/>
              </w:rPr>
              <w:t>-----</w:t>
            </w:r>
          </w:p>
        </w:tc>
      </w:tr>
    </w:tbl>
    <w:p w14:paraId="3B5CAEBE" w14:textId="298FB506" w:rsidR="000D0B3E" w:rsidRPr="006A7651" w:rsidRDefault="00DE5FD8" w:rsidP="00322122">
      <w:pPr>
        <w:spacing w:after="0" w:line="240" w:lineRule="auto"/>
        <w:ind w:right="450"/>
        <w:rPr>
          <w:rFonts w:asciiTheme="majorHAnsi" w:hAnsiTheme="majorHAnsi" w:cstheme="majorHAnsi"/>
          <w:sz w:val="16"/>
          <w:szCs w:val="16"/>
        </w:rPr>
      </w:pPr>
      <w:r w:rsidRPr="0070222F">
        <w:rPr>
          <w:rFonts w:asciiTheme="majorHAnsi" w:hAnsiTheme="majorHAnsi" w:cstheme="majorHAnsi"/>
          <w:sz w:val="16"/>
          <w:szCs w:val="16"/>
          <w:vertAlign w:val="superscript"/>
        </w:rPr>
        <w:t>1</w:t>
      </w:r>
      <w:r w:rsidRPr="0070222F">
        <w:rPr>
          <w:rFonts w:asciiTheme="majorHAnsi" w:hAnsiTheme="majorHAnsi" w:cstheme="majorHAnsi"/>
          <w:sz w:val="16"/>
          <w:szCs w:val="16"/>
        </w:rPr>
        <w:t xml:space="preserve">The minimum (Min) scores are extreme and may not reflect these students’ true scores. The scores in parentheses are the more likely minimum scores in these student groups; </w:t>
      </w:r>
      <w:r w:rsidRPr="0070222F">
        <w:rPr>
          <w:rFonts w:asciiTheme="majorHAnsi" w:hAnsiTheme="majorHAnsi" w:cstheme="majorHAnsi"/>
          <w:sz w:val="16"/>
          <w:szCs w:val="16"/>
          <w:vertAlign w:val="superscript"/>
        </w:rPr>
        <w:t>2</w:t>
      </w:r>
      <w:r w:rsidRPr="0070222F">
        <w:rPr>
          <w:rFonts w:asciiTheme="majorHAnsi" w:hAnsiTheme="majorHAnsi" w:cstheme="majorHAnsi"/>
          <w:sz w:val="16"/>
          <w:szCs w:val="16"/>
        </w:rPr>
        <w:t>Max: Maximum score;</w:t>
      </w:r>
      <w:r w:rsidR="003E5F99" w:rsidRPr="0070222F">
        <w:rPr>
          <w:rFonts w:asciiTheme="majorHAnsi" w:hAnsiTheme="majorHAnsi" w:cstheme="majorHAnsi"/>
          <w:sz w:val="16"/>
          <w:szCs w:val="16"/>
        </w:rPr>
        <w:t xml:space="preserve"> </w:t>
      </w:r>
      <w:r w:rsidR="003E5F99" w:rsidRPr="0070222F">
        <w:rPr>
          <w:rFonts w:asciiTheme="majorHAnsi" w:hAnsiTheme="majorHAnsi" w:cstheme="majorHAnsi"/>
          <w:sz w:val="16"/>
          <w:szCs w:val="16"/>
          <w:vertAlign w:val="superscript"/>
        </w:rPr>
        <w:t>3</w:t>
      </w:r>
      <w:r w:rsidR="003E5F99" w:rsidRPr="0070222F">
        <w:rPr>
          <w:rFonts w:asciiTheme="majorHAnsi" w:hAnsiTheme="majorHAnsi" w:cstheme="majorHAnsi"/>
          <w:sz w:val="16"/>
          <w:szCs w:val="16"/>
        </w:rPr>
        <w:t>ptile: percentile difference;</w:t>
      </w:r>
      <w:r w:rsidRPr="0070222F">
        <w:rPr>
          <w:rFonts w:asciiTheme="majorHAnsi" w:hAnsiTheme="majorHAnsi" w:cstheme="majorHAnsi"/>
          <w:sz w:val="16"/>
          <w:szCs w:val="16"/>
        </w:rPr>
        <w:t xml:space="preserve"> </w:t>
      </w:r>
      <w:r w:rsidR="001A2EDB" w:rsidRPr="0070222F">
        <w:rPr>
          <w:rFonts w:asciiTheme="majorHAnsi" w:hAnsiTheme="majorHAnsi" w:cstheme="majorHAnsi"/>
          <w:sz w:val="16"/>
          <w:szCs w:val="16"/>
          <w:vertAlign w:val="superscript"/>
        </w:rPr>
        <w:t>4</w:t>
      </w:r>
      <w:r w:rsidR="00821429" w:rsidRPr="0070222F">
        <w:rPr>
          <w:rFonts w:asciiTheme="majorHAnsi" w:hAnsiTheme="majorHAnsi" w:cstheme="majorHAnsi"/>
          <w:sz w:val="16"/>
          <w:szCs w:val="16"/>
        </w:rPr>
        <w:t>There were an insufficient number of non-binary students to report out their data</w:t>
      </w:r>
      <w:r w:rsidR="001226B9" w:rsidRPr="0070222F">
        <w:rPr>
          <w:rFonts w:asciiTheme="majorHAnsi" w:hAnsiTheme="majorHAnsi" w:cstheme="majorHAnsi"/>
          <w:sz w:val="16"/>
          <w:szCs w:val="16"/>
        </w:rPr>
        <w:t xml:space="preserve">; </w:t>
      </w:r>
      <w:r w:rsidR="000B6A14" w:rsidRPr="0070222F">
        <w:rPr>
          <w:rFonts w:asciiTheme="majorHAnsi" w:hAnsiTheme="majorHAnsi" w:cstheme="majorHAnsi"/>
          <w:sz w:val="16"/>
          <w:szCs w:val="16"/>
        </w:rPr>
        <w:t xml:space="preserve"> </w:t>
      </w:r>
      <w:r w:rsidR="001A2EDB" w:rsidRPr="0070222F">
        <w:rPr>
          <w:rFonts w:asciiTheme="majorHAnsi" w:hAnsiTheme="majorHAnsi" w:cstheme="majorHAnsi"/>
          <w:sz w:val="16"/>
          <w:szCs w:val="16"/>
          <w:vertAlign w:val="superscript"/>
        </w:rPr>
        <w:t>5</w:t>
      </w:r>
      <w:r w:rsidR="000B6A14" w:rsidRPr="0070222F">
        <w:rPr>
          <w:rFonts w:asciiTheme="majorHAnsi" w:hAnsiTheme="majorHAnsi" w:cstheme="majorHAnsi"/>
          <w:sz w:val="16"/>
          <w:szCs w:val="16"/>
        </w:rPr>
        <w:t>Students of color are compared to White students;</w:t>
      </w:r>
      <w:r w:rsidR="000B6A14" w:rsidRPr="0070222F">
        <w:rPr>
          <w:rFonts w:asciiTheme="majorHAnsi" w:hAnsiTheme="majorHAnsi" w:cstheme="majorHAnsi"/>
          <w:sz w:val="16"/>
          <w:szCs w:val="16"/>
          <w:vertAlign w:val="superscript"/>
        </w:rPr>
        <w:t xml:space="preserve"> </w:t>
      </w:r>
      <w:r w:rsidR="001A2EDB" w:rsidRPr="0070222F">
        <w:rPr>
          <w:rFonts w:asciiTheme="majorHAnsi" w:hAnsiTheme="majorHAnsi" w:cstheme="majorHAnsi"/>
          <w:sz w:val="16"/>
          <w:szCs w:val="16"/>
          <w:vertAlign w:val="superscript"/>
        </w:rPr>
        <w:t>6</w:t>
      </w:r>
      <w:r w:rsidR="00D322D7" w:rsidRPr="0070222F">
        <w:rPr>
          <w:rFonts w:asciiTheme="majorHAnsi" w:hAnsiTheme="majorHAnsi" w:cstheme="majorHAnsi"/>
          <w:sz w:val="16"/>
          <w:szCs w:val="16"/>
        </w:rPr>
        <w:t>Ecodis: Economically disadvantaged</w:t>
      </w:r>
      <w:r w:rsidR="00C778C2" w:rsidRPr="0070222F">
        <w:rPr>
          <w:rFonts w:asciiTheme="majorHAnsi" w:hAnsiTheme="majorHAnsi" w:cstheme="majorHAnsi"/>
          <w:sz w:val="16"/>
          <w:szCs w:val="16"/>
        </w:rPr>
        <w:t>.</w:t>
      </w:r>
    </w:p>
    <w:p w14:paraId="2E6D1CC2" w14:textId="4F88A726" w:rsidR="0070222F" w:rsidRPr="00865733" w:rsidRDefault="0070222F" w:rsidP="00354C30">
      <w:pPr>
        <w:pStyle w:val="Heading3"/>
        <w:rPr>
          <w:b w:val="0"/>
          <w:i w:val="0"/>
        </w:rPr>
      </w:pPr>
      <w:bookmarkStart w:id="24" w:name="_Toc131433474"/>
      <w:r w:rsidRPr="00865733">
        <w:t>District-level variation in size of student group gaps</w:t>
      </w:r>
      <w:bookmarkEnd w:id="24"/>
    </w:p>
    <w:p w14:paraId="2AF516AB" w14:textId="3C6336CA" w:rsidR="0070222F" w:rsidRPr="001E1815" w:rsidRDefault="0070222F" w:rsidP="0070222F">
      <w:pPr>
        <w:spacing w:after="240" w:line="360" w:lineRule="auto"/>
        <w:rPr>
          <w:rFonts w:asciiTheme="majorHAnsi" w:hAnsiTheme="majorHAnsi" w:cstheme="majorHAnsi"/>
          <w:bCs/>
          <w:sz w:val="24"/>
          <w:szCs w:val="24"/>
        </w:rPr>
      </w:pPr>
      <w:r w:rsidRPr="001E1815">
        <w:rPr>
          <w:rFonts w:asciiTheme="majorHAnsi" w:hAnsiTheme="majorHAnsi" w:cstheme="majorHAnsi"/>
          <w:bCs/>
          <w:sz w:val="24"/>
          <w:szCs w:val="24"/>
        </w:rPr>
        <w:t xml:space="preserve">There was considerable variation in the magnitude of student group gaps across the districts and the largest gap in any one student group comparison was associated with different districts. Figure </w:t>
      </w:r>
      <w:r w:rsidR="006342EA">
        <w:rPr>
          <w:rFonts w:asciiTheme="majorHAnsi" w:hAnsiTheme="majorHAnsi" w:cstheme="majorHAnsi"/>
          <w:bCs/>
          <w:sz w:val="24"/>
          <w:szCs w:val="24"/>
        </w:rPr>
        <w:t>3</w:t>
      </w:r>
      <w:r w:rsidRPr="001E1815">
        <w:rPr>
          <w:rFonts w:asciiTheme="majorHAnsi" w:hAnsiTheme="majorHAnsi" w:cstheme="majorHAnsi"/>
          <w:bCs/>
          <w:sz w:val="24"/>
          <w:szCs w:val="24"/>
        </w:rPr>
        <w:t xml:space="preserve"> highlights the largest gap found in any one district for each of the student group comparisons. </w:t>
      </w:r>
    </w:p>
    <w:p w14:paraId="238E5F76" w14:textId="77777777" w:rsidR="00F745A5" w:rsidRPr="001E1815" w:rsidRDefault="00F745A5" w:rsidP="00F745A5">
      <w:pPr>
        <w:spacing w:after="240" w:line="360" w:lineRule="auto"/>
        <w:rPr>
          <w:rFonts w:asciiTheme="majorHAnsi" w:hAnsiTheme="majorHAnsi" w:cstheme="majorHAnsi"/>
          <w:bCs/>
          <w:sz w:val="24"/>
          <w:szCs w:val="24"/>
        </w:rPr>
      </w:pPr>
      <w:r w:rsidRPr="001E1815">
        <w:rPr>
          <w:rFonts w:asciiTheme="majorHAnsi" w:hAnsiTheme="majorHAnsi" w:cstheme="majorHAnsi"/>
          <w:bCs/>
          <w:sz w:val="24"/>
          <w:szCs w:val="24"/>
        </w:rPr>
        <w:t>For gender, the gap ranged from 7</w:t>
      </w:r>
      <w:r w:rsidRPr="001E1815">
        <w:rPr>
          <w:rFonts w:asciiTheme="majorHAnsi" w:hAnsiTheme="majorHAnsi" w:cstheme="majorHAnsi"/>
          <w:bCs/>
          <w:sz w:val="24"/>
          <w:szCs w:val="24"/>
        </w:rPr>
        <w:noBreakHyphen/>
        <w:t>percentiles (favoring females) to 3</w:t>
      </w:r>
      <w:r w:rsidRPr="001E1815">
        <w:rPr>
          <w:rFonts w:asciiTheme="majorHAnsi" w:hAnsiTheme="majorHAnsi" w:cstheme="majorHAnsi"/>
          <w:bCs/>
          <w:sz w:val="24"/>
          <w:szCs w:val="24"/>
        </w:rPr>
        <w:noBreakHyphen/>
        <w:t xml:space="preserve">percentiles (favoring males) with males in all but one district reporting stronger SE skills. The </w:t>
      </w:r>
      <w:r>
        <w:rPr>
          <w:rFonts w:asciiTheme="majorHAnsi" w:hAnsiTheme="majorHAnsi" w:cstheme="majorHAnsi"/>
          <w:bCs/>
          <w:sz w:val="24"/>
          <w:szCs w:val="24"/>
        </w:rPr>
        <w:t>B</w:t>
      </w:r>
      <w:r w:rsidRPr="001E1815">
        <w:rPr>
          <w:rFonts w:asciiTheme="majorHAnsi" w:hAnsiTheme="majorHAnsi" w:cstheme="majorHAnsi"/>
          <w:bCs/>
          <w:sz w:val="24"/>
          <w:szCs w:val="24"/>
        </w:rPr>
        <w:t xml:space="preserve">lack and </w:t>
      </w:r>
      <w:r>
        <w:rPr>
          <w:rFonts w:asciiTheme="majorHAnsi" w:hAnsiTheme="majorHAnsi" w:cstheme="majorHAnsi"/>
          <w:bCs/>
          <w:sz w:val="24"/>
          <w:szCs w:val="24"/>
        </w:rPr>
        <w:t>W</w:t>
      </w:r>
      <w:r w:rsidRPr="001E1815">
        <w:rPr>
          <w:rFonts w:asciiTheme="majorHAnsi" w:hAnsiTheme="majorHAnsi" w:cstheme="majorHAnsi"/>
          <w:bCs/>
          <w:sz w:val="24"/>
          <w:szCs w:val="24"/>
        </w:rPr>
        <w:t xml:space="preserve">hite student group gap favoring </w:t>
      </w:r>
      <w:r>
        <w:rPr>
          <w:rFonts w:asciiTheme="majorHAnsi" w:hAnsiTheme="majorHAnsi" w:cstheme="majorHAnsi"/>
          <w:bCs/>
          <w:sz w:val="24"/>
          <w:szCs w:val="24"/>
        </w:rPr>
        <w:t>W</w:t>
      </w:r>
      <w:r w:rsidRPr="001E1815">
        <w:rPr>
          <w:rFonts w:asciiTheme="majorHAnsi" w:hAnsiTheme="majorHAnsi" w:cstheme="majorHAnsi"/>
          <w:bCs/>
          <w:sz w:val="24"/>
          <w:szCs w:val="24"/>
        </w:rPr>
        <w:t xml:space="preserve">hite students ranged from no difference to a 10-percentile difference (0.25 standard deviation (s.d.), moderate gap); the Latinx and </w:t>
      </w:r>
      <w:r>
        <w:rPr>
          <w:rFonts w:asciiTheme="majorHAnsi" w:hAnsiTheme="majorHAnsi" w:cstheme="majorHAnsi"/>
          <w:bCs/>
          <w:sz w:val="24"/>
          <w:szCs w:val="24"/>
        </w:rPr>
        <w:t>W</w:t>
      </w:r>
      <w:r w:rsidRPr="001E1815">
        <w:rPr>
          <w:rFonts w:asciiTheme="majorHAnsi" w:hAnsiTheme="majorHAnsi" w:cstheme="majorHAnsi"/>
          <w:bCs/>
          <w:sz w:val="24"/>
          <w:szCs w:val="24"/>
        </w:rPr>
        <w:t xml:space="preserve">hite student gap favoring </w:t>
      </w:r>
      <w:r>
        <w:rPr>
          <w:rFonts w:asciiTheme="majorHAnsi" w:hAnsiTheme="majorHAnsi" w:cstheme="majorHAnsi"/>
          <w:bCs/>
          <w:sz w:val="24"/>
          <w:szCs w:val="24"/>
        </w:rPr>
        <w:t>W</w:t>
      </w:r>
      <w:r w:rsidRPr="001E1815">
        <w:rPr>
          <w:rFonts w:asciiTheme="majorHAnsi" w:hAnsiTheme="majorHAnsi" w:cstheme="majorHAnsi"/>
          <w:bCs/>
          <w:sz w:val="24"/>
          <w:szCs w:val="24"/>
        </w:rPr>
        <w:t xml:space="preserve">hite students ranged from no difference to 8-percentiles (0.20 s.d., moderate). In one district, Asian students reported more developed SE skills compared to </w:t>
      </w:r>
      <w:r>
        <w:rPr>
          <w:rFonts w:asciiTheme="majorHAnsi" w:hAnsiTheme="majorHAnsi" w:cstheme="majorHAnsi"/>
          <w:bCs/>
          <w:sz w:val="24"/>
          <w:szCs w:val="24"/>
        </w:rPr>
        <w:t>W</w:t>
      </w:r>
      <w:r w:rsidRPr="001E1815">
        <w:rPr>
          <w:rFonts w:asciiTheme="majorHAnsi" w:hAnsiTheme="majorHAnsi" w:cstheme="majorHAnsi"/>
          <w:bCs/>
          <w:sz w:val="24"/>
          <w:szCs w:val="24"/>
        </w:rPr>
        <w:t>hite students (0.11 s.d., 4-percentiles, small). There was only one district where Asian students reported less developed SE skills (</w:t>
      </w:r>
      <w:r>
        <w:rPr>
          <w:rFonts w:asciiTheme="majorHAnsi" w:hAnsiTheme="majorHAnsi" w:cstheme="majorHAnsi"/>
          <w:bCs/>
          <w:sz w:val="24"/>
          <w:szCs w:val="24"/>
        </w:rPr>
        <w:noBreakHyphen/>
      </w:r>
      <w:r w:rsidRPr="001E1815">
        <w:rPr>
          <w:rFonts w:asciiTheme="majorHAnsi" w:hAnsiTheme="majorHAnsi" w:cstheme="majorHAnsi"/>
          <w:bCs/>
          <w:sz w:val="24"/>
          <w:szCs w:val="24"/>
        </w:rPr>
        <w:t>0.16 s.d., 6</w:t>
      </w:r>
      <w:r w:rsidRPr="001E1815">
        <w:rPr>
          <w:rFonts w:asciiTheme="majorHAnsi" w:hAnsiTheme="majorHAnsi" w:cstheme="majorHAnsi"/>
          <w:bCs/>
          <w:sz w:val="24"/>
          <w:szCs w:val="24"/>
        </w:rPr>
        <w:noBreakHyphen/>
        <w:t xml:space="preserve">percentiles, small); in most districts there was no gap between Asian and White student reports. Lastly, compared to White students, </w:t>
      </w:r>
      <w:r>
        <w:rPr>
          <w:rFonts w:asciiTheme="majorHAnsi" w:hAnsiTheme="majorHAnsi" w:cstheme="majorHAnsi"/>
          <w:bCs/>
          <w:sz w:val="24"/>
          <w:szCs w:val="24"/>
        </w:rPr>
        <w:t>M</w:t>
      </w:r>
      <w:r w:rsidRPr="001E1815">
        <w:rPr>
          <w:rFonts w:asciiTheme="majorHAnsi" w:hAnsiTheme="majorHAnsi" w:cstheme="majorHAnsi"/>
          <w:bCs/>
          <w:sz w:val="24"/>
          <w:szCs w:val="24"/>
        </w:rPr>
        <w:t xml:space="preserve">ulti-race students reported less developed SE skills; the gap ranged </w:t>
      </w:r>
      <w:r w:rsidRPr="001E1815">
        <w:rPr>
          <w:rFonts w:asciiTheme="majorHAnsi" w:hAnsiTheme="majorHAnsi" w:cstheme="majorHAnsi"/>
          <w:bCs/>
          <w:sz w:val="24"/>
          <w:szCs w:val="24"/>
        </w:rPr>
        <w:lastRenderedPageBreak/>
        <w:t xml:space="preserve">from </w:t>
      </w:r>
      <w:r w:rsidRPr="001E1815">
        <w:rPr>
          <w:rFonts w:asciiTheme="majorHAnsi" w:hAnsiTheme="majorHAnsi" w:cstheme="majorHAnsi"/>
          <w:bCs/>
          <w:sz w:val="24"/>
          <w:szCs w:val="24"/>
        </w:rPr>
        <w:noBreakHyphen/>
        <w:t>0.08 s.d. (3-percentiles, very small/small) in one district to -0.56 s.d. (21</w:t>
      </w:r>
      <w:r w:rsidRPr="001E1815">
        <w:rPr>
          <w:rFonts w:asciiTheme="majorHAnsi" w:hAnsiTheme="majorHAnsi" w:cstheme="majorHAnsi"/>
          <w:bCs/>
          <w:sz w:val="24"/>
          <w:szCs w:val="24"/>
        </w:rPr>
        <w:noBreakHyphen/>
        <w:t xml:space="preserve">percentiles, very large) in another. </w:t>
      </w:r>
    </w:p>
    <w:p w14:paraId="6E9A1DB2" w14:textId="5225D080" w:rsidR="00B109EB" w:rsidRPr="001E1815" w:rsidRDefault="00265821" w:rsidP="00B72920">
      <w:pPr>
        <w:spacing w:line="360" w:lineRule="auto"/>
        <w:ind w:right="450"/>
        <w:rPr>
          <w:rFonts w:asciiTheme="majorHAnsi" w:hAnsiTheme="majorHAnsi" w:cstheme="majorHAnsi"/>
          <w:bCs/>
          <w:noProof/>
          <w:sz w:val="24"/>
          <w:szCs w:val="24"/>
        </w:rPr>
      </w:pPr>
      <w:r w:rsidRPr="001E1815">
        <w:rPr>
          <w:rFonts w:asciiTheme="majorHAnsi" w:hAnsiTheme="majorHAnsi" w:cstheme="majorHAnsi"/>
          <w:bCs/>
          <w:noProof/>
          <w:sz w:val="24"/>
          <w:szCs w:val="24"/>
        </w:rPr>
        <w:t xml:space="preserve">Figure </w:t>
      </w:r>
      <w:r w:rsidR="006342EA">
        <w:rPr>
          <w:rFonts w:asciiTheme="majorHAnsi" w:hAnsiTheme="majorHAnsi" w:cstheme="majorHAnsi"/>
          <w:bCs/>
          <w:noProof/>
          <w:sz w:val="24"/>
          <w:szCs w:val="24"/>
        </w:rPr>
        <w:t>3</w:t>
      </w:r>
      <w:r w:rsidRPr="001E1815">
        <w:rPr>
          <w:rFonts w:asciiTheme="majorHAnsi" w:hAnsiTheme="majorHAnsi" w:cstheme="majorHAnsi"/>
          <w:bCs/>
          <w:noProof/>
          <w:sz w:val="24"/>
          <w:szCs w:val="24"/>
        </w:rPr>
        <w:t xml:space="preserve">: </w:t>
      </w:r>
      <w:r w:rsidR="00F334E5" w:rsidRPr="001E1815">
        <w:rPr>
          <w:rFonts w:asciiTheme="majorHAnsi" w:hAnsiTheme="majorHAnsi" w:cstheme="majorHAnsi"/>
          <w:bCs/>
          <w:noProof/>
          <w:sz w:val="24"/>
          <w:szCs w:val="24"/>
        </w:rPr>
        <w:t>Largest district</w:t>
      </w:r>
      <w:r w:rsidR="00D437EC" w:rsidRPr="001E1815">
        <w:rPr>
          <w:rFonts w:asciiTheme="majorHAnsi" w:hAnsiTheme="majorHAnsi" w:cstheme="majorHAnsi"/>
          <w:bCs/>
          <w:noProof/>
          <w:sz w:val="24"/>
          <w:szCs w:val="24"/>
        </w:rPr>
        <w:t>-level</w:t>
      </w:r>
      <w:r w:rsidR="00F334E5" w:rsidRPr="001E1815">
        <w:rPr>
          <w:rFonts w:asciiTheme="majorHAnsi" w:hAnsiTheme="majorHAnsi" w:cstheme="majorHAnsi"/>
          <w:bCs/>
          <w:noProof/>
          <w:sz w:val="24"/>
          <w:szCs w:val="24"/>
        </w:rPr>
        <w:t xml:space="preserve"> </w:t>
      </w:r>
      <w:r w:rsidR="00D437EC" w:rsidRPr="001E1815">
        <w:rPr>
          <w:rFonts w:asciiTheme="majorHAnsi" w:hAnsiTheme="majorHAnsi" w:cstheme="majorHAnsi"/>
          <w:bCs/>
          <w:noProof/>
          <w:sz w:val="24"/>
          <w:szCs w:val="24"/>
        </w:rPr>
        <w:t>SE</w:t>
      </w:r>
      <w:r w:rsidR="00681439">
        <w:rPr>
          <w:rFonts w:asciiTheme="majorHAnsi" w:hAnsiTheme="majorHAnsi" w:cstheme="majorHAnsi"/>
          <w:bCs/>
          <w:noProof/>
          <w:sz w:val="24"/>
          <w:szCs w:val="24"/>
        </w:rPr>
        <w:t xml:space="preserve"> abilities </w:t>
      </w:r>
      <w:r w:rsidR="007C395D" w:rsidRPr="001E1815">
        <w:rPr>
          <w:rFonts w:asciiTheme="majorHAnsi" w:hAnsiTheme="majorHAnsi" w:cstheme="majorHAnsi"/>
          <w:bCs/>
          <w:noProof/>
          <w:sz w:val="24"/>
          <w:szCs w:val="24"/>
        </w:rPr>
        <w:t xml:space="preserve">gap </w:t>
      </w:r>
      <w:r w:rsidR="00F56822" w:rsidRPr="001E1815">
        <w:rPr>
          <w:rFonts w:asciiTheme="majorHAnsi" w:hAnsiTheme="majorHAnsi" w:cstheme="majorHAnsi"/>
          <w:bCs/>
          <w:noProof/>
          <w:sz w:val="24"/>
          <w:szCs w:val="24"/>
        </w:rPr>
        <w:t>by student group</w:t>
      </w:r>
      <w:r w:rsidR="00D319AA" w:rsidRPr="001E1815">
        <w:rPr>
          <w:rFonts w:asciiTheme="majorHAnsi" w:hAnsiTheme="majorHAnsi" w:cstheme="majorHAnsi"/>
          <w:bCs/>
          <w:noProof/>
          <w:sz w:val="24"/>
          <w:szCs w:val="24"/>
          <w:vertAlign w:val="superscript"/>
        </w:rPr>
        <w:t>1</w:t>
      </w:r>
    </w:p>
    <w:p w14:paraId="17B2767D" w14:textId="6BD3661D" w:rsidR="00265821" w:rsidRPr="001E1815" w:rsidRDefault="00265821" w:rsidP="00322122">
      <w:pPr>
        <w:spacing w:after="0" w:line="240" w:lineRule="auto"/>
        <w:ind w:right="450"/>
        <w:rPr>
          <w:rFonts w:asciiTheme="majorHAnsi" w:hAnsiTheme="majorHAnsi" w:cstheme="majorHAnsi"/>
          <w:bCs/>
          <w:color w:val="0070C0"/>
          <w:sz w:val="24"/>
          <w:szCs w:val="24"/>
        </w:rPr>
      </w:pPr>
      <w:r w:rsidRPr="001E1815">
        <w:rPr>
          <w:rFonts w:asciiTheme="majorHAnsi" w:hAnsiTheme="majorHAnsi" w:cstheme="majorHAnsi"/>
          <w:bCs/>
          <w:noProof/>
          <w:color w:val="0070C0"/>
          <w:sz w:val="24"/>
          <w:szCs w:val="24"/>
        </w:rPr>
        <w:drawing>
          <wp:inline distT="0" distB="0" distL="0" distR="0" wp14:anchorId="280147F2" wp14:editId="3C6A4B4F">
            <wp:extent cx="6636774" cy="3628103"/>
            <wp:effectExtent l="0" t="0" r="12065" b="10795"/>
            <wp:docPr id="9" name="Chart 9" descr="This figures shows the largest district-level social and emotional (SE) gaps between student groups within any one of the ten pilot districts. There was considerable variation in the magnitude of student group gaps across the districts and the largest gap in any one student group comparison was associated with different districts. "/>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D0A4D5E" w14:textId="5CB3923A" w:rsidR="00E25914" w:rsidRPr="0070222F" w:rsidRDefault="00E25914" w:rsidP="00322122">
      <w:pPr>
        <w:spacing w:after="0" w:line="240" w:lineRule="auto"/>
        <w:ind w:right="450"/>
        <w:rPr>
          <w:rFonts w:asciiTheme="majorHAnsi" w:hAnsiTheme="majorHAnsi" w:cstheme="majorHAnsi"/>
          <w:sz w:val="16"/>
          <w:szCs w:val="16"/>
        </w:rPr>
      </w:pPr>
      <w:r w:rsidRPr="0070222F">
        <w:rPr>
          <w:rFonts w:asciiTheme="majorHAnsi" w:hAnsiTheme="majorHAnsi" w:cstheme="majorHAnsi"/>
          <w:bCs/>
          <w:sz w:val="16"/>
          <w:szCs w:val="16"/>
          <w:vertAlign w:val="superscript"/>
        </w:rPr>
        <w:t>1</w:t>
      </w:r>
      <w:r w:rsidR="00DB7E38" w:rsidRPr="0070222F">
        <w:rPr>
          <w:rFonts w:asciiTheme="majorHAnsi" w:hAnsiTheme="majorHAnsi" w:cstheme="majorHAnsi"/>
          <w:bCs/>
          <w:sz w:val="16"/>
          <w:szCs w:val="16"/>
        </w:rPr>
        <w:t>Student group</w:t>
      </w:r>
      <w:r w:rsidR="007F10FC" w:rsidRPr="0070222F">
        <w:rPr>
          <w:rFonts w:asciiTheme="majorHAnsi" w:hAnsiTheme="majorHAnsi" w:cstheme="majorHAnsi"/>
          <w:bCs/>
          <w:sz w:val="16"/>
          <w:szCs w:val="16"/>
        </w:rPr>
        <w:t xml:space="preserve"> gaps are spread across multiple districts</w:t>
      </w:r>
      <w:r w:rsidR="00710523" w:rsidRPr="0070222F">
        <w:rPr>
          <w:rFonts w:asciiTheme="majorHAnsi" w:hAnsiTheme="majorHAnsi" w:cstheme="majorHAnsi"/>
          <w:bCs/>
          <w:sz w:val="16"/>
          <w:szCs w:val="16"/>
        </w:rPr>
        <w:t xml:space="preserve">. </w:t>
      </w:r>
      <w:r w:rsidR="00710523" w:rsidRPr="0070222F">
        <w:rPr>
          <w:rFonts w:asciiTheme="majorHAnsi" w:hAnsiTheme="majorHAnsi" w:cstheme="majorHAnsi"/>
          <w:bCs/>
          <w:sz w:val="16"/>
          <w:szCs w:val="16"/>
          <w:vertAlign w:val="superscript"/>
        </w:rPr>
        <w:t>2</w:t>
      </w:r>
      <w:r w:rsidR="00552C9E" w:rsidRPr="0070222F">
        <w:rPr>
          <w:rFonts w:asciiTheme="majorHAnsi" w:hAnsiTheme="majorHAnsi" w:cstheme="majorHAnsi"/>
          <w:bCs/>
          <w:sz w:val="16"/>
          <w:szCs w:val="16"/>
        </w:rPr>
        <w:t xml:space="preserve">Male students </w:t>
      </w:r>
      <w:r w:rsidR="003E6588" w:rsidRPr="0070222F">
        <w:rPr>
          <w:rFonts w:asciiTheme="majorHAnsi" w:hAnsiTheme="majorHAnsi" w:cstheme="majorHAnsi"/>
          <w:bCs/>
          <w:sz w:val="16"/>
          <w:szCs w:val="16"/>
        </w:rPr>
        <w:t>a</w:t>
      </w:r>
      <w:r w:rsidR="00552C9E" w:rsidRPr="0070222F">
        <w:rPr>
          <w:rFonts w:asciiTheme="majorHAnsi" w:hAnsiTheme="majorHAnsi" w:cstheme="majorHAnsi"/>
          <w:bCs/>
          <w:sz w:val="16"/>
          <w:szCs w:val="16"/>
        </w:rPr>
        <w:t xml:space="preserve">re compared to female students; students of color </w:t>
      </w:r>
      <w:r w:rsidR="003E6588" w:rsidRPr="0070222F">
        <w:rPr>
          <w:rFonts w:asciiTheme="majorHAnsi" w:hAnsiTheme="majorHAnsi" w:cstheme="majorHAnsi"/>
          <w:bCs/>
          <w:sz w:val="16"/>
          <w:szCs w:val="16"/>
        </w:rPr>
        <w:t>a</w:t>
      </w:r>
      <w:r w:rsidR="00552C9E" w:rsidRPr="0070222F">
        <w:rPr>
          <w:rFonts w:asciiTheme="majorHAnsi" w:hAnsiTheme="majorHAnsi" w:cstheme="majorHAnsi"/>
          <w:bCs/>
          <w:sz w:val="16"/>
          <w:szCs w:val="16"/>
        </w:rPr>
        <w:t>re compared to White students</w:t>
      </w:r>
      <w:r w:rsidR="00E95234" w:rsidRPr="0070222F">
        <w:rPr>
          <w:rFonts w:asciiTheme="majorHAnsi" w:hAnsiTheme="majorHAnsi" w:cstheme="majorHAnsi"/>
          <w:bCs/>
          <w:sz w:val="16"/>
          <w:szCs w:val="16"/>
        </w:rPr>
        <w:t>.</w:t>
      </w:r>
      <w:r w:rsidR="00370870" w:rsidRPr="0070222F">
        <w:rPr>
          <w:rFonts w:asciiTheme="majorHAnsi" w:hAnsiTheme="majorHAnsi" w:cstheme="majorHAnsi"/>
          <w:bCs/>
          <w:sz w:val="16"/>
          <w:szCs w:val="16"/>
        </w:rPr>
        <w:t xml:space="preserve"> </w:t>
      </w:r>
      <w:r w:rsidR="00370870" w:rsidRPr="0070222F">
        <w:rPr>
          <w:rFonts w:asciiTheme="majorHAnsi" w:hAnsiTheme="majorHAnsi" w:cstheme="majorHAnsi"/>
          <w:sz w:val="16"/>
          <w:szCs w:val="16"/>
        </w:rPr>
        <w:t>Native American students and Pacific Islander students</w:t>
      </w:r>
      <w:r w:rsidR="000D22CF" w:rsidRPr="0070222F">
        <w:rPr>
          <w:rFonts w:asciiTheme="majorHAnsi" w:hAnsiTheme="majorHAnsi" w:cstheme="majorHAnsi"/>
          <w:sz w:val="16"/>
          <w:szCs w:val="16"/>
        </w:rPr>
        <w:t xml:space="preserve"> are not reported as there was either an insufficient number in any one district, or the district would be identified</w:t>
      </w:r>
      <w:r w:rsidR="005B7286" w:rsidRPr="0070222F">
        <w:rPr>
          <w:rFonts w:asciiTheme="majorHAnsi" w:hAnsiTheme="majorHAnsi" w:cstheme="majorHAnsi"/>
          <w:sz w:val="16"/>
          <w:szCs w:val="16"/>
        </w:rPr>
        <w:t xml:space="preserve">; </w:t>
      </w:r>
      <w:r w:rsidR="00F54D4A" w:rsidRPr="0070222F">
        <w:rPr>
          <w:rFonts w:asciiTheme="majorHAnsi" w:hAnsiTheme="majorHAnsi" w:cstheme="majorHAnsi"/>
          <w:sz w:val="16"/>
          <w:szCs w:val="16"/>
        </w:rPr>
        <w:t>Ecodis</w:t>
      </w:r>
      <w:r w:rsidR="005B7286" w:rsidRPr="0070222F">
        <w:rPr>
          <w:rFonts w:asciiTheme="majorHAnsi" w:hAnsiTheme="majorHAnsi" w:cstheme="majorHAnsi"/>
          <w:sz w:val="16"/>
          <w:szCs w:val="16"/>
        </w:rPr>
        <w:t xml:space="preserve"> </w:t>
      </w:r>
      <w:r w:rsidR="003E6588" w:rsidRPr="0070222F">
        <w:rPr>
          <w:rFonts w:asciiTheme="majorHAnsi" w:hAnsiTheme="majorHAnsi" w:cstheme="majorHAnsi"/>
          <w:sz w:val="16"/>
          <w:szCs w:val="16"/>
        </w:rPr>
        <w:t xml:space="preserve">are </w:t>
      </w:r>
      <w:r w:rsidR="005B7286" w:rsidRPr="0070222F">
        <w:rPr>
          <w:rFonts w:asciiTheme="majorHAnsi" w:hAnsiTheme="majorHAnsi" w:cstheme="majorHAnsi"/>
          <w:sz w:val="16"/>
          <w:szCs w:val="16"/>
        </w:rPr>
        <w:t xml:space="preserve">compared to non-ecodis students; </w:t>
      </w:r>
      <w:r w:rsidR="00F54D4A" w:rsidRPr="0070222F">
        <w:rPr>
          <w:rFonts w:asciiTheme="majorHAnsi" w:hAnsiTheme="majorHAnsi" w:cstheme="majorHAnsi"/>
          <w:sz w:val="16"/>
          <w:szCs w:val="16"/>
        </w:rPr>
        <w:t>EL</w:t>
      </w:r>
      <w:r w:rsidR="005B7286" w:rsidRPr="0070222F">
        <w:rPr>
          <w:rFonts w:asciiTheme="majorHAnsi" w:hAnsiTheme="majorHAnsi" w:cstheme="majorHAnsi"/>
          <w:sz w:val="16"/>
          <w:szCs w:val="16"/>
        </w:rPr>
        <w:t xml:space="preserve"> </w:t>
      </w:r>
      <w:r w:rsidR="003E6588" w:rsidRPr="0070222F">
        <w:rPr>
          <w:rFonts w:asciiTheme="majorHAnsi" w:hAnsiTheme="majorHAnsi" w:cstheme="majorHAnsi"/>
          <w:sz w:val="16"/>
          <w:szCs w:val="16"/>
        </w:rPr>
        <w:t xml:space="preserve">are </w:t>
      </w:r>
      <w:r w:rsidR="005B7286" w:rsidRPr="0070222F">
        <w:rPr>
          <w:rFonts w:asciiTheme="majorHAnsi" w:hAnsiTheme="majorHAnsi" w:cstheme="majorHAnsi"/>
          <w:sz w:val="16"/>
          <w:szCs w:val="16"/>
        </w:rPr>
        <w:t xml:space="preserve">compared to </w:t>
      </w:r>
      <w:r w:rsidR="00F54D4A" w:rsidRPr="0070222F">
        <w:rPr>
          <w:rFonts w:asciiTheme="majorHAnsi" w:hAnsiTheme="majorHAnsi" w:cstheme="majorHAnsi"/>
          <w:sz w:val="16"/>
          <w:szCs w:val="16"/>
        </w:rPr>
        <w:t>English speakers</w:t>
      </w:r>
      <w:r w:rsidR="005B7286" w:rsidRPr="0070222F">
        <w:rPr>
          <w:rFonts w:asciiTheme="majorHAnsi" w:hAnsiTheme="majorHAnsi" w:cstheme="majorHAnsi"/>
          <w:sz w:val="16"/>
          <w:szCs w:val="16"/>
        </w:rPr>
        <w:t xml:space="preserve">; </w:t>
      </w:r>
      <w:r w:rsidR="003E6588" w:rsidRPr="0070222F">
        <w:rPr>
          <w:rFonts w:asciiTheme="majorHAnsi" w:hAnsiTheme="majorHAnsi" w:cstheme="majorHAnsi"/>
          <w:sz w:val="16"/>
          <w:szCs w:val="16"/>
        </w:rPr>
        <w:t>SWD are compared to students without disabilities.</w:t>
      </w:r>
    </w:p>
    <w:p w14:paraId="459A9E11" w14:textId="57A7D3A6" w:rsidR="005161D7" w:rsidRPr="001E1815" w:rsidRDefault="005161D7" w:rsidP="00687296">
      <w:pPr>
        <w:ind w:right="450"/>
        <w:rPr>
          <w:rFonts w:asciiTheme="majorHAnsi" w:hAnsiTheme="majorHAnsi" w:cstheme="majorHAnsi"/>
          <w:bCs/>
          <w:sz w:val="24"/>
          <w:szCs w:val="24"/>
        </w:rPr>
      </w:pPr>
    </w:p>
    <w:p w14:paraId="7A7BAFA5" w14:textId="0FB7C3A0" w:rsidR="000302B1" w:rsidRPr="001E1815" w:rsidRDefault="000302B1" w:rsidP="000302B1">
      <w:pPr>
        <w:spacing w:before="240" w:after="240" w:line="360" w:lineRule="auto"/>
        <w:rPr>
          <w:rFonts w:asciiTheme="majorHAnsi" w:hAnsiTheme="majorHAnsi" w:cstheme="majorHAnsi"/>
          <w:bCs/>
          <w:sz w:val="24"/>
          <w:szCs w:val="24"/>
        </w:rPr>
      </w:pPr>
      <w:r w:rsidRPr="001E1815">
        <w:rPr>
          <w:rFonts w:asciiTheme="majorHAnsi" w:hAnsiTheme="majorHAnsi" w:cstheme="majorHAnsi"/>
          <w:bCs/>
          <w:sz w:val="24"/>
          <w:szCs w:val="24"/>
        </w:rPr>
        <w:t>The gap between economically disadvantaged students (ecodis) and their peers ranged from no difference to an 11-percentile difference; this difference favoring non-ecodis students is equivalent to 0.27 s.d. (a moderate to large gap). The gap between EL and non-EL students that favors non-EL students ranged from no difference in one district to a 19</w:t>
      </w:r>
      <w:r w:rsidRPr="001E1815">
        <w:rPr>
          <w:rFonts w:asciiTheme="majorHAnsi" w:hAnsiTheme="majorHAnsi" w:cstheme="majorHAnsi"/>
          <w:bCs/>
          <w:sz w:val="24"/>
          <w:szCs w:val="24"/>
        </w:rPr>
        <w:noBreakHyphen/>
        <w:t xml:space="preserve">percentile difference (0.48 </w:t>
      </w:r>
      <w:r w:rsidR="00883EA5">
        <w:rPr>
          <w:rFonts w:asciiTheme="majorHAnsi" w:hAnsiTheme="majorHAnsi" w:cstheme="majorHAnsi"/>
          <w:bCs/>
          <w:sz w:val="24"/>
          <w:szCs w:val="24"/>
        </w:rPr>
        <w:t>s.d.</w:t>
      </w:r>
      <w:r w:rsidRPr="001E1815">
        <w:rPr>
          <w:rFonts w:asciiTheme="majorHAnsi" w:hAnsiTheme="majorHAnsi" w:cstheme="majorHAnsi"/>
          <w:bCs/>
          <w:sz w:val="24"/>
          <w:szCs w:val="24"/>
        </w:rPr>
        <w:t>, a large to very large gap) in another. Similarly, the difference between SWD and students</w:t>
      </w:r>
      <w:r w:rsidR="00883EA5">
        <w:rPr>
          <w:rFonts w:asciiTheme="majorHAnsi" w:hAnsiTheme="majorHAnsi" w:cstheme="majorHAnsi"/>
          <w:bCs/>
          <w:sz w:val="24"/>
          <w:szCs w:val="24"/>
        </w:rPr>
        <w:t xml:space="preserve"> without disabilities (SWOD)</w:t>
      </w:r>
      <w:r w:rsidRPr="001E1815">
        <w:rPr>
          <w:rFonts w:asciiTheme="majorHAnsi" w:hAnsiTheme="majorHAnsi" w:cstheme="majorHAnsi"/>
          <w:bCs/>
          <w:sz w:val="24"/>
          <w:szCs w:val="24"/>
        </w:rPr>
        <w:t xml:space="preserve"> ranged from 7 percentiles in one district to 12 percentiles (0.30 </w:t>
      </w:r>
      <w:r w:rsidR="00883EA5">
        <w:rPr>
          <w:rFonts w:asciiTheme="majorHAnsi" w:hAnsiTheme="majorHAnsi" w:cstheme="majorHAnsi"/>
          <w:bCs/>
          <w:sz w:val="24"/>
          <w:szCs w:val="24"/>
        </w:rPr>
        <w:t>s.d.</w:t>
      </w:r>
      <w:r w:rsidRPr="001E1815">
        <w:rPr>
          <w:rFonts w:asciiTheme="majorHAnsi" w:hAnsiTheme="majorHAnsi" w:cstheme="majorHAnsi"/>
          <w:bCs/>
          <w:sz w:val="24"/>
          <w:szCs w:val="24"/>
        </w:rPr>
        <w:t xml:space="preserve">, a large gap favoring </w:t>
      </w:r>
      <w:r w:rsidR="00F2781B">
        <w:rPr>
          <w:rFonts w:asciiTheme="majorHAnsi" w:hAnsiTheme="majorHAnsi" w:cstheme="majorHAnsi"/>
          <w:bCs/>
          <w:sz w:val="24"/>
          <w:szCs w:val="24"/>
        </w:rPr>
        <w:t>SWOD</w:t>
      </w:r>
      <w:r w:rsidRPr="001E1815">
        <w:rPr>
          <w:rFonts w:asciiTheme="majorHAnsi" w:hAnsiTheme="majorHAnsi" w:cstheme="majorHAnsi"/>
          <w:bCs/>
          <w:sz w:val="24"/>
          <w:szCs w:val="24"/>
        </w:rPr>
        <w:t>) in another one.</w:t>
      </w:r>
    </w:p>
    <w:p w14:paraId="25654DC0" w14:textId="780BE251" w:rsidR="004760C3" w:rsidRPr="00B04C74" w:rsidRDefault="00DF6DB5" w:rsidP="00354C30">
      <w:pPr>
        <w:pStyle w:val="Heading2"/>
      </w:pPr>
      <w:bookmarkStart w:id="25" w:name="_Toc131433475"/>
      <w:r w:rsidRPr="00B04C74">
        <w:t xml:space="preserve">Research Question 3: </w:t>
      </w:r>
      <w:r w:rsidR="003F6B32" w:rsidRPr="00B04C74">
        <w:t xml:space="preserve">Does each of the five SE core competencies contribute equally to any overall SE gaps </w:t>
      </w:r>
      <w:r w:rsidR="00901D00" w:rsidRPr="00B04C74">
        <w:t>observed</w:t>
      </w:r>
      <w:r w:rsidR="00B25ACD" w:rsidRPr="00B04C74">
        <w:t xml:space="preserve"> </w:t>
      </w:r>
      <w:r w:rsidR="00074185" w:rsidRPr="00B04C74">
        <w:t>between</w:t>
      </w:r>
      <w:r w:rsidR="00B25ACD" w:rsidRPr="00B04C74">
        <w:t xml:space="preserve"> </w:t>
      </w:r>
      <w:r w:rsidR="00074185" w:rsidRPr="00B04C74">
        <w:t xml:space="preserve">marginalized </w:t>
      </w:r>
      <w:r w:rsidR="00B25ACD" w:rsidRPr="00B04C74">
        <w:t>student groups</w:t>
      </w:r>
      <w:r w:rsidR="00074185" w:rsidRPr="00B04C74">
        <w:t>?</w:t>
      </w:r>
      <w:bookmarkEnd w:id="25"/>
    </w:p>
    <w:p w14:paraId="0F1BB96F" w14:textId="5C93D907" w:rsidR="004760C3" w:rsidRPr="001E1815" w:rsidRDefault="004760C3" w:rsidP="00865733">
      <w:pPr>
        <w:spacing w:after="0" w:line="360" w:lineRule="auto"/>
        <w:ind w:right="180"/>
        <w:rPr>
          <w:rFonts w:asciiTheme="majorHAnsi" w:hAnsiTheme="majorHAnsi" w:cstheme="majorHAnsi"/>
          <w:sz w:val="24"/>
          <w:szCs w:val="24"/>
        </w:rPr>
      </w:pPr>
      <w:r w:rsidRPr="001E1815">
        <w:rPr>
          <w:rFonts w:asciiTheme="majorHAnsi" w:hAnsiTheme="majorHAnsi" w:cstheme="majorHAnsi"/>
          <w:noProof/>
          <w:color w:val="0070C0"/>
          <w:sz w:val="24"/>
          <w:szCs w:val="24"/>
        </w:rPr>
        <mc:AlternateContent>
          <mc:Choice Requires="wps">
            <w:drawing>
              <wp:anchor distT="0" distB="0" distL="114300" distR="114300" simplePos="0" relativeHeight="251719168" behindDoc="1" locked="0" layoutInCell="1" allowOverlap="1" wp14:anchorId="63CC7649" wp14:editId="54D7E1E6">
                <wp:simplePos x="0" y="0"/>
                <wp:positionH relativeFrom="margin">
                  <wp:posOffset>-44450</wp:posOffset>
                </wp:positionH>
                <wp:positionV relativeFrom="paragraph">
                  <wp:posOffset>227330</wp:posOffset>
                </wp:positionV>
                <wp:extent cx="6961632" cy="1073150"/>
                <wp:effectExtent l="0" t="0" r="10795" b="12700"/>
                <wp:wrapNone/>
                <wp:docPr id="27" name="Rectangl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61632" cy="1073150"/>
                        </a:xfrm>
                        <a:prstGeom prst="rect">
                          <a:avLst/>
                        </a:prstGeom>
                        <a:solidFill>
                          <a:schemeClr val="accent5">
                            <a:lumMod val="20000"/>
                            <a:lumOff val="80000"/>
                          </a:schemeClr>
                        </a:solid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67C07F74" id="Rectangle 27" o:spid="_x0000_s1026" alt="&quot;&quot;" style="position:absolute;margin-left:-3.5pt;margin-top:17.9pt;width:548.15pt;height:84.5pt;z-index:-25159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" fillcolor="#deeaf6 [664]" strokecolor="#1f4d78 [1608]" strokeweight="1pt">
                <w10:wrap anchorx="margin"/>
              </v:rect>
            </w:pict>
          </mc:Fallback>
        </mc:AlternateContent>
      </w:r>
    </w:p>
    <w:p w14:paraId="74665C94" w14:textId="11B38AB3" w:rsidR="004760C3" w:rsidRPr="001E1815" w:rsidRDefault="00C90DD7" w:rsidP="00865733">
      <w:pPr>
        <w:spacing w:after="0" w:line="360" w:lineRule="auto"/>
        <w:ind w:left="180" w:right="180"/>
        <w:rPr>
          <w:rFonts w:asciiTheme="majorHAnsi" w:hAnsiTheme="majorHAnsi" w:cstheme="majorHAnsi"/>
          <w:sz w:val="24"/>
          <w:szCs w:val="24"/>
        </w:rPr>
      </w:pPr>
      <w:r w:rsidRPr="001E1815">
        <w:rPr>
          <w:rFonts w:asciiTheme="majorHAnsi" w:hAnsiTheme="majorHAnsi" w:cstheme="majorHAnsi"/>
          <w:sz w:val="24"/>
          <w:szCs w:val="24"/>
        </w:rPr>
        <w:t>For</w:t>
      </w:r>
      <w:r w:rsidR="004760C3" w:rsidRPr="001E1815">
        <w:rPr>
          <w:rFonts w:asciiTheme="majorHAnsi" w:hAnsiTheme="majorHAnsi" w:cstheme="majorHAnsi"/>
          <w:sz w:val="24"/>
          <w:szCs w:val="24"/>
        </w:rPr>
        <w:t xml:space="preserve"> each of the marginalized student group comparisons, the contribution of the five core competencies to the overall SE gap is not uniform and certain </w:t>
      </w:r>
      <w:r w:rsidR="00A36C94" w:rsidRPr="001E1815">
        <w:rPr>
          <w:rFonts w:asciiTheme="majorHAnsi" w:hAnsiTheme="majorHAnsi" w:cstheme="majorHAnsi"/>
          <w:sz w:val="24"/>
          <w:szCs w:val="24"/>
        </w:rPr>
        <w:t xml:space="preserve">SE </w:t>
      </w:r>
      <w:r w:rsidR="004760C3" w:rsidRPr="001E1815">
        <w:rPr>
          <w:rFonts w:asciiTheme="majorHAnsi" w:hAnsiTheme="majorHAnsi" w:cstheme="majorHAnsi"/>
          <w:sz w:val="24"/>
          <w:szCs w:val="24"/>
        </w:rPr>
        <w:t xml:space="preserve">competencies are driving the overall </w:t>
      </w:r>
      <w:r w:rsidR="00A36C94" w:rsidRPr="001E1815">
        <w:rPr>
          <w:rFonts w:asciiTheme="majorHAnsi" w:hAnsiTheme="majorHAnsi" w:cstheme="majorHAnsi"/>
          <w:sz w:val="24"/>
          <w:szCs w:val="24"/>
        </w:rPr>
        <w:t xml:space="preserve">SE </w:t>
      </w:r>
      <w:r w:rsidR="00153E2D" w:rsidRPr="001E1815">
        <w:rPr>
          <w:rFonts w:asciiTheme="majorHAnsi" w:hAnsiTheme="majorHAnsi" w:cstheme="majorHAnsi"/>
          <w:sz w:val="24"/>
          <w:szCs w:val="24"/>
        </w:rPr>
        <w:t xml:space="preserve">score </w:t>
      </w:r>
      <w:r w:rsidR="004760C3" w:rsidRPr="001E1815">
        <w:rPr>
          <w:rFonts w:asciiTheme="majorHAnsi" w:hAnsiTheme="majorHAnsi" w:cstheme="majorHAnsi"/>
          <w:sz w:val="24"/>
          <w:szCs w:val="24"/>
        </w:rPr>
        <w:t>difference more than others.</w:t>
      </w:r>
      <w:r w:rsidR="00153E2D" w:rsidRPr="001E1815">
        <w:rPr>
          <w:rFonts w:asciiTheme="majorHAnsi" w:hAnsiTheme="majorHAnsi" w:cstheme="majorHAnsi"/>
          <w:sz w:val="24"/>
          <w:szCs w:val="24"/>
        </w:rPr>
        <w:t xml:space="preserve"> </w:t>
      </w:r>
      <w:r w:rsidR="00E13D62" w:rsidRPr="001E1815">
        <w:rPr>
          <w:rFonts w:asciiTheme="majorHAnsi" w:hAnsiTheme="majorHAnsi" w:cstheme="majorHAnsi"/>
          <w:sz w:val="24"/>
          <w:szCs w:val="24"/>
        </w:rPr>
        <w:t>The</w:t>
      </w:r>
      <w:r w:rsidR="00A36C94" w:rsidRPr="001E1815">
        <w:rPr>
          <w:rFonts w:asciiTheme="majorHAnsi" w:hAnsiTheme="majorHAnsi" w:cstheme="majorHAnsi"/>
          <w:sz w:val="24"/>
          <w:szCs w:val="24"/>
        </w:rPr>
        <w:t xml:space="preserve"> </w:t>
      </w:r>
      <w:r w:rsidR="00CB70D7" w:rsidRPr="001E1815">
        <w:rPr>
          <w:rFonts w:asciiTheme="majorHAnsi" w:hAnsiTheme="majorHAnsi" w:cstheme="majorHAnsi"/>
          <w:sz w:val="24"/>
          <w:szCs w:val="24"/>
        </w:rPr>
        <w:t xml:space="preserve">competency </w:t>
      </w:r>
      <w:r w:rsidR="00A36C94" w:rsidRPr="001E1815">
        <w:rPr>
          <w:rFonts w:asciiTheme="majorHAnsi" w:hAnsiTheme="majorHAnsi" w:cstheme="majorHAnsi"/>
          <w:sz w:val="24"/>
          <w:szCs w:val="24"/>
        </w:rPr>
        <w:t>that contributes</w:t>
      </w:r>
      <w:r w:rsidR="00CB70D7" w:rsidRPr="001E1815">
        <w:rPr>
          <w:rFonts w:asciiTheme="majorHAnsi" w:hAnsiTheme="majorHAnsi" w:cstheme="majorHAnsi"/>
          <w:sz w:val="24"/>
          <w:szCs w:val="24"/>
        </w:rPr>
        <w:t xml:space="preserve"> to the overall SE score difference varies depending on the </w:t>
      </w:r>
      <w:r w:rsidR="00E13D62" w:rsidRPr="001E1815">
        <w:rPr>
          <w:rFonts w:asciiTheme="majorHAnsi" w:hAnsiTheme="majorHAnsi" w:cstheme="majorHAnsi"/>
          <w:sz w:val="24"/>
          <w:szCs w:val="24"/>
        </w:rPr>
        <w:t xml:space="preserve">student </w:t>
      </w:r>
      <w:r w:rsidR="00A36C94" w:rsidRPr="001E1815">
        <w:rPr>
          <w:rFonts w:asciiTheme="majorHAnsi" w:hAnsiTheme="majorHAnsi" w:cstheme="majorHAnsi"/>
          <w:sz w:val="24"/>
          <w:szCs w:val="24"/>
        </w:rPr>
        <w:t>group comparison being examined.</w:t>
      </w:r>
    </w:p>
    <w:p w14:paraId="1F93A19F" w14:textId="17D88368" w:rsidR="0071599D" w:rsidRPr="001E1815" w:rsidRDefault="00FC2F6B" w:rsidP="00B04C74">
      <w:pPr>
        <w:spacing w:before="240" w:line="360" w:lineRule="auto"/>
        <w:ind w:right="-86"/>
        <w:rPr>
          <w:rFonts w:asciiTheme="majorHAnsi" w:hAnsiTheme="majorHAnsi" w:cstheme="majorHAnsi"/>
          <w:b/>
          <w:bCs/>
          <w:sz w:val="24"/>
          <w:szCs w:val="24"/>
        </w:rPr>
      </w:pPr>
      <w:r w:rsidRPr="001E1815">
        <w:rPr>
          <w:rFonts w:asciiTheme="majorHAnsi" w:hAnsiTheme="majorHAnsi" w:cstheme="majorHAnsi"/>
          <w:sz w:val="24"/>
          <w:szCs w:val="24"/>
        </w:rPr>
        <w:lastRenderedPageBreak/>
        <w:t xml:space="preserve">For each student group comparison, </w:t>
      </w:r>
      <w:r w:rsidR="00E55837" w:rsidRPr="001E1815">
        <w:rPr>
          <w:rFonts w:asciiTheme="majorHAnsi" w:hAnsiTheme="majorHAnsi" w:cstheme="majorHAnsi"/>
          <w:sz w:val="24"/>
          <w:szCs w:val="24"/>
        </w:rPr>
        <w:t xml:space="preserve">Table </w:t>
      </w:r>
      <w:r w:rsidRPr="001E1815">
        <w:rPr>
          <w:rFonts w:asciiTheme="majorHAnsi" w:hAnsiTheme="majorHAnsi" w:cstheme="majorHAnsi"/>
          <w:sz w:val="24"/>
          <w:szCs w:val="24"/>
        </w:rPr>
        <w:t>4</w:t>
      </w:r>
      <w:r w:rsidR="00687296" w:rsidRPr="001E1815">
        <w:rPr>
          <w:rFonts w:asciiTheme="majorHAnsi" w:hAnsiTheme="majorHAnsi" w:cstheme="majorHAnsi"/>
          <w:sz w:val="24"/>
          <w:szCs w:val="24"/>
        </w:rPr>
        <w:t xml:space="preserve"> </w:t>
      </w:r>
      <w:r w:rsidR="00420986" w:rsidRPr="001E1815">
        <w:rPr>
          <w:rFonts w:asciiTheme="majorHAnsi" w:hAnsiTheme="majorHAnsi" w:cstheme="majorHAnsi"/>
          <w:sz w:val="24"/>
          <w:szCs w:val="24"/>
        </w:rPr>
        <w:t>shows</w:t>
      </w:r>
      <w:r w:rsidR="00687296" w:rsidRPr="001E1815">
        <w:rPr>
          <w:rFonts w:asciiTheme="majorHAnsi" w:hAnsiTheme="majorHAnsi" w:cstheme="majorHAnsi"/>
          <w:sz w:val="24"/>
          <w:szCs w:val="24"/>
        </w:rPr>
        <w:t xml:space="preserve"> the average SE </w:t>
      </w:r>
      <w:r w:rsidR="00865733">
        <w:rPr>
          <w:rFonts w:asciiTheme="majorHAnsi" w:hAnsiTheme="majorHAnsi" w:cstheme="majorHAnsi"/>
          <w:sz w:val="24"/>
          <w:szCs w:val="24"/>
        </w:rPr>
        <w:t xml:space="preserve">abilities </w:t>
      </w:r>
      <w:r w:rsidR="00687296" w:rsidRPr="001E1815">
        <w:rPr>
          <w:rFonts w:asciiTheme="majorHAnsi" w:hAnsiTheme="majorHAnsi" w:cstheme="majorHAnsi"/>
          <w:sz w:val="24"/>
          <w:szCs w:val="24"/>
        </w:rPr>
        <w:t>gap</w:t>
      </w:r>
      <w:r w:rsidR="00420986" w:rsidRPr="001E1815">
        <w:rPr>
          <w:rFonts w:asciiTheme="majorHAnsi" w:hAnsiTheme="majorHAnsi" w:cstheme="majorHAnsi"/>
          <w:sz w:val="24"/>
          <w:szCs w:val="24"/>
        </w:rPr>
        <w:t xml:space="preserve"> </w:t>
      </w:r>
      <w:r w:rsidR="00E13D62" w:rsidRPr="001E1815">
        <w:rPr>
          <w:rFonts w:asciiTheme="majorHAnsi" w:hAnsiTheme="majorHAnsi" w:cstheme="majorHAnsi"/>
          <w:sz w:val="24"/>
          <w:szCs w:val="24"/>
        </w:rPr>
        <w:t xml:space="preserve">broken out </w:t>
      </w:r>
      <w:r w:rsidRPr="001E1815">
        <w:rPr>
          <w:rFonts w:asciiTheme="majorHAnsi" w:hAnsiTheme="majorHAnsi" w:cstheme="majorHAnsi"/>
          <w:sz w:val="24"/>
          <w:szCs w:val="24"/>
        </w:rPr>
        <w:t>by SE</w:t>
      </w:r>
      <w:r w:rsidR="00E55837" w:rsidRPr="001E1815">
        <w:rPr>
          <w:rFonts w:asciiTheme="majorHAnsi" w:hAnsiTheme="majorHAnsi" w:cstheme="majorHAnsi"/>
          <w:sz w:val="24"/>
          <w:szCs w:val="24"/>
        </w:rPr>
        <w:t xml:space="preserve"> </w:t>
      </w:r>
      <w:r w:rsidR="00420986" w:rsidRPr="001E1815">
        <w:rPr>
          <w:rFonts w:asciiTheme="majorHAnsi" w:hAnsiTheme="majorHAnsi" w:cstheme="majorHAnsi"/>
          <w:sz w:val="24"/>
          <w:szCs w:val="24"/>
        </w:rPr>
        <w:t>competency</w:t>
      </w:r>
      <w:r w:rsidR="00215E37" w:rsidRPr="001E1815">
        <w:rPr>
          <w:rFonts w:asciiTheme="majorHAnsi" w:hAnsiTheme="majorHAnsi" w:cstheme="majorHAnsi"/>
          <w:sz w:val="24"/>
          <w:szCs w:val="24"/>
        </w:rPr>
        <w:t>.</w:t>
      </w:r>
      <w:r w:rsidR="00687296" w:rsidRPr="001E1815">
        <w:rPr>
          <w:rFonts w:asciiTheme="majorHAnsi" w:hAnsiTheme="majorHAnsi" w:cstheme="majorHAnsi"/>
          <w:sz w:val="24"/>
          <w:szCs w:val="24"/>
        </w:rPr>
        <w:t xml:space="preserve"> </w:t>
      </w:r>
      <w:r w:rsidR="00215E37" w:rsidRPr="001E1815">
        <w:rPr>
          <w:rFonts w:asciiTheme="majorHAnsi" w:hAnsiTheme="majorHAnsi" w:cstheme="majorHAnsi"/>
          <w:sz w:val="24"/>
          <w:szCs w:val="24"/>
        </w:rPr>
        <w:t>Data</w:t>
      </w:r>
      <w:r w:rsidR="00687296" w:rsidRPr="001E1815">
        <w:rPr>
          <w:rFonts w:asciiTheme="majorHAnsi" w:hAnsiTheme="majorHAnsi" w:cstheme="majorHAnsi"/>
          <w:sz w:val="24"/>
          <w:szCs w:val="24"/>
        </w:rPr>
        <w:t xml:space="preserve"> from all 10 districts</w:t>
      </w:r>
      <w:r w:rsidR="00215E37" w:rsidRPr="001E1815">
        <w:rPr>
          <w:rFonts w:asciiTheme="majorHAnsi" w:hAnsiTheme="majorHAnsi" w:cstheme="majorHAnsi"/>
          <w:sz w:val="24"/>
          <w:szCs w:val="24"/>
        </w:rPr>
        <w:t xml:space="preserve"> </w:t>
      </w:r>
      <w:r w:rsidR="00B56FB4" w:rsidRPr="001E1815">
        <w:rPr>
          <w:rFonts w:asciiTheme="majorHAnsi" w:hAnsiTheme="majorHAnsi" w:cstheme="majorHAnsi"/>
          <w:sz w:val="24"/>
          <w:szCs w:val="24"/>
        </w:rPr>
        <w:t xml:space="preserve">are </w:t>
      </w:r>
      <w:r w:rsidR="00215E37" w:rsidRPr="001E1815">
        <w:rPr>
          <w:rFonts w:asciiTheme="majorHAnsi" w:hAnsiTheme="majorHAnsi" w:cstheme="majorHAnsi"/>
          <w:sz w:val="24"/>
          <w:szCs w:val="24"/>
        </w:rPr>
        <w:t>used for these analyses</w:t>
      </w:r>
      <w:r w:rsidR="00687296" w:rsidRPr="001E1815">
        <w:rPr>
          <w:rFonts w:asciiTheme="majorHAnsi" w:hAnsiTheme="majorHAnsi" w:cstheme="majorHAnsi"/>
          <w:sz w:val="24"/>
          <w:szCs w:val="24"/>
        </w:rPr>
        <w:t>. The size of the gap is shown as standard deviation units</w:t>
      </w:r>
      <w:r w:rsidR="00F46220" w:rsidRPr="001E1815">
        <w:rPr>
          <w:rFonts w:asciiTheme="majorHAnsi" w:hAnsiTheme="majorHAnsi" w:cstheme="majorHAnsi"/>
          <w:sz w:val="24"/>
          <w:szCs w:val="24"/>
        </w:rPr>
        <w:t xml:space="preserve"> with </w:t>
      </w:r>
      <w:r w:rsidR="00687296" w:rsidRPr="001E1815">
        <w:rPr>
          <w:rFonts w:asciiTheme="majorHAnsi" w:hAnsiTheme="majorHAnsi" w:cstheme="majorHAnsi"/>
          <w:sz w:val="24"/>
          <w:szCs w:val="24"/>
        </w:rPr>
        <w:t>percentile</w:t>
      </w:r>
      <w:r w:rsidR="00F46220" w:rsidRPr="001E1815">
        <w:rPr>
          <w:rFonts w:asciiTheme="majorHAnsi" w:hAnsiTheme="majorHAnsi" w:cstheme="majorHAnsi"/>
          <w:sz w:val="24"/>
          <w:szCs w:val="24"/>
        </w:rPr>
        <w:t xml:space="preserve"> difference</w:t>
      </w:r>
      <w:r w:rsidR="00687296" w:rsidRPr="001E1815">
        <w:rPr>
          <w:rFonts w:asciiTheme="majorHAnsi" w:hAnsiTheme="majorHAnsi" w:cstheme="majorHAnsi"/>
          <w:sz w:val="24"/>
          <w:szCs w:val="24"/>
        </w:rPr>
        <w:t xml:space="preserve">s </w:t>
      </w:r>
      <w:r w:rsidR="00A4200D" w:rsidRPr="001E1815">
        <w:rPr>
          <w:rFonts w:asciiTheme="majorHAnsi" w:hAnsiTheme="majorHAnsi" w:cstheme="majorHAnsi"/>
          <w:sz w:val="24"/>
          <w:szCs w:val="24"/>
        </w:rPr>
        <w:t>reported</w:t>
      </w:r>
      <w:r w:rsidR="00687296" w:rsidRPr="001E1815">
        <w:rPr>
          <w:rFonts w:asciiTheme="majorHAnsi" w:hAnsiTheme="majorHAnsi" w:cstheme="majorHAnsi"/>
          <w:sz w:val="24"/>
          <w:szCs w:val="24"/>
        </w:rPr>
        <w:t xml:space="preserve"> in parentheses. In addition, gradations in cell color denote </w:t>
      </w:r>
      <w:r w:rsidR="00B56FB4" w:rsidRPr="001E1815">
        <w:rPr>
          <w:rFonts w:asciiTheme="majorHAnsi" w:hAnsiTheme="majorHAnsi" w:cstheme="majorHAnsi"/>
          <w:sz w:val="24"/>
          <w:szCs w:val="24"/>
        </w:rPr>
        <w:t xml:space="preserve">gradations in </w:t>
      </w:r>
      <w:r w:rsidR="00687296" w:rsidRPr="001E1815">
        <w:rPr>
          <w:rFonts w:asciiTheme="majorHAnsi" w:hAnsiTheme="majorHAnsi" w:cstheme="majorHAnsi"/>
          <w:sz w:val="24"/>
          <w:szCs w:val="24"/>
        </w:rPr>
        <w:t>the size of the gap.</w:t>
      </w:r>
      <w:r w:rsidR="00687296" w:rsidRPr="001E1815">
        <w:rPr>
          <w:rFonts w:asciiTheme="majorHAnsi" w:hAnsiTheme="majorHAnsi" w:cstheme="majorHAnsi"/>
          <w:b/>
          <w:bCs/>
          <w:sz w:val="24"/>
          <w:szCs w:val="24"/>
        </w:rPr>
        <w:t xml:space="preserve"> Unless otherwise stated, the groups enumerated are those that expressed lower SE skills. </w:t>
      </w:r>
      <w:r w:rsidR="00074185" w:rsidRPr="001E1815">
        <w:rPr>
          <w:rFonts w:asciiTheme="majorHAnsi" w:hAnsiTheme="majorHAnsi" w:cstheme="majorHAnsi"/>
          <w:b/>
          <w:bCs/>
          <w:sz w:val="24"/>
          <w:szCs w:val="24"/>
        </w:rPr>
        <w:t xml:space="preserve"> </w:t>
      </w:r>
    </w:p>
    <w:p w14:paraId="1FB3F202" w14:textId="63FF2013" w:rsidR="00865733" w:rsidRDefault="001706B3" w:rsidP="001706B3">
      <w:pPr>
        <w:spacing w:line="360" w:lineRule="auto"/>
        <w:rPr>
          <w:rFonts w:asciiTheme="majorHAnsi" w:hAnsiTheme="majorHAnsi" w:cstheme="majorHAnsi"/>
          <w:sz w:val="24"/>
          <w:szCs w:val="24"/>
        </w:rPr>
      </w:pPr>
      <w:r w:rsidRPr="001E1815">
        <w:rPr>
          <w:rFonts w:asciiTheme="majorHAnsi" w:hAnsiTheme="majorHAnsi" w:cstheme="majorHAnsi"/>
          <w:sz w:val="24"/>
          <w:szCs w:val="24"/>
        </w:rPr>
        <w:t xml:space="preserve">In all student group comparisons, the magnitude of the gap in the five core competencies varies, indicating that each core competency is not contributing equally to the overall SE gap found. The SE core competency gaps vary in size and direction when females are compared to male students, and when Asian students are compared to </w:t>
      </w:r>
      <w:r w:rsidR="00CE15DB">
        <w:rPr>
          <w:rFonts w:asciiTheme="majorHAnsi" w:hAnsiTheme="majorHAnsi" w:cstheme="majorHAnsi"/>
          <w:sz w:val="24"/>
          <w:szCs w:val="24"/>
        </w:rPr>
        <w:t>W</w:t>
      </w:r>
      <w:r w:rsidR="00CE15DB" w:rsidRPr="001E1815">
        <w:rPr>
          <w:rFonts w:asciiTheme="majorHAnsi" w:hAnsiTheme="majorHAnsi" w:cstheme="majorHAnsi"/>
          <w:sz w:val="24"/>
          <w:szCs w:val="24"/>
        </w:rPr>
        <w:t xml:space="preserve">hite </w:t>
      </w:r>
      <w:r w:rsidRPr="001E1815">
        <w:rPr>
          <w:rFonts w:asciiTheme="majorHAnsi" w:hAnsiTheme="majorHAnsi" w:cstheme="majorHAnsi"/>
          <w:sz w:val="24"/>
          <w:szCs w:val="24"/>
        </w:rPr>
        <w:t xml:space="preserve">students. For example, Asian students have more favorable views of their self-management skills than </w:t>
      </w:r>
      <w:r w:rsidR="00CE15DB">
        <w:rPr>
          <w:rFonts w:asciiTheme="majorHAnsi" w:hAnsiTheme="majorHAnsi" w:cstheme="majorHAnsi"/>
          <w:sz w:val="24"/>
          <w:szCs w:val="24"/>
        </w:rPr>
        <w:t>W</w:t>
      </w:r>
      <w:r w:rsidR="00CE15DB" w:rsidRPr="001E1815">
        <w:rPr>
          <w:rFonts w:asciiTheme="majorHAnsi" w:hAnsiTheme="majorHAnsi" w:cstheme="majorHAnsi"/>
          <w:sz w:val="24"/>
          <w:szCs w:val="24"/>
        </w:rPr>
        <w:t xml:space="preserve">hite </w:t>
      </w:r>
      <w:r w:rsidRPr="001E1815">
        <w:rPr>
          <w:rFonts w:asciiTheme="majorHAnsi" w:hAnsiTheme="majorHAnsi" w:cstheme="majorHAnsi"/>
          <w:sz w:val="24"/>
          <w:szCs w:val="24"/>
        </w:rPr>
        <w:t xml:space="preserve">students, but less favorable views of their relationship skills. These gaps are small but in different directions. </w:t>
      </w:r>
    </w:p>
    <w:p w14:paraId="2F2B5EE6" w14:textId="3F684F38" w:rsidR="0054610D" w:rsidRPr="001E1815" w:rsidRDefault="001D04D8" w:rsidP="009900FE">
      <w:pPr>
        <w:spacing w:after="0" w:line="360" w:lineRule="auto"/>
        <w:ind w:right="450"/>
        <w:rPr>
          <w:rFonts w:asciiTheme="majorHAnsi" w:hAnsiTheme="majorHAnsi" w:cstheme="majorHAnsi"/>
          <w:sz w:val="24"/>
          <w:szCs w:val="24"/>
        </w:rPr>
      </w:pPr>
      <w:r w:rsidRPr="001E1815">
        <w:rPr>
          <w:rFonts w:asciiTheme="majorHAnsi" w:hAnsiTheme="majorHAnsi" w:cstheme="majorHAnsi"/>
          <w:sz w:val="24"/>
          <w:szCs w:val="24"/>
        </w:rPr>
        <w:t>Table</w:t>
      </w:r>
      <w:r w:rsidR="00362D5D" w:rsidRPr="001E1815">
        <w:rPr>
          <w:rFonts w:asciiTheme="majorHAnsi" w:hAnsiTheme="majorHAnsi" w:cstheme="majorHAnsi"/>
          <w:sz w:val="24"/>
          <w:szCs w:val="24"/>
        </w:rPr>
        <w:t xml:space="preserve"> 4</w:t>
      </w:r>
      <w:r w:rsidR="00A50EC8" w:rsidRPr="001E1815">
        <w:rPr>
          <w:rFonts w:asciiTheme="majorHAnsi" w:hAnsiTheme="majorHAnsi" w:cstheme="majorHAnsi"/>
          <w:sz w:val="24"/>
          <w:szCs w:val="24"/>
        </w:rPr>
        <w:t xml:space="preserve">: </w:t>
      </w:r>
      <w:r w:rsidR="00353567" w:rsidRPr="001E1815">
        <w:rPr>
          <w:rFonts w:asciiTheme="majorHAnsi" w:hAnsiTheme="majorHAnsi" w:cstheme="majorHAnsi"/>
          <w:sz w:val="24"/>
          <w:szCs w:val="24"/>
        </w:rPr>
        <w:t xml:space="preserve">Overview of District Social and Emotional Skill </w:t>
      </w:r>
      <w:r w:rsidR="00681439">
        <w:rPr>
          <w:rFonts w:asciiTheme="majorHAnsi" w:hAnsiTheme="majorHAnsi" w:cstheme="majorHAnsi"/>
          <w:sz w:val="24"/>
          <w:szCs w:val="24"/>
        </w:rPr>
        <w:t>Abilities</w:t>
      </w:r>
      <w:r w:rsidR="00353567" w:rsidRPr="001E1815">
        <w:rPr>
          <w:rFonts w:asciiTheme="majorHAnsi" w:hAnsiTheme="majorHAnsi" w:cstheme="majorHAnsi"/>
          <w:sz w:val="24"/>
          <w:szCs w:val="24"/>
        </w:rPr>
        <w:t xml:space="preserve"> Gaps </w:t>
      </w:r>
    </w:p>
    <w:tbl>
      <w:tblPr>
        <w:tblStyle w:val="TableGrid"/>
        <w:tblW w:w="0" w:type="auto"/>
        <w:tblLayout w:type="fixed"/>
        <w:tblLook w:val="04A0" w:firstRow="1" w:lastRow="0" w:firstColumn="1" w:lastColumn="0" w:noHBand="0" w:noVBand="1"/>
      </w:tblPr>
      <w:tblGrid>
        <w:gridCol w:w="1874"/>
        <w:gridCol w:w="20"/>
        <w:gridCol w:w="870"/>
        <w:gridCol w:w="806"/>
        <w:gridCol w:w="381"/>
        <w:gridCol w:w="1286"/>
        <w:gridCol w:w="9"/>
        <w:gridCol w:w="980"/>
        <w:gridCol w:w="697"/>
        <w:gridCol w:w="886"/>
        <w:gridCol w:w="790"/>
        <w:gridCol w:w="476"/>
        <w:gridCol w:w="1201"/>
      </w:tblGrid>
      <w:tr w:rsidR="00687296" w:rsidRPr="001E1815" w14:paraId="7076945F" w14:textId="77777777" w:rsidTr="00E76124">
        <w:trPr>
          <w:trHeight w:val="607"/>
        </w:trPr>
        <w:tc>
          <w:tcPr>
            <w:tcW w:w="1894" w:type="dxa"/>
            <w:gridSpan w:val="2"/>
            <w:shd w:val="clear" w:color="auto" w:fill="002060"/>
            <w:vAlign w:val="center"/>
          </w:tcPr>
          <w:p w14:paraId="1F116947" w14:textId="77777777" w:rsidR="00687296" w:rsidRPr="001E1815" w:rsidRDefault="00687296" w:rsidP="00EC6ECC">
            <w:pPr>
              <w:contextualSpacing/>
              <w:rPr>
                <w:rFonts w:asciiTheme="majorHAnsi" w:hAnsiTheme="majorHAnsi" w:cstheme="majorHAnsi"/>
                <w:color w:val="FFFFFF" w:themeColor="background1"/>
                <w:sz w:val="24"/>
                <w:szCs w:val="24"/>
              </w:rPr>
            </w:pPr>
            <w:r w:rsidRPr="001E1815">
              <w:rPr>
                <w:rFonts w:asciiTheme="majorHAnsi" w:hAnsiTheme="majorHAnsi" w:cstheme="majorHAnsi"/>
                <w:color w:val="FFFFFF" w:themeColor="background1"/>
                <w:sz w:val="24"/>
                <w:szCs w:val="24"/>
              </w:rPr>
              <w:t xml:space="preserve">Student </w:t>
            </w:r>
          </w:p>
          <w:p w14:paraId="7A00961E" w14:textId="77777777" w:rsidR="00687296" w:rsidRPr="001E1815" w:rsidRDefault="00687296" w:rsidP="00EC6ECC">
            <w:pPr>
              <w:contextualSpacing/>
              <w:rPr>
                <w:rFonts w:asciiTheme="majorHAnsi" w:hAnsiTheme="majorHAnsi" w:cstheme="majorHAnsi"/>
                <w:color w:val="FFFFFF" w:themeColor="background1"/>
                <w:sz w:val="24"/>
                <w:szCs w:val="24"/>
              </w:rPr>
            </w:pPr>
            <w:r w:rsidRPr="001E1815">
              <w:rPr>
                <w:rFonts w:asciiTheme="majorHAnsi" w:hAnsiTheme="majorHAnsi" w:cstheme="majorHAnsi"/>
                <w:color w:val="FFFFFF" w:themeColor="background1"/>
                <w:sz w:val="24"/>
                <w:szCs w:val="24"/>
              </w:rPr>
              <w:t>Group</w:t>
            </w:r>
          </w:p>
        </w:tc>
        <w:tc>
          <w:tcPr>
            <w:tcW w:w="1676" w:type="dxa"/>
            <w:gridSpan w:val="2"/>
            <w:shd w:val="clear" w:color="auto" w:fill="002060"/>
            <w:vAlign w:val="center"/>
          </w:tcPr>
          <w:p w14:paraId="038BE820" w14:textId="77777777" w:rsidR="00687296" w:rsidRPr="001E1815" w:rsidRDefault="00687296" w:rsidP="00EC6ECC">
            <w:pPr>
              <w:contextualSpacing/>
              <w:rPr>
                <w:rFonts w:asciiTheme="majorHAnsi" w:hAnsiTheme="majorHAnsi" w:cstheme="majorHAnsi"/>
                <w:color w:val="FFFFFF" w:themeColor="background1"/>
                <w:sz w:val="24"/>
                <w:szCs w:val="24"/>
              </w:rPr>
            </w:pPr>
            <w:r w:rsidRPr="001E1815">
              <w:rPr>
                <w:rFonts w:asciiTheme="majorHAnsi" w:hAnsiTheme="majorHAnsi" w:cstheme="majorHAnsi"/>
                <w:color w:val="FFFFFF" w:themeColor="background1"/>
                <w:sz w:val="24"/>
                <w:szCs w:val="24"/>
              </w:rPr>
              <w:t>Self-</w:t>
            </w:r>
          </w:p>
          <w:p w14:paraId="2954C468" w14:textId="77777777" w:rsidR="00687296" w:rsidRPr="001E1815" w:rsidRDefault="00687296" w:rsidP="00EC6ECC">
            <w:pPr>
              <w:contextualSpacing/>
              <w:rPr>
                <w:rFonts w:asciiTheme="majorHAnsi" w:hAnsiTheme="majorHAnsi" w:cstheme="majorHAnsi"/>
                <w:color w:val="FFFFFF" w:themeColor="background1"/>
                <w:sz w:val="24"/>
                <w:szCs w:val="24"/>
              </w:rPr>
            </w:pPr>
            <w:r w:rsidRPr="001E1815">
              <w:rPr>
                <w:rFonts w:asciiTheme="majorHAnsi" w:hAnsiTheme="majorHAnsi" w:cstheme="majorHAnsi"/>
                <w:color w:val="FFFFFF" w:themeColor="background1"/>
                <w:sz w:val="24"/>
                <w:szCs w:val="24"/>
              </w:rPr>
              <w:t>Awareness (SA)</w:t>
            </w:r>
          </w:p>
        </w:tc>
        <w:tc>
          <w:tcPr>
            <w:tcW w:w="1676" w:type="dxa"/>
            <w:gridSpan w:val="3"/>
            <w:shd w:val="clear" w:color="auto" w:fill="002060"/>
            <w:vAlign w:val="center"/>
          </w:tcPr>
          <w:p w14:paraId="33FF86C6" w14:textId="77777777" w:rsidR="00687296" w:rsidRPr="001E1815" w:rsidRDefault="00687296" w:rsidP="00EC6ECC">
            <w:pPr>
              <w:contextualSpacing/>
              <w:rPr>
                <w:rFonts w:asciiTheme="majorHAnsi" w:hAnsiTheme="majorHAnsi" w:cstheme="majorHAnsi"/>
                <w:color w:val="FFFFFF" w:themeColor="background1"/>
                <w:sz w:val="24"/>
                <w:szCs w:val="24"/>
              </w:rPr>
            </w:pPr>
            <w:r w:rsidRPr="001E1815">
              <w:rPr>
                <w:rFonts w:asciiTheme="majorHAnsi" w:hAnsiTheme="majorHAnsi" w:cstheme="majorHAnsi"/>
                <w:color w:val="FFFFFF" w:themeColor="background1"/>
                <w:sz w:val="24"/>
                <w:szCs w:val="24"/>
              </w:rPr>
              <w:t>Self-Management (SM)</w:t>
            </w:r>
          </w:p>
        </w:tc>
        <w:tc>
          <w:tcPr>
            <w:tcW w:w="1677" w:type="dxa"/>
            <w:gridSpan w:val="2"/>
            <w:shd w:val="clear" w:color="auto" w:fill="002060"/>
            <w:vAlign w:val="center"/>
          </w:tcPr>
          <w:p w14:paraId="6CE22E39" w14:textId="77777777" w:rsidR="00687296" w:rsidRPr="001E1815" w:rsidRDefault="00687296" w:rsidP="00EC6ECC">
            <w:pPr>
              <w:contextualSpacing/>
              <w:rPr>
                <w:rFonts w:asciiTheme="majorHAnsi" w:hAnsiTheme="majorHAnsi" w:cstheme="majorHAnsi"/>
                <w:color w:val="FFFFFF" w:themeColor="background1"/>
                <w:sz w:val="24"/>
                <w:szCs w:val="24"/>
              </w:rPr>
            </w:pPr>
            <w:r w:rsidRPr="001E1815">
              <w:rPr>
                <w:rFonts w:asciiTheme="majorHAnsi" w:hAnsiTheme="majorHAnsi" w:cstheme="majorHAnsi"/>
                <w:color w:val="FFFFFF" w:themeColor="background1"/>
                <w:sz w:val="24"/>
                <w:szCs w:val="24"/>
              </w:rPr>
              <w:t>Social-Awareness (SOC)</w:t>
            </w:r>
          </w:p>
        </w:tc>
        <w:tc>
          <w:tcPr>
            <w:tcW w:w="1676" w:type="dxa"/>
            <w:gridSpan w:val="2"/>
            <w:shd w:val="clear" w:color="auto" w:fill="002060"/>
            <w:vAlign w:val="center"/>
          </w:tcPr>
          <w:p w14:paraId="3C1427CF" w14:textId="77777777" w:rsidR="00687296" w:rsidRPr="001E1815" w:rsidRDefault="00687296" w:rsidP="00EC6ECC">
            <w:pPr>
              <w:contextualSpacing/>
              <w:rPr>
                <w:rFonts w:asciiTheme="majorHAnsi" w:hAnsiTheme="majorHAnsi" w:cstheme="majorHAnsi"/>
                <w:color w:val="FFFFFF" w:themeColor="background1"/>
                <w:sz w:val="24"/>
                <w:szCs w:val="24"/>
              </w:rPr>
            </w:pPr>
            <w:r w:rsidRPr="001E1815">
              <w:rPr>
                <w:rFonts w:asciiTheme="majorHAnsi" w:hAnsiTheme="majorHAnsi" w:cstheme="majorHAnsi"/>
                <w:color w:val="FFFFFF" w:themeColor="background1"/>
                <w:sz w:val="24"/>
                <w:szCs w:val="24"/>
              </w:rPr>
              <w:t xml:space="preserve">Relationship Skills </w:t>
            </w:r>
          </w:p>
          <w:p w14:paraId="6C4807A3" w14:textId="77777777" w:rsidR="00687296" w:rsidRPr="001E1815" w:rsidRDefault="00687296" w:rsidP="00EC6ECC">
            <w:pPr>
              <w:contextualSpacing/>
              <w:rPr>
                <w:rFonts w:asciiTheme="majorHAnsi" w:hAnsiTheme="majorHAnsi" w:cstheme="majorHAnsi"/>
                <w:color w:val="FFFFFF" w:themeColor="background1"/>
                <w:sz w:val="24"/>
                <w:szCs w:val="24"/>
              </w:rPr>
            </w:pPr>
            <w:r w:rsidRPr="001E1815">
              <w:rPr>
                <w:rFonts w:asciiTheme="majorHAnsi" w:hAnsiTheme="majorHAnsi" w:cstheme="majorHAnsi"/>
                <w:color w:val="FFFFFF" w:themeColor="background1"/>
                <w:sz w:val="24"/>
                <w:szCs w:val="24"/>
              </w:rPr>
              <w:t>(RSK)</w:t>
            </w:r>
          </w:p>
        </w:tc>
        <w:tc>
          <w:tcPr>
            <w:tcW w:w="1677" w:type="dxa"/>
            <w:gridSpan w:val="2"/>
            <w:shd w:val="clear" w:color="auto" w:fill="002060"/>
            <w:vAlign w:val="center"/>
          </w:tcPr>
          <w:p w14:paraId="2259F772" w14:textId="77777777" w:rsidR="00687296" w:rsidRPr="001E1815" w:rsidRDefault="00687296" w:rsidP="00EC6ECC">
            <w:pPr>
              <w:contextualSpacing/>
              <w:rPr>
                <w:rFonts w:asciiTheme="majorHAnsi" w:hAnsiTheme="majorHAnsi" w:cstheme="majorHAnsi"/>
                <w:color w:val="FFFFFF" w:themeColor="background1"/>
                <w:sz w:val="24"/>
                <w:szCs w:val="24"/>
              </w:rPr>
            </w:pPr>
            <w:r w:rsidRPr="001E1815">
              <w:rPr>
                <w:rFonts w:asciiTheme="majorHAnsi" w:hAnsiTheme="majorHAnsi" w:cstheme="majorHAnsi"/>
                <w:color w:val="FFFFFF" w:themeColor="background1"/>
                <w:sz w:val="24"/>
                <w:szCs w:val="24"/>
              </w:rPr>
              <w:t>Responsible Decision-making (RDM)</w:t>
            </w:r>
          </w:p>
        </w:tc>
      </w:tr>
      <w:tr w:rsidR="00687296" w:rsidRPr="001E1815" w14:paraId="2EA17C02" w14:textId="77777777" w:rsidTr="00E76124">
        <w:trPr>
          <w:trHeight w:val="432"/>
        </w:trPr>
        <w:tc>
          <w:tcPr>
            <w:tcW w:w="1894" w:type="dxa"/>
            <w:gridSpan w:val="2"/>
            <w:vAlign w:val="center"/>
          </w:tcPr>
          <w:p w14:paraId="1026F70D"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Female</w:t>
            </w:r>
          </w:p>
        </w:tc>
        <w:tc>
          <w:tcPr>
            <w:tcW w:w="1676" w:type="dxa"/>
            <w:gridSpan w:val="2"/>
            <w:shd w:val="clear" w:color="auto" w:fill="89E0FF"/>
            <w:vAlign w:val="center"/>
          </w:tcPr>
          <w:p w14:paraId="41E06EFC"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0.14 (6)</w:t>
            </w:r>
          </w:p>
        </w:tc>
        <w:tc>
          <w:tcPr>
            <w:tcW w:w="1676" w:type="dxa"/>
            <w:gridSpan w:val="3"/>
            <w:shd w:val="clear" w:color="auto" w:fill="DEEAF6" w:themeFill="accent5" w:themeFillTint="33"/>
            <w:vAlign w:val="center"/>
          </w:tcPr>
          <w:p w14:paraId="5A0E9B67"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0.06 (2)</w:t>
            </w:r>
          </w:p>
        </w:tc>
        <w:tc>
          <w:tcPr>
            <w:tcW w:w="1677" w:type="dxa"/>
            <w:gridSpan w:val="2"/>
            <w:shd w:val="clear" w:color="auto" w:fill="auto"/>
            <w:vAlign w:val="center"/>
          </w:tcPr>
          <w:p w14:paraId="7D6CA0CC"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w:t>
            </w:r>
          </w:p>
        </w:tc>
        <w:tc>
          <w:tcPr>
            <w:tcW w:w="1676" w:type="dxa"/>
            <w:gridSpan w:val="2"/>
            <w:vMerge w:val="restart"/>
            <w:shd w:val="clear" w:color="auto" w:fill="FFF2CC" w:themeFill="accent4" w:themeFillTint="33"/>
            <w:vAlign w:val="center"/>
          </w:tcPr>
          <w:p w14:paraId="4B619EE8"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No gap</w:t>
            </w:r>
          </w:p>
        </w:tc>
        <w:tc>
          <w:tcPr>
            <w:tcW w:w="1677" w:type="dxa"/>
            <w:gridSpan w:val="2"/>
            <w:shd w:val="clear" w:color="auto" w:fill="auto"/>
            <w:vAlign w:val="center"/>
          </w:tcPr>
          <w:p w14:paraId="7B19FA3A"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w:t>
            </w:r>
          </w:p>
        </w:tc>
      </w:tr>
      <w:tr w:rsidR="00687296" w:rsidRPr="001E1815" w14:paraId="62EB86EA" w14:textId="77777777" w:rsidTr="00E76124">
        <w:trPr>
          <w:trHeight w:val="358"/>
        </w:trPr>
        <w:tc>
          <w:tcPr>
            <w:tcW w:w="1894" w:type="dxa"/>
            <w:gridSpan w:val="2"/>
            <w:vAlign w:val="center"/>
          </w:tcPr>
          <w:p w14:paraId="041F12CD"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Male</w:t>
            </w:r>
          </w:p>
        </w:tc>
        <w:tc>
          <w:tcPr>
            <w:tcW w:w="1676" w:type="dxa"/>
            <w:gridSpan w:val="2"/>
            <w:shd w:val="clear" w:color="auto" w:fill="auto"/>
            <w:vAlign w:val="center"/>
          </w:tcPr>
          <w:p w14:paraId="3720ED2F"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w:t>
            </w:r>
          </w:p>
        </w:tc>
        <w:tc>
          <w:tcPr>
            <w:tcW w:w="1676" w:type="dxa"/>
            <w:gridSpan w:val="3"/>
            <w:shd w:val="clear" w:color="auto" w:fill="auto"/>
            <w:vAlign w:val="center"/>
          </w:tcPr>
          <w:p w14:paraId="0537EC16"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w:t>
            </w:r>
          </w:p>
        </w:tc>
        <w:tc>
          <w:tcPr>
            <w:tcW w:w="1677" w:type="dxa"/>
            <w:gridSpan w:val="2"/>
            <w:shd w:val="clear" w:color="auto" w:fill="89E0FF"/>
            <w:vAlign w:val="center"/>
          </w:tcPr>
          <w:p w14:paraId="4D68AA75"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0.10 (4)</w:t>
            </w:r>
          </w:p>
        </w:tc>
        <w:tc>
          <w:tcPr>
            <w:tcW w:w="1676" w:type="dxa"/>
            <w:gridSpan w:val="2"/>
            <w:vMerge/>
            <w:shd w:val="clear" w:color="auto" w:fill="FFF2CC" w:themeFill="accent4" w:themeFillTint="33"/>
            <w:vAlign w:val="center"/>
          </w:tcPr>
          <w:p w14:paraId="4360399F" w14:textId="77777777" w:rsidR="00687296" w:rsidRPr="001E1815" w:rsidRDefault="00687296" w:rsidP="00EC6ECC">
            <w:pPr>
              <w:contextualSpacing/>
              <w:rPr>
                <w:rFonts w:asciiTheme="majorHAnsi" w:hAnsiTheme="majorHAnsi" w:cstheme="majorHAnsi"/>
                <w:sz w:val="24"/>
                <w:szCs w:val="24"/>
              </w:rPr>
            </w:pPr>
          </w:p>
        </w:tc>
        <w:tc>
          <w:tcPr>
            <w:tcW w:w="1677" w:type="dxa"/>
            <w:gridSpan w:val="2"/>
            <w:shd w:val="clear" w:color="auto" w:fill="9CC2E5"/>
            <w:vAlign w:val="center"/>
          </w:tcPr>
          <w:p w14:paraId="5D8F70E9"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0.09 (3)</w:t>
            </w:r>
          </w:p>
        </w:tc>
      </w:tr>
      <w:tr w:rsidR="00687296" w:rsidRPr="001E1815" w14:paraId="1583D1DA" w14:textId="77777777" w:rsidTr="00E76124">
        <w:trPr>
          <w:trHeight w:val="543"/>
        </w:trPr>
        <w:tc>
          <w:tcPr>
            <w:tcW w:w="1894" w:type="dxa"/>
            <w:gridSpan w:val="2"/>
            <w:vAlign w:val="center"/>
          </w:tcPr>
          <w:p w14:paraId="00A3AAE9"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Asian</w:t>
            </w:r>
            <w:r w:rsidRPr="001E1815">
              <w:rPr>
                <w:rFonts w:asciiTheme="majorHAnsi" w:hAnsiTheme="majorHAnsi" w:cstheme="majorHAnsi"/>
                <w:sz w:val="24"/>
                <w:szCs w:val="24"/>
                <w:vertAlign w:val="superscript"/>
              </w:rPr>
              <w:t>1</w:t>
            </w:r>
          </w:p>
        </w:tc>
        <w:tc>
          <w:tcPr>
            <w:tcW w:w="1676" w:type="dxa"/>
            <w:gridSpan w:val="2"/>
            <w:shd w:val="clear" w:color="auto" w:fill="FFF2CC" w:themeFill="accent4" w:themeFillTint="33"/>
            <w:vAlign w:val="center"/>
          </w:tcPr>
          <w:p w14:paraId="21E04F57"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No gap</w:t>
            </w:r>
          </w:p>
        </w:tc>
        <w:tc>
          <w:tcPr>
            <w:tcW w:w="1676" w:type="dxa"/>
            <w:gridSpan w:val="3"/>
            <w:shd w:val="clear" w:color="auto" w:fill="89E0FF"/>
            <w:vAlign w:val="center"/>
          </w:tcPr>
          <w:p w14:paraId="355073E8" w14:textId="2F80DC39"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0.11 (4)</w:t>
            </w:r>
            <w:r w:rsidR="002A1FF0" w:rsidRPr="002A1FF0">
              <w:rPr>
                <w:rFonts w:asciiTheme="majorHAnsi" w:hAnsiTheme="majorHAnsi" w:cstheme="majorHAnsi"/>
                <w:b/>
                <w:bCs/>
                <w:sz w:val="28"/>
                <w:szCs w:val="28"/>
                <w:vertAlign w:val="superscript"/>
              </w:rPr>
              <w:t>+++</w:t>
            </w:r>
          </w:p>
        </w:tc>
        <w:tc>
          <w:tcPr>
            <w:tcW w:w="1677" w:type="dxa"/>
            <w:gridSpan w:val="2"/>
            <w:shd w:val="clear" w:color="auto" w:fill="9CC2E5"/>
            <w:vAlign w:val="center"/>
          </w:tcPr>
          <w:p w14:paraId="6A7B4C34"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0.08 (3)</w:t>
            </w:r>
          </w:p>
        </w:tc>
        <w:tc>
          <w:tcPr>
            <w:tcW w:w="1676" w:type="dxa"/>
            <w:gridSpan w:val="2"/>
            <w:shd w:val="clear" w:color="auto" w:fill="89E0FF"/>
            <w:vAlign w:val="center"/>
          </w:tcPr>
          <w:p w14:paraId="172762F0"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0.13 (5)</w:t>
            </w:r>
          </w:p>
        </w:tc>
        <w:tc>
          <w:tcPr>
            <w:tcW w:w="1677" w:type="dxa"/>
            <w:gridSpan w:val="2"/>
            <w:shd w:val="clear" w:color="auto" w:fill="DEEAF6" w:themeFill="accent5" w:themeFillTint="33"/>
            <w:vAlign w:val="center"/>
          </w:tcPr>
          <w:p w14:paraId="5D0B4C87"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0.05 (2)</w:t>
            </w:r>
          </w:p>
        </w:tc>
      </w:tr>
      <w:tr w:rsidR="00687296" w:rsidRPr="001E1815" w14:paraId="6DE57BA0" w14:textId="77777777" w:rsidTr="00E76124">
        <w:trPr>
          <w:trHeight w:val="450"/>
        </w:trPr>
        <w:tc>
          <w:tcPr>
            <w:tcW w:w="1894" w:type="dxa"/>
            <w:gridSpan w:val="2"/>
            <w:vAlign w:val="center"/>
          </w:tcPr>
          <w:p w14:paraId="7D1666DE"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Black</w:t>
            </w:r>
            <w:r w:rsidRPr="001E1815">
              <w:rPr>
                <w:rFonts w:asciiTheme="majorHAnsi" w:hAnsiTheme="majorHAnsi" w:cstheme="majorHAnsi"/>
                <w:sz w:val="24"/>
                <w:szCs w:val="24"/>
                <w:vertAlign w:val="superscript"/>
              </w:rPr>
              <w:t>1</w:t>
            </w:r>
          </w:p>
        </w:tc>
        <w:tc>
          <w:tcPr>
            <w:tcW w:w="1676" w:type="dxa"/>
            <w:gridSpan w:val="2"/>
            <w:shd w:val="clear" w:color="auto" w:fill="FFF2CC" w:themeFill="accent4" w:themeFillTint="33"/>
            <w:vAlign w:val="center"/>
          </w:tcPr>
          <w:p w14:paraId="5F754836"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No gap</w:t>
            </w:r>
          </w:p>
        </w:tc>
        <w:tc>
          <w:tcPr>
            <w:tcW w:w="1676" w:type="dxa"/>
            <w:gridSpan w:val="3"/>
            <w:shd w:val="clear" w:color="auto" w:fill="89E0FF"/>
            <w:vAlign w:val="center"/>
          </w:tcPr>
          <w:p w14:paraId="3160194F"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0.14 (6)</w:t>
            </w:r>
          </w:p>
        </w:tc>
        <w:tc>
          <w:tcPr>
            <w:tcW w:w="1677" w:type="dxa"/>
            <w:gridSpan w:val="2"/>
            <w:shd w:val="clear" w:color="auto" w:fill="DEEAF6" w:themeFill="accent5" w:themeFillTint="33"/>
            <w:vAlign w:val="center"/>
          </w:tcPr>
          <w:p w14:paraId="4EB7AF6F"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0.06 (2)</w:t>
            </w:r>
          </w:p>
        </w:tc>
        <w:tc>
          <w:tcPr>
            <w:tcW w:w="1676" w:type="dxa"/>
            <w:gridSpan w:val="2"/>
            <w:shd w:val="clear" w:color="auto" w:fill="00445C"/>
            <w:vAlign w:val="center"/>
          </w:tcPr>
          <w:p w14:paraId="77D216F4"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0.23 (9)</w:t>
            </w:r>
          </w:p>
        </w:tc>
        <w:tc>
          <w:tcPr>
            <w:tcW w:w="1677" w:type="dxa"/>
            <w:gridSpan w:val="2"/>
            <w:shd w:val="clear" w:color="auto" w:fill="9CC2E5"/>
            <w:vAlign w:val="center"/>
          </w:tcPr>
          <w:p w14:paraId="51C7827B"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0.08 (3)</w:t>
            </w:r>
          </w:p>
        </w:tc>
      </w:tr>
      <w:tr w:rsidR="00687296" w:rsidRPr="001E1815" w14:paraId="7614A794" w14:textId="77777777" w:rsidTr="00E76124">
        <w:trPr>
          <w:trHeight w:val="607"/>
        </w:trPr>
        <w:tc>
          <w:tcPr>
            <w:tcW w:w="1894" w:type="dxa"/>
            <w:gridSpan w:val="2"/>
            <w:vAlign w:val="center"/>
          </w:tcPr>
          <w:p w14:paraId="17C4AC41"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Latinx</w:t>
            </w:r>
            <w:r w:rsidRPr="001E1815">
              <w:rPr>
                <w:rFonts w:asciiTheme="majorHAnsi" w:hAnsiTheme="majorHAnsi" w:cstheme="majorHAnsi"/>
                <w:sz w:val="24"/>
                <w:szCs w:val="24"/>
                <w:vertAlign w:val="superscript"/>
              </w:rPr>
              <w:t>1</w:t>
            </w:r>
          </w:p>
        </w:tc>
        <w:tc>
          <w:tcPr>
            <w:tcW w:w="1676" w:type="dxa"/>
            <w:gridSpan w:val="2"/>
            <w:shd w:val="clear" w:color="auto" w:fill="89E0FF"/>
            <w:vAlign w:val="center"/>
          </w:tcPr>
          <w:p w14:paraId="6F10E84B"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0.10 (4)</w:t>
            </w:r>
          </w:p>
        </w:tc>
        <w:tc>
          <w:tcPr>
            <w:tcW w:w="1676" w:type="dxa"/>
            <w:gridSpan w:val="3"/>
            <w:shd w:val="clear" w:color="auto" w:fill="89E0FF"/>
            <w:vAlign w:val="center"/>
          </w:tcPr>
          <w:p w14:paraId="76AC654D"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0.16 (6)</w:t>
            </w:r>
          </w:p>
        </w:tc>
        <w:tc>
          <w:tcPr>
            <w:tcW w:w="1677" w:type="dxa"/>
            <w:gridSpan w:val="2"/>
            <w:shd w:val="clear" w:color="auto" w:fill="89E0FF"/>
            <w:vAlign w:val="center"/>
          </w:tcPr>
          <w:p w14:paraId="4EB73614"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0.11 (4)</w:t>
            </w:r>
          </w:p>
        </w:tc>
        <w:tc>
          <w:tcPr>
            <w:tcW w:w="1676" w:type="dxa"/>
            <w:gridSpan w:val="2"/>
            <w:shd w:val="clear" w:color="auto" w:fill="89E0FF"/>
            <w:vAlign w:val="center"/>
          </w:tcPr>
          <w:p w14:paraId="65A287E3"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0.15 (6)</w:t>
            </w:r>
          </w:p>
        </w:tc>
        <w:tc>
          <w:tcPr>
            <w:tcW w:w="1677" w:type="dxa"/>
            <w:gridSpan w:val="2"/>
            <w:shd w:val="clear" w:color="auto" w:fill="89E0FF"/>
            <w:vAlign w:val="center"/>
          </w:tcPr>
          <w:p w14:paraId="2743FB83"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0.14 (6)</w:t>
            </w:r>
          </w:p>
        </w:tc>
      </w:tr>
      <w:tr w:rsidR="00687296" w:rsidRPr="001E1815" w14:paraId="092CD93F" w14:textId="77777777" w:rsidTr="00E76124">
        <w:trPr>
          <w:trHeight w:val="590"/>
        </w:trPr>
        <w:tc>
          <w:tcPr>
            <w:tcW w:w="1894" w:type="dxa"/>
            <w:gridSpan w:val="2"/>
            <w:vAlign w:val="center"/>
          </w:tcPr>
          <w:p w14:paraId="116DD48D"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Multi-race</w:t>
            </w:r>
            <w:r w:rsidRPr="001E1815">
              <w:rPr>
                <w:rFonts w:asciiTheme="majorHAnsi" w:hAnsiTheme="majorHAnsi" w:cstheme="majorHAnsi"/>
                <w:sz w:val="24"/>
                <w:szCs w:val="24"/>
                <w:vertAlign w:val="superscript"/>
              </w:rPr>
              <w:t>1</w:t>
            </w:r>
          </w:p>
        </w:tc>
        <w:tc>
          <w:tcPr>
            <w:tcW w:w="1676" w:type="dxa"/>
            <w:gridSpan w:val="2"/>
            <w:shd w:val="clear" w:color="auto" w:fill="89E0FF"/>
            <w:vAlign w:val="center"/>
          </w:tcPr>
          <w:p w14:paraId="3D7FDB65"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0.12 (5)</w:t>
            </w:r>
          </w:p>
        </w:tc>
        <w:tc>
          <w:tcPr>
            <w:tcW w:w="1676" w:type="dxa"/>
            <w:gridSpan w:val="3"/>
            <w:shd w:val="clear" w:color="auto" w:fill="89E0FF"/>
            <w:vAlign w:val="center"/>
          </w:tcPr>
          <w:p w14:paraId="6D10980B"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0.11 (4)</w:t>
            </w:r>
          </w:p>
        </w:tc>
        <w:tc>
          <w:tcPr>
            <w:tcW w:w="1677" w:type="dxa"/>
            <w:gridSpan w:val="2"/>
            <w:shd w:val="clear" w:color="auto" w:fill="89E0FF"/>
            <w:vAlign w:val="center"/>
          </w:tcPr>
          <w:p w14:paraId="30A5BC7B"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0.10 (4)</w:t>
            </w:r>
          </w:p>
        </w:tc>
        <w:tc>
          <w:tcPr>
            <w:tcW w:w="1676" w:type="dxa"/>
            <w:gridSpan w:val="2"/>
            <w:shd w:val="clear" w:color="auto" w:fill="89E0FF"/>
            <w:vAlign w:val="center"/>
          </w:tcPr>
          <w:p w14:paraId="613C9678"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0.09 (3)</w:t>
            </w:r>
          </w:p>
        </w:tc>
        <w:tc>
          <w:tcPr>
            <w:tcW w:w="1677" w:type="dxa"/>
            <w:gridSpan w:val="2"/>
            <w:shd w:val="clear" w:color="auto" w:fill="9CC2E5"/>
            <w:vAlign w:val="center"/>
          </w:tcPr>
          <w:p w14:paraId="6C6566FD"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0.09 (3)</w:t>
            </w:r>
          </w:p>
        </w:tc>
      </w:tr>
      <w:tr w:rsidR="00687296" w:rsidRPr="001E1815" w14:paraId="5FD83ED2" w14:textId="77777777" w:rsidTr="00E76124">
        <w:trPr>
          <w:trHeight w:val="590"/>
        </w:trPr>
        <w:tc>
          <w:tcPr>
            <w:tcW w:w="1894" w:type="dxa"/>
            <w:gridSpan w:val="2"/>
            <w:vAlign w:val="center"/>
          </w:tcPr>
          <w:p w14:paraId="1896F791"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Economically Disadvantaged</w:t>
            </w:r>
            <w:r w:rsidRPr="001E1815">
              <w:rPr>
                <w:rFonts w:asciiTheme="majorHAnsi" w:hAnsiTheme="majorHAnsi" w:cstheme="majorHAnsi"/>
                <w:sz w:val="24"/>
                <w:szCs w:val="24"/>
                <w:vertAlign w:val="superscript"/>
              </w:rPr>
              <w:t>2</w:t>
            </w:r>
          </w:p>
        </w:tc>
        <w:tc>
          <w:tcPr>
            <w:tcW w:w="1676" w:type="dxa"/>
            <w:gridSpan w:val="2"/>
            <w:shd w:val="clear" w:color="auto" w:fill="89E0FF"/>
            <w:vAlign w:val="center"/>
          </w:tcPr>
          <w:p w14:paraId="72A4398F"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0.16 (6)</w:t>
            </w:r>
          </w:p>
        </w:tc>
        <w:tc>
          <w:tcPr>
            <w:tcW w:w="1676" w:type="dxa"/>
            <w:gridSpan w:val="3"/>
            <w:shd w:val="clear" w:color="auto" w:fill="00445C"/>
            <w:vAlign w:val="center"/>
          </w:tcPr>
          <w:p w14:paraId="21411285"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0.21 (8)</w:t>
            </w:r>
          </w:p>
        </w:tc>
        <w:tc>
          <w:tcPr>
            <w:tcW w:w="1677" w:type="dxa"/>
            <w:gridSpan w:val="2"/>
            <w:shd w:val="clear" w:color="auto" w:fill="89E0FF"/>
            <w:vAlign w:val="center"/>
          </w:tcPr>
          <w:p w14:paraId="58703DA0"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0.12 (5)</w:t>
            </w:r>
          </w:p>
        </w:tc>
        <w:tc>
          <w:tcPr>
            <w:tcW w:w="1676" w:type="dxa"/>
            <w:gridSpan w:val="2"/>
            <w:shd w:val="clear" w:color="auto" w:fill="89E0FF"/>
            <w:vAlign w:val="center"/>
          </w:tcPr>
          <w:p w14:paraId="64F8FDA3"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0.15 (6)</w:t>
            </w:r>
          </w:p>
        </w:tc>
        <w:tc>
          <w:tcPr>
            <w:tcW w:w="1677" w:type="dxa"/>
            <w:gridSpan w:val="2"/>
            <w:shd w:val="clear" w:color="auto" w:fill="89E0FF"/>
            <w:vAlign w:val="center"/>
          </w:tcPr>
          <w:p w14:paraId="3F27403D"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0.16 (6)</w:t>
            </w:r>
          </w:p>
        </w:tc>
      </w:tr>
      <w:tr w:rsidR="00687296" w:rsidRPr="001E1815" w14:paraId="2B7BB190" w14:textId="77777777" w:rsidTr="00E76124">
        <w:trPr>
          <w:trHeight w:val="590"/>
        </w:trPr>
        <w:tc>
          <w:tcPr>
            <w:tcW w:w="1894" w:type="dxa"/>
            <w:gridSpan w:val="2"/>
            <w:vAlign w:val="center"/>
          </w:tcPr>
          <w:p w14:paraId="05EEF641"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English learner</w:t>
            </w:r>
            <w:r w:rsidRPr="001E1815">
              <w:rPr>
                <w:rFonts w:asciiTheme="majorHAnsi" w:hAnsiTheme="majorHAnsi" w:cstheme="majorHAnsi"/>
                <w:sz w:val="24"/>
                <w:szCs w:val="24"/>
                <w:vertAlign w:val="superscript"/>
              </w:rPr>
              <w:t>3</w:t>
            </w:r>
          </w:p>
        </w:tc>
        <w:tc>
          <w:tcPr>
            <w:tcW w:w="1676" w:type="dxa"/>
            <w:gridSpan w:val="2"/>
            <w:shd w:val="clear" w:color="auto" w:fill="00445C"/>
            <w:vAlign w:val="center"/>
          </w:tcPr>
          <w:p w14:paraId="3B69C7AC"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0.24 (10)</w:t>
            </w:r>
          </w:p>
        </w:tc>
        <w:tc>
          <w:tcPr>
            <w:tcW w:w="1676" w:type="dxa"/>
            <w:gridSpan w:val="3"/>
            <w:shd w:val="clear" w:color="auto" w:fill="89E0FF"/>
            <w:vAlign w:val="center"/>
          </w:tcPr>
          <w:p w14:paraId="641DE3D4"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0.14 (6)</w:t>
            </w:r>
          </w:p>
        </w:tc>
        <w:tc>
          <w:tcPr>
            <w:tcW w:w="1677" w:type="dxa"/>
            <w:gridSpan w:val="2"/>
            <w:shd w:val="clear" w:color="auto" w:fill="00131A"/>
            <w:vAlign w:val="center"/>
          </w:tcPr>
          <w:p w14:paraId="69BA2DC1"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0.28 (11)</w:t>
            </w:r>
          </w:p>
        </w:tc>
        <w:tc>
          <w:tcPr>
            <w:tcW w:w="1676" w:type="dxa"/>
            <w:gridSpan w:val="2"/>
            <w:shd w:val="clear" w:color="auto" w:fill="89E0FF"/>
            <w:vAlign w:val="center"/>
          </w:tcPr>
          <w:p w14:paraId="267A3AFA"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0.15 (6)</w:t>
            </w:r>
          </w:p>
        </w:tc>
        <w:tc>
          <w:tcPr>
            <w:tcW w:w="1677" w:type="dxa"/>
            <w:gridSpan w:val="2"/>
            <w:shd w:val="clear" w:color="auto" w:fill="00131A"/>
            <w:vAlign w:val="center"/>
          </w:tcPr>
          <w:p w14:paraId="3A3557F2"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0.27 (11)</w:t>
            </w:r>
          </w:p>
        </w:tc>
      </w:tr>
      <w:tr w:rsidR="00687296" w:rsidRPr="001E1815" w14:paraId="2B025562" w14:textId="77777777" w:rsidTr="00E76124">
        <w:trPr>
          <w:trHeight w:val="377"/>
        </w:trPr>
        <w:tc>
          <w:tcPr>
            <w:tcW w:w="1894" w:type="dxa"/>
            <w:gridSpan w:val="2"/>
            <w:vAlign w:val="center"/>
          </w:tcPr>
          <w:p w14:paraId="4357A233"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Students with disabilities</w:t>
            </w:r>
            <w:r w:rsidRPr="001E1815">
              <w:rPr>
                <w:rFonts w:asciiTheme="majorHAnsi" w:hAnsiTheme="majorHAnsi" w:cstheme="majorHAnsi"/>
                <w:sz w:val="24"/>
                <w:szCs w:val="24"/>
                <w:vertAlign w:val="superscript"/>
              </w:rPr>
              <w:t>4</w:t>
            </w:r>
          </w:p>
        </w:tc>
        <w:tc>
          <w:tcPr>
            <w:tcW w:w="1676" w:type="dxa"/>
            <w:gridSpan w:val="2"/>
            <w:shd w:val="clear" w:color="auto" w:fill="00B0F0"/>
            <w:vAlign w:val="center"/>
          </w:tcPr>
          <w:p w14:paraId="13F663E9"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0.19 (8)</w:t>
            </w:r>
          </w:p>
        </w:tc>
        <w:tc>
          <w:tcPr>
            <w:tcW w:w="1676" w:type="dxa"/>
            <w:gridSpan w:val="3"/>
            <w:shd w:val="clear" w:color="auto" w:fill="00445C"/>
            <w:vAlign w:val="center"/>
          </w:tcPr>
          <w:p w14:paraId="6E638BE7"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0.20 (8)</w:t>
            </w:r>
          </w:p>
        </w:tc>
        <w:tc>
          <w:tcPr>
            <w:tcW w:w="1677" w:type="dxa"/>
            <w:gridSpan w:val="2"/>
            <w:shd w:val="clear" w:color="auto" w:fill="00445C"/>
            <w:vAlign w:val="center"/>
          </w:tcPr>
          <w:p w14:paraId="7BFB07D6"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0.23 (9)</w:t>
            </w:r>
          </w:p>
        </w:tc>
        <w:tc>
          <w:tcPr>
            <w:tcW w:w="1676" w:type="dxa"/>
            <w:gridSpan w:val="2"/>
            <w:shd w:val="clear" w:color="auto" w:fill="89E0FF"/>
            <w:vAlign w:val="center"/>
          </w:tcPr>
          <w:p w14:paraId="6868A4BC"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0.12 (5)</w:t>
            </w:r>
          </w:p>
        </w:tc>
        <w:tc>
          <w:tcPr>
            <w:tcW w:w="1677" w:type="dxa"/>
            <w:gridSpan w:val="2"/>
            <w:shd w:val="clear" w:color="auto" w:fill="00131A"/>
            <w:vAlign w:val="center"/>
          </w:tcPr>
          <w:p w14:paraId="1184B437" w14:textId="77777777" w:rsidR="00687296" w:rsidRPr="001E1815" w:rsidRDefault="00687296" w:rsidP="00EC6ECC">
            <w:pPr>
              <w:contextualSpacing/>
              <w:rPr>
                <w:rFonts w:asciiTheme="majorHAnsi" w:hAnsiTheme="majorHAnsi" w:cstheme="majorHAnsi"/>
                <w:sz w:val="24"/>
                <w:szCs w:val="24"/>
              </w:rPr>
            </w:pPr>
            <w:r w:rsidRPr="001E1815">
              <w:rPr>
                <w:rFonts w:asciiTheme="majorHAnsi" w:hAnsiTheme="majorHAnsi" w:cstheme="majorHAnsi"/>
                <w:sz w:val="24"/>
                <w:szCs w:val="24"/>
              </w:rPr>
              <w:t>0.29 (12)</w:t>
            </w:r>
          </w:p>
        </w:tc>
      </w:tr>
      <w:tr w:rsidR="000302B1" w:rsidRPr="001E1815" w14:paraId="418E2C94" w14:textId="77777777" w:rsidTr="000302B1">
        <w:trPr>
          <w:trHeight w:val="170"/>
        </w:trPr>
        <w:tc>
          <w:tcPr>
            <w:tcW w:w="10276" w:type="dxa"/>
            <w:gridSpan w:val="13"/>
            <w:shd w:val="clear" w:color="auto" w:fill="002060"/>
            <w:vAlign w:val="center"/>
          </w:tcPr>
          <w:p w14:paraId="493CEE48" w14:textId="77777777" w:rsidR="000302B1" w:rsidRPr="000302B1" w:rsidRDefault="000302B1" w:rsidP="00EC6ECC">
            <w:pPr>
              <w:contextualSpacing/>
              <w:rPr>
                <w:rFonts w:asciiTheme="majorHAnsi" w:hAnsiTheme="majorHAnsi" w:cstheme="majorHAnsi"/>
                <w:color w:val="002060"/>
                <w:sz w:val="24"/>
                <w:szCs w:val="24"/>
              </w:rPr>
            </w:pPr>
          </w:p>
        </w:tc>
      </w:tr>
      <w:tr w:rsidR="00687296" w:rsidRPr="001E1815" w14:paraId="05E3A173" w14:textId="77777777" w:rsidTr="00E76124">
        <w:trPr>
          <w:trHeight w:val="570"/>
        </w:trPr>
        <w:tc>
          <w:tcPr>
            <w:tcW w:w="1874" w:type="dxa"/>
            <w:vAlign w:val="center"/>
          </w:tcPr>
          <w:p w14:paraId="0650FD3D" w14:textId="77777777" w:rsidR="00687296" w:rsidRPr="001E1815" w:rsidRDefault="00687296" w:rsidP="00EC6ECC">
            <w:pPr>
              <w:ind w:right="450"/>
              <w:contextualSpacing/>
              <w:rPr>
                <w:rFonts w:asciiTheme="majorHAnsi" w:hAnsiTheme="majorHAnsi" w:cstheme="majorHAnsi"/>
                <w:sz w:val="24"/>
                <w:szCs w:val="24"/>
              </w:rPr>
            </w:pPr>
            <w:r w:rsidRPr="001E1815">
              <w:rPr>
                <w:rFonts w:asciiTheme="majorHAnsi" w:hAnsiTheme="majorHAnsi" w:cstheme="majorHAnsi"/>
                <w:sz w:val="24"/>
                <w:szCs w:val="24"/>
              </w:rPr>
              <w:t>Cell color coding</w:t>
            </w:r>
          </w:p>
        </w:tc>
        <w:tc>
          <w:tcPr>
            <w:tcW w:w="890" w:type="dxa"/>
            <w:gridSpan w:val="2"/>
            <w:shd w:val="clear" w:color="auto" w:fill="FFF2CC" w:themeFill="accent4" w:themeFillTint="33"/>
            <w:vAlign w:val="center"/>
          </w:tcPr>
          <w:p w14:paraId="6C0FCDF9" w14:textId="77777777" w:rsidR="00687296" w:rsidRPr="001E1815" w:rsidRDefault="00687296" w:rsidP="00EC6ECC">
            <w:pPr>
              <w:ind w:right="-77"/>
              <w:contextualSpacing/>
              <w:rPr>
                <w:rFonts w:asciiTheme="majorHAnsi" w:hAnsiTheme="majorHAnsi" w:cstheme="majorHAnsi"/>
                <w:sz w:val="24"/>
                <w:szCs w:val="24"/>
              </w:rPr>
            </w:pPr>
            <w:r w:rsidRPr="001E1815">
              <w:rPr>
                <w:rFonts w:asciiTheme="majorHAnsi" w:hAnsiTheme="majorHAnsi" w:cstheme="majorHAnsi"/>
                <w:sz w:val="24"/>
                <w:szCs w:val="24"/>
              </w:rPr>
              <w:t>No gap</w:t>
            </w:r>
          </w:p>
        </w:tc>
        <w:tc>
          <w:tcPr>
            <w:tcW w:w="1187" w:type="dxa"/>
            <w:gridSpan w:val="2"/>
            <w:shd w:val="clear" w:color="auto" w:fill="DEEAF6" w:themeFill="accent5" w:themeFillTint="33"/>
            <w:vAlign w:val="center"/>
          </w:tcPr>
          <w:p w14:paraId="355DA7DE" w14:textId="77777777" w:rsidR="00687296" w:rsidRPr="001E1815" w:rsidRDefault="00687296" w:rsidP="00EC6ECC">
            <w:pPr>
              <w:ind w:right="-157"/>
              <w:contextualSpacing/>
              <w:rPr>
                <w:rFonts w:asciiTheme="majorHAnsi" w:hAnsiTheme="majorHAnsi" w:cstheme="majorHAnsi"/>
                <w:sz w:val="24"/>
                <w:szCs w:val="24"/>
              </w:rPr>
            </w:pPr>
            <w:r w:rsidRPr="001E1815">
              <w:rPr>
                <w:rFonts w:asciiTheme="majorHAnsi" w:hAnsiTheme="majorHAnsi" w:cstheme="majorHAnsi"/>
                <w:sz w:val="24"/>
                <w:szCs w:val="24"/>
              </w:rPr>
              <w:t>Very small gap</w:t>
            </w:r>
          </w:p>
        </w:tc>
        <w:tc>
          <w:tcPr>
            <w:tcW w:w="1286" w:type="dxa"/>
            <w:shd w:val="clear" w:color="auto" w:fill="9CC2E5"/>
            <w:vAlign w:val="center"/>
          </w:tcPr>
          <w:p w14:paraId="64FDC464" w14:textId="77777777" w:rsidR="00687296" w:rsidRPr="001E1815" w:rsidRDefault="00687296" w:rsidP="00EC6ECC">
            <w:pPr>
              <w:ind w:right="-113"/>
              <w:contextualSpacing/>
              <w:rPr>
                <w:rFonts w:asciiTheme="majorHAnsi" w:hAnsiTheme="majorHAnsi" w:cstheme="majorHAnsi"/>
                <w:sz w:val="24"/>
                <w:szCs w:val="24"/>
              </w:rPr>
            </w:pPr>
            <w:r w:rsidRPr="001E1815">
              <w:rPr>
                <w:rFonts w:asciiTheme="majorHAnsi" w:hAnsiTheme="majorHAnsi" w:cstheme="majorHAnsi"/>
                <w:sz w:val="24"/>
                <w:szCs w:val="24"/>
              </w:rPr>
              <w:t>Very small/</w:t>
            </w:r>
          </w:p>
          <w:p w14:paraId="76641AE0" w14:textId="77777777" w:rsidR="00687296" w:rsidRPr="001E1815" w:rsidRDefault="00687296" w:rsidP="00EC6ECC">
            <w:pPr>
              <w:ind w:right="-113"/>
              <w:contextualSpacing/>
              <w:rPr>
                <w:rFonts w:asciiTheme="majorHAnsi" w:hAnsiTheme="majorHAnsi" w:cstheme="majorHAnsi"/>
                <w:sz w:val="24"/>
                <w:szCs w:val="24"/>
              </w:rPr>
            </w:pPr>
            <w:r w:rsidRPr="001E1815">
              <w:rPr>
                <w:rFonts w:asciiTheme="majorHAnsi" w:hAnsiTheme="majorHAnsi" w:cstheme="majorHAnsi"/>
                <w:sz w:val="24"/>
                <w:szCs w:val="24"/>
              </w:rPr>
              <w:t>small gap</w:t>
            </w:r>
          </w:p>
        </w:tc>
        <w:tc>
          <w:tcPr>
            <w:tcW w:w="989" w:type="dxa"/>
            <w:gridSpan w:val="2"/>
            <w:tcBorders>
              <w:bottom w:val="single" w:sz="4" w:space="0" w:color="auto"/>
            </w:tcBorders>
            <w:shd w:val="clear" w:color="auto" w:fill="89E0FF"/>
            <w:vAlign w:val="center"/>
          </w:tcPr>
          <w:p w14:paraId="7967E873" w14:textId="77777777" w:rsidR="00687296" w:rsidRPr="001E1815" w:rsidRDefault="00687296" w:rsidP="00EC6ECC">
            <w:pPr>
              <w:ind w:right="-142"/>
              <w:contextualSpacing/>
              <w:rPr>
                <w:rFonts w:asciiTheme="majorHAnsi" w:hAnsiTheme="majorHAnsi" w:cstheme="majorHAnsi"/>
                <w:sz w:val="24"/>
                <w:szCs w:val="24"/>
              </w:rPr>
            </w:pPr>
            <w:r w:rsidRPr="001E1815">
              <w:rPr>
                <w:rFonts w:asciiTheme="majorHAnsi" w:hAnsiTheme="majorHAnsi" w:cstheme="majorHAnsi"/>
                <w:sz w:val="24"/>
                <w:szCs w:val="24"/>
              </w:rPr>
              <w:t xml:space="preserve">Small </w:t>
            </w:r>
          </w:p>
          <w:p w14:paraId="224D8555" w14:textId="77777777" w:rsidR="00687296" w:rsidRPr="001E1815" w:rsidRDefault="00687296" w:rsidP="00EC6ECC">
            <w:pPr>
              <w:ind w:right="-142"/>
              <w:contextualSpacing/>
              <w:rPr>
                <w:rFonts w:asciiTheme="majorHAnsi" w:hAnsiTheme="majorHAnsi" w:cstheme="majorHAnsi"/>
                <w:sz w:val="24"/>
                <w:szCs w:val="24"/>
              </w:rPr>
            </w:pPr>
            <w:r w:rsidRPr="001E1815">
              <w:rPr>
                <w:rFonts w:asciiTheme="majorHAnsi" w:hAnsiTheme="majorHAnsi" w:cstheme="majorHAnsi"/>
                <w:sz w:val="24"/>
                <w:szCs w:val="24"/>
              </w:rPr>
              <w:t>gap</w:t>
            </w:r>
          </w:p>
        </w:tc>
        <w:tc>
          <w:tcPr>
            <w:tcW w:w="1583" w:type="dxa"/>
            <w:gridSpan w:val="2"/>
            <w:tcBorders>
              <w:bottom w:val="single" w:sz="4" w:space="0" w:color="auto"/>
            </w:tcBorders>
            <w:shd w:val="clear" w:color="auto" w:fill="00B0F0"/>
            <w:vAlign w:val="center"/>
          </w:tcPr>
          <w:p w14:paraId="1300C39B" w14:textId="77777777" w:rsidR="00687296" w:rsidRPr="001E1815" w:rsidRDefault="00687296" w:rsidP="00EC6ECC">
            <w:pPr>
              <w:ind w:right="-75"/>
              <w:contextualSpacing/>
              <w:rPr>
                <w:rFonts w:asciiTheme="majorHAnsi" w:hAnsiTheme="majorHAnsi" w:cstheme="majorHAnsi"/>
                <w:sz w:val="24"/>
                <w:szCs w:val="24"/>
              </w:rPr>
            </w:pPr>
            <w:r w:rsidRPr="001E1815">
              <w:rPr>
                <w:rFonts w:asciiTheme="majorHAnsi" w:hAnsiTheme="majorHAnsi" w:cstheme="majorHAnsi"/>
                <w:sz w:val="24"/>
                <w:szCs w:val="24"/>
              </w:rPr>
              <w:t>Small/</w:t>
            </w:r>
          </w:p>
          <w:p w14:paraId="1F5CCDDA" w14:textId="77777777" w:rsidR="00687296" w:rsidRPr="001E1815" w:rsidRDefault="00687296" w:rsidP="00EC6ECC">
            <w:pPr>
              <w:ind w:right="-75"/>
              <w:contextualSpacing/>
              <w:rPr>
                <w:rFonts w:asciiTheme="majorHAnsi" w:hAnsiTheme="majorHAnsi" w:cstheme="majorHAnsi"/>
                <w:sz w:val="24"/>
                <w:szCs w:val="24"/>
              </w:rPr>
            </w:pPr>
            <w:r w:rsidRPr="001E1815">
              <w:rPr>
                <w:rFonts w:asciiTheme="majorHAnsi" w:hAnsiTheme="majorHAnsi" w:cstheme="majorHAnsi"/>
                <w:sz w:val="24"/>
                <w:szCs w:val="24"/>
              </w:rPr>
              <w:t>moderate gap</w:t>
            </w:r>
          </w:p>
        </w:tc>
        <w:tc>
          <w:tcPr>
            <w:tcW w:w="1266" w:type="dxa"/>
            <w:gridSpan w:val="2"/>
            <w:tcBorders>
              <w:bottom w:val="single" w:sz="4" w:space="0" w:color="auto"/>
            </w:tcBorders>
            <w:shd w:val="clear" w:color="auto" w:fill="00445C"/>
          </w:tcPr>
          <w:p w14:paraId="4651F50B" w14:textId="77777777" w:rsidR="00687296" w:rsidRPr="001E1815" w:rsidRDefault="00687296" w:rsidP="00EC6ECC">
            <w:pPr>
              <w:ind w:right="-48"/>
              <w:contextualSpacing/>
              <w:rPr>
                <w:rFonts w:asciiTheme="majorHAnsi" w:hAnsiTheme="majorHAnsi" w:cstheme="majorHAnsi"/>
                <w:sz w:val="24"/>
                <w:szCs w:val="24"/>
              </w:rPr>
            </w:pPr>
            <w:r w:rsidRPr="001E1815">
              <w:rPr>
                <w:rFonts w:asciiTheme="majorHAnsi" w:hAnsiTheme="majorHAnsi" w:cstheme="majorHAnsi"/>
                <w:sz w:val="24"/>
                <w:szCs w:val="24"/>
              </w:rPr>
              <w:t>Moderate gap</w:t>
            </w:r>
          </w:p>
        </w:tc>
        <w:tc>
          <w:tcPr>
            <w:tcW w:w="1201" w:type="dxa"/>
            <w:tcBorders>
              <w:bottom w:val="single" w:sz="4" w:space="0" w:color="auto"/>
            </w:tcBorders>
            <w:shd w:val="clear" w:color="auto" w:fill="00131A"/>
          </w:tcPr>
          <w:p w14:paraId="51328076" w14:textId="77777777" w:rsidR="00687296" w:rsidRPr="001E1815" w:rsidRDefault="00687296" w:rsidP="00EC6ECC">
            <w:pPr>
              <w:ind w:right="-117"/>
              <w:contextualSpacing/>
              <w:rPr>
                <w:rFonts w:asciiTheme="majorHAnsi" w:hAnsiTheme="majorHAnsi" w:cstheme="majorHAnsi"/>
                <w:sz w:val="24"/>
                <w:szCs w:val="24"/>
              </w:rPr>
            </w:pPr>
            <w:r w:rsidRPr="001E1815">
              <w:rPr>
                <w:rFonts w:asciiTheme="majorHAnsi" w:hAnsiTheme="majorHAnsi" w:cstheme="majorHAnsi"/>
                <w:sz w:val="24"/>
                <w:szCs w:val="24"/>
              </w:rPr>
              <w:t>Moderate/</w:t>
            </w:r>
          </w:p>
          <w:p w14:paraId="19770410" w14:textId="77777777" w:rsidR="00687296" w:rsidRPr="001E1815" w:rsidRDefault="00687296" w:rsidP="00EC6ECC">
            <w:pPr>
              <w:ind w:right="-117"/>
              <w:contextualSpacing/>
              <w:rPr>
                <w:rFonts w:asciiTheme="majorHAnsi" w:hAnsiTheme="majorHAnsi" w:cstheme="majorHAnsi"/>
                <w:sz w:val="24"/>
                <w:szCs w:val="24"/>
              </w:rPr>
            </w:pPr>
            <w:r w:rsidRPr="001E1815">
              <w:rPr>
                <w:rFonts w:asciiTheme="majorHAnsi" w:hAnsiTheme="majorHAnsi" w:cstheme="majorHAnsi"/>
                <w:sz w:val="24"/>
                <w:szCs w:val="24"/>
              </w:rPr>
              <w:t>large gap</w:t>
            </w:r>
          </w:p>
        </w:tc>
      </w:tr>
    </w:tbl>
    <w:p w14:paraId="3129B0A8" w14:textId="7D8D50FE" w:rsidR="00687296" w:rsidRPr="00B04C74" w:rsidRDefault="00687296" w:rsidP="00667AEC">
      <w:pPr>
        <w:spacing w:before="240"/>
        <w:ind w:left="86" w:right="446" w:hanging="86"/>
        <w:contextualSpacing/>
        <w:rPr>
          <w:rFonts w:asciiTheme="majorHAnsi" w:hAnsiTheme="majorHAnsi" w:cstheme="majorHAnsi"/>
          <w:sz w:val="16"/>
          <w:szCs w:val="16"/>
        </w:rPr>
      </w:pPr>
      <w:r w:rsidRPr="00B04C74">
        <w:rPr>
          <w:rFonts w:asciiTheme="majorHAnsi" w:hAnsiTheme="majorHAnsi" w:cstheme="majorHAnsi"/>
          <w:sz w:val="16"/>
          <w:szCs w:val="16"/>
          <w:vertAlign w:val="superscript"/>
        </w:rPr>
        <w:t xml:space="preserve">1 </w:t>
      </w:r>
      <w:r w:rsidRPr="00B04C74">
        <w:rPr>
          <w:rFonts w:asciiTheme="majorHAnsi" w:hAnsiTheme="majorHAnsi" w:cstheme="majorHAnsi"/>
          <w:sz w:val="16"/>
          <w:szCs w:val="16"/>
        </w:rPr>
        <w:t xml:space="preserve">Comparing students of color to </w:t>
      </w:r>
      <w:r w:rsidR="00805ACF">
        <w:rPr>
          <w:rFonts w:asciiTheme="majorHAnsi" w:hAnsiTheme="majorHAnsi" w:cstheme="majorHAnsi"/>
          <w:sz w:val="16"/>
          <w:szCs w:val="16"/>
        </w:rPr>
        <w:t>W</w:t>
      </w:r>
      <w:r w:rsidR="00805ACF" w:rsidRPr="00B04C74">
        <w:rPr>
          <w:rFonts w:asciiTheme="majorHAnsi" w:hAnsiTheme="majorHAnsi" w:cstheme="majorHAnsi"/>
          <w:sz w:val="16"/>
          <w:szCs w:val="16"/>
        </w:rPr>
        <w:t xml:space="preserve">hite </w:t>
      </w:r>
      <w:r w:rsidRPr="00B04C74">
        <w:rPr>
          <w:rFonts w:asciiTheme="majorHAnsi" w:hAnsiTheme="majorHAnsi" w:cstheme="majorHAnsi"/>
          <w:sz w:val="16"/>
          <w:szCs w:val="16"/>
        </w:rPr>
        <w:t xml:space="preserve">students; </w:t>
      </w:r>
      <w:r w:rsidRPr="00B04C74">
        <w:rPr>
          <w:rFonts w:asciiTheme="majorHAnsi" w:hAnsiTheme="majorHAnsi" w:cstheme="majorHAnsi"/>
          <w:sz w:val="16"/>
          <w:szCs w:val="16"/>
          <w:vertAlign w:val="superscript"/>
        </w:rPr>
        <w:t>2</w:t>
      </w:r>
      <w:r w:rsidRPr="00B04C74">
        <w:rPr>
          <w:rFonts w:asciiTheme="majorHAnsi" w:hAnsiTheme="majorHAnsi" w:cstheme="majorHAnsi"/>
          <w:sz w:val="16"/>
          <w:szCs w:val="16"/>
        </w:rPr>
        <w:t xml:space="preserve">Comparing ecodis students to non-ecodis students; </w:t>
      </w:r>
      <w:r w:rsidRPr="00B04C74">
        <w:rPr>
          <w:rFonts w:asciiTheme="majorHAnsi" w:hAnsiTheme="majorHAnsi" w:cstheme="majorHAnsi"/>
          <w:sz w:val="16"/>
          <w:szCs w:val="16"/>
          <w:vertAlign w:val="superscript"/>
        </w:rPr>
        <w:t>3</w:t>
      </w:r>
      <w:r w:rsidRPr="00B04C74">
        <w:rPr>
          <w:rFonts w:asciiTheme="majorHAnsi" w:hAnsiTheme="majorHAnsi" w:cstheme="majorHAnsi"/>
          <w:sz w:val="16"/>
          <w:szCs w:val="16"/>
        </w:rPr>
        <w:t xml:space="preserve">Comparing non-EL students to EL students; </w:t>
      </w:r>
      <w:r w:rsidRPr="00B04C74">
        <w:rPr>
          <w:rFonts w:asciiTheme="majorHAnsi" w:hAnsiTheme="majorHAnsi" w:cstheme="majorHAnsi"/>
          <w:sz w:val="16"/>
          <w:szCs w:val="16"/>
          <w:vertAlign w:val="superscript"/>
        </w:rPr>
        <w:t>4</w:t>
      </w:r>
      <w:r w:rsidRPr="00B04C74">
        <w:rPr>
          <w:rFonts w:asciiTheme="majorHAnsi" w:hAnsiTheme="majorHAnsi" w:cstheme="majorHAnsi"/>
          <w:sz w:val="16"/>
          <w:szCs w:val="16"/>
        </w:rPr>
        <w:t>Comparing SWD students to SWOD students</w:t>
      </w:r>
      <w:r w:rsidR="002A1FF0">
        <w:rPr>
          <w:rFonts w:asciiTheme="majorHAnsi" w:hAnsiTheme="majorHAnsi" w:cstheme="majorHAnsi"/>
          <w:sz w:val="16"/>
          <w:szCs w:val="16"/>
        </w:rPr>
        <w:t xml:space="preserve">; </w:t>
      </w:r>
      <w:r w:rsidR="002A1FF0" w:rsidRPr="002A1FF0">
        <w:rPr>
          <w:rFonts w:asciiTheme="majorHAnsi" w:hAnsiTheme="majorHAnsi" w:cstheme="majorHAnsi"/>
          <w:b/>
          <w:bCs/>
          <w:sz w:val="16"/>
          <w:szCs w:val="16"/>
          <w:vertAlign w:val="superscript"/>
        </w:rPr>
        <w:t>++</w:t>
      </w:r>
      <w:r w:rsidR="002A1FF0">
        <w:rPr>
          <w:rFonts w:asciiTheme="majorHAnsi" w:hAnsiTheme="majorHAnsi" w:cstheme="majorHAnsi"/>
          <w:b/>
          <w:bCs/>
          <w:sz w:val="16"/>
          <w:szCs w:val="16"/>
          <w:vertAlign w:val="superscript"/>
        </w:rPr>
        <w:t>+</w:t>
      </w:r>
      <w:r w:rsidR="002A1FF0">
        <w:rPr>
          <w:rFonts w:asciiTheme="majorHAnsi" w:hAnsiTheme="majorHAnsi" w:cstheme="majorHAnsi"/>
          <w:sz w:val="16"/>
          <w:szCs w:val="16"/>
        </w:rPr>
        <w:t>This gap favored Asian students with White students reporting lower, on average, self-management skills.</w:t>
      </w:r>
    </w:p>
    <w:p w14:paraId="7383A7DF" w14:textId="77777777" w:rsidR="00865733" w:rsidRDefault="00865733" w:rsidP="00B04C74">
      <w:pPr>
        <w:spacing w:after="0" w:line="360" w:lineRule="auto"/>
        <w:ind w:right="-86"/>
        <w:rPr>
          <w:rFonts w:asciiTheme="majorHAnsi" w:hAnsiTheme="majorHAnsi" w:cstheme="majorHAnsi"/>
          <w:sz w:val="24"/>
          <w:szCs w:val="24"/>
        </w:rPr>
      </w:pPr>
    </w:p>
    <w:p w14:paraId="7A1DFA12" w14:textId="21FCB15E" w:rsidR="00074185" w:rsidRDefault="00B04C74" w:rsidP="00062F9B">
      <w:pPr>
        <w:spacing w:line="360" w:lineRule="auto"/>
        <w:ind w:right="-86"/>
        <w:rPr>
          <w:rFonts w:asciiTheme="majorHAnsi" w:hAnsiTheme="majorHAnsi" w:cstheme="majorHAnsi"/>
          <w:sz w:val="24"/>
          <w:szCs w:val="24"/>
        </w:rPr>
      </w:pPr>
      <w:r w:rsidRPr="001E1815">
        <w:rPr>
          <w:rFonts w:asciiTheme="majorHAnsi" w:hAnsiTheme="majorHAnsi" w:cstheme="majorHAnsi"/>
          <w:sz w:val="24"/>
          <w:szCs w:val="24"/>
        </w:rPr>
        <w:t xml:space="preserve">In two of the comparisons, differences in one competency are larger when compared to gaps in the other four core competencies. For example, when compared to </w:t>
      </w:r>
      <w:r w:rsidR="008F3550">
        <w:rPr>
          <w:rFonts w:asciiTheme="majorHAnsi" w:hAnsiTheme="majorHAnsi" w:cstheme="majorHAnsi"/>
          <w:sz w:val="24"/>
          <w:szCs w:val="24"/>
        </w:rPr>
        <w:t>W</w:t>
      </w:r>
      <w:r w:rsidR="008F3550" w:rsidRPr="001E1815">
        <w:rPr>
          <w:rFonts w:asciiTheme="majorHAnsi" w:hAnsiTheme="majorHAnsi" w:cstheme="majorHAnsi"/>
          <w:sz w:val="24"/>
          <w:szCs w:val="24"/>
        </w:rPr>
        <w:t xml:space="preserve">hite </w:t>
      </w:r>
      <w:r w:rsidRPr="001E1815">
        <w:rPr>
          <w:rFonts w:asciiTheme="majorHAnsi" w:hAnsiTheme="majorHAnsi" w:cstheme="majorHAnsi"/>
          <w:sz w:val="24"/>
          <w:szCs w:val="24"/>
        </w:rPr>
        <w:t xml:space="preserve">students, </w:t>
      </w:r>
      <w:r w:rsidR="008F3550">
        <w:rPr>
          <w:rFonts w:asciiTheme="majorHAnsi" w:hAnsiTheme="majorHAnsi" w:cstheme="majorHAnsi"/>
          <w:sz w:val="24"/>
          <w:szCs w:val="24"/>
        </w:rPr>
        <w:t>B</w:t>
      </w:r>
      <w:r w:rsidR="008F3550" w:rsidRPr="001E1815">
        <w:rPr>
          <w:rFonts w:asciiTheme="majorHAnsi" w:hAnsiTheme="majorHAnsi" w:cstheme="majorHAnsi"/>
          <w:sz w:val="24"/>
          <w:szCs w:val="24"/>
        </w:rPr>
        <w:t xml:space="preserve">lack </w:t>
      </w:r>
      <w:r w:rsidRPr="001E1815">
        <w:rPr>
          <w:rFonts w:asciiTheme="majorHAnsi" w:hAnsiTheme="majorHAnsi" w:cstheme="majorHAnsi"/>
          <w:sz w:val="24"/>
          <w:szCs w:val="24"/>
        </w:rPr>
        <w:t>students report a moderate sized gap in relationship skills but the competency gaps in the other four SE competencies are small in size. Similarly, when compared to non-ecodis students, ecodis students have relatively less favorable views of their self-</w:t>
      </w:r>
      <w:r w:rsidRPr="001E1815">
        <w:rPr>
          <w:rFonts w:asciiTheme="majorHAnsi" w:hAnsiTheme="majorHAnsi" w:cstheme="majorHAnsi"/>
          <w:sz w:val="24"/>
          <w:szCs w:val="24"/>
        </w:rPr>
        <w:lastRenderedPageBreak/>
        <w:t xml:space="preserve">management skills (moderate gap) than they do of their other core competency skills (small gaps). The greatest variation in SE competency gaps is evident in two student group comparisons, namely, for EL students and students with disabilities. The SE competency gaps for EL students varies from small (self-management) to moderate-to-large (social awareness) in size. The students with disabilities competency gaps vary from small (relationship skills) to moderate-to-large (responsible decision-making skills) in magnitude. Overall, these two student groups report the largest differences, on average, among the five competencies with moderate or moderate-to-large gaps in three of the five competencies. </w:t>
      </w:r>
      <w:r w:rsidR="008C5419">
        <w:rPr>
          <w:rFonts w:asciiTheme="majorHAnsi" w:hAnsiTheme="majorHAnsi" w:cstheme="majorHAnsi"/>
          <w:sz w:val="24"/>
          <w:szCs w:val="24"/>
        </w:rPr>
        <w:t>Interestingly, both student groups have only small gaps in relationships skills when compared to their peers. Again, these data mask the fact that in certain districts, competencies that drive the overall SE gap are different and can vary</w:t>
      </w:r>
      <w:r w:rsidR="005807F1">
        <w:rPr>
          <w:rFonts w:asciiTheme="majorHAnsi" w:hAnsiTheme="majorHAnsi" w:cstheme="majorHAnsi"/>
          <w:sz w:val="24"/>
          <w:szCs w:val="24"/>
        </w:rPr>
        <w:t xml:space="preserve"> considerably</w:t>
      </w:r>
      <w:r w:rsidR="008C5419">
        <w:rPr>
          <w:rFonts w:asciiTheme="majorHAnsi" w:hAnsiTheme="majorHAnsi" w:cstheme="majorHAnsi"/>
          <w:sz w:val="24"/>
          <w:szCs w:val="24"/>
        </w:rPr>
        <w:t xml:space="preserve"> in magnitude. </w:t>
      </w:r>
    </w:p>
    <w:p w14:paraId="2022BA58" w14:textId="025C9608" w:rsidR="00062F9B" w:rsidRDefault="00062F9B" w:rsidP="006A7651">
      <w:pPr>
        <w:spacing w:line="360" w:lineRule="auto"/>
        <w:ind w:right="-86" w:firstLine="720"/>
        <w:rPr>
          <w:rFonts w:asciiTheme="majorHAnsi" w:hAnsiTheme="majorHAnsi" w:cstheme="majorHAnsi"/>
          <w:sz w:val="24"/>
          <w:szCs w:val="24"/>
        </w:rPr>
      </w:pPr>
      <w:r w:rsidRPr="00167CCC">
        <w:rPr>
          <w:rFonts w:asciiTheme="majorHAnsi" w:hAnsiTheme="majorHAnsi" w:cstheme="majorHAnsi"/>
          <w:i/>
          <w:iCs/>
          <w:color w:val="1F3864" w:themeColor="accent1" w:themeShade="80"/>
          <w:sz w:val="24"/>
          <w:szCs w:val="24"/>
        </w:rPr>
        <w:t>Turning Data into Action.</w:t>
      </w:r>
      <w:r w:rsidR="00ED5DE8" w:rsidRPr="00ED5DE8">
        <w:rPr>
          <w:rFonts w:asciiTheme="majorHAnsi" w:hAnsiTheme="majorHAnsi" w:cstheme="majorHAnsi"/>
          <w:sz w:val="24"/>
          <w:szCs w:val="24"/>
        </w:rPr>
        <w:t xml:space="preserve"> </w:t>
      </w:r>
      <w:r w:rsidR="00ED5DE8">
        <w:rPr>
          <w:rFonts w:asciiTheme="majorHAnsi" w:hAnsiTheme="majorHAnsi" w:cstheme="majorHAnsi"/>
          <w:sz w:val="24"/>
          <w:szCs w:val="24"/>
        </w:rPr>
        <w:t xml:space="preserve">Breaking these data out by district is beyond the scope of this study. However, it is important that districts do breakout their data by school- and grade-level and, as above, by student group so they can get a more in-depth picture of student’ needs. By drilling down into the data, it will be easier to target groups that need support and understand what competencies are in most need of support. This is particularly the case as students move up the grade levels where strengths and areas of growth may vary as students develop and mature or where gaps may grow or decrease in magnitude. The grade-level of the student is also critical in identifying the age appropriateness of the intervention needed. For example, a Lunch Bunch group could be </w:t>
      </w:r>
      <w:r w:rsidR="00E20013">
        <w:rPr>
          <w:rFonts w:asciiTheme="majorHAnsi" w:hAnsiTheme="majorHAnsi" w:cstheme="majorHAnsi"/>
          <w:sz w:val="24"/>
          <w:szCs w:val="24"/>
        </w:rPr>
        <w:t xml:space="preserve">developmentally </w:t>
      </w:r>
      <w:r w:rsidR="00ED5DE8">
        <w:rPr>
          <w:rFonts w:asciiTheme="majorHAnsi" w:hAnsiTheme="majorHAnsi" w:cstheme="majorHAnsi"/>
          <w:sz w:val="24"/>
          <w:szCs w:val="24"/>
        </w:rPr>
        <w:t xml:space="preserve">appropriate for students in the middle school level to help improve their </w:t>
      </w:r>
      <w:r w:rsidR="005A3C75">
        <w:rPr>
          <w:rFonts w:asciiTheme="majorHAnsi" w:hAnsiTheme="majorHAnsi" w:cstheme="majorHAnsi"/>
          <w:sz w:val="24"/>
          <w:szCs w:val="24"/>
        </w:rPr>
        <w:t xml:space="preserve">relationship </w:t>
      </w:r>
      <w:r w:rsidR="00ED5DE8">
        <w:rPr>
          <w:rFonts w:asciiTheme="majorHAnsi" w:hAnsiTheme="majorHAnsi" w:cstheme="majorHAnsi"/>
          <w:sz w:val="24"/>
          <w:szCs w:val="24"/>
        </w:rPr>
        <w:t xml:space="preserve">skills and </w:t>
      </w:r>
      <w:r w:rsidR="005A3C75">
        <w:rPr>
          <w:rFonts w:asciiTheme="majorHAnsi" w:hAnsiTheme="majorHAnsi" w:cstheme="majorHAnsi"/>
          <w:sz w:val="24"/>
          <w:szCs w:val="24"/>
        </w:rPr>
        <w:t>group-based identities</w:t>
      </w:r>
      <w:r w:rsidR="00ED5DE8">
        <w:rPr>
          <w:rFonts w:asciiTheme="majorHAnsi" w:hAnsiTheme="majorHAnsi" w:cstheme="majorHAnsi"/>
          <w:sz w:val="24"/>
          <w:szCs w:val="24"/>
        </w:rPr>
        <w:t>, whereas relaxation and mindfulness group</w:t>
      </w:r>
      <w:r w:rsidR="00BE0A1D">
        <w:rPr>
          <w:rFonts w:asciiTheme="majorHAnsi" w:hAnsiTheme="majorHAnsi" w:cstheme="majorHAnsi"/>
          <w:sz w:val="24"/>
          <w:szCs w:val="24"/>
        </w:rPr>
        <w:t>s</w:t>
      </w:r>
      <w:r w:rsidR="00ED5DE8">
        <w:rPr>
          <w:rFonts w:asciiTheme="majorHAnsi" w:hAnsiTheme="majorHAnsi" w:cstheme="majorHAnsi"/>
          <w:sz w:val="24"/>
          <w:szCs w:val="24"/>
        </w:rPr>
        <w:t xml:space="preserve"> </w:t>
      </w:r>
      <w:r w:rsidR="00BE0A1D">
        <w:rPr>
          <w:rFonts w:asciiTheme="majorHAnsi" w:hAnsiTheme="majorHAnsi" w:cstheme="majorHAnsi"/>
          <w:sz w:val="24"/>
          <w:szCs w:val="24"/>
        </w:rPr>
        <w:t xml:space="preserve">could </w:t>
      </w:r>
      <w:r w:rsidR="005A3C75">
        <w:rPr>
          <w:rFonts w:asciiTheme="majorHAnsi" w:hAnsiTheme="majorHAnsi" w:cstheme="majorHAnsi"/>
          <w:sz w:val="24"/>
          <w:szCs w:val="24"/>
        </w:rPr>
        <w:t>better target</w:t>
      </w:r>
      <w:r w:rsidR="00BE0A1D">
        <w:rPr>
          <w:rFonts w:asciiTheme="majorHAnsi" w:hAnsiTheme="majorHAnsi" w:cstheme="majorHAnsi"/>
          <w:sz w:val="24"/>
          <w:szCs w:val="24"/>
        </w:rPr>
        <w:t xml:space="preserve"> high school students</w:t>
      </w:r>
      <w:r w:rsidR="005A3C75">
        <w:rPr>
          <w:rFonts w:asciiTheme="majorHAnsi" w:hAnsiTheme="majorHAnsi" w:cstheme="majorHAnsi"/>
          <w:sz w:val="24"/>
          <w:szCs w:val="24"/>
        </w:rPr>
        <w:t xml:space="preserve"> whose identities are becoming more individuated and </w:t>
      </w:r>
      <w:r w:rsidR="00E20013">
        <w:rPr>
          <w:rFonts w:asciiTheme="majorHAnsi" w:hAnsiTheme="majorHAnsi" w:cstheme="majorHAnsi"/>
          <w:sz w:val="24"/>
          <w:szCs w:val="24"/>
        </w:rPr>
        <w:t xml:space="preserve">who </w:t>
      </w:r>
      <w:r w:rsidR="005A3C75">
        <w:rPr>
          <w:rFonts w:asciiTheme="majorHAnsi" w:hAnsiTheme="majorHAnsi" w:cstheme="majorHAnsi"/>
          <w:sz w:val="24"/>
          <w:szCs w:val="24"/>
        </w:rPr>
        <w:t>have more mature relationship skills</w:t>
      </w:r>
      <w:r w:rsidR="00BE0A1D">
        <w:rPr>
          <w:rFonts w:asciiTheme="majorHAnsi" w:hAnsiTheme="majorHAnsi" w:cstheme="majorHAnsi"/>
          <w:sz w:val="24"/>
          <w:szCs w:val="24"/>
        </w:rPr>
        <w:t>.</w:t>
      </w:r>
    </w:p>
    <w:p w14:paraId="79720849" w14:textId="534606FE" w:rsidR="00181D36" w:rsidRDefault="00765EB1" w:rsidP="00354C30">
      <w:pPr>
        <w:pStyle w:val="Heading2"/>
      </w:pPr>
      <w:bookmarkStart w:id="26" w:name="_Toc131433476"/>
      <w:r w:rsidRPr="00702CBE">
        <w:t xml:space="preserve">Research Question </w:t>
      </w:r>
      <w:r w:rsidR="00687296" w:rsidRPr="00702CBE">
        <w:t>4</w:t>
      </w:r>
      <w:r w:rsidR="0074620C" w:rsidRPr="00702CBE">
        <w:t xml:space="preserve">: </w:t>
      </w:r>
      <w:r w:rsidR="005807F1">
        <w:t>If inequities exist, h</w:t>
      </w:r>
      <w:r w:rsidR="00511C2E" w:rsidRPr="00702CBE">
        <w:t>ow</w:t>
      </w:r>
      <w:r w:rsidR="00F72B98" w:rsidRPr="00702CBE">
        <w:t xml:space="preserve"> do</w:t>
      </w:r>
      <w:r w:rsidR="00F35AFB" w:rsidRPr="00702CBE">
        <w:t>es</w:t>
      </w:r>
      <w:r w:rsidR="00F72B98" w:rsidRPr="00702CBE">
        <w:t xml:space="preserve"> the magnitude of the average SE gap compare with other </w:t>
      </w:r>
      <w:r w:rsidR="00362D5D" w:rsidRPr="00702CBE">
        <w:t xml:space="preserve">educational </w:t>
      </w:r>
      <w:r w:rsidR="00F72B98" w:rsidRPr="00702CBE">
        <w:t xml:space="preserve">outcome gaps </w:t>
      </w:r>
      <w:r w:rsidR="005807F1" w:rsidRPr="00702CBE">
        <w:t>traditionally</w:t>
      </w:r>
      <w:r w:rsidR="00F72B98" w:rsidRPr="00702CBE">
        <w:t xml:space="preserve"> observed between marginalized student groups and their peers?</w:t>
      </w:r>
      <w:bookmarkEnd w:id="26"/>
    </w:p>
    <w:p w14:paraId="312F0D6D" w14:textId="1643C6FE" w:rsidR="002F2D6F" w:rsidRPr="00702CBE" w:rsidRDefault="002F2D6F" w:rsidP="002F2D6F">
      <w:pPr>
        <w:spacing w:line="240" w:lineRule="auto"/>
        <w:rPr>
          <w:rFonts w:asciiTheme="majorHAnsi" w:hAnsiTheme="majorHAnsi" w:cstheme="majorHAnsi"/>
          <w:b/>
          <w:bCs/>
          <w:color w:val="1F3864" w:themeColor="accent1" w:themeShade="80"/>
          <w:sz w:val="24"/>
          <w:szCs w:val="24"/>
        </w:rPr>
      </w:pPr>
    </w:p>
    <w:p w14:paraId="66FBE9FA" w14:textId="566B18D0" w:rsidR="00AF28F6" w:rsidRPr="001E1815" w:rsidRDefault="00EE3A32" w:rsidP="00865733">
      <w:pPr>
        <w:spacing w:after="0" w:line="360" w:lineRule="auto"/>
        <w:ind w:left="180" w:right="180"/>
        <w:rPr>
          <w:rFonts w:asciiTheme="majorHAnsi" w:hAnsiTheme="majorHAnsi" w:cstheme="majorHAnsi"/>
          <w:bCs/>
          <w:noProof/>
          <w:sz w:val="24"/>
          <w:szCs w:val="24"/>
        </w:rPr>
      </w:pPr>
      <w:r w:rsidRPr="001E1815">
        <w:rPr>
          <w:rFonts w:asciiTheme="majorHAnsi" w:hAnsiTheme="majorHAnsi" w:cstheme="majorHAnsi"/>
          <w:noProof/>
          <w:color w:val="0070C0"/>
          <w:sz w:val="24"/>
          <w:szCs w:val="24"/>
        </w:rPr>
        <mc:AlternateContent>
          <mc:Choice Requires="wps">
            <w:drawing>
              <wp:anchor distT="0" distB="0" distL="114300" distR="114300" simplePos="0" relativeHeight="251631104" behindDoc="1" locked="0" layoutInCell="1" allowOverlap="1" wp14:anchorId="73F055A6" wp14:editId="79022A57">
                <wp:simplePos x="0" y="0"/>
                <wp:positionH relativeFrom="margin">
                  <wp:align>right</wp:align>
                </wp:positionH>
                <wp:positionV relativeFrom="paragraph">
                  <wp:posOffset>12848</wp:posOffset>
                </wp:positionV>
                <wp:extent cx="6842642" cy="1639570"/>
                <wp:effectExtent l="0" t="0" r="15875" b="1778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42642" cy="1639570"/>
                        </a:xfrm>
                        <a:prstGeom prst="rect">
                          <a:avLst/>
                        </a:prstGeom>
                        <a:solidFill>
                          <a:schemeClr val="accent5">
                            <a:lumMod val="20000"/>
                            <a:lumOff val="80000"/>
                          </a:schemeClr>
                        </a:solid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69907518" id="Rectangle 12" o:spid="_x0000_s1026" alt="&quot;&quot;" style="position:absolute;margin-left:487.6pt;margin-top:1pt;width:538.8pt;height:129.1pt;z-index:-251685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" fillcolor="#deeaf6 [664]" strokecolor="#1f4d78 [1608]" strokeweight="1pt">
                <w10:wrap anchorx="margin"/>
              </v:rect>
            </w:pict>
          </mc:Fallback>
        </mc:AlternateContent>
      </w:r>
      <w:r w:rsidR="00AF28F6" w:rsidRPr="001E1815">
        <w:rPr>
          <w:rFonts w:asciiTheme="majorHAnsi" w:hAnsiTheme="majorHAnsi" w:cstheme="majorHAnsi"/>
          <w:bCs/>
          <w:noProof/>
          <w:sz w:val="24"/>
          <w:szCs w:val="24"/>
        </w:rPr>
        <w:t xml:space="preserve">The SE gaps between Latinx and </w:t>
      </w:r>
      <w:r w:rsidR="00A81399">
        <w:rPr>
          <w:rFonts w:asciiTheme="majorHAnsi" w:hAnsiTheme="majorHAnsi" w:cstheme="majorHAnsi"/>
          <w:bCs/>
          <w:noProof/>
          <w:sz w:val="24"/>
          <w:szCs w:val="24"/>
        </w:rPr>
        <w:t>W</w:t>
      </w:r>
      <w:r w:rsidR="00A81399" w:rsidRPr="001E1815">
        <w:rPr>
          <w:rFonts w:asciiTheme="majorHAnsi" w:hAnsiTheme="majorHAnsi" w:cstheme="majorHAnsi"/>
          <w:bCs/>
          <w:noProof/>
          <w:sz w:val="24"/>
          <w:szCs w:val="24"/>
        </w:rPr>
        <w:t xml:space="preserve">hite </w:t>
      </w:r>
      <w:r w:rsidR="00AF28F6" w:rsidRPr="001E1815">
        <w:rPr>
          <w:rFonts w:asciiTheme="majorHAnsi" w:hAnsiTheme="majorHAnsi" w:cstheme="majorHAnsi"/>
          <w:bCs/>
          <w:noProof/>
          <w:sz w:val="24"/>
          <w:szCs w:val="24"/>
        </w:rPr>
        <w:t xml:space="preserve">students and between ecodis and non-ecodis students are </w:t>
      </w:r>
      <w:r w:rsidR="006B7396" w:rsidRPr="001E1815">
        <w:rPr>
          <w:rFonts w:asciiTheme="majorHAnsi" w:hAnsiTheme="majorHAnsi" w:cstheme="majorHAnsi"/>
          <w:bCs/>
          <w:noProof/>
          <w:sz w:val="24"/>
          <w:szCs w:val="24"/>
        </w:rPr>
        <w:t xml:space="preserve">of comparable magnitude to the gap </w:t>
      </w:r>
      <w:r w:rsidR="008D2A4E" w:rsidRPr="001E1815">
        <w:rPr>
          <w:rFonts w:asciiTheme="majorHAnsi" w:hAnsiTheme="majorHAnsi" w:cstheme="majorHAnsi"/>
          <w:bCs/>
          <w:noProof/>
          <w:sz w:val="24"/>
          <w:szCs w:val="24"/>
        </w:rPr>
        <w:t xml:space="preserve">in student’s academic growth but are </w:t>
      </w:r>
      <w:r w:rsidR="00AF28F6" w:rsidRPr="001E1815">
        <w:rPr>
          <w:rFonts w:asciiTheme="majorHAnsi" w:hAnsiTheme="majorHAnsi" w:cstheme="majorHAnsi"/>
          <w:bCs/>
          <w:noProof/>
          <w:sz w:val="24"/>
          <w:szCs w:val="24"/>
        </w:rPr>
        <w:t xml:space="preserve">of smaller magnitude </w:t>
      </w:r>
      <w:r w:rsidR="008D2A4E" w:rsidRPr="001E1815">
        <w:rPr>
          <w:rFonts w:asciiTheme="majorHAnsi" w:hAnsiTheme="majorHAnsi" w:cstheme="majorHAnsi"/>
          <w:bCs/>
          <w:noProof/>
          <w:sz w:val="24"/>
          <w:szCs w:val="24"/>
        </w:rPr>
        <w:t>when compared to</w:t>
      </w:r>
      <w:r w:rsidR="00AF28F6" w:rsidRPr="001E1815">
        <w:rPr>
          <w:rFonts w:asciiTheme="majorHAnsi" w:hAnsiTheme="majorHAnsi" w:cstheme="majorHAnsi"/>
          <w:bCs/>
          <w:noProof/>
          <w:sz w:val="24"/>
          <w:szCs w:val="24"/>
        </w:rPr>
        <w:t xml:space="preserve"> other </w:t>
      </w:r>
      <w:r w:rsidR="006B7396" w:rsidRPr="001E1815">
        <w:rPr>
          <w:rFonts w:asciiTheme="majorHAnsi" w:hAnsiTheme="majorHAnsi" w:cstheme="majorHAnsi"/>
          <w:bCs/>
          <w:noProof/>
          <w:sz w:val="24"/>
          <w:szCs w:val="24"/>
        </w:rPr>
        <w:t xml:space="preserve">educational </w:t>
      </w:r>
      <w:r w:rsidR="00AF28F6" w:rsidRPr="001E1815">
        <w:rPr>
          <w:rFonts w:asciiTheme="majorHAnsi" w:hAnsiTheme="majorHAnsi" w:cstheme="majorHAnsi"/>
          <w:bCs/>
          <w:noProof/>
          <w:sz w:val="24"/>
          <w:szCs w:val="24"/>
        </w:rPr>
        <w:t>outcomes examined</w:t>
      </w:r>
      <w:r w:rsidR="008D2A4E" w:rsidRPr="001E1815">
        <w:rPr>
          <w:rFonts w:asciiTheme="majorHAnsi" w:hAnsiTheme="majorHAnsi" w:cstheme="majorHAnsi"/>
          <w:bCs/>
          <w:noProof/>
          <w:sz w:val="24"/>
          <w:szCs w:val="24"/>
        </w:rPr>
        <w:t>.</w:t>
      </w:r>
      <w:r w:rsidR="00AF28F6" w:rsidRPr="001E1815">
        <w:rPr>
          <w:rFonts w:asciiTheme="majorHAnsi" w:hAnsiTheme="majorHAnsi" w:cstheme="majorHAnsi"/>
          <w:bCs/>
          <w:noProof/>
          <w:sz w:val="24"/>
          <w:szCs w:val="24"/>
        </w:rPr>
        <w:t xml:space="preserve"> </w:t>
      </w:r>
      <w:r w:rsidR="008D2A4E" w:rsidRPr="001E1815">
        <w:rPr>
          <w:rFonts w:asciiTheme="majorHAnsi" w:hAnsiTheme="majorHAnsi" w:cstheme="majorHAnsi"/>
          <w:bCs/>
          <w:noProof/>
          <w:sz w:val="24"/>
          <w:szCs w:val="24"/>
        </w:rPr>
        <w:t>T</w:t>
      </w:r>
      <w:r w:rsidR="00AF28F6" w:rsidRPr="001E1815">
        <w:rPr>
          <w:rFonts w:asciiTheme="majorHAnsi" w:hAnsiTheme="majorHAnsi" w:cstheme="majorHAnsi"/>
          <w:bCs/>
          <w:noProof/>
          <w:sz w:val="24"/>
          <w:szCs w:val="24"/>
        </w:rPr>
        <w:t>he SE gaps highlight that the inequities typically observed between marginalized students and their peers</w:t>
      </w:r>
      <w:r w:rsidR="00702CBE">
        <w:rPr>
          <w:rFonts w:asciiTheme="majorHAnsi" w:hAnsiTheme="majorHAnsi" w:cstheme="majorHAnsi"/>
          <w:bCs/>
          <w:noProof/>
          <w:sz w:val="24"/>
          <w:szCs w:val="24"/>
        </w:rPr>
        <w:t xml:space="preserve"> in most educational outcomes</w:t>
      </w:r>
      <w:r w:rsidR="00AF28F6" w:rsidRPr="001E1815">
        <w:rPr>
          <w:rFonts w:asciiTheme="majorHAnsi" w:hAnsiTheme="majorHAnsi" w:cstheme="majorHAnsi"/>
          <w:bCs/>
          <w:noProof/>
          <w:sz w:val="24"/>
          <w:szCs w:val="24"/>
        </w:rPr>
        <w:t xml:space="preserve"> is also evident when the outcome is students’ reported social and emotional skills and that the magnitude of these differences is meaningful. </w:t>
      </w:r>
    </w:p>
    <w:p w14:paraId="558C97B7" w14:textId="49FD6289" w:rsidR="00702CBE" w:rsidRPr="001706B3" w:rsidRDefault="00181D36" w:rsidP="001706B3">
      <w:pPr>
        <w:spacing w:before="240" w:line="360" w:lineRule="auto"/>
        <w:ind w:right="450"/>
        <w:rPr>
          <w:rFonts w:asciiTheme="majorHAnsi" w:hAnsiTheme="majorHAnsi" w:cstheme="majorHAnsi"/>
          <w:color w:val="0070C0"/>
          <w:sz w:val="24"/>
          <w:szCs w:val="24"/>
        </w:rPr>
      </w:pPr>
      <w:r w:rsidRPr="001E1815">
        <w:rPr>
          <w:rFonts w:asciiTheme="majorHAnsi" w:hAnsiTheme="majorHAnsi" w:cstheme="majorHAnsi"/>
          <w:sz w:val="24"/>
          <w:szCs w:val="24"/>
        </w:rPr>
        <w:t xml:space="preserve">Two student group comparisons are used to </w:t>
      </w:r>
      <w:r w:rsidR="007A05B6" w:rsidRPr="001E1815">
        <w:rPr>
          <w:rFonts w:asciiTheme="majorHAnsi" w:hAnsiTheme="majorHAnsi" w:cstheme="majorHAnsi"/>
          <w:sz w:val="24"/>
          <w:szCs w:val="24"/>
        </w:rPr>
        <w:t>address</w:t>
      </w:r>
      <w:r w:rsidRPr="001E1815">
        <w:rPr>
          <w:rFonts w:asciiTheme="majorHAnsi" w:hAnsiTheme="majorHAnsi" w:cstheme="majorHAnsi"/>
          <w:sz w:val="24"/>
          <w:szCs w:val="24"/>
        </w:rPr>
        <w:t xml:space="preserve"> this </w:t>
      </w:r>
      <w:r w:rsidR="00F657D4" w:rsidRPr="001E1815">
        <w:rPr>
          <w:rFonts w:asciiTheme="majorHAnsi" w:hAnsiTheme="majorHAnsi" w:cstheme="majorHAnsi"/>
          <w:sz w:val="24"/>
          <w:szCs w:val="24"/>
        </w:rPr>
        <w:t xml:space="preserve">research </w:t>
      </w:r>
      <w:r w:rsidRPr="001E1815">
        <w:rPr>
          <w:rFonts w:asciiTheme="majorHAnsi" w:hAnsiTheme="majorHAnsi" w:cstheme="majorHAnsi"/>
          <w:sz w:val="24"/>
          <w:szCs w:val="24"/>
        </w:rPr>
        <w:t>question</w:t>
      </w:r>
      <w:r w:rsidR="00A81399">
        <w:rPr>
          <w:rFonts w:asciiTheme="majorHAnsi" w:hAnsiTheme="majorHAnsi" w:cstheme="majorHAnsi"/>
          <w:bCs/>
          <w:noProof/>
          <w:sz w:val="24"/>
          <w:szCs w:val="24"/>
        </w:rPr>
        <w:t xml:space="preserve"> among</w:t>
      </w:r>
      <w:r w:rsidR="00A81399" w:rsidRPr="001E1815">
        <w:rPr>
          <w:rFonts w:asciiTheme="majorHAnsi" w:hAnsiTheme="majorHAnsi" w:cstheme="majorHAnsi"/>
          <w:bCs/>
          <w:noProof/>
          <w:sz w:val="24"/>
          <w:szCs w:val="24"/>
        </w:rPr>
        <w:t xml:space="preserve"> </w:t>
      </w:r>
      <w:r w:rsidR="003D4BF4" w:rsidRPr="001E1815">
        <w:rPr>
          <w:rFonts w:asciiTheme="majorHAnsi" w:hAnsiTheme="majorHAnsi" w:cstheme="majorHAnsi"/>
          <w:bCs/>
          <w:i/>
          <w:iCs/>
          <w:noProof/>
          <w:sz w:val="24"/>
          <w:szCs w:val="24"/>
        </w:rPr>
        <w:t>students in grades 3 through 8</w:t>
      </w:r>
      <w:r w:rsidR="003D4BF4" w:rsidRPr="001E1815">
        <w:rPr>
          <w:rFonts w:asciiTheme="majorHAnsi" w:hAnsiTheme="majorHAnsi" w:cstheme="majorHAnsi"/>
          <w:bCs/>
          <w:noProof/>
          <w:sz w:val="24"/>
          <w:szCs w:val="24"/>
        </w:rPr>
        <w:t xml:space="preserve"> </w:t>
      </w:r>
      <w:r w:rsidR="00A81399">
        <w:rPr>
          <w:rFonts w:asciiTheme="majorHAnsi" w:hAnsiTheme="majorHAnsi" w:cstheme="majorHAnsi"/>
          <w:bCs/>
          <w:noProof/>
          <w:sz w:val="24"/>
          <w:szCs w:val="24"/>
        </w:rPr>
        <w:t>only</w:t>
      </w:r>
      <w:r w:rsidR="009552AF" w:rsidRPr="001E1815">
        <w:rPr>
          <w:rFonts w:asciiTheme="majorHAnsi" w:hAnsiTheme="majorHAnsi" w:cstheme="majorHAnsi"/>
          <w:bCs/>
          <w:noProof/>
          <w:sz w:val="24"/>
          <w:szCs w:val="24"/>
        </w:rPr>
        <w:t xml:space="preserve"> in these analyses</w:t>
      </w:r>
      <w:r w:rsidR="00E61635" w:rsidRPr="001E1815">
        <w:rPr>
          <w:rFonts w:asciiTheme="majorHAnsi" w:hAnsiTheme="majorHAnsi" w:cstheme="majorHAnsi"/>
          <w:bCs/>
          <w:noProof/>
          <w:sz w:val="24"/>
          <w:szCs w:val="24"/>
        </w:rPr>
        <w:t xml:space="preserve"> (high school students are omitted)</w:t>
      </w:r>
      <w:r w:rsidR="009552AF" w:rsidRPr="001E1815">
        <w:rPr>
          <w:rFonts w:asciiTheme="majorHAnsi" w:hAnsiTheme="majorHAnsi" w:cstheme="majorHAnsi"/>
          <w:bCs/>
          <w:noProof/>
          <w:sz w:val="24"/>
          <w:szCs w:val="24"/>
        </w:rPr>
        <w:t xml:space="preserve">. </w:t>
      </w:r>
      <w:r w:rsidRPr="001E1815">
        <w:rPr>
          <w:rFonts w:asciiTheme="majorHAnsi" w:hAnsiTheme="majorHAnsi" w:cstheme="majorHAnsi"/>
          <w:sz w:val="24"/>
          <w:szCs w:val="24"/>
        </w:rPr>
        <w:t>Latinx students</w:t>
      </w:r>
      <w:r w:rsidR="000F688A" w:rsidRPr="001E1815">
        <w:rPr>
          <w:rFonts w:asciiTheme="majorHAnsi" w:hAnsiTheme="majorHAnsi" w:cstheme="majorHAnsi"/>
          <w:sz w:val="24"/>
          <w:szCs w:val="24"/>
        </w:rPr>
        <w:t xml:space="preserve"> are compared to </w:t>
      </w:r>
      <w:r w:rsidR="00FC4956">
        <w:rPr>
          <w:rFonts w:asciiTheme="majorHAnsi" w:hAnsiTheme="majorHAnsi" w:cstheme="majorHAnsi"/>
          <w:sz w:val="24"/>
          <w:szCs w:val="24"/>
        </w:rPr>
        <w:t>W</w:t>
      </w:r>
      <w:r w:rsidR="00FC4956" w:rsidRPr="001E1815">
        <w:rPr>
          <w:rFonts w:asciiTheme="majorHAnsi" w:hAnsiTheme="majorHAnsi" w:cstheme="majorHAnsi"/>
          <w:sz w:val="24"/>
          <w:szCs w:val="24"/>
        </w:rPr>
        <w:t xml:space="preserve">hite </w:t>
      </w:r>
      <w:r w:rsidR="000F688A" w:rsidRPr="001E1815">
        <w:rPr>
          <w:rFonts w:asciiTheme="majorHAnsi" w:hAnsiTheme="majorHAnsi" w:cstheme="majorHAnsi"/>
          <w:sz w:val="24"/>
          <w:szCs w:val="24"/>
        </w:rPr>
        <w:t>student outcomes,</w:t>
      </w:r>
      <w:r w:rsidRPr="001E1815">
        <w:rPr>
          <w:rFonts w:asciiTheme="majorHAnsi" w:hAnsiTheme="majorHAnsi" w:cstheme="majorHAnsi"/>
          <w:sz w:val="24"/>
          <w:szCs w:val="24"/>
        </w:rPr>
        <w:t xml:space="preserve"> and </w:t>
      </w:r>
      <w:r w:rsidR="007A48AB" w:rsidRPr="001E1815">
        <w:rPr>
          <w:rFonts w:asciiTheme="majorHAnsi" w:hAnsiTheme="majorHAnsi" w:cstheme="majorHAnsi"/>
          <w:sz w:val="24"/>
          <w:szCs w:val="24"/>
        </w:rPr>
        <w:t>economically disadvantage</w:t>
      </w:r>
      <w:r w:rsidR="00BC6D6C">
        <w:rPr>
          <w:rFonts w:asciiTheme="majorHAnsi" w:hAnsiTheme="majorHAnsi" w:cstheme="majorHAnsi"/>
          <w:sz w:val="24"/>
          <w:szCs w:val="24"/>
        </w:rPr>
        <w:t>d</w:t>
      </w:r>
      <w:r w:rsidR="007A48AB" w:rsidRPr="001E1815">
        <w:rPr>
          <w:rFonts w:asciiTheme="majorHAnsi" w:hAnsiTheme="majorHAnsi" w:cstheme="majorHAnsi"/>
          <w:sz w:val="24"/>
          <w:szCs w:val="24"/>
        </w:rPr>
        <w:t xml:space="preserve"> students (ecodis)</w:t>
      </w:r>
      <w:r w:rsidR="007C091D" w:rsidRPr="001E1815">
        <w:rPr>
          <w:rFonts w:asciiTheme="majorHAnsi" w:hAnsiTheme="majorHAnsi" w:cstheme="majorHAnsi"/>
          <w:sz w:val="24"/>
          <w:szCs w:val="24"/>
        </w:rPr>
        <w:t xml:space="preserve"> are compared to non-</w:t>
      </w:r>
      <w:r w:rsidR="007A48AB" w:rsidRPr="001E1815">
        <w:rPr>
          <w:rFonts w:asciiTheme="majorHAnsi" w:hAnsiTheme="majorHAnsi" w:cstheme="majorHAnsi"/>
          <w:sz w:val="24"/>
          <w:szCs w:val="24"/>
        </w:rPr>
        <w:t>ecodis</w:t>
      </w:r>
      <w:r w:rsidR="007C091D" w:rsidRPr="001E1815">
        <w:rPr>
          <w:rFonts w:asciiTheme="majorHAnsi" w:hAnsiTheme="majorHAnsi" w:cstheme="majorHAnsi"/>
          <w:sz w:val="24"/>
          <w:szCs w:val="24"/>
        </w:rPr>
        <w:t xml:space="preserve"> student</w:t>
      </w:r>
      <w:r w:rsidR="00FE66BE" w:rsidRPr="001E1815">
        <w:rPr>
          <w:rFonts w:asciiTheme="majorHAnsi" w:hAnsiTheme="majorHAnsi" w:cstheme="majorHAnsi"/>
          <w:sz w:val="24"/>
          <w:szCs w:val="24"/>
        </w:rPr>
        <w:t xml:space="preserve"> outcome</w:t>
      </w:r>
      <w:r w:rsidR="007C091D" w:rsidRPr="001E1815">
        <w:rPr>
          <w:rFonts w:asciiTheme="majorHAnsi" w:hAnsiTheme="majorHAnsi" w:cstheme="majorHAnsi"/>
          <w:sz w:val="24"/>
          <w:szCs w:val="24"/>
        </w:rPr>
        <w:t>s</w:t>
      </w:r>
      <w:r w:rsidRPr="001E1815">
        <w:rPr>
          <w:rFonts w:asciiTheme="majorHAnsi" w:hAnsiTheme="majorHAnsi" w:cstheme="majorHAnsi"/>
          <w:sz w:val="24"/>
          <w:szCs w:val="24"/>
        </w:rPr>
        <w:t xml:space="preserve">. The </w:t>
      </w:r>
      <w:r w:rsidR="00362D5D" w:rsidRPr="001E1815">
        <w:rPr>
          <w:rFonts w:asciiTheme="majorHAnsi" w:hAnsiTheme="majorHAnsi" w:cstheme="majorHAnsi"/>
          <w:sz w:val="24"/>
          <w:szCs w:val="24"/>
        </w:rPr>
        <w:t xml:space="preserve">educational </w:t>
      </w:r>
      <w:r w:rsidRPr="001E1815">
        <w:rPr>
          <w:rFonts w:asciiTheme="majorHAnsi" w:hAnsiTheme="majorHAnsi" w:cstheme="majorHAnsi"/>
          <w:sz w:val="24"/>
          <w:szCs w:val="24"/>
        </w:rPr>
        <w:t xml:space="preserve">outcomes </w:t>
      </w:r>
      <w:r w:rsidR="007A05B6" w:rsidRPr="001E1815">
        <w:rPr>
          <w:rFonts w:asciiTheme="majorHAnsi" w:hAnsiTheme="majorHAnsi" w:cstheme="majorHAnsi"/>
          <w:sz w:val="24"/>
          <w:szCs w:val="24"/>
        </w:rPr>
        <w:t xml:space="preserve">examined are </w:t>
      </w:r>
      <w:r w:rsidR="004B443D" w:rsidRPr="001E1815">
        <w:rPr>
          <w:rFonts w:asciiTheme="majorHAnsi" w:hAnsiTheme="majorHAnsi" w:cstheme="majorHAnsi"/>
          <w:sz w:val="24"/>
          <w:szCs w:val="24"/>
        </w:rPr>
        <w:t>student</w:t>
      </w:r>
      <w:r w:rsidR="00545189" w:rsidRPr="001E1815">
        <w:rPr>
          <w:rFonts w:asciiTheme="majorHAnsi" w:hAnsiTheme="majorHAnsi" w:cstheme="majorHAnsi"/>
          <w:sz w:val="24"/>
          <w:szCs w:val="24"/>
        </w:rPr>
        <w:t>s’ scores on the VOCAL</w:t>
      </w:r>
      <w:r w:rsidR="004B443D" w:rsidRPr="001E1815">
        <w:rPr>
          <w:rFonts w:asciiTheme="majorHAnsi" w:hAnsiTheme="majorHAnsi" w:cstheme="majorHAnsi"/>
          <w:sz w:val="24"/>
          <w:szCs w:val="24"/>
        </w:rPr>
        <w:t xml:space="preserve"> school climate</w:t>
      </w:r>
      <w:r w:rsidR="00545189" w:rsidRPr="001E1815">
        <w:rPr>
          <w:rFonts w:asciiTheme="majorHAnsi" w:hAnsiTheme="majorHAnsi" w:cstheme="majorHAnsi"/>
          <w:sz w:val="24"/>
          <w:szCs w:val="24"/>
        </w:rPr>
        <w:t xml:space="preserve"> survey</w:t>
      </w:r>
      <w:r w:rsidR="004B443D" w:rsidRPr="001E1815">
        <w:rPr>
          <w:rFonts w:asciiTheme="majorHAnsi" w:hAnsiTheme="majorHAnsi" w:cstheme="majorHAnsi"/>
          <w:sz w:val="24"/>
          <w:szCs w:val="24"/>
        </w:rPr>
        <w:t xml:space="preserve">, </w:t>
      </w:r>
      <w:r w:rsidR="00545189" w:rsidRPr="001E1815">
        <w:rPr>
          <w:rFonts w:asciiTheme="majorHAnsi" w:hAnsiTheme="majorHAnsi" w:cstheme="majorHAnsi"/>
          <w:sz w:val="24"/>
          <w:szCs w:val="24"/>
        </w:rPr>
        <w:lastRenderedPageBreak/>
        <w:t xml:space="preserve">student </w:t>
      </w:r>
      <w:r w:rsidR="004B443D" w:rsidRPr="001E1815">
        <w:rPr>
          <w:rFonts w:asciiTheme="majorHAnsi" w:hAnsiTheme="majorHAnsi" w:cstheme="majorHAnsi"/>
          <w:sz w:val="24"/>
          <w:szCs w:val="24"/>
        </w:rPr>
        <w:t>attendance</w:t>
      </w:r>
      <w:r w:rsidR="00545189" w:rsidRPr="001E1815">
        <w:rPr>
          <w:rFonts w:asciiTheme="majorHAnsi" w:hAnsiTheme="majorHAnsi" w:cstheme="majorHAnsi"/>
          <w:sz w:val="24"/>
          <w:szCs w:val="24"/>
        </w:rPr>
        <w:t xml:space="preserve"> rates,</w:t>
      </w:r>
      <w:r w:rsidR="00362D5D" w:rsidRPr="001E1815">
        <w:rPr>
          <w:rFonts w:asciiTheme="majorHAnsi" w:hAnsiTheme="majorHAnsi" w:cstheme="majorHAnsi"/>
          <w:sz w:val="24"/>
          <w:szCs w:val="24"/>
        </w:rPr>
        <w:t xml:space="preserve"> student MCAS achievement</w:t>
      </w:r>
      <w:r w:rsidR="00545189" w:rsidRPr="001E1815">
        <w:rPr>
          <w:rFonts w:asciiTheme="majorHAnsi" w:hAnsiTheme="majorHAnsi" w:cstheme="majorHAnsi"/>
          <w:sz w:val="24"/>
          <w:szCs w:val="24"/>
        </w:rPr>
        <w:t xml:space="preserve"> scores</w:t>
      </w:r>
      <w:r w:rsidR="00362D5D" w:rsidRPr="001E1815">
        <w:rPr>
          <w:rFonts w:asciiTheme="majorHAnsi" w:hAnsiTheme="majorHAnsi" w:cstheme="majorHAnsi"/>
          <w:sz w:val="24"/>
          <w:szCs w:val="24"/>
        </w:rPr>
        <w:t>,</w:t>
      </w:r>
      <w:r w:rsidR="00545189" w:rsidRPr="001E1815">
        <w:rPr>
          <w:rFonts w:asciiTheme="majorHAnsi" w:hAnsiTheme="majorHAnsi" w:cstheme="majorHAnsi"/>
          <w:sz w:val="24"/>
          <w:szCs w:val="24"/>
        </w:rPr>
        <w:t xml:space="preserve">  and students</w:t>
      </w:r>
      <w:r w:rsidR="0098428E" w:rsidRPr="001E1815">
        <w:rPr>
          <w:rFonts w:asciiTheme="majorHAnsi" w:hAnsiTheme="majorHAnsi" w:cstheme="majorHAnsi"/>
          <w:sz w:val="24"/>
          <w:szCs w:val="24"/>
        </w:rPr>
        <w:t>’</w:t>
      </w:r>
      <w:r w:rsidR="00362D5D" w:rsidRPr="001E1815">
        <w:rPr>
          <w:rFonts w:asciiTheme="majorHAnsi" w:hAnsiTheme="majorHAnsi" w:cstheme="majorHAnsi"/>
          <w:sz w:val="24"/>
          <w:szCs w:val="24"/>
        </w:rPr>
        <w:t xml:space="preserve"> academic growth</w:t>
      </w:r>
      <w:r w:rsidR="0098428E" w:rsidRPr="001E1815">
        <w:rPr>
          <w:rFonts w:asciiTheme="majorHAnsi" w:hAnsiTheme="majorHAnsi" w:cstheme="majorHAnsi"/>
          <w:sz w:val="24"/>
          <w:szCs w:val="24"/>
        </w:rPr>
        <w:t xml:space="preserve"> percentiles</w:t>
      </w:r>
      <w:r w:rsidRPr="001E1815">
        <w:rPr>
          <w:rFonts w:asciiTheme="majorHAnsi" w:hAnsiTheme="majorHAnsi" w:cstheme="majorHAnsi"/>
          <w:sz w:val="24"/>
          <w:szCs w:val="24"/>
        </w:rPr>
        <w:t>.</w:t>
      </w:r>
      <w:r w:rsidR="001706B3">
        <w:rPr>
          <w:rFonts w:asciiTheme="majorHAnsi" w:hAnsiTheme="majorHAnsi" w:cstheme="majorHAnsi"/>
          <w:sz w:val="24"/>
          <w:szCs w:val="24"/>
        </w:rPr>
        <w:t xml:space="preserve"> </w:t>
      </w:r>
      <w:r w:rsidR="00AD1583" w:rsidRPr="001E1815">
        <w:rPr>
          <w:rFonts w:asciiTheme="majorHAnsi" w:hAnsiTheme="majorHAnsi" w:cstheme="majorHAnsi"/>
          <w:bCs/>
          <w:noProof/>
          <w:sz w:val="24"/>
          <w:szCs w:val="24"/>
        </w:rPr>
        <w:t xml:space="preserve">Figure </w:t>
      </w:r>
      <w:r w:rsidR="006342EA">
        <w:rPr>
          <w:rFonts w:asciiTheme="majorHAnsi" w:hAnsiTheme="majorHAnsi" w:cstheme="majorHAnsi"/>
          <w:bCs/>
          <w:noProof/>
          <w:sz w:val="24"/>
          <w:szCs w:val="24"/>
        </w:rPr>
        <w:t>4</w:t>
      </w:r>
      <w:r w:rsidR="00AD1583" w:rsidRPr="001E1815">
        <w:rPr>
          <w:rFonts w:asciiTheme="majorHAnsi" w:hAnsiTheme="majorHAnsi" w:cstheme="majorHAnsi"/>
          <w:bCs/>
          <w:noProof/>
          <w:sz w:val="24"/>
          <w:szCs w:val="24"/>
        </w:rPr>
        <w:t xml:space="preserve"> compares the magnitude of the SE gap with six outcomes between Latinx students and </w:t>
      </w:r>
      <w:r w:rsidR="00FC4956">
        <w:rPr>
          <w:rFonts w:asciiTheme="majorHAnsi" w:hAnsiTheme="majorHAnsi" w:cstheme="majorHAnsi"/>
          <w:bCs/>
          <w:noProof/>
          <w:sz w:val="24"/>
          <w:szCs w:val="24"/>
        </w:rPr>
        <w:t>W</w:t>
      </w:r>
      <w:r w:rsidR="00FC4956" w:rsidRPr="001E1815">
        <w:rPr>
          <w:rFonts w:asciiTheme="majorHAnsi" w:hAnsiTheme="majorHAnsi" w:cstheme="majorHAnsi"/>
          <w:bCs/>
          <w:noProof/>
          <w:sz w:val="24"/>
          <w:szCs w:val="24"/>
        </w:rPr>
        <w:t xml:space="preserve">hite </w:t>
      </w:r>
      <w:r w:rsidR="00AD1583" w:rsidRPr="001E1815">
        <w:rPr>
          <w:rFonts w:asciiTheme="majorHAnsi" w:hAnsiTheme="majorHAnsi" w:cstheme="majorHAnsi"/>
          <w:bCs/>
          <w:noProof/>
          <w:sz w:val="24"/>
          <w:szCs w:val="24"/>
        </w:rPr>
        <w:t>students.</w:t>
      </w:r>
      <w:r w:rsidR="00AD1583" w:rsidRPr="001E1815">
        <w:rPr>
          <w:rFonts w:asciiTheme="majorHAnsi" w:hAnsiTheme="majorHAnsi" w:cstheme="majorHAnsi"/>
          <w:sz w:val="24"/>
          <w:szCs w:val="24"/>
        </w:rPr>
        <w:t xml:space="preserve"> </w:t>
      </w:r>
    </w:p>
    <w:p w14:paraId="50D7A547" w14:textId="1E2984D3" w:rsidR="00265821" w:rsidRPr="001E1815" w:rsidRDefault="00B109EB" w:rsidP="008B51C6">
      <w:pPr>
        <w:spacing w:before="240" w:after="240" w:line="240" w:lineRule="auto"/>
        <w:ind w:right="450"/>
        <w:rPr>
          <w:rFonts w:asciiTheme="majorHAnsi" w:hAnsiTheme="majorHAnsi" w:cstheme="majorHAnsi"/>
          <w:bCs/>
          <w:noProof/>
          <w:sz w:val="24"/>
          <w:szCs w:val="24"/>
        </w:rPr>
      </w:pPr>
      <w:r w:rsidRPr="001E1815">
        <w:rPr>
          <w:rFonts w:asciiTheme="majorHAnsi" w:hAnsiTheme="majorHAnsi" w:cstheme="majorHAnsi"/>
          <w:bCs/>
          <w:noProof/>
          <w:sz w:val="24"/>
          <w:szCs w:val="24"/>
        </w:rPr>
        <w:t xml:space="preserve">Figure </w:t>
      </w:r>
      <w:r w:rsidR="006342EA">
        <w:rPr>
          <w:rFonts w:asciiTheme="majorHAnsi" w:hAnsiTheme="majorHAnsi" w:cstheme="majorHAnsi"/>
          <w:bCs/>
          <w:noProof/>
          <w:sz w:val="24"/>
          <w:szCs w:val="24"/>
        </w:rPr>
        <w:t>4</w:t>
      </w:r>
      <w:r w:rsidRPr="001E1815">
        <w:rPr>
          <w:rFonts w:asciiTheme="majorHAnsi" w:hAnsiTheme="majorHAnsi" w:cstheme="majorHAnsi"/>
          <w:bCs/>
          <w:noProof/>
          <w:sz w:val="24"/>
          <w:szCs w:val="24"/>
        </w:rPr>
        <w:t xml:space="preserve">: </w:t>
      </w:r>
      <w:r w:rsidR="006E2263" w:rsidRPr="001E1815">
        <w:rPr>
          <w:rFonts w:asciiTheme="majorHAnsi" w:hAnsiTheme="majorHAnsi" w:cstheme="majorHAnsi"/>
          <w:bCs/>
          <w:noProof/>
          <w:sz w:val="24"/>
          <w:szCs w:val="24"/>
        </w:rPr>
        <w:t>Magnitude</w:t>
      </w:r>
      <w:r w:rsidR="00A55ACE" w:rsidRPr="001E1815">
        <w:rPr>
          <w:rFonts w:asciiTheme="majorHAnsi" w:hAnsiTheme="majorHAnsi" w:cstheme="majorHAnsi"/>
          <w:bCs/>
          <w:noProof/>
          <w:sz w:val="24"/>
          <w:szCs w:val="24"/>
        </w:rPr>
        <w:t xml:space="preserve"> of </w:t>
      </w:r>
      <w:r w:rsidR="00C31B61" w:rsidRPr="001E1815">
        <w:rPr>
          <w:rFonts w:asciiTheme="majorHAnsi" w:hAnsiTheme="majorHAnsi" w:cstheme="majorHAnsi"/>
          <w:bCs/>
          <w:noProof/>
          <w:sz w:val="24"/>
          <w:szCs w:val="24"/>
        </w:rPr>
        <w:t>Latinx</w:t>
      </w:r>
      <w:r w:rsidR="00D940EC" w:rsidRPr="001E1815">
        <w:rPr>
          <w:rFonts w:asciiTheme="majorHAnsi" w:hAnsiTheme="majorHAnsi" w:cstheme="majorHAnsi"/>
          <w:bCs/>
          <w:noProof/>
          <w:sz w:val="24"/>
          <w:szCs w:val="24"/>
        </w:rPr>
        <w:t xml:space="preserve"> and White</w:t>
      </w:r>
      <w:r w:rsidR="00A55ACE" w:rsidRPr="001E1815">
        <w:rPr>
          <w:rFonts w:asciiTheme="majorHAnsi" w:hAnsiTheme="majorHAnsi" w:cstheme="majorHAnsi"/>
          <w:bCs/>
          <w:noProof/>
          <w:sz w:val="24"/>
          <w:szCs w:val="24"/>
        </w:rPr>
        <w:t xml:space="preserve"> student SE gap </w:t>
      </w:r>
      <w:r w:rsidR="006E2263" w:rsidRPr="001E1815">
        <w:rPr>
          <w:rFonts w:asciiTheme="majorHAnsi" w:hAnsiTheme="majorHAnsi" w:cstheme="majorHAnsi"/>
          <w:bCs/>
          <w:noProof/>
          <w:sz w:val="24"/>
          <w:szCs w:val="24"/>
        </w:rPr>
        <w:t>compared to other outcome gaps</w:t>
      </w:r>
      <w:r w:rsidR="00B9481F" w:rsidRPr="001E1815">
        <w:rPr>
          <w:rFonts w:asciiTheme="majorHAnsi" w:hAnsiTheme="majorHAnsi" w:cstheme="majorHAnsi"/>
          <w:bCs/>
          <w:noProof/>
          <w:sz w:val="24"/>
          <w:szCs w:val="24"/>
        </w:rPr>
        <w:t xml:space="preserve"> (G3 – G8)</w:t>
      </w:r>
    </w:p>
    <w:p w14:paraId="1743707A" w14:textId="42C0C49E" w:rsidR="004B46AD" w:rsidRPr="001E1815" w:rsidRDefault="004B46AD" w:rsidP="00D60C00">
      <w:pPr>
        <w:spacing w:after="0" w:line="240" w:lineRule="auto"/>
        <w:rPr>
          <w:rFonts w:asciiTheme="majorHAnsi" w:hAnsiTheme="majorHAnsi" w:cstheme="majorHAnsi"/>
          <w:bCs/>
          <w:sz w:val="24"/>
          <w:szCs w:val="24"/>
        </w:rPr>
      </w:pPr>
      <w:r w:rsidRPr="001E1815">
        <w:rPr>
          <w:rFonts w:asciiTheme="majorHAnsi" w:hAnsiTheme="majorHAnsi" w:cstheme="majorHAnsi"/>
          <w:bCs/>
          <w:noProof/>
          <w:sz w:val="24"/>
          <w:szCs w:val="24"/>
        </w:rPr>
        <w:drawing>
          <wp:inline distT="0" distB="0" distL="0" distR="0" wp14:anchorId="2FCF7A90" wp14:editId="29AB1A70">
            <wp:extent cx="6459794" cy="3465871"/>
            <wp:effectExtent l="0" t="0" r="17780" b="1270"/>
            <wp:docPr id="11" name="Chart 11" descr="Figure 4 compares the magnitude of the social and emotional (SE) gap with six outcomes between Latinx students and White students. The SE gap is comparable to the academic growth gaps but smaller in size compared to other academic and behavioral indicators."/>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843B098" w14:textId="750FBC10" w:rsidR="00A55ACE" w:rsidRPr="00702CBE" w:rsidRDefault="00204C2E" w:rsidP="006A7651">
      <w:pPr>
        <w:spacing w:line="240" w:lineRule="auto"/>
        <w:ind w:right="450"/>
        <w:rPr>
          <w:rFonts w:asciiTheme="majorHAnsi" w:hAnsiTheme="majorHAnsi" w:cstheme="majorHAnsi"/>
          <w:bCs/>
          <w:sz w:val="16"/>
          <w:szCs w:val="16"/>
        </w:rPr>
      </w:pPr>
      <w:r w:rsidRPr="00702CBE">
        <w:rPr>
          <w:rFonts w:asciiTheme="majorHAnsi" w:hAnsiTheme="majorHAnsi" w:cstheme="majorHAnsi"/>
          <w:bCs/>
          <w:sz w:val="16"/>
          <w:szCs w:val="16"/>
          <w:vertAlign w:val="superscript"/>
        </w:rPr>
        <w:t>1</w:t>
      </w:r>
      <w:r w:rsidRPr="00702CBE">
        <w:rPr>
          <w:rFonts w:asciiTheme="majorHAnsi" w:hAnsiTheme="majorHAnsi" w:cstheme="majorHAnsi"/>
          <w:bCs/>
          <w:sz w:val="16"/>
          <w:szCs w:val="16"/>
        </w:rPr>
        <w:t>All outcomes wer</w:t>
      </w:r>
      <w:r w:rsidR="00502575" w:rsidRPr="00702CBE">
        <w:rPr>
          <w:rFonts w:asciiTheme="majorHAnsi" w:hAnsiTheme="majorHAnsi" w:cstheme="majorHAnsi"/>
          <w:bCs/>
          <w:sz w:val="16"/>
          <w:szCs w:val="16"/>
        </w:rPr>
        <w:t xml:space="preserve">e converted to zscores. Attend: Attendance rate; VOCAL: Views of Climate and Learning school climate </w:t>
      </w:r>
      <w:r w:rsidR="00DA05A9" w:rsidRPr="00702CBE">
        <w:rPr>
          <w:rFonts w:asciiTheme="majorHAnsi" w:hAnsiTheme="majorHAnsi" w:cstheme="majorHAnsi"/>
          <w:bCs/>
          <w:sz w:val="16"/>
          <w:szCs w:val="16"/>
        </w:rPr>
        <w:t xml:space="preserve">student </w:t>
      </w:r>
      <w:r w:rsidR="00CF5BFC" w:rsidRPr="00702CBE">
        <w:rPr>
          <w:rFonts w:asciiTheme="majorHAnsi" w:hAnsiTheme="majorHAnsi" w:cstheme="majorHAnsi"/>
          <w:bCs/>
          <w:sz w:val="16"/>
          <w:szCs w:val="16"/>
        </w:rPr>
        <w:t xml:space="preserve">perception </w:t>
      </w:r>
      <w:r w:rsidR="00502575" w:rsidRPr="00702CBE">
        <w:rPr>
          <w:rFonts w:asciiTheme="majorHAnsi" w:hAnsiTheme="majorHAnsi" w:cstheme="majorHAnsi"/>
          <w:bCs/>
          <w:sz w:val="16"/>
          <w:szCs w:val="16"/>
        </w:rPr>
        <w:t>survey</w:t>
      </w:r>
      <w:r w:rsidR="008B51C6" w:rsidRPr="00702CBE">
        <w:rPr>
          <w:rFonts w:asciiTheme="majorHAnsi" w:hAnsiTheme="majorHAnsi" w:cstheme="majorHAnsi"/>
          <w:bCs/>
          <w:sz w:val="16"/>
          <w:szCs w:val="16"/>
        </w:rPr>
        <w:t xml:space="preserve"> include grade 4, 5, and 8 only</w:t>
      </w:r>
      <w:r w:rsidR="00DA05A9" w:rsidRPr="00702CBE">
        <w:rPr>
          <w:rFonts w:asciiTheme="majorHAnsi" w:hAnsiTheme="majorHAnsi" w:cstheme="majorHAnsi"/>
          <w:bCs/>
          <w:sz w:val="16"/>
          <w:szCs w:val="16"/>
        </w:rPr>
        <w:t xml:space="preserve">; msgp: mathematics student growth percentiles; mscaleds: </w:t>
      </w:r>
      <w:r w:rsidR="00E95CD7" w:rsidRPr="00702CBE">
        <w:rPr>
          <w:rFonts w:asciiTheme="majorHAnsi" w:hAnsiTheme="majorHAnsi" w:cstheme="majorHAnsi"/>
          <w:bCs/>
          <w:sz w:val="16"/>
          <w:szCs w:val="16"/>
        </w:rPr>
        <w:t>mathematics scaled score; es</w:t>
      </w:r>
      <w:r w:rsidR="00A7617B" w:rsidRPr="00702CBE">
        <w:rPr>
          <w:rFonts w:asciiTheme="majorHAnsi" w:hAnsiTheme="majorHAnsi" w:cstheme="majorHAnsi"/>
          <w:bCs/>
          <w:sz w:val="16"/>
          <w:szCs w:val="16"/>
        </w:rPr>
        <w:t>gp: English Language Arts student growth percentile; escaleds: English Language Arts scaled score.</w:t>
      </w:r>
      <w:r w:rsidRPr="00702CBE">
        <w:rPr>
          <w:rFonts w:asciiTheme="majorHAnsi" w:hAnsiTheme="majorHAnsi" w:cstheme="majorHAnsi"/>
          <w:bCs/>
          <w:sz w:val="16"/>
          <w:szCs w:val="16"/>
        </w:rPr>
        <w:t xml:space="preserve"> </w:t>
      </w:r>
    </w:p>
    <w:p w14:paraId="4B5B9E68" w14:textId="3EBD421A" w:rsidR="00865733" w:rsidRDefault="001706B3" w:rsidP="00BE0A1D">
      <w:pPr>
        <w:spacing w:before="240" w:line="360" w:lineRule="auto"/>
        <w:ind w:right="450"/>
        <w:rPr>
          <w:rFonts w:asciiTheme="majorHAnsi" w:hAnsiTheme="majorHAnsi" w:cstheme="majorHAnsi"/>
          <w:bCs/>
          <w:noProof/>
          <w:sz w:val="24"/>
          <w:szCs w:val="24"/>
        </w:rPr>
      </w:pPr>
      <w:r w:rsidRPr="001E1815">
        <w:rPr>
          <w:rFonts w:asciiTheme="majorHAnsi" w:hAnsiTheme="majorHAnsi" w:cstheme="majorHAnsi"/>
          <w:sz w:val="24"/>
          <w:szCs w:val="24"/>
        </w:rPr>
        <w:t>For Latinx students, the size of the SE skills gap is comparable</w:t>
      </w:r>
      <w:r w:rsidR="0093308A">
        <w:rPr>
          <w:rFonts w:asciiTheme="majorHAnsi" w:hAnsiTheme="majorHAnsi" w:cstheme="majorHAnsi"/>
          <w:sz w:val="24"/>
          <w:szCs w:val="24"/>
        </w:rPr>
        <w:t xml:space="preserve"> in size</w:t>
      </w:r>
      <w:r w:rsidRPr="001E1815">
        <w:rPr>
          <w:rFonts w:asciiTheme="majorHAnsi" w:hAnsiTheme="majorHAnsi" w:cstheme="majorHAnsi"/>
          <w:sz w:val="24"/>
          <w:szCs w:val="24"/>
        </w:rPr>
        <w:t xml:space="preserve"> to the gap in students’ ELA and mathematics academic growth but smaller when associated </w:t>
      </w:r>
      <w:r>
        <w:rPr>
          <w:rFonts w:asciiTheme="majorHAnsi" w:hAnsiTheme="majorHAnsi" w:cstheme="majorHAnsi"/>
          <w:sz w:val="24"/>
          <w:szCs w:val="24"/>
        </w:rPr>
        <w:t>with</w:t>
      </w:r>
      <w:r w:rsidRPr="001E1815">
        <w:rPr>
          <w:rFonts w:asciiTheme="majorHAnsi" w:hAnsiTheme="majorHAnsi" w:cstheme="majorHAnsi"/>
          <w:sz w:val="24"/>
          <w:szCs w:val="24"/>
        </w:rPr>
        <w:t xml:space="preserve"> other </w:t>
      </w:r>
      <w:r>
        <w:rPr>
          <w:rFonts w:asciiTheme="majorHAnsi" w:hAnsiTheme="majorHAnsi" w:cstheme="majorHAnsi"/>
          <w:sz w:val="24"/>
          <w:szCs w:val="24"/>
        </w:rPr>
        <w:t xml:space="preserve">educational </w:t>
      </w:r>
      <w:r w:rsidRPr="001E1815">
        <w:rPr>
          <w:rFonts w:asciiTheme="majorHAnsi" w:hAnsiTheme="majorHAnsi" w:cstheme="majorHAnsi"/>
          <w:sz w:val="24"/>
          <w:szCs w:val="24"/>
        </w:rPr>
        <w:t>outcomes. C</w:t>
      </w:r>
      <w:r w:rsidRPr="001E1815">
        <w:rPr>
          <w:rFonts w:asciiTheme="majorHAnsi" w:hAnsiTheme="majorHAnsi" w:cstheme="majorHAnsi"/>
          <w:bCs/>
          <w:noProof/>
          <w:sz w:val="24"/>
          <w:szCs w:val="24"/>
        </w:rPr>
        <w:t>ompared to the ELA achievement gap (escaleds, 0.48 s.d., 21-percentiles), the average SE gap (0.15 s.d., 6</w:t>
      </w:r>
      <w:r>
        <w:rPr>
          <w:rFonts w:asciiTheme="majorHAnsi" w:hAnsiTheme="majorHAnsi" w:cstheme="majorHAnsi"/>
          <w:bCs/>
          <w:noProof/>
          <w:sz w:val="24"/>
          <w:szCs w:val="24"/>
        </w:rPr>
        <w:noBreakHyphen/>
      </w:r>
      <w:r w:rsidRPr="001E1815">
        <w:rPr>
          <w:rFonts w:asciiTheme="majorHAnsi" w:hAnsiTheme="majorHAnsi" w:cstheme="majorHAnsi"/>
          <w:bCs/>
          <w:noProof/>
          <w:sz w:val="24"/>
          <w:szCs w:val="24"/>
        </w:rPr>
        <w:t xml:space="preserve">percentiles) is much smaller and is </w:t>
      </w:r>
      <w:r>
        <w:rPr>
          <w:rFonts w:asciiTheme="majorHAnsi" w:hAnsiTheme="majorHAnsi" w:cstheme="majorHAnsi"/>
          <w:bCs/>
          <w:noProof/>
          <w:sz w:val="24"/>
          <w:szCs w:val="24"/>
        </w:rPr>
        <w:t>roughly</w:t>
      </w:r>
      <w:r w:rsidRPr="001E1815">
        <w:rPr>
          <w:rFonts w:asciiTheme="majorHAnsi" w:hAnsiTheme="majorHAnsi" w:cstheme="majorHAnsi"/>
          <w:bCs/>
          <w:noProof/>
          <w:sz w:val="24"/>
          <w:szCs w:val="24"/>
        </w:rPr>
        <w:t xml:space="preserve"> a third of the size of the ELA gap. The average Latinx SE gap is comparable to the average gap observed for students’ ELA growth scores (esgp, 0.16 s.d., 6</w:t>
      </w:r>
      <w:r w:rsidRPr="001E1815">
        <w:rPr>
          <w:rFonts w:asciiTheme="majorHAnsi" w:hAnsiTheme="majorHAnsi" w:cstheme="majorHAnsi"/>
          <w:bCs/>
          <w:noProof/>
          <w:sz w:val="24"/>
          <w:szCs w:val="24"/>
        </w:rPr>
        <w:noBreakHyphen/>
        <w:t>percentiles) and students’ mathematics growth scores (msgp, 0.11 s.d., 4-percentiles).</w:t>
      </w:r>
      <w:r>
        <w:rPr>
          <w:rFonts w:asciiTheme="majorHAnsi" w:hAnsiTheme="majorHAnsi" w:cstheme="majorHAnsi"/>
          <w:bCs/>
          <w:noProof/>
          <w:sz w:val="24"/>
          <w:szCs w:val="24"/>
        </w:rPr>
        <w:t xml:space="preserve"> The gap between Latinx students’ SE skills is about half the size of the gap in attendance between them and their </w:t>
      </w:r>
      <w:r w:rsidR="00F44011">
        <w:rPr>
          <w:rFonts w:asciiTheme="majorHAnsi" w:hAnsiTheme="majorHAnsi" w:cstheme="majorHAnsi"/>
          <w:bCs/>
          <w:noProof/>
          <w:sz w:val="24"/>
          <w:szCs w:val="24"/>
        </w:rPr>
        <w:t xml:space="preserve">White </w:t>
      </w:r>
      <w:r>
        <w:rPr>
          <w:rFonts w:asciiTheme="majorHAnsi" w:hAnsiTheme="majorHAnsi" w:cstheme="majorHAnsi"/>
          <w:bCs/>
          <w:noProof/>
          <w:sz w:val="24"/>
          <w:szCs w:val="24"/>
        </w:rPr>
        <w:t>peers.</w:t>
      </w:r>
      <w:r w:rsidRPr="001E1815">
        <w:rPr>
          <w:rFonts w:asciiTheme="majorHAnsi" w:hAnsiTheme="majorHAnsi" w:cstheme="majorHAnsi"/>
          <w:bCs/>
          <w:noProof/>
          <w:sz w:val="24"/>
          <w:szCs w:val="24"/>
        </w:rPr>
        <w:t xml:space="preserve"> Latinx students do not differ meaningfully in terms of their perceptions of school climate</w:t>
      </w:r>
      <w:r>
        <w:rPr>
          <w:rFonts w:asciiTheme="majorHAnsi" w:hAnsiTheme="majorHAnsi" w:cstheme="majorHAnsi"/>
          <w:bCs/>
          <w:noProof/>
          <w:sz w:val="24"/>
          <w:szCs w:val="24"/>
        </w:rPr>
        <w:t xml:space="preserve"> across these 10 districts but, as evident, do report a lower SE ability overall compared to </w:t>
      </w:r>
      <w:r w:rsidR="00F44011">
        <w:rPr>
          <w:rFonts w:asciiTheme="majorHAnsi" w:hAnsiTheme="majorHAnsi" w:cstheme="majorHAnsi"/>
          <w:bCs/>
          <w:noProof/>
          <w:sz w:val="24"/>
          <w:szCs w:val="24"/>
        </w:rPr>
        <w:t xml:space="preserve">White </w:t>
      </w:r>
      <w:r>
        <w:rPr>
          <w:rFonts w:asciiTheme="majorHAnsi" w:hAnsiTheme="majorHAnsi" w:cstheme="majorHAnsi"/>
          <w:bCs/>
          <w:noProof/>
          <w:sz w:val="24"/>
          <w:szCs w:val="24"/>
        </w:rPr>
        <w:t xml:space="preserve">students. </w:t>
      </w:r>
      <w:r w:rsidR="00944951" w:rsidRPr="001E1815">
        <w:rPr>
          <w:rFonts w:asciiTheme="majorHAnsi" w:hAnsiTheme="majorHAnsi" w:cstheme="majorHAnsi"/>
          <w:bCs/>
          <w:noProof/>
          <w:sz w:val="24"/>
          <w:szCs w:val="24"/>
        </w:rPr>
        <w:t xml:space="preserve">Figure </w:t>
      </w:r>
      <w:r w:rsidR="006342EA">
        <w:rPr>
          <w:rFonts w:asciiTheme="majorHAnsi" w:hAnsiTheme="majorHAnsi" w:cstheme="majorHAnsi"/>
          <w:bCs/>
          <w:noProof/>
          <w:sz w:val="24"/>
          <w:szCs w:val="24"/>
        </w:rPr>
        <w:t>5</w:t>
      </w:r>
      <w:r w:rsidR="00AA0512" w:rsidRPr="001E1815">
        <w:rPr>
          <w:rFonts w:asciiTheme="majorHAnsi" w:hAnsiTheme="majorHAnsi" w:cstheme="majorHAnsi"/>
          <w:bCs/>
          <w:noProof/>
          <w:sz w:val="24"/>
          <w:szCs w:val="24"/>
        </w:rPr>
        <w:t xml:space="preserve"> compares the size of the </w:t>
      </w:r>
      <w:r w:rsidR="002C3D25" w:rsidRPr="001E1815">
        <w:rPr>
          <w:rFonts w:asciiTheme="majorHAnsi" w:hAnsiTheme="majorHAnsi" w:cstheme="majorHAnsi"/>
          <w:bCs/>
          <w:noProof/>
          <w:sz w:val="24"/>
          <w:szCs w:val="24"/>
        </w:rPr>
        <w:t>ecodis</w:t>
      </w:r>
      <w:r w:rsidR="00AA0512" w:rsidRPr="001E1815">
        <w:rPr>
          <w:rFonts w:asciiTheme="majorHAnsi" w:hAnsiTheme="majorHAnsi" w:cstheme="majorHAnsi"/>
          <w:bCs/>
          <w:noProof/>
          <w:sz w:val="24"/>
          <w:szCs w:val="24"/>
        </w:rPr>
        <w:t xml:space="preserve"> SE gap with </w:t>
      </w:r>
      <w:r w:rsidR="008E1DFC" w:rsidRPr="001E1815">
        <w:rPr>
          <w:rFonts w:asciiTheme="majorHAnsi" w:hAnsiTheme="majorHAnsi" w:cstheme="majorHAnsi"/>
          <w:bCs/>
          <w:noProof/>
          <w:sz w:val="24"/>
          <w:szCs w:val="24"/>
        </w:rPr>
        <w:t>the same six</w:t>
      </w:r>
      <w:r w:rsidR="008F6054" w:rsidRPr="001E1815">
        <w:rPr>
          <w:rFonts w:asciiTheme="majorHAnsi" w:hAnsiTheme="majorHAnsi" w:cstheme="majorHAnsi"/>
          <w:bCs/>
          <w:noProof/>
          <w:sz w:val="24"/>
          <w:szCs w:val="24"/>
        </w:rPr>
        <w:t xml:space="preserve"> </w:t>
      </w:r>
      <w:r w:rsidR="00E479A9" w:rsidRPr="001E1815">
        <w:rPr>
          <w:rFonts w:asciiTheme="majorHAnsi" w:hAnsiTheme="majorHAnsi" w:cstheme="majorHAnsi"/>
          <w:bCs/>
          <w:noProof/>
          <w:sz w:val="24"/>
          <w:szCs w:val="24"/>
        </w:rPr>
        <w:t xml:space="preserve">educational </w:t>
      </w:r>
      <w:r w:rsidR="008F6054" w:rsidRPr="001E1815">
        <w:rPr>
          <w:rFonts w:asciiTheme="majorHAnsi" w:hAnsiTheme="majorHAnsi" w:cstheme="majorHAnsi"/>
          <w:bCs/>
          <w:noProof/>
          <w:sz w:val="24"/>
          <w:szCs w:val="24"/>
        </w:rPr>
        <w:t xml:space="preserve">outcome gaps. </w:t>
      </w:r>
    </w:p>
    <w:p w14:paraId="42EE0AF0" w14:textId="77777777" w:rsidR="00BE0A1D" w:rsidRDefault="00BE0A1D">
      <w:pPr>
        <w:rPr>
          <w:rFonts w:asciiTheme="majorHAnsi" w:hAnsiTheme="majorHAnsi" w:cstheme="majorHAnsi"/>
          <w:bCs/>
          <w:noProof/>
          <w:sz w:val="24"/>
          <w:szCs w:val="24"/>
        </w:rPr>
      </w:pPr>
      <w:r>
        <w:rPr>
          <w:rFonts w:asciiTheme="majorHAnsi" w:hAnsiTheme="majorHAnsi" w:cstheme="majorHAnsi"/>
          <w:bCs/>
          <w:noProof/>
          <w:sz w:val="24"/>
          <w:szCs w:val="24"/>
        </w:rPr>
        <w:br w:type="page"/>
      </w:r>
    </w:p>
    <w:p w14:paraId="092A0D99" w14:textId="4E162749" w:rsidR="00BD63D0" w:rsidRPr="001E1815" w:rsidRDefault="00BD63D0" w:rsidP="00865733">
      <w:pPr>
        <w:spacing w:after="240" w:line="240" w:lineRule="auto"/>
        <w:rPr>
          <w:rFonts w:asciiTheme="majorHAnsi" w:hAnsiTheme="majorHAnsi" w:cstheme="majorHAnsi"/>
          <w:bCs/>
          <w:noProof/>
          <w:sz w:val="24"/>
          <w:szCs w:val="24"/>
        </w:rPr>
      </w:pPr>
      <w:r w:rsidRPr="001E1815">
        <w:rPr>
          <w:rFonts w:asciiTheme="majorHAnsi" w:hAnsiTheme="majorHAnsi" w:cstheme="majorHAnsi"/>
          <w:bCs/>
          <w:noProof/>
          <w:sz w:val="24"/>
          <w:szCs w:val="24"/>
        </w:rPr>
        <w:lastRenderedPageBreak/>
        <w:t xml:space="preserve">Figure </w:t>
      </w:r>
      <w:r w:rsidR="006342EA">
        <w:rPr>
          <w:rFonts w:asciiTheme="majorHAnsi" w:hAnsiTheme="majorHAnsi" w:cstheme="majorHAnsi"/>
          <w:bCs/>
          <w:noProof/>
          <w:sz w:val="24"/>
          <w:szCs w:val="24"/>
        </w:rPr>
        <w:t>5</w:t>
      </w:r>
      <w:r w:rsidRPr="001E1815">
        <w:rPr>
          <w:rFonts w:asciiTheme="majorHAnsi" w:hAnsiTheme="majorHAnsi" w:cstheme="majorHAnsi"/>
          <w:bCs/>
          <w:noProof/>
          <w:sz w:val="24"/>
          <w:szCs w:val="24"/>
        </w:rPr>
        <w:t>: Magnitude of EL and non-EL student SE gap compared to other outcome gaps</w:t>
      </w:r>
      <w:r w:rsidR="00681439">
        <w:rPr>
          <w:rFonts w:asciiTheme="majorHAnsi" w:hAnsiTheme="majorHAnsi" w:cstheme="majorHAnsi"/>
          <w:bCs/>
          <w:noProof/>
          <w:sz w:val="24"/>
          <w:szCs w:val="24"/>
        </w:rPr>
        <w:t xml:space="preserve"> </w:t>
      </w:r>
      <w:r w:rsidR="00681439" w:rsidRPr="001E1815">
        <w:rPr>
          <w:rFonts w:asciiTheme="majorHAnsi" w:hAnsiTheme="majorHAnsi" w:cstheme="majorHAnsi"/>
          <w:bCs/>
          <w:noProof/>
          <w:sz w:val="24"/>
          <w:szCs w:val="24"/>
        </w:rPr>
        <w:t>(G3 – G8)</w:t>
      </w:r>
    </w:p>
    <w:p w14:paraId="4C0CB8CD" w14:textId="030C1F44" w:rsidR="00F770B5" w:rsidRPr="001E1815" w:rsidRDefault="00F770B5" w:rsidP="0080419A">
      <w:pPr>
        <w:spacing w:after="0" w:line="240" w:lineRule="auto"/>
        <w:rPr>
          <w:rFonts w:asciiTheme="majorHAnsi" w:hAnsiTheme="majorHAnsi" w:cstheme="majorHAnsi"/>
          <w:bCs/>
          <w:color w:val="0070C0"/>
          <w:sz w:val="24"/>
          <w:szCs w:val="24"/>
        </w:rPr>
      </w:pPr>
      <w:r w:rsidRPr="001E1815">
        <w:rPr>
          <w:rFonts w:asciiTheme="majorHAnsi" w:hAnsiTheme="majorHAnsi" w:cstheme="majorHAnsi"/>
          <w:bCs/>
          <w:noProof/>
          <w:color w:val="0070C0"/>
          <w:sz w:val="24"/>
          <w:szCs w:val="24"/>
        </w:rPr>
        <w:drawing>
          <wp:inline distT="0" distB="0" distL="0" distR="0" wp14:anchorId="55479B65" wp14:editId="089F0174">
            <wp:extent cx="6592529" cy="3480619"/>
            <wp:effectExtent l="0" t="0" r="18415" b="5715"/>
            <wp:docPr id="13" name="Chart 13" descr="Figure 5 compares the magnitude of the social and emotional (SE) gap with six outcomes between economically disadvantaged students and their peers. The SE gap is comparable to the academic growth gaps but smaller in size compared to other academic and behavioral indicators."/>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04AC565" w14:textId="1AB1F2E5" w:rsidR="00F66F07" w:rsidRPr="008F69AB" w:rsidRDefault="00F66F07" w:rsidP="00322122">
      <w:pPr>
        <w:spacing w:after="0" w:line="240" w:lineRule="auto"/>
        <w:ind w:right="450"/>
        <w:rPr>
          <w:rFonts w:asciiTheme="majorHAnsi" w:hAnsiTheme="majorHAnsi" w:cstheme="majorHAnsi"/>
          <w:bCs/>
          <w:sz w:val="16"/>
          <w:szCs w:val="16"/>
        </w:rPr>
      </w:pPr>
      <w:r w:rsidRPr="008F69AB">
        <w:rPr>
          <w:rFonts w:asciiTheme="majorHAnsi" w:hAnsiTheme="majorHAnsi" w:cstheme="majorHAnsi"/>
          <w:bCs/>
          <w:sz w:val="16"/>
          <w:szCs w:val="16"/>
          <w:vertAlign w:val="superscript"/>
        </w:rPr>
        <w:t>1</w:t>
      </w:r>
      <w:r w:rsidRPr="008F69AB">
        <w:rPr>
          <w:rFonts w:asciiTheme="majorHAnsi" w:hAnsiTheme="majorHAnsi" w:cstheme="majorHAnsi"/>
          <w:bCs/>
          <w:sz w:val="16"/>
          <w:szCs w:val="16"/>
        </w:rPr>
        <w:t xml:space="preserve">All outcomes were converted to zscores. Attend: Attendance rate; VOCAL: Views of Climate and Learning school climate student perception survey; msgp: mathematics student growth percentiles; mscaleds: mathematics scaled score; esgp: English Language Arts student growth percentile; escaleds: English Language Arts scaled score. </w:t>
      </w:r>
    </w:p>
    <w:p w14:paraId="0AE225F6" w14:textId="77777777" w:rsidR="001706B3" w:rsidRDefault="001706B3" w:rsidP="001706B3">
      <w:pPr>
        <w:spacing w:after="0" w:line="360" w:lineRule="auto"/>
        <w:rPr>
          <w:rFonts w:asciiTheme="majorHAnsi" w:hAnsiTheme="majorHAnsi" w:cstheme="majorHAnsi"/>
          <w:bCs/>
          <w:noProof/>
          <w:sz w:val="24"/>
          <w:szCs w:val="24"/>
        </w:rPr>
      </w:pPr>
    </w:p>
    <w:p w14:paraId="3EA087EC" w14:textId="51BD0AF9" w:rsidR="001706B3" w:rsidRPr="001E1815" w:rsidRDefault="001706B3" w:rsidP="00BE0A1D">
      <w:pPr>
        <w:spacing w:line="360" w:lineRule="auto"/>
        <w:rPr>
          <w:rFonts w:asciiTheme="majorHAnsi" w:hAnsiTheme="majorHAnsi" w:cstheme="majorHAnsi"/>
          <w:bCs/>
          <w:noProof/>
          <w:sz w:val="24"/>
          <w:szCs w:val="24"/>
        </w:rPr>
      </w:pPr>
      <w:r w:rsidRPr="001E1815">
        <w:rPr>
          <w:rFonts w:asciiTheme="majorHAnsi" w:hAnsiTheme="majorHAnsi" w:cstheme="majorHAnsi"/>
          <w:bCs/>
          <w:noProof/>
          <w:sz w:val="24"/>
          <w:szCs w:val="24"/>
        </w:rPr>
        <w:t>The SE gap between ecodis and non-ecodis students is of a moderate size (0.22 s.d., 9-percentiles). It is similar in magnitude when compared to the ELA growth score gap (esgp, 0.23 s.d., 9</w:t>
      </w:r>
      <w:r w:rsidRPr="001E1815">
        <w:rPr>
          <w:rFonts w:asciiTheme="majorHAnsi" w:hAnsiTheme="majorHAnsi" w:cstheme="majorHAnsi"/>
          <w:bCs/>
          <w:noProof/>
          <w:sz w:val="24"/>
          <w:szCs w:val="24"/>
        </w:rPr>
        <w:noBreakHyphen/>
        <w:t xml:space="preserve">percentiles) and the mathematics growth score (msgp, 0.20, 8-percentiles). When compared to the ELA achievement gap (0.59 s.d., 23-percentiles) and the mathematics achievement gap (0.64 s.d., 24-percentiles), the SE gap is </w:t>
      </w:r>
      <w:r>
        <w:rPr>
          <w:rFonts w:asciiTheme="majorHAnsi" w:hAnsiTheme="majorHAnsi" w:cstheme="majorHAnsi"/>
          <w:bCs/>
          <w:noProof/>
          <w:sz w:val="24"/>
          <w:szCs w:val="24"/>
        </w:rPr>
        <w:t xml:space="preserve">much </w:t>
      </w:r>
      <w:r w:rsidRPr="001E1815">
        <w:rPr>
          <w:rFonts w:asciiTheme="majorHAnsi" w:hAnsiTheme="majorHAnsi" w:cstheme="majorHAnsi"/>
          <w:bCs/>
          <w:noProof/>
          <w:sz w:val="24"/>
          <w:szCs w:val="24"/>
        </w:rPr>
        <w:t xml:space="preserve">smaller in size </w:t>
      </w:r>
      <w:r w:rsidR="00673769" w:rsidRPr="001E1815">
        <w:rPr>
          <w:rFonts w:asciiTheme="majorHAnsi" w:hAnsiTheme="majorHAnsi" w:cstheme="majorHAnsi"/>
          <w:bCs/>
          <w:noProof/>
          <w:sz w:val="24"/>
          <w:szCs w:val="24"/>
        </w:rPr>
        <w:t>(</w:t>
      </w:r>
      <w:r w:rsidR="00673769">
        <w:rPr>
          <w:rFonts w:asciiTheme="majorHAnsi" w:hAnsiTheme="majorHAnsi" w:cstheme="majorHAnsi"/>
          <w:bCs/>
          <w:noProof/>
          <w:sz w:val="24"/>
          <w:szCs w:val="24"/>
        </w:rPr>
        <w:t xml:space="preserve">approximately </w:t>
      </w:r>
      <w:r w:rsidRPr="001E1815">
        <w:rPr>
          <w:rFonts w:asciiTheme="majorHAnsi" w:hAnsiTheme="majorHAnsi" w:cstheme="majorHAnsi"/>
          <w:bCs/>
          <w:noProof/>
          <w:sz w:val="24"/>
          <w:szCs w:val="24"/>
        </w:rPr>
        <w:t xml:space="preserve">a third of the size). The SE gap is also smaller (four-tenths) of the size of the attendance gap between the two student groups. Ecodis students have similar views of their school climates as non-ecodis students; as a result, the SE gap is much larger. </w:t>
      </w:r>
      <w:r>
        <w:rPr>
          <w:rFonts w:asciiTheme="majorHAnsi" w:hAnsiTheme="majorHAnsi" w:cstheme="majorHAnsi"/>
          <w:bCs/>
          <w:noProof/>
          <w:sz w:val="24"/>
          <w:szCs w:val="24"/>
        </w:rPr>
        <w:t>By combining the 10 districts in these analyses, we mask the variability in the educational outcome gaps impacting these 10 districts. It is beyond the scope of this study to do a comparison of educational outcome gaps to SE gaps for each district. However, it is possible to determine how students’ SE scores are related to these outcomes</w:t>
      </w:r>
      <w:r w:rsidR="00E03431">
        <w:rPr>
          <w:rFonts w:asciiTheme="majorHAnsi" w:hAnsiTheme="majorHAnsi" w:cstheme="majorHAnsi"/>
          <w:bCs/>
          <w:noProof/>
          <w:sz w:val="24"/>
          <w:szCs w:val="24"/>
        </w:rPr>
        <w:t xml:space="preserve"> in general</w:t>
      </w:r>
      <w:r>
        <w:rPr>
          <w:rFonts w:asciiTheme="majorHAnsi" w:hAnsiTheme="majorHAnsi" w:cstheme="majorHAnsi"/>
          <w:bCs/>
          <w:noProof/>
          <w:sz w:val="24"/>
          <w:szCs w:val="24"/>
        </w:rPr>
        <w:t xml:space="preserve"> and </w:t>
      </w:r>
      <w:r w:rsidR="00E03431">
        <w:rPr>
          <w:rFonts w:asciiTheme="majorHAnsi" w:hAnsiTheme="majorHAnsi" w:cstheme="majorHAnsi"/>
          <w:bCs/>
          <w:noProof/>
          <w:sz w:val="24"/>
          <w:szCs w:val="24"/>
        </w:rPr>
        <w:t>whether the SELIS survey provides a more holistic picture of students’ academic and social and emotional well-being. T</w:t>
      </w:r>
      <w:r>
        <w:rPr>
          <w:rFonts w:asciiTheme="majorHAnsi" w:hAnsiTheme="majorHAnsi" w:cstheme="majorHAnsi"/>
          <w:bCs/>
          <w:noProof/>
          <w:sz w:val="24"/>
          <w:szCs w:val="24"/>
        </w:rPr>
        <w:t>his is addressed in the next question.</w:t>
      </w:r>
      <w:r w:rsidRPr="001E1815">
        <w:rPr>
          <w:rFonts w:asciiTheme="majorHAnsi" w:hAnsiTheme="majorHAnsi" w:cstheme="majorHAnsi"/>
          <w:bCs/>
          <w:noProof/>
          <w:sz w:val="24"/>
          <w:szCs w:val="24"/>
        </w:rPr>
        <w:t xml:space="preserve"> </w:t>
      </w:r>
    </w:p>
    <w:p w14:paraId="7BAA3E9E" w14:textId="14A6D15D" w:rsidR="00BE0A1D" w:rsidRDefault="00BE0A1D" w:rsidP="00BE0A1D">
      <w:pPr>
        <w:spacing w:line="360" w:lineRule="auto"/>
        <w:ind w:firstLine="720"/>
        <w:rPr>
          <w:rFonts w:asciiTheme="majorHAnsi" w:hAnsiTheme="majorHAnsi" w:cs="Courier New"/>
          <w:b/>
          <w:bCs/>
          <w:iCs/>
          <w:color w:val="1F3864" w:themeColor="accent1" w:themeShade="80"/>
          <w:sz w:val="24"/>
          <w:szCs w:val="28"/>
        </w:rPr>
      </w:pPr>
      <w:r w:rsidRPr="00167CCC">
        <w:rPr>
          <w:rFonts w:asciiTheme="majorHAnsi" w:hAnsiTheme="majorHAnsi" w:cstheme="majorHAnsi"/>
          <w:i/>
          <w:iCs/>
          <w:color w:val="1F3864" w:themeColor="accent1" w:themeShade="80"/>
          <w:sz w:val="24"/>
          <w:szCs w:val="24"/>
        </w:rPr>
        <w:t>Turning Data into Action.</w:t>
      </w:r>
      <w:r w:rsidRPr="00ED5DE8">
        <w:rPr>
          <w:rFonts w:asciiTheme="majorHAnsi" w:hAnsiTheme="majorHAnsi" w:cstheme="majorHAnsi"/>
          <w:sz w:val="24"/>
          <w:szCs w:val="24"/>
        </w:rPr>
        <w:t xml:space="preserve"> </w:t>
      </w:r>
      <w:r>
        <w:rPr>
          <w:rFonts w:asciiTheme="majorHAnsi" w:hAnsiTheme="majorHAnsi" w:cstheme="majorHAnsi"/>
          <w:sz w:val="24"/>
          <w:szCs w:val="24"/>
        </w:rPr>
        <w:t>Understanding the magnitude of students’ social and emotional skills gaps and how they compare to gaps in other educational outcomes helps educators know if focusing on social and emotional learning is worthy and has the possibility of impacting not only a student</w:t>
      </w:r>
      <w:r w:rsidR="00F6756B">
        <w:rPr>
          <w:rFonts w:asciiTheme="majorHAnsi" w:hAnsiTheme="majorHAnsi" w:cstheme="majorHAnsi"/>
          <w:sz w:val="24"/>
          <w:szCs w:val="24"/>
        </w:rPr>
        <w:t xml:space="preserve"> group</w:t>
      </w:r>
      <w:r>
        <w:rPr>
          <w:rFonts w:asciiTheme="majorHAnsi" w:hAnsiTheme="majorHAnsi" w:cstheme="majorHAnsi"/>
          <w:sz w:val="24"/>
          <w:szCs w:val="24"/>
        </w:rPr>
        <w:t xml:space="preserve">’s social and emotional well-being but also their academic and behavioral outcomes. With the SE gaps being comparable in </w:t>
      </w:r>
      <w:r>
        <w:rPr>
          <w:rFonts w:asciiTheme="majorHAnsi" w:hAnsiTheme="majorHAnsi" w:cstheme="majorHAnsi"/>
          <w:sz w:val="24"/>
          <w:szCs w:val="24"/>
        </w:rPr>
        <w:lastRenderedPageBreak/>
        <w:t>size to the ELA and mathematics student growth percentile gaps</w:t>
      </w:r>
      <w:r w:rsidR="00F6756B">
        <w:rPr>
          <w:rFonts w:asciiTheme="majorHAnsi" w:hAnsiTheme="majorHAnsi" w:cstheme="majorHAnsi"/>
          <w:sz w:val="24"/>
          <w:szCs w:val="24"/>
        </w:rPr>
        <w:t xml:space="preserve"> (a strong predictor of students’ academic success)</w:t>
      </w:r>
      <w:r>
        <w:rPr>
          <w:rFonts w:asciiTheme="majorHAnsi" w:hAnsiTheme="majorHAnsi" w:cstheme="majorHAnsi"/>
          <w:sz w:val="24"/>
          <w:szCs w:val="24"/>
        </w:rPr>
        <w:t xml:space="preserve">, </w:t>
      </w:r>
      <w:r w:rsidR="00F6756B">
        <w:rPr>
          <w:rFonts w:asciiTheme="majorHAnsi" w:hAnsiTheme="majorHAnsi" w:cstheme="majorHAnsi"/>
          <w:sz w:val="24"/>
          <w:szCs w:val="24"/>
        </w:rPr>
        <w:t>these may highlight that there may be inequities in the supports provided to student groups and that a review and focus on student groups’ SE abilities is warranted. This is especially the case given the results highlighted in research question 5’s analyses, and some of the related academic research discussed in these results.</w:t>
      </w:r>
    </w:p>
    <w:p w14:paraId="1A6E6C69" w14:textId="412676D9" w:rsidR="00BE0A6B" w:rsidRDefault="00095209" w:rsidP="00354C30">
      <w:pPr>
        <w:pStyle w:val="Heading2"/>
      </w:pPr>
      <w:bookmarkStart w:id="27" w:name="_Toc131433477"/>
      <w:r w:rsidRPr="00BE0A6B">
        <w:t xml:space="preserve">Research Question </w:t>
      </w:r>
      <w:r w:rsidR="0074620C" w:rsidRPr="00BE0A6B">
        <w:t>5:</w:t>
      </w:r>
      <w:r w:rsidRPr="00BE0A6B">
        <w:t xml:space="preserve"> </w:t>
      </w:r>
      <w:r w:rsidR="004423D8" w:rsidRPr="00BE0A6B">
        <w:t>In general, how are students’ SELIS scores related to their achievement, academic growth, views on school climate, and attendance at the student- and school-level?</w:t>
      </w:r>
      <w:bookmarkEnd w:id="27"/>
      <w:r w:rsidR="004423D8" w:rsidRPr="00BE0A6B">
        <w:t xml:space="preserve"> </w:t>
      </w:r>
    </w:p>
    <w:p w14:paraId="321044F6" w14:textId="1FFFE60E" w:rsidR="002F2D6F" w:rsidRPr="00BE0A6B" w:rsidRDefault="00E03431" w:rsidP="002F2D6F">
      <w:pPr>
        <w:spacing w:after="0" w:line="240" w:lineRule="auto"/>
        <w:ind w:right="90"/>
        <w:rPr>
          <w:rFonts w:asciiTheme="majorHAnsi" w:hAnsiTheme="majorHAnsi" w:cstheme="majorHAnsi"/>
          <w:b/>
          <w:bCs/>
          <w:color w:val="1F3864" w:themeColor="accent1" w:themeShade="80"/>
          <w:sz w:val="24"/>
          <w:szCs w:val="24"/>
        </w:rPr>
      </w:pPr>
      <w:r w:rsidRPr="001E1815">
        <w:rPr>
          <w:rFonts w:asciiTheme="majorHAnsi" w:hAnsiTheme="majorHAnsi" w:cstheme="majorHAnsi"/>
          <w:noProof/>
          <w:sz w:val="24"/>
          <w:szCs w:val="24"/>
        </w:rPr>
        <mc:AlternateContent>
          <mc:Choice Requires="wps">
            <w:drawing>
              <wp:anchor distT="0" distB="0" distL="114300" distR="114300" simplePos="0" relativeHeight="251732480" behindDoc="1" locked="0" layoutInCell="1" allowOverlap="1" wp14:anchorId="34E210B0" wp14:editId="73BFE68F">
                <wp:simplePos x="0" y="0"/>
                <wp:positionH relativeFrom="margin">
                  <wp:align>right</wp:align>
                </wp:positionH>
                <wp:positionV relativeFrom="paragraph">
                  <wp:posOffset>188595</wp:posOffset>
                </wp:positionV>
                <wp:extent cx="6845300" cy="1638300"/>
                <wp:effectExtent l="0" t="0" r="12700" b="19050"/>
                <wp:wrapNone/>
                <wp:docPr id="28" name="Rectangl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45300" cy="1638300"/>
                        </a:xfrm>
                        <a:prstGeom prst="rect">
                          <a:avLst/>
                        </a:prstGeom>
                        <a:solidFill>
                          <a:schemeClr val="accent5">
                            <a:lumMod val="20000"/>
                            <a:lumOff val="80000"/>
                          </a:schemeClr>
                        </a:solid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61BD4A24" id="Rectangle 28" o:spid="_x0000_s1026" alt="&quot;&quot;" style="position:absolute;margin-left:487.8pt;margin-top:14.85pt;width:539pt;height:129pt;z-index:-251584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" fillcolor="#deeaf6 [664]" strokecolor="#1f4d78 [1608]" strokeweight="1pt">
                <w10:wrap anchorx="margin"/>
              </v:rect>
            </w:pict>
          </mc:Fallback>
        </mc:AlternateContent>
      </w:r>
    </w:p>
    <w:p w14:paraId="1B842BE1" w14:textId="5C5AD5E3" w:rsidR="00BE0A6B" w:rsidRPr="001E1815" w:rsidRDefault="00912E01" w:rsidP="00865733">
      <w:pPr>
        <w:spacing w:after="0" w:line="360" w:lineRule="auto"/>
        <w:ind w:left="180" w:right="180"/>
        <w:rPr>
          <w:rFonts w:asciiTheme="majorHAnsi" w:hAnsiTheme="majorHAnsi" w:cstheme="majorHAnsi"/>
          <w:sz w:val="24"/>
          <w:szCs w:val="24"/>
        </w:rPr>
      </w:pPr>
      <w:r>
        <w:rPr>
          <w:rFonts w:asciiTheme="majorHAnsi" w:hAnsiTheme="majorHAnsi" w:cstheme="majorHAnsi"/>
          <w:sz w:val="24"/>
          <w:szCs w:val="24"/>
        </w:rPr>
        <w:t xml:space="preserve">At both the student level and school level, the average SE score is positively associated with average academic and behavioral scores. </w:t>
      </w:r>
      <w:r w:rsidR="00FD43AB">
        <w:rPr>
          <w:rFonts w:asciiTheme="majorHAnsi" w:hAnsiTheme="majorHAnsi" w:cstheme="majorHAnsi"/>
          <w:sz w:val="24"/>
          <w:szCs w:val="24"/>
        </w:rPr>
        <w:t>At the student level, s</w:t>
      </w:r>
      <w:r w:rsidR="00BE0A6B">
        <w:rPr>
          <w:rFonts w:asciiTheme="majorHAnsi" w:hAnsiTheme="majorHAnsi" w:cstheme="majorHAnsi"/>
          <w:sz w:val="24"/>
          <w:szCs w:val="24"/>
        </w:rPr>
        <w:t>elf-management s</w:t>
      </w:r>
      <w:r w:rsidR="009E3430">
        <w:rPr>
          <w:rFonts w:asciiTheme="majorHAnsi" w:hAnsiTheme="majorHAnsi" w:cstheme="majorHAnsi"/>
          <w:sz w:val="24"/>
          <w:szCs w:val="24"/>
        </w:rPr>
        <w:t>cores</w:t>
      </w:r>
      <w:r w:rsidR="00BE0A6B">
        <w:rPr>
          <w:rFonts w:asciiTheme="majorHAnsi" w:hAnsiTheme="majorHAnsi" w:cstheme="majorHAnsi"/>
          <w:sz w:val="24"/>
          <w:szCs w:val="24"/>
        </w:rPr>
        <w:t xml:space="preserve"> </w:t>
      </w:r>
      <w:r w:rsidR="00FD43AB">
        <w:rPr>
          <w:rFonts w:asciiTheme="majorHAnsi" w:hAnsiTheme="majorHAnsi" w:cstheme="majorHAnsi"/>
          <w:sz w:val="24"/>
          <w:szCs w:val="24"/>
        </w:rPr>
        <w:t>have, for the most part, the strongest relationship with academic achievement and growth</w:t>
      </w:r>
      <w:r w:rsidR="00E03431">
        <w:rPr>
          <w:rFonts w:asciiTheme="majorHAnsi" w:hAnsiTheme="majorHAnsi" w:cstheme="majorHAnsi"/>
          <w:sz w:val="24"/>
          <w:szCs w:val="24"/>
        </w:rPr>
        <w:t xml:space="preserve"> with relationship skills </w:t>
      </w:r>
      <w:r w:rsidR="009E3430">
        <w:rPr>
          <w:rFonts w:asciiTheme="majorHAnsi" w:hAnsiTheme="majorHAnsi" w:cstheme="majorHAnsi"/>
          <w:sz w:val="24"/>
          <w:szCs w:val="24"/>
        </w:rPr>
        <w:t xml:space="preserve">scores </w:t>
      </w:r>
      <w:r w:rsidR="00E03431">
        <w:rPr>
          <w:rFonts w:asciiTheme="majorHAnsi" w:hAnsiTheme="majorHAnsi" w:cstheme="majorHAnsi"/>
          <w:sz w:val="24"/>
          <w:szCs w:val="24"/>
        </w:rPr>
        <w:t>having the strongest relationship with school climate</w:t>
      </w:r>
      <w:r w:rsidR="009E3430">
        <w:rPr>
          <w:rFonts w:asciiTheme="majorHAnsi" w:hAnsiTheme="majorHAnsi" w:cstheme="majorHAnsi"/>
          <w:sz w:val="24"/>
          <w:szCs w:val="24"/>
        </w:rPr>
        <w:t xml:space="preserve"> and</w:t>
      </w:r>
      <w:r w:rsidR="00183AAD">
        <w:rPr>
          <w:rFonts w:asciiTheme="majorHAnsi" w:hAnsiTheme="majorHAnsi" w:cstheme="majorHAnsi"/>
          <w:sz w:val="24"/>
          <w:szCs w:val="24"/>
        </w:rPr>
        <w:t>,</w:t>
      </w:r>
      <w:r w:rsidR="009E3430">
        <w:rPr>
          <w:rFonts w:asciiTheme="majorHAnsi" w:hAnsiTheme="majorHAnsi" w:cstheme="majorHAnsi"/>
          <w:sz w:val="24"/>
          <w:szCs w:val="24"/>
        </w:rPr>
        <w:t xml:space="preserve"> to a less</w:t>
      </w:r>
      <w:r w:rsidR="005C2CD8">
        <w:rPr>
          <w:rFonts w:asciiTheme="majorHAnsi" w:hAnsiTheme="majorHAnsi" w:cstheme="majorHAnsi"/>
          <w:sz w:val="24"/>
          <w:szCs w:val="24"/>
        </w:rPr>
        <w:t>er</w:t>
      </w:r>
      <w:r w:rsidR="009E3430">
        <w:rPr>
          <w:rFonts w:asciiTheme="majorHAnsi" w:hAnsiTheme="majorHAnsi" w:cstheme="majorHAnsi"/>
          <w:sz w:val="24"/>
          <w:szCs w:val="24"/>
        </w:rPr>
        <w:t xml:space="preserve"> extent</w:t>
      </w:r>
      <w:r w:rsidR="00183AAD">
        <w:rPr>
          <w:rFonts w:asciiTheme="majorHAnsi" w:hAnsiTheme="majorHAnsi" w:cstheme="majorHAnsi"/>
          <w:sz w:val="24"/>
          <w:szCs w:val="24"/>
        </w:rPr>
        <w:t>,</w:t>
      </w:r>
      <w:r w:rsidR="009E3430">
        <w:rPr>
          <w:rFonts w:asciiTheme="majorHAnsi" w:hAnsiTheme="majorHAnsi" w:cstheme="majorHAnsi"/>
          <w:sz w:val="24"/>
          <w:szCs w:val="24"/>
        </w:rPr>
        <w:t xml:space="preserve"> attendance scores</w:t>
      </w:r>
      <w:r w:rsidR="00E03431">
        <w:rPr>
          <w:rFonts w:asciiTheme="majorHAnsi" w:hAnsiTheme="majorHAnsi" w:cstheme="majorHAnsi"/>
          <w:sz w:val="24"/>
          <w:szCs w:val="24"/>
        </w:rPr>
        <w:t>.</w:t>
      </w:r>
      <w:r w:rsidR="00FD43AB">
        <w:rPr>
          <w:rFonts w:asciiTheme="majorHAnsi" w:hAnsiTheme="majorHAnsi" w:cstheme="majorHAnsi"/>
          <w:sz w:val="24"/>
          <w:szCs w:val="24"/>
        </w:rPr>
        <w:t xml:space="preserve"> </w:t>
      </w:r>
      <w:r w:rsidR="00E03431">
        <w:rPr>
          <w:rFonts w:asciiTheme="majorHAnsi" w:hAnsiTheme="majorHAnsi" w:cstheme="majorHAnsi"/>
          <w:sz w:val="24"/>
          <w:szCs w:val="24"/>
        </w:rPr>
        <w:t xml:space="preserve">At the school-level </w:t>
      </w:r>
      <w:r w:rsidR="009E3430">
        <w:rPr>
          <w:rFonts w:asciiTheme="majorHAnsi" w:hAnsiTheme="majorHAnsi" w:cstheme="majorHAnsi"/>
          <w:sz w:val="24"/>
          <w:szCs w:val="24"/>
        </w:rPr>
        <w:t xml:space="preserve">average </w:t>
      </w:r>
      <w:r w:rsidR="00E03431">
        <w:rPr>
          <w:rFonts w:asciiTheme="majorHAnsi" w:hAnsiTheme="majorHAnsi" w:cstheme="majorHAnsi"/>
          <w:sz w:val="24"/>
          <w:szCs w:val="24"/>
        </w:rPr>
        <w:t>s</w:t>
      </w:r>
      <w:r w:rsidR="00FD43AB">
        <w:rPr>
          <w:rFonts w:asciiTheme="majorHAnsi" w:hAnsiTheme="majorHAnsi" w:cstheme="majorHAnsi"/>
          <w:sz w:val="24"/>
          <w:szCs w:val="24"/>
        </w:rPr>
        <w:t xml:space="preserve">elf-management </w:t>
      </w:r>
      <w:r w:rsidR="009E3430">
        <w:rPr>
          <w:rFonts w:asciiTheme="majorHAnsi" w:hAnsiTheme="majorHAnsi" w:cstheme="majorHAnsi"/>
          <w:sz w:val="24"/>
          <w:szCs w:val="24"/>
        </w:rPr>
        <w:t>score</w:t>
      </w:r>
      <w:r w:rsidR="00FD43AB">
        <w:rPr>
          <w:rFonts w:asciiTheme="majorHAnsi" w:hAnsiTheme="majorHAnsi" w:cstheme="majorHAnsi"/>
          <w:sz w:val="24"/>
          <w:szCs w:val="24"/>
        </w:rPr>
        <w:t xml:space="preserve">s </w:t>
      </w:r>
      <w:r w:rsidR="00E03431">
        <w:rPr>
          <w:rFonts w:asciiTheme="majorHAnsi" w:hAnsiTheme="majorHAnsi" w:cstheme="majorHAnsi"/>
          <w:sz w:val="24"/>
          <w:szCs w:val="24"/>
        </w:rPr>
        <w:t>also has a moderately strong relationship with academic indicator</w:t>
      </w:r>
      <w:r w:rsidR="009E3430">
        <w:rPr>
          <w:rFonts w:asciiTheme="majorHAnsi" w:hAnsiTheme="majorHAnsi" w:cstheme="majorHAnsi"/>
          <w:sz w:val="24"/>
          <w:szCs w:val="24"/>
        </w:rPr>
        <w:t xml:space="preserve"> scores</w:t>
      </w:r>
      <w:r w:rsidR="00E03431">
        <w:rPr>
          <w:rFonts w:asciiTheme="majorHAnsi" w:hAnsiTheme="majorHAnsi" w:cstheme="majorHAnsi"/>
          <w:sz w:val="24"/>
          <w:szCs w:val="24"/>
        </w:rPr>
        <w:t xml:space="preserve"> with relationships skills </w:t>
      </w:r>
      <w:r w:rsidR="009E3430">
        <w:rPr>
          <w:rFonts w:asciiTheme="majorHAnsi" w:hAnsiTheme="majorHAnsi" w:cstheme="majorHAnsi"/>
          <w:sz w:val="24"/>
          <w:szCs w:val="24"/>
        </w:rPr>
        <w:t xml:space="preserve">scores </w:t>
      </w:r>
      <w:r w:rsidR="00E03431">
        <w:rPr>
          <w:rFonts w:asciiTheme="majorHAnsi" w:hAnsiTheme="majorHAnsi" w:cstheme="majorHAnsi"/>
          <w:sz w:val="24"/>
          <w:szCs w:val="24"/>
        </w:rPr>
        <w:t>having the strongest association with school climate and attendance</w:t>
      </w:r>
      <w:r w:rsidR="009E3430">
        <w:rPr>
          <w:rFonts w:asciiTheme="majorHAnsi" w:hAnsiTheme="majorHAnsi" w:cstheme="majorHAnsi"/>
          <w:sz w:val="24"/>
          <w:szCs w:val="24"/>
        </w:rPr>
        <w:t>.</w:t>
      </w:r>
    </w:p>
    <w:p w14:paraId="01D73AAA" w14:textId="23CC40BB" w:rsidR="005F2478" w:rsidRPr="001E1815" w:rsidRDefault="002B15D7" w:rsidP="00912E01">
      <w:pPr>
        <w:spacing w:before="240" w:line="360" w:lineRule="auto"/>
        <w:rPr>
          <w:rFonts w:asciiTheme="majorHAnsi" w:hAnsiTheme="majorHAnsi" w:cstheme="majorHAnsi"/>
          <w:sz w:val="24"/>
          <w:szCs w:val="24"/>
        </w:rPr>
      </w:pPr>
      <w:r w:rsidRPr="001E1815">
        <w:rPr>
          <w:rFonts w:asciiTheme="majorHAnsi" w:hAnsiTheme="majorHAnsi" w:cstheme="majorHAnsi"/>
          <w:sz w:val="24"/>
          <w:szCs w:val="24"/>
        </w:rPr>
        <w:t xml:space="preserve">The </w:t>
      </w:r>
      <w:r w:rsidR="00B1409F" w:rsidRPr="001E1815">
        <w:rPr>
          <w:rFonts w:asciiTheme="majorHAnsi" w:hAnsiTheme="majorHAnsi" w:cstheme="majorHAnsi"/>
          <w:sz w:val="24"/>
          <w:szCs w:val="24"/>
        </w:rPr>
        <w:t>onus for the</w:t>
      </w:r>
      <w:r w:rsidRPr="001E1815">
        <w:rPr>
          <w:rFonts w:asciiTheme="majorHAnsi" w:hAnsiTheme="majorHAnsi" w:cstheme="majorHAnsi"/>
          <w:sz w:val="24"/>
          <w:szCs w:val="24"/>
        </w:rPr>
        <w:t xml:space="preserve"> SELIS </w:t>
      </w:r>
      <w:r w:rsidR="003B3C53">
        <w:rPr>
          <w:rFonts w:asciiTheme="majorHAnsi" w:hAnsiTheme="majorHAnsi" w:cstheme="majorHAnsi"/>
          <w:sz w:val="24"/>
          <w:szCs w:val="24"/>
        </w:rPr>
        <w:t>data</w:t>
      </w:r>
      <w:r w:rsidR="003B3C53" w:rsidRPr="001E1815">
        <w:rPr>
          <w:rFonts w:asciiTheme="majorHAnsi" w:hAnsiTheme="majorHAnsi" w:cstheme="majorHAnsi"/>
          <w:sz w:val="24"/>
          <w:szCs w:val="24"/>
        </w:rPr>
        <w:t xml:space="preserve"> </w:t>
      </w:r>
      <w:r w:rsidR="00B1409F" w:rsidRPr="001E1815">
        <w:rPr>
          <w:rFonts w:asciiTheme="majorHAnsi" w:hAnsiTheme="majorHAnsi" w:cstheme="majorHAnsi"/>
          <w:sz w:val="24"/>
          <w:szCs w:val="24"/>
        </w:rPr>
        <w:t xml:space="preserve">is to </w:t>
      </w:r>
      <w:r w:rsidR="00710FF4" w:rsidRPr="001E1815">
        <w:rPr>
          <w:rFonts w:asciiTheme="majorHAnsi" w:hAnsiTheme="majorHAnsi" w:cstheme="majorHAnsi"/>
          <w:sz w:val="24"/>
          <w:szCs w:val="24"/>
        </w:rPr>
        <w:t>provide</w:t>
      </w:r>
      <w:r w:rsidR="00FD047A" w:rsidRPr="001E1815">
        <w:rPr>
          <w:rFonts w:asciiTheme="majorHAnsi" w:hAnsiTheme="majorHAnsi" w:cstheme="majorHAnsi"/>
          <w:sz w:val="24"/>
          <w:szCs w:val="24"/>
        </w:rPr>
        <w:t xml:space="preserve"> meaningful </w:t>
      </w:r>
      <w:r w:rsidR="009B0392" w:rsidRPr="001E1815">
        <w:rPr>
          <w:rFonts w:asciiTheme="majorHAnsi" w:hAnsiTheme="majorHAnsi" w:cstheme="majorHAnsi"/>
          <w:sz w:val="24"/>
          <w:szCs w:val="24"/>
        </w:rPr>
        <w:t>additional</w:t>
      </w:r>
      <w:r w:rsidR="00FD047A" w:rsidRPr="001E1815">
        <w:rPr>
          <w:rFonts w:asciiTheme="majorHAnsi" w:hAnsiTheme="majorHAnsi" w:cstheme="majorHAnsi"/>
          <w:sz w:val="24"/>
          <w:szCs w:val="24"/>
        </w:rPr>
        <w:t xml:space="preserve"> information </w:t>
      </w:r>
      <w:r w:rsidR="008F2A3C" w:rsidRPr="001E1815">
        <w:rPr>
          <w:rFonts w:asciiTheme="majorHAnsi" w:hAnsiTheme="majorHAnsi" w:cstheme="majorHAnsi"/>
          <w:sz w:val="24"/>
          <w:szCs w:val="24"/>
        </w:rPr>
        <w:t>to schools and districts</w:t>
      </w:r>
      <w:r w:rsidR="00710FF4" w:rsidRPr="001E1815">
        <w:rPr>
          <w:rFonts w:asciiTheme="majorHAnsi" w:hAnsiTheme="majorHAnsi" w:cstheme="majorHAnsi"/>
          <w:sz w:val="24"/>
          <w:szCs w:val="24"/>
        </w:rPr>
        <w:t xml:space="preserve"> that</w:t>
      </w:r>
      <w:r w:rsidR="008F2A3C" w:rsidRPr="001E1815">
        <w:rPr>
          <w:rFonts w:asciiTheme="majorHAnsi" w:hAnsiTheme="majorHAnsi" w:cstheme="majorHAnsi"/>
          <w:sz w:val="24"/>
          <w:szCs w:val="24"/>
        </w:rPr>
        <w:t xml:space="preserve"> </w:t>
      </w:r>
      <w:r w:rsidR="00044C69" w:rsidRPr="001E1815">
        <w:rPr>
          <w:rFonts w:asciiTheme="majorHAnsi" w:hAnsiTheme="majorHAnsi" w:cstheme="majorHAnsi"/>
          <w:sz w:val="24"/>
          <w:szCs w:val="24"/>
        </w:rPr>
        <w:t xml:space="preserve">educators can use to drive instructional decisions, assess for inequities, and design appropriate </w:t>
      </w:r>
      <w:r w:rsidR="009E20AE" w:rsidRPr="001E1815">
        <w:rPr>
          <w:rFonts w:asciiTheme="majorHAnsi" w:hAnsiTheme="majorHAnsi" w:cstheme="majorHAnsi"/>
          <w:sz w:val="24"/>
          <w:szCs w:val="24"/>
        </w:rPr>
        <w:t xml:space="preserve">tiered </w:t>
      </w:r>
      <w:r w:rsidR="00044C69" w:rsidRPr="001E1815">
        <w:rPr>
          <w:rFonts w:asciiTheme="majorHAnsi" w:hAnsiTheme="majorHAnsi" w:cstheme="majorHAnsi"/>
          <w:sz w:val="24"/>
          <w:szCs w:val="24"/>
        </w:rPr>
        <w:t xml:space="preserve">student supports. </w:t>
      </w:r>
      <w:r w:rsidR="00B1409F" w:rsidRPr="001E1815">
        <w:rPr>
          <w:rFonts w:asciiTheme="majorHAnsi" w:hAnsiTheme="majorHAnsi" w:cstheme="majorHAnsi"/>
          <w:sz w:val="24"/>
          <w:szCs w:val="24"/>
        </w:rPr>
        <w:t>If the scores do no</w:t>
      </w:r>
      <w:r w:rsidR="00612574" w:rsidRPr="001E1815">
        <w:rPr>
          <w:rFonts w:asciiTheme="majorHAnsi" w:hAnsiTheme="majorHAnsi" w:cstheme="majorHAnsi"/>
          <w:sz w:val="24"/>
          <w:szCs w:val="24"/>
        </w:rPr>
        <w:t xml:space="preserve">t contribute to a more holistic assessment of individual </w:t>
      </w:r>
      <w:r w:rsidR="00B3468B" w:rsidRPr="001E1815">
        <w:rPr>
          <w:rFonts w:asciiTheme="majorHAnsi" w:hAnsiTheme="majorHAnsi" w:cstheme="majorHAnsi"/>
          <w:sz w:val="24"/>
          <w:szCs w:val="24"/>
        </w:rPr>
        <w:t xml:space="preserve">students, </w:t>
      </w:r>
      <w:r w:rsidR="00612574" w:rsidRPr="001E1815">
        <w:rPr>
          <w:rFonts w:asciiTheme="majorHAnsi" w:hAnsiTheme="majorHAnsi" w:cstheme="majorHAnsi"/>
          <w:sz w:val="24"/>
          <w:szCs w:val="24"/>
        </w:rPr>
        <w:t xml:space="preserve">and </w:t>
      </w:r>
      <w:r w:rsidR="009E20AE" w:rsidRPr="001E1815">
        <w:rPr>
          <w:rFonts w:asciiTheme="majorHAnsi" w:hAnsiTheme="majorHAnsi" w:cstheme="majorHAnsi"/>
          <w:sz w:val="24"/>
          <w:szCs w:val="24"/>
        </w:rPr>
        <w:t xml:space="preserve">of </w:t>
      </w:r>
      <w:r w:rsidR="00612574" w:rsidRPr="001E1815">
        <w:rPr>
          <w:rFonts w:asciiTheme="majorHAnsi" w:hAnsiTheme="majorHAnsi" w:cstheme="majorHAnsi"/>
          <w:sz w:val="24"/>
          <w:szCs w:val="24"/>
        </w:rPr>
        <w:t xml:space="preserve">groups </w:t>
      </w:r>
      <w:r w:rsidR="003A3E1F" w:rsidRPr="001E1815">
        <w:rPr>
          <w:rFonts w:asciiTheme="majorHAnsi" w:hAnsiTheme="majorHAnsi" w:cstheme="majorHAnsi"/>
          <w:sz w:val="24"/>
          <w:szCs w:val="24"/>
        </w:rPr>
        <w:t xml:space="preserve">of students, </w:t>
      </w:r>
      <w:r w:rsidR="00B3468B" w:rsidRPr="001E1815">
        <w:rPr>
          <w:rFonts w:asciiTheme="majorHAnsi" w:hAnsiTheme="majorHAnsi" w:cstheme="majorHAnsi"/>
          <w:sz w:val="24"/>
          <w:szCs w:val="24"/>
        </w:rPr>
        <w:t xml:space="preserve">districts and schools should not move forward with the added burden of administering the </w:t>
      </w:r>
      <w:r w:rsidR="00BC76EC" w:rsidRPr="001E1815">
        <w:rPr>
          <w:rFonts w:asciiTheme="majorHAnsi" w:hAnsiTheme="majorHAnsi" w:cstheme="majorHAnsi"/>
          <w:sz w:val="24"/>
          <w:szCs w:val="24"/>
        </w:rPr>
        <w:t>SELIS</w:t>
      </w:r>
      <w:r w:rsidR="00B3468B" w:rsidRPr="001E1815">
        <w:rPr>
          <w:rFonts w:asciiTheme="majorHAnsi" w:hAnsiTheme="majorHAnsi" w:cstheme="majorHAnsi"/>
          <w:sz w:val="24"/>
          <w:szCs w:val="24"/>
        </w:rPr>
        <w:t xml:space="preserve">. </w:t>
      </w:r>
      <w:r w:rsidR="009336AA" w:rsidRPr="001E1815">
        <w:rPr>
          <w:rFonts w:asciiTheme="majorHAnsi" w:hAnsiTheme="majorHAnsi" w:cstheme="majorHAnsi"/>
          <w:sz w:val="24"/>
          <w:szCs w:val="24"/>
        </w:rPr>
        <w:t xml:space="preserve">For SELIS scores to offer </w:t>
      </w:r>
      <w:r w:rsidR="009B0392" w:rsidRPr="001E1815">
        <w:rPr>
          <w:rFonts w:asciiTheme="majorHAnsi" w:hAnsiTheme="majorHAnsi" w:cstheme="majorHAnsi"/>
          <w:sz w:val="24"/>
          <w:szCs w:val="24"/>
        </w:rPr>
        <w:t>added</w:t>
      </w:r>
      <w:r w:rsidR="00E47822" w:rsidRPr="001E1815">
        <w:rPr>
          <w:rFonts w:asciiTheme="majorHAnsi" w:hAnsiTheme="majorHAnsi" w:cstheme="majorHAnsi"/>
          <w:sz w:val="24"/>
          <w:szCs w:val="24"/>
        </w:rPr>
        <w:t xml:space="preserve"> information to schools and districts about their students, they should </w:t>
      </w:r>
      <w:r w:rsidR="00BC76EC" w:rsidRPr="001E1815">
        <w:rPr>
          <w:rFonts w:asciiTheme="majorHAnsi" w:hAnsiTheme="majorHAnsi" w:cstheme="majorHAnsi"/>
          <w:sz w:val="24"/>
          <w:szCs w:val="24"/>
        </w:rPr>
        <w:t>minimally show a positive and significant</w:t>
      </w:r>
      <w:r w:rsidR="00E47822" w:rsidRPr="001E1815">
        <w:rPr>
          <w:rFonts w:asciiTheme="majorHAnsi" w:hAnsiTheme="majorHAnsi" w:cstheme="majorHAnsi"/>
          <w:sz w:val="24"/>
          <w:szCs w:val="24"/>
        </w:rPr>
        <w:t xml:space="preserve"> relationship </w:t>
      </w:r>
      <w:r w:rsidR="00212C5D" w:rsidRPr="001E1815">
        <w:rPr>
          <w:rFonts w:asciiTheme="majorHAnsi" w:hAnsiTheme="majorHAnsi" w:cstheme="majorHAnsi"/>
          <w:sz w:val="24"/>
          <w:szCs w:val="24"/>
        </w:rPr>
        <w:t>to other outcome measures</w:t>
      </w:r>
      <w:r w:rsidR="009B0392" w:rsidRPr="001E1815">
        <w:rPr>
          <w:rFonts w:asciiTheme="majorHAnsi" w:hAnsiTheme="majorHAnsi" w:cstheme="majorHAnsi"/>
          <w:sz w:val="24"/>
          <w:szCs w:val="24"/>
        </w:rPr>
        <w:t xml:space="preserve"> that are known to impact students’ </w:t>
      </w:r>
      <w:r w:rsidR="00B17962" w:rsidRPr="001E1815">
        <w:rPr>
          <w:rFonts w:asciiTheme="majorHAnsi" w:hAnsiTheme="majorHAnsi" w:cstheme="majorHAnsi"/>
          <w:sz w:val="24"/>
          <w:szCs w:val="24"/>
        </w:rPr>
        <w:t xml:space="preserve">academic and social and emotional learning. This study examines the extent to which students’ SELIS scores are related to their </w:t>
      </w:r>
      <w:r w:rsidR="00BC76EC" w:rsidRPr="001E1815">
        <w:rPr>
          <w:rFonts w:asciiTheme="majorHAnsi" w:hAnsiTheme="majorHAnsi" w:cstheme="majorHAnsi"/>
          <w:sz w:val="24"/>
          <w:szCs w:val="24"/>
        </w:rPr>
        <w:t xml:space="preserve">academic </w:t>
      </w:r>
      <w:r w:rsidR="00B17962" w:rsidRPr="001E1815">
        <w:rPr>
          <w:rFonts w:asciiTheme="majorHAnsi" w:hAnsiTheme="majorHAnsi" w:cstheme="majorHAnsi"/>
          <w:sz w:val="24"/>
          <w:szCs w:val="24"/>
        </w:rPr>
        <w:t>achievement, academic growth, views on school climate, and attendance at the student- and school-level.</w:t>
      </w:r>
    </w:p>
    <w:p w14:paraId="19709DCE" w14:textId="77777777" w:rsidR="001706B3" w:rsidRDefault="00DC2F0A" w:rsidP="001706B3">
      <w:pPr>
        <w:spacing w:after="0" w:line="360" w:lineRule="auto"/>
        <w:rPr>
          <w:rFonts w:asciiTheme="majorHAnsi" w:hAnsiTheme="majorHAnsi" w:cstheme="majorHAnsi"/>
          <w:bCs/>
          <w:sz w:val="24"/>
          <w:szCs w:val="24"/>
        </w:rPr>
      </w:pPr>
      <w:r w:rsidRPr="001E1815">
        <w:rPr>
          <w:rFonts w:asciiTheme="majorHAnsi" w:hAnsiTheme="majorHAnsi" w:cstheme="majorHAnsi"/>
          <w:bCs/>
          <w:sz w:val="24"/>
          <w:szCs w:val="24"/>
        </w:rPr>
        <w:t xml:space="preserve">Pearson bivariate correlations between SELIS scores and other outcome scores were examined at both the student- and school-level. </w:t>
      </w:r>
      <w:r w:rsidR="00162DFF" w:rsidRPr="001E1815">
        <w:rPr>
          <w:rFonts w:asciiTheme="majorHAnsi" w:hAnsiTheme="majorHAnsi" w:cstheme="majorHAnsi"/>
          <w:bCs/>
          <w:sz w:val="24"/>
          <w:szCs w:val="24"/>
        </w:rPr>
        <w:t xml:space="preserve">Table </w:t>
      </w:r>
      <w:r w:rsidR="00AE0C96">
        <w:rPr>
          <w:rFonts w:asciiTheme="majorHAnsi" w:hAnsiTheme="majorHAnsi" w:cstheme="majorHAnsi"/>
          <w:bCs/>
          <w:sz w:val="24"/>
          <w:szCs w:val="24"/>
        </w:rPr>
        <w:t>5</w:t>
      </w:r>
      <w:r w:rsidR="00162DFF" w:rsidRPr="001E1815">
        <w:rPr>
          <w:rFonts w:asciiTheme="majorHAnsi" w:hAnsiTheme="majorHAnsi" w:cstheme="majorHAnsi"/>
          <w:bCs/>
          <w:sz w:val="24"/>
          <w:szCs w:val="24"/>
        </w:rPr>
        <w:t xml:space="preserve"> shows the correlations between the overall SE</w:t>
      </w:r>
      <w:r w:rsidR="00DF6596" w:rsidRPr="001E1815">
        <w:rPr>
          <w:rFonts w:asciiTheme="majorHAnsi" w:hAnsiTheme="majorHAnsi" w:cstheme="majorHAnsi"/>
          <w:bCs/>
          <w:sz w:val="24"/>
          <w:szCs w:val="24"/>
        </w:rPr>
        <w:t xml:space="preserve"> score and six outcome</w:t>
      </w:r>
      <w:r w:rsidR="00416B3C" w:rsidRPr="001E1815">
        <w:rPr>
          <w:rFonts w:asciiTheme="majorHAnsi" w:hAnsiTheme="majorHAnsi" w:cstheme="majorHAnsi"/>
          <w:bCs/>
          <w:sz w:val="24"/>
          <w:szCs w:val="24"/>
        </w:rPr>
        <w:t xml:space="preserve"> score</w:t>
      </w:r>
      <w:r w:rsidR="00DF6596" w:rsidRPr="001E1815">
        <w:rPr>
          <w:rFonts w:asciiTheme="majorHAnsi" w:hAnsiTheme="majorHAnsi" w:cstheme="majorHAnsi"/>
          <w:bCs/>
          <w:sz w:val="24"/>
          <w:szCs w:val="24"/>
        </w:rPr>
        <w:t>s at the student</w:t>
      </w:r>
      <w:r w:rsidR="00F356AA" w:rsidRPr="001E1815">
        <w:rPr>
          <w:rFonts w:asciiTheme="majorHAnsi" w:hAnsiTheme="majorHAnsi" w:cstheme="majorHAnsi"/>
          <w:bCs/>
          <w:sz w:val="24"/>
          <w:szCs w:val="24"/>
        </w:rPr>
        <w:t xml:space="preserve">-level </w:t>
      </w:r>
      <w:r w:rsidR="003039D1" w:rsidRPr="001E1815">
        <w:rPr>
          <w:rFonts w:asciiTheme="majorHAnsi" w:hAnsiTheme="majorHAnsi" w:cstheme="majorHAnsi"/>
          <w:bCs/>
          <w:sz w:val="24"/>
          <w:szCs w:val="24"/>
        </w:rPr>
        <w:t xml:space="preserve">(broken out </w:t>
      </w:r>
      <w:r w:rsidR="00F356AA" w:rsidRPr="001E1815">
        <w:rPr>
          <w:rFonts w:asciiTheme="majorHAnsi" w:hAnsiTheme="majorHAnsi" w:cstheme="majorHAnsi"/>
          <w:bCs/>
          <w:sz w:val="24"/>
          <w:szCs w:val="24"/>
        </w:rPr>
        <w:t>by grade</w:t>
      </w:r>
      <w:r w:rsidR="009C52D2" w:rsidRPr="001E1815">
        <w:rPr>
          <w:rFonts w:asciiTheme="majorHAnsi" w:hAnsiTheme="majorHAnsi" w:cstheme="majorHAnsi"/>
          <w:bCs/>
          <w:sz w:val="24"/>
          <w:szCs w:val="24"/>
        </w:rPr>
        <w:t>)</w:t>
      </w:r>
      <w:r w:rsidR="00DF6596" w:rsidRPr="001E1815">
        <w:rPr>
          <w:rFonts w:asciiTheme="majorHAnsi" w:hAnsiTheme="majorHAnsi" w:cstheme="majorHAnsi"/>
          <w:bCs/>
          <w:sz w:val="24"/>
          <w:szCs w:val="24"/>
        </w:rPr>
        <w:t xml:space="preserve"> and </w:t>
      </w:r>
      <w:r w:rsidR="009C52D2" w:rsidRPr="001E1815">
        <w:rPr>
          <w:rFonts w:asciiTheme="majorHAnsi" w:hAnsiTheme="majorHAnsi" w:cstheme="majorHAnsi"/>
          <w:bCs/>
          <w:sz w:val="24"/>
          <w:szCs w:val="24"/>
        </w:rPr>
        <w:t xml:space="preserve">at </w:t>
      </w:r>
      <w:r w:rsidR="00F356AA" w:rsidRPr="001E1815">
        <w:rPr>
          <w:rFonts w:asciiTheme="majorHAnsi" w:hAnsiTheme="majorHAnsi" w:cstheme="majorHAnsi"/>
          <w:bCs/>
          <w:sz w:val="24"/>
          <w:szCs w:val="24"/>
        </w:rPr>
        <w:t xml:space="preserve">the </w:t>
      </w:r>
      <w:r w:rsidR="00DF6596" w:rsidRPr="001E1815">
        <w:rPr>
          <w:rFonts w:asciiTheme="majorHAnsi" w:hAnsiTheme="majorHAnsi" w:cstheme="majorHAnsi"/>
          <w:bCs/>
          <w:sz w:val="24"/>
          <w:szCs w:val="24"/>
        </w:rPr>
        <w:t>school-level</w:t>
      </w:r>
      <w:r w:rsidR="00F356AA" w:rsidRPr="001E1815">
        <w:rPr>
          <w:rFonts w:asciiTheme="majorHAnsi" w:hAnsiTheme="majorHAnsi" w:cstheme="majorHAnsi"/>
          <w:bCs/>
          <w:sz w:val="24"/>
          <w:szCs w:val="24"/>
        </w:rPr>
        <w:t xml:space="preserve"> across the 82 schools in the study</w:t>
      </w:r>
      <w:r w:rsidR="00DF6596" w:rsidRPr="001E1815">
        <w:rPr>
          <w:rFonts w:asciiTheme="majorHAnsi" w:hAnsiTheme="majorHAnsi" w:cstheme="majorHAnsi"/>
          <w:bCs/>
          <w:sz w:val="24"/>
          <w:szCs w:val="24"/>
        </w:rPr>
        <w:t xml:space="preserve">. </w:t>
      </w:r>
    </w:p>
    <w:p w14:paraId="60173A78" w14:textId="508C6388" w:rsidR="00E33C51" w:rsidRPr="001E1815" w:rsidRDefault="00FF0140" w:rsidP="00697BEC">
      <w:pPr>
        <w:spacing w:line="360" w:lineRule="auto"/>
        <w:rPr>
          <w:rFonts w:asciiTheme="majorHAnsi" w:hAnsiTheme="majorHAnsi" w:cstheme="majorHAnsi"/>
          <w:bCs/>
          <w:sz w:val="24"/>
          <w:szCs w:val="24"/>
        </w:rPr>
      </w:pPr>
      <w:hyperlink w:anchor="_Appendix_E:_Number" w:history="1">
        <w:r w:rsidR="001706B3" w:rsidRPr="002E50F0">
          <w:rPr>
            <w:rStyle w:val="Hyperlink"/>
            <w:rFonts w:asciiTheme="majorHAnsi" w:hAnsiTheme="majorHAnsi" w:cstheme="majorHAnsi"/>
            <w:bCs/>
            <w:sz w:val="24"/>
            <w:szCs w:val="24"/>
          </w:rPr>
          <w:t>Appendix E</w:t>
        </w:r>
      </w:hyperlink>
      <w:r w:rsidR="001706B3" w:rsidRPr="001E1815">
        <w:rPr>
          <w:rFonts w:asciiTheme="majorHAnsi" w:hAnsiTheme="majorHAnsi" w:cstheme="majorHAnsi"/>
          <w:bCs/>
          <w:sz w:val="24"/>
          <w:szCs w:val="24"/>
        </w:rPr>
        <w:t xml:space="preserve"> provides the </w:t>
      </w:r>
      <w:r w:rsidR="001706B3">
        <w:rPr>
          <w:rFonts w:asciiTheme="majorHAnsi" w:hAnsiTheme="majorHAnsi" w:cstheme="majorHAnsi"/>
          <w:bCs/>
          <w:sz w:val="24"/>
          <w:szCs w:val="24"/>
        </w:rPr>
        <w:t>number of students</w:t>
      </w:r>
      <w:r w:rsidR="001706B3" w:rsidRPr="001E1815">
        <w:rPr>
          <w:rFonts w:asciiTheme="majorHAnsi" w:hAnsiTheme="majorHAnsi" w:cstheme="majorHAnsi"/>
          <w:bCs/>
          <w:sz w:val="24"/>
          <w:szCs w:val="24"/>
        </w:rPr>
        <w:t xml:space="preserve"> for each correlation examined in</w:t>
      </w:r>
      <w:r w:rsidR="001706B3">
        <w:rPr>
          <w:rFonts w:asciiTheme="majorHAnsi" w:hAnsiTheme="majorHAnsi" w:cstheme="majorHAnsi"/>
          <w:bCs/>
          <w:sz w:val="24"/>
          <w:szCs w:val="24"/>
        </w:rPr>
        <w:t xml:space="preserve"> Table 5</w:t>
      </w:r>
      <w:r w:rsidR="001706B3" w:rsidRPr="001E1815">
        <w:rPr>
          <w:rFonts w:asciiTheme="majorHAnsi" w:hAnsiTheme="majorHAnsi" w:cstheme="majorHAnsi"/>
          <w:bCs/>
          <w:sz w:val="24"/>
          <w:szCs w:val="24"/>
        </w:rPr>
        <w:t>. Except for grade 7,  student-level SE scores are positively related to students’ academic achievement and academic growth</w:t>
      </w:r>
      <w:r w:rsidR="0014609B" w:rsidRPr="0014609B">
        <w:rPr>
          <w:rFonts w:asciiTheme="majorHAnsi" w:hAnsiTheme="majorHAnsi" w:cstheme="majorHAnsi"/>
          <w:bCs/>
          <w:sz w:val="24"/>
          <w:szCs w:val="24"/>
        </w:rPr>
        <w:t xml:space="preserve"> </w:t>
      </w:r>
      <w:r w:rsidR="0014609B" w:rsidRPr="001E1815">
        <w:rPr>
          <w:rFonts w:asciiTheme="majorHAnsi" w:hAnsiTheme="majorHAnsi" w:cstheme="majorHAnsi"/>
          <w:bCs/>
          <w:sz w:val="24"/>
          <w:szCs w:val="24"/>
        </w:rPr>
        <w:t>across all grades</w:t>
      </w:r>
      <w:r w:rsidR="001706B3" w:rsidRPr="001E1815">
        <w:rPr>
          <w:rFonts w:asciiTheme="majorHAnsi" w:hAnsiTheme="majorHAnsi" w:cstheme="majorHAnsi"/>
          <w:bCs/>
          <w:sz w:val="24"/>
          <w:szCs w:val="24"/>
        </w:rPr>
        <w:t xml:space="preserve">. Similarly, there is a positive relationship between student-level SE scores and students’ perceptions of their school climate and of their attendance at school. Students who view their social and emotional skills more positively have higher ELA and mathematics achievement and </w:t>
      </w:r>
      <w:r w:rsidR="00697BEC">
        <w:rPr>
          <w:rFonts w:asciiTheme="majorHAnsi" w:hAnsiTheme="majorHAnsi" w:cstheme="majorHAnsi"/>
          <w:bCs/>
          <w:sz w:val="24"/>
          <w:szCs w:val="24"/>
        </w:rPr>
        <w:t xml:space="preserve">academic </w:t>
      </w:r>
      <w:r w:rsidR="001706B3" w:rsidRPr="001E1815">
        <w:rPr>
          <w:rFonts w:asciiTheme="majorHAnsi" w:hAnsiTheme="majorHAnsi" w:cstheme="majorHAnsi"/>
          <w:bCs/>
          <w:sz w:val="24"/>
          <w:szCs w:val="24"/>
        </w:rPr>
        <w:t xml:space="preserve">growth. At the student-level, </w:t>
      </w:r>
      <w:r w:rsidR="001706B3" w:rsidRPr="001E1815">
        <w:rPr>
          <w:rFonts w:asciiTheme="majorHAnsi" w:hAnsiTheme="majorHAnsi" w:cstheme="majorHAnsi"/>
          <w:bCs/>
          <w:sz w:val="24"/>
          <w:szCs w:val="24"/>
        </w:rPr>
        <w:lastRenderedPageBreak/>
        <w:t xml:space="preserve">these correlations are considered reasonably strong. Similarly, these students view their school climate more positively and have higher overall school attendance. </w:t>
      </w:r>
    </w:p>
    <w:p w14:paraId="74D78387" w14:textId="1589A594" w:rsidR="00F1044A" w:rsidRPr="001E1815" w:rsidRDefault="003D6CC2" w:rsidP="00DC2F0A">
      <w:pPr>
        <w:spacing w:after="0" w:line="360" w:lineRule="auto"/>
        <w:rPr>
          <w:rFonts w:asciiTheme="majorHAnsi" w:hAnsiTheme="majorHAnsi" w:cstheme="majorHAnsi"/>
          <w:bCs/>
          <w:sz w:val="24"/>
          <w:szCs w:val="24"/>
        </w:rPr>
      </w:pPr>
      <w:r w:rsidRPr="001E1815">
        <w:rPr>
          <w:rFonts w:asciiTheme="majorHAnsi" w:hAnsiTheme="majorHAnsi" w:cstheme="majorHAnsi"/>
          <w:bCs/>
          <w:sz w:val="24"/>
          <w:szCs w:val="24"/>
        </w:rPr>
        <w:t>Table</w:t>
      </w:r>
      <w:r w:rsidR="005966A4" w:rsidRPr="001E1815">
        <w:rPr>
          <w:rFonts w:asciiTheme="majorHAnsi" w:hAnsiTheme="majorHAnsi" w:cstheme="majorHAnsi"/>
          <w:bCs/>
          <w:sz w:val="24"/>
          <w:szCs w:val="24"/>
        </w:rPr>
        <w:t xml:space="preserve"> </w:t>
      </w:r>
      <w:r w:rsidR="00AE0C96">
        <w:rPr>
          <w:rFonts w:asciiTheme="majorHAnsi" w:hAnsiTheme="majorHAnsi" w:cstheme="majorHAnsi"/>
          <w:bCs/>
          <w:sz w:val="24"/>
          <w:szCs w:val="24"/>
        </w:rPr>
        <w:t>5</w:t>
      </w:r>
      <w:r w:rsidR="005966A4" w:rsidRPr="001E1815">
        <w:rPr>
          <w:rFonts w:asciiTheme="majorHAnsi" w:hAnsiTheme="majorHAnsi" w:cstheme="majorHAnsi"/>
          <w:bCs/>
          <w:sz w:val="24"/>
          <w:szCs w:val="24"/>
        </w:rPr>
        <w:t xml:space="preserve">: </w:t>
      </w:r>
      <w:r w:rsidR="00CF37B2" w:rsidRPr="001E1815">
        <w:rPr>
          <w:rFonts w:asciiTheme="majorHAnsi" w:hAnsiTheme="majorHAnsi" w:cstheme="majorHAnsi"/>
          <w:bCs/>
          <w:sz w:val="24"/>
          <w:szCs w:val="24"/>
        </w:rPr>
        <w:t>Relationship</w:t>
      </w:r>
      <w:r w:rsidR="005966A4" w:rsidRPr="001E1815">
        <w:rPr>
          <w:rFonts w:asciiTheme="majorHAnsi" w:hAnsiTheme="majorHAnsi" w:cstheme="majorHAnsi"/>
          <w:bCs/>
          <w:sz w:val="24"/>
          <w:szCs w:val="24"/>
        </w:rPr>
        <w:t xml:space="preserve"> between SE</w:t>
      </w:r>
      <w:r w:rsidR="00CF37B2" w:rsidRPr="001E1815">
        <w:rPr>
          <w:rFonts w:asciiTheme="majorHAnsi" w:hAnsiTheme="majorHAnsi" w:cstheme="majorHAnsi"/>
          <w:bCs/>
          <w:sz w:val="24"/>
          <w:szCs w:val="24"/>
        </w:rPr>
        <w:t xml:space="preserve"> scores,</w:t>
      </w:r>
      <w:r w:rsidR="00CD7D2E" w:rsidRPr="001E1815">
        <w:rPr>
          <w:rFonts w:asciiTheme="majorHAnsi" w:hAnsiTheme="majorHAnsi" w:cstheme="majorHAnsi"/>
          <w:bCs/>
          <w:sz w:val="24"/>
          <w:szCs w:val="24"/>
        </w:rPr>
        <w:t xml:space="preserve"> </w:t>
      </w:r>
      <w:r w:rsidR="00B40D45" w:rsidRPr="001E1815">
        <w:rPr>
          <w:rFonts w:asciiTheme="majorHAnsi" w:hAnsiTheme="majorHAnsi" w:cstheme="majorHAnsi"/>
          <w:bCs/>
          <w:sz w:val="24"/>
          <w:szCs w:val="24"/>
        </w:rPr>
        <w:t>academic</w:t>
      </w:r>
      <w:r w:rsidR="00CF37B2" w:rsidRPr="001E1815">
        <w:rPr>
          <w:rFonts w:asciiTheme="majorHAnsi" w:hAnsiTheme="majorHAnsi" w:cstheme="majorHAnsi"/>
          <w:bCs/>
          <w:sz w:val="24"/>
          <w:szCs w:val="24"/>
        </w:rPr>
        <w:t xml:space="preserve"> scores,</w:t>
      </w:r>
      <w:r w:rsidR="004F22C5" w:rsidRPr="001E1815">
        <w:rPr>
          <w:rFonts w:asciiTheme="majorHAnsi" w:hAnsiTheme="majorHAnsi" w:cstheme="majorHAnsi"/>
          <w:bCs/>
          <w:sz w:val="24"/>
          <w:szCs w:val="24"/>
        </w:rPr>
        <w:t xml:space="preserve"> and other outcomes</w:t>
      </w:r>
      <w:r w:rsidR="00570F1D" w:rsidRPr="001E1815">
        <w:rPr>
          <w:rFonts w:asciiTheme="majorHAnsi" w:hAnsiTheme="majorHAnsi" w:cstheme="majorHAnsi"/>
          <w:bCs/>
          <w:sz w:val="24"/>
          <w:szCs w:val="24"/>
          <w:vertAlign w:val="superscript"/>
        </w:rPr>
        <w:t>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3"/>
        <w:gridCol w:w="165"/>
        <w:gridCol w:w="1728"/>
        <w:gridCol w:w="1260"/>
        <w:gridCol w:w="379"/>
        <w:gridCol w:w="1292"/>
        <w:gridCol w:w="1372"/>
        <w:gridCol w:w="268"/>
        <w:gridCol w:w="1278"/>
        <w:gridCol w:w="22"/>
        <w:gridCol w:w="46"/>
        <w:gridCol w:w="1474"/>
      </w:tblGrid>
      <w:tr w:rsidR="00004255" w:rsidRPr="001E1815" w14:paraId="33E4098B" w14:textId="77777777" w:rsidTr="009A5369">
        <w:trPr>
          <w:trHeight w:val="588"/>
        </w:trPr>
        <w:tc>
          <w:tcPr>
            <w:tcW w:w="1253" w:type="dxa"/>
            <w:shd w:val="clear" w:color="auto" w:fill="002060"/>
          </w:tcPr>
          <w:p w14:paraId="1DE7E832" w14:textId="10CBBEB5" w:rsidR="00004255" w:rsidRPr="001E1815" w:rsidRDefault="009458AE" w:rsidP="00F22394">
            <w:pPr>
              <w:rPr>
                <w:rFonts w:asciiTheme="majorHAnsi" w:hAnsiTheme="majorHAnsi" w:cstheme="majorHAnsi"/>
                <w:sz w:val="24"/>
                <w:szCs w:val="24"/>
              </w:rPr>
            </w:pPr>
            <w:r w:rsidRPr="001E1815">
              <w:rPr>
                <w:rFonts w:asciiTheme="majorHAnsi" w:hAnsiTheme="majorHAnsi" w:cstheme="majorHAnsi"/>
                <w:sz w:val="24"/>
                <w:szCs w:val="24"/>
              </w:rPr>
              <w:t>Student</w:t>
            </w:r>
            <w:r w:rsidR="00E34691" w:rsidRPr="001E1815">
              <w:rPr>
                <w:rFonts w:asciiTheme="majorHAnsi" w:hAnsiTheme="majorHAnsi" w:cstheme="majorHAnsi"/>
                <w:sz w:val="24"/>
                <w:szCs w:val="24"/>
              </w:rPr>
              <w:t>-level</w:t>
            </w:r>
          </w:p>
        </w:tc>
        <w:tc>
          <w:tcPr>
            <w:tcW w:w="3153" w:type="dxa"/>
            <w:gridSpan w:val="3"/>
            <w:shd w:val="clear" w:color="auto" w:fill="002060"/>
          </w:tcPr>
          <w:p w14:paraId="3C771F39" w14:textId="69125A4E" w:rsidR="00004255" w:rsidRPr="001E1815" w:rsidRDefault="00CD7D2E" w:rsidP="00010CEC">
            <w:pPr>
              <w:spacing w:line="360" w:lineRule="auto"/>
              <w:jc w:val="center"/>
              <w:rPr>
                <w:rFonts w:asciiTheme="majorHAnsi" w:hAnsiTheme="majorHAnsi" w:cstheme="majorHAnsi"/>
                <w:sz w:val="24"/>
                <w:szCs w:val="24"/>
              </w:rPr>
            </w:pPr>
            <w:r w:rsidRPr="001E1815">
              <w:rPr>
                <w:rFonts w:asciiTheme="majorHAnsi" w:hAnsiTheme="majorHAnsi" w:cstheme="majorHAnsi"/>
                <w:sz w:val="24"/>
                <w:szCs w:val="24"/>
              </w:rPr>
              <w:t xml:space="preserve">Academic </w:t>
            </w:r>
            <w:r w:rsidR="00004255" w:rsidRPr="001E1815">
              <w:rPr>
                <w:rFonts w:asciiTheme="majorHAnsi" w:hAnsiTheme="majorHAnsi" w:cstheme="majorHAnsi"/>
                <w:sz w:val="24"/>
                <w:szCs w:val="24"/>
              </w:rPr>
              <w:t>Achievement</w:t>
            </w:r>
          </w:p>
        </w:tc>
        <w:tc>
          <w:tcPr>
            <w:tcW w:w="3043" w:type="dxa"/>
            <w:gridSpan w:val="3"/>
            <w:shd w:val="clear" w:color="auto" w:fill="002060"/>
          </w:tcPr>
          <w:p w14:paraId="2880362F" w14:textId="57DEF33C" w:rsidR="00004255" w:rsidRPr="001E1815" w:rsidRDefault="00004255" w:rsidP="00010CEC">
            <w:pPr>
              <w:spacing w:line="360" w:lineRule="auto"/>
              <w:jc w:val="center"/>
              <w:rPr>
                <w:rFonts w:asciiTheme="majorHAnsi" w:hAnsiTheme="majorHAnsi" w:cstheme="majorHAnsi"/>
                <w:sz w:val="24"/>
                <w:szCs w:val="24"/>
              </w:rPr>
            </w:pPr>
            <w:r w:rsidRPr="001E1815">
              <w:rPr>
                <w:rFonts w:asciiTheme="majorHAnsi" w:hAnsiTheme="majorHAnsi" w:cstheme="majorHAnsi"/>
                <w:sz w:val="24"/>
                <w:szCs w:val="24"/>
              </w:rPr>
              <w:t>Academic Growth</w:t>
            </w:r>
          </w:p>
        </w:tc>
        <w:tc>
          <w:tcPr>
            <w:tcW w:w="3088" w:type="dxa"/>
            <w:gridSpan w:val="5"/>
            <w:shd w:val="clear" w:color="auto" w:fill="002060"/>
          </w:tcPr>
          <w:p w14:paraId="209CA148" w14:textId="684BA369" w:rsidR="00004255" w:rsidRPr="001E1815" w:rsidRDefault="00004255" w:rsidP="00010CEC">
            <w:pPr>
              <w:spacing w:line="360" w:lineRule="auto"/>
              <w:jc w:val="center"/>
              <w:rPr>
                <w:rFonts w:asciiTheme="majorHAnsi" w:hAnsiTheme="majorHAnsi" w:cstheme="majorHAnsi"/>
                <w:sz w:val="24"/>
                <w:szCs w:val="24"/>
              </w:rPr>
            </w:pPr>
            <w:r w:rsidRPr="001E1815">
              <w:rPr>
                <w:rFonts w:asciiTheme="majorHAnsi" w:hAnsiTheme="majorHAnsi" w:cstheme="majorHAnsi"/>
                <w:sz w:val="24"/>
                <w:szCs w:val="24"/>
              </w:rPr>
              <w:t>Other Outcomes</w:t>
            </w:r>
          </w:p>
        </w:tc>
      </w:tr>
      <w:tr w:rsidR="008E678C" w:rsidRPr="001E1815" w14:paraId="147A077C" w14:textId="77777777" w:rsidTr="00AE0C96">
        <w:trPr>
          <w:trHeight w:val="568"/>
        </w:trPr>
        <w:tc>
          <w:tcPr>
            <w:tcW w:w="1418" w:type="dxa"/>
            <w:gridSpan w:val="2"/>
            <w:shd w:val="clear" w:color="auto" w:fill="DEEAF6" w:themeFill="accent5" w:themeFillTint="33"/>
          </w:tcPr>
          <w:p w14:paraId="67F4265B" w14:textId="450D0039" w:rsidR="00861291" w:rsidRPr="001E1815" w:rsidRDefault="00C272B9" w:rsidP="00AE0C96">
            <w:pPr>
              <w:rPr>
                <w:rFonts w:asciiTheme="majorHAnsi" w:hAnsiTheme="majorHAnsi" w:cstheme="majorHAnsi"/>
                <w:sz w:val="24"/>
                <w:szCs w:val="24"/>
              </w:rPr>
            </w:pPr>
            <w:r w:rsidRPr="001E1815">
              <w:rPr>
                <w:rFonts w:asciiTheme="majorHAnsi" w:hAnsiTheme="majorHAnsi" w:cstheme="majorHAnsi"/>
                <w:sz w:val="24"/>
                <w:szCs w:val="24"/>
              </w:rPr>
              <w:t>SE</w:t>
            </w:r>
          </w:p>
        </w:tc>
        <w:tc>
          <w:tcPr>
            <w:tcW w:w="1728" w:type="dxa"/>
            <w:shd w:val="clear" w:color="auto" w:fill="DEEAF6" w:themeFill="accent5" w:themeFillTint="33"/>
            <w:vAlign w:val="center"/>
          </w:tcPr>
          <w:p w14:paraId="67539C86" w14:textId="77777777" w:rsidR="00AE0C96" w:rsidRDefault="00C34F4E" w:rsidP="0022655D">
            <w:pPr>
              <w:rPr>
                <w:rFonts w:asciiTheme="majorHAnsi" w:hAnsiTheme="majorHAnsi" w:cstheme="majorHAnsi"/>
                <w:sz w:val="24"/>
                <w:szCs w:val="24"/>
              </w:rPr>
            </w:pPr>
            <w:r w:rsidRPr="001E1815">
              <w:rPr>
                <w:rFonts w:asciiTheme="majorHAnsi" w:hAnsiTheme="majorHAnsi" w:cstheme="majorHAnsi"/>
                <w:sz w:val="24"/>
                <w:szCs w:val="24"/>
              </w:rPr>
              <w:t>ELA</w:t>
            </w:r>
          </w:p>
          <w:p w14:paraId="1C70711D" w14:textId="6B84F90F" w:rsidR="00861291" w:rsidRPr="001E1815" w:rsidRDefault="00C34F4E" w:rsidP="0022655D">
            <w:pPr>
              <w:rPr>
                <w:rFonts w:asciiTheme="majorHAnsi" w:hAnsiTheme="majorHAnsi" w:cstheme="majorHAnsi"/>
                <w:sz w:val="24"/>
                <w:szCs w:val="24"/>
              </w:rPr>
            </w:pPr>
            <w:r w:rsidRPr="001E1815">
              <w:rPr>
                <w:rFonts w:asciiTheme="majorHAnsi" w:hAnsiTheme="majorHAnsi" w:cstheme="majorHAnsi"/>
                <w:sz w:val="24"/>
                <w:szCs w:val="24"/>
              </w:rPr>
              <w:t>(escaleds)</w:t>
            </w:r>
          </w:p>
        </w:tc>
        <w:tc>
          <w:tcPr>
            <w:tcW w:w="1639" w:type="dxa"/>
            <w:gridSpan w:val="2"/>
            <w:shd w:val="clear" w:color="auto" w:fill="DEEAF6" w:themeFill="accent5" w:themeFillTint="33"/>
            <w:vAlign w:val="center"/>
          </w:tcPr>
          <w:p w14:paraId="71991E3E" w14:textId="1B5CC238" w:rsidR="00861291" w:rsidRPr="001E1815" w:rsidRDefault="00AC73A4" w:rsidP="0022655D">
            <w:pPr>
              <w:rPr>
                <w:rFonts w:asciiTheme="majorHAnsi" w:hAnsiTheme="majorHAnsi" w:cstheme="majorHAnsi"/>
                <w:sz w:val="24"/>
                <w:szCs w:val="24"/>
              </w:rPr>
            </w:pPr>
            <w:r w:rsidRPr="001E1815">
              <w:rPr>
                <w:rFonts w:asciiTheme="majorHAnsi" w:hAnsiTheme="majorHAnsi" w:cstheme="majorHAnsi"/>
                <w:sz w:val="24"/>
                <w:szCs w:val="24"/>
              </w:rPr>
              <w:t>Mathematics</w:t>
            </w:r>
          </w:p>
          <w:p w14:paraId="20B02946" w14:textId="6324F7BB" w:rsidR="00C34F4E" w:rsidRPr="001E1815" w:rsidRDefault="00AC73A4" w:rsidP="0022655D">
            <w:pPr>
              <w:rPr>
                <w:rFonts w:asciiTheme="majorHAnsi" w:hAnsiTheme="majorHAnsi" w:cstheme="majorHAnsi"/>
                <w:sz w:val="24"/>
                <w:szCs w:val="24"/>
              </w:rPr>
            </w:pPr>
            <w:r w:rsidRPr="001E1815">
              <w:rPr>
                <w:rFonts w:asciiTheme="majorHAnsi" w:hAnsiTheme="majorHAnsi" w:cstheme="majorHAnsi"/>
                <w:sz w:val="24"/>
                <w:szCs w:val="24"/>
              </w:rPr>
              <w:t>(mscaleds)</w:t>
            </w:r>
          </w:p>
        </w:tc>
        <w:tc>
          <w:tcPr>
            <w:tcW w:w="1292" w:type="dxa"/>
            <w:shd w:val="clear" w:color="auto" w:fill="DEEAF6" w:themeFill="accent5" w:themeFillTint="33"/>
            <w:vAlign w:val="center"/>
          </w:tcPr>
          <w:p w14:paraId="45C864E8" w14:textId="77777777" w:rsidR="00861291" w:rsidRPr="001E1815" w:rsidRDefault="00AC73A4" w:rsidP="0022655D">
            <w:pPr>
              <w:rPr>
                <w:rFonts w:asciiTheme="majorHAnsi" w:hAnsiTheme="majorHAnsi" w:cstheme="majorHAnsi"/>
                <w:sz w:val="24"/>
                <w:szCs w:val="24"/>
              </w:rPr>
            </w:pPr>
            <w:r w:rsidRPr="001E1815">
              <w:rPr>
                <w:rFonts w:asciiTheme="majorHAnsi" w:hAnsiTheme="majorHAnsi" w:cstheme="majorHAnsi"/>
                <w:sz w:val="24"/>
                <w:szCs w:val="24"/>
              </w:rPr>
              <w:t>ELA</w:t>
            </w:r>
          </w:p>
          <w:p w14:paraId="212C1DB3" w14:textId="1D228700" w:rsidR="00AC73A4" w:rsidRPr="001E1815" w:rsidRDefault="00AC73A4" w:rsidP="0022655D">
            <w:pPr>
              <w:rPr>
                <w:rFonts w:asciiTheme="majorHAnsi" w:hAnsiTheme="majorHAnsi" w:cstheme="majorHAnsi"/>
                <w:sz w:val="24"/>
                <w:szCs w:val="24"/>
              </w:rPr>
            </w:pPr>
            <w:r w:rsidRPr="001E1815">
              <w:rPr>
                <w:rFonts w:asciiTheme="majorHAnsi" w:hAnsiTheme="majorHAnsi" w:cstheme="majorHAnsi"/>
                <w:sz w:val="24"/>
                <w:szCs w:val="24"/>
              </w:rPr>
              <w:t>(esgp)</w:t>
            </w:r>
          </w:p>
        </w:tc>
        <w:tc>
          <w:tcPr>
            <w:tcW w:w="1640" w:type="dxa"/>
            <w:gridSpan w:val="2"/>
            <w:shd w:val="clear" w:color="auto" w:fill="DEEAF6" w:themeFill="accent5" w:themeFillTint="33"/>
            <w:vAlign w:val="center"/>
          </w:tcPr>
          <w:p w14:paraId="4446249A" w14:textId="77777777" w:rsidR="00861291" w:rsidRPr="001E1815" w:rsidRDefault="00AC73A4" w:rsidP="0022655D">
            <w:pPr>
              <w:rPr>
                <w:rFonts w:asciiTheme="majorHAnsi" w:hAnsiTheme="majorHAnsi" w:cstheme="majorHAnsi"/>
                <w:sz w:val="24"/>
                <w:szCs w:val="24"/>
              </w:rPr>
            </w:pPr>
            <w:r w:rsidRPr="001E1815">
              <w:rPr>
                <w:rFonts w:asciiTheme="majorHAnsi" w:hAnsiTheme="majorHAnsi" w:cstheme="majorHAnsi"/>
                <w:sz w:val="24"/>
                <w:szCs w:val="24"/>
              </w:rPr>
              <w:t>Mathematics</w:t>
            </w:r>
          </w:p>
          <w:p w14:paraId="347C2981" w14:textId="1B8FF52F" w:rsidR="00AC73A4" w:rsidRPr="001E1815" w:rsidRDefault="00AC73A4" w:rsidP="0022655D">
            <w:pPr>
              <w:rPr>
                <w:rFonts w:asciiTheme="majorHAnsi" w:hAnsiTheme="majorHAnsi" w:cstheme="majorHAnsi"/>
                <w:sz w:val="24"/>
                <w:szCs w:val="24"/>
              </w:rPr>
            </w:pPr>
            <w:r w:rsidRPr="001E1815">
              <w:rPr>
                <w:rFonts w:asciiTheme="majorHAnsi" w:hAnsiTheme="majorHAnsi" w:cstheme="majorHAnsi"/>
                <w:sz w:val="24"/>
                <w:szCs w:val="24"/>
              </w:rPr>
              <w:t>(msgp)</w:t>
            </w:r>
          </w:p>
        </w:tc>
        <w:tc>
          <w:tcPr>
            <w:tcW w:w="1346" w:type="dxa"/>
            <w:gridSpan w:val="3"/>
            <w:shd w:val="clear" w:color="auto" w:fill="DEEAF6" w:themeFill="accent5" w:themeFillTint="33"/>
            <w:vAlign w:val="center"/>
          </w:tcPr>
          <w:p w14:paraId="66046682" w14:textId="256D8A02" w:rsidR="00861291" w:rsidRPr="001E1815" w:rsidRDefault="00AC73A4" w:rsidP="0022655D">
            <w:pPr>
              <w:rPr>
                <w:rFonts w:asciiTheme="majorHAnsi" w:hAnsiTheme="majorHAnsi" w:cstheme="majorHAnsi"/>
                <w:sz w:val="24"/>
                <w:szCs w:val="24"/>
              </w:rPr>
            </w:pPr>
            <w:r w:rsidRPr="001E1815">
              <w:rPr>
                <w:rFonts w:asciiTheme="majorHAnsi" w:hAnsiTheme="majorHAnsi" w:cstheme="majorHAnsi"/>
                <w:sz w:val="24"/>
                <w:szCs w:val="24"/>
              </w:rPr>
              <w:t>VOCAL</w:t>
            </w:r>
            <w:r w:rsidR="00570F1D" w:rsidRPr="001E1815">
              <w:rPr>
                <w:rFonts w:asciiTheme="majorHAnsi" w:hAnsiTheme="majorHAnsi" w:cstheme="majorHAnsi"/>
                <w:sz w:val="24"/>
                <w:szCs w:val="24"/>
                <w:vertAlign w:val="superscript"/>
              </w:rPr>
              <w:t>2</w:t>
            </w:r>
          </w:p>
          <w:p w14:paraId="1A510CA9" w14:textId="3986C2CD" w:rsidR="00AD3BA7" w:rsidRPr="001E1815" w:rsidRDefault="00AD3BA7" w:rsidP="0022655D">
            <w:pPr>
              <w:rPr>
                <w:rFonts w:asciiTheme="majorHAnsi" w:hAnsiTheme="majorHAnsi" w:cstheme="majorHAnsi"/>
                <w:sz w:val="24"/>
                <w:szCs w:val="24"/>
              </w:rPr>
            </w:pPr>
          </w:p>
        </w:tc>
        <w:tc>
          <w:tcPr>
            <w:tcW w:w="1474" w:type="dxa"/>
            <w:shd w:val="clear" w:color="auto" w:fill="DEEAF6" w:themeFill="accent5" w:themeFillTint="33"/>
          </w:tcPr>
          <w:p w14:paraId="325F7E38" w14:textId="23276C41" w:rsidR="00861291" w:rsidRPr="001E1815" w:rsidRDefault="00AC73A4" w:rsidP="00AE0C96">
            <w:pPr>
              <w:rPr>
                <w:rFonts w:asciiTheme="majorHAnsi" w:hAnsiTheme="majorHAnsi" w:cstheme="majorHAnsi"/>
                <w:sz w:val="24"/>
                <w:szCs w:val="24"/>
              </w:rPr>
            </w:pPr>
            <w:r w:rsidRPr="001E1815">
              <w:rPr>
                <w:rFonts w:asciiTheme="majorHAnsi" w:hAnsiTheme="majorHAnsi" w:cstheme="majorHAnsi"/>
                <w:sz w:val="24"/>
                <w:szCs w:val="24"/>
              </w:rPr>
              <w:t>Attendance</w:t>
            </w:r>
          </w:p>
        </w:tc>
      </w:tr>
      <w:tr w:rsidR="008E678C" w:rsidRPr="001E1815" w14:paraId="179D8D17" w14:textId="77777777" w:rsidTr="009A5369">
        <w:trPr>
          <w:trHeight w:val="288"/>
        </w:trPr>
        <w:tc>
          <w:tcPr>
            <w:tcW w:w="1418" w:type="dxa"/>
            <w:gridSpan w:val="2"/>
            <w:vAlign w:val="center"/>
          </w:tcPr>
          <w:p w14:paraId="287DCB0F" w14:textId="6C79BB44" w:rsidR="00861291" w:rsidRPr="001E1815" w:rsidRDefault="00E143D6" w:rsidP="0022655D">
            <w:pPr>
              <w:rPr>
                <w:rFonts w:asciiTheme="majorHAnsi" w:hAnsiTheme="majorHAnsi" w:cstheme="majorHAnsi"/>
                <w:sz w:val="24"/>
                <w:szCs w:val="24"/>
              </w:rPr>
            </w:pPr>
            <w:r w:rsidRPr="001E1815">
              <w:rPr>
                <w:rFonts w:asciiTheme="majorHAnsi" w:hAnsiTheme="majorHAnsi" w:cstheme="majorHAnsi"/>
                <w:sz w:val="24"/>
                <w:szCs w:val="24"/>
              </w:rPr>
              <w:t>All students</w:t>
            </w:r>
          </w:p>
        </w:tc>
        <w:tc>
          <w:tcPr>
            <w:tcW w:w="1728" w:type="dxa"/>
            <w:vAlign w:val="center"/>
          </w:tcPr>
          <w:p w14:paraId="7CE3BBF6" w14:textId="64D9EC2C" w:rsidR="00861291" w:rsidRPr="001E1815" w:rsidRDefault="00B22B9C" w:rsidP="0022655D">
            <w:pPr>
              <w:rPr>
                <w:rFonts w:asciiTheme="majorHAnsi" w:hAnsiTheme="majorHAnsi" w:cstheme="majorHAnsi"/>
                <w:sz w:val="24"/>
                <w:szCs w:val="24"/>
              </w:rPr>
            </w:pPr>
            <w:r w:rsidRPr="001E1815">
              <w:rPr>
                <w:rFonts w:asciiTheme="majorHAnsi" w:hAnsiTheme="majorHAnsi" w:cstheme="majorHAnsi"/>
                <w:sz w:val="24"/>
                <w:szCs w:val="24"/>
              </w:rPr>
              <w:t>0.14</w:t>
            </w:r>
            <w:r w:rsidR="006550FB" w:rsidRPr="001E1815">
              <w:rPr>
                <w:rFonts w:asciiTheme="majorHAnsi" w:hAnsiTheme="majorHAnsi" w:cstheme="majorHAnsi"/>
                <w:sz w:val="24"/>
                <w:szCs w:val="24"/>
                <w:vertAlign w:val="superscript"/>
              </w:rPr>
              <w:t>***</w:t>
            </w:r>
          </w:p>
        </w:tc>
        <w:tc>
          <w:tcPr>
            <w:tcW w:w="1639" w:type="dxa"/>
            <w:gridSpan w:val="2"/>
            <w:vAlign w:val="center"/>
          </w:tcPr>
          <w:p w14:paraId="47AED171" w14:textId="17464009" w:rsidR="00861291" w:rsidRPr="001E1815" w:rsidRDefault="00B22B9C" w:rsidP="0022655D">
            <w:pPr>
              <w:rPr>
                <w:rFonts w:asciiTheme="majorHAnsi" w:hAnsiTheme="majorHAnsi" w:cstheme="majorHAnsi"/>
                <w:sz w:val="24"/>
                <w:szCs w:val="24"/>
              </w:rPr>
            </w:pPr>
            <w:r w:rsidRPr="001E1815">
              <w:rPr>
                <w:rFonts w:asciiTheme="majorHAnsi" w:hAnsiTheme="majorHAnsi" w:cstheme="majorHAnsi"/>
                <w:sz w:val="24"/>
                <w:szCs w:val="24"/>
              </w:rPr>
              <w:t>0.15</w:t>
            </w:r>
            <w:r w:rsidR="006550FB" w:rsidRPr="001E1815">
              <w:rPr>
                <w:rFonts w:asciiTheme="majorHAnsi" w:hAnsiTheme="majorHAnsi" w:cstheme="majorHAnsi"/>
                <w:sz w:val="24"/>
                <w:szCs w:val="24"/>
                <w:vertAlign w:val="superscript"/>
              </w:rPr>
              <w:t>***</w:t>
            </w:r>
          </w:p>
        </w:tc>
        <w:tc>
          <w:tcPr>
            <w:tcW w:w="1292" w:type="dxa"/>
            <w:vAlign w:val="center"/>
          </w:tcPr>
          <w:p w14:paraId="18A5A64F" w14:textId="7D1349E5" w:rsidR="00861291" w:rsidRPr="001E1815" w:rsidRDefault="00B22B9C" w:rsidP="0022655D">
            <w:pPr>
              <w:rPr>
                <w:rFonts w:asciiTheme="majorHAnsi" w:hAnsiTheme="majorHAnsi" w:cstheme="majorHAnsi"/>
                <w:sz w:val="24"/>
                <w:szCs w:val="24"/>
              </w:rPr>
            </w:pPr>
            <w:r w:rsidRPr="001E1815">
              <w:rPr>
                <w:rFonts w:asciiTheme="majorHAnsi" w:hAnsiTheme="majorHAnsi" w:cstheme="majorHAnsi"/>
                <w:sz w:val="24"/>
                <w:szCs w:val="24"/>
              </w:rPr>
              <w:t>0.07</w:t>
            </w:r>
            <w:r w:rsidR="006550FB" w:rsidRPr="001E1815">
              <w:rPr>
                <w:rFonts w:asciiTheme="majorHAnsi" w:hAnsiTheme="majorHAnsi" w:cstheme="majorHAnsi"/>
                <w:sz w:val="24"/>
                <w:szCs w:val="24"/>
                <w:vertAlign w:val="superscript"/>
              </w:rPr>
              <w:t>***</w:t>
            </w:r>
          </w:p>
        </w:tc>
        <w:tc>
          <w:tcPr>
            <w:tcW w:w="1640" w:type="dxa"/>
            <w:gridSpan w:val="2"/>
            <w:vAlign w:val="center"/>
          </w:tcPr>
          <w:p w14:paraId="25E9D867" w14:textId="6806D1F9" w:rsidR="00861291" w:rsidRPr="001E1815" w:rsidRDefault="00B22B9C" w:rsidP="005966A4">
            <w:pPr>
              <w:jc w:val="center"/>
              <w:rPr>
                <w:rFonts w:asciiTheme="majorHAnsi" w:hAnsiTheme="majorHAnsi" w:cstheme="majorHAnsi"/>
                <w:sz w:val="24"/>
                <w:szCs w:val="24"/>
              </w:rPr>
            </w:pPr>
            <w:r w:rsidRPr="001E1815">
              <w:rPr>
                <w:rFonts w:asciiTheme="majorHAnsi" w:hAnsiTheme="majorHAnsi" w:cstheme="majorHAnsi"/>
                <w:sz w:val="24"/>
                <w:szCs w:val="24"/>
              </w:rPr>
              <w:t>0.09</w:t>
            </w:r>
            <w:r w:rsidR="006550FB" w:rsidRPr="001E1815">
              <w:rPr>
                <w:rFonts w:asciiTheme="majorHAnsi" w:hAnsiTheme="majorHAnsi" w:cstheme="majorHAnsi"/>
                <w:sz w:val="24"/>
                <w:szCs w:val="24"/>
                <w:vertAlign w:val="superscript"/>
              </w:rPr>
              <w:t>***</w:t>
            </w:r>
          </w:p>
        </w:tc>
        <w:tc>
          <w:tcPr>
            <w:tcW w:w="1346" w:type="dxa"/>
            <w:gridSpan w:val="3"/>
            <w:vAlign w:val="center"/>
          </w:tcPr>
          <w:p w14:paraId="171FA7A2" w14:textId="68B219FE" w:rsidR="00861291" w:rsidRPr="001E1815" w:rsidRDefault="00B22B9C" w:rsidP="0022655D">
            <w:pPr>
              <w:rPr>
                <w:rFonts w:asciiTheme="majorHAnsi" w:hAnsiTheme="majorHAnsi" w:cstheme="majorHAnsi"/>
                <w:sz w:val="24"/>
                <w:szCs w:val="24"/>
              </w:rPr>
            </w:pPr>
            <w:r w:rsidRPr="001E1815">
              <w:rPr>
                <w:rFonts w:asciiTheme="majorHAnsi" w:hAnsiTheme="majorHAnsi" w:cstheme="majorHAnsi"/>
                <w:sz w:val="24"/>
                <w:szCs w:val="24"/>
              </w:rPr>
              <w:t>0.34</w:t>
            </w:r>
            <w:r w:rsidR="006550FB" w:rsidRPr="001E1815">
              <w:rPr>
                <w:rFonts w:asciiTheme="majorHAnsi" w:hAnsiTheme="majorHAnsi" w:cstheme="majorHAnsi"/>
                <w:sz w:val="24"/>
                <w:szCs w:val="24"/>
                <w:vertAlign w:val="superscript"/>
              </w:rPr>
              <w:t>***</w:t>
            </w:r>
          </w:p>
        </w:tc>
        <w:tc>
          <w:tcPr>
            <w:tcW w:w="1474" w:type="dxa"/>
            <w:vAlign w:val="center"/>
          </w:tcPr>
          <w:p w14:paraId="346EBEE1" w14:textId="139C0BA1" w:rsidR="00861291" w:rsidRPr="001E1815" w:rsidRDefault="00CA3B97" w:rsidP="0022655D">
            <w:pPr>
              <w:rPr>
                <w:rFonts w:asciiTheme="majorHAnsi" w:hAnsiTheme="majorHAnsi" w:cstheme="majorHAnsi"/>
                <w:sz w:val="24"/>
                <w:szCs w:val="24"/>
              </w:rPr>
            </w:pPr>
            <w:r w:rsidRPr="001E1815">
              <w:rPr>
                <w:rFonts w:asciiTheme="majorHAnsi" w:hAnsiTheme="majorHAnsi" w:cstheme="majorHAnsi"/>
                <w:sz w:val="24"/>
                <w:szCs w:val="24"/>
              </w:rPr>
              <w:t>0.14</w:t>
            </w:r>
            <w:r w:rsidR="006550FB" w:rsidRPr="001E1815">
              <w:rPr>
                <w:rFonts w:asciiTheme="majorHAnsi" w:hAnsiTheme="majorHAnsi" w:cstheme="majorHAnsi"/>
                <w:sz w:val="24"/>
                <w:szCs w:val="24"/>
                <w:vertAlign w:val="superscript"/>
              </w:rPr>
              <w:t>***</w:t>
            </w:r>
          </w:p>
        </w:tc>
      </w:tr>
      <w:tr w:rsidR="008E678C" w:rsidRPr="001E1815" w14:paraId="781600E9" w14:textId="77777777" w:rsidTr="009A5369">
        <w:trPr>
          <w:trHeight w:val="288"/>
        </w:trPr>
        <w:tc>
          <w:tcPr>
            <w:tcW w:w="1418" w:type="dxa"/>
            <w:gridSpan w:val="2"/>
            <w:shd w:val="clear" w:color="auto" w:fill="DEEAF6" w:themeFill="accent5" w:themeFillTint="33"/>
          </w:tcPr>
          <w:p w14:paraId="4E1B4960" w14:textId="169100F8" w:rsidR="00E143D6" w:rsidRPr="001E1815" w:rsidRDefault="00E143D6" w:rsidP="0048495C">
            <w:pPr>
              <w:rPr>
                <w:rFonts w:asciiTheme="majorHAnsi" w:hAnsiTheme="majorHAnsi" w:cstheme="majorHAnsi"/>
                <w:sz w:val="24"/>
                <w:szCs w:val="24"/>
              </w:rPr>
            </w:pPr>
            <w:r w:rsidRPr="001E1815">
              <w:rPr>
                <w:rFonts w:asciiTheme="majorHAnsi" w:hAnsiTheme="majorHAnsi" w:cstheme="majorHAnsi"/>
                <w:sz w:val="24"/>
                <w:szCs w:val="24"/>
              </w:rPr>
              <w:t>Grade 3</w:t>
            </w:r>
            <w:r w:rsidR="00570F1D" w:rsidRPr="001E1815">
              <w:rPr>
                <w:rFonts w:asciiTheme="majorHAnsi" w:hAnsiTheme="majorHAnsi" w:cstheme="majorHAnsi"/>
                <w:sz w:val="24"/>
                <w:szCs w:val="24"/>
                <w:vertAlign w:val="superscript"/>
              </w:rPr>
              <w:t>3</w:t>
            </w:r>
          </w:p>
        </w:tc>
        <w:tc>
          <w:tcPr>
            <w:tcW w:w="1728" w:type="dxa"/>
            <w:shd w:val="clear" w:color="auto" w:fill="DEEAF6" w:themeFill="accent5" w:themeFillTint="33"/>
            <w:vAlign w:val="center"/>
          </w:tcPr>
          <w:p w14:paraId="07DAC850" w14:textId="34748DDF" w:rsidR="00E143D6" w:rsidRPr="001E1815" w:rsidRDefault="009A4AFA" w:rsidP="0022655D">
            <w:pPr>
              <w:ind w:left="-15" w:firstLine="15"/>
              <w:rPr>
                <w:rFonts w:asciiTheme="majorHAnsi" w:hAnsiTheme="majorHAnsi" w:cstheme="majorHAnsi"/>
                <w:sz w:val="24"/>
                <w:szCs w:val="24"/>
              </w:rPr>
            </w:pPr>
            <w:r w:rsidRPr="001E1815">
              <w:rPr>
                <w:rFonts w:asciiTheme="majorHAnsi" w:hAnsiTheme="majorHAnsi" w:cstheme="majorHAnsi"/>
                <w:sz w:val="24"/>
                <w:szCs w:val="24"/>
              </w:rPr>
              <w:t>0.19</w:t>
            </w:r>
            <w:r w:rsidR="00D914C9" w:rsidRPr="001E1815">
              <w:rPr>
                <w:rFonts w:asciiTheme="majorHAnsi" w:hAnsiTheme="majorHAnsi" w:cstheme="majorHAnsi"/>
                <w:sz w:val="24"/>
                <w:szCs w:val="24"/>
                <w:vertAlign w:val="superscript"/>
              </w:rPr>
              <w:t>***</w:t>
            </w:r>
          </w:p>
        </w:tc>
        <w:tc>
          <w:tcPr>
            <w:tcW w:w="1639" w:type="dxa"/>
            <w:gridSpan w:val="2"/>
            <w:shd w:val="clear" w:color="auto" w:fill="DEEAF6" w:themeFill="accent5" w:themeFillTint="33"/>
            <w:vAlign w:val="center"/>
          </w:tcPr>
          <w:p w14:paraId="6F434FC5" w14:textId="2932768F" w:rsidR="00E143D6" w:rsidRPr="001E1815" w:rsidRDefault="00E53C92" w:rsidP="0022655D">
            <w:pPr>
              <w:rPr>
                <w:rFonts w:asciiTheme="majorHAnsi" w:hAnsiTheme="majorHAnsi" w:cstheme="majorHAnsi"/>
                <w:sz w:val="24"/>
                <w:szCs w:val="24"/>
              </w:rPr>
            </w:pPr>
            <w:r w:rsidRPr="001E1815">
              <w:rPr>
                <w:rFonts w:asciiTheme="majorHAnsi" w:hAnsiTheme="majorHAnsi" w:cstheme="majorHAnsi"/>
                <w:sz w:val="24"/>
                <w:szCs w:val="24"/>
              </w:rPr>
              <w:t>0.22</w:t>
            </w:r>
            <w:r w:rsidR="00907283" w:rsidRPr="001E1815">
              <w:rPr>
                <w:rFonts w:asciiTheme="majorHAnsi" w:hAnsiTheme="majorHAnsi" w:cstheme="majorHAnsi"/>
                <w:sz w:val="24"/>
                <w:szCs w:val="24"/>
                <w:vertAlign w:val="superscript"/>
              </w:rPr>
              <w:t>***</w:t>
            </w:r>
          </w:p>
        </w:tc>
        <w:tc>
          <w:tcPr>
            <w:tcW w:w="1292" w:type="dxa"/>
            <w:shd w:val="clear" w:color="auto" w:fill="DEEAF6" w:themeFill="accent5" w:themeFillTint="33"/>
            <w:vAlign w:val="center"/>
          </w:tcPr>
          <w:p w14:paraId="045826F1" w14:textId="79FC25B0" w:rsidR="00E143D6" w:rsidRPr="001E1815" w:rsidRDefault="0022655D" w:rsidP="0022655D">
            <w:pPr>
              <w:rPr>
                <w:rFonts w:asciiTheme="majorHAnsi" w:hAnsiTheme="majorHAnsi" w:cstheme="majorHAnsi"/>
                <w:sz w:val="24"/>
                <w:szCs w:val="24"/>
              </w:rPr>
            </w:pPr>
            <w:r w:rsidRPr="001E1815">
              <w:rPr>
                <w:rFonts w:asciiTheme="majorHAnsi" w:hAnsiTheme="majorHAnsi" w:cstheme="majorHAnsi"/>
                <w:sz w:val="24"/>
                <w:szCs w:val="24"/>
              </w:rPr>
              <w:t xml:space="preserve">   </w:t>
            </w:r>
            <w:r w:rsidR="00E53C92" w:rsidRPr="001E1815">
              <w:rPr>
                <w:rFonts w:asciiTheme="majorHAnsi" w:hAnsiTheme="majorHAnsi" w:cstheme="majorHAnsi"/>
                <w:sz w:val="24"/>
                <w:szCs w:val="24"/>
              </w:rPr>
              <w:t>----</w:t>
            </w:r>
          </w:p>
        </w:tc>
        <w:tc>
          <w:tcPr>
            <w:tcW w:w="1640" w:type="dxa"/>
            <w:gridSpan w:val="2"/>
            <w:shd w:val="clear" w:color="auto" w:fill="DEEAF6" w:themeFill="accent5" w:themeFillTint="33"/>
            <w:vAlign w:val="center"/>
          </w:tcPr>
          <w:p w14:paraId="44DA8E18" w14:textId="62BD6CDF" w:rsidR="00E143D6" w:rsidRPr="001E1815" w:rsidRDefault="00E53C92" w:rsidP="0022655D">
            <w:pPr>
              <w:rPr>
                <w:rFonts w:asciiTheme="majorHAnsi" w:hAnsiTheme="majorHAnsi" w:cstheme="majorHAnsi"/>
                <w:sz w:val="24"/>
                <w:szCs w:val="24"/>
              </w:rPr>
            </w:pPr>
            <w:r w:rsidRPr="001E1815">
              <w:rPr>
                <w:rFonts w:asciiTheme="majorHAnsi" w:hAnsiTheme="majorHAnsi" w:cstheme="majorHAnsi"/>
                <w:sz w:val="24"/>
                <w:szCs w:val="24"/>
              </w:rPr>
              <w:t>-----</w:t>
            </w:r>
          </w:p>
        </w:tc>
        <w:tc>
          <w:tcPr>
            <w:tcW w:w="1346" w:type="dxa"/>
            <w:gridSpan w:val="3"/>
            <w:shd w:val="clear" w:color="auto" w:fill="DEEAF6" w:themeFill="accent5" w:themeFillTint="33"/>
            <w:vAlign w:val="center"/>
          </w:tcPr>
          <w:p w14:paraId="0F89FE72" w14:textId="4F4E5850" w:rsidR="00E143D6" w:rsidRPr="001E1815" w:rsidRDefault="00E53C92" w:rsidP="0022655D">
            <w:pPr>
              <w:rPr>
                <w:rFonts w:asciiTheme="majorHAnsi" w:hAnsiTheme="majorHAnsi" w:cstheme="majorHAnsi"/>
                <w:sz w:val="24"/>
                <w:szCs w:val="24"/>
              </w:rPr>
            </w:pPr>
            <w:r w:rsidRPr="001E1815">
              <w:rPr>
                <w:rFonts w:asciiTheme="majorHAnsi" w:hAnsiTheme="majorHAnsi" w:cstheme="majorHAnsi"/>
                <w:sz w:val="24"/>
                <w:szCs w:val="24"/>
              </w:rPr>
              <w:t>-----</w:t>
            </w:r>
          </w:p>
        </w:tc>
        <w:tc>
          <w:tcPr>
            <w:tcW w:w="1474" w:type="dxa"/>
            <w:shd w:val="clear" w:color="auto" w:fill="DEEAF6" w:themeFill="accent5" w:themeFillTint="33"/>
            <w:vAlign w:val="center"/>
          </w:tcPr>
          <w:p w14:paraId="3BF31915" w14:textId="396A7EBC" w:rsidR="00E143D6" w:rsidRPr="001E1815" w:rsidRDefault="00E53C92" w:rsidP="0022655D">
            <w:pPr>
              <w:rPr>
                <w:rFonts w:asciiTheme="majorHAnsi" w:hAnsiTheme="majorHAnsi" w:cstheme="majorHAnsi"/>
                <w:sz w:val="24"/>
                <w:szCs w:val="24"/>
              </w:rPr>
            </w:pPr>
            <w:r w:rsidRPr="001E1815">
              <w:rPr>
                <w:rFonts w:asciiTheme="majorHAnsi" w:hAnsiTheme="majorHAnsi" w:cstheme="majorHAnsi"/>
                <w:sz w:val="24"/>
                <w:szCs w:val="24"/>
              </w:rPr>
              <w:t>0.13</w:t>
            </w:r>
            <w:r w:rsidR="00907283" w:rsidRPr="001E1815">
              <w:rPr>
                <w:rFonts w:asciiTheme="majorHAnsi" w:hAnsiTheme="majorHAnsi" w:cstheme="majorHAnsi"/>
                <w:sz w:val="24"/>
                <w:szCs w:val="24"/>
                <w:vertAlign w:val="superscript"/>
              </w:rPr>
              <w:t>***</w:t>
            </w:r>
          </w:p>
        </w:tc>
      </w:tr>
      <w:tr w:rsidR="00E143D6" w:rsidRPr="001E1815" w14:paraId="48402CD8" w14:textId="77777777" w:rsidTr="009A5369">
        <w:trPr>
          <w:trHeight w:val="288"/>
        </w:trPr>
        <w:tc>
          <w:tcPr>
            <w:tcW w:w="1418" w:type="dxa"/>
            <w:gridSpan w:val="2"/>
          </w:tcPr>
          <w:p w14:paraId="27AF9DB9" w14:textId="3F469BB7" w:rsidR="00E143D6" w:rsidRPr="001E1815" w:rsidRDefault="00E143D6" w:rsidP="0048495C">
            <w:pPr>
              <w:rPr>
                <w:rFonts w:asciiTheme="majorHAnsi" w:hAnsiTheme="majorHAnsi" w:cstheme="majorHAnsi"/>
                <w:sz w:val="24"/>
                <w:szCs w:val="24"/>
              </w:rPr>
            </w:pPr>
            <w:r w:rsidRPr="001E1815">
              <w:rPr>
                <w:rFonts w:asciiTheme="majorHAnsi" w:hAnsiTheme="majorHAnsi" w:cstheme="majorHAnsi"/>
                <w:sz w:val="24"/>
                <w:szCs w:val="24"/>
              </w:rPr>
              <w:t>Grade 4</w:t>
            </w:r>
          </w:p>
        </w:tc>
        <w:tc>
          <w:tcPr>
            <w:tcW w:w="1728" w:type="dxa"/>
            <w:vAlign w:val="center"/>
          </w:tcPr>
          <w:p w14:paraId="17428845" w14:textId="5A5A5D3C" w:rsidR="00E143D6" w:rsidRPr="001E1815" w:rsidRDefault="00E53C92" w:rsidP="0022655D">
            <w:pPr>
              <w:rPr>
                <w:rFonts w:asciiTheme="majorHAnsi" w:hAnsiTheme="majorHAnsi" w:cstheme="majorHAnsi"/>
                <w:sz w:val="24"/>
                <w:szCs w:val="24"/>
              </w:rPr>
            </w:pPr>
            <w:r w:rsidRPr="001E1815">
              <w:rPr>
                <w:rFonts w:asciiTheme="majorHAnsi" w:hAnsiTheme="majorHAnsi" w:cstheme="majorHAnsi"/>
                <w:sz w:val="24"/>
                <w:szCs w:val="24"/>
              </w:rPr>
              <w:t>0.16</w:t>
            </w:r>
            <w:r w:rsidR="00D914C9" w:rsidRPr="001E1815">
              <w:rPr>
                <w:rFonts w:asciiTheme="majorHAnsi" w:hAnsiTheme="majorHAnsi" w:cstheme="majorHAnsi"/>
                <w:sz w:val="24"/>
                <w:szCs w:val="24"/>
                <w:vertAlign w:val="superscript"/>
              </w:rPr>
              <w:t>***</w:t>
            </w:r>
          </w:p>
        </w:tc>
        <w:tc>
          <w:tcPr>
            <w:tcW w:w="1639" w:type="dxa"/>
            <w:gridSpan w:val="2"/>
            <w:vAlign w:val="center"/>
          </w:tcPr>
          <w:p w14:paraId="6E726C2C" w14:textId="2DDD6AF9" w:rsidR="00E143D6" w:rsidRPr="001E1815" w:rsidRDefault="00D42929" w:rsidP="0022655D">
            <w:pPr>
              <w:rPr>
                <w:rFonts w:asciiTheme="majorHAnsi" w:hAnsiTheme="majorHAnsi" w:cstheme="majorHAnsi"/>
                <w:sz w:val="24"/>
                <w:szCs w:val="24"/>
              </w:rPr>
            </w:pPr>
            <w:r w:rsidRPr="001E1815">
              <w:rPr>
                <w:rFonts w:asciiTheme="majorHAnsi" w:hAnsiTheme="majorHAnsi" w:cstheme="majorHAnsi"/>
                <w:sz w:val="24"/>
                <w:szCs w:val="24"/>
              </w:rPr>
              <w:t>0.18</w:t>
            </w:r>
            <w:r w:rsidR="00907283" w:rsidRPr="001E1815">
              <w:rPr>
                <w:rFonts w:asciiTheme="majorHAnsi" w:hAnsiTheme="majorHAnsi" w:cstheme="majorHAnsi"/>
                <w:sz w:val="24"/>
                <w:szCs w:val="24"/>
                <w:vertAlign w:val="superscript"/>
              </w:rPr>
              <w:t>***</w:t>
            </w:r>
          </w:p>
        </w:tc>
        <w:tc>
          <w:tcPr>
            <w:tcW w:w="1292" w:type="dxa"/>
            <w:vAlign w:val="center"/>
          </w:tcPr>
          <w:p w14:paraId="36ACBB29" w14:textId="337F13C9" w:rsidR="00E143D6" w:rsidRPr="001E1815" w:rsidRDefault="003C67CF" w:rsidP="0022655D">
            <w:pPr>
              <w:rPr>
                <w:rFonts w:asciiTheme="majorHAnsi" w:hAnsiTheme="majorHAnsi" w:cstheme="majorHAnsi"/>
                <w:sz w:val="24"/>
                <w:szCs w:val="24"/>
              </w:rPr>
            </w:pPr>
            <w:r w:rsidRPr="001E1815">
              <w:rPr>
                <w:rFonts w:asciiTheme="majorHAnsi" w:hAnsiTheme="majorHAnsi" w:cstheme="majorHAnsi"/>
                <w:sz w:val="24"/>
                <w:szCs w:val="24"/>
              </w:rPr>
              <w:t xml:space="preserve"> </w:t>
            </w:r>
            <w:r w:rsidR="0022655D" w:rsidRPr="001E1815">
              <w:rPr>
                <w:rFonts w:asciiTheme="majorHAnsi" w:hAnsiTheme="majorHAnsi" w:cstheme="majorHAnsi"/>
                <w:sz w:val="24"/>
                <w:szCs w:val="24"/>
              </w:rPr>
              <w:t xml:space="preserve">   </w:t>
            </w:r>
            <w:r w:rsidR="00FF5C19" w:rsidRPr="001E1815">
              <w:rPr>
                <w:rFonts w:asciiTheme="majorHAnsi" w:hAnsiTheme="majorHAnsi" w:cstheme="majorHAnsi"/>
                <w:sz w:val="24"/>
                <w:szCs w:val="24"/>
              </w:rPr>
              <w:t>----</w:t>
            </w:r>
          </w:p>
        </w:tc>
        <w:tc>
          <w:tcPr>
            <w:tcW w:w="1640" w:type="dxa"/>
            <w:gridSpan w:val="2"/>
            <w:vAlign w:val="center"/>
          </w:tcPr>
          <w:p w14:paraId="1B94F262" w14:textId="73A5B4AF" w:rsidR="00E143D6" w:rsidRPr="001E1815" w:rsidRDefault="00FF5C19" w:rsidP="0022655D">
            <w:pPr>
              <w:rPr>
                <w:rFonts w:asciiTheme="majorHAnsi" w:hAnsiTheme="majorHAnsi" w:cstheme="majorHAnsi"/>
                <w:sz w:val="24"/>
                <w:szCs w:val="24"/>
              </w:rPr>
            </w:pPr>
            <w:r w:rsidRPr="001E1815">
              <w:rPr>
                <w:rFonts w:asciiTheme="majorHAnsi" w:hAnsiTheme="majorHAnsi" w:cstheme="majorHAnsi"/>
                <w:sz w:val="24"/>
                <w:szCs w:val="24"/>
              </w:rPr>
              <w:t>-----</w:t>
            </w:r>
          </w:p>
        </w:tc>
        <w:tc>
          <w:tcPr>
            <w:tcW w:w="1346" w:type="dxa"/>
            <w:gridSpan w:val="3"/>
            <w:vAlign w:val="center"/>
          </w:tcPr>
          <w:p w14:paraId="3C234EF3" w14:textId="707D071A" w:rsidR="00E143D6" w:rsidRPr="001E1815" w:rsidRDefault="00D42929" w:rsidP="0022655D">
            <w:pPr>
              <w:rPr>
                <w:rFonts w:asciiTheme="majorHAnsi" w:hAnsiTheme="majorHAnsi" w:cstheme="majorHAnsi"/>
                <w:sz w:val="24"/>
                <w:szCs w:val="24"/>
              </w:rPr>
            </w:pPr>
            <w:r w:rsidRPr="001E1815">
              <w:rPr>
                <w:rFonts w:asciiTheme="majorHAnsi" w:hAnsiTheme="majorHAnsi" w:cstheme="majorHAnsi"/>
                <w:sz w:val="24"/>
                <w:szCs w:val="24"/>
              </w:rPr>
              <w:t>0.36</w:t>
            </w:r>
            <w:r w:rsidR="00907283" w:rsidRPr="001E1815">
              <w:rPr>
                <w:rFonts w:asciiTheme="majorHAnsi" w:hAnsiTheme="majorHAnsi" w:cstheme="majorHAnsi"/>
                <w:sz w:val="24"/>
                <w:szCs w:val="24"/>
                <w:vertAlign w:val="superscript"/>
              </w:rPr>
              <w:t>***</w:t>
            </w:r>
          </w:p>
        </w:tc>
        <w:tc>
          <w:tcPr>
            <w:tcW w:w="1474" w:type="dxa"/>
            <w:vAlign w:val="center"/>
          </w:tcPr>
          <w:p w14:paraId="3198A6B5" w14:textId="44ED92FB" w:rsidR="00E143D6" w:rsidRPr="001E1815" w:rsidRDefault="00D42929" w:rsidP="0022655D">
            <w:pPr>
              <w:rPr>
                <w:rFonts w:asciiTheme="majorHAnsi" w:hAnsiTheme="majorHAnsi" w:cstheme="majorHAnsi"/>
                <w:sz w:val="24"/>
                <w:szCs w:val="24"/>
              </w:rPr>
            </w:pPr>
            <w:r w:rsidRPr="001E1815">
              <w:rPr>
                <w:rFonts w:asciiTheme="majorHAnsi" w:hAnsiTheme="majorHAnsi" w:cstheme="majorHAnsi"/>
                <w:sz w:val="24"/>
                <w:szCs w:val="24"/>
              </w:rPr>
              <w:t>0.14</w:t>
            </w:r>
            <w:r w:rsidR="00907283" w:rsidRPr="001E1815">
              <w:rPr>
                <w:rFonts w:asciiTheme="majorHAnsi" w:hAnsiTheme="majorHAnsi" w:cstheme="majorHAnsi"/>
                <w:sz w:val="24"/>
                <w:szCs w:val="24"/>
                <w:vertAlign w:val="superscript"/>
              </w:rPr>
              <w:t>***</w:t>
            </w:r>
          </w:p>
        </w:tc>
      </w:tr>
      <w:tr w:rsidR="008E678C" w:rsidRPr="001E1815" w14:paraId="0400A9F7" w14:textId="77777777" w:rsidTr="009A5369">
        <w:trPr>
          <w:trHeight w:val="288"/>
        </w:trPr>
        <w:tc>
          <w:tcPr>
            <w:tcW w:w="1418" w:type="dxa"/>
            <w:gridSpan w:val="2"/>
            <w:shd w:val="clear" w:color="auto" w:fill="DEEAF6" w:themeFill="accent5" w:themeFillTint="33"/>
          </w:tcPr>
          <w:p w14:paraId="21FB0034" w14:textId="53325EA7" w:rsidR="00E143D6" w:rsidRPr="001E1815" w:rsidRDefault="00E143D6" w:rsidP="0048495C">
            <w:pPr>
              <w:rPr>
                <w:rFonts w:asciiTheme="majorHAnsi" w:hAnsiTheme="majorHAnsi" w:cstheme="majorHAnsi"/>
                <w:sz w:val="24"/>
                <w:szCs w:val="24"/>
              </w:rPr>
            </w:pPr>
            <w:r w:rsidRPr="001E1815">
              <w:rPr>
                <w:rFonts w:asciiTheme="majorHAnsi" w:hAnsiTheme="majorHAnsi" w:cstheme="majorHAnsi"/>
                <w:sz w:val="24"/>
                <w:szCs w:val="24"/>
              </w:rPr>
              <w:t>Grade 5</w:t>
            </w:r>
          </w:p>
        </w:tc>
        <w:tc>
          <w:tcPr>
            <w:tcW w:w="1728" w:type="dxa"/>
            <w:shd w:val="clear" w:color="auto" w:fill="DEEAF6" w:themeFill="accent5" w:themeFillTint="33"/>
            <w:vAlign w:val="center"/>
          </w:tcPr>
          <w:p w14:paraId="35438B1B" w14:textId="1E8DE3FF" w:rsidR="00E143D6" w:rsidRPr="001E1815" w:rsidRDefault="005D5AF7" w:rsidP="0022655D">
            <w:pPr>
              <w:rPr>
                <w:rFonts w:asciiTheme="majorHAnsi" w:hAnsiTheme="majorHAnsi" w:cstheme="majorHAnsi"/>
                <w:sz w:val="24"/>
                <w:szCs w:val="24"/>
              </w:rPr>
            </w:pPr>
            <w:r w:rsidRPr="001E1815">
              <w:rPr>
                <w:rFonts w:asciiTheme="majorHAnsi" w:hAnsiTheme="majorHAnsi" w:cstheme="majorHAnsi"/>
                <w:sz w:val="24"/>
                <w:szCs w:val="24"/>
              </w:rPr>
              <w:t>0.19</w:t>
            </w:r>
            <w:r w:rsidR="00907283" w:rsidRPr="001E1815">
              <w:rPr>
                <w:rFonts w:asciiTheme="majorHAnsi" w:hAnsiTheme="majorHAnsi" w:cstheme="majorHAnsi"/>
                <w:sz w:val="24"/>
                <w:szCs w:val="24"/>
                <w:vertAlign w:val="superscript"/>
              </w:rPr>
              <w:t>***</w:t>
            </w:r>
          </w:p>
        </w:tc>
        <w:tc>
          <w:tcPr>
            <w:tcW w:w="1639" w:type="dxa"/>
            <w:gridSpan w:val="2"/>
            <w:shd w:val="clear" w:color="auto" w:fill="DEEAF6" w:themeFill="accent5" w:themeFillTint="33"/>
            <w:vAlign w:val="center"/>
          </w:tcPr>
          <w:p w14:paraId="7B3C57D5" w14:textId="7E9C31CC" w:rsidR="00E143D6" w:rsidRPr="001E1815" w:rsidRDefault="00C50EE9" w:rsidP="0022655D">
            <w:pPr>
              <w:rPr>
                <w:rFonts w:asciiTheme="majorHAnsi" w:hAnsiTheme="majorHAnsi" w:cstheme="majorHAnsi"/>
                <w:sz w:val="24"/>
                <w:szCs w:val="24"/>
              </w:rPr>
            </w:pPr>
            <w:r w:rsidRPr="001E1815">
              <w:rPr>
                <w:rFonts w:asciiTheme="majorHAnsi" w:hAnsiTheme="majorHAnsi" w:cstheme="majorHAnsi"/>
                <w:sz w:val="24"/>
                <w:szCs w:val="24"/>
              </w:rPr>
              <w:t>0.19</w:t>
            </w:r>
            <w:r w:rsidR="00907283" w:rsidRPr="001E1815">
              <w:rPr>
                <w:rFonts w:asciiTheme="majorHAnsi" w:hAnsiTheme="majorHAnsi" w:cstheme="majorHAnsi"/>
                <w:sz w:val="24"/>
                <w:szCs w:val="24"/>
                <w:vertAlign w:val="superscript"/>
              </w:rPr>
              <w:t>***</w:t>
            </w:r>
          </w:p>
        </w:tc>
        <w:tc>
          <w:tcPr>
            <w:tcW w:w="1292" w:type="dxa"/>
            <w:shd w:val="clear" w:color="auto" w:fill="DEEAF6" w:themeFill="accent5" w:themeFillTint="33"/>
            <w:vAlign w:val="center"/>
          </w:tcPr>
          <w:p w14:paraId="55027C17" w14:textId="4099C9D5" w:rsidR="00E143D6" w:rsidRPr="001E1815" w:rsidRDefault="00C50EE9" w:rsidP="0022655D">
            <w:pPr>
              <w:rPr>
                <w:rFonts w:asciiTheme="majorHAnsi" w:hAnsiTheme="majorHAnsi" w:cstheme="majorHAnsi"/>
                <w:sz w:val="24"/>
                <w:szCs w:val="24"/>
              </w:rPr>
            </w:pPr>
            <w:r w:rsidRPr="001E1815">
              <w:rPr>
                <w:rFonts w:asciiTheme="majorHAnsi" w:hAnsiTheme="majorHAnsi" w:cstheme="majorHAnsi"/>
                <w:sz w:val="24"/>
                <w:szCs w:val="24"/>
              </w:rPr>
              <w:t>0.10</w:t>
            </w:r>
            <w:r w:rsidR="00907283" w:rsidRPr="001E1815">
              <w:rPr>
                <w:rFonts w:asciiTheme="majorHAnsi" w:hAnsiTheme="majorHAnsi" w:cstheme="majorHAnsi"/>
                <w:sz w:val="24"/>
                <w:szCs w:val="24"/>
                <w:vertAlign w:val="superscript"/>
              </w:rPr>
              <w:t>***</w:t>
            </w:r>
          </w:p>
        </w:tc>
        <w:tc>
          <w:tcPr>
            <w:tcW w:w="1640" w:type="dxa"/>
            <w:gridSpan w:val="2"/>
            <w:shd w:val="clear" w:color="auto" w:fill="DEEAF6" w:themeFill="accent5" w:themeFillTint="33"/>
            <w:vAlign w:val="center"/>
          </w:tcPr>
          <w:p w14:paraId="5B5F65FB" w14:textId="49C83EDD" w:rsidR="00E143D6" w:rsidRPr="001E1815" w:rsidRDefault="00C50EE9" w:rsidP="0022655D">
            <w:pPr>
              <w:rPr>
                <w:rFonts w:asciiTheme="majorHAnsi" w:hAnsiTheme="majorHAnsi" w:cstheme="majorHAnsi"/>
                <w:sz w:val="24"/>
                <w:szCs w:val="24"/>
              </w:rPr>
            </w:pPr>
            <w:r w:rsidRPr="001E1815">
              <w:rPr>
                <w:rFonts w:asciiTheme="majorHAnsi" w:hAnsiTheme="majorHAnsi" w:cstheme="majorHAnsi"/>
                <w:sz w:val="24"/>
                <w:szCs w:val="24"/>
              </w:rPr>
              <w:t>0.08</w:t>
            </w:r>
            <w:r w:rsidR="00907283" w:rsidRPr="001E1815">
              <w:rPr>
                <w:rFonts w:asciiTheme="majorHAnsi" w:hAnsiTheme="majorHAnsi" w:cstheme="majorHAnsi"/>
                <w:sz w:val="24"/>
                <w:szCs w:val="24"/>
                <w:vertAlign w:val="superscript"/>
              </w:rPr>
              <w:t>***</w:t>
            </w:r>
          </w:p>
        </w:tc>
        <w:tc>
          <w:tcPr>
            <w:tcW w:w="1346" w:type="dxa"/>
            <w:gridSpan w:val="3"/>
            <w:shd w:val="clear" w:color="auto" w:fill="DEEAF6" w:themeFill="accent5" w:themeFillTint="33"/>
            <w:vAlign w:val="center"/>
          </w:tcPr>
          <w:p w14:paraId="75D83009" w14:textId="18C001BA" w:rsidR="00E143D6" w:rsidRPr="001E1815" w:rsidRDefault="00C50EE9" w:rsidP="0022655D">
            <w:pPr>
              <w:rPr>
                <w:rFonts w:asciiTheme="majorHAnsi" w:hAnsiTheme="majorHAnsi" w:cstheme="majorHAnsi"/>
                <w:sz w:val="24"/>
                <w:szCs w:val="24"/>
              </w:rPr>
            </w:pPr>
            <w:r w:rsidRPr="001E1815">
              <w:rPr>
                <w:rFonts w:asciiTheme="majorHAnsi" w:hAnsiTheme="majorHAnsi" w:cstheme="majorHAnsi"/>
                <w:sz w:val="24"/>
                <w:szCs w:val="24"/>
              </w:rPr>
              <w:t>0.37</w:t>
            </w:r>
            <w:r w:rsidR="00907283" w:rsidRPr="001E1815">
              <w:rPr>
                <w:rFonts w:asciiTheme="majorHAnsi" w:hAnsiTheme="majorHAnsi" w:cstheme="majorHAnsi"/>
                <w:sz w:val="24"/>
                <w:szCs w:val="24"/>
                <w:vertAlign w:val="superscript"/>
              </w:rPr>
              <w:t>***</w:t>
            </w:r>
          </w:p>
        </w:tc>
        <w:tc>
          <w:tcPr>
            <w:tcW w:w="1474" w:type="dxa"/>
            <w:shd w:val="clear" w:color="auto" w:fill="DEEAF6" w:themeFill="accent5" w:themeFillTint="33"/>
            <w:vAlign w:val="center"/>
          </w:tcPr>
          <w:p w14:paraId="01B7D205" w14:textId="6E0D95F1" w:rsidR="00E143D6" w:rsidRPr="001E1815" w:rsidRDefault="00C50EE9" w:rsidP="0022655D">
            <w:pPr>
              <w:rPr>
                <w:rFonts w:asciiTheme="majorHAnsi" w:hAnsiTheme="majorHAnsi" w:cstheme="majorHAnsi"/>
                <w:sz w:val="24"/>
                <w:szCs w:val="24"/>
              </w:rPr>
            </w:pPr>
            <w:r w:rsidRPr="001E1815">
              <w:rPr>
                <w:rFonts w:asciiTheme="majorHAnsi" w:hAnsiTheme="majorHAnsi" w:cstheme="majorHAnsi"/>
                <w:sz w:val="24"/>
                <w:szCs w:val="24"/>
              </w:rPr>
              <w:t>0.17</w:t>
            </w:r>
            <w:r w:rsidR="00907283" w:rsidRPr="001E1815">
              <w:rPr>
                <w:rFonts w:asciiTheme="majorHAnsi" w:hAnsiTheme="majorHAnsi" w:cstheme="majorHAnsi"/>
                <w:sz w:val="24"/>
                <w:szCs w:val="24"/>
                <w:vertAlign w:val="superscript"/>
              </w:rPr>
              <w:t>***</w:t>
            </w:r>
          </w:p>
        </w:tc>
      </w:tr>
      <w:tr w:rsidR="00E143D6" w:rsidRPr="001E1815" w14:paraId="3FD4CA3E" w14:textId="77777777" w:rsidTr="009A5369">
        <w:trPr>
          <w:trHeight w:val="288"/>
        </w:trPr>
        <w:tc>
          <w:tcPr>
            <w:tcW w:w="1418" w:type="dxa"/>
            <w:gridSpan w:val="2"/>
          </w:tcPr>
          <w:p w14:paraId="1DDF489E" w14:textId="41CD1A8B" w:rsidR="00E143D6" w:rsidRPr="001E1815" w:rsidRDefault="00E143D6" w:rsidP="0048495C">
            <w:pPr>
              <w:rPr>
                <w:rFonts w:asciiTheme="majorHAnsi" w:hAnsiTheme="majorHAnsi" w:cstheme="majorHAnsi"/>
                <w:sz w:val="24"/>
                <w:szCs w:val="24"/>
              </w:rPr>
            </w:pPr>
            <w:r w:rsidRPr="001E1815">
              <w:rPr>
                <w:rFonts w:asciiTheme="majorHAnsi" w:hAnsiTheme="majorHAnsi" w:cstheme="majorHAnsi"/>
                <w:sz w:val="24"/>
                <w:szCs w:val="24"/>
              </w:rPr>
              <w:t>Grade 6</w:t>
            </w:r>
          </w:p>
        </w:tc>
        <w:tc>
          <w:tcPr>
            <w:tcW w:w="1728" w:type="dxa"/>
            <w:vAlign w:val="center"/>
          </w:tcPr>
          <w:p w14:paraId="19F1A520" w14:textId="26C321C7" w:rsidR="00E143D6" w:rsidRPr="001E1815" w:rsidRDefault="00727443" w:rsidP="0022655D">
            <w:pPr>
              <w:rPr>
                <w:rFonts w:asciiTheme="majorHAnsi" w:hAnsiTheme="majorHAnsi" w:cstheme="majorHAnsi"/>
                <w:sz w:val="24"/>
                <w:szCs w:val="24"/>
              </w:rPr>
            </w:pPr>
            <w:r w:rsidRPr="001E1815">
              <w:rPr>
                <w:rFonts w:asciiTheme="majorHAnsi" w:hAnsiTheme="majorHAnsi" w:cstheme="majorHAnsi"/>
                <w:sz w:val="24"/>
                <w:szCs w:val="24"/>
              </w:rPr>
              <w:t>0.17</w:t>
            </w:r>
            <w:r w:rsidR="00907283" w:rsidRPr="001E1815">
              <w:rPr>
                <w:rFonts w:asciiTheme="majorHAnsi" w:hAnsiTheme="majorHAnsi" w:cstheme="majorHAnsi"/>
                <w:sz w:val="24"/>
                <w:szCs w:val="24"/>
                <w:vertAlign w:val="superscript"/>
              </w:rPr>
              <w:t>***</w:t>
            </w:r>
          </w:p>
        </w:tc>
        <w:tc>
          <w:tcPr>
            <w:tcW w:w="1639" w:type="dxa"/>
            <w:gridSpan w:val="2"/>
            <w:vAlign w:val="center"/>
          </w:tcPr>
          <w:p w14:paraId="66587A4A" w14:textId="360FB859" w:rsidR="00E143D6" w:rsidRPr="001E1815" w:rsidRDefault="00727443" w:rsidP="0022655D">
            <w:pPr>
              <w:rPr>
                <w:rFonts w:asciiTheme="majorHAnsi" w:hAnsiTheme="majorHAnsi" w:cstheme="majorHAnsi"/>
                <w:sz w:val="24"/>
                <w:szCs w:val="24"/>
              </w:rPr>
            </w:pPr>
            <w:r w:rsidRPr="001E1815">
              <w:rPr>
                <w:rFonts w:asciiTheme="majorHAnsi" w:hAnsiTheme="majorHAnsi" w:cstheme="majorHAnsi"/>
                <w:sz w:val="24"/>
                <w:szCs w:val="24"/>
              </w:rPr>
              <w:t>0.19</w:t>
            </w:r>
            <w:r w:rsidR="00907283" w:rsidRPr="001E1815">
              <w:rPr>
                <w:rFonts w:asciiTheme="majorHAnsi" w:hAnsiTheme="majorHAnsi" w:cstheme="majorHAnsi"/>
                <w:sz w:val="24"/>
                <w:szCs w:val="24"/>
                <w:vertAlign w:val="superscript"/>
              </w:rPr>
              <w:t>***</w:t>
            </w:r>
          </w:p>
        </w:tc>
        <w:tc>
          <w:tcPr>
            <w:tcW w:w="1292" w:type="dxa"/>
            <w:vAlign w:val="center"/>
          </w:tcPr>
          <w:p w14:paraId="6B585587" w14:textId="66E0D408" w:rsidR="00E143D6" w:rsidRPr="001E1815" w:rsidRDefault="00727443" w:rsidP="0022655D">
            <w:pPr>
              <w:rPr>
                <w:rFonts w:asciiTheme="majorHAnsi" w:hAnsiTheme="majorHAnsi" w:cstheme="majorHAnsi"/>
                <w:sz w:val="24"/>
                <w:szCs w:val="24"/>
              </w:rPr>
            </w:pPr>
            <w:r w:rsidRPr="001E1815">
              <w:rPr>
                <w:rFonts w:asciiTheme="majorHAnsi" w:hAnsiTheme="majorHAnsi" w:cstheme="majorHAnsi"/>
                <w:sz w:val="24"/>
                <w:szCs w:val="24"/>
              </w:rPr>
              <w:t>0.13</w:t>
            </w:r>
            <w:r w:rsidR="00907283" w:rsidRPr="001E1815">
              <w:rPr>
                <w:rFonts w:asciiTheme="majorHAnsi" w:hAnsiTheme="majorHAnsi" w:cstheme="majorHAnsi"/>
                <w:sz w:val="24"/>
                <w:szCs w:val="24"/>
                <w:vertAlign w:val="superscript"/>
              </w:rPr>
              <w:t>***</w:t>
            </w:r>
          </w:p>
        </w:tc>
        <w:tc>
          <w:tcPr>
            <w:tcW w:w="1640" w:type="dxa"/>
            <w:gridSpan w:val="2"/>
            <w:vAlign w:val="center"/>
          </w:tcPr>
          <w:p w14:paraId="36D6046B" w14:textId="5459BA5F" w:rsidR="00E143D6" w:rsidRPr="001E1815" w:rsidRDefault="00727443" w:rsidP="0022655D">
            <w:pPr>
              <w:rPr>
                <w:rFonts w:asciiTheme="majorHAnsi" w:hAnsiTheme="majorHAnsi" w:cstheme="majorHAnsi"/>
                <w:sz w:val="24"/>
                <w:szCs w:val="24"/>
              </w:rPr>
            </w:pPr>
            <w:r w:rsidRPr="001E1815">
              <w:rPr>
                <w:rFonts w:asciiTheme="majorHAnsi" w:hAnsiTheme="majorHAnsi" w:cstheme="majorHAnsi"/>
                <w:sz w:val="24"/>
                <w:szCs w:val="24"/>
              </w:rPr>
              <w:t>0.13</w:t>
            </w:r>
            <w:r w:rsidR="00907283" w:rsidRPr="001E1815">
              <w:rPr>
                <w:rFonts w:asciiTheme="majorHAnsi" w:hAnsiTheme="majorHAnsi" w:cstheme="majorHAnsi"/>
                <w:sz w:val="24"/>
                <w:szCs w:val="24"/>
                <w:vertAlign w:val="superscript"/>
              </w:rPr>
              <w:t>***</w:t>
            </w:r>
          </w:p>
        </w:tc>
        <w:tc>
          <w:tcPr>
            <w:tcW w:w="1346" w:type="dxa"/>
            <w:gridSpan w:val="3"/>
            <w:vAlign w:val="center"/>
          </w:tcPr>
          <w:p w14:paraId="4B7457C2" w14:textId="0EB8273F" w:rsidR="00E143D6" w:rsidRPr="001E1815" w:rsidRDefault="005B768F" w:rsidP="0022655D">
            <w:pPr>
              <w:rPr>
                <w:rFonts w:asciiTheme="majorHAnsi" w:hAnsiTheme="majorHAnsi" w:cstheme="majorHAnsi"/>
                <w:sz w:val="24"/>
                <w:szCs w:val="24"/>
              </w:rPr>
            </w:pPr>
            <w:r w:rsidRPr="001E1815">
              <w:rPr>
                <w:rFonts w:asciiTheme="majorHAnsi" w:hAnsiTheme="majorHAnsi" w:cstheme="majorHAnsi"/>
                <w:sz w:val="24"/>
                <w:szCs w:val="24"/>
              </w:rPr>
              <w:t>-----</w:t>
            </w:r>
          </w:p>
        </w:tc>
        <w:tc>
          <w:tcPr>
            <w:tcW w:w="1474" w:type="dxa"/>
            <w:vAlign w:val="center"/>
          </w:tcPr>
          <w:p w14:paraId="495793FA" w14:textId="5D09512D" w:rsidR="00E143D6" w:rsidRPr="001E1815" w:rsidRDefault="005B768F" w:rsidP="0022655D">
            <w:pPr>
              <w:rPr>
                <w:rFonts w:asciiTheme="majorHAnsi" w:hAnsiTheme="majorHAnsi" w:cstheme="majorHAnsi"/>
                <w:sz w:val="24"/>
                <w:szCs w:val="24"/>
              </w:rPr>
            </w:pPr>
            <w:r w:rsidRPr="001E1815">
              <w:rPr>
                <w:rFonts w:asciiTheme="majorHAnsi" w:hAnsiTheme="majorHAnsi" w:cstheme="majorHAnsi"/>
                <w:sz w:val="24"/>
                <w:szCs w:val="24"/>
              </w:rPr>
              <w:t>0.19</w:t>
            </w:r>
            <w:r w:rsidR="00907283" w:rsidRPr="001E1815">
              <w:rPr>
                <w:rFonts w:asciiTheme="majorHAnsi" w:hAnsiTheme="majorHAnsi" w:cstheme="majorHAnsi"/>
                <w:sz w:val="24"/>
                <w:szCs w:val="24"/>
                <w:vertAlign w:val="superscript"/>
              </w:rPr>
              <w:t>***</w:t>
            </w:r>
          </w:p>
        </w:tc>
      </w:tr>
      <w:tr w:rsidR="008E678C" w:rsidRPr="001E1815" w14:paraId="66A101D9" w14:textId="77777777" w:rsidTr="009A5369">
        <w:trPr>
          <w:trHeight w:val="288"/>
        </w:trPr>
        <w:tc>
          <w:tcPr>
            <w:tcW w:w="1418" w:type="dxa"/>
            <w:gridSpan w:val="2"/>
            <w:shd w:val="clear" w:color="auto" w:fill="DEEAF6" w:themeFill="accent5" w:themeFillTint="33"/>
          </w:tcPr>
          <w:p w14:paraId="78887B91" w14:textId="5FFFB9B0" w:rsidR="00E143D6" w:rsidRPr="001E1815" w:rsidRDefault="00E143D6" w:rsidP="0048495C">
            <w:pPr>
              <w:rPr>
                <w:rFonts w:asciiTheme="majorHAnsi" w:hAnsiTheme="majorHAnsi" w:cstheme="majorHAnsi"/>
                <w:sz w:val="24"/>
                <w:szCs w:val="24"/>
              </w:rPr>
            </w:pPr>
            <w:r w:rsidRPr="001E1815">
              <w:rPr>
                <w:rFonts w:asciiTheme="majorHAnsi" w:hAnsiTheme="majorHAnsi" w:cstheme="majorHAnsi"/>
                <w:sz w:val="24"/>
                <w:szCs w:val="24"/>
              </w:rPr>
              <w:t>Grade 7</w:t>
            </w:r>
          </w:p>
        </w:tc>
        <w:tc>
          <w:tcPr>
            <w:tcW w:w="1728" w:type="dxa"/>
            <w:shd w:val="clear" w:color="auto" w:fill="DEEAF6" w:themeFill="accent5" w:themeFillTint="33"/>
            <w:vAlign w:val="center"/>
          </w:tcPr>
          <w:p w14:paraId="26F97019" w14:textId="10FEC059" w:rsidR="00E143D6" w:rsidRPr="001E1815" w:rsidRDefault="005B768F" w:rsidP="0022655D">
            <w:pPr>
              <w:rPr>
                <w:rFonts w:asciiTheme="majorHAnsi" w:hAnsiTheme="majorHAnsi" w:cstheme="majorHAnsi"/>
                <w:sz w:val="24"/>
                <w:szCs w:val="24"/>
              </w:rPr>
            </w:pPr>
            <w:r w:rsidRPr="001E1815">
              <w:rPr>
                <w:rFonts w:asciiTheme="majorHAnsi" w:hAnsiTheme="majorHAnsi" w:cstheme="majorHAnsi"/>
                <w:sz w:val="24"/>
                <w:szCs w:val="24"/>
              </w:rPr>
              <w:t>0.03</w:t>
            </w:r>
            <w:r w:rsidR="000455A1" w:rsidRPr="001E1815">
              <w:rPr>
                <w:rFonts w:asciiTheme="majorHAnsi" w:hAnsiTheme="majorHAnsi" w:cstheme="majorHAnsi"/>
                <w:sz w:val="24"/>
                <w:szCs w:val="24"/>
                <w:vertAlign w:val="superscript"/>
              </w:rPr>
              <w:t xml:space="preserve"> </w:t>
            </w:r>
          </w:p>
        </w:tc>
        <w:tc>
          <w:tcPr>
            <w:tcW w:w="1639" w:type="dxa"/>
            <w:gridSpan w:val="2"/>
            <w:shd w:val="clear" w:color="auto" w:fill="DEEAF6" w:themeFill="accent5" w:themeFillTint="33"/>
            <w:vAlign w:val="center"/>
          </w:tcPr>
          <w:p w14:paraId="4A4E43D3" w14:textId="3D022FA9" w:rsidR="00E143D6" w:rsidRPr="001E1815" w:rsidRDefault="005B768F" w:rsidP="0022655D">
            <w:pPr>
              <w:rPr>
                <w:rFonts w:asciiTheme="majorHAnsi" w:hAnsiTheme="majorHAnsi" w:cstheme="majorHAnsi"/>
                <w:sz w:val="24"/>
                <w:szCs w:val="24"/>
              </w:rPr>
            </w:pPr>
            <w:r w:rsidRPr="001E1815">
              <w:rPr>
                <w:rFonts w:asciiTheme="majorHAnsi" w:hAnsiTheme="majorHAnsi" w:cstheme="majorHAnsi"/>
                <w:sz w:val="24"/>
                <w:szCs w:val="24"/>
              </w:rPr>
              <w:t>0.06</w:t>
            </w:r>
          </w:p>
        </w:tc>
        <w:tc>
          <w:tcPr>
            <w:tcW w:w="1292" w:type="dxa"/>
            <w:shd w:val="clear" w:color="auto" w:fill="DEEAF6" w:themeFill="accent5" w:themeFillTint="33"/>
            <w:vAlign w:val="center"/>
          </w:tcPr>
          <w:p w14:paraId="378CE034" w14:textId="5A9FD421" w:rsidR="00E143D6" w:rsidRPr="001E1815" w:rsidRDefault="005C7B7B" w:rsidP="0022655D">
            <w:pPr>
              <w:rPr>
                <w:rFonts w:asciiTheme="majorHAnsi" w:hAnsiTheme="majorHAnsi" w:cstheme="majorHAnsi"/>
                <w:sz w:val="24"/>
                <w:szCs w:val="24"/>
              </w:rPr>
            </w:pPr>
            <w:r w:rsidRPr="001E1815">
              <w:rPr>
                <w:rFonts w:asciiTheme="majorHAnsi" w:hAnsiTheme="majorHAnsi" w:cstheme="majorHAnsi"/>
                <w:sz w:val="24"/>
                <w:szCs w:val="24"/>
              </w:rPr>
              <w:t>0.01</w:t>
            </w:r>
          </w:p>
        </w:tc>
        <w:tc>
          <w:tcPr>
            <w:tcW w:w="1640" w:type="dxa"/>
            <w:gridSpan w:val="2"/>
            <w:shd w:val="clear" w:color="auto" w:fill="DEEAF6" w:themeFill="accent5" w:themeFillTint="33"/>
            <w:vAlign w:val="center"/>
          </w:tcPr>
          <w:p w14:paraId="3281E99B" w14:textId="17604306" w:rsidR="00E143D6" w:rsidRPr="001E1815" w:rsidRDefault="005C7B7B" w:rsidP="0022655D">
            <w:pPr>
              <w:rPr>
                <w:rFonts w:asciiTheme="majorHAnsi" w:hAnsiTheme="majorHAnsi" w:cstheme="majorHAnsi"/>
                <w:sz w:val="24"/>
                <w:szCs w:val="24"/>
              </w:rPr>
            </w:pPr>
            <w:r w:rsidRPr="001E1815">
              <w:rPr>
                <w:rFonts w:asciiTheme="majorHAnsi" w:hAnsiTheme="majorHAnsi" w:cstheme="majorHAnsi"/>
                <w:sz w:val="24"/>
                <w:szCs w:val="24"/>
              </w:rPr>
              <w:t>0.11</w:t>
            </w:r>
            <w:r w:rsidR="00907283" w:rsidRPr="001E1815">
              <w:rPr>
                <w:rFonts w:asciiTheme="majorHAnsi" w:hAnsiTheme="majorHAnsi" w:cstheme="majorHAnsi"/>
                <w:sz w:val="24"/>
                <w:szCs w:val="24"/>
                <w:vertAlign w:val="superscript"/>
              </w:rPr>
              <w:t>**</w:t>
            </w:r>
            <w:r w:rsidR="006D6D25" w:rsidRPr="001E1815">
              <w:rPr>
                <w:rFonts w:asciiTheme="majorHAnsi" w:hAnsiTheme="majorHAnsi" w:cstheme="majorHAnsi"/>
                <w:sz w:val="24"/>
                <w:szCs w:val="24"/>
              </w:rPr>
              <w:t xml:space="preserve"> </w:t>
            </w:r>
          </w:p>
        </w:tc>
        <w:tc>
          <w:tcPr>
            <w:tcW w:w="1346" w:type="dxa"/>
            <w:gridSpan w:val="3"/>
            <w:shd w:val="clear" w:color="auto" w:fill="DEEAF6" w:themeFill="accent5" w:themeFillTint="33"/>
            <w:vAlign w:val="center"/>
          </w:tcPr>
          <w:p w14:paraId="3CEBBA6C" w14:textId="08049A84" w:rsidR="00E143D6" w:rsidRPr="001E1815" w:rsidRDefault="005C7B7B" w:rsidP="0022655D">
            <w:pPr>
              <w:rPr>
                <w:rFonts w:asciiTheme="majorHAnsi" w:hAnsiTheme="majorHAnsi" w:cstheme="majorHAnsi"/>
                <w:sz w:val="24"/>
                <w:szCs w:val="24"/>
              </w:rPr>
            </w:pPr>
            <w:r w:rsidRPr="001E1815">
              <w:rPr>
                <w:rFonts w:asciiTheme="majorHAnsi" w:hAnsiTheme="majorHAnsi" w:cstheme="majorHAnsi"/>
                <w:sz w:val="24"/>
                <w:szCs w:val="24"/>
              </w:rPr>
              <w:t>-----</w:t>
            </w:r>
          </w:p>
        </w:tc>
        <w:tc>
          <w:tcPr>
            <w:tcW w:w="1474" w:type="dxa"/>
            <w:shd w:val="clear" w:color="auto" w:fill="DEEAF6" w:themeFill="accent5" w:themeFillTint="33"/>
            <w:vAlign w:val="center"/>
          </w:tcPr>
          <w:p w14:paraId="3A5B9647" w14:textId="39DC4633" w:rsidR="00E143D6" w:rsidRPr="001E1815" w:rsidRDefault="008F3CAC" w:rsidP="0022655D">
            <w:pPr>
              <w:rPr>
                <w:rFonts w:asciiTheme="majorHAnsi" w:hAnsiTheme="majorHAnsi" w:cstheme="majorHAnsi"/>
                <w:sz w:val="24"/>
                <w:szCs w:val="24"/>
              </w:rPr>
            </w:pPr>
            <w:r w:rsidRPr="001E1815">
              <w:rPr>
                <w:rFonts w:asciiTheme="majorHAnsi" w:hAnsiTheme="majorHAnsi" w:cstheme="majorHAnsi"/>
                <w:sz w:val="24"/>
                <w:szCs w:val="24"/>
              </w:rPr>
              <w:t>0.13</w:t>
            </w:r>
            <w:r w:rsidR="00907283" w:rsidRPr="001E1815">
              <w:rPr>
                <w:rFonts w:asciiTheme="majorHAnsi" w:hAnsiTheme="majorHAnsi" w:cstheme="majorHAnsi"/>
                <w:sz w:val="24"/>
                <w:szCs w:val="24"/>
                <w:vertAlign w:val="superscript"/>
              </w:rPr>
              <w:t>***</w:t>
            </w:r>
          </w:p>
        </w:tc>
      </w:tr>
      <w:tr w:rsidR="00E143D6" w:rsidRPr="001E1815" w14:paraId="2AC7280F" w14:textId="77777777" w:rsidTr="009A5369">
        <w:trPr>
          <w:trHeight w:val="288"/>
        </w:trPr>
        <w:tc>
          <w:tcPr>
            <w:tcW w:w="1418" w:type="dxa"/>
            <w:gridSpan w:val="2"/>
          </w:tcPr>
          <w:p w14:paraId="53AB0DE5" w14:textId="215069E2" w:rsidR="00E143D6" w:rsidRPr="001E1815" w:rsidRDefault="00E143D6" w:rsidP="0048495C">
            <w:pPr>
              <w:rPr>
                <w:rFonts w:asciiTheme="majorHAnsi" w:hAnsiTheme="majorHAnsi" w:cstheme="majorHAnsi"/>
                <w:sz w:val="24"/>
                <w:szCs w:val="24"/>
              </w:rPr>
            </w:pPr>
            <w:r w:rsidRPr="001E1815">
              <w:rPr>
                <w:rFonts w:asciiTheme="majorHAnsi" w:hAnsiTheme="majorHAnsi" w:cstheme="majorHAnsi"/>
                <w:sz w:val="24"/>
                <w:szCs w:val="24"/>
              </w:rPr>
              <w:t>Grade</w:t>
            </w:r>
            <w:r w:rsidR="00483827" w:rsidRPr="001E1815">
              <w:rPr>
                <w:rFonts w:asciiTheme="majorHAnsi" w:hAnsiTheme="majorHAnsi" w:cstheme="majorHAnsi"/>
                <w:sz w:val="24"/>
                <w:szCs w:val="24"/>
              </w:rPr>
              <w:t xml:space="preserve"> 8</w:t>
            </w:r>
          </w:p>
        </w:tc>
        <w:tc>
          <w:tcPr>
            <w:tcW w:w="1728" w:type="dxa"/>
            <w:vAlign w:val="center"/>
          </w:tcPr>
          <w:p w14:paraId="6440F124" w14:textId="003422ED" w:rsidR="00E143D6" w:rsidRPr="001E1815" w:rsidRDefault="008F3CAC" w:rsidP="0022655D">
            <w:pPr>
              <w:rPr>
                <w:rFonts w:asciiTheme="majorHAnsi" w:hAnsiTheme="majorHAnsi" w:cstheme="majorHAnsi"/>
                <w:sz w:val="24"/>
                <w:szCs w:val="24"/>
              </w:rPr>
            </w:pPr>
            <w:r w:rsidRPr="001E1815">
              <w:rPr>
                <w:rFonts w:asciiTheme="majorHAnsi" w:hAnsiTheme="majorHAnsi" w:cstheme="majorHAnsi"/>
                <w:sz w:val="24"/>
                <w:szCs w:val="24"/>
              </w:rPr>
              <w:t>0.10</w:t>
            </w:r>
            <w:r w:rsidR="00907283" w:rsidRPr="001E1815">
              <w:rPr>
                <w:rFonts w:asciiTheme="majorHAnsi" w:hAnsiTheme="majorHAnsi" w:cstheme="majorHAnsi"/>
                <w:sz w:val="24"/>
                <w:szCs w:val="24"/>
                <w:vertAlign w:val="superscript"/>
              </w:rPr>
              <w:t>***</w:t>
            </w:r>
          </w:p>
        </w:tc>
        <w:tc>
          <w:tcPr>
            <w:tcW w:w="1639" w:type="dxa"/>
            <w:gridSpan w:val="2"/>
            <w:vAlign w:val="center"/>
          </w:tcPr>
          <w:p w14:paraId="2A6FE1F3" w14:textId="2CF1A5A1" w:rsidR="00E143D6" w:rsidRPr="001E1815" w:rsidRDefault="008F3CAC" w:rsidP="0022655D">
            <w:pPr>
              <w:rPr>
                <w:rFonts w:asciiTheme="majorHAnsi" w:hAnsiTheme="majorHAnsi" w:cstheme="majorHAnsi"/>
                <w:sz w:val="24"/>
                <w:szCs w:val="24"/>
              </w:rPr>
            </w:pPr>
            <w:r w:rsidRPr="001E1815">
              <w:rPr>
                <w:rFonts w:asciiTheme="majorHAnsi" w:hAnsiTheme="majorHAnsi" w:cstheme="majorHAnsi"/>
                <w:sz w:val="24"/>
                <w:szCs w:val="24"/>
              </w:rPr>
              <w:t>0.13</w:t>
            </w:r>
            <w:r w:rsidR="00907283" w:rsidRPr="001E1815">
              <w:rPr>
                <w:rFonts w:asciiTheme="majorHAnsi" w:hAnsiTheme="majorHAnsi" w:cstheme="majorHAnsi"/>
                <w:sz w:val="24"/>
                <w:szCs w:val="24"/>
                <w:vertAlign w:val="superscript"/>
              </w:rPr>
              <w:t>***</w:t>
            </w:r>
          </w:p>
        </w:tc>
        <w:tc>
          <w:tcPr>
            <w:tcW w:w="1292" w:type="dxa"/>
            <w:vAlign w:val="center"/>
          </w:tcPr>
          <w:p w14:paraId="213BE206" w14:textId="5A332713" w:rsidR="00E143D6" w:rsidRPr="001E1815" w:rsidRDefault="008F3CAC" w:rsidP="0022655D">
            <w:pPr>
              <w:rPr>
                <w:rFonts w:asciiTheme="majorHAnsi" w:hAnsiTheme="majorHAnsi" w:cstheme="majorHAnsi"/>
                <w:sz w:val="24"/>
                <w:szCs w:val="24"/>
              </w:rPr>
            </w:pPr>
            <w:r w:rsidRPr="001E1815">
              <w:rPr>
                <w:rFonts w:asciiTheme="majorHAnsi" w:hAnsiTheme="majorHAnsi" w:cstheme="majorHAnsi"/>
                <w:sz w:val="24"/>
                <w:szCs w:val="24"/>
              </w:rPr>
              <w:t>0.06</w:t>
            </w:r>
            <w:r w:rsidR="00907283" w:rsidRPr="001E1815">
              <w:rPr>
                <w:rFonts w:asciiTheme="majorHAnsi" w:hAnsiTheme="majorHAnsi" w:cstheme="majorHAnsi"/>
                <w:sz w:val="24"/>
                <w:szCs w:val="24"/>
                <w:vertAlign w:val="superscript"/>
              </w:rPr>
              <w:t>**</w:t>
            </w:r>
          </w:p>
        </w:tc>
        <w:tc>
          <w:tcPr>
            <w:tcW w:w="1640" w:type="dxa"/>
            <w:gridSpan w:val="2"/>
            <w:vAlign w:val="center"/>
          </w:tcPr>
          <w:p w14:paraId="115AC33E" w14:textId="3B4A5037" w:rsidR="00E143D6" w:rsidRPr="001E1815" w:rsidRDefault="008F3CAC" w:rsidP="0022655D">
            <w:pPr>
              <w:rPr>
                <w:rFonts w:asciiTheme="majorHAnsi" w:hAnsiTheme="majorHAnsi" w:cstheme="majorHAnsi"/>
                <w:sz w:val="24"/>
                <w:szCs w:val="24"/>
              </w:rPr>
            </w:pPr>
            <w:r w:rsidRPr="001E1815">
              <w:rPr>
                <w:rFonts w:asciiTheme="majorHAnsi" w:hAnsiTheme="majorHAnsi" w:cstheme="majorHAnsi"/>
                <w:sz w:val="24"/>
                <w:szCs w:val="24"/>
              </w:rPr>
              <w:t>0.08</w:t>
            </w:r>
            <w:r w:rsidR="00907283" w:rsidRPr="001E1815">
              <w:rPr>
                <w:rFonts w:asciiTheme="majorHAnsi" w:hAnsiTheme="majorHAnsi" w:cstheme="majorHAnsi"/>
                <w:sz w:val="24"/>
                <w:szCs w:val="24"/>
                <w:vertAlign w:val="superscript"/>
              </w:rPr>
              <w:t>***</w:t>
            </w:r>
          </w:p>
        </w:tc>
        <w:tc>
          <w:tcPr>
            <w:tcW w:w="1346" w:type="dxa"/>
            <w:gridSpan w:val="3"/>
            <w:vAlign w:val="center"/>
          </w:tcPr>
          <w:p w14:paraId="6200EACD" w14:textId="2F60412D" w:rsidR="00E143D6" w:rsidRPr="001E1815" w:rsidRDefault="008F3CAC" w:rsidP="0022655D">
            <w:pPr>
              <w:rPr>
                <w:rFonts w:asciiTheme="majorHAnsi" w:hAnsiTheme="majorHAnsi" w:cstheme="majorHAnsi"/>
                <w:sz w:val="24"/>
                <w:szCs w:val="24"/>
              </w:rPr>
            </w:pPr>
            <w:r w:rsidRPr="001E1815">
              <w:rPr>
                <w:rFonts w:asciiTheme="majorHAnsi" w:hAnsiTheme="majorHAnsi" w:cstheme="majorHAnsi"/>
                <w:sz w:val="24"/>
                <w:szCs w:val="24"/>
              </w:rPr>
              <w:t>0.39</w:t>
            </w:r>
            <w:r w:rsidR="00907283" w:rsidRPr="001E1815">
              <w:rPr>
                <w:rFonts w:asciiTheme="majorHAnsi" w:hAnsiTheme="majorHAnsi" w:cstheme="majorHAnsi"/>
                <w:sz w:val="24"/>
                <w:szCs w:val="24"/>
                <w:vertAlign w:val="superscript"/>
              </w:rPr>
              <w:t>***</w:t>
            </w:r>
          </w:p>
        </w:tc>
        <w:tc>
          <w:tcPr>
            <w:tcW w:w="1474" w:type="dxa"/>
            <w:vAlign w:val="center"/>
          </w:tcPr>
          <w:p w14:paraId="583CAD09" w14:textId="430A0D85" w:rsidR="00E143D6" w:rsidRPr="001E1815" w:rsidRDefault="00756CDA" w:rsidP="0022655D">
            <w:pPr>
              <w:rPr>
                <w:rFonts w:asciiTheme="majorHAnsi" w:hAnsiTheme="majorHAnsi" w:cstheme="majorHAnsi"/>
                <w:sz w:val="24"/>
                <w:szCs w:val="24"/>
              </w:rPr>
            </w:pPr>
            <w:r w:rsidRPr="001E1815">
              <w:rPr>
                <w:rFonts w:asciiTheme="majorHAnsi" w:hAnsiTheme="majorHAnsi" w:cstheme="majorHAnsi"/>
                <w:sz w:val="24"/>
                <w:szCs w:val="24"/>
              </w:rPr>
              <w:t>0.18</w:t>
            </w:r>
            <w:r w:rsidR="00907283" w:rsidRPr="001E1815">
              <w:rPr>
                <w:rFonts w:asciiTheme="majorHAnsi" w:hAnsiTheme="majorHAnsi" w:cstheme="majorHAnsi"/>
                <w:sz w:val="24"/>
                <w:szCs w:val="24"/>
                <w:vertAlign w:val="superscript"/>
              </w:rPr>
              <w:t>***</w:t>
            </w:r>
          </w:p>
        </w:tc>
      </w:tr>
      <w:tr w:rsidR="00235D54" w:rsidRPr="001E1815" w14:paraId="2832CEBB" w14:textId="77777777" w:rsidTr="0066320D">
        <w:trPr>
          <w:trHeight w:val="288"/>
        </w:trPr>
        <w:tc>
          <w:tcPr>
            <w:tcW w:w="1418" w:type="dxa"/>
            <w:gridSpan w:val="2"/>
            <w:shd w:val="clear" w:color="auto" w:fill="9CC2E5" w:themeFill="accent5" w:themeFillTint="99"/>
          </w:tcPr>
          <w:p w14:paraId="01941C50" w14:textId="21B5FFAC" w:rsidR="00235D54" w:rsidRPr="001E1815" w:rsidRDefault="00235D54" w:rsidP="0048495C">
            <w:pPr>
              <w:rPr>
                <w:rFonts w:asciiTheme="majorHAnsi" w:hAnsiTheme="majorHAnsi" w:cstheme="majorHAnsi"/>
                <w:sz w:val="24"/>
                <w:szCs w:val="24"/>
              </w:rPr>
            </w:pPr>
            <w:r w:rsidRPr="001E1815">
              <w:rPr>
                <w:rFonts w:asciiTheme="majorHAnsi" w:hAnsiTheme="majorHAnsi" w:cstheme="majorHAnsi"/>
                <w:sz w:val="24"/>
                <w:szCs w:val="24"/>
              </w:rPr>
              <w:t>G3 – G8</w:t>
            </w:r>
          </w:p>
        </w:tc>
        <w:tc>
          <w:tcPr>
            <w:tcW w:w="1728" w:type="dxa"/>
            <w:shd w:val="clear" w:color="auto" w:fill="9CC2E5" w:themeFill="accent5" w:themeFillTint="99"/>
            <w:vAlign w:val="center"/>
          </w:tcPr>
          <w:p w14:paraId="2A0EE9A7" w14:textId="37349653" w:rsidR="00235D54" w:rsidRPr="001E1815" w:rsidRDefault="00235D54" w:rsidP="0022655D">
            <w:pPr>
              <w:rPr>
                <w:rFonts w:asciiTheme="majorHAnsi" w:hAnsiTheme="majorHAnsi" w:cstheme="majorHAnsi"/>
                <w:sz w:val="24"/>
                <w:szCs w:val="24"/>
              </w:rPr>
            </w:pPr>
            <w:r w:rsidRPr="001E1815">
              <w:rPr>
                <w:rFonts w:asciiTheme="majorHAnsi" w:hAnsiTheme="majorHAnsi" w:cstheme="majorHAnsi"/>
                <w:sz w:val="24"/>
                <w:szCs w:val="24"/>
              </w:rPr>
              <w:t>0.15</w:t>
            </w:r>
          </w:p>
        </w:tc>
        <w:tc>
          <w:tcPr>
            <w:tcW w:w="1639" w:type="dxa"/>
            <w:gridSpan w:val="2"/>
            <w:shd w:val="clear" w:color="auto" w:fill="9CC2E5" w:themeFill="accent5" w:themeFillTint="99"/>
            <w:vAlign w:val="center"/>
          </w:tcPr>
          <w:p w14:paraId="1926752D" w14:textId="3706F7FA" w:rsidR="00235D54" w:rsidRPr="001E1815" w:rsidRDefault="004301A1" w:rsidP="0022655D">
            <w:pPr>
              <w:rPr>
                <w:rFonts w:asciiTheme="majorHAnsi" w:hAnsiTheme="majorHAnsi" w:cstheme="majorHAnsi"/>
                <w:sz w:val="24"/>
                <w:szCs w:val="24"/>
              </w:rPr>
            </w:pPr>
            <w:r w:rsidRPr="001E1815">
              <w:rPr>
                <w:rFonts w:asciiTheme="majorHAnsi" w:hAnsiTheme="majorHAnsi" w:cstheme="majorHAnsi"/>
                <w:sz w:val="24"/>
                <w:szCs w:val="24"/>
              </w:rPr>
              <w:t>0.17</w:t>
            </w:r>
          </w:p>
        </w:tc>
        <w:tc>
          <w:tcPr>
            <w:tcW w:w="1292" w:type="dxa"/>
            <w:shd w:val="clear" w:color="auto" w:fill="9CC2E5" w:themeFill="accent5" w:themeFillTint="99"/>
            <w:vAlign w:val="center"/>
          </w:tcPr>
          <w:p w14:paraId="736A0597" w14:textId="236C82B3" w:rsidR="00235D54" w:rsidRPr="001E1815" w:rsidRDefault="004301A1" w:rsidP="0022655D">
            <w:pPr>
              <w:rPr>
                <w:rFonts w:asciiTheme="majorHAnsi" w:hAnsiTheme="majorHAnsi" w:cstheme="majorHAnsi"/>
                <w:sz w:val="24"/>
                <w:szCs w:val="24"/>
              </w:rPr>
            </w:pPr>
            <w:r w:rsidRPr="001E1815">
              <w:rPr>
                <w:rFonts w:asciiTheme="majorHAnsi" w:hAnsiTheme="majorHAnsi" w:cstheme="majorHAnsi"/>
                <w:sz w:val="24"/>
                <w:szCs w:val="24"/>
              </w:rPr>
              <w:t>0.08</w:t>
            </w:r>
          </w:p>
        </w:tc>
        <w:tc>
          <w:tcPr>
            <w:tcW w:w="1640" w:type="dxa"/>
            <w:gridSpan w:val="2"/>
            <w:shd w:val="clear" w:color="auto" w:fill="9CC2E5" w:themeFill="accent5" w:themeFillTint="99"/>
            <w:vAlign w:val="center"/>
          </w:tcPr>
          <w:p w14:paraId="456569EE" w14:textId="2DA177A7" w:rsidR="00235D54" w:rsidRPr="001E1815" w:rsidRDefault="004301A1" w:rsidP="0022655D">
            <w:pPr>
              <w:rPr>
                <w:rFonts w:asciiTheme="majorHAnsi" w:hAnsiTheme="majorHAnsi" w:cstheme="majorHAnsi"/>
                <w:sz w:val="24"/>
                <w:szCs w:val="24"/>
              </w:rPr>
            </w:pPr>
            <w:r w:rsidRPr="001E1815">
              <w:rPr>
                <w:rFonts w:asciiTheme="majorHAnsi" w:hAnsiTheme="majorHAnsi" w:cstheme="majorHAnsi"/>
                <w:sz w:val="24"/>
                <w:szCs w:val="24"/>
              </w:rPr>
              <w:t>0.09</w:t>
            </w:r>
          </w:p>
        </w:tc>
        <w:tc>
          <w:tcPr>
            <w:tcW w:w="1346" w:type="dxa"/>
            <w:gridSpan w:val="3"/>
            <w:shd w:val="clear" w:color="auto" w:fill="9CC2E5" w:themeFill="accent5" w:themeFillTint="99"/>
            <w:vAlign w:val="center"/>
          </w:tcPr>
          <w:p w14:paraId="5E9D9944" w14:textId="3F91AF00" w:rsidR="00235D54" w:rsidRPr="001E1815" w:rsidRDefault="004301A1" w:rsidP="0022655D">
            <w:pPr>
              <w:rPr>
                <w:rFonts w:asciiTheme="majorHAnsi" w:hAnsiTheme="majorHAnsi" w:cstheme="majorHAnsi"/>
                <w:sz w:val="24"/>
                <w:szCs w:val="24"/>
              </w:rPr>
            </w:pPr>
            <w:r w:rsidRPr="001E1815">
              <w:rPr>
                <w:rFonts w:asciiTheme="majorHAnsi" w:hAnsiTheme="majorHAnsi" w:cstheme="majorHAnsi"/>
                <w:sz w:val="24"/>
                <w:szCs w:val="24"/>
              </w:rPr>
              <w:t>0.35</w:t>
            </w:r>
          </w:p>
        </w:tc>
        <w:tc>
          <w:tcPr>
            <w:tcW w:w="1474" w:type="dxa"/>
            <w:shd w:val="clear" w:color="auto" w:fill="9CC2E5" w:themeFill="accent5" w:themeFillTint="99"/>
            <w:vAlign w:val="center"/>
          </w:tcPr>
          <w:p w14:paraId="5F0D9C52" w14:textId="34D51376" w:rsidR="00235D54" w:rsidRPr="001E1815" w:rsidRDefault="00367F2A" w:rsidP="0022655D">
            <w:pPr>
              <w:rPr>
                <w:rFonts w:asciiTheme="majorHAnsi" w:hAnsiTheme="majorHAnsi" w:cstheme="majorHAnsi"/>
                <w:sz w:val="24"/>
                <w:szCs w:val="24"/>
              </w:rPr>
            </w:pPr>
            <w:r w:rsidRPr="001E1815">
              <w:rPr>
                <w:rFonts w:asciiTheme="majorHAnsi" w:hAnsiTheme="majorHAnsi" w:cstheme="majorHAnsi"/>
                <w:sz w:val="24"/>
                <w:szCs w:val="24"/>
              </w:rPr>
              <w:t>0.15</w:t>
            </w:r>
          </w:p>
        </w:tc>
      </w:tr>
      <w:tr w:rsidR="008E678C" w:rsidRPr="001E1815" w14:paraId="33310054" w14:textId="77777777" w:rsidTr="0066320D">
        <w:trPr>
          <w:trHeight w:val="288"/>
        </w:trPr>
        <w:tc>
          <w:tcPr>
            <w:tcW w:w="1418" w:type="dxa"/>
            <w:gridSpan w:val="2"/>
            <w:shd w:val="clear" w:color="auto" w:fill="auto"/>
          </w:tcPr>
          <w:p w14:paraId="40701998" w14:textId="5CF9ABCE" w:rsidR="00483827" w:rsidRPr="001E1815" w:rsidRDefault="0000547F" w:rsidP="0048495C">
            <w:pPr>
              <w:rPr>
                <w:rFonts w:asciiTheme="majorHAnsi" w:hAnsiTheme="majorHAnsi" w:cstheme="majorHAnsi"/>
                <w:sz w:val="24"/>
                <w:szCs w:val="24"/>
              </w:rPr>
            </w:pPr>
            <w:r w:rsidRPr="001E1815">
              <w:rPr>
                <w:rFonts w:asciiTheme="majorHAnsi" w:hAnsiTheme="majorHAnsi" w:cstheme="majorHAnsi"/>
                <w:sz w:val="24"/>
                <w:szCs w:val="24"/>
              </w:rPr>
              <w:t>Grade 10</w:t>
            </w:r>
          </w:p>
        </w:tc>
        <w:tc>
          <w:tcPr>
            <w:tcW w:w="1728" w:type="dxa"/>
            <w:shd w:val="clear" w:color="auto" w:fill="auto"/>
            <w:vAlign w:val="center"/>
          </w:tcPr>
          <w:p w14:paraId="2792B65C" w14:textId="58ADBBC9" w:rsidR="00483827" w:rsidRPr="001E1815" w:rsidRDefault="00F84369" w:rsidP="0022655D">
            <w:pPr>
              <w:rPr>
                <w:rFonts w:asciiTheme="majorHAnsi" w:hAnsiTheme="majorHAnsi" w:cstheme="majorHAnsi"/>
                <w:sz w:val="24"/>
                <w:szCs w:val="24"/>
              </w:rPr>
            </w:pPr>
            <w:r w:rsidRPr="001E1815">
              <w:rPr>
                <w:rFonts w:asciiTheme="majorHAnsi" w:hAnsiTheme="majorHAnsi" w:cstheme="majorHAnsi"/>
                <w:sz w:val="24"/>
                <w:szCs w:val="24"/>
              </w:rPr>
              <w:t>0.06</w:t>
            </w:r>
            <w:r w:rsidR="00907283" w:rsidRPr="001E1815">
              <w:rPr>
                <w:rFonts w:asciiTheme="majorHAnsi" w:hAnsiTheme="majorHAnsi" w:cstheme="majorHAnsi"/>
                <w:sz w:val="24"/>
                <w:szCs w:val="24"/>
                <w:vertAlign w:val="superscript"/>
              </w:rPr>
              <w:t>**</w:t>
            </w:r>
          </w:p>
        </w:tc>
        <w:tc>
          <w:tcPr>
            <w:tcW w:w="1639" w:type="dxa"/>
            <w:gridSpan w:val="2"/>
            <w:shd w:val="clear" w:color="auto" w:fill="auto"/>
            <w:vAlign w:val="center"/>
          </w:tcPr>
          <w:p w14:paraId="426AAE9B" w14:textId="4F3F80FC" w:rsidR="00483827" w:rsidRPr="001E1815" w:rsidRDefault="00F84369" w:rsidP="0022655D">
            <w:pPr>
              <w:rPr>
                <w:rFonts w:asciiTheme="majorHAnsi" w:hAnsiTheme="majorHAnsi" w:cstheme="majorHAnsi"/>
                <w:sz w:val="24"/>
                <w:szCs w:val="24"/>
              </w:rPr>
            </w:pPr>
            <w:r w:rsidRPr="001E1815">
              <w:rPr>
                <w:rFonts w:asciiTheme="majorHAnsi" w:hAnsiTheme="majorHAnsi" w:cstheme="majorHAnsi"/>
                <w:sz w:val="24"/>
                <w:szCs w:val="24"/>
              </w:rPr>
              <w:t>0.06</w:t>
            </w:r>
            <w:r w:rsidR="00605707" w:rsidRPr="001E1815">
              <w:rPr>
                <w:rFonts w:asciiTheme="majorHAnsi" w:hAnsiTheme="majorHAnsi" w:cstheme="majorHAnsi"/>
                <w:sz w:val="24"/>
                <w:szCs w:val="24"/>
                <w:vertAlign w:val="superscript"/>
              </w:rPr>
              <w:t>*</w:t>
            </w:r>
          </w:p>
        </w:tc>
        <w:tc>
          <w:tcPr>
            <w:tcW w:w="1292" w:type="dxa"/>
            <w:shd w:val="clear" w:color="auto" w:fill="auto"/>
            <w:vAlign w:val="center"/>
          </w:tcPr>
          <w:p w14:paraId="11B93938" w14:textId="776EDA84" w:rsidR="00483827" w:rsidRPr="001E1815" w:rsidRDefault="00F84369" w:rsidP="0022655D">
            <w:pPr>
              <w:rPr>
                <w:rFonts w:asciiTheme="majorHAnsi" w:hAnsiTheme="majorHAnsi" w:cstheme="majorHAnsi"/>
                <w:sz w:val="24"/>
                <w:szCs w:val="24"/>
              </w:rPr>
            </w:pPr>
            <w:r w:rsidRPr="001E1815">
              <w:rPr>
                <w:rFonts w:asciiTheme="majorHAnsi" w:hAnsiTheme="majorHAnsi" w:cstheme="majorHAnsi"/>
                <w:sz w:val="24"/>
                <w:szCs w:val="24"/>
              </w:rPr>
              <w:t>0.02</w:t>
            </w:r>
          </w:p>
        </w:tc>
        <w:tc>
          <w:tcPr>
            <w:tcW w:w="1640" w:type="dxa"/>
            <w:gridSpan w:val="2"/>
            <w:shd w:val="clear" w:color="auto" w:fill="auto"/>
            <w:vAlign w:val="center"/>
          </w:tcPr>
          <w:p w14:paraId="09D4C2B5" w14:textId="64D50E97" w:rsidR="00483827" w:rsidRPr="001E1815" w:rsidRDefault="00F84369" w:rsidP="0022655D">
            <w:pPr>
              <w:rPr>
                <w:rFonts w:asciiTheme="majorHAnsi" w:hAnsiTheme="majorHAnsi" w:cstheme="majorHAnsi"/>
                <w:sz w:val="24"/>
                <w:szCs w:val="24"/>
              </w:rPr>
            </w:pPr>
            <w:r w:rsidRPr="001E1815">
              <w:rPr>
                <w:rFonts w:asciiTheme="majorHAnsi" w:hAnsiTheme="majorHAnsi" w:cstheme="majorHAnsi"/>
                <w:sz w:val="24"/>
                <w:szCs w:val="24"/>
              </w:rPr>
              <w:t>0.07</w:t>
            </w:r>
            <w:r w:rsidR="00A54871" w:rsidRPr="001E1815">
              <w:rPr>
                <w:rFonts w:asciiTheme="majorHAnsi" w:hAnsiTheme="majorHAnsi" w:cstheme="majorHAnsi"/>
                <w:sz w:val="24"/>
                <w:szCs w:val="24"/>
                <w:vertAlign w:val="superscript"/>
              </w:rPr>
              <w:t>**</w:t>
            </w:r>
          </w:p>
        </w:tc>
        <w:tc>
          <w:tcPr>
            <w:tcW w:w="1346" w:type="dxa"/>
            <w:gridSpan w:val="3"/>
            <w:shd w:val="clear" w:color="auto" w:fill="auto"/>
            <w:vAlign w:val="center"/>
          </w:tcPr>
          <w:p w14:paraId="423E576C" w14:textId="499F9904" w:rsidR="00483827" w:rsidRPr="001E1815" w:rsidRDefault="00F84369" w:rsidP="0022655D">
            <w:pPr>
              <w:rPr>
                <w:rFonts w:asciiTheme="majorHAnsi" w:hAnsiTheme="majorHAnsi" w:cstheme="majorHAnsi"/>
                <w:sz w:val="24"/>
                <w:szCs w:val="24"/>
              </w:rPr>
            </w:pPr>
            <w:r w:rsidRPr="001E1815">
              <w:rPr>
                <w:rFonts w:asciiTheme="majorHAnsi" w:hAnsiTheme="majorHAnsi" w:cstheme="majorHAnsi"/>
                <w:sz w:val="24"/>
                <w:szCs w:val="24"/>
              </w:rPr>
              <w:t>0.39</w:t>
            </w:r>
            <w:r w:rsidR="00907283" w:rsidRPr="001E1815">
              <w:rPr>
                <w:rFonts w:asciiTheme="majorHAnsi" w:hAnsiTheme="majorHAnsi" w:cstheme="majorHAnsi"/>
                <w:sz w:val="24"/>
                <w:szCs w:val="24"/>
                <w:vertAlign w:val="superscript"/>
              </w:rPr>
              <w:t>***</w:t>
            </w:r>
          </w:p>
        </w:tc>
        <w:tc>
          <w:tcPr>
            <w:tcW w:w="1474" w:type="dxa"/>
            <w:shd w:val="clear" w:color="auto" w:fill="auto"/>
            <w:vAlign w:val="center"/>
          </w:tcPr>
          <w:p w14:paraId="6CAC9084" w14:textId="156ACA3B" w:rsidR="00483827" w:rsidRPr="001E1815" w:rsidRDefault="00F84369" w:rsidP="0022655D">
            <w:pPr>
              <w:rPr>
                <w:rFonts w:asciiTheme="majorHAnsi" w:hAnsiTheme="majorHAnsi" w:cstheme="majorHAnsi"/>
                <w:sz w:val="24"/>
                <w:szCs w:val="24"/>
              </w:rPr>
            </w:pPr>
            <w:r w:rsidRPr="001E1815">
              <w:rPr>
                <w:rFonts w:asciiTheme="majorHAnsi" w:hAnsiTheme="majorHAnsi" w:cstheme="majorHAnsi"/>
                <w:sz w:val="24"/>
                <w:szCs w:val="24"/>
              </w:rPr>
              <w:t>0.10</w:t>
            </w:r>
            <w:r w:rsidR="00907283" w:rsidRPr="001E1815">
              <w:rPr>
                <w:rFonts w:asciiTheme="majorHAnsi" w:hAnsiTheme="majorHAnsi" w:cstheme="majorHAnsi"/>
                <w:sz w:val="24"/>
                <w:szCs w:val="24"/>
                <w:vertAlign w:val="superscript"/>
              </w:rPr>
              <w:t>***</w:t>
            </w:r>
          </w:p>
        </w:tc>
      </w:tr>
      <w:tr w:rsidR="00E34691" w:rsidRPr="001E1815" w14:paraId="1BFE5E76" w14:textId="77777777" w:rsidTr="009A5369">
        <w:trPr>
          <w:trHeight w:val="568"/>
        </w:trPr>
        <w:tc>
          <w:tcPr>
            <w:tcW w:w="1418" w:type="dxa"/>
            <w:gridSpan w:val="2"/>
            <w:shd w:val="clear" w:color="auto" w:fill="002060"/>
          </w:tcPr>
          <w:p w14:paraId="6D90483A" w14:textId="2DE0B10F" w:rsidR="00E34691" w:rsidRPr="001E1815" w:rsidRDefault="00E34691" w:rsidP="00E34691">
            <w:pPr>
              <w:rPr>
                <w:rFonts w:asciiTheme="majorHAnsi" w:hAnsiTheme="majorHAnsi" w:cstheme="majorHAnsi"/>
                <w:sz w:val="24"/>
                <w:szCs w:val="24"/>
              </w:rPr>
            </w:pPr>
            <w:r w:rsidRPr="001E1815">
              <w:rPr>
                <w:rFonts w:asciiTheme="majorHAnsi" w:hAnsiTheme="majorHAnsi" w:cstheme="majorHAnsi"/>
                <w:sz w:val="24"/>
                <w:szCs w:val="24"/>
              </w:rPr>
              <w:t>School-level</w:t>
            </w:r>
          </w:p>
        </w:tc>
        <w:tc>
          <w:tcPr>
            <w:tcW w:w="3367" w:type="dxa"/>
            <w:gridSpan w:val="3"/>
            <w:shd w:val="clear" w:color="auto" w:fill="002060"/>
          </w:tcPr>
          <w:p w14:paraId="68B89D56" w14:textId="28F111A6" w:rsidR="00E34691" w:rsidRPr="001E1815" w:rsidRDefault="00E34691" w:rsidP="00E34691">
            <w:pPr>
              <w:jc w:val="center"/>
              <w:rPr>
                <w:rFonts w:asciiTheme="majorHAnsi" w:hAnsiTheme="majorHAnsi" w:cstheme="majorHAnsi"/>
                <w:sz w:val="24"/>
                <w:szCs w:val="24"/>
              </w:rPr>
            </w:pPr>
            <w:r w:rsidRPr="001E1815">
              <w:rPr>
                <w:rFonts w:asciiTheme="majorHAnsi" w:hAnsiTheme="majorHAnsi" w:cstheme="majorHAnsi"/>
                <w:sz w:val="24"/>
                <w:szCs w:val="24"/>
              </w:rPr>
              <w:t>Academic Achievement</w:t>
            </w:r>
          </w:p>
        </w:tc>
        <w:tc>
          <w:tcPr>
            <w:tcW w:w="2932" w:type="dxa"/>
            <w:gridSpan w:val="3"/>
            <w:shd w:val="clear" w:color="auto" w:fill="002060"/>
          </w:tcPr>
          <w:p w14:paraId="71111A3C" w14:textId="433ED35D" w:rsidR="00E34691" w:rsidRPr="001E1815" w:rsidRDefault="00E34691" w:rsidP="00E34691">
            <w:pPr>
              <w:jc w:val="center"/>
              <w:rPr>
                <w:rFonts w:asciiTheme="majorHAnsi" w:hAnsiTheme="majorHAnsi" w:cstheme="majorHAnsi"/>
                <w:sz w:val="24"/>
                <w:szCs w:val="24"/>
              </w:rPr>
            </w:pPr>
            <w:r w:rsidRPr="001E1815">
              <w:rPr>
                <w:rFonts w:asciiTheme="majorHAnsi" w:hAnsiTheme="majorHAnsi" w:cstheme="majorHAnsi"/>
                <w:sz w:val="24"/>
                <w:szCs w:val="24"/>
              </w:rPr>
              <w:t>Academic Growth</w:t>
            </w:r>
          </w:p>
        </w:tc>
        <w:tc>
          <w:tcPr>
            <w:tcW w:w="2820" w:type="dxa"/>
            <w:gridSpan w:val="4"/>
            <w:shd w:val="clear" w:color="auto" w:fill="002060"/>
          </w:tcPr>
          <w:p w14:paraId="7DDCD5AE" w14:textId="5C3F6A41" w:rsidR="00E34691" w:rsidRPr="001E1815" w:rsidRDefault="00E34691" w:rsidP="00E34691">
            <w:pPr>
              <w:jc w:val="center"/>
              <w:rPr>
                <w:rFonts w:asciiTheme="majorHAnsi" w:hAnsiTheme="majorHAnsi" w:cstheme="majorHAnsi"/>
                <w:sz w:val="24"/>
                <w:szCs w:val="24"/>
              </w:rPr>
            </w:pPr>
            <w:r w:rsidRPr="001E1815">
              <w:rPr>
                <w:rFonts w:asciiTheme="majorHAnsi" w:hAnsiTheme="majorHAnsi" w:cstheme="majorHAnsi"/>
                <w:sz w:val="24"/>
                <w:szCs w:val="24"/>
              </w:rPr>
              <w:t>Other Outcomes</w:t>
            </w:r>
          </w:p>
        </w:tc>
      </w:tr>
      <w:tr w:rsidR="00C306A1" w:rsidRPr="001E1815" w14:paraId="1464142D" w14:textId="77777777" w:rsidTr="009A5369">
        <w:trPr>
          <w:trHeight w:val="588"/>
        </w:trPr>
        <w:tc>
          <w:tcPr>
            <w:tcW w:w="1418" w:type="dxa"/>
            <w:gridSpan w:val="2"/>
            <w:shd w:val="clear" w:color="auto" w:fill="DEEAF6" w:themeFill="accent5" w:themeFillTint="33"/>
            <w:vAlign w:val="center"/>
          </w:tcPr>
          <w:p w14:paraId="487FD58B" w14:textId="3FADBBCF" w:rsidR="00C306A1" w:rsidRPr="001E1815" w:rsidRDefault="00C306A1" w:rsidP="0022655D">
            <w:pPr>
              <w:rPr>
                <w:rFonts w:asciiTheme="majorHAnsi" w:hAnsiTheme="majorHAnsi" w:cstheme="majorHAnsi"/>
                <w:sz w:val="24"/>
                <w:szCs w:val="24"/>
              </w:rPr>
            </w:pPr>
            <w:r w:rsidRPr="001E1815">
              <w:rPr>
                <w:rFonts w:asciiTheme="majorHAnsi" w:hAnsiTheme="majorHAnsi" w:cstheme="majorHAnsi"/>
                <w:sz w:val="24"/>
                <w:szCs w:val="24"/>
              </w:rPr>
              <w:t>SE</w:t>
            </w:r>
          </w:p>
        </w:tc>
        <w:tc>
          <w:tcPr>
            <w:tcW w:w="1728" w:type="dxa"/>
            <w:shd w:val="clear" w:color="auto" w:fill="DEEAF6" w:themeFill="accent5" w:themeFillTint="33"/>
            <w:vAlign w:val="center"/>
          </w:tcPr>
          <w:p w14:paraId="6B301999" w14:textId="070ACE6B" w:rsidR="00C306A1" w:rsidRPr="001E1815" w:rsidRDefault="00C306A1" w:rsidP="0022655D">
            <w:pPr>
              <w:rPr>
                <w:rFonts w:asciiTheme="majorHAnsi" w:hAnsiTheme="majorHAnsi" w:cstheme="majorHAnsi"/>
                <w:sz w:val="24"/>
                <w:szCs w:val="24"/>
              </w:rPr>
            </w:pPr>
            <w:r w:rsidRPr="001E1815">
              <w:rPr>
                <w:rFonts w:asciiTheme="majorHAnsi" w:hAnsiTheme="majorHAnsi" w:cstheme="majorHAnsi"/>
                <w:sz w:val="24"/>
                <w:szCs w:val="24"/>
              </w:rPr>
              <w:t>ELA (escaleds)</w:t>
            </w:r>
          </w:p>
        </w:tc>
        <w:tc>
          <w:tcPr>
            <w:tcW w:w="1639" w:type="dxa"/>
            <w:gridSpan w:val="2"/>
            <w:shd w:val="clear" w:color="auto" w:fill="DEEAF6" w:themeFill="accent5" w:themeFillTint="33"/>
            <w:vAlign w:val="center"/>
          </w:tcPr>
          <w:p w14:paraId="449D86A8" w14:textId="77777777" w:rsidR="00C306A1" w:rsidRPr="001E1815" w:rsidRDefault="00C306A1" w:rsidP="0022655D">
            <w:pPr>
              <w:rPr>
                <w:rFonts w:asciiTheme="majorHAnsi" w:hAnsiTheme="majorHAnsi" w:cstheme="majorHAnsi"/>
                <w:sz w:val="24"/>
                <w:szCs w:val="24"/>
              </w:rPr>
            </w:pPr>
            <w:r w:rsidRPr="001E1815">
              <w:rPr>
                <w:rFonts w:asciiTheme="majorHAnsi" w:hAnsiTheme="majorHAnsi" w:cstheme="majorHAnsi"/>
                <w:sz w:val="24"/>
                <w:szCs w:val="24"/>
              </w:rPr>
              <w:t>Mathematics</w:t>
            </w:r>
          </w:p>
          <w:p w14:paraId="2F52F633" w14:textId="6A43C62D" w:rsidR="00C306A1" w:rsidRPr="001E1815" w:rsidRDefault="00C306A1" w:rsidP="0022655D">
            <w:pPr>
              <w:rPr>
                <w:rFonts w:asciiTheme="majorHAnsi" w:hAnsiTheme="majorHAnsi" w:cstheme="majorHAnsi"/>
                <w:sz w:val="24"/>
                <w:szCs w:val="24"/>
              </w:rPr>
            </w:pPr>
            <w:r w:rsidRPr="001E1815">
              <w:rPr>
                <w:rFonts w:asciiTheme="majorHAnsi" w:hAnsiTheme="majorHAnsi" w:cstheme="majorHAnsi"/>
                <w:sz w:val="24"/>
                <w:szCs w:val="24"/>
              </w:rPr>
              <w:t>(mscaleds)</w:t>
            </w:r>
          </w:p>
        </w:tc>
        <w:tc>
          <w:tcPr>
            <w:tcW w:w="1292" w:type="dxa"/>
            <w:shd w:val="clear" w:color="auto" w:fill="DEEAF6" w:themeFill="accent5" w:themeFillTint="33"/>
            <w:vAlign w:val="center"/>
          </w:tcPr>
          <w:p w14:paraId="4516A2CF" w14:textId="77777777" w:rsidR="00C306A1" w:rsidRPr="001E1815" w:rsidRDefault="00C306A1" w:rsidP="0022655D">
            <w:pPr>
              <w:rPr>
                <w:rFonts w:asciiTheme="majorHAnsi" w:hAnsiTheme="majorHAnsi" w:cstheme="majorHAnsi"/>
                <w:sz w:val="24"/>
                <w:szCs w:val="24"/>
              </w:rPr>
            </w:pPr>
            <w:r w:rsidRPr="001E1815">
              <w:rPr>
                <w:rFonts w:asciiTheme="majorHAnsi" w:hAnsiTheme="majorHAnsi" w:cstheme="majorHAnsi"/>
                <w:sz w:val="24"/>
                <w:szCs w:val="24"/>
              </w:rPr>
              <w:t>ELA</w:t>
            </w:r>
          </w:p>
          <w:p w14:paraId="1CBBC07F" w14:textId="1070BFB6" w:rsidR="00C306A1" w:rsidRPr="001E1815" w:rsidRDefault="00C306A1" w:rsidP="0022655D">
            <w:pPr>
              <w:rPr>
                <w:rFonts w:asciiTheme="majorHAnsi" w:hAnsiTheme="majorHAnsi" w:cstheme="majorHAnsi"/>
                <w:sz w:val="24"/>
                <w:szCs w:val="24"/>
              </w:rPr>
            </w:pPr>
            <w:r w:rsidRPr="001E1815">
              <w:rPr>
                <w:rFonts w:asciiTheme="majorHAnsi" w:hAnsiTheme="majorHAnsi" w:cstheme="majorHAnsi"/>
                <w:sz w:val="24"/>
                <w:szCs w:val="24"/>
              </w:rPr>
              <w:t>(esgp)</w:t>
            </w:r>
          </w:p>
        </w:tc>
        <w:tc>
          <w:tcPr>
            <w:tcW w:w="1640" w:type="dxa"/>
            <w:gridSpan w:val="2"/>
            <w:shd w:val="clear" w:color="auto" w:fill="DEEAF6" w:themeFill="accent5" w:themeFillTint="33"/>
            <w:vAlign w:val="center"/>
          </w:tcPr>
          <w:p w14:paraId="50775ACB" w14:textId="77777777" w:rsidR="00C306A1" w:rsidRPr="001E1815" w:rsidRDefault="00C306A1" w:rsidP="0022655D">
            <w:pPr>
              <w:rPr>
                <w:rFonts w:asciiTheme="majorHAnsi" w:hAnsiTheme="majorHAnsi" w:cstheme="majorHAnsi"/>
                <w:sz w:val="24"/>
                <w:szCs w:val="24"/>
              </w:rPr>
            </w:pPr>
            <w:r w:rsidRPr="001E1815">
              <w:rPr>
                <w:rFonts w:asciiTheme="majorHAnsi" w:hAnsiTheme="majorHAnsi" w:cstheme="majorHAnsi"/>
                <w:sz w:val="24"/>
                <w:szCs w:val="24"/>
              </w:rPr>
              <w:t>Mathematics</w:t>
            </w:r>
          </w:p>
          <w:p w14:paraId="69D483ED" w14:textId="0DE307FF" w:rsidR="00C306A1" w:rsidRPr="001E1815" w:rsidRDefault="00C306A1" w:rsidP="0022655D">
            <w:pPr>
              <w:rPr>
                <w:rFonts w:asciiTheme="majorHAnsi" w:hAnsiTheme="majorHAnsi" w:cstheme="majorHAnsi"/>
                <w:sz w:val="24"/>
                <w:szCs w:val="24"/>
              </w:rPr>
            </w:pPr>
            <w:r w:rsidRPr="001E1815">
              <w:rPr>
                <w:rFonts w:asciiTheme="majorHAnsi" w:hAnsiTheme="majorHAnsi" w:cstheme="majorHAnsi"/>
                <w:sz w:val="24"/>
                <w:szCs w:val="24"/>
              </w:rPr>
              <w:t>(msgp)</w:t>
            </w:r>
          </w:p>
        </w:tc>
        <w:tc>
          <w:tcPr>
            <w:tcW w:w="1300" w:type="dxa"/>
            <w:gridSpan w:val="2"/>
            <w:shd w:val="clear" w:color="auto" w:fill="DEEAF6" w:themeFill="accent5" w:themeFillTint="33"/>
            <w:vAlign w:val="center"/>
          </w:tcPr>
          <w:p w14:paraId="59B68AD7" w14:textId="77777777" w:rsidR="00C306A1" w:rsidRPr="001E1815" w:rsidRDefault="00C306A1" w:rsidP="0022655D">
            <w:pPr>
              <w:rPr>
                <w:rFonts w:asciiTheme="majorHAnsi" w:hAnsiTheme="majorHAnsi" w:cstheme="majorHAnsi"/>
                <w:sz w:val="24"/>
                <w:szCs w:val="24"/>
              </w:rPr>
            </w:pPr>
            <w:r w:rsidRPr="001E1815">
              <w:rPr>
                <w:rFonts w:asciiTheme="majorHAnsi" w:hAnsiTheme="majorHAnsi" w:cstheme="majorHAnsi"/>
                <w:sz w:val="24"/>
                <w:szCs w:val="24"/>
              </w:rPr>
              <w:t>VOCAL</w:t>
            </w:r>
            <w:r w:rsidRPr="001E1815">
              <w:rPr>
                <w:rFonts w:asciiTheme="majorHAnsi" w:hAnsiTheme="majorHAnsi" w:cstheme="majorHAnsi"/>
                <w:sz w:val="24"/>
                <w:szCs w:val="24"/>
                <w:vertAlign w:val="superscript"/>
              </w:rPr>
              <w:t>2</w:t>
            </w:r>
          </w:p>
          <w:p w14:paraId="18D6195B" w14:textId="77777777" w:rsidR="00C306A1" w:rsidRPr="001E1815" w:rsidRDefault="00C306A1" w:rsidP="0022655D">
            <w:pPr>
              <w:rPr>
                <w:rFonts w:asciiTheme="majorHAnsi" w:hAnsiTheme="majorHAnsi" w:cstheme="majorHAnsi"/>
                <w:sz w:val="24"/>
                <w:szCs w:val="24"/>
              </w:rPr>
            </w:pPr>
          </w:p>
        </w:tc>
        <w:tc>
          <w:tcPr>
            <w:tcW w:w="1520" w:type="dxa"/>
            <w:gridSpan w:val="2"/>
            <w:shd w:val="clear" w:color="auto" w:fill="DEEAF6" w:themeFill="accent5" w:themeFillTint="33"/>
            <w:vAlign w:val="center"/>
          </w:tcPr>
          <w:p w14:paraId="68976E01" w14:textId="4AF945B4" w:rsidR="00C306A1" w:rsidRPr="001E1815" w:rsidRDefault="00C306A1" w:rsidP="00D6678B">
            <w:pPr>
              <w:ind w:left="-43"/>
              <w:rPr>
                <w:rFonts w:asciiTheme="majorHAnsi" w:hAnsiTheme="majorHAnsi" w:cstheme="majorHAnsi"/>
                <w:sz w:val="24"/>
                <w:szCs w:val="24"/>
              </w:rPr>
            </w:pPr>
            <w:r w:rsidRPr="001E1815">
              <w:rPr>
                <w:rFonts w:asciiTheme="majorHAnsi" w:hAnsiTheme="majorHAnsi" w:cstheme="majorHAnsi"/>
                <w:sz w:val="24"/>
                <w:szCs w:val="24"/>
              </w:rPr>
              <w:t>Attendance</w:t>
            </w:r>
          </w:p>
        </w:tc>
      </w:tr>
      <w:tr w:rsidR="00CC637E" w:rsidRPr="001E1815" w14:paraId="63E3ADFF" w14:textId="77777777" w:rsidTr="009A5369">
        <w:trPr>
          <w:trHeight w:val="568"/>
        </w:trPr>
        <w:tc>
          <w:tcPr>
            <w:tcW w:w="1418" w:type="dxa"/>
            <w:gridSpan w:val="2"/>
            <w:tcBorders>
              <w:bottom w:val="single" w:sz="4" w:space="0" w:color="auto"/>
            </w:tcBorders>
            <w:shd w:val="clear" w:color="auto" w:fill="auto"/>
            <w:vAlign w:val="center"/>
          </w:tcPr>
          <w:p w14:paraId="111E7FEA" w14:textId="5E9D7944" w:rsidR="00CC637E" w:rsidRPr="001E1815" w:rsidRDefault="00CC637E" w:rsidP="0022655D">
            <w:pPr>
              <w:rPr>
                <w:rFonts w:asciiTheme="majorHAnsi" w:hAnsiTheme="majorHAnsi" w:cstheme="majorHAnsi"/>
                <w:sz w:val="24"/>
                <w:szCs w:val="24"/>
              </w:rPr>
            </w:pPr>
            <w:r w:rsidRPr="001E1815">
              <w:rPr>
                <w:rFonts w:asciiTheme="majorHAnsi" w:hAnsiTheme="majorHAnsi" w:cstheme="majorHAnsi"/>
                <w:sz w:val="24"/>
                <w:szCs w:val="24"/>
              </w:rPr>
              <w:t>All schools</w:t>
            </w:r>
          </w:p>
        </w:tc>
        <w:tc>
          <w:tcPr>
            <w:tcW w:w="1728" w:type="dxa"/>
            <w:tcBorders>
              <w:bottom w:val="single" w:sz="4" w:space="0" w:color="auto"/>
            </w:tcBorders>
            <w:shd w:val="clear" w:color="auto" w:fill="auto"/>
            <w:vAlign w:val="center"/>
          </w:tcPr>
          <w:p w14:paraId="339839D4" w14:textId="69529A4D" w:rsidR="00CC637E" w:rsidRPr="001E1815" w:rsidRDefault="00D90305" w:rsidP="0022655D">
            <w:pPr>
              <w:rPr>
                <w:rFonts w:asciiTheme="majorHAnsi" w:hAnsiTheme="majorHAnsi" w:cstheme="majorHAnsi"/>
                <w:sz w:val="24"/>
                <w:szCs w:val="24"/>
              </w:rPr>
            </w:pPr>
            <w:r w:rsidRPr="001E1815">
              <w:rPr>
                <w:rFonts w:asciiTheme="majorHAnsi" w:hAnsiTheme="majorHAnsi" w:cstheme="majorHAnsi"/>
                <w:sz w:val="24"/>
                <w:szCs w:val="24"/>
              </w:rPr>
              <w:t>0.58</w:t>
            </w:r>
            <w:r w:rsidR="00A65C87" w:rsidRPr="001E1815">
              <w:rPr>
                <w:rFonts w:asciiTheme="majorHAnsi" w:hAnsiTheme="majorHAnsi" w:cstheme="majorHAnsi"/>
                <w:sz w:val="24"/>
                <w:szCs w:val="24"/>
                <w:vertAlign w:val="superscript"/>
              </w:rPr>
              <w:t>***</w:t>
            </w:r>
          </w:p>
        </w:tc>
        <w:tc>
          <w:tcPr>
            <w:tcW w:w="1639" w:type="dxa"/>
            <w:gridSpan w:val="2"/>
            <w:tcBorders>
              <w:bottom w:val="single" w:sz="4" w:space="0" w:color="auto"/>
            </w:tcBorders>
            <w:shd w:val="clear" w:color="auto" w:fill="auto"/>
            <w:vAlign w:val="center"/>
          </w:tcPr>
          <w:p w14:paraId="5A1DEC47" w14:textId="20F674C2" w:rsidR="00CC637E" w:rsidRPr="001E1815" w:rsidRDefault="00D90305" w:rsidP="0022655D">
            <w:pPr>
              <w:rPr>
                <w:rFonts w:asciiTheme="majorHAnsi" w:hAnsiTheme="majorHAnsi" w:cstheme="majorHAnsi"/>
                <w:sz w:val="24"/>
                <w:szCs w:val="24"/>
              </w:rPr>
            </w:pPr>
            <w:r w:rsidRPr="001E1815">
              <w:rPr>
                <w:rFonts w:asciiTheme="majorHAnsi" w:hAnsiTheme="majorHAnsi" w:cstheme="majorHAnsi"/>
                <w:sz w:val="24"/>
                <w:szCs w:val="24"/>
              </w:rPr>
              <w:t>0.53</w:t>
            </w:r>
            <w:r w:rsidR="00A65C87" w:rsidRPr="001E1815">
              <w:rPr>
                <w:rFonts w:asciiTheme="majorHAnsi" w:hAnsiTheme="majorHAnsi" w:cstheme="majorHAnsi"/>
                <w:sz w:val="24"/>
                <w:szCs w:val="24"/>
                <w:vertAlign w:val="superscript"/>
              </w:rPr>
              <w:t>***</w:t>
            </w:r>
          </w:p>
        </w:tc>
        <w:tc>
          <w:tcPr>
            <w:tcW w:w="1292" w:type="dxa"/>
            <w:tcBorders>
              <w:bottom w:val="single" w:sz="4" w:space="0" w:color="auto"/>
            </w:tcBorders>
            <w:shd w:val="clear" w:color="auto" w:fill="auto"/>
            <w:vAlign w:val="center"/>
          </w:tcPr>
          <w:p w14:paraId="4707A6F0" w14:textId="0DA5024E" w:rsidR="00CC637E" w:rsidRPr="001E1815" w:rsidRDefault="00D90305" w:rsidP="0022655D">
            <w:pPr>
              <w:rPr>
                <w:rFonts w:asciiTheme="majorHAnsi" w:hAnsiTheme="majorHAnsi" w:cstheme="majorHAnsi"/>
                <w:sz w:val="24"/>
                <w:szCs w:val="24"/>
              </w:rPr>
            </w:pPr>
            <w:r w:rsidRPr="001E1815">
              <w:rPr>
                <w:rFonts w:asciiTheme="majorHAnsi" w:hAnsiTheme="majorHAnsi" w:cstheme="majorHAnsi"/>
                <w:sz w:val="24"/>
                <w:szCs w:val="24"/>
              </w:rPr>
              <w:t>0.52</w:t>
            </w:r>
            <w:r w:rsidR="00A65C87" w:rsidRPr="001E1815">
              <w:rPr>
                <w:rFonts w:asciiTheme="majorHAnsi" w:hAnsiTheme="majorHAnsi" w:cstheme="majorHAnsi"/>
                <w:sz w:val="24"/>
                <w:szCs w:val="24"/>
                <w:vertAlign w:val="superscript"/>
              </w:rPr>
              <w:t>***</w:t>
            </w:r>
          </w:p>
        </w:tc>
        <w:tc>
          <w:tcPr>
            <w:tcW w:w="1640" w:type="dxa"/>
            <w:gridSpan w:val="2"/>
            <w:tcBorders>
              <w:bottom w:val="single" w:sz="4" w:space="0" w:color="auto"/>
            </w:tcBorders>
            <w:shd w:val="clear" w:color="auto" w:fill="auto"/>
            <w:vAlign w:val="center"/>
          </w:tcPr>
          <w:p w14:paraId="48FE4971" w14:textId="0E561619" w:rsidR="00CC637E" w:rsidRPr="001E1815" w:rsidRDefault="00A254A0" w:rsidP="0022655D">
            <w:pPr>
              <w:rPr>
                <w:rFonts w:asciiTheme="majorHAnsi" w:hAnsiTheme="majorHAnsi" w:cstheme="majorHAnsi"/>
                <w:sz w:val="24"/>
                <w:szCs w:val="24"/>
              </w:rPr>
            </w:pPr>
            <w:r w:rsidRPr="001E1815">
              <w:rPr>
                <w:rFonts w:asciiTheme="majorHAnsi" w:hAnsiTheme="majorHAnsi" w:cstheme="majorHAnsi"/>
                <w:sz w:val="24"/>
                <w:szCs w:val="24"/>
              </w:rPr>
              <w:t>0.37</w:t>
            </w:r>
            <w:r w:rsidR="00A65C87" w:rsidRPr="001E1815">
              <w:rPr>
                <w:rFonts w:asciiTheme="majorHAnsi" w:hAnsiTheme="majorHAnsi" w:cstheme="majorHAnsi"/>
                <w:sz w:val="24"/>
                <w:szCs w:val="24"/>
                <w:vertAlign w:val="superscript"/>
              </w:rPr>
              <w:t>**</w:t>
            </w:r>
          </w:p>
        </w:tc>
        <w:tc>
          <w:tcPr>
            <w:tcW w:w="1278" w:type="dxa"/>
            <w:tcBorders>
              <w:bottom w:val="single" w:sz="4" w:space="0" w:color="auto"/>
            </w:tcBorders>
            <w:shd w:val="clear" w:color="auto" w:fill="auto"/>
            <w:vAlign w:val="center"/>
          </w:tcPr>
          <w:p w14:paraId="35EA8ABA" w14:textId="179A738F" w:rsidR="00CC637E" w:rsidRPr="001E1815" w:rsidRDefault="00A254A0" w:rsidP="0022655D">
            <w:pPr>
              <w:rPr>
                <w:rFonts w:asciiTheme="majorHAnsi" w:hAnsiTheme="majorHAnsi" w:cstheme="majorHAnsi"/>
                <w:sz w:val="24"/>
                <w:szCs w:val="24"/>
              </w:rPr>
            </w:pPr>
            <w:r w:rsidRPr="001E1815">
              <w:rPr>
                <w:rFonts w:asciiTheme="majorHAnsi" w:hAnsiTheme="majorHAnsi" w:cstheme="majorHAnsi"/>
                <w:sz w:val="24"/>
                <w:szCs w:val="24"/>
              </w:rPr>
              <w:t>0.24</w:t>
            </w:r>
            <w:r w:rsidR="009F0491" w:rsidRPr="001E1815">
              <w:rPr>
                <w:rFonts w:asciiTheme="majorHAnsi" w:hAnsiTheme="majorHAnsi" w:cstheme="majorHAnsi"/>
                <w:sz w:val="24"/>
                <w:szCs w:val="24"/>
                <w:vertAlign w:val="superscript"/>
              </w:rPr>
              <w:t>*</w:t>
            </w:r>
          </w:p>
        </w:tc>
        <w:tc>
          <w:tcPr>
            <w:tcW w:w="1542" w:type="dxa"/>
            <w:gridSpan w:val="3"/>
            <w:tcBorders>
              <w:bottom w:val="single" w:sz="4" w:space="0" w:color="auto"/>
            </w:tcBorders>
            <w:shd w:val="clear" w:color="auto" w:fill="auto"/>
            <w:vAlign w:val="center"/>
          </w:tcPr>
          <w:p w14:paraId="5E54523C" w14:textId="45A3656A" w:rsidR="00CC637E" w:rsidRPr="001E1815" w:rsidRDefault="00A254A0" w:rsidP="0022655D">
            <w:pPr>
              <w:rPr>
                <w:rFonts w:asciiTheme="majorHAnsi" w:hAnsiTheme="majorHAnsi" w:cstheme="majorHAnsi"/>
                <w:sz w:val="24"/>
                <w:szCs w:val="24"/>
              </w:rPr>
            </w:pPr>
            <w:r w:rsidRPr="001E1815">
              <w:rPr>
                <w:rFonts w:asciiTheme="majorHAnsi" w:hAnsiTheme="majorHAnsi" w:cstheme="majorHAnsi"/>
                <w:sz w:val="24"/>
                <w:szCs w:val="24"/>
              </w:rPr>
              <w:t>0.39</w:t>
            </w:r>
            <w:r w:rsidR="009F0491" w:rsidRPr="001E1815">
              <w:rPr>
                <w:rFonts w:asciiTheme="majorHAnsi" w:hAnsiTheme="majorHAnsi" w:cstheme="majorHAnsi"/>
                <w:sz w:val="24"/>
                <w:szCs w:val="24"/>
                <w:vertAlign w:val="superscript"/>
              </w:rPr>
              <w:t>**</w:t>
            </w:r>
          </w:p>
        </w:tc>
      </w:tr>
    </w:tbl>
    <w:p w14:paraId="14CA8331" w14:textId="14E8B74B" w:rsidR="00633A23" w:rsidRPr="00AE0C96" w:rsidRDefault="0053497E" w:rsidP="00EF2A27">
      <w:pPr>
        <w:spacing w:after="0"/>
        <w:rPr>
          <w:rFonts w:asciiTheme="majorHAnsi" w:hAnsiTheme="majorHAnsi" w:cstheme="majorHAnsi"/>
          <w:sz w:val="16"/>
          <w:szCs w:val="16"/>
        </w:rPr>
      </w:pPr>
      <w:r w:rsidRPr="00AE0C96">
        <w:rPr>
          <w:rFonts w:asciiTheme="majorHAnsi" w:hAnsiTheme="majorHAnsi" w:cstheme="majorHAnsi"/>
          <w:sz w:val="16"/>
          <w:szCs w:val="16"/>
          <w:vertAlign w:val="superscript"/>
        </w:rPr>
        <w:t>1</w:t>
      </w:r>
      <w:r w:rsidR="00271E0B" w:rsidRPr="00AE0C96">
        <w:rPr>
          <w:rFonts w:asciiTheme="majorHAnsi" w:hAnsiTheme="majorHAnsi" w:cstheme="majorHAnsi"/>
          <w:sz w:val="16"/>
          <w:szCs w:val="16"/>
        </w:rPr>
        <w:t xml:space="preserve">Statistical </w:t>
      </w:r>
      <w:r w:rsidR="00570F1D" w:rsidRPr="00AE0C96">
        <w:rPr>
          <w:rFonts w:asciiTheme="majorHAnsi" w:hAnsiTheme="majorHAnsi" w:cstheme="majorHAnsi"/>
          <w:sz w:val="16"/>
          <w:szCs w:val="16"/>
        </w:rPr>
        <w:t>significan</w:t>
      </w:r>
      <w:r w:rsidR="00271E0B" w:rsidRPr="00AE0C96">
        <w:rPr>
          <w:rFonts w:asciiTheme="majorHAnsi" w:hAnsiTheme="majorHAnsi" w:cstheme="majorHAnsi"/>
          <w:sz w:val="16"/>
          <w:szCs w:val="16"/>
        </w:rPr>
        <w:t xml:space="preserve">ce: </w:t>
      </w:r>
      <w:r w:rsidR="009D18D5" w:rsidRPr="00AE0C96">
        <w:rPr>
          <w:rFonts w:asciiTheme="majorHAnsi" w:hAnsiTheme="majorHAnsi" w:cstheme="majorHAnsi"/>
          <w:sz w:val="16"/>
          <w:szCs w:val="16"/>
        </w:rPr>
        <w:t>*</w:t>
      </w:r>
      <w:r w:rsidR="005E76A6" w:rsidRPr="00AE0C96">
        <w:rPr>
          <w:rFonts w:asciiTheme="majorHAnsi" w:hAnsiTheme="majorHAnsi" w:cstheme="majorHAnsi"/>
          <w:i/>
          <w:iCs/>
          <w:sz w:val="16"/>
          <w:szCs w:val="16"/>
        </w:rPr>
        <w:t>p</w:t>
      </w:r>
      <w:r w:rsidR="009D18D5" w:rsidRPr="00AE0C96">
        <w:rPr>
          <w:rFonts w:asciiTheme="majorHAnsi" w:hAnsiTheme="majorHAnsi" w:cstheme="majorHAnsi"/>
          <w:sz w:val="16"/>
          <w:szCs w:val="16"/>
        </w:rPr>
        <w:t>&lt;0.05</w:t>
      </w:r>
      <w:r w:rsidR="00AF35C0" w:rsidRPr="00AE0C96">
        <w:rPr>
          <w:rFonts w:asciiTheme="majorHAnsi" w:hAnsiTheme="majorHAnsi" w:cstheme="majorHAnsi"/>
          <w:sz w:val="16"/>
          <w:szCs w:val="16"/>
        </w:rPr>
        <w:t>, **</w:t>
      </w:r>
      <w:r w:rsidR="00AF35C0" w:rsidRPr="00AE0C96">
        <w:rPr>
          <w:rFonts w:asciiTheme="majorHAnsi" w:hAnsiTheme="majorHAnsi" w:cstheme="majorHAnsi"/>
          <w:i/>
          <w:iCs/>
          <w:sz w:val="16"/>
          <w:szCs w:val="16"/>
        </w:rPr>
        <w:t>p</w:t>
      </w:r>
      <w:r w:rsidR="00AF35C0" w:rsidRPr="00AE0C96">
        <w:rPr>
          <w:rFonts w:asciiTheme="majorHAnsi" w:hAnsiTheme="majorHAnsi" w:cstheme="majorHAnsi"/>
          <w:sz w:val="16"/>
          <w:szCs w:val="16"/>
        </w:rPr>
        <w:t>&lt;0.0</w:t>
      </w:r>
      <w:r w:rsidR="005E76A6" w:rsidRPr="00AE0C96">
        <w:rPr>
          <w:rFonts w:asciiTheme="majorHAnsi" w:hAnsiTheme="majorHAnsi" w:cstheme="majorHAnsi"/>
          <w:sz w:val="16"/>
          <w:szCs w:val="16"/>
        </w:rPr>
        <w:t>1, ***</w:t>
      </w:r>
      <w:r w:rsidR="005E76A6" w:rsidRPr="00AE0C96">
        <w:rPr>
          <w:rFonts w:asciiTheme="majorHAnsi" w:hAnsiTheme="majorHAnsi" w:cstheme="majorHAnsi"/>
          <w:i/>
          <w:iCs/>
          <w:sz w:val="16"/>
          <w:szCs w:val="16"/>
        </w:rPr>
        <w:t>p</w:t>
      </w:r>
      <w:r w:rsidR="005E76A6" w:rsidRPr="00AE0C96">
        <w:rPr>
          <w:rFonts w:asciiTheme="majorHAnsi" w:hAnsiTheme="majorHAnsi" w:cstheme="majorHAnsi"/>
          <w:sz w:val="16"/>
          <w:szCs w:val="16"/>
        </w:rPr>
        <w:t>&lt;0.001</w:t>
      </w:r>
      <w:r w:rsidR="00636364" w:rsidRPr="00AE0C96">
        <w:rPr>
          <w:rFonts w:asciiTheme="majorHAnsi" w:hAnsiTheme="majorHAnsi" w:cstheme="majorHAnsi"/>
          <w:sz w:val="16"/>
          <w:szCs w:val="16"/>
        </w:rPr>
        <w:t xml:space="preserve">; </w:t>
      </w:r>
      <w:r w:rsidR="00636364" w:rsidRPr="00AE0C96">
        <w:rPr>
          <w:rFonts w:asciiTheme="majorHAnsi" w:hAnsiTheme="majorHAnsi" w:cstheme="majorHAnsi"/>
          <w:sz w:val="16"/>
          <w:szCs w:val="16"/>
          <w:vertAlign w:val="superscript"/>
        </w:rPr>
        <w:t>2</w:t>
      </w:r>
      <w:r w:rsidRPr="00AE0C96">
        <w:rPr>
          <w:rFonts w:asciiTheme="majorHAnsi" w:hAnsiTheme="majorHAnsi" w:cstheme="majorHAnsi"/>
          <w:sz w:val="16"/>
          <w:szCs w:val="16"/>
        </w:rPr>
        <w:t xml:space="preserve">VOCAL is only administered in grades 4, 5, 8, and 10. One district did not administer VOCAL. </w:t>
      </w:r>
      <w:r w:rsidR="00636364" w:rsidRPr="00AE0C96">
        <w:rPr>
          <w:rFonts w:asciiTheme="majorHAnsi" w:hAnsiTheme="majorHAnsi" w:cstheme="majorHAnsi"/>
          <w:sz w:val="16"/>
          <w:szCs w:val="16"/>
          <w:vertAlign w:val="superscript"/>
        </w:rPr>
        <w:t>3</w:t>
      </w:r>
      <w:r w:rsidRPr="00AE0C96">
        <w:rPr>
          <w:rFonts w:asciiTheme="majorHAnsi" w:hAnsiTheme="majorHAnsi" w:cstheme="majorHAnsi"/>
          <w:sz w:val="16"/>
          <w:szCs w:val="16"/>
        </w:rPr>
        <w:t xml:space="preserve">There are no </w:t>
      </w:r>
      <w:r w:rsidR="00CD706C" w:rsidRPr="00AE0C96">
        <w:rPr>
          <w:rFonts w:asciiTheme="majorHAnsi" w:hAnsiTheme="majorHAnsi" w:cstheme="majorHAnsi"/>
          <w:sz w:val="16"/>
          <w:szCs w:val="16"/>
        </w:rPr>
        <w:t>growth scores available for grade</w:t>
      </w:r>
      <w:r w:rsidR="00014AB0" w:rsidRPr="00AE0C96">
        <w:rPr>
          <w:rFonts w:asciiTheme="majorHAnsi" w:hAnsiTheme="majorHAnsi" w:cstheme="majorHAnsi"/>
          <w:sz w:val="16"/>
          <w:szCs w:val="16"/>
        </w:rPr>
        <w:t> </w:t>
      </w:r>
      <w:r w:rsidR="00CD706C" w:rsidRPr="00AE0C96">
        <w:rPr>
          <w:rFonts w:asciiTheme="majorHAnsi" w:hAnsiTheme="majorHAnsi" w:cstheme="majorHAnsi"/>
          <w:sz w:val="16"/>
          <w:szCs w:val="16"/>
        </w:rPr>
        <w:t>3</w:t>
      </w:r>
      <w:r w:rsidR="00E55396" w:rsidRPr="00AE0C96">
        <w:rPr>
          <w:rFonts w:asciiTheme="majorHAnsi" w:hAnsiTheme="majorHAnsi" w:cstheme="majorHAnsi"/>
          <w:sz w:val="16"/>
          <w:szCs w:val="16"/>
        </w:rPr>
        <w:t xml:space="preserve">, 4, or </w:t>
      </w:r>
      <w:r w:rsidR="00A66AF4" w:rsidRPr="00AE0C96">
        <w:rPr>
          <w:rFonts w:asciiTheme="majorHAnsi" w:hAnsiTheme="majorHAnsi" w:cstheme="majorHAnsi"/>
          <w:sz w:val="16"/>
          <w:szCs w:val="16"/>
        </w:rPr>
        <w:t>9</w:t>
      </w:r>
      <w:r w:rsidR="00CD706C" w:rsidRPr="00AE0C96">
        <w:rPr>
          <w:rFonts w:asciiTheme="majorHAnsi" w:hAnsiTheme="majorHAnsi" w:cstheme="majorHAnsi"/>
          <w:sz w:val="16"/>
          <w:szCs w:val="16"/>
        </w:rPr>
        <w:t xml:space="preserve"> students.</w:t>
      </w:r>
      <w:r w:rsidR="00A66AF4" w:rsidRPr="00AE0C96">
        <w:rPr>
          <w:rFonts w:asciiTheme="majorHAnsi" w:hAnsiTheme="majorHAnsi" w:cstheme="majorHAnsi"/>
          <w:sz w:val="16"/>
          <w:szCs w:val="16"/>
        </w:rPr>
        <w:t xml:space="preserve"> MCAS was not administered in 2020</w:t>
      </w:r>
      <w:r w:rsidR="00907283" w:rsidRPr="00AE0C96">
        <w:rPr>
          <w:rFonts w:asciiTheme="majorHAnsi" w:hAnsiTheme="majorHAnsi" w:cstheme="majorHAnsi"/>
          <w:sz w:val="16"/>
          <w:szCs w:val="16"/>
        </w:rPr>
        <w:t xml:space="preserve"> or to grade 11 students in 2021</w:t>
      </w:r>
      <w:r w:rsidR="00A66AF4" w:rsidRPr="00AE0C96">
        <w:rPr>
          <w:rFonts w:asciiTheme="majorHAnsi" w:hAnsiTheme="majorHAnsi" w:cstheme="majorHAnsi"/>
          <w:sz w:val="16"/>
          <w:szCs w:val="16"/>
        </w:rPr>
        <w:t>.</w:t>
      </w:r>
    </w:p>
    <w:p w14:paraId="32E3F7E3" w14:textId="77777777" w:rsidR="00EF2A27" w:rsidRPr="001E1815" w:rsidRDefault="00EF2A27" w:rsidP="00EF2A27">
      <w:pPr>
        <w:spacing w:after="0"/>
        <w:rPr>
          <w:rFonts w:asciiTheme="majorHAnsi" w:hAnsiTheme="majorHAnsi" w:cstheme="majorHAnsi"/>
          <w:color w:val="0070C0"/>
          <w:sz w:val="24"/>
          <w:szCs w:val="24"/>
        </w:rPr>
      </w:pPr>
    </w:p>
    <w:p w14:paraId="361E360B" w14:textId="499C0D8D" w:rsidR="00A13B9A" w:rsidRPr="001E1815" w:rsidRDefault="007E1F76" w:rsidP="006562C7">
      <w:pPr>
        <w:spacing w:line="360" w:lineRule="auto"/>
        <w:rPr>
          <w:rFonts w:asciiTheme="majorHAnsi" w:hAnsiTheme="majorHAnsi" w:cstheme="majorHAnsi"/>
          <w:bCs/>
          <w:sz w:val="24"/>
          <w:szCs w:val="24"/>
        </w:rPr>
      </w:pPr>
      <w:r w:rsidRPr="001E1815">
        <w:rPr>
          <w:rFonts w:asciiTheme="majorHAnsi" w:hAnsiTheme="majorHAnsi" w:cstheme="majorHAnsi"/>
          <w:bCs/>
          <w:sz w:val="24"/>
          <w:szCs w:val="24"/>
        </w:rPr>
        <w:t>When aggregated to the school level, the</w:t>
      </w:r>
      <w:r w:rsidR="00CF3479" w:rsidRPr="001E1815">
        <w:rPr>
          <w:rFonts w:asciiTheme="majorHAnsi" w:hAnsiTheme="majorHAnsi" w:cstheme="majorHAnsi"/>
          <w:bCs/>
          <w:sz w:val="24"/>
          <w:szCs w:val="24"/>
        </w:rPr>
        <w:t>re is a moderate</w:t>
      </w:r>
      <w:r w:rsidR="00EC1593" w:rsidRPr="001E1815">
        <w:rPr>
          <w:rFonts w:asciiTheme="majorHAnsi" w:hAnsiTheme="majorHAnsi" w:cstheme="majorHAnsi"/>
          <w:bCs/>
          <w:sz w:val="24"/>
          <w:szCs w:val="24"/>
        </w:rPr>
        <w:t>ly strong</w:t>
      </w:r>
      <w:r w:rsidR="00CF3479" w:rsidRPr="001E1815">
        <w:rPr>
          <w:rFonts w:asciiTheme="majorHAnsi" w:hAnsiTheme="majorHAnsi" w:cstheme="majorHAnsi"/>
          <w:bCs/>
          <w:sz w:val="24"/>
          <w:szCs w:val="24"/>
        </w:rPr>
        <w:t xml:space="preserve"> positive</w:t>
      </w:r>
      <w:r w:rsidRPr="001E1815">
        <w:rPr>
          <w:rFonts w:asciiTheme="majorHAnsi" w:hAnsiTheme="majorHAnsi" w:cstheme="majorHAnsi"/>
          <w:bCs/>
          <w:sz w:val="24"/>
          <w:szCs w:val="24"/>
        </w:rPr>
        <w:t xml:space="preserve"> relationship between average SE scores and </w:t>
      </w:r>
      <w:r w:rsidR="00AE5F42" w:rsidRPr="001E1815">
        <w:rPr>
          <w:rFonts w:asciiTheme="majorHAnsi" w:hAnsiTheme="majorHAnsi" w:cstheme="majorHAnsi"/>
          <w:bCs/>
          <w:sz w:val="24"/>
          <w:szCs w:val="24"/>
        </w:rPr>
        <w:t xml:space="preserve">average academic achievement </w:t>
      </w:r>
      <w:r w:rsidR="00602376" w:rsidRPr="001E1815">
        <w:rPr>
          <w:rFonts w:asciiTheme="majorHAnsi" w:hAnsiTheme="majorHAnsi" w:cstheme="majorHAnsi"/>
          <w:bCs/>
          <w:sz w:val="24"/>
          <w:szCs w:val="24"/>
        </w:rPr>
        <w:t xml:space="preserve">scores </w:t>
      </w:r>
      <w:r w:rsidR="00AE5F42" w:rsidRPr="001E1815">
        <w:rPr>
          <w:rFonts w:asciiTheme="majorHAnsi" w:hAnsiTheme="majorHAnsi" w:cstheme="majorHAnsi"/>
          <w:bCs/>
          <w:sz w:val="24"/>
          <w:szCs w:val="24"/>
        </w:rPr>
        <w:t>and</w:t>
      </w:r>
      <w:r w:rsidR="00CF3479" w:rsidRPr="001E1815">
        <w:rPr>
          <w:rFonts w:asciiTheme="majorHAnsi" w:hAnsiTheme="majorHAnsi" w:cstheme="majorHAnsi"/>
          <w:bCs/>
          <w:sz w:val="24"/>
          <w:szCs w:val="24"/>
        </w:rPr>
        <w:t xml:space="preserve"> </w:t>
      </w:r>
      <w:r w:rsidR="00602376" w:rsidRPr="001E1815">
        <w:rPr>
          <w:rFonts w:asciiTheme="majorHAnsi" w:hAnsiTheme="majorHAnsi" w:cstheme="majorHAnsi"/>
          <w:bCs/>
          <w:sz w:val="24"/>
          <w:szCs w:val="24"/>
        </w:rPr>
        <w:t xml:space="preserve">with </w:t>
      </w:r>
      <w:r w:rsidR="00CF3479" w:rsidRPr="001E1815">
        <w:rPr>
          <w:rFonts w:asciiTheme="majorHAnsi" w:hAnsiTheme="majorHAnsi" w:cstheme="majorHAnsi"/>
          <w:bCs/>
          <w:sz w:val="24"/>
          <w:szCs w:val="24"/>
        </w:rPr>
        <w:t>academic</w:t>
      </w:r>
      <w:r w:rsidR="00AE5F42" w:rsidRPr="001E1815">
        <w:rPr>
          <w:rFonts w:asciiTheme="majorHAnsi" w:hAnsiTheme="majorHAnsi" w:cstheme="majorHAnsi"/>
          <w:bCs/>
          <w:sz w:val="24"/>
          <w:szCs w:val="24"/>
        </w:rPr>
        <w:t xml:space="preserve"> growth scores</w:t>
      </w:r>
      <w:r w:rsidR="00CF3479" w:rsidRPr="001E1815">
        <w:rPr>
          <w:rFonts w:asciiTheme="majorHAnsi" w:hAnsiTheme="majorHAnsi" w:cstheme="majorHAnsi"/>
          <w:bCs/>
          <w:sz w:val="24"/>
          <w:szCs w:val="24"/>
        </w:rPr>
        <w:t xml:space="preserve">. </w:t>
      </w:r>
      <w:r w:rsidR="00E573D9" w:rsidRPr="001E1815">
        <w:rPr>
          <w:rFonts w:asciiTheme="majorHAnsi" w:hAnsiTheme="majorHAnsi" w:cstheme="majorHAnsi"/>
          <w:bCs/>
          <w:sz w:val="24"/>
          <w:szCs w:val="24"/>
        </w:rPr>
        <w:t>Schools</w:t>
      </w:r>
      <w:r w:rsidR="000F742B" w:rsidRPr="001E1815">
        <w:rPr>
          <w:rFonts w:asciiTheme="majorHAnsi" w:hAnsiTheme="majorHAnsi" w:cstheme="majorHAnsi"/>
          <w:bCs/>
          <w:sz w:val="24"/>
          <w:szCs w:val="24"/>
        </w:rPr>
        <w:t xml:space="preserve"> with higher SE scores on average </w:t>
      </w:r>
      <w:r w:rsidR="000114AB" w:rsidRPr="001E1815">
        <w:rPr>
          <w:rFonts w:asciiTheme="majorHAnsi" w:hAnsiTheme="majorHAnsi" w:cstheme="majorHAnsi"/>
          <w:bCs/>
          <w:sz w:val="24"/>
          <w:szCs w:val="24"/>
        </w:rPr>
        <w:t xml:space="preserve">have </w:t>
      </w:r>
      <w:r w:rsidR="00E573D9" w:rsidRPr="001E1815">
        <w:rPr>
          <w:rFonts w:asciiTheme="majorHAnsi" w:hAnsiTheme="majorHAnsi" w:cstheme="majorHAnsi"/>
          <w:bCs/>
          <w:sz w:val="24"/>
          <w:szCs w:val="24"/>
        </w:rPr>
        <w:t xml:space="preserve">higher </w:t>
      </w:r>
      <w:r w:rsidR="007C3654" w:rsidRPr="001E1815">
        <w:rPr>
          <w:rFonts w:asciiTheme="majorHAnsi" w:hAnsiTheme="majorHAnsi" w:cstheme="majorHAnsi"/>
          <w:bCs/>
          <w:sz w:val="24"/>
          <w:szCs w:val="24"/>
        </w:rPr>
        <w:t xml:space="preserve">ELA and mathematics achievement scores and higher </w:t>
      </w:r>
      <w:r w:rsidR="00C27490" w:rsidRPr="001E1815">
        <w:rPr>
          <w:rFonts w:asciiTheme="majorHAnsi" w:hAnsiTheme="majorHAnsi" w:cstheme="majorHAnsi"/>
          <w:bCs/>
          <w:sz w:val="24"/>
          <w:szCs w:val="24"/>
        </w:rPr>
        <w:t xml:space="preserve">growth scores. </w:t>
      </w:r>
      <w:r w:rsidR="00242517" w:rsidRPr="001E1815">
        <w:rPr>
          <w:rFonts w:asciiTheme="majorHAnsi" w:hAnsiTheme="majorHAnsi" w:cstheme="majorHAnsi"/>
          <w:bCs/>
          <w:sz w:val="24"/>
          <w:szCs w:val="24"/>
        </w:rPr>
        <w:t>Students</w:t>
      </w:r>
      <w:r w:rsidR="00DD3A3F" w:rsidRPr="001E1815">
        <w:rPr>
          <w:rFonts w:asciiTheme="majorHAnsi" w:hAnsiTheme="majorHAnsi" w:cstheme="majorHAnsi"/>
          <w:bCs/>
          <w:sz w:val="24"/>
          <w:szCs w:val="24"/>
        </w:rPr>
        <w:t xml:space="preserve"> in schools </w:t>
      </w:r>
      <w:r w:rsidR="0073733F" w:rsidRPr="001E1815">
        <w:rPr>
          <w:rFonts w:asciiTheme="majorHAnsi" w:hAnsiTheme="majorHAnsi" w:cstheme="majorHAnsi"/>
          <w:bCs/>
          <w:sz w:val="24"/>
          <w:szCs w:val="24"/>
        </w:rPr>
        <w:t xml:space="preserve">who </w:t>
      </w:r>
      <w:r w:rsidR="0093308A">
        <w:rPr>
          <w:rFonts w:asciiTheme="majorHAnsi" w:hAnsiTheme="majorHAnsi" w:cstheme="majorHAnsi"/>
          <w:bCs/>
          <w:sz w:val="24"/>
          <w:szCs w:val="24"/>
        </w:rPr>
        <w:t>have higher, on average,</w:t>
      </w:r>
      <w:r w:rsidR="00BE6B1A" w:rsidRPr="001E1815">
        <w:rPr>
          <w:rFonts w:asciiTheme="majorHAnsi" w:hAnsiTheme="majorHAnsi" w:cstheme="majorHAnsi"/>
          <w:bCs/>
          <w:sz w:val="24"/>
          <w:szCs w:val="24"/>
        </w:rPr>
        <w:t xml:space="preserve"> SE skills</w:t>
      </w:r>
      <w:r w:rsidR="0073733F" w:rsidRPr="001E1815">
        <w:rPr>
          <w:rFonts w:asciiTheme="majorHAnsi" w:hAnsiTheme="majorHAnsi" w:cstheme="majorHAnsi"/>
          <w:bCs/>
          <w:sz w:val="24"/>
          <w:szCs w:val="24"/>
        </w:rPr>
        <w:t xml:space="preserve"> </w:t>
      </w:r>
      <w:r w:rsidR="0093308A">
        <w:rPr>
          <w:rFonts w:asciiTheme="majorHAnsi" w:hAnsiTheme="majorHAnsi" w:cstheme="majorHAnsi"/>
          <w:bCs/>
          <w:sz w:val="24"/>
          <w:szCs w:val="24"/>
        </w:rPr>
        <w:t xml:space="preserve">are in schools with </w:t>
      </w:r>
      <w:r w:rsidR="00BE6B1A" w:rsidRPr="001E1815">
        <w:rPr>
          <w:rFonts w:asciiTheme="majorHAnsi" w:hAnsiTheme="majorHAnsi" w:cstheme="majorHAnsi"/>
          <w:bCs/>
          <w:sz w:val="24"/>
          <w:szCs w:val="24"/>
        </w:rPr>
        <w:t xml:space="preserve">more </w:t>
      </w:r>
      <w:r w:rsidR="0093308A">
        <w:rPr>
          <w:rFonts w:asciiTheme="majorHAnsi" w:hAnsiTheme="majorHAnsi" w:cstheme="majorHAnsi"/>
          <w:bCs/>
          <w:sz w:val="24"/>
          <w:szCs w:val="24"/>
        </w:rPr>
        <w:t xml:space="preserve">favorable </w:t>
      </w:r>
      <w:r w:rsidR="0093308A" w:rsidRPr="001E1815">
        <w:rPr>
          <w:rFonts w:asciiTheme="majorHAnsi" w:hAnsiTheme="majorHAnsi" w:cstheme="majorHAnsi"/>
          <w:bCs/>
          <w:sz w:val="24"/>
          <w:szCs w:val="24"/>
        </w:rPr>
        <w:t>school climate</w:t>
      </w:r>
      <w:r w:rsidR="0093308A">
        <w:rPr>
          <w:rFonts w:asciiTheme="majorHAnsi" w:hAnsiTheme="majorHAnsi" w:cstheme="majorHAnsi"/>
          <w:bCs/>
          <w:sz w:val="24"/>
          <w:szCs w:val="24"/>
        </w:rPr>
        <w:t>s</w:t>
      </w:r>
      <w:r w:rsidR="00BE6B1A" w:rsidRPr="001E1815">
        <w:rPr>
          <w:rFonts w:asciiTheme="majorHAnsi" w:hAnsiTheme="majorHAnsi" w:cstheme="majorHAnsi"/>
          <w:bCs/>
          <w:sz w:val="24"/>
          <w:szCs w:val="24"/>
        </w:rPr>
        <w:t>; the correlation is small</w:t>
      </w:r>
      <w:r w:rsidR="0073733F" w:rsidRPr="001E1815">
        <w:rPr>
          <w:rFonts w:asciiTheme="majorHAnsi" w:hAnsiTheme="majorHAnsi" w:cstheme="majorHAnsi"/>
          <w:bCs/>
          <w:sz w:val="24"/>
          <w:szCs w:val="24"/>
        </w:rPr>
        <w:t xml:space="preserve"> but significant</w:t>
      </w:r>
      <w:r w:rsidR="00BE6B1A" w:rsidRPr="001E1815">
        <w:rPr>
          <w:rFonts w:asciiTheme="majorHAnsi" w:hAnsiTheme="majorHAnsi" w:cstheme="majorHAnsi"/>
          <w:bCs/>
          <w:sz w:val="24"/>
          <w:szCs w:val="24"/>
        </w:rPr>
        <w:t xml:space="preserve"> (0.24)</w:t>
      </w:r>
      <w:r w:rsidR="00DD3A3F" w:rsidRPr="001E1815">
        <w:rPr>
          <w:rFonts w:asciiTheme="majorHAnsi" w:hAnsiTheme="majorHAnsi" w:cstheme="majorHAnsi"/>
          <w:bCs/>
          <w:sz w:val="24"/>
          <w:szCs w:val="24"/>
        </w:rPr>
        <w:t>.</w:t>
      </w:r>
      <w:r w:rsidR="00467ED4">
        <w:rPr>
          <w:rFonts w:asciiTheme="majorHAnsi" w:hAnsiTheme="majorHAnsi" w:cstheme="majorHAnsi"/>
          <w:bCs/>
          <w:sz w:val="24"/>
          <w:szCs w:val="24"/>
        </w:rPr>
        <w:t xml:space="preserve"> </w:t>
      </w:r>
      <w:r w:rsidR="00FB4738">
        <w:rPr>
          <w:rFonts w:asciiTheme="majorHAnsi" w:hAnsiTheme="majorHAnsi" w:cstheme="majorHAnsi"/>
          <w:bCs/>
          <w:sz w:val="24"/>
          <w:szCs w:val="24"/>
        </w:rPr>
        <w:t>Notable, t</w:t>
      </w:r>
      <w:r w:rsidR="00467ED4">
        <w:rPr>
          <w:rFonts w:asciiTheme="majorHAnsi" w:hAnsiTheme="majorHAnsi" w:cstheme="majorHAnsi"/>
          <w:bCs/>
          <w:sz w:val="24"/>
          <w:szCs w:val="24"/>
        </w:rPr>
        <w:t xml:space="preserve">he magnitude of the school-level correlation is smaller than the correlations </w:t>
      </w:r>
      <w:r w:rsidR="00FB4738">
        <w:rPr>
          <w:rFonts w:asciiTheme="majorHAnsi" w:hAnsiTheme="majorHAnsi" w:cstheme="majorHAnsi"/>
          <w:bCs/>
          <w:sz w:val="24"/>
          <w:szCs w:val="24"/>
        </w:rPr>
        <w:t xml:space="preserve">between the two constructs </w:t>
      </w:r>
      <w:r w:rsidR="00467ED4">
        <w:rPr>
          <w:rFonts w:asciiTheme="majorHAnsi" w:hAnsiTheme="majorHAnsi" w:cstheme="majorHAnsi"/>
          <w:bCs/>
          <w:sz w:val="24"/>
          <w:szCs w:val="24"/>
        </w:rPr>
        <w:t>at the student-level</w:t>
      </w:r>
      <w:r w:rsidR="00044EE6">
        <w:rPr>
          <w:rFonts w:asciiTheme="majorHAnsi" w:hAnsiTheme="majorHAnsi" w:cstheme="majorHAnsi"/>
          <w:bCs/>
          <w:sz w:val="24"/>
          <w:szCs w:val="24"/>
        </w:rPr>
        <w:t>; however, this is likely due to some schools not participating in VOCAL</w:t>
      </w:r>
      <w:r w:rsidR="00467ED4">
        <w:rPr>
          <w:rFonts w:asciiTheme="majorHAnsi" w:hAnsiTheme="majorHAnsi" w:cstheme="majorHAnsi"/>
          <w:bCs/>
          <w:sz w:val="24"/>
          <w:szCs w:val="24"/>
        </w:rPr>
        <w:t xml:space="preserve">. </w:t>
      </w:r>
      <w:r w:rsidR="00A75C2E" w:rsidRPr="001E1815">
        <w:rPr>
          <w:rFonts w:asciiTheme="majorHAnsi" w:hAnsiTheme="majorHAnsi" w:cstheme="majorHAnsi"/>
          <w:bCs/>
          <w:sz w:val="24"/>
          <w:szCs w:val="24"/>
        </w:rPr>
        <w:t xml:space="preserve"> </w:t>
      </w:r>
      <w:r w:rsidR="00DD3A3F" w:rsidRPr="001E1815">
        <w:rPr>
          <w:rFonts w:asciiTheme="majorHAnsi" w:hAnsiTheme="majorHAnsi" w:cstheme="majorHAnsi"/>
          <w:bCs/>
          <w:sz w:val="24"/>
          <w:szCs w:val="24"/>
        </w:rPr>
        <w:t>S</w:t>
      </w:r>
      <w:r w:rsidR="00A75C2E" w:rsidRPr="001E1815">
        <w:rPr>
          <w:rFonts w:asciiTheme="majorHAnsi" w:hAnsiTheme="majorHAnsi" w:cstheme="majorHAnsi"/>
          <w:bCs/>
          <w:sz w:val="24"/>
          <w:szCs w:val="24"/>
        </w:rPr>
        <w:t xml:space="preserve">imilarly, </w:t>
      </w:r>
      <w:r w:rsidR="00DD3A3F" w:rsidRPr="001E1815">
        <w:rPr>
          <w:rFonts w:asciiTheme="majorHAnsi" w:hAnsiTheme="majorHAnsi" w:cstheme="majorHAnsi"/>
          <w:bCs/>
          <w:sz w:val="24"/>
          <w:szCs w:val="24"/>
        </w:rPr>
        <w:t xml:space="preserve">students in schools with higher, on average, SE skills </w:t>
      </w:r>
      <w:r w:rsidR="0093308A" w:rsidRPr="001E1815">
        <w:rPr>
          <w:rFonts w:asciiTheme="majorHAnsi" w:hAnsiTheme="majorHAnsi" w:cstheme="majorHAnsi"/>
          <w:bCs/>
          <w:sz w:val="24"/>
          <w:szCs w:val="24"/>
        </w:rPr>
        <w:t xml:space="preserve">also </w:t>
      </w:r>
      <w:r w:rsidR="0093308A">
        <w:rPr>
          <w:rFonts w:asciiTheme="majorHAnsi" w:hAnsiTheme="majorHAnsi" w:cstheme="majorHAnsi"/>
          <w:bCs/>
          <w:sz w:val="24"/>
          <w:szCs w:val="24"/>
        </w:rPr>
        <w:t xml:space="preserve">have higher, on average, </w:t>
      </w:r>
      <w:r w:rsidR="0093308A" w:rsidRPr="001E1815">
        <w:rPr>
          <w:rFonts w:asciiTheme="majorHAnsi" w:hAnsiTheme="majorHAnsi" w:cstheme="majorHAnsi"/>
          <w:bCs/>
          <w:sz w:val="24"/>
          <w:szCs w:val="24"/>
        </w:rPr>
        <w:t>attendance</w:t>
      </w:r>
      <w:r w:rsidR="0093308A">
        <w:rPr>
          <w:rFonts w:asciiTheme="majorHAnsi" w:hAnsiTheme="majorHAnsi" w:cstheme="majorHAnsi"/>
          <w:bCs/>
          <w:sz w:val="24"/>
          <w:szCs w:val="24"/>
        </w:rPr>
        <w:t xml:space="preserve"> </w:t>
      </w:r>
      <w:r w:rsidR="00DD3A3F" w:rsidRPr="001E1815">
        <w:rPr>
          <w:rFonts w:asciiTheme="majorHAnsi" w:hAnsiTheme="majorHAnsi" w:cstheme="majorHAnsi"/>
          <w:bCs/>
          <w:sz w:val="24"/>
          <w:szCs w:val="24"/>
        </w:rPr>
        <w:t>more positively</w:t>
      </w:r>
      <w:r w:rsidR="00BE6B1A" w:rsidRPr="001E1815">
        <w:rPr>
          <w:rFonts w:asciiTheme="majorHAnsi" w:hAnsiTheme="majorHAnsi" w:cstheme="majorHAnsi"/>
          <w:bCs/>
          <w:sz w:val="24"/>
          <w:szCs w:val="24"/>
        </w:rPr>
        <w:t xml:space="preserve">; the correlation is of a </w:t>
      </w:r>
      <w:r w:rsidR="00C7230E" w:rsidRPr="001E1815">
        <w:rPr>
          <w:rFonts w:asciiTheme="majorHAnsi" w:hAnsiTheme="majorHAnsi" w:cstheme="majorHAnsi"/>
          <w:bCs/>
          <w:sz w:val="24"/>
          <w:szCs w:val="24"/>
        </w:rPr>
        <w:t xml:space="preserve">small to </w:t>
      </w:r>
      <w:r w:rsidR="00BE6B1A" w:rsidRPr="001E1815">
        <w:rPr>
          <w:rFonts w:asciiTheme="majorHAnsi" w:hAnsiTheme="majorHAnsi" w:cstheme="majorHAnsi"/>
          <w:bCs/>
          <w:sz w:val="24"/>
          <w:szCs w:val="24"/>
        </w:rPr>
        <w:t>moderate size</w:t>
      </w:r>
      <w:r w:rsidR="00FB4738">
        <w:rPr>
          <w:rFonts w:asciiTheme="majorHAnsi" w:hAnsiTheme="majorHAnsi" w:cstheme="majorHAnsi"/>
          <w:bCs/>
          <w:sz w:val="24"/>
          <w:szCs w:val="24"/>
        </w:rPr>
        <w:t> </w:t>
      </w:r>
      <w:r w:rsidR="00BE6B1A" w:rsidRPr="001E1815">
        <w:rPr>
          <w:rFonts w:asciiTheme="majorHAnsi" w:hAnsiTheme="majorHAnsi" w:cstheme="majorHAnsi"/>
          <w:bCs/>
          <w:sz w:val="24"/>
          <w:szCs w:val="24"/>
        </w:rPr>
        <w:t>(0.39)</w:t>
      </w:r>
      <w:r w:rsidR="00DD3A3F" w:rsidRPr="001E1815">
        <w:rPr>
          <w:rFonts w:asciiTheme="majorHAnsi" w:hAnsiTheme="majorHAnsi" w:cstheme="majorHAnsi"/>
          <w:bCs/>
          <w:sz w:val="24"/>
          <w:szCs w:val="24"/>
        </w:rPr>
        <w:t>.</w:t>
      </w:r>
    </w:p>
    <w:p w14:paraId="169130A9" w14:textId="617DE50F" w:rsidR="002102BF" w:rsidRPr="001E1815" w:rsidRDefault="00FF0140" w:rsidP="00C613B1">
      <w:pPr>
        <w:spacing w:line="360" w:lineRule="auto"/>
        <w:rPr>
          <w:rFonts w:asciiTheme="majorHAnsi" w:hAnsiTheme="majorHAnsi" w:cstheme="majorHAnsi"/>
          <w:sz w:val="24"/>
          <w:szCs w:val="24"/>
        </w:rPr>
      </w:pPr>
      <w:hyperlink w:anchor="_Appendix_F:_Student-" w:history="1">
        <w:r w:rsidR="00874465" w:rsidRPr="002E50F0">
          <w:rPr>
            <w:rStyle w:val="Hyperlink"/>
            <w:rFonts w:asciiTheme="majorHAnsi" w:hAnsiTheme="majorHAnsi" w:cstheme="majorHAnsi"/>
            <w:bCs/>
            <w:sz w:val="24"/>
            <w:szCs w:val="24"/>
          </w:rPr>
          <w:t>Appendix F</w:t>
        </w:r>
      </w:hyperlink>
      <w:r w:rsidR="00874465" w:rsidRPr="001E1815">
        <w:rPr>
          <w:rFonts w:asciiTheme="majorHAnsi" w:hAnsiTheme="majorHAnsi" w:cstheme="majorHAnsi"/>
          <w:bCs/>
          <w:sz w:val="24"/>
          <w:szCs w:val="24"/>
        </w:rPr>
        <w:t xml:space="preserve"> shows</w:t>
      </w:r>
      <w:r w:rsidR="00874465">
        <w:rPr>
          <w:rFonts w:asciiTheme="majorHAnsi" w:hAnsiTheme="majorHAnsi" w:cstheme="majorHAnsi"/>
          <w:bCs/>
          <w:sz w:val="24"/>
          <w:szCs w:val="24"/>
        </w:rPr>
        <w:t xml:space="preserve"> the same</w:t>
      </w:r>
      <w:r w:rsidR="00874465" w:rsidRPr="001E1815">
        <w:rPr>
          <w:rFonts w:asciiTheme="majorHAnsi" w:hAnsiTheme="majorHAnsi" w:cstheme="majorHAnsi"/>
          <w:bCs/>
          <w:sz w:val="24"/>
          <w:szCs w:val="24"/>
        </w:rPr>
        <w:t xml:space="preserve"> correlations for each of the five SE core competencies for all students. </w:t>
      </w:r>
      <w:r w:rsidR="002102BF" w:rsidRPr="001E1815">
        <w:rPr>
          <w:rFonts w:asciiTheme="majorHAnsi" w:hAnsiTheme="majorHAnsi" w:cstheme="majorHAnsi"/>
          <w:sz w:val="24"/>
          <w:szCs w:val="24"/>
        </w:rPr>
        <w:t>A meta-analysis has shown that universal school-based interventions have a positive impact on students’ academic learning (Durlak, Weissberg, Dymnicki, Taylor &amp; Schellinger, 2011). When compared to controls, students in schools who implemented a universal SEL program had, on average, a 11-percentile improvement in achievement. Half of the 213 studies in the analysis used a randomized design, the golden standard for educational research studies.</w:t>
      </w:r>
      <w:r w:rsidR="00204EB8" w:rsidRPr="001E1815">
        <w:rPr>
          <w:rFonts w:asciiTheme="majorHAnsi" w:hAnsiTheme="majorHAnsi" w:cstheme="majorHAnsi"/>
          <w:sz w:val="24"/>
          <w:szCs w:val="24"/>
        </w:rPr>
        <w:t xml:space="preserve"> The </w:t>
      </w:r>
      <w:r w:rsidR="00923C9E" w:rsidRPr="001E1815">
        <w:rPr>
          <w:rFonts w:asciiTheme="majorHAnsi" w:hAnsiTheme="majorHAnsi" w:cstheme="majorHAnsi"/>
          <w:sz w:val="24"/>
          <w:szCs w:val="24"/>
        </w:rPr>
        <w:t xml:space="preserve">positive relationship between </w:t>
      </w:r>
      <w:r w:rsidR="00A17B37" w:rsidRPr="001E1815">
        <w:rPr>
          <w:rFonts w:asciiTheme="majorHAnsi" w:hAnsiTheme="majorHAnsi" w:cstheme="majorHAnsi"/>
          <w:sz w:val="24"/>
          <w:szCs w:val="24"/>
        </w:rPr>
        <w:t xml:space="preserve">students’ SE skills and their achievement and </w:t>
      </w:r>
      <w:r w:rsidR="00A17B37" w:rsidRPr="001E1815">
        <w:rPr>
          <w:rFonts w:asciiTheme="majorHAnsi" w:hAnsiTheme="majorHAnsi" w:cstheme="majorHAnsi"/>
          <w:sz w:val="24"/>
          <w:szCs w:val="24"/>
        </w:rPr>
        <w:lastRenderedPageBreak/>
        <w:t>with their academic growth</w:t>
      </w:r>
      <w:r w:rsidR="004D29EC" w:rsidRPr="001E1815">
        <w:rPr>
          <w:rFonts w:asciiTheme="majorHAnsi" w:hAnsiTheme="majorHAnsi" w:cstheme="majorHAnsi"/>
          <w:sz w:val="24"/>
          <w:szCs w:val="24"/>
        </w:rPr>
        <w:t xml:space="preserve"> at the school level suggests that </w:t>
      </w:r>
      <w:r w:rsidR="00B91957" w:rsidRPr="001E1815">
        <w:rPr>
          <w:rFonts w:asciiTheme="majorHAnsi" w:hAnsiTheme="majorHAnsi" w:cstheme="majorHAnsi"/>
          <w:sz w:val="24"/>
          <w:szCs w:val="24"/>
        </w:rPr>
        <w:t>universal SEL programming could help support improvement in student achievement</w:t>
      </w:r>
      <w:r w:rsidR="00A17B37" w:rsidRPr="001E1815">
        <w:rPr>
          <w:rFonts w:asciiTheme="majorHAnsi" w:hAnsiTheme="majorHAnsi" w:cstheme="majorHAnsi"/>
          <w:sz w:val="24"/>
          <w:szCs w:val="24"/>
        </w:rPr>
        <w:t>.</w:t>
      </w:r>
      <w:r w:rsidR="00AC2036" w:rsidRPr="001E1815">
        <w:rPr>
          <w:rFonts w:asciiTheme="majorHAnsi" w:hAnsiTheme="majorHAnsi" w:cstheme="majorHAnsi"/>
          <w:sz w:val="24"/>
          <w:szCs w:val="24"/>
        </w:rPr>
        <w:t xml:space="preserve"> </w:t>
      </w:r>
      <w:r w:rsidR="003060B7" w:rsidRPr="001E1815">
        <w:rPr>
          <w:rFonts w:asciiTheme="majorHAnsi" w:hAnsiTheme="majorHAnsi" w:cstheme="majorHAnsi"/>
          <w:sz w:val="24"/>
          <w:szCs w:val="24"/>
        </w:rPr>
        <w:t xml:space="preserve">SE skills related to </w:t>
      </w:r>
      <w:r w:rsidR="00535B86" w:rsidRPr="001E1815">
        <w:rPr>
          <w:rFonts w:asciiTheme="majorHAnsi" w:hAnsiTheme="majorHAnsi" w:cstheme="majorHAnsi"/>
          <w:sz w:val="24"/>
          <w:szCs w:val="24"/>
        </w:rPr>
        <w:t>all five core competencies</w:t>
      </w:r>
      <w:r w:rsidR="003060B7" w:rsidRPr="001E1815">
        <w:rPr>
          <w:rFonts w:asciiTheme="majorHAnsi" w:hAnsiTheme="majorHAnsi" w:cstheme="majorHAnsi"/>
          <w:sz w:val="24"/>
          <w:szCs w:val="24"/>
        </w:rPr>
        <w:t xml:space="preserve"> </w:t>
      </w:r>
      <w:r w:rsidR="00874465">
        <w:rPr>
          <w:rFonts w:asciiTheme="majorHAnsi" w:hAnsiTheme="majorHAnsi" w:cstheme="majorHAnsi"/>
          <w:sz w:val="24"/>
          <w:szCs w:val="24"/>
        </w:rPr>
        <w:t xml:space="preserve">help </w:t>
      </w:r>
      <w:r w:rsidR="003060B7" w:rsidRPr="001E1815">
        <w:rPr>
          <w:rFonts w:asciiTheme="majorHAnsi" w:hAnsiTheme="majorHAnsi" w:cstheme="majorHAnsi"/>
          <w:sz w:val="24"/>
          <w:szCs w:val="24"/>
        </w:rPr>
        <w:t>drive th</w:t>
      </w:r>
      <w:r w:rsidR="00473171" w:rsidRPr="001E1815">
        <w:rPr>
          <w:rFonts w:asciiTheme="majorHAnsi" w:hAnsiTheme="majorHAnsi" w:cstheme="majorHAnsi"/>
          <w:sz w:val="24"/>
          <w:szCs w:val="24"/>
        </w:rPr>
        <w:t>is positive association between SE skills and</w:t>
      </w:r>
      <w:r w:rsidR="00B91957" w:rsidRPr="001E1815">
        <w:rPr>
          <w:rFonts w:asciiTheme="majorHAnsi" w:hAnsiTheme="majorHAnsi" w:cstheme="majorHAnsi"/>
          <w:sz w:val="24"/>
          <w:szCs w:val="24"/>
        </w:rPr>
        <w:t xml:space="preserve"> academic</w:t>
      </w:r>
      <w:r w:rsidR="00473171" w:rsidRPr="001E1815">
        <w:rPr>
          <w:rFonts w:asciiTheme="majorHAnsi" w:hAnsiTheme="majorHAnsi" w:cstheme="majorHAnsi"/>
          <w:sz w:val="24"/>
          <w:szCs w:val="24"/>
        </w:rPr>
        <w:t xml:space="preserve"> </w:t>
      </w:r>
      <w:r w:rsidR="00A95C99" w:rsidRPr="001E1815">
        <w:rPr>
          <w:rFonts w:asciiTheme="majorHAnsi" w:hAnsiTheme="majorHAnsi" w:cstheme="majorHAnsi"/>
          <w:sz w:val="24"/>
          <w:szCs w:val="24"/>
        </w:rPr>
        <w:t>achievement and growth</w:t>
      </w:r>
      <w:r w:rsidR="008D4AD0" w:rsidRPr="001E1815">
        <w:rPr>
          <w:rFonts w:asciiTheme="majorHAnsi" w:hAnsiTheme="majorHAnsi" w:cstheme="majorHAnsi"/>
          <w:sz w:val="24"/>
          <w:szCs w:val="24"/>
        </w:rPr>
        <w:t xml:space="preserve"> </w:t>
      </w:r>
      <w:r w:rsidR="00CE455F" w:rsidRPr="001E1815">
        <w:rPr>
          <w:rFonts w:asciiTheme="majorHAnsi" w:hAnsiTheme="majorHAnsi" w:cstheme="majorHAnsi"/>
          <w:sz w:val="24"/>
          <w:szCs w:val="24"/>
        </w:rPr>
        <w:t xml:space="preserve">at the school level </w:t>
      </w:r>
      <w:r w:rsidR="008D4AD0" w:rsidRPr="001E1815">
        <w:rPr>
          <w:rFonts w:asciiTheme="majorHAnsi" w:hAnsiTheme="majorHAnsi" w:cstheme="majorHAnsi"/>
          <w:sz w:val="24"/>
          <w:szCs w:val="24"/>
        </w:rPr>
        <w:t>(see Appendix</w:t>
      </w:r>
      <w:r w:rsidR="00A474C5" w:rsidRPr="001E1815">
        <w:rPr>
          <w:rFonts w:asciiTheme="majorHAnsi" w:hAnsiTheme="majorHAnsi" w:cstheme="majorHAnsi"/>
          <w:sz w:val="24"/>
          <w:szCs w:val="24"/>
        </w:rPr>
        <w:t> </w:t>
      </w:r>
      <w:r w:rsidR="00FB4738">
        <w:rPr>
          <w:rFonts w:asciiTheme="majorHAnsi" w:hAnsiTheme="majorHAnsi" w:cstheme="majorHAnsi"/>
          <w:sz w:val="24"/>
          <w:szCs w:val="24"/>
        </w:rPr>
        <w:t>F</w:t>
      </w:r>
      <w:r w:rsidR="008D4AD0" w:rsidRPr="001E1815">
        <w:rPr>
          <w:rFonts w:asciiTheme="majorHAnsi" w:hAnsiTheme="majorHAnsi" w:cstheme="majorHAnsi"/>
          <w:sz w:val="24"/>
          <w:szCs w:val="24"/>
        </w:rPr>
        <w:t>)</w:t>
      </w:r>
      <w:r w:rsidR="00073BD6" w:rsidRPr="001E1815">
        <w:rPr>
          <w:rFonts w:asciiTheme="majorHAnsi" w:hAnsiTheme="majorHAnsi" w:cstheme="majorHAnsi"/>
          <w:sz w:val="24"/>
          <w:szCs w:val="24"/>
        </w:rPr>
        <w:t xml:space="preserve">; </w:t>
      </w:r>
      <w:r w:rsidR="00221513" w:rsidRPr="001E1815">
        <w:rPr>
          <w:rFonts w:asciiTheme="majorHAnsi" w:hAnsiTheme="majorHAnsi" w:cstheme="majorHAnsi"/>
          <w:sz w:val="24"/>
          <w:szCs w:val="24"/>
        </w:rPr>
        <w:t xml:space="preserve">the magnitude of </w:t>
      </w:r>
      <w:r w:rsidR="00073BD6" w:rsidRPr="001E1815">
        <w:rPr>
          <w:rFonts w:asciiTheme="majorHAnsi" w:hAnsiTheme="majorHAnsi" w:cstheme="majorHAnsi"/>
          <w:sz w:val="24"/>
          <w:szCs w:val="24"/>
        </w:rPr>
        <w:t>competency association</w:t>
      </w:r>
      <w:r w:rsidR="009D7C47" w:rsidRPr="001E1815">
        <w:rPr>
          <w:rFonts w:asciiTheme="majorHAnsi" w:hAnsiTheme="majorHAnsi" w:cstheme="majorHAnsi"/>
          <w:sz w:val="24"/>
          <w:szCs w:val="24"/>
        </w:rPr>
        <w:t>s</w:t>
      </w:r>
      <w:r w:rsidR="00221513" w:rsidRPr="001E1815">
        <w:rPr>
          <w:rFonts w:asciiTheme="majorHAnsi" w:hAnsiTheme="majorHAnsi" w:cstheme="majorHAnsi"/>
          <w:sz w:val="24"/>
          <w:szCs w:val="24"/>
        </w:rPr>
        <w:t xml:space="preserve"> with </w:t>
      </w:r>
      <w:r w:rsidR="009D7C47" w:rsidRPr="001E1815">
        <w:rPr>
          <w:rFonts w:asciiTheme="majorHAnsi" w:hAnsiTheme="majorHAnsi" w:cstheme="majorHAnsi"/>
          <w:sz w:val="24"/>
          <w:szCs w:val="24"/>
        </w:rPr>
        <w:t xml:space="preserve">the four </w:t>
      </w:r>
      <w:r w:rsidR="00221513" w:rsidRPr="001E1815">
        <w:rPr>
          <w:rFonts w:asciiTheme="majorHAnsi" w:hAnsiTheme="majorHAnsi" w:cstheme="majorHAnsi"/>
          <w:sz w:val="24"/>
          <w:szCs w:val="24"/>
        </w:rPr>
        <w:t xml:space="preserve">academic indicators </w:t>
      </w:r>
      <w:r w:rsidR="00BF3B60" w:rsidRPr="001E1815">
        <w:rPr>
          <w:rFonts w:asciiTheme="majorHAnsi" w:hAnsiTheme="majorHAnsi" w:cstheme="majorHAnsi"/>
          <w:sz w:val="24"/>
          <w:szCs w:val="24"/>
        </w:rPr>
        <w:t xml:space="preserve">ranges from 0.31 (between social awareness and </w:t>
      </w:r>
      <w:r w:rsidR="00874465">
        <w:rPr>
          <w:rFonts w:asciiTheme="majorHAnsi" w:hAnsiTheme="majorHAnsi" w:cstheme="majorHAnsi"/>
          <w:sz w:val="24"/>
          <w:szCs w:val="24"/>
        </w:rPr>
        <w:t>mathematics</w:t>
      </w:r>
      <w:r w:rsidR="00BF3B60" w:rsidRPr="001E1815">
        <w:rPr>
          <w:rFonts w:asciiTheme="majorHAnsi" w:hAnsiTheme="majorHAnsi" w:cstheme="majorHAnsi"/>
          <w:sz w:val="24"/>
          <w:szCs w:val="24"/>
        </w:rPr>
        <w:t xml:space="preserve"> growth) to 0.</w:t>
      </w:r>
      <w:r w:rsidR="0020733A" w:rsidRPr="001E1815">
        <w:rPr>
          <w:rFonts w:asciiTheme="majorHAnsi" w:hAnsiTheme="majorHAnsi" w:cstheme="majorHAnsi"/>
          <w:sz w:val="24"/>
          <w:szCs w:val="24"/>
        </w:rPr>
        <w:t xml:space="preserve">54 </w:t>
      </w:r>
      <w:r w:rsidR="001F6DC9" w:rsidRPr="001E1815">
        <w:rPr>
          <w:rFonts w:asciiTheme="majorHAnsi" w:hAnsiTheme="majorHAnsi" w:cstheme="majorHAnsi"/>
          <w:sz w:val="24"/>
          <w:szCs w:val="24"/>
        </w:rPr>
        <w:t xml:space="preserve">(between self-management skills and ELA </w:t>
      </w:r>
      <w:r w:rsidR="009C5962" w:rsidRPr="001E1815">
        <w:rPr>
          <w:rFonts w:asciiTheme="majorHAnsi" w:hAnsiTheme="majorHAnsi" w:cstheme="majorHAnsi"/>
          <w:sz w:val="24"/>
          <w:szCs w:val="24"/>
        </w:rPr>
        <w:t>achievement, and between self-awareness skills and ELA growth)</w:t>
      </w:r>
      <w:r w:rsidR="008D4AD0" w:rsidRPr="001E1815">
        <w:rPr>
          <w:rFonts w:asciiTheme="majorHAnsi" w:hAnsiTheme="majorHAnsi" w:cstheme="majorHAnsi"/>
          <w:sz w:val="24"/>
          <w:szCs w:val="24"/>
        </w:rPr>
        <w:t>.</w:t>
      </w:r>
      <w:r w:rsidR="002A4670" w:rsidRPr="001E1815">
        <w:rPr>
          <w:rFonts w:asciiTheme="majorHAnsi" w:hAnsiTheme="majorHAnsi" w:cstheme="majorHAnsi"/>
          <w:sz w:val="24"/>
          <w:szCs w:val="24"/>
        </w:rPr>
        <w:t xml:space="preserve"> </w:t>
      </w:r>
      <w:r w:rsidR="00874465">
        <w:rPr>
          <w:rFonts w:asciiTheme="majorHAnsi" w:hAnsiTheme="majorHAnsi" w:cstheme="majorHAnsi"/>
          <w:sz w:val="24"/>
          <w:szCs w:val="24"/>
        </w:rPr>
        <w:t>At the student-level, self-management skills have the strongest association with all four academic indicators.</w:t>
      </w:r>
    </w:p>
    <w:p w14:paraId="00B957C4" w14:textId="103FC3F6" w:rsidR="00A828FB" w:rsidRPr="001E1815" w:rsidRDefault="00C73FA4" w:rsidP="00FB29B6">
      <w:pPr>
        <w:spacing w:line="360" w:lineRule="auto"/>
        <w:rPr>
          <w:rFonts w:asciiTheme="majorHAnsi" w:hAnsiTheme="majorHAnsi" w:cstheme="majorHAnsi"/>
          <w:sz w:val="24"/>
          <w:szCs w:val="24"/>
        </w:rPr>
      </w:pPr>
      <w:r w:rsidRPr="001E1815">
        <w:rPr>
          <w:rFonts w:asciiTheme="majorHAnsi" w:hAnsiTheme="majorHAnsi" w:cstheme="majorHAnsi"/>
          <w:sz w:val="24"/>
          <w:szCs w:val="24"/>
        </w:rPr>
        <w:t>T</w:t>
      </w:r>
      <w:r w:rsidR="00412420" w:rsidRPr="001E1815">
        <w:rPr>
          <w:rFonts w:asciiTheme="majorHAnsi" w:hAnsiTheme="majorHAnsi" w:cstheme="majorHAnsi"/>
          <w:sz w:val="24"/>
          <w:szCs w:val="24"/>
        </w:rPr>
        <w:t xml:space="preserve">eacher-student relationships </w:t>
      </w:r>
      <w:r w:rsidRPr="001E1815">
        <w:rPr>
          <w:rFonts w:asciiTheme="majorHAnsi" w:hAnsiTheme="majorHAnsi" w:cstheme="majorHAnsi"/>
          <w:sz w:val="24"/>
          <w:szCs w:val="24"/>
        </w:rPr>
        <w:t xml:space="preserve">are viewed </w:t>
      </w:r>
      <w:r w:rsidR="00412420" w:rsidRPr="001E1815">
        <w:rPr>
          <w:rFonts w:asciiTheme="majorHAnsi" w:hAnsiTheme="majorHAnsi" w:cstheme="majorHAnsi"/>
          <w:sz w:val="24"/>
          <w:szCs w:val="24"/>
        </w:rPr>
        <w:t>as the most important element of school climate needed to support student learning and academic achievement</w:t>
      </w:r>
      <w:r w:rsidRPr="001E1815">
        <w:rPr>
          <w:rFonts w:asciiTheme="majorHAnsi" w:hAnsiTheme="majorHAnsi" w:cstheme="majorHAnsi"/>
          <w:sz w:val="24"/>
          <w:szCs w:val="24"/>
        </w:rPr>
        <w:t xml:space="preserve"> (Darling-Hammond </w:t>
      </w:r>
      <w:r w:rsidR="0063541A">
        <w:rPr>
          <w:rFonts w:asciiTheme="majorHAnsi" w:hAnsiTheme="majorHAnsi" w:cstheme="majorHAnsi"/>
          <w:sz w:val="24"/>
          <w:szCs w:val="24"/>
        </w:rPr>
        <w:t>&amp;</w:t>
      </w:r>
      <w:r w:rsidR="0063541A" w:rsidRPr="001E1815">
        <w:rPr>
          <w:rFonts w:asciiTheme="majorHAnsi" w:hAnsiTheme="majorHAnsi" w:cstheme="majorHAnsi"/>
          <w:sz w:val="24"/>
          <w:szCs w:val="24"/>
        </w:rPr>
        <w:t xml:space="preserve"> </w:t>
      </w:r>
      <w:r w:rsidRPr="001E1815">
        <w:rPr>
          <w:rFonts w:asciiTheme="majorHAnsi" w:hAnsiTheme="majorHAnsi" w:cstheme="majorHAnsi"/>
          <w:sz w:val="24"/>
          <w:szCs w:val="24"/>
        </w:rPr>
        <w:t>Cook-Harvey, 2018)</w:t>
      </w:r>
      <w:r w:rsidR="00412420" w:rsidRPr="001E1815">
        <w:rPr>
          <w:rFonts w:asciiTheme="majorHAnsi" w:hAnsiTheme="majorHAnsi" w:cstheme="majorHAnsi"/>
          <w:sz w:val="24"/>
          <w:szCs w:val="24"/>
        </w:rPr>
        <w:t>; “when teachers view students’ experiences as an asset and intentionally bring students’ voices into the classroom, they create an “identity-safe” and engaging atmosphere for learning to take place” (p</w:t>
      </w:r>
      <w:r w:rsidR="0093308A">
        <w:rPr>
          <w:rFonts w:asciiTheme="majorHAnsi" w:hAnsiTheme="majorHAnsi" w:cstheme="majorHAnsi"/>
          <w:sz w:val="24"/>
          <w:szCs w:val="24"/>
        </w:rPr>
        <w:t>.</w:t>
      </w:r>
      <w:r w:rsidR="00412420" w:rsidRPr="001E1815">
        <w:rPr>
          <w:rFonts w:asciiTheme="majorHAnsi" w:hAnsiTheme="majorHAnsi" w:cstheme="majorHAnsi"/>
          <w:sz w:val="24"/>
          <w:szCs w:val="24"/>
        </w:rPr>
        <w:t>21).</w:t>
      </w:r>
      <w:r w:rsidR="00812974" w:rsidRPr="001E1815">
        <w:rPr>
          <w:rFonts w:asciiTheme="majorHAnsi" w:hAnsiTheme="majorHAnsi" w:cstheme="majorHAnsi"/>
          <w:sz w:val="24"/>
          <w:szCs w:val="24"/>
        </w:rPr>
        <w:t xml:space="preserve"> </w:t>
      </w:r>
      <w:r w:rsidR="00AC30A2" w:rsidRPr="001E1815">
        <w:rPr>
          <w:rFonts w:asciiTheme="majorHAnsi" w:hAnsiTheme="majorHAnsi" w:cstheme="majorHAnsi"/>
          <w:sz w:val="24"/>
          <w:szCs w:val="24"/>
        </w:rPr>
        <w:t>To foster positive teacher</w:t>
      </w:r>
      <w:r w:rsidR="00F06923" w:rsidRPr="001E1815">
        <w:rPr>
          <w:rFonts w:asciiTheme="majorHAnsi" w:hAnsiTheme="majorHAnsi" w:cstheme="majorHAnsi"/>
          <w:sz w:val="24"/>
          <w:szCs w:val="24"/>
        </w:rPr>
        <w:t>-student relationships, students need</w:t>
      </w:r>
      <w:r w:rsidR="008E55A2" w:rsidRPr="001E1815">
        <w:rPr>
          <w:rFonts w:asciiTheme="majorHAnsi" w:hAnsiTheme="majorHAnsi" w:cstheme="majorHAnsi"/>
          <w:sz w:val="24"/>
          <w:szCs w:val="24"/>
        </w:rPr>
        <w:t xml:space="preserve"> strong relationship skills</w:t>
      </w:r>
      <w:r w:rsidR="00F06923" w:rsidRPr="001E1815">
        <w:rPr>
          <w:rFonts w:asciiTheme="majorHAnsi" w:hAnsiTheme="majorHAnsi" w:cstheme="majorHAnsi"/>
          <w:sz w:val="24"/>
          <w:szCs w:val="24"/>
        </w:rPr>
        <w:t>.</w:t>
      </w:r>
      <w:r w:rsidR="008E55A2" w:rsidRPr="001E1815">
        <w:rPr>
          <w:rFonts w:asciiTheme="majorHAnsi" w:hAnsiTheme="majorHAnsi" w:cstheme="majorHAnsi"/>
          <w:sz w:val="24"/>
          <w:szCs w:val="24"/>
        </w:rPr>
        <w:t xml:space="preserve"> </w:t>
      </w:r>
      <w:r w:rsidR="006710F6" w:rsidRPr="001E1815">
        <w:rPr>
          <w:rFonts w:asciiTheme="majorHAnsi" w:hAnsiTheme="majorHAnsi" w:cstheme="majorHAnsi"/>
          <w:sz w:val="24"/>
          <w:szCs w:val="24"/>
        </w:rPr>
        <w:t>At the school-level, s</w:t>
      </w:r>
      <w:r w:rsidR="00D85A84" w:rsidRPr="001E1815">
        <w:rPr>
          <w:rFonts w:asciiTheme="majorHAnsi" w:hAnsiTheme="majorHAnsi" w:cstheme="majorHAnsi"/>
          <w:sz w:val="24"/>
          <w:szCs w:val="24"/>
        </w:rPr>
        <w:t>tudent</w:t>
      </w:r>
      <w:r w:rsidR="004F6298" w:rsidRPr="001E1815">
        <w:rPr>
          <w:rFonts w:asciiTheme="majorHAnsi" w:hAnsiTheme="majorHAnsi" w:cstheme="majorHAnsi"/>
          <w:sz w:val="24"/>
          <w:szCs w:val="24"/>
        </w:rPr>
        <w:t xml:space="preserve">s in schools with more </w:t>
      </w:r>
      <w:r w:rsidR="00514F30" w:rsidRPr="001E1815">
        <w:rPr>
          <w:rFonts w:asciiTheme="majorHAnsi" w:hAnsiTheme="majorHAnsi" w:cstheme="majorHAnsi"/>
          <w:sz w:val="24"/>
          <w:szCs w:val="24"/>
        </w:rPr>
        <w:t>favorable</w:t>
      </w:r>
      <w:r w:rsidR="004F6298" w:rsidRPr="001E1815">
        <w:rPr>
          <w:rFonts w:asciiTheme="majorHAnsi" w:hAnsiTheme="majorHAnsi" w:cstheme="majorHAnsi"/>
          <w:sz w:val="24"/>
          <w:szCs w:val="24"/>
        </w:rPr>
        <w:t xml:space="preserve"> school climates repo</w:t>
      </w:r>
      <w:r w:rsidR="002E1F38" w:rsidRPr="001E1815">
        <w:rPr>
          <w:rFonts w:asciiTheme="majorHAnsi" w:hAnsiTheme="majorHAnsi" w:cstheme="majorHAnsi"/>
          <w:sz w:val="24"/>
          <w:szCs w:val="24"/>
        </w:rPr>
        <w:t xml:space="preserve">rt </w:t>
      </w:r>
      <w:r w:rsidR="007551DD" w:rsidRPr="001E1815">
        <w:rPr>
          <w:rFonts w:asciiTheme="majorHAnsi" w:hAnsiTheme="majorHAnsi" w:cstheme="majorHAnsi"/>
          <w:sz w:val="24"/>
          <w:szCs w:val="24"/>
        </w:rPr>
        <w:t>more positive</w:t>
      </w:r>
      <w:r w:rsidR="002E1F38" w:rsidRPr="001E1815">
        <w:rPr>
          <w:rFonts w:asciiTheme="majorHAnsi" w:hAnsiTheme="majorHAnsi" w:cstheme="majorHAnsi"/>
          <w:sz w:val="24"/>
          <w:szCs w:val="24"/>
        </w:rPr>
        <w:t xml:space="preserve"> relationships skills</w:t>
      </w:r>
      <w:r w:rsidR="00514F30" w:rsidRPr="001E1815">
        <w:rPr>
          <w:rFonts w:asciiTheme="majorHAnsi" w:hAnsiTheme="majorHAnsi" w:cstheme="majorHAnsi"/>
          <w:sz w:val="24"/>
          <w:szCs w:val="24"/>
        </w:rPr>
        <w:t xml:space="preserve"> on average</w:t>
      </w:r>
      <w:r w:rsidR="002E1F38" w:rsidRPr="001E1815">
        <w:rPr>
          <w:rFonts w:asciiTheme="majorHAnsi" w:hAnsiTheme="majorHAnsi" w:cstheme="majorHAnsi"/>
          <w:sz w:val="24"/>
          <w:szCs w:val="24"/>
        </w:rPr>
        <w:t>; the association is</w:t>
      </w:r>
      <w:r w:rsidR="00874465">
        <w:rPr>
          <w:rFonts w:asciiTheme="majorHAnsi" w:hAnsiTheme="majorHAnsi" w:cstheme="majorHAnsi"/>
          <w:sz w:val="24"/>
          <w:szCs w:val="24"/>
        </w:rPr>
        <w:t xml:space="preserve"> moderately</w:t>
      </w:r>
      <w:r w:rsidR="002E1F38" w:rsidRPr="001E1815">
        <w:rPr>
          <w:rFonts w:asciiTheme="majorHAnsi" w:hAnsiTheme="majorHAnsi" w:cstheme="majorHAnsi"/>
          <w:sz w:val="24"/>
          <w:szCs w:val="24"/>
        </w:rPr>
        <w:t xml:space="preserve"> </w:t>
      </w:r>
      <w:r w:rsidR="006C1EAC" w:rsidRPr="001E1815">
        <w:rPr>
          <w:rFonts w:asciiTheme="majorHAnsi" w:hAnsiTheme="majorHAnsi" w:cstheme="majorHAnsi"/>
          <w:sz w:val="24"/>
          <w:szCs w:val="24"/>
        </w:rPr>
        <w:t>strong</w:t>
      </w:r>
      <w:r w:rsidR="00F83FC4" w:rsidRPr="001E1815">
        <w:rPr>
          <w:rFonts w:asciiTheme="majorHAnsi" w:hAnsiTheme="majorHAnsi" w:cstheme="majorHAnsi"/>
          <w:sz w:val="24"/>
          <w:szCs w:val="24"/>
        </w:rPr>
        <w:t xml:space="preserve"> </w:t>
      </w:r>
      <w:r w:rsidR="002E1F38" w:rsidRPr="001E1815">
        <w:rPr>
          <w:rFonts w:asciiTheme="majorHAnsi" w:hAnsiTheme="majorHAnsi" w:cstheme="majorHAnsi"/>
          <w:sz w:val="24"/>
          <w:szCs w:val="24"/>
        </w:rPr>
        <w:t xml:space="preserve">in </w:t>
      </w:r>
      <w:r w:rsidR="00D3154B" w:rsidRPr="001E1815">
        <w:rPr>
          <w:rFonts w:asciiTheme="majorHAnsi" w:hAnsiTheme="majorHAnsi" w:cstheme="majorHAnsi"/>
          <w:sz w:val="24"/>
          <w:szCs w:val="24"/>
        </w:rPr>
        <w:t>size</w:t>
      </w:r>
      <w:r w:rsidR="002E1F38" w:rsidRPr="001E1815">
        <w:rPr>
          <w:rFonts w:asciiTheme="majorHAnsi" w:hAnsiTheme="majorHAnsi" w:cstheme="majorHAnsi"/>
          <w:sz w:val="24"/>
          <w:szCs w:val="24"/>
        </w:rPr>
        <w:t xml:space="preserve"> </w:t>
      </w:r>
      <w:r w:rsidR="00E71645" w:rsidRPr="001E1815">
        <w:rPr>
          <w:rFonts w:asciiTheme="majorHAnsi" w:hAnsiTheme="majorHAnsi" w:cstheme="majorHAnsi"/>
          <w:sz w:val="24"/>
          <w:szCs w:val="24"/>
        </w:rPr>
        <w:t>(</w:t>
      </w:r>
      <w:r w:rsidR="00F955E2" w:rsidRPr="001E1815">
        <w:rPr>
          <w:rFonts w:asciiTheme="majorHAnsi" w:hAnsiTheme="majorHAnsi" w:cstheme="majorHAnsi"/>
          <w:i/>
          <w:iCs/>
          <w:sz w:val="24"/>
          <w:szCs w:val="24"/>
        </w:rPr>
        <w:t>r</w:t>
      </w:r>
      <w:r w:rsidR="002E1F38" w:rsidRPr="001E1815">
        <w:rPr>
          <w:rFonts w:asciiTheme="majorHAnsi" w:hAnsiTheme="majorHAnsi" w:cstheme="majorHAnsi"/>
          <w:sz w:val="24"/>
          <w:szCs w:val="24"/>
        </w:rPr>
        <w:t> </w:t>
      </w:r>
      <w:r w:rsidR="00F955E2" w:rsidRPr="001E1815">
        <w:rPr>
          <w:rFonts w:asciiTheme="majorHAnsi" w:hAnsiTheme="majorHAnsi" w:cstheme="majorHAnsi"/>
          <w:sz w:val="24"/>
          <w:szCs w:val="24"/>
        </w:rPr>
        <w:t>=</w:t>
      </w:r>
      <w:r w:rsidR="002E1F38" w:rsidRPr="001E1815">
        <w:rPr>
          <w:rFonts w:asciiTheme="majorHAnsi" w:hAnsiTheme="majorHAnsi" w:cstheme="majorHAnsi"/>
          <w:sz w:val="24"/>
          <w:szCs w:val="24"/>
        </w:rPr>
        <w:t> </w:t>
      </w:r>
      <w:r w:rsidR="00F955E2" w:rsidRPr="001E1815">
        <w:rPr>
          <w:rFonts w:asciiTheme="majorHAnsi" w:hAnsiTheme="majorHAnsi" w:cstheme="majorHAnsi"/>
          <w:sz w:val="24"/>
          <w:szCs w:val="24"/>
        </w:rPr>
        <w:t>0.55</w:t>
      </w:r>
      <w:r w:rsidR="00266B13" w:rsidRPr="001E1815">
        <w:rPr>
          <w:rFonts w:asciiTheme="majorHAnsi" w:hAnsiTheme="majorHAnsi" w:cstheme="majorHAnsi"/>
          <w:sz w:val="24"/>
          <w:szCs w:val="24"/>
        </w:rPr>
        <w:t xml:space="preserve">, Appendix </w:t>
      </w:r>
      <w:r w:rsidR="00FB4738">
        <w:rPr>
          <w:rFonts w:asciiTheme="majorHAnsi" w:hAnsiTheme="majorHAnsi" w:cstheme="majorHAnsi"/>
          <w:sz w:val="24"/>
          <w:szCs w:val="24"/>
        </w:rPr>
        <w:t>F</w:t>
      </w:r>
      <w:r w:rsidR="00514F30" w:rsidRPr="001E1815">
        <w:rPr>
          <w:rFonts w:asciiTheme="majorHAnsi" w:hAnsiTheme="majorHAnsi" w:cstheme="majorHAnsi"/>
          <w:sz w:val="24"/>
          <w:szCs w:val="24"/>
        </w:rPr>
        <w:t>).</w:t>
      </w:r>
      <w:r w:rsidR="00D8215A" w:rsidRPr="001E1815">
        <w:rPr>
          <w:rFonts w:asciiTheme="majorHAnsi" w:hAnsiTheme="majorHAnsi" w:cstheme="majorHAnsi"/>
          <w:sz w:val="24"/>
          <w:szCs w:val="24"/>
        </w:rPr>
        <w:t xml:space="preserve"> Relationship skills and to a lesser extent social awareness </w:t>
      </w:r>
      <w:r w:rsidR="007B55E3" w:rsidRPr="001E1815">
        <w:rPr>
          <w:rFonts w:asciiTheme="majorHAnsi" w:hAnsiTheme="majorHAnsi" w:cstheme="majorHAnsi"/>
          <w:sz w:val="24"/>
          <w:szCs w:val="24"/>
        </w:rPr>
        <w:t>(</w:t>
      </w:r>
      <w:r w:rsidR="007B55E3" w:rsidRPr="001E1815">
        <w:rPr>
          <w:rFonts w:asciiTheme="majorHAnsi" w:hAnsiTheme="majorHAnsi" w:cstheme="majorHAnsi"/>
          <w:i/>
          <w:iCs/>
          <w:sz w:val="24"/>
          <w:szCs w:val="24"/>
        </w:rPr>
        <w:t>r</w:t>
      </w:r>
      <w:r w:rsidR="006C1EAC" w:rsidRPr="001E1815">
        <w:rPr>
          <w:rFonts w:asciiTheme="majorHAnsi" w:hAnsiTheme="majorHAnsi" w:cstheme="majorHAnsi"/>
          <w:sz w:val="24"/>
          <w:szCs w:val="24"/>
        </w:rPr>
        <w:t> </w:t>
      </w:r>
      <w:r w:rsidR="007B55E3" w:rsidRPr="001E1815">
        <w:rPr>
          <w:rFonts w:asciiTheme="majorHAnsi" w:hAnsiTheme="majorHAnsi" w:cstheme="majorHAnsi"/>
          <w:sz w:val="24"/>
          <w:szCs w:val="24"/>
        </w:rPr>
        <w:t>= 0.3</w:t>
      </w:r>
      <w:r w:rsidR="0059740D" w:rsidRPr="001E1815">
        <w:rPr>
          <w:rFonts w:asciiTheme="majorHAnsi" w:hAnsiTheme="majorHAnsi" w:cstheme="majorHAnsi"/>
          <w:sz w:val="24"/>
          <w:szCs w:val="24"/>
        </w:rPr>
        <w:t xml:space="preserve">3) </w:t>
      </w:r>
      <w:r w:rsidR="00D8215A" w:rsidRPr="001E1815">
        <w:rPr>
          <w:rFonts w:asciiTheme="majorHAnsi" w:hAnsiTheme="majorHAnsi" w:cstheme="majorHAnsi"/>
          <w:sz w:val="24"/>
          <w:szCs w:val="24"/>
        </w:rPr>
        <w:t>and self-management skills</w:t>
      </w:r>
      <w:r w:rsidR="0059740D" w:rsidRPr="001E1815">
        <w:rPr>
          <w:rFonts w:asciiTheme="majorHAnsi" w:hAnsiTheme="majorHAnsi" w:cstheme="majorHAnsi"/>
          <w:sz w:val="24"/>
          <w:szCs w:val="24"/>
        </w:rPr>
        <w:t xml:space="preserve"> (</w:t>
      </w:r>
      <w:r w:rsidR="0059740D" w:rsidRPr="001E1815">
        <w:rPr>
          <w:rFonts w:asciiTheme="majorHAnsi" w:hAnsiTheme="majorHAnsi" w:cstheme="majorHAnsi"/>
          <w:i/>
          <w:iCs/>
          <w:sz w:val="24"/>
          <w:szCs w:val="24"/>
        </w:rPr>
        <w:t xml:space="preserve">r </w:t>
      </w:r>
      <w:r w:rsidR="0059740D" w:rsidRPr="001E1815">
        <w:rPr>
          <w:rFonts w:asciiTheme="majorHAnsi" w:hAnsiTheme="majorHAnsi" w:cstheme="majorHAnsi"/>
          <w:sz w:val="24"/>
          <w:szCs w:val="24"/>
        </w:rPr>
        <w:t>= 0.30)</w:t>
      </w:r>
      <w:r w:rsidR="00D8215A" w:rsidRPr="001E1815">
        <w:rPr>
          <w:rFonts w:asciiTheme="majorHAnsi" w:hAnsiTheme="majorHAnsi" w:cstheme="majorHAnsi"/>
          <w:sz w:val="24"/>
          <w:szCs w:val="24"/>
        </w:rPr>
        <w:t xml:space="preserve"> drive the association between </w:t>
      </w:r>
      <w:r w:rsidR="0000442C" w:rsidRPr="001E1815">
        <w:rPr>
          <w:rFonts w:asciiTheme="majorHAnsi" w:hAnsiTheme="majorHAnsi" w:cstheme="majorHAnsi"/>
          <w:sz w:val="24"/>
          <w:szCs w:val="24"/>
        </w:rPr>
        <w:t xml:space="preserve">the overall </w:t>
      </w:r>
      <w:r w:rsidR="004C7A9F" w:rsidRPr="001E1815">
        <w:rPr>
          <w:rFonts w:asciiTheme="majorHAnsi" w:hAnsiTheme="majorHAnsi" w:cstheme="majorHAnsi"/>
          <w:sz w:val="24"/>
          <w:szCs w:val="24"/>
        </w:rPr>
        <w:t xml:space="preserve">social and emotional skills </w:t>
      </w:r>
      <w:r w:rsidR="00E71645" w:rsidRPr="001E1815">
        <w:rPr>
          <w:rFonts w:asciiTheme="majorHAnsi" w:hAnsiTheme="majorHAnsi" w:cstheme="majorHAnsi"/>
          <w:sz w:val="24"/>
          <w:szCs w:val="24"/>
        </w:rPr>
        <w:t xml:space="preserve">average </w:t>
      </w:r>
      <w:r w:rsidR="0000442C" w:rsidRPr="001E1815">
        <w:rPr>
          <w:rFonts w:asciiTheme="majorHAnsi" w:hAnsiTheme="majorHAnsi" w:cstheme="majorHAnsi"/>
          <w:sz w:val="24"/>
          <w:szCs w:val="24"/>
        </w:rPr>
        <w:t xml:space="preserve">score and the overall school climate </w:t>
      </w:r>
      <w:r w:rsidR="00E71645" w:rsidRPr="001E1815">
        <w:rPr>
          <w:rFonts w:asciiTheme="majorHAnsi" w:hAnsiTheme="majorHAnsi" w:cstheme="majorHAnsi"/>
          <w:sz w:val="24"/>
          <w:szCs w:val="24"/>
        </w:rPr>
        <w:t xml:space="preserve">average </w:t>
      </w:r>
      <w:r w:rsidR="0000442C" w:rsidRPr="001E1815">
        <w:rPr>
          <w:rFonts w:asciiTheme="majorHAnsi" w:hAnsiTheme="majorHAnsi" w:cstheme="majorHAnsi"/>
          <w:sz w:val="24"/>
          <w:szCs w:val="24"/>
        </w:rPr>
        <w:t>score.</w:t>
      </w:r>
      <w:r w:rsidR="004C7A9F" w:rsidRPr="001E1815">
        <w:rPr>
          <w:rFonts w:asciiTheme="majorHAnsi" w:hAnsiTheme="majorHAnsi" w:cstheme="majorHAnsi"/>
          <w:sz w:val="24"/>
          <w:szCs w:val="24"/>
        </w:rPr>
        <w:t xml:space="preserve"> </w:t>
      </w:r>
      <w:r w:rsidR="00F17AC9" w:rsidRPr="001E1815">
        <w:rPr>
          <w:rFonts w:asciiTheme="majorHAnsi" w:hAnsiTheme="majorHAnsi" w:cstheme="majorHAnsi"/>
          <w:sz w:val="24"/>
          <w:szCs w:val="24"/>
        </w:rPr>
        <w:t xml:space="preserve">Interestingly, </w:t>
      </w:r>
      <w:r w:rsidR="008C2DE7" w:rsidRPr="001E1815">
        <w:rPr>
          <w:rFonts w:asciiTheme="majorHAnsi" w:hAnsiTheme="majorHAnsi" w:cstheme="majorHAnsi"/>
          <w:sz w:val="24"/>
          <w:szCs w:val="24"/>
        </w:rPr>
        <w:t xml:space="preserve">students’ </w:t>
      </w:r>
      <w:r w:rsidR="00F17AC9" w:rsidRPr="001E1815">
        <w:rPr>
          <w:rFonts w:asciiTheme="majorHAnsi" w:hAnsiTheme="majorHAnsi" w:cstheme="majorHAnsi"/>
          <w:sz w:val="24"/>
          <w:szCs w:val="24"/>
        </w:rPr>
        <w:t>relationship skills</w:t>
      </w:r>
      <w:r w:rsidR="009E4993" w:rsidRPr="001E1815">
        <w:rPr>
          <w:rFonts w:asciiTheme="majorHAnsi" w:hAnsiTheme="majorHAnsi" w:cstheme="majorHAnsi"/>
          <w:sz w:val="24"/>
          <w:szCs w:val="24"/>
        </w:rPr>
        <w:t xml:space="preserve"> and self-management skills also </w:t>
      </w:r>
      <w:r w:rsidR="00A272D2" w:rsidRPr="001E1815">
        <w:rPr>
          <w:rFonts w:asciiTheme="majorHAnsi" w:hAnsiTheme="majorHAnsi" w:cstheme="majorHAnsi"/>
          <w:sz w:val="24"/>
          <w:szCs w:val="24"/>
        </w:rPr>
        <w:t xml:space="preserve">appear to </w:t>
      </w:r>
      <w:r w:rsidR="009E4993" w:rsidRPr="001E1815">
        <w:rPr>
          <w:rFonts w:asciiTheme="majorHAnsi" w:hAnsiTheme="majorHAnsi" w:cstheme="majorHAnsi"/>
          <w:sz w:val="24"/>
          <w:szCs w:val="24"/>
        </w:rPr>
        <w:t xml:space="preserve">drive the association between </w:t>
      </w:r>
      <w:r w:rsidR="008C2DE7" w:rsidRPr="001E1815">
        <w:rPr>
          <w:rFonts w:asciiTheme="majorHAnsi" w:hAnsiTheme="majorHAnsi" w:cstheme="majorHAnsi"/>
          <w:sz w:val="24"/>
          <w:szCs w:val="24"/>
        </w:rPr>
        <w:t>student</w:t>
      </w:r>
      <w:r w:rsidR="009E4993" w:rsidRPr="001E1815">
        <w:rPr>
          <w:rFonts w:asciiTheme="majorHAnsi" w:hAnsiTheme="majorHAnsi" w:cstheme="majorHAnsi"/>
          <w:sz w:val="24"/>
          <w:szCs w:val="24"/>
        </w:rPr>
        <w:t xml:space="preserve">s’ </w:t>
      </w:r>
      <w:r w:rsidR="00DE52A9" w:rsidRPr="001E1815">
        <w:rPr>
          <w:rFonts w:asciiTheme="majorHAnsi" w:hAnsiTheme="majorHAnsi" w:cstheme="majorHAnsi"/>
          <w:sz w:val="24"/>
          <w:szCs w:val="24"/>
        </w:rPr>
        <w:t xml:space="preserve">average </w:t>
      </w:r>
      <w:r w:rsidR="009E4993" w:rsidRPr="001E1815">
        <w:rPr>
          <w:rFonts w:asciiTheme="majorHAnsi" w:hAnsiTheme="majorHAnsi" w:cstheme="majorHAnsi"/>
          <w:sz w:val="24"/>
          <w:szCs w:val="24"/>
        </w:rPr>
        <w:t>SE skills</w:t>
      </w:r>
      <w:r w:rsidR="00DE52A9" w:rsidRPr="001E1815">
        <w:rPr>
          <w:rFonts w:asciiTheme="majorHAnsi" w:hAnsiTheme="majorHAnsi" w:cstheme="majorHAnsi"/>
          <w:sz w:val="24"/>
          <w:szCs w:val="24"/>
        </w:rPr>
        <w:t xml:space="preserve"> score</w:t>
      </w:r>
      <w:r w:rsidR="00A93E43" w:rsidRPr="001E1815">
        <w:rPr>
          <w:rFonts w:asciiTheme="majorHAnsi" w:hAnsiTheme="majorHAnsi" w:cstheme="majorHAnsi"/>
          <w:sz w:val="24"/>
          <w:szCs w:val="24"/>
        </w:rPr>
        <w:t>s</w:t>
      </w:r>
      <w:r w:rsidR="009E4993" w:rsidRPr="001E1815">
        <w:rPr>
          <w:rFonts w:asciiTheme="majorHAnsi" w:hAnsiTheme="majorHAnsi" w:cstheme="majorHAnsi"/>
          <w:sz w:val="24"/>
          <w:szCs w:val="24"/>
        </w:rPr>
        <w:t xml:space="preserve"> and </w:t>
      </w:r>
      <w:r w:rsidR="00E21067" w:rsidRPr="001E1815">
        <w:rPr>
          <w:rFonts w:asciiTheme="majorHAnsi" w:hAnsiTheme="majorHAnsi" w:cstheme="majorHAnsi"/>
          <w:sz w:val="24"/>
          <w:szCs w:val="24"/>
        </w:rPr>
        <w:t xml:space="preserve">their average </w:t>
      </w:r>
      <w:r w:rsidR="00266B13" w:rsidRPr="001E1815">
        <w:rPr>
          <w:rFonts w:asciiTheme="majorHAnsi" w:hAnsiTheme="majorHAnsi" w:cstheme="majorHAnsi"/>
          <w:sz w:val="24"/>
          <w:szCs w:val="24"/>
        </w:rPr>
        <w:t>attendance</w:t>
      </w:r>
      <w:r w:rsidR="00DE52A9" w:rsidRPr="001E1815">
        <w:rPr>
          <w:rFonts w:asciiTheme="majorHAnsi" w:hAnsiTheme="majorHAnsi" w:cstheme="majorHAnsi"/>
          <w:sz w:val="24"/>
          <w:szCs w:val="24"/>
        </w:rPr>
        <w:t xml:space="preserve"> scores</w:t>
      </w:r>
      <w:r w:rsidR="008C2DE7" w:rsidRPr="001E1815">
        <w:rPr>
          <w:rFonts w:asciiTheme="majorHAnsi" w:hAnsiTheme="majorHAnsi" w:cstheme="majorHAnsi"/>
          <w:sz w:val="24"/>
          <w:szCs w:val="24"/>
        </w:rPr>
        <w:t xml:space="preserve"> at the school-level</w:t>
      </w:r>
      <w:r w:rsidR="00874465">
        <w:rPr>
          <w:rFonts w:asciiTheme="majorHAnsi" w:hAnsiTheme="majorHAnsi" w:cstheme="majorHAnsi"/>
          <w:sz w:val="24"/>
          <w:szCs w:val="24"/>
        </w:rPr>
        <w:t xml:space="preserve"> and at the student-level.</w:t>
      </w:r>
      <w:r w:rsidR="00B029C9" w:rsidRPr="001E1815">
        <w:rPr>
          <w:rFonts w:asciiTheme="majorHAnsi" w:hAnsiTheme="majorHAnsi" w:cstheme="majorHAnsi"/>
          <w:sz w:val="24"/>
          <w:szCs w:val="24"/>
        </w:rPr>
        <w:t xml:space="preserve"> </w:t>
      </w:r>
      <w:r w:rsidR="00874465">
        <w:rPr>
          <w:rFonts w:asciiTheme="majorHAnsi" w:hAnsiTheme="majorHAnsi" w:cstheme="majorHAnsi"/>
          <w:sz w:val="24"/>
          <w:szCs w:val="24"/>
        </w:rPr>
        <w:t>S</w:t>
      </w:r>
      <w:r w:rsidR="00A53AB5" w:rsidRPr="001E1815">
        <w:rPr>
          <w:rFonts w:asciiTheme="majorHAnsi" w:hAnsiTheme="majorHAnsi" w:cstheme="majorHAnsi"/>
          <w:sz w:val="24"/>
          <w:szCs w:val="24"/>
        </w:rPr>
        <w:t xml:space="preserve">tudents in schools with higher average attendance report higher average relationships skills </w:t>
      </w:r>
      <w:r w:rsidR="00F15AF5" w:rsidRPr="001E1815">
        <w:rPr>
          <w:rFonts w:asciiTheme="majorHAnsi" w:hAnsiTheme="majorHAnsi" w:cstheme="majorHAnsi"/>
          <w:sz w:val="24"/>
          <w:szCs w:val="24"/>
        </w:rPr>
        <w:t>(</w:t>
      </w:r>
      <w:r w:rsidR="00F15AF5" w:rsidRPr="001E1815">
        <w:rPr>
          <w:rFonts w:asciiTheme="majorHAnsi" w:hAnsiTheme="majorHAnsi" w:cstheme="majorHAnsi"/>
          <w:i/>
          <w:iCs/>
          <w:sz w:val="24"/>
          <w:szCs w:val="24"/>
        </w:rPr>
        <w:t xml:space="preserve">r </w:t>
      </w:r>
      <w:r w:rsidR="00F15AF5" w:rsidRPr="001E1815">
        <w:rPr>
          <w:rFonts w:asciiTheme="majorHAnsi" w:hAnsiTheme="majorHAnsi" w:cstheme="majorHAnsi"/>
          <w:sz w:val="24"/>
          <w:szCs w:val="24"/>
        </w:rPr>
        <w:t xml:space="preserve">= 0.47) </w:t>
      </w:r>
      <w:r w:rsidR="00A53AB5" w:rsidRPr="001E1815">
        <w:rPr>
          <w:rFonts w:asciiTheme="majorHAnsi" w:hAnsiTheme="majorHAnsi" w:cstheme="majorHAnsi"/>
          <w:sz w:val="24"/>
          <w:szCs w:val="24"/>
        </w:rPr>
        <w:t>and self-management skills</w:t>
      </w:r>
      <w:r w:rsidR="00F15AF5" w:rsidRPr="001E1815">
        <w:rPr>
          <w:rFonts w:asciiTheme="majorHAnsi" w:hAnsiTheme="majorHAnsi" w:cstheme="majorHAnsi"/>
          <w:sz w:val="24"/>
          <w:szCs w:val="24"/>
        </w:rPr>
        <w:t xml:space="preserve"> (</w:t>
      </w:r>
      <w:r w:rsidR="00F15AF5" w:rsidRPr="001E1815">
        <w:rPr>
          <w:rFonts w:asciiTheme="majorHAnsi" w:hAnsiTheme="majorHAnsi" w:cstheme="majorHAnsi"/>
          <w:i/>
          <w:iCs/>
          <w:sz w:val="24"/>
          <w:szCs w:val="24"/>
        </w:rPr>
        <w:t xml:space="preserve">r </w:t>
      </w:r>
      <w:r w:rsidR="00F15AF5" w:rsidRPr="001E1815">
        <w:rPr>
          <w:rFonts w:asciiTheme="majorHAnsi" w:hAnsiTheme="majorHAnsi" w:cstheme="majorHAnsi"/>
          <w:sz w:val="24"/>
          <w:szCs w:val="24"/>
        </w:rPr>
        <w:t>= 0.44)</w:t>
      </w:r>
      <w:r w:rsidR="00874465">
        <w:rPr>
          <w:rFonts w:asciiTheme="majorHAnsi" w:hAnsiTheme="majorHAnsi" w:cstheme="majorHAnsi"/>
          <w:sz w:val="24"/>
          <w:szCs w:val="24"/>
        </w:rPr>
        <w:t xml:space="preserve">; similarly within schools, students who report higher relationship skills and self-management skills have higher, on average, </w:t>
      </w:r>
      <w:r w:rsidR="00BA745B">
        <w:rPr>
          <w:rFonts w:asciiTheme="majorHAnsi" w:hAnsiTheme="majorHAnsi" w:cstheme="majorHAnsi"/>
          <w:sz w:val="24"/>
          <w:szCs w:val="24"/>
        </w:rPr>
        <w:t>attendance</w:t>
      </w:r>
      <w:r w:rsidR="00874465">
        <w:rPr>
          <w:rFonts w:asciiTheme="majorHAnsi" w:hAnsiTheme="majorHAnsi" w:cstheme="majorHAnsi"/>
          <w:sz w:val="24"/>
          <w:szCs w:val="24"/>
        </w:rPr>
        <w:t>.</w:t>
      </w:r>
      <w:r w:rsidR="00A53AB5" w:rsidRPr="001E1815">
        <w:rPr>
          <w:rFonts w:asciiTheme="majorHAnsi" w:hAnsiTheme="majorHAnsi" w:cstheme="majorHAnsi"/>
          <w:sz w:val="24"/>
          <w:szCs w:val="24"/>
        </w:rPr>
        <w:t xml:space="preserve"> </w:t>
      </w:r>
    </w:p>
    <w:p w14:paraId="1B96560A" w14:textId="1C139591" w:rsidR="00E83BDB" w:rsidRPr="00E87940" w:rsidRDefault="002B7E5C" w:rsidP="00E87940">
      <w:pPr>
        <w:spacing w:line="360" w:lineRule="auto"/>
        <w:ind w:firstLine="720"/>
        <w:rPr>
          <w:rFonts w:asciiTheme="majorHAnsi" w:hAnsiTheme="majorHAnsi" w:cstheme="majorHAnsi"/>
          <w:color w:val="002060"/>
          <w:sz w:val="24"/>
          <w:szCs w:val="24"/>
        </w:rPr>
      </w:pPr>
      <w:r w:rsidRPr="00E87940">
        <w:rPr>
          <w:rFonts w:asciiTheme="majorHAnsi" w:hAnsiTheme="majorHAnsi" w:cstheme="majorHAnsi"/>
          <w:i/>
          <w:iCs/>
          <w:color w:val="002060"/>
          <w:sz w:val="24"/>
          <w:szCs w:val="24"/>
        </w:rPr>
        <w:t>Turning Data into Action</w:t>
      </w:r>
      <w:r w:rsidR="00E87940">
        <w:rPr>
          <w:rFonts w:asciiTheme="majorHAnsi" w:hAnsiTheme="majorHAnsi" w:cstheme="majorHAnsi"/>
          <w:color w:val="002060"/>
          <w:sz w:val="24"/>
          <w:szCs w:val="24"/>
        </w:rPr>
        <w:t xml:space="preserve">. </w:t>
      </w:r>
      <w:r w:rsidR="00242A5F" w:rsidRPr="001E1815">
        <w:rPr>
          <w:rFonts w:asciiTheme="majorHAnsi" w:hAnsiTheme="majorHAnsi" w:cstheme="majorHAnsi"/>
          <w:sz w:val="24"/>
          <w:szCs w:val="24"/>
        </w:rPr>
        <w:t>The school-level correlations between</w:t>
      </w:r>
      <w:r w:rsidR="00E83BDB" w:rsidRPr="001E1815">
        <w:rPr>
          <w:rFonts w:asciiTheme="majorHAnsi" w:hAnsiTheme="majorHAnsi" w:cstheme="majorHAnsi"/>
          <w:sz w:val="24"/>
          <w:szCs w:val="24"/>
        </w:rPr>
        <w:t xml:space="preserve"> students’ social and emotional skills</w:t>
      </w:r>
      <w:r w:rsidR="00242A5F" w:rsidRPr="001E1815">
        <w:rPr>
          <w:rFonts w:asciiTheme="majorHAnsi" w:hAnsiTheme="majorHAnsi" w:cstheme="majorHAnsi"/>
          <w:sz w:val="24"/>
          <w:szCs w:val="24"/>
        </w:rPr>
        <w:t xml:space="preserve"> and </w:t>
      </w:r>
      <w:r w:rsidR="00793095" w:rsidRPr="001E1815">
        <w:rPr>
          <w:rFonts w:asciiTheme="majorHAnsi" w:hAnsiTheme="majorHAnsi" w:cstheme="majorHAnsi"/>
          <w:sz w:val="24"/>
          <w:szCs w:val="24"/>
        </w:rPr>
        <w:t xml:space="preserve">other </w:t>
      </w:r>
      <w:r w:rsidR="00697BEC">
        <w:rPr>
          <w:rFonts w:asciiTheme="majorHAnsi" w:hAnsiTheme="majorHAnsi" w:cstheme="majorHAnsi"/>
          <w:sz w:val="24"/>
          <w:szCs w:val="24"/>
        </w:rPr>
        <w:t>educational outcomes</w:t>
      </w:r>
      <w:r w:rsidR="00793095" w:rsidRPr="001E1815">
        <w:rPr>
          <w:rFonts w:asciiTheme="majorHAnsi" w:hAnsiTheme="majorHAnsi" w:cstheme="majorHAnsi"/>
          <w:sz w:val="24"/>
          <w:szCs w:val="24"/>
        </w:rPr>
        <w:t xml:space="preserve"> are mostly</w:t>
      </w:r>
      <w:r w:rsidR="00F01C77" w:rsidRPr="001E1815">
        <w:rPr>
          <w:rFonts w:asciiTheme="majorHAnsi" w:hAnsiTheme="majorHAnsi" w:cstheme="majorHAnsi"/>
          <w:sz w:val="24"/>
          <w:szCs w:val="24"/>
        </w:rPr>
        <w:t xml:space="preserve"> moderate</w:t>
      </w:r>
      <w:r w:rsidR="00690114" w:rsidRPr="001E1815">
        <w:rPr>
          <w:rFonts w:asciiTheme="majorHAnsi" w:hAnsiTheme="majorHAnsi" w:cstheme="majorHAnsi"/>
          <w:sz w:val="24"/>
          <w:szCs w:val="24"/>
        </w:rPr>
        <w:t>ly strong</w:t>
      </w:r>
      <w:r w:rsidR="00F01C77" w:rsidRPr="001E1815">
        <w:rPr>
          <w:rFonts w:asciiTheme="majorHAnsi" w:hAnsiTheme="majorHAnsi" w:cstheme="majorHAnsi"/>
          <w:sz w:val="24"/>
          <w:szCs w:val="24"/>
        </w:rPr>
        <w:t xml:space="preserve"> in </w:t>
      </w:r>
      <w:r w:rsidR="00690114" w:rsidRPr="001E1815">
        <w:rPr>
          <w:rFonts w:asciiTheme="majorHAnsi" w:hAnsiTheme="majorHAnsi" w:cstheme="majorHAnsi"/>
          <w:sz w:val="24"/>
          <w:szCs w:val="24"/>
        </w:rPr>
        <w:t>magnitude</w:t>
      </w:r>
      <w:r w:rsidR="00F01C77" w:rsidRPr="001E1815">
        <w:rPr>
          <w:rFonts w:asciiTheme="majorHAnsi" w:hAnsiTheme="majorHAnsi" w:cstheme="majorHAnsi"/>
          <w:sz w:val="24"/>
          <w:szCs w:val="24"/>
        </w:rPr>
        <w:t xml:space="preserve"> indicating that the SE data is providing schools with </w:t>
      </w:r>
      <w:r w:rsidR="004351D1" w:rsidRPr="001E1815">
        <w:rPr>
          <w:rFonts w:asciiTheme="majorHAnsi" w:hAnsiTheme="majorHAnsi" w:cstheme="majorHAnsi"/>
          <w:sz w:val="24"/>
          <w:szCs w:val="24"/>
        </w:rPr>
        <w:t>a different perspective on their students and their school as a whole.</w:t>
      </w:r>
      <w:r w:rsidR="00A82985" w:rsidRPr="001E1815">
        <w:rPr>
          <w:rFonts w:asciiTheme="majorHAnsi" w:hAnsiTheme="majorHAnsi" w:cstheme="majorHAnsi"/>
          <w:sz w:val="24"/>
          <w:szCs w:val="24"/>
        </w:rPr>
        <w:t xml:space="preserve"> This additional information can supplement other data they use to inform their tiered supports for their students</w:t>
      </w:r>
      <w:r w:rsidR="005A2BD5" w:rsidRPr="001E1815">
        <w:rPr>
          <w:rFonts w:asciiTheme="majorHAnsi" w:hAnsiTheme="majorHAnsi" w:cstheme="majorHAnsi"/>
          <w:sz w:val="24"/>
          <w:szCs w:val="24"/>
        </w:rPr>
        <w:t xml:space="preserve"> and potentially help target the type and intensity of supports better</w:t>
      </w:r>
      <w:r w:rsidR="00332B87">
        <w:rPr>
          <w:rFonts w:asciiTheme="majorHAnsi" w:hAnsiTheme="majorHAnsi" w:cstheme="majorHAnsi"/>
          <w:sz w:val="24"/>
          <w:szCs w:val="24"/>
        </w:rPr>
        <w:t xml:space="preserve"> (DESE, 2019)</w:t>
      </w:r>
      <w:r w:rsidR="005A2BD5" w:rsidRPr="001E1815">
        <w:rPr>
          <w:rFonts w:asciiTheme="majorHAnsi" w:hAnsiTheme="majorHAnsi" w:cstheme="majorHAnsi"/>
          <w:sz w:val="24"/>
          <w:szCs w:val="24"/>
        </w:rPr>
        <w:t>.</w:t>
      </w:r>
      <w:r w:rsidR="00912E01">
        <w:rPr>
          <w:rFonts w:asciiTheme="majorHAnsi" w:hAnsiTheme="majorHAnsi" w:cstheme="majorHAnsi"/>
          <w:sz w:val="24"/>
          <w:szCs w:val="24"/>
        </w:rPr>
        <w:t xml:space="preserve"> A mini case study </w:t>
      </w:r>
      <w:r w:rsidR="00565FC4">
        <w:rPr>
          <w:rFonts w:asciiTheme="majorHAnsi" w:hAnsiTheme="majorHAnsi" w:cstheme="majorHAnsi"/>
          <w:sz w:val="24"/>
          <w:szCs w:val="24"/>
        </w:rPr>
        <w:t>is available and shows how</w:t>
      </w:r>
      <w:r w:rsidR="00912E01">
        <w:rPr>
          <w:rFonts w:asciiTheme="majorHAnsi" w:hAnsiTheme="majorHAnsi" w:cstheme="majorHAnsi"/>
          <w:sz w:val="24"/>
          <w:szCs w:val="24"/>
        </w:rPr>
        <w:t xml:space="preserve"> the foundation district </w:t>
      </w:r>
      <w:r w:rsidR="00565FC4">
        <w:rPr>
          <w:rFonts w:asciiTheme="majorHAnsi" w:hAnsiTheme="majorHAnsi" w:cstheme="majorHAnsi"/>
          <w:sz w:val="24"/>
          <w:szCs w:val="24"/>
        </w:rPr>
        <w:t>used a systems approach to develop its</w:t>
      </w:r>
      <w:r w:rsidR="00912E01">
        <w:rPr>
          <w:rFonts w:asciiTheme="majorHAnsi" w:hAnsiTheme="majorHAnsi" w:cstheme="majorHAnsi"/>
          <w:sz w:val="24"/>
          <w:szCs w:val="24"/>
        </w:rPr>
        <w:t xml:space="preserve"> multi-tiered system of support </w:t>
      </w:r>
      <w:r w:rsidR="00FA332E">
        <w:rPr>
          <w:rFonts w:asciiTheme="majorHAnsi" w:hAnsiTheme="majorHAnsi" w:cstheme="majorHAnsi"/>
          <w:sz w:val="24"/>
          <w:szCs w:val="24"/>
        </w:rPr>
        <w:t xml:space="preserve">and </w:t>
      </w:r>
      <w:r w:rsidR="00565FC4">
        <w:rPr>
          <w:rFonts w:asciiTheme="majorHAnsi" w:hAnsiTheme="majorHAnsi" w:cstheme="majorHAnsi"/>
          <w:sz w:val="24"/>
          <w:szCs w:val="24"/>
        </w:rPr>
        <w:t>how it used SELIS data to inform student supports within the tiered system</w:t>
      </w:r>
      <w:r w:rsidR="00912E01">
        <w:rPr>
          <w:rFonts w:asciiTheme="majorHAnsi" w:hAnsiTheme="majorHAnsi" w:cstheme="majorHAnsi"/>
          <w:sz w:val="24"/>
          <w:szCs w:val="24"/>
        </w:rPr>
        <w:t>.</w:t>
      </w:r>
      <w:r w:rsidR="007C40EE">
        <w:rPr>
          <w:rFonts w:asciiTheme="majorHAnsi" w:hAnsiTheme="majorHAnsi" w:cstheme="majorHAnsi"/>
          <w:sz w:val="24"/>
          <w:szCs w:val="24"/>
        </w:rPr>
        <w:t xml:space="preserve"> The mini study findings can be found </w:t>
      </w:r>
      <w:hyperlink r:id="rId24" w:history="1">
        <w:r w:rsidR="007C40EE" w:rsidRPr="007C40EE">
          <w:rPr>
            <w:rStyle w:val="Hyperlink"/>
            <w:rFonts w:asciiTheme="majorHAnsi" w:hAnsiTheme="majorHAnsi" w:cstheme="majorHAnsi"/>
            <w:sz w:val="24"/>
            <w:szCs w:val="24"/>
          </w:rPr>
          <w:t>here</w:t>
        </w:r>
      </w:hyperlink>
      <w:r w:rsidR="007C40EE">
        <w:rPr>
          <w:rFonts w:asciiTheme="majorHAnsi" w:hAnsiTheme="majorHAnsi" w:cstheme="majorHAnsi"/>
          <w:sz w:val="24"/>
          <w:szCs w:val="24"/>
        </w:rPr>
        <w:t>.</w:t>
      </w:r>
    </w:p>
    <w:p w14:paraId="73D9EE37" w14:textId="0A94A547" w:rsidR="00565FC4" w:rsidRDefault="00565FC4" w:rsidP="002318BF">
      <w:pPr>
        <w:spacing w:after="0" w:line="360" w:lineRule="auto"/>
        <w:rPr>
          <w:rFonts w:asciiTheme="majorHAnsi" w:hAnsiTheme="majorHAnsi" w:cstheme="majorHAnsi"/>
          <w:sz w:val="24"/>
          <w:szCs w:val="24"/>
        </w:rPr>
      </w:pPr>
    </w:p>
    <w:p w14:paraId="63FDFB8C" w14:textId="77777777" w:rsidR="00E87940" w:rsidRDefault="00E87940">
      <w:pPr>
        <w:rPr>
          <w:color w:val="1F3864" w:themeColor="accent1" w:themeShade="80"/>
          <w:sz w:val="28"/>
          <w:szCs w:val="28"/>
        </w:rPr>
      </w:pPr>
      <w:r>
        <w:br w:type="page"/>
      </w:r>
    </w:p>
    <w:p w14:paraId="03953A7C" w14:textId="28947FF7" w:rsidR="00565FC4" w:rsidRPr="007B45CD" w:rsidRDefault="00B77357" w:rsidP="009D5EAD">
      <w:pPr>
        <w:pStyle w:val="Heading1"/>
      </w:pPr>
      <w:bookmarkStart w:id="28" w:name="_Toc131433478"/>
      <w:r w:rsidRPr="007B45CD">
        <w:lastRenderedPageBreak/>
        <w:t>Summary</w:t>
      </w:r>
      <w:bookmarkEnd w:id="28"/>
    </w:p>
    <w:p w14:paraId="6A227921" w14:textId="2DF250DE" w:rsidR="007C40EE" w:rsidRPr="001E1815" w:rsidRDefault="00523EB1" w:rsidP="00697BEC">
      <w:pPr>
        <w:spacing w:line="360" w:lineRule="auto"/>
        <w:rPr>
          <w:rFonts w:asciiTheme="majorHAnsi" w:hAnsiTheme="majorHAnsi" w:cstheme="majorHAnsi"/>
          <w:sz w:val="24"/>
          <w:szCs w:val="24"/>
        </w:rPr>
      </w:pPr>
      <w:r>
        <w:rPr>
          <w:rFonts w:asciiTheme="majorHAnsi" w:hAnsiTheme="majorHAnsi" w:cstheme="majorHAnsi"/>
          <w:sz w:val="24"/>
          <w:szCs w:val="24"/>
        </w:rPr>
        <w:t>Th</w:t>
      </w:r>
      <w:r w:rsidR="0040521E">
        <w:rPr>
          <w:rFonts w:asciiTheme="majorHAnsi" w:hAnsiTheme="majorHAnsi" w:cstheme="majorHAnsi"/>
          <w:sz w:val="24"/>
          <w:szCs w:val="24"/>
        </w:rPr>
        <w:t xml:space="preserve">e purpose of this </w:t>
      </w:r>
      <w:r>
        <w:rPr>
          <w:rFonts w:asciiTheme="majorHAnsi" w:hAnsiTheme="majorHAnsi" w:cstheme="majorHAnsi"/>
          <w:sz w:val="24"/>
          <w:szCs w:val="24"/>
        </w:rPr>
        <w:t>research</w:t>
      </w:r>
      <w:r w:rsidR="0040521E">
        <w:rPr>
          <w:rFonts w:asciiTheme="majorHAnsi" w:hAnsiTheme="majorHAnsi" w:cstheme="majorHAnsi"/>
          <w:sz w:val="24"/>
          <w:szCs w:val="24"/>
        </w:rPr>
        <w:t xml:space="preserve"> brief was to </w:t>
      </w:r>
      <w:r w:rsidR="003F07D8">
        <w:rPr>
          <w:rFonts w:asciiTheme="majorHAnsi" w:hAnsiTheme="majorHAnsi" w:cstheme="majorHAnsi"/>
          <w:sz w:val="24"/>
          <w:szCs w:val="24"/>
        </w:rPr>
        <w:t xml:space="preserve">describe SELIS data and answer research questions about its </w:t>
      </w:r>
      <w:r w:rsidR="00483986">
        <w:rPr>
          <w:rFonts w:asciiTheme="majorHAnsi" w:hAnsiTheme="majorHAnsi" w:cstheme="majorHAnsi"/>
          <w:sz w:val="24"/>
          <w:szCs w:val="24"/>
        </w:rPr>
        <w:t xml:space="preserve">validity, reliability, and use-cases. The findings </w:t>
      </w:r>
      <w:r w:rsidR="0040521E">
        <w:rPr>
          <w:rFonts w:asciiTheme="majorHAnsi" w:hAnsiTheme="majorHAnsi" w:cstheme="majorHAnsi"/>
          <w:sz w:val="24"/>
          <w:szCs w:val="24"/>
        </w:rPr>
        <w:t xml:space="preserve">illuminate </w:t>
      </w:r>
      <w:r w:rsidR="00483986">
        <w:rPr>
          <w:rFonts w:asciiTheme="majorHAnsi" w:hAnsiTheme="majorHAnsi" w:cstheme="majorHAnsi"/>
          <w:sz w:val="24"/>
          <w:szCs w:val="24"/>
        </w:rPr>
        <w:t xml:space="preserve">how the </w:t>
      </w:r>
      <w:r w:rsidR="0040521E">
        <w:rPr>
          <w:rFonts w:asciiTheme="majorHAnsi" w:hAnsiTheme="majorHAnsi" w:cstheme="majorHAnsi"/>
          <w:sz w:val="24"/>
          <w:szCs w:val="24"/>
        </w:rPr>
        <w:t xml:space="preserve">SELIS </w:t>
      </w:r>
      <w:r w:rsidR="00483986">
        <w:rPr>
          <w:rFonts w:asciiTheme="majorHAnsi" w:hAnsiTheme="majorHAnsi" w:cstheme="majorHAnsi"/>
          <w:sz w:val="24"/>
          <w:szCs w:val="24"/>
        </w:rPr>
        <w:t xml:space="preserve">pilot project can </w:t>
      </w:r>
      <w:r w:rsidR="0040521E">
        <w:rPr>
          <w:rFonts w:asciiTheme="majorHAnsi" w:hAnsiTheme="majorHAnsi" w:cstheme="majorHAnsi"/>
          <w:sz w:val="24"/>
          <w:szCs w:val="24"/>
        </w:rPr>
        <w:t>provide districts and schools with meaningful and actionable data about their students’ SE competencies particularly those from traditionally marginalized groups</w:t>
      </w:r>
      <w:r w:rsidR="004C71E7">
        <w:rPr>
          <w:rFonts w:asciiTheme="majorHAnsi" w:hAnsiTheme="majorHAnsi" w:cstheme="majorHAnsi"/>
          <w:sz w:val="24"/>
          <w:szCs w:val="24"/>
        </w:rPr>
        <w:t>. Findings suggest that the SELIS</w:t>
      </w:r>
      <w:r w:rsidR="009B6963">
        <w:rPr>
          <w:rFonts w:asciiTheme="majorHAnsi" w:hAnsiTheme="majorHAnsi" w:cstheme="majorHAnsi"/>
          <w:sz w:val="24"/>
          <w:szCs w:val="24"/>
        </w:rPr>
        <w:t xml:space="preserve"> provides distinct information that </w:t>
      </w:r>
      <w:r w:rsidR="00E87940">
        <w:rPr>
          <w:rFonts w:asciiTheme="majorHAnsi" w:hAnsiTheme="majorHAnsi" w:cstheme="majorHAnsi"/>
          <w:sz w:val="24"/>
          <w:szCs w:val="24"/>
        </w:rPr>
        <w:t>districts,</w:t>
      </w:r>
      <w:r w:rsidR="009B6963">
        <w:rPr>
          <w:rFonts w:asciiTheme="majorHAnsi" w:hAnsiTheme="majorHAnsi" w:cstheme="majorHAnsi"/>
          <w:sz w:val="24"/>
          <w:szCs w:val="24"/>
        </w:rPr>
        <w:t xml:space="preserve"> or schools </w:t>
      </w:r>
      <w:r w:rsidR="00374A99">
        <w:rPr>
          <w:rFonts w:asciiTheme="majorHAnsi" w:hAnsiTheme="majorHAnsi" w:cstheme="majorHAnsi"/>
          <w:sz w:val="24"/>
          <w:szCs w:val="24"/>
        </w:rPr>
        <w:t xml:space="preserve">can </w:t>
      </w:r>
      <w:r w:rsidR="009B6963">
        <w:rPr>
          <w:rFonts w:asciiTheme="majorHAnsi" w:hAnsiTheme="majorHAnsi" w:cstheme="majorHAnsi"/>
          <w:sz w:val="24"/>
          <w:szCs w:val="24"/>
        </w:rPr>
        <w:t>use to glean a more holistic picture of their students’ academic and social and emotional well-being.</w:t>
      </w:r>
    </w:p>
    <w:p w14:paraId="32C881B5" w14:textId="4D203A33" w:rsidR="00412420" w:rsidRPr="001E1815" w:rsidRDefault="00924970" w:rsidP="000A3BAB">
      <w:pPr>
        <w:spacing w:line="360" w:lineRule="auto"/>
        <w:rPr>
          <w:rFonts w:asciiTheme="majorHAnsi" w:hAnsiTheme="majorHAnsi" w:cstheme="majorHAnsi"/>
          <w:sz w:val="24"/>
          <w:szCs w:val="24"/>
        </w:rPr>
      </w:pPr>
      <w:r>
        <w:rPr>
          <w:rFonts w:asciiTheme="majorHAnsi" w:hAnsiTheme="majorHAnsi" w:cstheme="majorHAnsi"/>
          <w:sz w:val="24"/>
          <w:szCs w:val="24"/>
        </w:rPr>
        <w:t>Findings indicate that t</w:t>
      </w:r>
      <w:r w:rsidR="00716F92">
        <w:rPr>
          <w:rFonts w:asciiTheme="majorHAnsi" w:hAnsiTheme="majorHAnsi" w:cstheme="majorHAnsi"/>
          <w:sz w:val="24"/>
          <w:szCs w:val="24"/>
        </w:rPr>
        <w:t>he SELIS assessment was reliable and responsive as there was a</w:t>
      </w:r>
      <w:r w:rsidR="009B6963" w:rsidRPr="001E1815">
        <w:rPr>
          <w:rFonts w:asciiTheme="majorHAnsi" w:hAnsiTheme="majorHAnsi" w:cstheme="majorHAnsi"/>
          <w:sz w:val="24"/>
          <w:szCs w:val="24"/>
        </w:rPr>
        <w:t xml:space="preserve"> wide distribution of student SE scores that range</w:t>
      </w:r>
      <w:r w:rsidR="004C21BB">
        <w:rPr>
          <w:rFonts w:asciiTheme="majorHAnsi" w:hAnsiTheme="majorHAnsi" w:cstheme="majorHAnsi"/>
          <w:sz w:val="24"/>
          <w:szCs w:val="24"/>
        </w:rPr>
        <w:t>d</w:t>
      </w:r>
      <w:r w:rsidR="009B6963" w:rsidRPr="001E1815">
        <w:rPr>
          <w:rFonts w:asciiTheme="majorHAnsi" w:hAnsiTheme="majorHAnsi" w:cstheme="majorHAnsi"/>
          <w:sz w:val="24"/>
          <w:szCs w:val="24"/>
        </w:rPr>
        <w:t xml:space="preserve"> from very low </w:t>
      </w:r>
      <w:r w:rsidR="004C21BB">
        <w:rPr>
          <w:rFonts w:asciiTheme="majorHAnsi" w:hAnsiTheme="majorHAnsi" w:cstheme="majorHAnsi"/>
          <w:sz w:val="24"/>
          <w:szCs w:val="24"/>
        </w:rPr>
        <w:t xml:space="preserve">(188) </w:t>
      </w:r>
      <w:r w:rsidR="009B6963" w:rsidRPr="001E1815">
        <w:rPr>
          <w:rFonts w:asciiTheme="majorHAnsi" w:hAnsiTheme="majorHAnsi" w:cstheme="majorHAnsi"/>
          <w:sz w:val="24"/>
          <w:szCs w:val="24"/>
        </w:rPr>
        <w:t>to very high</w:t>
      </w:r>
      <w:r w:rsidR="004C21BB">
        <w:rPr>
          <w:rFonts w:asciiTheme="majorHAnsi" w:hAnsiTheme="majorHAnsi" w:cstheme="majorHAnsi"/>
          <w:sz w:val="24"/>
          <w:szCs w:val="24"/>
        </w:rPr>
        <w:t xml:space="preserve"> (986)</w:t>
      </w:r>
      <w:r w:rsidR="009B6963" w:rsidRPr="001E1815">
        <w:rPr>
          <w:rFonts w:asciiTheme="majorHAnsi" w:hAnsiTheme="majorHAnsi" w:cstheme="majorHAnsi"/>
          <w:sz w:val="24"/>
          <w:szCs w:val="24"/>
        </w:rPr>
        <w:t xml:space="preserve"> on the SE </w:t>
      </w:r>
      <w:r w:rsidR="009B6963">
        <w:rPr>
          <w:rFonts w:asciiTheme="majorHAnsi" w:hAnsiTheme="majorHAnsi" w:cstheme="majorHAnsi"/>
          <w:sz w:val="24"/>
          <w:szCs w:val="24"/>
        </w:rPr>
        <w:t>abilities</w:t>
      </w:r>
      <w:r w:rsidR="009B6963" w:rsidRPr="001E1815">
        <w:rPr>
          <w:rFonts w:asciiTheme="majorHAnsi" w:hAnsiTheme="majorHAnsi" w:cstheme="majorHAnsi"/>
          <w:sz w:val="24"/>
          <w:szCs w:val="24"/>
        </w:rPr>
        <w:t xml:space="preserve"> continuum</w:t>
      </w:r>
      <w:r w:rsidR="00716F92">
        <w:rPr>
          <w:rFonts w:asciiTheme="majorHAnsi" w:hAnsiTheme="majorHAnsi" w:cstheme="majorHAnsi"/>
          <w:sz w:val="24"/>
          <w:szCs w:val="24"/>
        </w:rPr>
        <w:t xml:space="preserve"> across the 10 districts. Because of this substantive variability in students’</w:t>
      </w:r>
      <w:r w:rsidR="009B6963" w:rsidRPr="001E1815">
        <w:rPr>
          <w:rFonts w:asciiTheme="majorHAnsi" w:hAnsiTheme="majorHAnsi" w:cstheme="majorHAnsi"/>
          <w:sz w:val="24"/>
          <w:szCs w:val="24"/>
        </w:rPr>
        <w:t xml:space="preserve"> SE scores</w:t>
      </w:r>
      <w:r w:rsidR="00716F92">
        <w:rPr>
          <w:rFonts w:asciiTheme="majorHAnsi" w:hAnsiTheme="majorHAnsi" w:cstheme="majorHAnsi"/>
          <w:sz w:val="24"/>
          <w:szCs w:val="24"/>
        </w:rPr>
        <w:t xml:space="preserve">, the score distribution </w:t>
      </w:r>
      <w:r w:rsidR="009B6963" w:rsidRPr="001E1815">
        <w:rPr>
          <w:rFonts w:asciiTheme="majorHAnsi" w:hAnsiTheme="majorHAnsi" w:cstheme="majorHAnsi"/>
          <w:sz w:val="24"/>
          <w:szCs w:val="24"/>
        </w:rPr>
        <w:t>c</w:t>
      </w:r>
      <w:r w:rsidR="00716F92">
        <w:rPr>
          <w:rFonts w:asciiTheme="majorHAnsi" w:hAnsiTheme="majorHAnsi" w:cstheme="majorHAnsi"/>
          <w:sz w:val="24"/>
          <w:szCs w:val="24"/>
        </w:rPr>
        <w:t>ould</w:t>
      </w:r>
      <w:r w:rsidR="009B6963" w:rsidRPr="001E1815">
        <w:rPr>
          <w:rFonts w:asciiTheme="majorHAnsi" w:hAnsiTheme="majorHAnsi" w:cstheme="majorHAnsi"/>
          <w:sz w:val="24"/>
          <w:szCs w:val="24"/>
        </w:rPr>
        <w:t xml:space="preserve"> </w:t>
      </w:r>
      <w:r w:rsidR="009B6963" w:rsidRPr="001E1815">
        <w:rPr>
          <w:rFonts w:asciiTheme="majorHAnsi" w:hAnsiTheme="majorHAnsi" w:cstheme="majorHAnsi"/>
          <w:i/>
          <w:iCs/>
          <w:sz w:val="24"/>
          <w:szCs w:val="24"/>
        </w:rPr>
        <w:t>reliably</w:t>
      </w:r>
      <w:r w:rsidR="009B6963" w:rsidRPr="001E1815">
        <w:rPr>
          <w:rFonts w:asciiTheme="majorHAnsi" w:hAnsiTheme="majorHAnsi" w:cstheme="majorHAnsi"/>
          <w:sz w:val="24"/>
          <w:szCs w:val="24"/>
        </w:rPr>
        <w:t xml:space="preserve"> be divided into four SE </w:t>
      </w:r>
      <w:r w:rsidR="009B6963">
        <w:rPr>
          <w:rFonts w:asciiTheme="majorHAnsi" w:hAnsiTheme="majorHAnsi" w:cstheme="majorHAnsi"/>
          <w:sz w:val="24"/>
          <w:szCs w:val="24"/>
        </w:rPr>
        <w:t>abilities</w:t>
      </w:r>
      <w:r w:rsidR="009B6963" w:rsidRPr="001E1815">
        <w:rPr>
          <w:rFonts w:asciiTheme="majorHAnsi" w:hAnsiTheme="majorHAnsi" w:cstheme="majorHAnsi"/>
          <w:sz w:val="24"/>
          <w:szCs w:val="24"/>
        </w:rPr>
        <w:t xml:space="preserve"> levels</w:t>
      </w:r>
      <w:r w:rsidR="00716F92">
        <w:rPr>
          <w:rFonts w:asciiTheme="majorHAnsi" w:hAnsiTheme="majorHAnsi" w:cstheme="majorHAnsi"/>
          <w:sz w:val="24"/>
          <w:szCs w:val="24"/>
        </w:rPr>
        <w:t>. The profiles developed help</w:t>
      </w:r>
      <w:r w:rsidR="00BF0F52">
        <w:rPr>
          <w:rFonts w:asciiTheme="majorHAnsi" w:hAnsiTheme="majorHAnsi" w:cstheme="majorHAnsi"/>
          <w:sz w:val="24"/>
          <w:szCs w:val="24"/>
        </w:rPr>
        <w:t xml:space="preserve"> to</w:t>
      </w:r>
      <w:r w:rsidR="00716F92">
        <w:rPr>
          <w:rFonts w:asciiTheme="majorHAnsi" w:hAnsiTheme="majorHAnsi" w:cstheme="majorHAnsi"/>
          <w:sz w:val="24"/>
          <w:szCs w:val="24"/>
        </w:rPr>
        <w:t xml:space="preserve"> make the data actionable for educators </w:t>
      </w:r>
      <w:r w:rsidR="00BF0F52">
        <w:rPr>
          <w:rFonts w:asciiTheme="majorHAnsi" w:hAnsiTheme="majorHAnsi" w:cstheme="majorHAnsi"/>
          <w:sz w:val="24"/>
          <w:szCs w:val="24"/>
        </w:rPr>
        <w:t>by providing</w:t>
      </w:r>
      <w:r w:rsidR="00716F92">
        <w:rPr>
          <w:rFonts w:asciiTheme="majorHAnsi" w:hAnsiTheme="majorHAnsi" w:cstheme="majorHAnsi"/>
          <w:sz w:val="24"/>
          <w:szCs w:val="24"/>
        </w:rPr>
        <w:t xml:space="preserve"> benchmarks</w:t>
      </w:r>
      <w:r w:rsidR="004C21BB">
        <w:rPr>
          <w:rFonts w:asciiTheme="majorHAnsi" w:hAnsiTheme="majorHAnsi" w:cstheme="majorHAnsi"/>
          <w:sz w:val="24"/>
          <w:szCs w:val="24"/>
        </w:rPr>
        <w:t xml:space="preserve"> for each of the five competencies. The profiles can be used to characterize not only individual students’ SE skills but the average SE skill level of a group of students such as students with disabilities.</w:t>
      </w:r>
      <w:r w:rsidR="00716F92">
        <w:rPr>
          <w:rFonts w:asciiTheme="majorHAnsi" w:hAnsiTheme="majorHAnsi" w:cstheme="majorHAnsi"/>
          <w:sz w:val="24"/>
          <w:szCs w:val="24"/>
        </w:rPr>
        <w:t xml:space="preserve"> </w:t>
      </w:r>
    </w:p>
    <w:p w14:paraId="66AAA3BC" w14:textId="1AB0DFB6" w:rsidR="009B6963" w:rsidRPr="001E1815" w:rsidRDefault="00BF0F52" w:rsidP="009B6963">
      <w:pPr>
        <w:spacing w:line="360" w:lineRule="auto"/>
        <w:ind w:right="450"/>
        <w:rPr>
          <w:rFonts w:asciiTheme="majorHAnsi" w:hAnsiTheme="majorHAnsi" w:cstheme="majorHAnsi"/>
          <w:sz w:val="24"/>
          <w:szCs w:val="24"/>
        </w:rPr>
      </w:pPr>
      <w:r>
        <w:rPr>
          <w:rFonts w:asciiTheme="majorHAnsi" w:hAnsiTheme="majorHAnsi" w:cstheme="majorHAnsi"/>
          <w:sz w:val="24"/>
          <w:szCs w:val="24"/>
        </w:rPr>
        <w:t>Th</w:t>
      </w:r>
      <w:r w:rsidR="006A7488">
        <w:rPr>
          <w:rFonts w:asciiTheme="majorHAnsi" w:hAnsiTheme="majorHAnsi" w:cstheme="majorHAnsi"/>
          <w:sz w:val="24"/>
          <w:szCs w:val="24"/>
        </w:rPr>
        <w:t xml:space="preserve">is analysis also indicated that </w:t>
      </w:r>
      <w:r w:rsidR="000A3BAB">
        <w:rPr>
          <w:rFonts w:asciiTheme="majorHAnsi" w:hAnsiTheme="majorHAnsi" w:cstheme="majorHAnsi"/>
          <w:sz w:val="24"/>
          <w:szCs w:val="24"/>
        </w:rPr>
        <w:t xml:space="preserve">inequities found between marginalized student groups and their peers in academic achievement and growth, </w:t>
      </w:r>
      <w:r w:rsidR="00253961">
        <w:rPr>
          <w:rFonts w:asciiTheme="majorHAnsi" w:hAnsiTheme="majorHAnsi" w:cstheme="majorHAnsi"/>
          <w:sz w:val="24"/>
          <w:szCs w:val="24"/>
        </w:rPr>
        <w:t xml:space="preserve">are mirrored in their social and emotional skills. Specifically, </w:t>
      </w:r>
      <w:r w:rsidR="000A3BAB">
        <w:rPr>
          <w:rFonts w:asciiTheme="majorHAnsi" w:hAnsiTheme="majorHAnsi" w:cstheme="majorHAnsi"/>
          <w:sz w:val="24"/>
          <w:szCs w:val="24"/>
        </w:rPr>
        <w:t>SELIS identified that marginalized students also have gaps in their social and emotional learning abilities</w:t>
      </w:r>
      <w:r w:rsidR="00253961">
        <w:rPr>
          <w:rFonts w:asciiTheme="majorHAnsi" w:hAnsiTheme="majorHAnsi" w:cstheme="majorHAnsi"/>
          <w:sz w:val="24"/>
          <w:szCs w:val="24"/>
        </w:rPr>
        <w:t xml:space="preserve"> compared to their more advantaged peers</w:t>
      </w:r>
      <w:r w:rsidR="000A3BAB">
        <w:rPr>
          <w:rFonts w:asciiTheme="majorHAnsi" w:hAnsiTheme="majorHAnsi" w:cstheme="majorHAnsi"/>
          <w:sz w:val="24"/>
          <w:szCs w:val="24"/>
        </w:rPr>
        <w:t xml:space="preserve">. With the </w:t>
      </w:r>
      <w:r w:rsidR="009B6963" w:rsidRPr="001E1815">
        <w:rPr>
          <w:rFonts w:asciiTheme="majorHAnsi" w:hAnsiTheme="majorHAnsi" w:cstheme="majorHAnsi"/>
          <w:sz w:val="24"/>
          <w:szCs w:val="24"/>
        </w:rPr>
        <w:t xml:space="preserve">inequities </w:t>
      </w:r>
      <w:r w:rsidR="000A3BAB">
        <w:rPr>
          <w:rFonts w:asciiTheme="majorHAnsi" w:hAnsiTheme="majorHAnsi" w:cstheme="majorHAnsi"/>
          <w:sz w:val="24"/>
          <w:szCs w:val="24"/>
        </w:rPr>
        <w:t xml:space="preserve">varying </w:t>
      </w:r>
      <w:r w:rsidR="007F19EA">
        <w:rPr>
          <w:rFonts w:asciiTheme="majorHAnsi" w:hAnsiTheme="majorHAnsi" w:cstheme="majorHAnsi"/>
          <w:sz w:val="24"/>
          <w:szCs w:val="24"/>
        </w:rPr>
        <w:t>by student group and competency</w:t>
      </w:r>
      <w:r w:rsidR="000A3BAB">
        <w:rPr>
          <w:rFonts w:asciiTheme="majorHAnsi" w:hAnsiTheme="majorHAnsi" w:cstheme="majorHAnsi"/>
          <w:sz w:val="24"/>
          <w:szCs w:val="24"/>
        </w:rPr>
        <w:t xml:space="preserve"> </w:t>
      </w:r>
      <w:r w:rsidR="007F19EA">
        <w:rPr>
          <w:rFonts w:asciiTheme="majorHAnsi" w:hAnsiTheme="majorHAnsi" w:cstheme="majorHAnsi"/>
          <w:sz w:val="24"/>
          <w:szCs w:val="24"/>
        </w:rPr>
        <w:t xml:space="preserve">in any one </w:t>
      </w:r>
      <w:r w:rsidR="000A3BAB">
        <w:rPr>
          <w:rFonts w:asciiTheme="majorHAnsi" w:hAnsiTheme="majorHAnsi" w:cstheme="majorHAnsi"/>
          <w:sz w:val="24"/>
          <w:szCs w:val="24"/>
        </w:rPr>
        <w:t>district</w:t>
      </w:r>
      <w:r w:rsidR="007F19EA">
        <w:rPr>
          <w:rFonts w:asciiTheme="majorHAnsi" w:hAnsiTheme="majorHAnsi" w:cstheme="majorHAnsi"/>
          <w:sz w:val="24"/>
          <w:szCs w:val="24"/>
        </w:rPr>
        <w:t xml:space="preserve"> or school</w:t>
      </w:r>
      <w:r w:rsidR="000A3BAB">
        <w:rPr>
          <w:rFonts w:asciiTheme="majorHAnsi" w:hAnsiTheme="majorHAnsi" w:cstheme="majorHAnsi"/>
          <w:sz w:val="24"/>
          <w:szCs w:val="24"/>
        </w:rPr>
        <w:t xml:space="preserve">, the SELIS provides </w:t>
      </w:r>
      <w:r w:rsidR="007F19EA">
        <w:rPr>
          <w:rFonts w:asciiTheme="majorHAnsi" w:hAnsiTheme="majorHAnsi" w:cstheme="majorHAnsi"/>
          <w:sz w:val="24"/>
          <w:szCs w:val="24"/>
        </w:rPr>
        <w:t>districts/schools</w:t>
      </w:r>
      <w:r w:rsidR="000A3BAB">
        <w:rPr>
          <w:rFonts w:asciiTheme="majorHAnsi" w:hAnsiTheme="majorHAnsi" w:cstheme="majorHAnsi"/>
          <w:sz w:val="24"/>
          <w:szCs w:val="24"/>
        </w:rPr>
        <w:t xml:space="preserve"> a better way to target their resources and</w:t>
      </w:r>
      <w:r w:rsidR="009B6963">
        <w:rPr>
          <w:rFonts w:asciiTheme="majorHAnsi" w:hAnsiTheme="majorHAnsi" w:cstheme="majorHAnsi"/>
          <w:sz w:val="24"/>
          <w:szCs w:val="24"/>
        </w:rPr>
        <w:t xml:space="preserve"> supports </w:t>
      </w:r>
      <w:r w:rsidR="007F19EA">
        <w:rPr>
          <w:rFonts w:asciiTheme="majorHAnsi" w:hAnsiTheme="majorHAnsi" w:cstheme="majorHAnsi"/>
          <w:sz w:val="24"/>
          <w:szCs w:val="24"/>
        </w:rPr>
        <w:t>to</w:t>
      </w:r>
      <w:r w:rsidR="009B6963">
        <w:rPr>
          <w:rFonts w:asciiTheme="majorHAnsi" w:hAnsiTheme="majorHAnsi" w:cstheme="majorHAnsi"/>
          <w:sz w:val="24"/>
          <w:szCs w:val="24"/>
        </w:rPr>
        <w:t xml:space="preserve"> the</w:t>
      </w:r>
      <w:r w:rsidR="000A3BAB">
        <w:rPr>
          <w:rFonts w:asciiTheme="majorHAnsi" w:hAnsiTheme="majorHAnsi" w:cstheme="majorHAnsi"/>
          <w:sz w:val="24"/>
          <w:szCs w:val="24"/>
        </w:rPr>
        <w:t xml:space="preserve"> </w:t>
      </w:r>
      <w:r w:rsidR="007F19EA">
        <w:rPr>
          <w:rFonts w:asciiTheme="majorHAnsi" w:hAnsiTheme="majorHAnsi" w:cstheme="majorHAnsi"/>
          <w:sz w:val="24"/>
          <w:szCs w:val="24"/>
        </w:rPr>
        <w:t xml:space="preserve">student </w:t>
      </w:r>
      <w:r w:rsidR="000A3BAB">
        <w:rPr>
          <w:rFonts w:asciiTheme="majorHAnsi" w:hAnsiTheme="majorHAnsi" w:cstheme="majorHAnsi"/>
          <w:sz w:val="24"/>
          <w:szCs w:val="24"/>
        </w:rPr>
        <w:t xml:space="preserve">groups that </w:t>
      </w:r>
      <w:r w:rsidR="007F19EA">
        <w:rPr>
          <w:rFonts w:asciiTheme="majorHAnsi" w:hAnsiTheme="majorHAnsi" w:cstheme="majorHAnsi"/>
          <w:sz w:val="24"/>
          <w:szCs w:val="24"/>
        </w:rPr>
        <w:t xml:space="preserve">most </w:t>
      </w:r>
      <w:r w:rsidR="000A3BAB">
        <w:rPr>
          <w:rFonts w:asciiTheme="majorHAnsi" w:hAnsiTheme="majorHAnsi" w:cstheme="majorHAnsi"/>
          <w:sz w:val="24"/>
          <w:szCs w:val="24"/>
        </w:rPr>
        <w:t>need them</w:t>
      </w:r>
      <w:r w:rsidR="009B6963">
        <w:rPr>
          <w:rFonts w:asciiTheme="majorHAnsi" w:hAnsiTheme="majorHAnsi" w:cstheme="majorHAnsi"/>
          <w:sz w:val="24"/>
          <w:szCs w:val="24"/>
        </w:rPr>
        <w:t>.</w:t>
      </w:r>
    </w:p>
    <w:p w14:paraId="034973B4" w14:textId="03CAEC29" w:rsidR="00C7011C" w:rsidRDefault="00253961" w:rsidP="007F19EA">
      <w:pPr>
        <w:spacing w:line="360" w:lineRule="auto"/>
        <w:rPr>
          <w:rFonts w:asciiTheme="majorHAnsi" w:hAnsiTheme="majorHAnsi" w:cstheme="majorHAnsi"/>
          <w:sz w:val="24"/>
          <w:szCs w:val="24"/>
        </w:rPr>
      </w:pPr>
      <w:r>
        <w:rPr>
          <w:rFonts w:asciiTheme="majorHAnsi" w:hAnsiTheme="majorHAnsi" w:cstheme="majorHAnsi"/>
          <w:sz w:val="24"/>
          <w:szCs w:val="24"/>
        </w:rPr>
        <w:t xml:space="preserve">Lastly, findings show that </w:t>
      </w:r>
      <w:r w:rsidR="007F19EA" w:rsidRPr="001E1815">
        <w:rPr>
          <w:rFonts w:asciiTheme="majorHAnsi" w:hAnsiTheme="majorHAnsi" w:cstheme="majorHAnsi"/>
          <w:sz w:val="24"/>
          <w:szCs w:val="24"/>
        </w:rPr>
        <w:t>SELIS scores offer added information to schools and districts about their students</w:t>
      </w:r>
      <w:r w:rsidR="007F19EA">
        <w:rPr>
          <w:rFonts w:asciiTheme="majorHAnsi" w:hAnsiTheme="majorHAnsi" w:cstheme="majorHAnsi"/>
          <w:sz w:val="24"/>
          <w:szCs w:val="24"/>
        </w:rPr>
        <w:t>;</w:t>
      </w:r>
      <w:r w:rsidR="007F19EA" w:rsidRPr="001E1815">
        <w:rPr>
          <w:rFonts w:asciiTheme="majorHAnsi" w:hAnsiTheme="majorHAnsi" w:cstheme="majorHAnsi"/>
          <w:sz w:val="24"/>
          <w:szCs w:val="24"/>
        </w:rPr>
        <w:t xml:space="preserve"> </w:t>
      </w:r>
      <w:r w:rsidR="00763772">
        <w:rPr>
          <w:rFonts w:asciiTheme="majorHAnsi" w:hAnsiTheme="majorHAnsi" w:cstheme="majorHAnsi"/>
          <w:sz w:val="24"/>
          <w:szCs w:val="24"/>
        </w:rPr>
        <w:t xml:space="preserve">at the school level, </w:t>
      </w:r>
      <w:r w:rsidR="007F19EA" w:rsidRPr="001E1815">
        <w:rPr>
          <w:rFonts w:asciiTheme="majorHAnsi" w:hAnsiTheme="majorHAnsi" w:cstheme="majorHAnsi"/>
          <w:sz w:val="24"/>
          <w:szCs w:val="24"/>
        </w:rPr>
        <w:t xml:space="preserve">they </w:t>
      </w:r>
      <w:r w:rsidR="00763772">
        <w:rPr>
          <w:rFonts w:asciiTheme="majorHAnsi" w:hAnsiTheme="majorHAnsi" w:cstheme="majorHAnsi"/>
          <w:sz w:val="24"/>
          <w:szCs w:val="24"/>
        </w:rPr>
        <w:t>has a moderately strong</w:t>
      </w:r>
      <w:r w:rsidR="007F19EA" w:rsidRPr="001E1815">
        <w:rPr>
          <w:rFonts w:asciiTheme="majorHAnsi" w:hAnsiTheme="majorHAnsi" w:cstheme="majorHAnsi"/>
          <w:sz w:val="24"/>
          <w:szCs w:val="24"/>
        </w:rPr>
        <w:t xml:space="preserve"> positive relationship </w:t>
      </w:r>
      <w:r w:rsidR="00763772">
        <w:rPr>
          <w:rFonts w:asciiTheme="majorHAnsi" w:hAnsiTheme="majorHAnsi" w:cstheme="majorHAnsi"/>
          <w:sz w:val="24"/>
          <w:szCs w:val="24"/>
        </w:rPr>
        <w:t>with</w:t>
      </w:r>
      <w:r w:rsidR="007F19EA" w:rsidRPr="001E1815">
        <w:rPr>
          <w:rFonts w:asciiTheme="majorHAnsi" w:hAnsiTheme="majorHAnsi" w:cstheme="majorHAnsi"/>
          <w:sz w:val="24"/>
          <w:szCs w:val="24"/>
        </w:rPr>
        <w:t xml:space="preserve"> other </w:t>
      </w:r>
      <w:r w:rsidR="00763772">
        <w:rPr>
          <w:rFonts w:asciiTheme="majorHAnsi" w:hAnsiTheme="majorHAnsi" w:cstheme="majorHAnsi"/>
          <w:sz w:val="24"/>
          <w:szCs w:val="24"/>
        </w:rPr>
        <w:t xml:space="preserve">educational </w:t>
      </w:r>
      <w:r w:rsidR="007F19EA" w:rsidRPr="001E1815">
        <w:rPr>
          <w:rFonts w:asciiTheme="majorHAnsi" w:hAnsiTheme="majorHAnsi" w:cstheme="majorHAnsi"/>
          <w:sz w:val="24"/>
          <w:szCs w:val="24"/>
        </w:rPr>
        <w:t xml:space="preserve">outcome measures </w:t>
      </w:r>
      <w:r w:rsidR="00763772">
        <w:rPr>
          <w:rFonts w:asciiTheme="majorHAnsi" w:hAnsiTheme="majorHAnsi" w:cstheme="majorHAnsi"/>
          <w:sz w:val="24"/>
          <w:szCs w:val="24"/>
        </w:rPr>
        <w:t>(both academic and behavioral) but not such a strong relationship that they were essentially measuring the same thing</w:t>
      </w:r>
      <w:r w:rsidR="007F19EA" w:rsidRPr="001E1815">
        <w:rPr>
          <w:rFonts w:asciiTheme="majorHAnsi" w:hAnsiTheme="majorHAnsi" w:cstheme="majorHAnsi"/>
          <w:sz w:val="24"/>
          <w:szCs w:val="24"/>
        </w:rPr>
        <w:t>.</w:t>
      </w:r>
      <w:r w:rsidR="00763772">
        <w:rPr>
          <w:rFonts w:asciiTheme="majorHAnsi" w:hAnsiTheme="majorHAnsi" w:cstheme="majorHAnsi"/>
          <w:sz w:val="24"/>
          <w:szCs w:val="24"/>
        </w:rPr>
        <w:t xml:space="preserve"> Having SELIS scores </w:t>
      </w:r>
      <w:r w:rsidR="00037AA4">
        <w:rPr>
          <w:rFonts w:asciiTheme="majorHAnsi" w:hAnsiTheme="majorHAnsi" w:cstheme="majorHAnsi"/>
          <w:sz w:val="24"/>
          <w:szCs w:val="24"/>
        </w:rPr>
        <w:t>available offers schools and districts a more holistic picture of their students and can provide important data to better inform and improve their tiered academic and social and emotional support systems for their students.</w:t>
      </w:r>
      <w:r w:rsidR="007F19EA" w:rsidRPr="001E1815">
        <w:rPr>
          <w:rFonts w:asciiTheme="majorHAnsi" w:hAnsiTheme="majorHAnsi" w:cstheme="majorHAnsi"/>
          <w:sz w:val="24"/>
          <w:szCs w:val="24"/>
        </w:rPr>
        <w:t xml:space="preserve"> </w:t>
      </w:r>
    </w:p>
    <w:p w14:paraId="20760A62" w14:textId="77777777" w:rsidR="0095019A" w:rsidRPr="007B45CD" w:rsidRDefault="0095019A" w:rsidP="009D5EAD">
      <w:pPr>
        <w:pStyle w:val="Heading1"/>
      </w:pPr>
      <w:bookmarkStart w:id="29" w:name="_Toc131433479"/>
      <w:r w:rsidRPr="007B45CD">
        <w:t>Limitations of Study</w:t>
      </w:r>
      <w:bookmarkEnd w:id="29"/>
    </w:p>
    <w:p w14:paraId="0C651C6E" w14:textId="1C15D2CF" w:rsidR="009A786B" w:rsidRDefault="004C0F1A" w:rsidP="007F19EA">
      <w:pPr>
        <w:spacing w:line="360" w:lineRule="auto"/>
        <w:rPr>
          <w:rFonts w:asciiTheme="majorHAnsi" w:hAnsiTheme="majorHAnsi" w:cstheme="majorHAnsi"/>
          <w:sz w:val="24"/>
          <w:szCs w:val="24"/>
        </w:rPr>
      </w:pPr>
      <w:r>
        <w:rPr>
          <w:rFonts w:asciiTheme="majorHAnsi" w:hAnsiTheme="majorHAnsi" w:cstheme="majorHAnsi"/>
          <w:sz w:val="24"/>
          <w:szCs w:val="24"/>
        </w:rPr>
        <w:t xml:space="preserve">This study is limited in scope as, for the most part, it did not take a deeper dive into the data and report data for each research question addressed at the district or school level. By using the combined data from all 10 districts, the study masked the full extent of the variability in the SE data and interesting differences in students’ SE abilities that impacted some districts but not others. In addition, the data and analyses in this study are </w:t>
      </w:r>
      <w:r>
        <w:rPr>
          <w:rFonts w:asciiTheme="majorHAnsi" w:hAnsiTheme="majorHAnsi" w:cstheme="majorHAnsi"/>
          <w:sz w:val="24"/>
          <w:szCs w:val="24"/>
        </w:rPr>
        <w:lastRenderedPageBreak/>
        <w:t xml:space="preserve">descriptive </w:t>
      </w:r>
      <w:r w:rsidR="009A786B">
        <w:rPr>
          <w:rFonts w:asciiTheme="majorHAnsi" w:hAnsiTheme="majorHAnsi" w:cstheme="majorHAnsi"/>
          <w:sz w:val="24"/>
          <w:szCs w:val="24"/>
        </w:rPr>
        <w:t xml:space="preserve">and cross-sectional. </w:t>
      </w:r>
      <w:r w:rsidR="00241FBE">
        <w:rPr>
          <w:rFonts w:asciiTheme="majorHAnsi" w:hAnsiTheme="majorHAnsi" w:cstheme="majorHAnsi"/>
          <w:sz w:val="24"/>
          <w:szCs w:val="24"/>
        </w:rPr>
        <w:t xml:space="preserve">The study </w:t>
      </w:r>
      <w:r w:rsidR="009A786B">
        <w:rPr>
          <w:rFonts w:asciiTheme="majorHAnsi" w:hAnsiTheme="majorHAnsi" w:cstheme="majorHAnsi"/>
          <w:sz w:val="24"/>
          <w:szCs w:val="24"/>
        </w:rPr>
        <w:t>examines students’ self-reported SE skills at one moment in time and does not account for the fact that students are nested within classrooms or schools or randomly assigned to schools</w:t>
      </w:r>
      <w:r w:rsidR="00B33AF2">
        <w:rPr>
          <w:rFonts w:asciiTheme="majorHAnsi" w:hAnsiTheme="majorHAnsi" w:cstheme="majorHAnsi"/>
          <w:sz w:val="24"/>
          <w:szCs w:val="24"/>
        </w:rPr>
        <w:t xml:space="preserve"> (needed to determine causality)</w:t>
      </w:r>
      <w:r w:rsidR="009A786B">
        <w:rPr>
          <w:rFonts w:asciiTheme="majorHAnsi" w:hAnsiTheme="majorHAnsi" w:cstheme="majorHAnsi"/>
          <w:sz w:val="24"/>
          <w:szCs w:val="24"/>
        </w:rPr>
        <w:t xml:space="preserve">. As a result, the data presented do not meet the criteria for Tier 1 evidence developed by </w:t>
      </w:r>
      <w:hyperlink r:id="rId25" w:history="1">
        <w:r w:rsidR="009A786B" w:rsidRPr="009A786B">
          <w:rPr>
            <w:rStyle w:val="Hyperlink"/>
            <w:rFonts w:asciiTheme="majorHAnsi" w:hAnsiTheme="majorHAnsi" w:cstheme="majorHAnsi"/>
            <w:sz w:val="24"/>
            <w:szCs w:val="24"/>
          </w:rPr>
          <w:t>ESSA</w:t>
        </w:r>
      </w:hyperlink>
      <w:r w:rsidR="009A786B">
        <w:rPr>
          <w:rFonts w:asciiTheme="majorHAnsi" w:hAnsiTheme="majorHAnsi" w:cstheme="majorHAnsi"/>
          <w:sz w:val="24"/>
          <w:szCs w:val="24"/>
        </w:rPr>
        <w:t xml:space="preserve">.  </w:t>
      </w:r>
      <w:r w:rsidR="00B33AF2">
        <w:rPr>
          <w:rFonts w:asciiTheme="majorHAnsi" w:hAnsiTheme="majorHAnsi" w:cstheme="majorHAnsi"/>
          <w:sz w:val="24"/>
          <w:szCs w:val="24"/>
        </w:rPr>
        <w:t xml:space="preserve">Similar to Durlak et al. (2011) and </w:t>
      </w:r>
      <w:r w:rsidR="009A786B">
        <w:rPr>
          <w:rFonts w:asciiTheme="majorHAnsi" w:hAnsiTheme="majorHAnsi" w:cstheme="majorHAnsi"/>
          <w:sz w:val="24"/>
          <w:szCs w:val="24"/>
        </w:rPr>
        <w:t>Jackson et al. (2020)</w:t>
      </w:r>
      <w:r w:rsidR="00B33AF2">
        <w:rPr>
          <w:rFonts w:asciiTheme="majorHAnsi" w:hAnsiTheme="majorHAnsi" w:cstheme="majorHAnsi"/>
          <w:sz w:val="24"/>
          <w:szCs w:val="24"/>
        </w:rPr>
        <w:t xml:space="preserve">, </w:t>
      </w:r>
      <w:r w:rsidR="00241FBE">
        <w:rPr>
          <w:rFonts w:asciiTheme="majorHAnsi" w:hAnsiTheme="majorHAnsi" w:cstheme="majorHAnsi"/>
          <w:sz w:val="24"/>
          <w:szCs w:val="24"/>
        </w:rPr>
        <w:t xml:space="preserve">this study </w:t>
      </w:r>
      <w:r w:rsidR="00B33AF2">
        <w:rPr>
          <w:rFonts w:asciiTheme="majorHAnsi" w:hAnsiTheme="majorHAnsi" w:cstheme="majorHAnsi"/>
          <w:sz w:val="24"/>
          <w:szCs w:val="24"/>
        </w:rPr>
        <w:t>does provide preliminary evidence that students’ self-reports of their SE skill abilities can be used to help improve schools’ improvement plans and support students’ academic and social and emotional well-being.</w:t>
      </w:r>
    </w:p>
    <w:p w14:paraId="32954A7D" w14:textId="77777777" w:rsidR="0072623B" w:rsidRPr="001E1815" w:rsidRDefault="0072623B" w:rsidP="00322122">
      <w:pPr>
        <w:ind w:right="450"/>
        <w:rPr>
          <w:rFonts w:asciiTheme="majorHAnsi" w:hAnsiTheme="majorHAnsi" w:cstheme="majorHAnsi"/>
          <w:b/>
          <w:bCs/>
          <w:color w:val="0070C0"/>
          <w:sz w:val="24"/>
          <w:szCs w:val="24"/>
        </w:rPr>
        <w:sectPr w:rsidR="0072623B" w:rsidRPr="001E1815" w:rsidSect="00BF6A0A">
          <w:footerReference w:type="default" r:id="rId26"/>
          <w:pgSz w:w="12240" w:h="15840"/>
          <w:pgMar w:top="720" w:right="720" w:bottom="720" w:left="720" w:header="288" w:footer="288" w:gutter="0"/>
          <w:cols w:space="720"/>
          <w:docGrid w:linePitch="360"/>
        </w:sectPr>
      </w:pPr>
    </w:p>
    <w:p w14:paraId="1662D4CE" w14:textId="069977B8" w:rsidR="00BE09FD" w:rsidRPr="00461CD8" w:rsidRDefault="00007B54" w:rsidP="009D5EAD">
      <w:pPr>
        <w:pStyle w:val="Heading1"/>
      </w:pPr>
      <w:bookmarkStart w:id="30" w:name="_Toc131156738"/>
      <w:bookmarkStart w:id="31" w:name="_Toc131433480"/>
      <w:r w:rsidRPr="00461CD8">
        <w:lastRenderedPageBreak/>
        <w:t>References</w:t>
      </w:r>
      <w:bookmarkEnd w:id="30"/>
      <w:bookmarkEnd w:id="31"/>
    </w:p>
    <w:p w14:paraId="19A208F3" w14:textId="58CEC77A" w:rsidR="00FE07C1" w:rsidRPr="00FE07C1" w:rsidRDefault="00FE07C1" w:rsidP="00FE07C1">
      <w:pPr>
        <w:spacing w:after="0" w:line="360" w:lineRule="auto"/>
        <w:ind w:left="720" w:hanging="720"/>
        <w:rPr>
          <w:sz w:val="24"/>
          <w:szCs w:val="24"/>
        </w:rPr>
      </w:pPr>
      <w:bookmarkStart w:id="32" w:name="_Toc131078848"/>
      <w:bookmarkStart w:id="33" w:name="_Toc131079020"/>
      <w:bookmarkStart w:id="34" w:name="_Toc131156739"/>
      <w:r w:rsidRPr="00FE07C1">
        <w:rPr>
          <w:sz w:val="24"/>
          <w:szCs w:val="24"/>
        </w:rPr>
        <w:t>C</w:t>
      </w:r>
      <w:r>
        <w:rPr>
          <w:sz w:val="24"/>
          <w:szCs w:val="24"/>
        </w:rPr>
        <w:t>r</w:t>
      </w:r>
      <w:r w:rsidRPr="00FE07C1">
        <w:rPr>
          <w:sz w:val="24"/>
          <w:szCs w:val="24"/>
        </w:rPr>
        <w:t xml:space="preserve">owder M. K. et al. (2019). Linking social and emotional learning standards to the WCSD Social-Emotional Competency Assessment: A Rasch approach. </w:t>
      </w:r>
      <w:r w:rsidRPr="00FE07C1">
        <w:rPr>
          <w:i/>
          <w:iCs/>
          <w:sz w:val="24"/>
          <w:szCs w:val="24"/>
        </w:rPr>
        <w:t>School Psychology, 34</w:t>
      </w:r>
      <w:r w:rsidRPr="00FE07C1">
        <w:rPr>
          <w:sz w:val="24"/>
          <w:szCs w:val="24"/>
        </w:rPr>
        <w:t>(3</w:t>
      </w:r>
      <w:r w:rsidRPr="00FE07C1">
        <w:rPr>
          <w:i/>
          <w:iCs/>
          <w:sz w:val="24"/>
          <w:szCs w:val="24"/>
        </w:rPr>
        <w:t xml:space="preserve">), </w:t>
      </w:r>
      <w:r w:rsidRPr="00FE07C1">
        <w:rPr>
          <w:sz w:val="24"/>
          <w:szCs w:val="24"/>
        </w:rPr>
        <w:t>281–295</w:t>
      </w:r>
    </w:p>
    <w:p w14:paraId="19F4A500" w14:textId="172EEFE9" w:rsidR="004F38F0" w:rsidRPr="00FE07C1" w:rsidRDefault="004F38F0" w:rsidP="00FE07C1">
      <w:pPr>
        <w:spacing w:after="0" w:line="360" w:lineRule="auto"/>
        <w:ind w:left="720" w:hanging="720"/>
        <w:rPr>
          <w:sz w:val="24"/>
          <w:szCs w:val="24"/>
        </w:rPr>
      </w:pPr>
      <w:r w:rsidRPr="00FE07C1">
        <w:rPr>
          <w:sz w:val="24"/>
          <w:szCs w:val="24"/>
        </w:rPr>
        <w:t>Davidson, L. A.</w:t>
      </w:r>
      <w:r w:rsidR="005B5494" w:rsidRPr="00FE07C1">
        <w:rPr>
          <w:sz w:val="24"/>
          <w:szCs w:val="24"/>
        </w:rPr>
        <w:t>, Crowder, M. K., Gordon, R. A., Domitrovich, C. E., Brown, R. D., &amp; Hayes, B. I. (</w:t>
      </w:r>
      <w:r w:rsidR="00126EFC" w:rsidRPr="00FE07C1">
        <w:rPr>
          <w:sz w:val="24"/>
          <w:szCs w:val="24"/>
        </w:rPr>
        <w:t xml:space="preserve">2018). A continuous improvement approach to social and emotional competency measurement. </w:t>
      </w:r>
      <w:r w:rsidR="00126EFC" w:rsidRPr="001D0697">
        <w:rPr>
          <w:i/>
          <w:iCs/>
          <w:sz w:val="24"/>
          <w:szCs w:val="24"/>
        </w:rPr>
        <w:t xml:space="preserve">Journal of Applied </w:t>
      </w:r>
      <w:r w:rsidR="0020148F" w:rsidRPr="001D0697">
        <w:rPr>
          <w:i/>
          <w:iCs/>
          <w:sz w:val="24"/>
          <w:szCs w:val="24"/>
        </w:rPr>
        <w:t>Developmental Psychology</w:t>
      </w:r>
      <w:r w:rsidR="00D413EE">
        <w:rPr>
          <w:i/>
          <w:iCs/>
          <w:sz w:val="24"/>
          <w:szCs w:val="24"/>
        </w:rPr>
        <w:t>,</w:t>
      </w:r>
      <w:r w:rsidR="00D413EE" w:rsidRPr="001D0697">
        <w:rPr>
          <w:i/>
          <w:iCs/>
          <w:sz w:val="24"/>
          <w:szCs w:val="24"/>
        </w:rPr>
        <w:t xml:space="preserve"> </w:t>
      </w:r>
      <w:r w:rsidR="0020148F" w:rsidRPr="001D0697">
        <w:rPr>
          <w:i/>
          <w:iCs/>
          <w:sz w:val="24"/>
          <w:szCs w:val="24"/>
        </w:rPr>
        <w:t>55</w:t>
      </w:r>
      <w:r w:rsidR="0020148F" w:rsidRPr="00FE07C1">
        <w:rPr>
          <w:sz w:val="24"/>
          <w:szCs w:val="24"/>
        </w:rPr>
        <w:t>, 93</w:t>
      </w:r>
      <w:r w:rsidR="002D2018" w:rsidRPr="00FE07C1">
        <w:rPr>
          <w:sz w:val="24"/>
          <w:szCs w:val="24"/>
        </w:rPr>
        <w:t xml:space="preserve"> – 106.</w:t>
      </w:r>
      <w:bookmarkEnd w:id="32"/>
      <w:bookmarkEnd w:id="33"/>
      <w:bookmarkEnd w:id="34"/>
    </w:p>
    <w:p w14:paraId="16C00AF8" w14:textId="77777777" w:rsidR="0041732A" w:rsidRPr="00FE07C1" w:rsidRDefault="0041732A" w:rsidP="00FE07C1">
      <w:pPr>
        <w:spacing w:after="0" w:line="360" w:lineRule="auto"/>
        <w:ind w:left="720" w:hanging="720"/>
        <w:rPr>
          <w:sz w:val="24"/>
          <w:szCs w:val="24"/>
        </w:rPr>
      </w:pPr>
      <w:r w:rsidRPr="00FE07C1">
        <w:rPr>
          <w:sz w:val="24"/>
          <w:szCs w:val="24"/>
        </w:rPr>
        <w:t xml:space="preserve">DESE (2019). Multi-tiered System of Supports: Blueprint for Massachusetts. Retrieved from </w:t>
      </w:r>
    </w:p>
    <w:p w14:paraId="607179F3" w14:textId="77777777" w:rsidR="0041732A" w:rsidRPr="00FE07C1" w:rsidRDefault="00FF0140" w:rsidP="00FE07C1">
      <w:pPr>
        <w:spacing w:after="0" w:line="360" w:lineRule="auto"/>
        <w:ind w:left="720" w:hanging="720"/>
        <w:rPr>
          <w:sz w:val="24"/>
          <w:szCs w:val="24"/>
        </w:rPr>
      </w:pPr>
      <w:hyperlink r:id="rId27" w:history="1">
        <w:r w:rsidR="0041732A" w:rsidRPr="00FE07C1">
          <w:rPr>
            <w:rStyle w:val="Hyperlink"/>
            <w:sz w:val="24"/>
            <w:szCs w:val="24"/>
          </w:rPr>
          <w:t>Multi-Tiered System of Support Blueprint (mass.edu)</w:t>
        </w:r>
      </w:hyperlink>
      <w:r w:rsidR="0041732A" w:rsidRPr="00FE07C1">
        <w:rPr>
          <w:sz w:val="24"/>
          <w:szCs w:val="24"/>
        </w:rPr>
        <w:t>.</w:t>
      </w:r>
    </w:p>
    <w:p w14:paraId="7C603F68" w14:textId="77777777" w:rsidR="0041732A" w:rsidRPr="00FE07C1" w:rsidRDefault="0041732A" w:rsidP="00FE07C1">
      <w:pPr>
        <w:spacing w:after="0" w:line="360" w:lineRule="auto"/>
        <w:ind w:left="720" w:hanging="720"/>
        <w:rPr>
          <w:sz w:val="24"/>
          <w:szCs w:val="24"/>
        </w:rPr>
      </w:pPr>
      <w:r w:rsidRPr="00FE07C1">
        <w:rPr>
          <w:sz w:val="24"/>
          <w:szCs w:val="24"/>
        </w:rPr>
        <w:t xml:space="preserve">DESE (2021). Social and Emotional Learning Indicator System (SELIS): Validity study. Retrieved from </w:t>
      </w:r>
      <w:hyperlink r:id="rId28" w:history="1">
        <w:r w:rsidRPr="00FE07C1">
          <w:rPr>
            <w:rStyle w:val="Hyperlink"/>
            <w:sz w:val="24"/>
            <w:szCs w:val="24"/>
          </w:rPr>
          <w:t>https://www.doe.mass.edu/research/selis/validity-report.docx</w:t>
        </w:r>
      </w:hyperlink>
      <w:r w:rsidRPr="00FE07C1">
        <w:rPr>
          <w:sz w:val="24"/>
          <w:szCs w:val="24"/>
        </w:rPr>
        <w:t>.</w:t>
      </w:r>
    </w:p>
    <w:p w14:paraId="35F99AD6" w14:textId="022F1D2D" w:rsidR="0079086A" w:rsidRPr="00FE07C1" w:rsidRDefault="0079086A" w:rsidP="00FE07C1">
      <w:pPr>
        <w:spacing w:after="0" w:line="360" w:lineRule="auto"/>
        <w:ind w:left="720" w:hanging="720"/>
        <w:rPr>
          <w:sz w:val="24"/>
          <w:szCs w:val="24"/>
        </w:rPr>
      </w:pPr>
      <w:bookmarkStart w:id="35" w:name="_Toc131156740"/>
      <w:bookmarkStart w:id="36" w:name="_Toc131078849"/>
      <w:bookmarkStart w:id="37" w:name="_Toc131079021"/>
      <w:r w:rsidRPr="00FE07C1">
        <w:rPr>
          <w:sz w:val="24"/>
          <w:szCs w:val="24"/>
        </w:rPr>
        <w:t xml:space="preserve">Durlak, J. A., Weissberg, R. P., Dymnicki, A. B., Taylor, R.D., &amp; Schellinger, K. B. (2011). The impact of enhancing students’ social and emotional learning: A meta-analysis of school-based universal interventions. </w:t>
      </w:r>
      <w:r w:rsidRPr="001D0697">
        <w:rPr>
          <w:i/>
          <w:iCs/>
          <w:sz w:val="24"/>
          <w:szCs w:val="24"/>
        </w:rPr>
        <w:t>Child Development, 82</w:t>
      </w:r>
      <w:r w:rsidRPr="00FE07C1">
        <w:rPr>
          <w:sz w:val="24"/>
          <w:szCs w:val="24"/>
        </w:rPr>
        <w:t xml:space="preserve"> (1), 405 – 432.</w:t>
      </w:r>
      <w:bookmarkEnd w:id="35"/>
    </w:p>
    <w:p w14:paraId="06C9737C" w14:textId="56A47F2A" w:rsidR="00AA1BEA" w:rsidRPr="00FE07C1" w:rsidRDefault="001E52A2" w:rsidP="00FE07C1">
      <w:pPr>
        <w:spacing w:after="0" w:line="360" w:lineRule="auto"/>
        <w:ind w:left="720" w:hanging="720"/>
        <w:rPr>
          <w:sz w:val="24"/>
          <w:szCs w:val="24"/>
        </w:rPr>
      </w:pPr>
      <w:bookmarkStart w:id="38" w:name="_Toc131156741"/>
      <w:r w:rsidRPr="00FE07C1">
        <w:rPr>
          <w:sz w:val="24"/>
          <w:szCs w:val="24"/>
        </w:rPr>
        <w:t>Jackson, C</w:t>
      </w:r>
      <w:r w:rsidR="00AA1BEA" w:rsidRPr="00FE07C1">
        <w:rPr>
          <w:sz w:val="24"/>
          <w:szCs w:val="24"/>
        </w:rPr>
        <w:t xml:space="preserve">. K., Shanette, C. P., Easton, J. Q., Blanchard, A., &amp; Kiguel, S. (2020). School effects on socioemotional development, school-based arrests, and educational attainment. </w:t>
      </w:r>
      <w:r w:rsidR="00AA1BEA" w:rsidRPr="001D0697">
        <w:rPr>
          <w:i/>
          <w:iCs/>
          <w:sz w:val="24"/>
          <w:szCs w:val="24"/>
        </w:rPr>
        <w:t>American Economic Review: Insights</w:t>
      </w:r>
      <w:r w:rsidR="00AA1BEA" w:rsidRPr="00FE07C1">
        <w:rPr>
          <w:sz w:val="24"/>
          <w:szCs w:val="24"/>
        </w:rPr>
        <w:t xml:space="preserve">, </w:t>
      </w:r>
      <w:r w:rsidR="00AA1BEA" w:rsidRPr="001D0697">
        <w:rPr>
          <w:i/>
          <w:iCs/>
          <w:sz w:val="24"/>
          <w:szCs w:val="24"/>
        </w:rPr>
        <w:t>2</w:t>
      </w:r>
      <w:r w:rsidR="00AA1BEA" w:rsidRPr="00FE07C1">
        <w:rPr>
          <w:sz w:val="24"/>
          <w:szCs w:val="24"/>
        </w:rPr>
        <w:t xml:space="preserve"> (4), 491-508.</w:t>
      </w:r>
      <w:bookmarkEnd w:id="38"/>
    </w:p>
    <w:bookmarkEnd w:id="36"/>
    <w:bookmarkEnd w:id="37"/>
    <w:p w14:paraId="285C0768" w14:textId="7C1FE709" w:rsidR="00523EB1" w:rsidRPr="00FE07C1" w:rsidRDefault="00523EB1" w:rsidP="00FE07C1">
      <w:pPr>
        <w:spacing w:after="0" w:line="360" w:lineRule="auto"/>
        <w:ind w:left="720" w:hanging="720"/>
        <w:rPr>
          <w:sz w:val="24"/>
          <w:szCs w:val="24"/>
        </w:rPr>
      </w:pPr>
      <w:r w:rsidRPr="00FE07C1">
        <w:rPr>
          <w:sz w:val="24"/>
          <w:szCs w:val="24"/>
        </w:rPr>
        <w:t xml:space="preserve">Linacre, J.M. (2023). Winsteps: Rasch-Model Computer Program. Downloaded from </w:t>
      </w:r>
      <w:hyperlink r:id="rId29" w:history="1">
        <w:r w:rsidR="00D0768A" w:rsidRPr="00FE07C1">
          <w:rPr>
            <w:rStyle w:val="Hyperlink"/>
            <w:sz w:val="24"/>
            <w:szCs w:val="24"/>
          </w:rPr>
          <w:t>https://www.winsteps.com</w:t>
        </w:r>
      </w:hyperlink>
      <w:r w:rsidRPr="00FE07C1">
        <w:rPr>
          <w:sz w:val="24"/>
          <w:szCs w:val="24"/>
        </w:rPr>
        <w:t>.</w:t>
      </w:r>
    </w:p>
    <w:p w14:paraId="6D94F765" w14:textId="5989EB76" w:rsidR="00523EB1" w:rsidRDefault="00523EB1" w:rsidP="00FE07C1">
      <w:pPr>
        <w:spacing w:after="0" w:line="360" w:lineRule="auto"/>
        <w:ind w:left="720" w:hanging="720"/>
        <w:rPr>
          <w:sz w:val="24"/>
          <w:szCs w:val="24"/>
        </w:rPr>
      </w:pPr>
      <w:bookmarkStart w:id="39" w:name="_Toc130826670"/>
      <w:bookmarkStart w:id="40" w:name="_Toc130827023"/>
      <w:bookmarkStart w:id="41" w:name="_Toc131156742"/>
      <w:r w:rsidRPr="00FE07C1">
        <w:rPr>
          <w:sz w:val="24"/>
          <w:szCs w:val="24"/>
        </w:rPr>
        <w:t xml:space="preserve">Rasch, G. (1960). </w:t>
      </w:r>
      <w:r w:rsidRPr="001D0697">
        <w:rPr>
          <w:i/>
          <w:iCs/>
          <w:sz w:val="24"/>
          <w:szCs w:val="24"/>
        </w:rPr>
        <w:t>Probabilistic models for some intelligence and attainment tests</w:t>
      </w:r>
      <w:r w:rsidRPr="00FE07C1">
        <w:rPr>
          <w:sz w:val="24"/>
          <w:szCs w:val="24"/>
        </w:rPr>
        <w:t>. Copenhagen: Danish Institute for Educational Research. (Expanded edition, 1980. Chicago: University of Chicago Press).</w:t>
      </w:r>
      <w:bookmarkEnd w:id="39"/>
      <w:bookmarkEnd w:id="40"/>
      <w:bookmarkEnd w:id="41"/>
    </w:p>
    <w:p w14:paraId="32DBF027" w14:textId="16AD3232" w:rsidR="00D4692C" w:rsidRPr="00D4692C" w:rsidRDefault="00D4692C" w:rsidP="00D4692C">
      <w:pPr>
        <w:spacing w:after="0" w:line="360" w:lineRule="auto"/>
        <w:ind w:left="720" w:hanging="720"/>
        <w:rPr>
          <w:sz w:val="24"/>
          <w:szCs w:val="24"/>
        </w:rPr>
      </w:pPr>
      <w:r>
        <w:rPr>
          <w:sz w:val="24"/>
          <w:szCs w:val="24"/>
        </w:rPr>
        <w:t xml:space="preserve">VISTA (2019). Views of instruction, standards, teaching, and assessment: 2019 VISTA Principal Survey. </w:t>
      </w:r>
      <w:r w:rsidRPr="00D4692C">
        <w:rPr>
          <w:sz w:val="24"/>
          <w:szCs w:val="24"/>
        </w:rPr>
        <w:t xml:space="preserve">Downloaded from </w:t>
      </w:r>
      <w:hyperlink r:id="rId30" w:history="1">
        <w:r w:rsidRPr="00D4692C">
          <w:rPr>
            <w:rStyle w:val="Hyperlink"/>
            <w:sz w:val="24"/>
            <w:szCs w:val="24"/>
          </w:rPr>
          <w:t>2018-2019 DESE VISTA Survey Project - Office of Planning and Research (mass.edu)</w:t>
        </w:r>
      </w:hyperlink>
      <w:r w:rsidRPr="00D4692C">
        <w:rPr>
          <w:sz w:val="24"/>
          <w:szCs w:val="24"/>
        </w:rPr>
        <w:t>.</w:t>
      </w:r>
    </w:p>
    <w:p w14:paraId="2ABFD9AC" w14:textId="77777777" w:rsidR="00395D10" w:rsidRPr="00FE07C1" w:rsidRDefault="00395D10" w:rsidP="00FE07C1">
      <w:pPr>
        <w:spacing w:after="0" w:line="360" w:lineRule="auto"/>
        <w:ind w:left="720" w:hanging="720"/>
        <w:rPr>
          <w:sz w:val="24"/>
          <w:szCs w:val="24"/>
        </w:rPr>
      </w:pPr>
      <w:r w:rsidRPr="00FE07C1">
        <w:rPr>
          <w:sz w:val="24"/>
          <w:szCs w:val="24"/>
        </w:rPr>
        <w:t xml:space="preserve">Wright, B.D., and Stone, M. H. (1979). </w:t>
      </w:r>
      <w:r w:rsidRPr="001D0697">
        <w:rPr>
          <w:i/>
          <w:iCs/>
          <w:sz w:val="24"/>
          <w:szCs w:val="24"/>
        </w:rPr>
        <w:t>Best test design: Rasch measurement</w:t>
      </w:r>
      <w:r w:rsidRPr="00FE07C1">
        <w:rPr>
          <w:sz w:val="24"/>
          <w:szCs w:val="24"/>
        </w:rPr>
        <w:t>. MESA press, Chicago, Illinois.</w:t>
      </w:r>
    </w:p>
    <w:p w14:paraId="27E06ACC" w14:textId="77777777" w:rsidR="00BE09FD" w:rsidRPr="001E1815" w:rsidRDefault="00BE09FD" w:rsidP="00322122">
      <w:pPr>
        <w:spacing w:after="240"/>
        <w:ind w:left="1530" w:right="450" w:hanging="1530"/>
        <w:rPr>
          <w:rFonts w:asciiTheme="majorHAnsi" w:hAnsiTheme="majorHAnsi" w:cstheme="majorHAnsi"/>
          <w:bCs/>
          <w:color w:val="0070C0"/>
          <w:sz w:val="24"/>
          <w:szCs w:val="24"/>
        </w:rPr>
      </w:pPr>
    </w:p>
    <w:p w14:paraId="299D1E43" w14:textId="77777777" w:rsidR="005B7DF5" w:rsidRPr="001E1815" w:rsidRDefault="00007B54" w:rsidP="00322122">
      <w:pPr>
        <w:ind w:right="450"/>
        <w:rPr>
          <w:rFonts w:asciiTheme="majorHAnsi" w:hAnsiTheme="majorHAnsi" w:cstheme="majorHAnsi"/>
          <w:bCs/>
          <w:color w:val="0070C0"/>
          <w:sz w:val="24"/>
          <w:szCs w:val="24"/>
        </w:rPr>
        <w:sectPr w:rsidR="005B7DF5" w:rsidRPr="001E1815" w:rsidSect="000652D6">
          <w:pgSz w:w="12240" w:h="15840"/>
          <w:pgMar w:top="720" w:right="720" w:bottom="720" w:left="720" w:header="288" w:footer="288" w:gutter="0"/>
          <w:cols w:space="720"/>
          <w:docGrid w:linePitch="360"/>
        </w:sectPr>
      </w:pPr>
      <w:r w:rsidRPr="001E1815">
        <w:rPr>
          <w:rFonts w:asciiTheme="majorHAnsi" w:hAnsiTheme="majorHAnsi" w:cstheme="majorHAnsi"/>
          <w:bCs/>
          <w:color w:val="0070C0"/>
          <w:sz w:val="24"/>
          <w:szCs w:val="24"/>
        </w:rPr>
        <w:br w:type="page"/>
      </w:r>
    </w:p>
    <w:p w14:paraId="3C1DAA2B" w14:textId="059EB2FB" w:rsidR="004E14D7" w:rsidRPr="000232AE" w:rsidRDefault="004E14D7" w:rsidP="009D5EAD">
      <w:pPr>
        <w:pStyle w:val="Heading1"/>
      </w:pPr>
      <w:bookmarkStart w:id="42" w:name="_Appendix_A:_Collaborative"/>
      <w:bookmarkStart w:id="43" w:name="_Toc131433481"/>
      <w:bookmarkStart w:id="44" w:name="_Hlk131079171"/>
      <w:bookmarkEnd w:id="42"/>
      <w:r w:rsidRPr="000232AE">
        <w:rPr>
          <w:rStyle w:val="Heading1Char"/>
          <w:b/>
          <w:color w:val="002060"/>
        </w:rPr>
        <w:lastRenderedPageBreak/>
        <w:t>Appendix A:</w:t>
      </w:r>
      <w:r w:rsidRPr="000232AE">
        <w:t xml:space="preserve"> Collaborative for Academic and Social and Emotional Learning’s (CASEL) Conceptual Framework</w:t>
      </w:r>
      <w:bookmarkEnd w:id="43"/>
    </w:p>
    <w:p w14:paraId="3BC1F40D" w14:textId="23C11FF3" w:rsidR="004E14D7" w:rsidRPr="001E1815" w:rsidRDefault="004E14D7" w:rsidP="00322122">
      <w:pPr>
        <w:ind w:right="450"/>
        <w:jc w:val="both"/>
        <w:rPr>
          <w:rFonts w:asciiTheme="majorHAnsi" w:hAnsiTheme="majorHAnsi" w:cstheme="majorHAnsi"/>
          <w:b/>
          <w:sz w:val="24"/>
          <w:szCs w:val="24"/>
        </w:rPr>
      </w:pPr>
      <w:r w:rsidRPr="001E1815">
        <w:rPr>
          <w:rFonts w:asciiTheme="majorHAnsi" w:hAnsiTheme="majorHAnsi" w:cstheme="majorHAnsi"/>
          <w:bCs/>
          <w:sz w:val="24"/>
          <w:szCs w:val="24"/>
        </w:rPr>
        <w:t xml:space="preserve">The SELIS was based on the </w:t>
      </w:r>
      <w:r w:rsidRPr="001E1815">
        <w:rPr>
          <w:rFonts w:asciiTheme="majorHAnsi" w:hAnsiTheme="majorHAnsi" w:cstheme="majorHAnsi"/>
          <w:b/>
          <w:sz w:val="24"/>
          <w:szCs w:val="24"/>
        </w:rPr>
        <w:t>old CASEL framework</w:t>
      </w:r>
      <w:r w:rsidRPr="001E1815">
        <w:rPr>
          <w:rFonts w:asciiTheme="majorHAnsi" w:hAnsiTheme="majorHAnsi" w:cstheme="majorHAnsi"/>
          <w:bCs/>
          <w:sz w:val="24"/>
          <w:szCs w:val="24"/>
        </w:rPr>
        <w:t xml:space="preserve"> below</w:t>
      </w:r>
      <w:r w:rsidR="0043064F">
        <w:rPr>
          <w:rFonts w:asciiTheme="majorHAnsi" w:hAnsiTheme="majorHAnsi" w:cstheme="majorHAnsi"/>
          <w:bCs/>
          <w:sz w:val="24"/>
          <w:szCs w:val="24"/>
        </w:rPr>
        <w:t xml:space="preserve">. </w:t>
      </w:r>
      <w:r w:rsidRPr="001E1815">
        <w:rPr>
          <w:rFonts w:asciiTheme="majorHAnsi" w:hAnsiTheme="majorHAnsi" w:cstheme="majorHAnsi"/>
          <w:bCs/>
          <w:sz w:val="24"/>
          <w:szCs w:val="24"/>
        </w:rPr>
        <w:t>SELIS will be updated to reflect the new CASEL framework that can be found</w:t>
      </w:r>
      <w:r w:rsidRPr="001E1815">
        <w:rPr>
          <w:rFonts w:asciiTheme="majorHAnsi" w:hAnsiTheme="majorHAnsi" w:cstheme="majorHAnsi"/>
          <w:b/>
          <w:sz w:val="24"/>
          <w:szCs w:val="24"/>
        </w:rPr>
        <w:t xml:space="preserve"> </w:t>
      </w:r>
      <w:hyperlink r:id="rId31" w:history="1">
        <w:r w:rsidRPr="001E1815">
          <w:rPr>
            <w:rStyle w:val="Hyperlink"/>
            <w:rFonts w:asciiTheme="majorHAnsi" w:hAnsiTheme="majorHAnsi" w:cstheme="majorHAnsi"/>
            <w:b/>
            <w:sz w:val="24"/>
            <w:szCs w:val="24"/>
          </w:rPr>
          <w:t>here</w:t>
        </w:r>
      </w:hyperlink>
      <w:r w:rsidRPr="001E1815">
        <w:rPr>
          <w:rFonts w:asciiTheme="majorHAnsi" w:hAnsiTheme="majorHAnsi" w:cstheme="majorHAnsi"/>
          <w:b/>
          <w:sz w:val="24"/>
          <w:szCs w:val="24"/>
        </w:rPr>
        <w:t>.</w:t>
      </w:r>
    </w:p>
    <w:p w14:paraId="1ABC70F0" w14:textId="77777777" w:rsidR="004E14D7" w:rsidRPr="001E1815" w:rsidRDefault="004E14D7" w:rsidP="000E3609">
      <w:pPr>
        <w:spacing w:after="0"/>
        <w:ind w:left="1530" w:right="450" w:hanging="1530"/>
        <w:rPr>
          <w:rFonts w:asciiTheme="majorHAnsi" w:hAnsiTheme="majorHAnsi" w:cstheme="majorHAnsi"/>
          <w:bCs/>
          <w:color w:val="0070C0"/>
          <w:sz w:val="24"/>
          <w:szCs w:val="24"/>
        </w:rPr>
      </w:pPr>
      <w:r w:rsidRPr="001E1815">
        <w:rPr>
          <w:rFonts w:asciiTheme="majorHAnsi" w:hAnsiTheme="majorHAnsi" w:cstheme="majorHAnsi"/>
          <w:noProof/>
          <w:sz w:val="24"/>
          <w:szCs w:val="24"/>
        </w:rPr>
        <w:drawing>
          <wp:inline distT="0" distB="0" distL="0" distR="0" wp14:anchorId="6B8FCA95" wp14:editId="0129A078">
            <wp:extent cx="8563740" cy="5732821"/>
            <wp:effectExtent l="19050" t="19050" r="27940" b="20320"/>
            <wp:docPr id="47" name="Picture 47" descr="Social Emotional Learning Resources | Arizon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al Emotional Learning Resources | Arizona Department of Education"/>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598746" cy="5756255"/>
                    </a:xfrm>
                    <a:prstGeom prst="rect">
                      <a:avLst/>
                    </a:prstGeom>
                    <a:noFill/>
                    <a:ln>
                      <a:solidFill>
                        <a:srgbClr val="0070C0"/>
                      </a:solidFill>
                    </a:ln>
                  </pic:spPr>
                </pic:pic>
              </a:graphicData>
            </a:graphic>
          </wp:inline>
        </w:drawing>
      </w:r>
    </w:p>
    <w:p w14:paraId="2AF97F6E" w14:textId="7FDBD609" w:rsidR="004E14D7" w:rsidRPr="001E1815" w:rsidRDefault="004E14D7" w:rsidP="005B7DF5">
      <w:pPr>
        <w:ind w:right="450"/>
        <w:rPr>
          <w:rFonts w:asciiTheme="majorHAnsi" w:hAnsiTheme="majorHAnsi" w:cstheme="majorHAnsi"/>
          <w:bCs/>
          <w:color w:val="0070C0"/>
          <w:sz w:val="24"/>
          <w:szCs w:val="24"/>
        </w:rPr>
      </w:pPr>
      <w:r w:rsidRPr="001E1815">
        <w:rPr>
          <w:rFonts w:asciiTheme="majorHAnsi" w:hAnsiTheme="majorHAnsi" w:cstheme="majorHAnsi"/>
          <w:bCs/>
          <w:color w:val="0070C0"/>
          <w:sz w:val="24"/>
          <w:szCs w:val="24"/>
        </w:rPr>
        <w:t xml:space="preserve">Downloaded from </w:t>
      </w:r>
      <w:hyperlink r:id="rId33" w:history="1">
        <w:r w:rsidRPr="001E1815">
          <w:rPr>
            <w:rStyle w:val="Hyperlink"/>
            <w:rFonts w:asciiTheme="majorHAnsi" w:hAnsiTheme="majorHAnsi" w:cstheme="majorHAnsi"/>
            <w:bCs/>
            <w:sz w:val="24"/>
            <w:szCs w:val="24"/>
          </w:rPr>
          <w:t>www.casel.org</w:t>
        </w:r>
      </w:hyperlink>
      <w:r w:rsidRPr="001E1815">
        <w:rPr>
          <w:rFonts w:asciiTheme="majorHAnsi" w:hAnsiTheme="majorHAnsi" w:cstheme="majorHAnsi"/>
          <w:bCs/>
          <w:color w:val="0070C0"/>
          <w:sz w:val="24"/>
          <w:szCs w:val="24"/>
        </w:rPr>
        <w:t xml:space="preserve"> (2019)</w:t>
      </w:r>
    </w:p>
    <w:p w14:paraId="409A591B" w14:textId="77777777" w:rsidR="004E14D7" w:rsidRPr="001E1815" w:rsidRDefault="004E14D7" w:rsidP="00322122">
      <w:pPr>
        <w:ind w:left="1530" w:right="450" w:hanging="1530"/>
        <w:rPr>
          <w:rFonts w:asciiTheme="majorHAnsi" w:hAnsiTheme="majorHAnsi" w:cstheme="majorHAnsi"/>
          <w:bCs/>
          <w:color w:val="0070C0"/>
          <w:sz w:val="24"/>
          <w:szCs w:val="24"/>
        </w:rPr>
        <w:sectPr w:rsidR="004E14D7" w:rsidRPr="001E1815" w:rsidSect="000652D6">
          <w:pgSz w:w="15840" w:h="12240" w:orient="landscape"/>
          <w:pgMar w:top="720" w:right="720" w:bottom="720" w:left="720" w:header="288" w:footer="288" w:gutter="0"/>
          <w:cols w:space="720"/>
          <w:docGrid w:linePitch="360"/>
        </w:sectPr>
      </w:pPr>
    </w:p>
    <w:p w14:paraId="7C5938D9" w14:textId="4528CCA7" w:rsidR="004E14D7" w:rsidRPr="003E613C" w:rsidRDefault="004E14D7" w:rsidP="009D5EAD">
      <w:pPr>
        <w:pStyle w:val="Heading1"/>
      </w:pPr>
      <w:bookmarkStart w:id="45" w:name="_Appendix_B:_SELIS"/>
      <w:bookmarkStart w:id="46" w:name="_Toc131433482"/>
      <w:bookmarkEnd w:id="45"/>
      <w:r w:rsidRPr="003E613C">
        <w:rPr>
          <w:rStyle w:val="Heading1Char"/>
          <w:b/>
        </w:rPr>
        <w:lastRenderedPageBreak/>
        <w:t>Appendix B:</w:t>
      </w:r>
      <w:r w:rsidRPr="003E613C">
        <w:t xml:space="preserve"> </w:t>
      </w:r>
      <w:r w:rsidR="00D9770A" w:rsidRPr="003E613C">
        <w:t>SELIS</w:t>
      </w:r>
      <w:r w:rsidRPr="003E613C">
        <w:t xml:space="preserve"> Item Prompts</w:t>
      </w:r>
      <w:bookmarkEnd w:id="46"/>
    </w:p>
    <w:tbl>
      <w:tblPr>
        <w:tblW w:w="10890" w:type="dxa"/>
        <w:tblLayout w:type="fixed"/>
        <w:tblLook w:val="04A0" w:firstRow="1" w:lastRow="0" w:firstColumn="1" w:lastColumn="0" w:noHBand="0" w:noVBand="1"/>
      </w:tblPr>
      <w:tblGrid>
        <w:gridCol w:w="887"/>
        <w:gridCol w:w="1170"/>
        <w:gridCol w:w="6660"/>
        <w:gridCol w:w="13"/>
        <w:gridCol w:w="707"/>
        <w:gridCol w:w="13"/>
        <w:gridCol w:w="797"/>
        <w:gridCol w:w="13"/>
        <w:gridCol w:w="617"/>
        <w:gridCol w:w="13"/>
      </w:tblGrid>
      <w:tr w:rsidR="004E14D7" w:rsidRPr="00AE0C96" w14:paraId="6EC4DB6A" w14:textId="77777777" w:rsidTr="000A014A">
        <w:trPr>
          <w:gridAfter w:val="1"/>
          <w:wAfter w:w="13" w:type="dxa"/>
          <w:trHeight w:val="324"/>
        </w:trPr>
        <w:tc>
          <w:tcPr>
            <w:tcW w:w="887" w:type="dxa"/>
            <w:shd w:val="clear" w:color="auto" w:fill="002060"/>
            <w:hideMark/>
          </w:tcPr>
          <w:p w14:paraId="05E6C716" w14:textId="77777777" w:rsidR="004E14D7" w:rsidRPr="00AE0C96" w:rsidRDefault="004E14D7" w:rsidP="00D35EFD">
            <w:pPr>
              <w:spacing w:after="0"/>
              <w:ind w:right="-105"/>
              <w:rPr>
                <w:rFonts w:asciiTheme="majorHAnsi" w:eastAsia="Times New Roman" w:hAnsiTheme="majorHAnsi" w:cstheme="majorHAnsi"/>
                <w:b/>
                <w:bCs/>
                <w:sz w:val="20"/>
                <w:szCs w:val="20"/>
              </w:rPr>
            </w:pPr>
            <w:r w:rsidRPr="00AE0C96">
              <w:rPr>
                <w:rFonts w:asciiTheme="majorHAnsi" w:eastAsia="Times New Roman" w:hAnsiTheme="majorHAnsi" w:cstheme="majorHAnsi"/>
                <w:b/>
                <w:bCs/>
                <w:sz w:val="20"/>
                <w:szCs w:val="20"/>
              </w:rPr>
              <w:t>No.</w:t>
            </w:r>
            <w:r w:rsidRPr="00AE0C96">
              <w:rPr>
                <w:rFonts w:asciiTheme="majorHAnsi" w:eastAsia="Times New Roman" w:hAnsiTheme="majorHAnsi" w:cstheme="majorHAnsi"/>
                <w:b/>
                <w:bCs/>
                <w:sz w:val="20"/>
                <w:szCs w:val="20"/>
                <w:vertAlign w:val="superscript"/>
              </w:rPr>
              <w:t>1</w:t>
            </w:r>
          </w:p>
        </w:tc>
        <w:tc>
          <w:tcPr>
            <w:tcW w:w="1170" w:type="dxa"/>
            <w:shd w:val="clear" w:color="auto" w:fill="002060"/>
            <w:noWrap/>
            <w:hideMark/>
          </w:tcPr>
          <w:p w14:paraId="017039FD" w14:textId="77777777" w:rsidR="004E14D7" w:rsidRPr="00AE0C96" w:rsidRDefault="004E14D7" w:rsidP="00D35EFD">
            <w:pPr>
              <w:spacing w:after="0"/>
              <w:ind w:right="-105"/>
              <w:rPr>
                <w:rFonts w:asciiTheme="majorHAnsi" w:eastAsia="Times New Roman" w:hAnsiTheme="majorHAnsi" w:cstheme="majorHAnsi"/>
                <w:b/>
                <w:bCs/>
                <w:sz w:val="20"/>
                <w:szCs w:val="20"/>
              </w:rPr>
            </w:pPr>
            <w:r w:rsidRPr="00AE0C96">
              <w:rPr>
                <w:rFonts w:asciiTheme="majorHAnsi" w:eastAsia="Times New Roman" w:hAnsiTheme="majorHAnsi" w:cstheme="majorHAnsi"/>
                <w:b/>
                <w:bCs/>
                <w:sz w:val="20"/>
                <w:szCs w:val="20"/>
              </w:rPr>
              <w:t>Item code</w:t>
            </w:r>
          </w:p>
        </w:tc>
        <w:tc>
          <w:tcPr>
            <w:tcW w:w="6660" w:type="dxa"/>
            <w:shd w:val="clear" w:color="auto" w:fill="002060"/>
            <w:hideMark/>
          </w:tcPr>
          <w:p w14:paraId="496D4BB8" w14:textId="77777777" w:rsidR="004E14D7" w:rsidRPr="00AE0C96" w:rsidRDefault="004E14D7" w:rsidP="00D35EFD">
            <w:pPr>
              <w:spacing w:after="0"/>
              <w:ind w:right="-105"/>
              <w:rPr>
                <w:rFonts w:asciiTheme="majorHAnsi" w:eastAsia="Times New Roman" w:hAnsiTheme="majorHAnsi" w:cstheme="majorHAnsi"/>
                <w:b/>
                <w:bCs/>
                <w:sz w:val="20"/>
                <w:szCs w:val="20"/>
              </w:rPr>
            </w:pPr>
            <w:r w:rsidRPr="00AE0C96">
              <w:rPr>
                <w:rFonts w:asciiTheme="majorHAnsi" w:eastAsia="Times New Roman" w:hAnsiTheme="majorHAnsi" w:cstheme="majorHAnsi"/>
                <w:b/>
                <w:bCs/>
                <w:sz w:val="20"/>
                <w:szCs w:val="20"/>
              </w:rPr>
              <w:t>Item Prompt: How hard to easy is the following for you?</w:t>
            </w:r>
          </w:p>
        </w:tc>
        <w:tc>
          <w:tcPr>
            <w:tcW w:w="720" w:type="dxa"/>
            <w:gridSpan w:val="2"/>
            <w:shd w:val="clear" w:color="auto" w:fill="002060"/>
            <w:noWrap/>
            <w:hideMark/>
          </w:tcPr>
          <w:p w14:paraId="00FE9D27" w14:textId="77777777" w:rsidR="004E14D7" w:rsidRPr="00AE0C96" w:rsidRDefault="004E14D7" w:rsidP="00240749">
            <w:pPr>
              <w:spacing w:after="0"/>
              <w:ind w:right="-105"/>
              <w:rPr>
                <w:rFonts w:asciiTheme="majorHAnsi" w:eastAsia="Times New Roman" w:hAnsiTheme="majorHAnsi" w:cstheme="majorHAnsi"/>
                <w:b/>
                <w:bCs/>
                <w:sz w:val="20"/>
                <w:szCs w:val="20"/>
              </w:rPr>
            </w:pPr>
            <w:r w:rsidRPr="00AE0C96">
              <w:rPr>
                <w:rFonts w:asciiTheme="majorHAnsi" w:eastAsia="Times New Roman" w:hAnsiTheme="majorHAnsi" w:cstheme="majorHAnsi"/>
                <w:b/>
                <w:bCs/>
                <w:sz w:val="20"/>
                <w:szCs w:val="20"/>
              </w:rPr>
              <w:t>ES</w:t>
            </w:r>
            <w:r w:rsidRPr="00AE0C96">
              <w:rPr>
                <w:rFonts w:asciiTheme="majorHAnsi" w:eastAsia="Times New Roman" w:hAnsiTheme="majorHAnsi" w:cstheme="majorHAnsi"/>
                <w:b/>
                <w:bCs/>
                <w:sz w:val="20"/>
                <w:szCs w:val="20"/>
                <w:vertAlign w:val="superscript"/>
              </w:rPr>
              <w:t>2</w:t>
            </w:r>
          </w:p>
        </w:tc>
        <w:tc>
          <w:tcPr>
            <w:tcW w:w="810" w:type="dxa"/>
            <w:gridSpan w:val="2"/>
            <w:shd w:val="clear" w:color="auto" w:fill="002060"/>
            <w:noWrap/>
            <w:hideMark/>
          </w:tcPr>
          <w:p w14:paraId="42DF8ECD" w14:textId="77777777" w:rsidR="004E14D7" w:rsidRPr="00AE0C96" w:rsidRDefault="004E14D7" w:rsidP="00240749">
            <w:pPr>
              <w:spacing w:after="0"/>
              <w:ind w:right="-105"/>
              <w:rPr>
                <w:rFonts w:asciiTheme="majorHAnsi" w:eastAsia="Times New Roman" w:hAnsiTheme="majorHAnsi" w:cstheme="majorHAnsi"/>
                <w:b/>
                <w:bCs/>
                <w:sz w:val="20"/>
                <w:szCs w:val="20"/>
              </w:rPr>
            </w:pPr>
            <w:r w:rsidRPr="00AE0C96">
              <w:rPr>
                <w:rFonts w:asciiTheme="majorHAnsi" w:eastAsia="Times New Roman" w:hAnsiTheme="majorHAnsi" w:cstheme="majorHAnsi"/>
                <w:b/>
                <w:bCs/>
                <w:sz w:val="20"/>
                <w:szCs w:val="20"/>
              </w:rPr>
              <w:t>MS</w:t>
            </w:r>
            <w:r w:rsidRPr="00AE0C96">
              <w:rPr>
                <w:rFonts w:asciiTheme="majorHAnsi" w:eastAsia="Times New Roman" w:hAnsiTheme="majorHAnsi" w:cstheme="majorHAnsi"/>
                <w:b/>
                <w:bCs/>
                <w:sz w:val="20"/>
                <w:szCs w:val="20"/>
                <w:vertAlign w:val="superscript"/>
              </w:rPr>
              <w:t>2</w:t>
            </w:r>
          </w:p>
        </w:tc>
        <w:tc>
          <w:tcPr>
            <w:tcW w:w="630" w:type="dxa"/>
            <w:gridSpan w:val="2"/>
            <w:shd w:val="clear" w:color="auto" w:fill="002060"/>
            <w:noWrap/>
            <w:hideMark/>
          </w:tcPr>
          <w:p w14:paraId="157619B4" w14:textId="77777777" w:rsidR="004E14D7" w:rsidRPr="00AE0C96" w:rsidRDefault="004E14D7" w:rsidP="00240749">
            <w:pPr>
              <w:spacing w:after="0"/>
              <w:ind w:right="-105"/>
              <w:rPr>
                <w:rFonts w:asciiTheme="majorHAnsi" w:eastAsia="Times New Roman" w:hAnsiTheme="majorHAnsi" w:cstheme="majorHAnsi"/>
                <w:b/>
                <w:bCs/>
                <w:sz w:val="20"/>
                <w:szCs w:val="20"/>
              </w:rPr>
            </w:pPr>
            <w:r w:rsidRPr="00AE0C96">
              <w:rPr>
                <w:rFonts w:asciiTheme="majorHAnsi" w:eastAsia="Times New Roman" w:hAnsiTheme="majorHAnsi" w:cstheme="majorHAnsi"/>
                <w:b/>
                <w:bCs/>
                <w:sz w:val="20"/>
                <w:szCs w:val="20"/>
              </w:rPr>
              <w:t>HS</w:t>
            </w:r>
            <w:r w:rsidRPr="00AE0C96">
              <w:rPr>
                <w:rFonts w:asciiTheme="majorHAnsi" w:eastAsia="Times New Roman" w:hAnsiTheme="majorHAnsi" w:cstheme="majorHAnsi"/>
                <w:b/>
                <w:bCs/>
                <w:sz w:val="20"/>
                <w:szCs w:val="20"/>
                <w:vertAlign w:val="superscript"/>
              </w:rPr>
              <w:t>2</w:t>
            </w:r>
          </w:p>
        </w:tc>
      </w:tr>
      <w:tr w:rsidR="004E14D7" w:rsidRPr="00AE0C96" w14:paraId="6FCD9085" w14:textId="77777777" w:rsidTr="000A014A">
        <w:trPr>
          <w:gridAfter w:val="1"/>
          <w:wAfter w:w="13" w:type="dxa"/>
          <w:trHeight w:val="324"/>
        </w:trPr>
        <w:tc>
          <w:tcPr>
            <w:tcW w:w="887" w:type="dxa"/>
            <w:shd w:val="clear" w:color="auto" w:fill="DEEAF6" w:themeFill="accent5" w:themeFillTint="33"/>
            <w:noWrap/>
            <w:hideMark/>
          </w:tcPr>
          <w:p w14:paraId="11226739"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1</w:t>
            </w:r>
            <w:r w:rsidRPr="00AE0C96">
              <w:rPr>
                <w:rFonts w:asciiTheme="majorHAnsi" w:eastAsia="Times New Roman" w:hAnsiTheme="majorHAnsi" w:cstheme="majorHAnsi"/>
                <w:color w:val="000000"/>
                <w:sz w:val="20"/>
                <w:szCs w:val="20"/>
                <w:vertAlign w:val="superscript"/>
              </w:rPr>
              <w:t>1</w:t>
            </w:r>
          </w:p>
        </w:tc>
        <w:tc>
          <w:tcPr>
            <w:tcW w:w="1170" w:type="dxa"/>
            <w:shd w:val="clear" w:color="auto" w:fill="DEEAF6" w:themeFill="accent5" w:themeFillTint="33"/>
            <w:noWrap/>
            <w:hideMark/>
          </w:tcPr>
          <w:p w14:paraId="6FDEB6F8"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SAS1</w:t>
            </w:r>
          </w:p>
        </w:tc>
        <w:tc>
          <w:tcPr>
            <w:tcW w:w="6660" w:type="dxa"/>
            <w:shd w:val="clear" w:color="auto" w:fill="DEEAF6" w:themeFill="accent5" w:themeFillTint="33"/>
            <w:hideMark/>
          </w:tcPr>
          <w:p w14:paraId="4E1E29F3"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 xml:space="preserve">Knowing what my strengths are. </w:t>
            </w:r>
          </w:p>
        </w:tc>
        <w:tc>
          <w:tcPr>
            <w:tcW w:w="720" w:type="dxa"/>
            <w:gridSpan w:val="2"/>
            <w:shd w:val="clear" w:color="auto" w:fill="DEEAF6" w:themeFill="accent5" w:themeFillTint="33"/>
            <w:noWrap/>
            <w:hideMark/>
          </w:tcPr>
          <w:p w14:paraId="763C31CE"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810" w:type="dxa"/>
            <w:gridSpan w:val="2"/>
            <w:shd w:val="clear" w:color="auto" w:fill="DEEAF6" w:themeFill="accent5" w:themeFillTint="33"/>
            <w:noWrap/>
            <w:hideMark/>
          </w:tcPr>
          <w:p w14:paraId="7E4FA691"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630" w:type="dxa"/>
            <w:gridSpan w:val="2"/>
            <w:shd w:val="clear" w:color="auto" w:fill="DEEAF6" w:themeFill="accent5" w:themeFillTint="33"/>
            <w:noWrap/>
            <w:hideMark/>
          </w:tcPr>
          <w:p w14:paraId="50B5F6E5"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r>
      <w:tr w:rsidR="004E14D7" w:rsidRPr="00AE0C96" w14:paraId="2201F530" w14:textId="77777777" w:rsidTr="000A014A">
        <w:trPr>
          <w:gridAfter w:val="1"/>
          <w:wAfter w:w="13" w:type="dxa"/>
          <w:trHeight w:val="324"/>
        </w:trPr>
        <w:tc>
          <w:tcPr>
            <w:tcW w:w="887" w:type="dxa"/>
            <w:shd w:val="clear" w:color="auto" w:fill="auto"/>
            <w:noWrap/>
            <w:hideMark/>
          </w:tcPr>
          <w:p w14:paraId="3C2E3CA5"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2</w:t>
            </w:r>
            <w:r w:rsidRPr="00AE0C96">
              <w:rPr>
                <w:rFonts w:asciiTheme="majorHAnsi" w:eastAsia="Times New Roman" w:hAnsiTheme="majorHAnsi" w:cstheme="majorHAnsi"/>
                <w:color w:val="000000"/>
                <w:sz w:val="20"/>
                <w:szCs w:val="20"/>
                <w:vertAlign w:val="superscript"/>
              </w:rPr>
              <w:t>1</w:t>
            </w:r>
          </w:p>
        </w:tc>
        <w:tc>
          <w:tcPr>
            <w:tcW w:w="1170" w:type="dxa"/>
            <w:shd w:val="clear" w:color="auto" w:fill="auto"/>
            <w:noWrap/>
            <w:hideMark/>
          </w:tcPr>
          <w:p w14:paraId="54D9695F"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SAE2</w:t>
            </w:r>
          </w:p>
        </w:tc>
        <w:tc>
          <w:tcPr>
            <w:tcW w:w="6660" w:type="dxa"/>
            <w:shd w:val="clear" w:color="auto" w:fill="auto"/>
            <w:hideMark/>
          </w:tcPr>
          <w:p w14:paraId="33AC3CC7"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 xml:space="preserve">Knowing ways to make myself feel better when I'm sad. </w:t>
            </w:r>
          </w:p>
        </w:tc>
        <w:tc>
          <w:tcPr>
            <w:tcW w:w="720" w:type="dxa"/>
            <w:gridSpan w:val="2"/>
            <w:shd w:val="clear" w:color="auto" w:fill="auto"/>
            <w:noWrap/>
            <w:hideMark/>
          </w:tcPr>
          <w:p w14:paraId="71A45AE8"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810" w:type="dxa"/>
            <w:gridSpan w:val="2"/>
            <w:shd w:val="clear" w:color="auto" w:fill="auto"/>
            <w:noWrap/>
            <w:hideMark/>
          </w:tcPr>
          <w:p w14:paraId="49407476"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630" w:type="dxa"/>
            <w:gridSpan w:val="2"/>
            <w:shd w:val="clear" w:color="auto" w:fill="auto"/>
            <w:noWrap/>
            <w:hideMark/>
          </w:tcPr>
          <w:p w14:paraId="48C0A836"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r>
      <w:tr w:rsidR="004E14D7" w:rsidRPr="00AE0C96" w14:paraId="01173E64" w14:textId="77777777" w:rsidTr="000A014A">
        <w:trPr>
          <w:gridAfter w:val="1"/>
          <w:wAfter w:w="13" w:type="dxa"/>
          <w:trHeight w:val="324"/>
        </w:trPr>
        <w:tc>
          <w:tcPr>
            <w:tcW w:w="887" w:type="dxa"/>
            <w:shd w:val="clear" w:color="auto" w:fill="DEEAF6" w:themeFill="accent5" w:themeFillTint="33"/>
            <w:noWrap/>
            <w:hideMark/>
          </w:tcPr>
          <w:p w14:paraId="4027F68C"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3</w:t>
            </w:r>
            <w:r w:rsidRPr="00AE0C96">
              <w:rPr>
                <w:rFonts w:asciiTheme="majorHAnsi" w:eastAsia="Times New Roman" w:hAnsiTheme="majorHAnsi" w:cstheme="majorHAnsi"/>
                <w:color w:val="000000"/>
                <w:sz w:val="20"/>
                <w:szCs w:val="20"/>
                <w:vertAlign w:val="superscript"/>
              </w:rPr>
              <w:t>1</w:t>
            </w:r>
          </w:p>
        </w:tc>
        <w:tc>
          <w:tcPr>
            <w:tcW w:w="1170" w:type="dxa"/>
            <w:shd w:val="clear" w:color="auto" w:fill="DEEAF6" w:themeFill="accent5" w:themeFillTint="33"/>
            <w:noWrap/>
            <w:hideMark/>
          </w:tcPr>
          <w:p w14:paraId="582A36F8"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SAE3</w:t>
            </w:r>
          </w:p>
        </w:tc>
        <w:tc>
          <w:tcPr>
            <w:tcW w:w="6660" w:type="dxa"/>
            <w:shd w:val="clear" w:color="auto" w:fill="DEEAF6" w:themeFill="accent5" w:themeFillTint="33"/>
            <w:hideMark/>
          </w:tcPr>
          <w:p w14:paraId="668BA753"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 xml:space="preserve">Noticing what my body does when I am nervous. </w:t>
            </w:r>
          </w:p>
        </w:tc>
        <w:tc>
          <w:tcPr>
            <w:tcW w:w="720" w:type="dxa"/>
            <w:gridSpan w:val="2"/>
            <w:shd w:val="clear" w:color="auto" w:fill="DEEAF6" w:themeFill="accent5" w:themeFillTint="33"/>
            <w:noWrap/>
            <w:hideMark/>
          </w:tcPr>
          <w:p w14:paraId="169F1630"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810" w:type="dxa"/>
            <w:gridSpan w:val="2"/>
            <w:shd w:val="clear" w:color="auto" w:fill="DEEAF6" w:themeFill="accent5" w:themeFillTint="33"/>
            <w:noWrap/>
            <w:hideMark/>
          </w:tcPr>
          <w:p w14:paraId="7022ECA7"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630" w:type="dxa"/>
            <w:gridSpan w:val="2"/>
            <w:shd w:val="clear" w:color="auto" w:fill="DEEAF6" w:themeFill="accent5" w:themeFillTint="33"/>
            <w:noWrap/>
            <w:hideMark/>
          </w:tcPr>
          <w:p w14:paraId="06DDABDF"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r>
      <w:tr w:rsidR="004E14D7" w:rsidRPr="00AE0C96" w14:paraId="68704CEE" w14:textId="77777777" w:rsidTr="000A014A">
        <w:trPr>
          <w:gridAfter w:val="1"/>
          <w:wAfter w:w="13" w:type="dxa"/>
          <w:trHeight w:val="348"/>
        </w:trPr>
        <w:tc>
          <w:tcPr>
            <w:tcW w:w="887" w:type="dxa"/>
            <w:shd w:val="clear" w:color="auto" w:fill="auto"/>
            <w:noWrap/>
            <w:hideMark/>
          </w:tcPr>
          <w:p w14:paraId="73C13487"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4</w:t>
            </w:r>
            <w:r w:rsidRPr="00AE0C96">
              <w:rPr>
                <w:rFonts w:asciiTheme="majorHAnsi" w:eastAsia="Times New Roman" w:hAnsiTheme="majorHAnsi" w:cstheme="majorHAnsi"/>
                <w:color w:val="000000"/>
                <w:sz w:val="20"/>
                <w:szCs w:val="20"/>
                <w:vertAlign w:val="superscript"/>
              </w:rPr>
              <w:t>1</w:t>
            </w:r>
          </w:p>
        </w:tc>
        <w:tc>
          <w:tcPr>
            <w:tcW w:w="1170" w:type="dxa"/>
            <w:shd w:val="clear" w:color="auto" w:fill="auto"/>
            <w:noWrap/>
            <w:hideMark/>
          </w:tcPr>
          <w:p w14:paraId="560913B5"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SAE4</w:t>
            </w:r>
          </w:p>
        </w:tc>
        <w:tc>
          <w:tcPr>
            <w:tcW w:w="6660" w:type="dxa"/>
            <w:shd w:val="clear" w:color="auto" w:fill="auto"/>
            <w:hideMark/>
          </w:tcPr>
          <w:p w14:paraId="3545E517"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 xml:space="preserve">Knowing the emotions I feel. </w:t>
            </w:r>
          </w:p>
        </w:tc>
        <w:tc>
          <w:tcPr>
            <w:tcW w:w="720" w:type="dxa"/>
            <w:gridSpan w:val="2"/>
            <w:shd w:val="clear" w:color="auto" w:fill="auto"/>
            <w:noWrap/>
            <w:hideMark/>
          </w:tcPr>
          <w:p w14:paraId="55727121"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810" w:type="dxa"/>
            <w:gridSpan w:val="2"/>
            <w:shd w:val="clear" w:color="auto" w:fill="auto"/>
            <w:noWrap/>
            <w:hideMark/>
          </w:tcPr>
          <w:p w14:paraId="226AEDA9"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630" w:type="dxa"/>
            <w:gridSpan w:val="2"/>
            <w:shd w:val="clear" w:color="auto" w:fill="auto"/>
            <w:noWrap/>
            <w:hideMark/>
          </w:tcPr>
          <w:p w14:paraId="7B2C2ABB"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r>
      <w:tr w:rsidR="004E14D7" w:rsidRPr="00AE0C96" w14:paraId="7CE8E082" w14:textId="77777777" w:rsidTr="000A014A">
        <w:trPr>
          <w:gridAfter w:val="1"/>
          <w:wAfter w:w="13" w:type="dxa"/>
          <w:trHeight w:val="324"/>
        </w:trPr>
        <w:tc>
          <w:tcPr>
            <w:tcW w:w="887" w:type="dxa"/>
            <w:shd w:val="clear" w:color="auto" w:fill="DEEAF6" w:themeFill="accent5" w:themeFillTint="33"/>
            <w:noWrap/>
            <w:hideMark/>
          </w:tcPr>
          <w:p w14:paraId="37443030"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5</w:t>
            </w:r>
            <w:r w:rsidRPr="00AE0C96">
              <w:rPr>
                <w:rFonts w:asciiTheme="majorHAnsi" w:eastAsia="Times New Roman" w:hAnsiTheme="majorHAnsi" w:cstheme="majorHAnsi"/>
                <w:color w:val="000000"/>
                <w:sz w:val="20"/>
                <w:szCs w:val="20"/>
                <w:vertAlign w:val="superscript"/>
              </w:rPr>
              <w:t>1</w:t>
            </w:r>
          </w:p>
        </w:tc>
        <w:tc>
          <w:tcPr>
            <w:tcW w:w="1170" w:type="dxa"/>
            <w:shd w:val="clear" w:color="auto" w:fill="DEEAF6" w:themeFill="accent5" w:themeFillTint="33"/>
            <w:noWrap/>
            <w:hideMark/>
          </w:tcPr>
          <w:p w14:paraId="4DF9603A"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SAS5</w:t>
            </w:r>
          </w:p>
        </w:tc>
        <w:tc>
          <w:tcPr>
            <w:tcW w:w="6660" w:type="dxa"/>
            <w:shd w:val="clear" w:color="auto" w:fill="DEEAF6" w:themeFill="accent5" w:themeFillTint="33"/>
            <w:hideMark/>
          </w:tcPr>
          <w:p w14:paraId="72ED7326" w14:textId="77777777" w:rsidR="004E14D7" w:rsidRPr="00AE0C96" w:rsidRDefault="004E14D7" w:rsidP="00D35EFD">
            <w:pPr>
              <w:spacing w:after="0"/>
              <w:ind w:right="-105"/>
              <w:rPr>
                <w:rFonts w:asciiTheme="majorHAnsi" w:eastAsia="Times New Roman" w:hAnsiTheme="majorHAnsi" w:cstheme="majorHAnsi"/>
                <w:sz w:val="20"/>
                <w:szCs w:val="20"/>
              </w:rPr>
            </w:pPr>
            <w:r w:rsidRPr="00AE0C96">
              <w:rPr>
                <w:rFonts w:asciiTheme="majorHAnsi" w:eastAsia="Times New Roman" w:hAnsiTheme="majorHAnsi" w:cstheme="majorHAnsi"/>
                <w:sz w:val="20"/>
                <w:szCs w:val="20"/>
              </w:rPr>
              <w:t>Knowing when I am wrong in the way I behave.</w:t>
            </w:r>
          </w:p>
        </w:tc>
        <w:tc>
          <w:tcPr>
            <w:tcW w:w="720" w:type="dxa"/>
            <w:gridSpan w:val="2"/>
            <w:shd w:val="clear" w:color="auto" w:fill="DEEAF6" w:themeFill="accent5" w:themeFillTint="33"/>
            <w:noWrap/>
            <w:hideMark/>
          </w:tcPr>
          <w:p w14:paraId="1A677018"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810" w:type="dxa"/>
            <w:gridSpan w:val="2"/>
            <w:shd w:val="clear" w:color="auto" w:fill="DEEAF6" w:themeFill="accent5" w:themeFillTint="33"/>
            <w:noWrap/>
            <w:hideMark/>
          </w:tcPr>
          <w:p w14:paraId="0D4402CB"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630" w:type="dxa"/>
            <w:gridSpan w:val="2"/>
            <w:shd w:val="clear" w:color="auto" w:fill="DEEAF6" w:themeFill="accent5" w:themeFillTint="33"/>
            <w:noWrap/>
            <w:hideMark/>
          </w:tcPr>
          <w:p w14:paraId="052BD076"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r>
      <w:tr w:rsidR="004E14D7" w:rsidRPr="00AE0C96" w14:paraId="774272EC" w14:textId="77777777" w:rsidTr="000A014A">
        <w:trPr>
          <w:gridAfter w:val="1"/>
          <w:wAfter w:w="13" w:type="dxa"/>
          <w:trHeight w:val="384"/>
        </w:trPr>
        <w:tc>
          <w:tcPr>
            <w:tcW w:w="887" w:type="dxa"/>
            <w:shd w:val="clear" w:color="auto" w:fill="auto"/>
            <w:noWrap/>
            <w:hideMark/>
          </w:tcPr>
          <w:p w14:paraId="0CF9CA6C"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6</w:t>
            </w:r>
            <w:r w:rsidRPr="00AE0C96">
              <w:rPr>
                <w:rFonts w:asciiTheme="majorHAnsi" w:eastAsia="Times New Roman" w:hAnsiTheme="majorHAnsi" w:cstheme="majorHAnsi"/>
                <w:color w:val="000000"/>
                <w:sz w:val="20"/>
                <w:szCs w:val="20"/>
                <w:vertAlign w:val="superscript"/>
              </w:rPr>
              <w:t>1</w:t>
            </w:r>
          </w:p>
        </w:tc>
        <w:tc>
          <w:tcPr>
            <w:tcW w:w="1170" w:type="dxa"/>
            <w:shd w:val="clear" w:color="auto" w:fill="auto"/>
            <w:noWrap/>
            <w:hideMark/>
          </w:tcPr>
          <w:p w14:paraId="65D759FD"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SAS6</w:t>
            </w:r>
          </w:p>
        </w:tc>
        <w:tc>
          <w:tcPr>
            <w:tcW w:w="6660" w:type="dxa"/>
            <w:shd w:val="clear" w:color="auto" w:fill="auto"/>
            <w:hideMark/>
          </w:tcPr>
          <w:p w14:paraId="11A42710"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 xml:space="preserve">Knowing how to get better at things that are hard for me to do at school. </w:t>
            </w:r>
          </w:p>
        </w:tc>
        <w:tc>
          <w:tcPr>
            <w:tcW w:w="720" w:type="dxa"/>
            <w:gridSpan w:val="2"/>
            <w:shd w:val="clear" w:color="auto" w:fill="auto"/>
            <w:noWrap/>
            <w:hideMark/>
          </w:tcPr>
          <w:p w14:paraId="617B56B8"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810" w:type="dxa"/>
            <w:gridSpan w:val="2"/>
            <w:shd w:val="clear" w:color="auto" w:fill="auto"/>
            <w:noWrap/>
            <w:hideMark/>
          </w:tcPr>
          <w:p w14:paraId="53BABCBD"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630" w:type="dxa"/>
            <w:gridSpan w:val="2"/>
            <w:shd w:val="clear" w:color="auto" w:fill="auto"/>
            <w:noWrap/>
            <w:hideMark/>
          </w:tcPr>
          <w:p w14:paraId="3DE78E14"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r>
      <w:tr w:rsidR="004E14D7" w:rsidRPr="00AE0C96" w14:paraId="3FB81559" w14:textId="77777777" w:rsidTr="000A014A">
        <w:trPr>
          <w:gridAfter w:val="1"/>
          <w:wAfter w:w="13" w:type="dxa"/>
          <w:trHeight w:val="324"/>
        </w:trPr>
        <w:tc>
          <w:tcPr>
            <w:tcW w:w="887" w:type="dxa"/>
            <w:shd w:val="clear" w:color="auto" w:fill="DEEAF6" w:themeFill="accent5" w:themeFillTint="33"/>
            <w:noWrap/>
            <w:hideMark/>
          </w:tcPr>
          <w:p w14:paraId="4B3FC9E2"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7</w:t>
            </w:r>
            <w:r w:rsidRPr="00AE0C96">
              <w:rPr>
                <w:rFonts w:asciiTheme="majorHAnsi" w:eastAsia="Times New Roman" w:hAnsiTheme="majorHAnsi" w:cstheme="majorHAnsi"/>
                <w:color w:val="000000"/>
                <w:sz w:val="20"/>
                <w:szCs w:val="20"/>
                <w:vertAlign w:val="superscript"/>
              </w:rPr>
              <w:t>1</w:t>
            </w:r>
          </w:p>
        </w:tc>
        <w:tc>
          <w:tcPr>
            <w:tcW w:w="1170" w:type="dxa"/>
            <w:shd w:val="clear" w:color="auto" w:fill="DEEAF6" w:themeFill="accent5" w:themeFillTint="33"/>
            <w:noWrap/>
            <w:hideMark/>
          </w:tcPr>
          <w:p w14:paraId="6930D092"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SAE7</w:t>
            </w:r>
          </w:p>
        </w:tc>
        <w:tc>
          <w:tcPr>
            <w:tcW w:w="6660" w:type="dxa"/>
            <w:shd w:val="clear" w:color="auto" w:fill="DEEAF6" w:themeFill="accent5" w:themeFillTint="33"/>
            <w:hideMark/>
          </w:tcPr>
          <w:p w14:paraId="10BE5958"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 xml:space="preserve">Knowing when my mood affects how I treat others. </w:t>
            </w:r>
          </w:p>
        </w:tc>
        <w:tc>
          <w:tcPr>
            <w:tcW w:w="720" w:type="dxa"/>
            <w:gridSpan w:val="2"/>
            <w:shd w:val="clear" w:color="auto" w:fill="DEEAF6" w:themeFill="accent5" w:themeFillTint="33"/>
            <w:noWrap/>
            <w:hideMark/>
          </w:tcPr>
          <w:p w14:paraId="71763273"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810" w:type="dxa"/>
            <w:gridSpan w:val="2"/>
            <w:shd w:val="clear" w:color="auto" w:fill="DEEAF6" w:themeFill="accent5" w:themeFillTint="33"/>
            <w:noWrap/>
            <w:hideMark/>
          </w:tcPr>
          <w:p w14:paraId="5E7A496E"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630" w:type="dxa"/>
            <w:gridSpan w:val="2"/>
            <w:shd w:val="clear" w:color="auto" w:fill="DEEAF6" w:themeFill="accent5" w:themeFillTint="33"/>
            <w:noWrap/>
            <w:hideMark/>
          </w:tcPr>
          <w:p w14:paraId="145FF148"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r>
      <w:tr w:rsidR="004E14D7" w:rsidRPr="00AE0C96" w14:paraId="135EF2E8" w14:textId="77777777" w:rsidTr="000A014A">
        <w:trPr>
          <w:gridAfter w:val="1"/>
          <w:wAfter w:w="13" w:type="dxa"/>
          <w:trHeight w:val="324"/>
        </w:trPr>
        <w:tc>
          <w:tcPr>
            <w:tcW w:w="887" w:type="dxa"/>
            <w:shd w:val="clear" w:color="auto" w:fill="auto"/>
            <w:noWrap/>
            <w:hideMark/>
          </w:tcPr>
          <w:p w14:paraId="1417C808"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8</w:t>
            </w:r>
            <w:r w:rsidRPr="00AE0C96">
              <w:rPr>
                <w:rFonts w:asciiTheme="majorHAnsi" w:eastAsia="Times New Roman" w:hAnsiTheme="majorHAnsi" w:cstheme="majorHAnsi"/>
                <w:color w:val="000000"/>
                <w:sz w:val="20"/>
                <w:szCs w:val="20"/>
                <w:vertAlign w:val="superscript"/>
              </w:rPr>
              <w:t>1</w:t>
            </w:r>
          </w:p>
        </w:tc>
        <w:tc>
          <w:tcPr>
            <w:tcW w:w="1170" w:type="dxa"/>
            <w:shd w:val="clear" w:color="auto" w:fill="auto"/>
            <w:noWrap/>
            <w:hideMark/>
          </w:tcPr>
          <w:p w14:paraId="6F61A66E"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SAE8</w:t>
            </w:r>
          </w:p>
        </w:tc>
        <w:tc>
          <w:tcPr>
            <w:tcW w:w="6660" w:type="dxa"/>
            <w:shd w:val="clear" w:color="auto" w:fill="auto"/>
            <w:hideMark/>
          </w:tcPr>
          <w:p w14:paraId="103ACDC3"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 xml:space="preserve">Knowing ways I calm myself down. </w:t>
            </w:r>
          </w:p>
        </w:tc>
        <w:tc>
          <w:tcPr>
            <w:tcW w:w="720" w:type="dxa"/>
            <w:gridSpan w:val="2"/>
            <w:shd w:val="clear" w:color="auto" w:fill="auto"/>
            <w:noWrap/>
            <w:hideMark/>
          </w:tcPr>
          <w:p w14:paraId="3AF478CC"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810" w:type="dxa"/>
            <w:gridSpan w:val="2"/>
            <w:shd w:val="clear" w:color="auto" w:fill="auto"/>
            <w:noWrap/>
            <w:hideMark/>
          </w:tcPr>
          <w:p w14:paraId="4FCB0479"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630" w:type="dxa"/>
            <w:gridSpan w:val="2"/>
            <w:shd w:val="clear" w:color="auto" w:fill="auto"/>
            <w:noWrap/>
            <w:hideMark/>
          </w:tcPr>
          <w:p w14:paraId="3A77720B"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r>
      <w:tr w:rsidR="004E14D7" w:rsidRPr="00AE0C96" w14:paraId="664E019A" w14:textId="77777777" w:rsidTr="000A014A">
        <w:trPr>
          <w:gridAfter w:val="1"/>
          <w:wAfter w:w="13" w:type="dxa"/>
          <w:trHeight w:val="324"/>
        </w:trPr>
        <w:tc>
          <w:tcPr>
            <w:tcW w:w="887" w:type="dxa"/>
            <w:shd w:val="clear" w:color="auto" w:fill="DEEAF6" w:themeFill="accent5" w:themeFillTint="33"/>
            <w:noWrap/>
            <w:hideMark/>
          </w:tcPr>
          <w:p w14:paraId="3C9958C4"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9</w:t>
            </w:r>
            <w:r w:rsidRPr="00AE0C96">
              <w:rPr>
                <w:rFonts w:asciiTheme="majorHAnsi" w:eastAsia="Times New Roman" w:hAnsiTheme="majorHAnsi" w:cstheme="majorHAnsi"/>
                <w:color w:val="000000"/>
                <w:sz w:val="20"/>
                <w:szCs w:val="20"/>
                <w:vertAlign w:val="superscript"/>
              </w:rPr>
              <w:t>1</w:t>
            </w:r>
          </w:p>
        </w:tc>
        <w:tc>
          <w:tcPr>
            <w:tcW w:w="1170" w:type="dxa"/>
            <w:shd w:val="clear" w:color="auto" w:fill="DEEAF6" w:themeFill="accent5" w:themeFillTint="33"/>
            <w:noWrap/>
            <w:hideMark/>
          </w:tcPr>
          <w:p w14:paraId="61EF30AA"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SAS9</w:t>
            </w:r>
          </w:p>
        </w:tc>
        <w:tc>
          <w:tcPr>
            <w:tcW w:w="6660" w:type="dxa"/>
            <w:shd w:val="clear" w:color="auto" w:fill="DEEAF6" w:themeFill="accent5" w:themeFillTint="33"/>
            <w:hideMark/>
          </w:tcPr>
          <w:p w14:paraId="302AE551"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Knowing when I can't control something.</w:t>
            </w:r>
          </w:p>
        </w:tc>
        <w:tc>
          <w:tcPr>
            <w:tcW w:w="720" w:type="dxa"/>
            <w:gridSpan w:val="2"/>
            <w:shd w:val="clear" w:color="auto" w:fill="DEEAF6" w:themeFill="accent5" w:themeFillTint="33"/>
            <w:noWrap/>
            <w:hideMark/>
          </w:tcPr>
          <w:p w14:paraId="78AC1C0E"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810" w:type="dxa"/>
            <w:gridSpan w:val="2"/>
            <w:shd w:val="clear" w:color="auto" w:fill="DEEAF6" w:themeFill="accent5" w:themeFillTint="33"/>
            <w:noWrap/>
            <w:hideMark/>
          </w:tcPr>
          <w:p w14:paraId="7DBD37CC"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630" w:type="dxa"/>
            <w:gridSpan w:val="2"/>
            <w:shd w:val="clear" w:color="auto" w:fill="DEEAF6" w:themeFill="accent5" w:themeFillTint="33"/>
            <w:noWrap/>
            <w:hideMark/>
          </w:tcPr>
          <w:p w14:paraId="5F1290E8"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r>
      <w:tr w:rsidR="004E14D7" w:rsidRPr="00AE0C96" w14:paraId="0D41A6B3" w14:textId="77777777" w:rsidTr="000A014A">
        <w:trPr>
          <w:gridAfter w:val="1"/>
          <w:wAfter w:w="13" w:type="dxa"/>
          <w:trHeight w:val="324"/>
        </w:trPr>
        <w:tc>
          <w:tcPr>
            <w:tcW w:w="887" w:type="dxa"/>
            <w:shd w:val="clear" w:color="auto" w:fill="auto"/>
            <w:noWrap/>
            <w:hideMark/>
          </w:tcPr>
          <w:p w14:paraId="59A04B4F"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10</w:t>
            </w:r>
            <w:r w:rsidRPr="00AE0C96">
              <w:rPr>
                <w:rFonts w:asciiTheme="majorHAnsi" w:eastAsia="Times New Roman" w:hAnsiTheme="majorHAnsi" w:cstheme="majorHAnsi"/>
                <w:color w:val="000000"/>
                <w:sz w:val="20"/>
                <w:szCs w:val="20"/>
                <w:vertAlign w:val="superscript"/>
              </w:rPr>
              <w:t>1</w:t>
            </w:r>
          </w:p>
        </w:tc>
        <w:tc>
          <w:tcPr>
            <w:tcW w:w="1170" w:type="dxa"/>
            <w:shd w:val="clear" w:color="auto" w:fill="auto"/>
            <w:noWrap/>
            <w:hideMark/>
          </w:tcPr>
          <w:p w14:paraId="7575F1C8"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SAE10</w:t>
            </w:r>
          </w:p>
        </w:tc>
        <w:tc>
          <w:tcPr>
            <w:tcW w:w="6660" w:type="dxa"/>
            <w:shd w:val="clear" w:color="auto" w:fill="auto"/>
            <w:hideMark/>
          </w:tcPr>
          <w:p w14:paraId="48C98EED"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Knowing when my feelings are making it hard for me to focus.</w:t>
            </w:r>
          </w:p>
        </w:tc>
        <w:tc>
          <w:tcPr>
            <w:tcW w:w="720" w:type="dxa"/>
            <w:gridSpan w:val="2"/>
            <w:shd w:val="clear" w:color="auto" w:fill="auto"/>
            <w:noWrap/>
            <w:hideMark/>
          </w:tcPr>
          <w:p w14:paraId="777CEAF1"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810" w:type="dxa"/>
            <w:gridSpan w:val="2"/>
            <w:shd w:val="clear" w:color="auto" w:fill="auto"/>
            <w:noWrap/>
            <w:hideMark/>
          </w:tcPr>
          <w:p w14:paraId="0E4E1F62"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630" w:type="dxa"/>
            <w:gridSpan w:val="2"/>
            <w:shd w:val="clear" w:color="auto" w:fill="auto"/>
            <w:noWrap/>
            <w:hideMark/>
          </w:tcPr>
          <w:p w14:paraId="6616A194"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r>
      <w:tr w:rsidR="004E14D7" w:rsidRPr="00AE0C96" w14:paraId="319B1B01" w14:textId="77777777" w:rsidTr="000A014A">
        <w:trPr>
          <w:gridAfter w:val="1"/>
          <w:wAfter w:w="13" w:type="dxa"/>
          <w:trHeight w:val="360"/>
        </w:trPr>
        <w:tc>
          <w:tcPr>
            <w:tcW w:w="887" w:type="dxa"/>
            <w:shd w:val="clear" w:color="auto" w:fill="DEEAF6" w:themeFill="accent5" w:themeFillTint="33"/>
            <w:noWrap/>
            <w:hideMark/>
          </w:tcPr>
          <w:p w14:paraId="2AA4E524"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11</w:t>
            </w:r>
          </w:p>
        </w:tc>
        <w:tc>
          <w:tcPr>
            <w:tcW w:w="1170" w:type="dxa"/>
            <w:shd w:val="clear" w:color="auto" w:fill="DEEAF6" w:themeFill="accent5" w:themeFillTint="33"/>
            <w:noWrap/>
            <w:hideMark/>
          </w:tcPr>
          <w:p w14:paraId="12F74DD4"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SAE11</w:t>
            </w:r>
          </w:p>
        </w:tc>
        <w:tc>
          <w:tcPr>
            <w:tcW w:w="6660" w:type="dxa"/>
            <w:shd w:val="clear" w:color="auto" w:fill="DEEAF6" w:themeFill="accent5" w:themeFillTint="33"/>
            <w:hideMark/>
          </w:tcPr>
          <w:p w14:paraId="347176E3"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Understanding the difference between how others expect me to feel and how I really feel.</w:t>
            </w:r>
          </w:p>
        </w:tc>
        <w:tc>
          <w:tcPr>
            <w:tcW w:w="720" w:type="dxa"/>
            <w:gridSpan w:val="2"/>
            <w:shd w:val="clear" w:color="auto" w:fill="DEEAF6" w:themeFill="accent5" w:themeFillTint="33"/>
            <w:noWrap/>
            <w:hideMark/>
          </w:tcPr>
          <w:p w14:paraId="7FEAB721"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 </w:t>
            </w:r>
          </w:p>
        </w:tc>
        <w:tc>
          <w:tcPr>
            <w:tcW w:w="810" w:type="dxa"/>
            <w:gridSpan w:val="2"/>
            <w:shd w:val="clear" w:color="auto" w:fill="DEEAF6" w:themeFill="accent5" w:themeFillTint="33"/>
            <w:noWrap/>
            <w:hideMark/>
          </w:tcPr>
          <w:p w14:paraId="6A8076EE"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 </w:t>
            </w:r>
          </w:p>
        </w:tc>
        <w:tc>
          <w:tcPr>
            <w:tcW w:w="630" w:type="dxa"/>
            <w:gridSpan w:val="2"/>
            <w:shd w:val="clear" w:color="auto" w:fill="DEEAF6" w:themeFill="accent5" w:themeFillTint="33"/>
            <w:noWrap/>
            <w:hideMark/>
          </w:tcPr>
          <w:p w14:paraId="5D5F71BC"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r>
      <w:tr w:rsidR="004E14D7" w:rsidRPr="00AE0C96" w14:paraId="3FCAC968" w14:textId="77777777" w:rsidTr="000A014A">
        <w:trPr>
          <w:gridAfter w:val="1"/>
          <w:wAfter w:w="13" w:type="dxa"/>
          <w:trHeight w:val="372"/>
        </w:trPr>
        <w:tc>
          <w:tcPr>
            <w:tcW w:w="887" w:type="dxa"/>
            <w:shd w:val="clear" w:color="auto" w:fill="auto"/>
            <w:noWrap/>
            <w:hideMark/>
          </w:tcPr>
          <w:p w14:paraId="2667C9CF"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12</w:t>
            </w:r>
          </w:p>
        </w:tc>
        <w:tc>
          <w:tcPr>
            <w:tcW w:w="1170" w:type="dxa"/>
            <w:shd w:val="clear" w:color="auto" w:fill="auto"/>
            <w:noWrap/>
            <w:hideMark/>
          </w:tcPr>
          <w:p w14:paraId="76B5D8DF"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SAS12</w:t>
            </w:r>
          </w:p>
        </w:tc>
        <w:tc>
          <w:tcPr>
            <w:tcW w:w="6660" w:type="dxa"/>
            <w:shd w:val="clear" w:color="auto" w:fill="auto"/>
            <w:hideMark/>
          </w:tcPr>
          <w:p w14:paraId="394DD893"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Knowing what I am interested in at school.</w:t>
            </w:r>
          </w:p>
        </w:tc>
        <w:tc>
          <w:tcPr>
            <w:tcW w:w="720" w:type="dxa"/>
            <w:gridSpan w:val="2"/>
            <w:shd w:val="clear" w:color="auto" w:fill="auto"/>
            <w:noWrap/>
            <w:hideMark/>
          </w:tcPr>
          <w:p w14:paraId="7A7A5917"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810" w:type="dxa"/>
            <w:gridSpan w:val="2"/>
            <w:shd w:val="clear" w:color="auto" w:fill="auto"/>
            <w:noWrap/>
            <w:hideMark/>
          </w:tcPr>
          <w:p w14:paraId="42B8B174" w14:textId="77777777" w:rsidR="004E14D7" w:rsidRPr="00AE0C96" w:rsidRDefault="004E14D7" w:rsidP="00240749">
            <w:pPr>
              <w:spacing w:after="0"/>
              <w:ind w:right="-105"/>
              <w:rPr>
                <w:rFonts w:asciiTheme="majorHAnsi" w:eastAsia="Times New Roman" w:hAnsiTheme="majorHAnsi" w:cstheme="majorHAnsi"/>
                <w:color w:val="000000"/>
                <w:sz w:val="20"/>
                <w:szCs w:val="20"/>
              </w:rPr>
            </w:pPr>
          </w:p>
        </w:tc>
        <w:tc>
          <w:tcPr>
            <w:tcW w:w="630" w:type="dxa"/>
            <w:gridSpan w:val="2"/>
            <w:shd w:val="clear" w:color="auto" w:fill="auto"/>
            <w:noWrap/>
            <w:hideMark/>
          </w:tcPr>
          <w:p w14:paraId="427C90C6" w14:textId="77777777" w:rsidR="004E14D7" w:rsidRPr="00AE0C96" w:rsidRDefault="004E14D7" w:rsidP="00240749">
            <w:pPr>
              <w:spacing w:after="0"/>
              <w:ind w:right="-105"/>
              <w:rPr>
                <w:rFonts w:asciiTheme="majorHAnsi" w:eastAsia="Times New Roman" w:hAnsiTheme="majorHAnsi" w:cstheme="majorHAnsi"/>
                <w:sz w:val="20"/>
                <w:szCs w:val="20"/>
              </w:rPr>
            </w:pPr>
          </w:p>
        </w:tc>
      </w:tr>
      <w:tr w:rsidR="004E14D7" w:rsidRPr="00AE0C96" w14:paraId="3F3D5D75" w14:textId="77777777" w:rsidTr="000A014A">
        <w:trPr>
          <w:gridAfter w:val="1"/>
          <w:wAfter w:w="13" w:type="dxa"/>
          <w:trHeight w:val="324"/>
        </w:trPr>
        <w:tc>
          <w:tcPr>
            <w:tcW w:w="887" w:type="dxa"/>
            <w:shd w:val="clear" w:color="auto" w:fill="DEEAF6" w:themeFill="accent5" w:themeFillTint="33"/>
            <w:noWrap/>
            <w:hideMark/>
          </w:tcPr>
          <w:p w14:paraId="619D6D93"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13</w:t>
            </w:r>
          </w:p>
        </w:tc>
        <w:tc>
          <w:tcPr>
            <w:tcW w:w="1170" w:type="dxa"/>
            <w:shd w:val="clear" w:color="auto" w:fill="DEEAF6" w:themeFill="accent5" w:themeFillTint="33"/>
            <w:noWrap/>
            <w:hideMark/>
          </w:tcPr>
          <w:p w14:paraId="6F819596"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SAS13</w:t>
            </w:r>
          </w:p>
        </w:tc>
        <w:tc>
          <w:tcPr>
            <w:tcW w:w="6660" w:type="dxa"/>
            <w:shd w:val="clear" w:color="auto" w:fill="DEEAF6" w:themeFill="accent5" w:themeFillTint="33"/>
            <w:hideMark/>
          </w:tcPr>
          <w:p w14:paraId="59549EFD"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Offering an answer even though I am not sure I am right.</w:t>
            </w:r>
          </w:p>
        </w:tc>
        <w:tc>
          <w:tcPr>
            <w:tcW w:w="720" w:type="dxa"/>
            <w:gridSpan w:val="2"/>
            <w:shd w:val="clear" w:color="auto" w:fill="DEEAF6" w:themeFill="accent5" w:themeFillTint="33"/>
            <w:noWrap/>
            <w:hideMark/>
          </w:tcPr>
          <w:p w14:paraId="1E6447B9"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 </w:t>
            </w:r>
          </w:p>
        </w:tc>
        <w:tc>
          <w:tcPr>
            <w:tcW w:w="810" w:type="dxa"/>
            <w:gridSpan w:val="2"/>
            <w:shd w:val="clear" w:color="auto" w:fill="DEEAF6" w:themeFill="accent5" w:themeFillTint="33"/>
            <w:noWrap/>
            <w:hideMark/>
          </w:tcPr>
          <w:p w14:paraId="082048B2"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630" w:type="dxa"/>
            <w:gridSpan w:val="2"/>
            <w:shd w:val="clear" w:color="auto" w:fill="DEEAF6" w:themeFill="accent5" w:themeFillTint="33"/>
            <w:noWrap/>
            <w:hideMark/>
          </w:tcPr>
          <w:p w14:paraId="599188E3"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 </w:t>
            </w:r>
          </w:p>
        </w:tc>
      </w:tr>
      <w:tr w:rsidR="004E14D7" w:rsidRPr="00AE0C96" w14:paraId="3194BD0B" w14:textId="77777777" w:rsidTr="000A014A">
        <w:trPr>
          <w:gridAfter w:val="1"/>
          <w:wAfter w:w="13" w:type="dxa"/>
          <w:trHeight w:val="324"/>
        </w:trPr>
        <w:tc>
          <w:tcPr>
            <w:tcW w:w="887" w:type="dxa"/>
            <w:shd w:val="clear" w:color="auto" w:fill="auto"/>
            <w:noWrap/>
            <w:hideMark/>
          </w:tcPr>
          <w:p w14:paraId="3037280C"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14</w:t>
            </w:r>
          </w:p>
        </w:tc>
        <w:tc>
          <w:tcPr>
            <w:tcW w:w="1170" w:type="dxa"/>
            <w:shd w:val="clear" w:color="auto" w:fill="auto"/>
            <w:noWrap/>
            <w:hideMark/>
          </w:tcPr>
          <w:p w14:paraId="4F082655"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SAS14</w:t>
            </w:r>
          </w:p>
        </w:tc>
        <w:tc>
          <w:tcPr>
            <w:tcW w:w="6660" w:type="dxa"/>
            <w:shd w:val="clear" w:color="auto" w:fill="auto"/>
            <w:hideMark/>
          </w:tcPr>
          <w:p w14:paraId="06B359C8"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Knowing my opinions matter even when others don't listen to them.</w:t>
            </w:r>
          </w:p>
        </w:tc>
        <w:tc>
          <w:tcPr>
            <w:tcW w:w="720" w:type="dxa"/>
            <w:gridSpan w:val="2"/>
            <w:shd w:val="clear" w:color="auto" w:fill="auto"/>
            <w:noWrap/>
            <w:hideMark/>
          </w:tcPr>
          <w:p w14:paraId="29880B66" w14:textId="77777777" w:rsidR="004E14D7" w:rsidRPr="00AE0C96" w:rsidRDefault="004E14D7" w:rsidP="00240749">
            <w:pPr>
              <w:spacing w:after="0"/>
              <w:ind w:right="-105"/>
              <w:rPr>
                <w:rFonts w:asciiTheme="majorHAnsi" w:eastAsia="Times New Roman" w:hAnsiTheme="majorHAnsi" w:cstheme="majorHAnsi"/>
                <w:color w:val="000000"/>
                <w:sz w:val="20"/>
                <w:szCs w:val="20"/>
              </w:rPr>
            </w:pPr>
          </w:p>
        </w:tc>
        <w:tc>
          <w:tcPr>
            <w:tcW w:w="810" w:type="dxa"/>
            <w:gridSpan w:val="2"/>
            <w:shd w:val="clear" w:color="auto" w:fill="auto"/>
            <w:noWrap/>
            <w:hideMark/>
          </w:tcPr>
          <w:p w14:paraId="632A154E" w14:textId="77777777" w:rsidR="004E14D7" w:rsidRPr="00AE0C96" w:rsidRDefault="004E14D7" w:rsidP="00240749">
            <w:pPr>
              <w:spacing w:after="0"/>
              <w:ind w:right="-105"/>
              <w:rPr>
                <w:rFonts w:asciiTheme="majorHAnsi" w:eastAsia="Times New Roman" w:hAnsiTheme="majorHAnsi" w:cstheme="majorHAnsi"/>
                <w:sz w:val="20"/>
                <w:szCs w:val="20"/>
              </w:rPr>
            </w:pPr>
          </w:p>
        </w:tc>
        <w:tc>
          <w:tcPr>
            <w:tcW w:w="630" w:type="dxa"/>
            <w:gridSpan w:val="2"/>
            <w:shd w:val="clear" w:color="auto" w:fill="auto"/>
            <w:noWrap/>
            <w:hideMark/>
          </w:tcPr>
          <w:p w14:paraId="60803597"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r>
      <w:tr w:rsidR="004E14D7" w:rsidRPr="00AE0C96" w14:paraId="7329A99F" w14:textId="77777777" w:rsidTr="000A014A">
        <w:trPr>
          <w:gridAfter w:val="1"/>
          <w:wAfter w:w="13" w:type="dxa"/>
          <w:trHeight w:val="324"/>
        </w:trPr>
        <w:tc>
          <w:tcPr>
            <w:tcW w:w="887" w:type="dxa"/>
            <w:shd w:val="clear" w:color="auto" w:fill="002060"/>
            <w:noWrap/>
            <w:hideMark/>
          </w:tcPr>
          <w:p w14:paraId="32252B02" w14:textId="77777777" w:rsidR="004E14D7" w:rsidRPr="00AE0C96" w:rsidRDefault="004E14D7" w:rsidP="00D35EFD">
            <w:pPr>
              <w:spacing w:after="0"/>
              <w:ind w:right="-10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FFFFFF" w:themeColor="background1"/>
                <w:sz w:val="20"/>
                <w:szCs w:val="20"/>
              </w:rPr>
              <w:t> </w:t>
            </w:r>
          </w:p>
        </w:tc>
        <w:tc>
          <w:tcPr>
            <w:tcW w:w="1170" w:type="dxa"/>
            <w:shd w:val="clear" w:color="auto" w:fill="002060"/>
            <w:noWrap/>
            <w:hideMark/>
          </w:tcPr>
          <w:p w14:paraId="56EFC7AA" w14:textId="77777777" w:rsidR="004E14D7" w:rsidRPr="00AE0C96" w:rsidRDefault="004E14D7" w:rsidP="00D35EFD">
            <w:pPr>
              <w:spacing w:after="0"/>
              <w:ind w:right="-10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FFFFFF" w:themeColor="background1"/>
                <w:sz w:val="20"/>
                <w:szCs w:val="20"/>
              </w:rPr>
              <w:t> </w:t>
            </w:r>
          </w:p>
        </w:tc>
        <w:tc>
          <w:tcPr>
            <w:tcW w:w="6660" w:type="dxa"/>
            <w:shd w:val="clear" w:color="auto" w:fill="002060"/>
            <w:hideMark/>
          </w:tcPr>
          <w:p w14:paraId="47CB99BA" w14:textId="77777777" w:rsidR="004E14D7" w:rsidRPr="00AE0C96" w:rsidRDefault="004E14D7" w:rsidP="00D35EFD">
            <w:pPr>
              <w:spacing w:after="0"/>
              <w:ind w:right="-10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FFFFFF" w:themeColor="background1"/>
                <w:sz w:val="20"/>
                <w:szCs w:val="20"/>
              </w:rPr>
              <w:t>Total Number of SA Items</w:t>
            </w:r>
          </w:p>
        </w:tc>
        <w:tc>
          <w:tcPr>
            <w:tcW w:w="720" w:type="dxa"/>
            <w:gridSpan w:val="2"/>
            <w:shd w:val="clear" w:color="auto" w:fill="002060"/>
            <w:noWrap/>
            <w:hideMark/>
          </w:tcPr>
          <w:p w14:paraId="68D54DA8" w14:textId="77777777" w:rsidR="004E14D7" w:rsidRPr="00AE0C96" w:rsidRDefault="004E14D7" w:rsidP="00240749">
            <w:pPr>
              <w:spacing w:after="0"/>
              <w:ind w:right="-10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FFFFFF" w:themeColor="background1"/>
                <w:sz w:val="20"/>
                <w:szCs w:val="20"/>
              </w:rPr>
              <w:t>11</w:t>
            </w:r>
          </w:p>
        </w:tc>
        <w:tc>
          <w:tcPr>
            <w:tcW w:w="810" w:type="dxa"/>
            <w:gridSpan w:val="2"/>
            <w:shd w:val="clear" w:color="auto" w:fill="002060"/>
            <w:noWrap/>
            <w:hideMark/>
          </w:tcPr>
          <w:p w14:paraId="5A11251C" w14:textId="77777777" w:rsidR="004E14D7" w:rsidRPr="00AE0C96" w:rsidRDefault="004E14D7" w:rsidP="00240749">
            <w:pPr>
              <w:spacing w:after="0"/>
              <w:ind w:right="-10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FFFFFF" w:themeColor="background1"/>
                <w:sz w:val="20"/>
                <w:szCs w:val="20"/>
              </w:rPr>
              <w:t>11</w:t>
            </w:r>
          </w:p>
        </w:tc>
        <w:tc>
          <w:tcPr>
            <w:tcW w:w="630" w:type="dxa"/>
            <w:gridSpan w:val="2"/>
            <w:shd w:val="clear" w:color="auto" w:fill="002060"/>
            <w:noWrap/>
            <w:hideMark/>
          </w:tcPr>
          <w:p w14:paraId="5EC97F68" w14:textId="77777777" w:rsidR="004E14D7" w:rsidRPr="00AE0C96" w:rsidRDefault="004E14D7" w:rsidP="00240749">
            <w:pPr>
              <w:spacing w:after="0"/>
              <w:ind w:right="-10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FFFFFF" w:themeColor="background1"/>
                <w:sz w:val="20"/>
                <w:szCs w:val="20"/>
              </w:rPr>
              <w:t>12</w:t>
            </w:r>
          </w:p>
        </w:tc>
      </w:tr>
      <w:tr w:rsidR="004E14D7" w:rsidRPr="00AE0C96" w14:paraId="334AE7C0" w14:textId="77777777" w:rsidTr="000A014A">
        <w:trPr>
          <w:gridAfter w:val="1"/>
          <w:wAfter w:w="13" w:type="dxa"/>
          <w:trHeight w:val="336"/>
        </w:trPr>
        <w:tc>
          <w:tcPr>
            <w:tcW w:w="887" w:type="dxa"/>
            <w:shd w:val="clear" w:color="auto" w:fill="DEEAF6" w:themeFill="accent5" w:themeFillTint="33"/>
            <w:noWrap/>
            <w:hideMark/>
          </w:tcPr>
          <w:p w14:paraId="205D27BC"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15</w:t>
            </w:r>
            <w:r w:rsidRPr="00AE0C96">
              <w:rPr>
                <w:rFonts w:asciiTheme="majorHAnsi" w:eastAsia="Times New Roman" w:hAnsiTheme="majorHAnsi" w:cstheme="majorHAnsi"/>
                <w:color w:val="000000"/>
                <w:sz w:val="20"/>
                <w:szCs w:val="20"/>
                <w:vertAlign w:val="superscript"/>
              </w:rPr>
              <w:t>1</w:t>
            </w:r>
          </w:p>
        </w:tc>
        <w:tc>
          <w:tcPr>
            <w:tcW w:w="1170" w:type="dxa"/>
            <w:shd w:val="clear" w:color="auto" w:fill="DEEAF6" w:themeFill="accent5" w:themeFillTint="33"/>
            <w:noWrap/>
            <w:hideMark/>
          </w:tcPr>
          <w:p w14:paraId="30CA0B39"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SME1</w:t>
            </w:r>
          </w:p>
        </w:tc>
        <w:tc>
          <w:tcPr>
            <w:tcW w:w="6660" w:type="dxa"/>
            <w:shd w:val="clear" w:color="auto" w:fill="DEEAF6" w:themeFill="accent5" w:themeFillTint="33"/>
            <w:hideMark/>
          </w:tcPr>
          <w:p w14:paraId="521D5ED3"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 xml:space="preserve">Staying calm when I feel stressed. </w:t>
            </w:r>
          </w:p>
        </w:tc>
        <w:tc>
          <w:tcPr>
            <w:tcW w:w="720" w:type="dxa"/>
            <w:gridSpan w:val="2"/>
            <w:shd w:val="clear" w:color="auto" w:fill="DEEAF6" w:themeFill="accent5" w:themeFillTint="33"/>
            <w:noWrap/>
            <w:hideMark/>
          </w:tcPr>
          <w:p w14:paraId="4BCBABAE"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810" w:type="dxa"/>
            <w:gridSpan w:val="2"/>
            <w:shd w:val="clear" w:color="auto" w:fill="DEEAF6" w:themeFill="accent5" w:themeFillTint="33"/>
            <w:noWrap/>
            <w:hideMark/>
          </w:tcPr>
          <w:p w14:paraId="5F8602AF"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630" w:type="dxa"/>
            <w:gridSpan w:val="2"/>
            <w:shd w:val="clear" w:color="auto" w:fill="DEEAF6" w:themeFill="accent5" w:themeFillTint="33"/>
            <w:noWrap/>
            <w:hideMark/>
          </w:tcPr>
          <w:p w14:paraId="3321D090"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r>
      <w:tr w:rsidR="004E14D7" w:rsidRPr="00AE0C96" w14:paraId="5AB8F778" w14:textId="77777777" w:rsidTr="000A014A">
        <w:trPr>
          <w:gridAfter w:val="1"/>
          <w:wAfter w:w="13" w:type="dxa"/>
          <w:trHeight w:val="324"/>
        </w:trPr>
        <w:tc>
          <w:tcPr>
            <w:tcW w:w="887" w:type="dxa"/>
            <w:shd w:val="clear" w:color="auto" w:fill="auto"/>
            <w:noWrap/>
            <w:hideMark/>
          </w:tcPr>
          <w:p w14:paraId="5BA97682"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16</w:t>
            </w:r>
            <w:r w:rsidRPr="00AE0C96">
              <w:rPr>
                <w:rFonts w:asciiTheme="majorHAnsi" w:eastAsia="Times New Roman" w:hAnsiTheme="majorHAnsi" w:cstheme="majorHAnsi"/>
                <w:color w:val="000000"/>
                <w:sz w:val="20"/>
                <w:szCs w:val="20"/>
                <w:vertAlign w:val="superscript"/>
              </w:rPr>
              <w:t>1</w:t>
            </w:r>
          </w:p>
        </w:tc>
        <w:tc>
          <w:tcPr>
            <w:tcW w:w="1170" w:type="dxa"/>
            <w:shd w:val="clear" w:color="auto" w:fill="auto"/>
            <w:noWrap/>
            <w:hideMark/>
          </w:tcPr>
          <w:p w14:paraId="0F343731"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SME2</w:t>
            </w:r>
          </w:p>
        </w:tc>
        <w:tc>
          <w:tcPr>
            <w:tcW w:w="6660" w:type="dxa"/>
            <w:shd w:val="clear" w:color="auto" w:fill="auto"/>
            <w:hideMark/>
          </w:tcPr>
          <w:p w14:paraId="6135FDBC"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 xml:space="preserve">Being patient even when I am really excited. </w:t>
            </w:r>
          </w:p>
        </w:tc>
        <w:tc>
          <w:tcPr>
            <w:tcW w:w="720" w:type="dxa"/>
            <w:gridSpan w:val="2"/>
            <w:shd w:val="clear" w:color="auto" w:fill="auto"/>
            <w:noWrap/>
            <w:hideMark/>
          </w:tcPr>
          <w:p w14:paraId="6F53F235"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810" w:type="dxa"/>
            <w:gridSpan w:val="2"/>
            <w:shd w:val="clear" w:color="auto" w:fill="auto"/>
            <w:noWrap/>
            <w:hideMark/>
          </w:tcPr>
          <w:p w14:paraId="027FBE17"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630" w:type="dxa"/>
            <w:gridSpan w:val="2"/>
            <w:shd w:val="clear" w:color="auto" w:fill="auto"/>
            <w:noWrap/>
            <w:hideMark/>
          </w:tcPr>
          <w:p w14:paraId="79AC1BF1"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r>
      <w:tr w:rsidR="004E14D7" w:rsidRPr="00AE0C96" w14:paraId="2863EFD1" w14:textId="77777777" w:rsidTr="000A014A">
        <w:trPr>
          <w:gridAfter w:val="1"/>
          <w:wAfter w:w="13" w:type="dxa"/>
          <w:trHeight w:val="372"/>
        </w:trPr>
        <w:tc>
          <w:tcPr>
            <w:tcW w:w="887" w:type="dxa"/>
            <w:shd w:val="clear" w:color="auto" w:fill="DEEAF6" w:themeFill="accent5" w:themeFillTint="33"/>
            <w:noWrap/>
            <w:hideMark/>
          </w:tcPr>
          <w:p w14:paraId="04FA9E60"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17</w:t>
            </w:r>
            <w:r w:rsidRPr="00AE0C96">
              <w:rPr>
                <w:rFonts w:asciiTheme="majorHAnsi" w:eastAsia="Times New Roman" w:hAnsiTheme="majorHAnsi" w:cstheme="majorHAnsi"/>
                <w:color w:val="000000"/>
                <w:sz w:val="20"/>
                <w:szCs w:val="20"/>
                <w:vertAlign w:val="superscript"/>
              </w:rPr>
              <w:t>1</w:t>
            </w:r>
          </w:p>
        </w:tc>
        <w:tc>
          <w:tcPr>
            <w:tcW w:w="1170" w:type="dxa"/>
            <w:shd w:val="clear" w:color="auto" w:fill="DEEAF6" w:themeFill="accent5" w:themeFillTint="33"/>
            <w:noWrap/>
            <w:hideMark/>
          </w:tcPr>
          <w:p w14:paraId="1D9A6BF2"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SMS3</w:t>
            </w:r>
          </w:p>
        </w:tc>
        <w:tc>
          <w:tcPr>
            <w:tcW w:w="6660" w:type="dxa"/>
            <w:shd w:val="clear" w:color="auto" w:fill="DEEAF6" w:themeFill="accent5" w:themeFillTint="33"/>
            <w:hideMark/>
          </w:tcPr>
          <w:p w14:paraId="482BD6B0"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 xml:space="preserve">Working on assignments even when they are hard. </w:t>
            </w:r>
          </w:p>
        </w:tc>
        <w:tc>
          <w:tcPr>
            <w:tcW w:w="720" w:type="dxa"/>
            <w:gridSpan w:val="2"/>
            <w:shd w:val="clear" w:color="auto" w:fill="DEEAF6" w:themeFill="accent5" w:themeFillTint="33"/>
            <w:noWrap/>
            <w:hideMark/>
          </w:tcPr>
          <w:p w14:paraId="54D80B7B"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810" w:type="dxa"/>
            <w:gridSpan w:val="2"/>
            <w:shd w:val="clear" w:color="auto" w:fill="DEEAF6" w:themeFill="accent5" w:themeFillTint="33"/>
            <w:noWrap/>
            <w:hideMark/>
          </w:tcPr>
          <w:p w14:paraId="7F3D5CF3"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630" w:type="dxa"/>
            <w:gridSpan w:val="2"/>
            <w:shd w:val="clear" w:color="auto" w:fill="DEEAF6" w:themeFill="accent5" w:themeFillTint="33"/>
            <w:noWrap/>
            <w:hideMark/>
          </w:tcPr>
          <w:p w14:paraId="7023CC5D"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r>
      <w:tr w:rsidR="004E14D7" w:rsidRPr="00AE0C96" w14:paraId="4967013A" w14:textId="77777777" w:rsidTr="000A014A">
        <w:trPr>
          <w:gridAfter w:val="1"/>
          <w:wAfter w:w="13" w:type="dxa"/>
          <w:trHeight w:val="432"/>
        </w:trPr>
        <w:tc>
          <w:tcPr>
            <w:tcW w:w="887" w:type="dxa"/>
            <w:shd w:val="clear" w:color="auto" w:fill="auto"/>
            <w:noWrap/>
            <w:hideMark/>
          </w:tcPr>
          <w:p w14:paraId="1CF3EB49"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18</w:t>
            </w:r>
            <w:r w:rsidRPr="00AE0C96">
              <w:rPr>
                <w:rFonts w:asciiTheme="majorHAnsi" w:eastAsia="Times New Roman" w:hAnsiTheme="majorHAnsi" w:cstheme="majorHAnsi"/>
                <w:color w:val="000000"/>
                <w:sz w:val="20"/>
                <w:szCs w:val="20"/>
                <w:vertAlign w:val="superscript"/>
              </w:rPr>
              <w:t>1</w:t>
            </w:r>
          </w:p>
        </w:tc>
        <w:tc>
          <w:tcPr>
            <w:tcW w:w="1170" w:type="dxa"/>
            <w:shd w:val="clear" w:color="auto" w:fill="auto"/>
            <w:noWrap/>
            <w:hideMark/>
          </w:tcPr>
          <w:p w14:paraId="54961880"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SMS4</w:t>
            </w:r>
          </w:p>
        </w:tc>
        <w:tc>
          <w:tcPr>
            <w:tcW w:w="6660" w:type="dxa"/>
            <w:shd w:val="clear" w:color="auto" w:fill="auto"/>
            <w:hideMark/>
          </w:tcPr>
          <w:p w14:paraId="1D36BD32"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 xml:space="preserve">Staying focused in class even when there are distractions. </w:t>
            </w:r>
          </w:p>
        </w:tc>
        <w:tc>
          <w:tcPr>
            <w:tcW w:w="720" w:type="dxa"/>
            <w:gridSpan w:val="2"/>
            <w:shd w:val="clear" w:color="auto" w:fill="auto"/>
            <w:noWrap/>
            <w:hideMark/>
          </w:tcPr>
          <w:p w14:paraId="5804E0B5"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810" w:type="dxa"/>
            <w:gridSpan w:val="2"/>
            <w:shd w:val="clear" w:color="auto" w:fill="auto"/>
            <w:noWrap/>
            <w:hideMark/>
          </w:tcPr>
          <w:p w14:paraId="4E2D6CC6"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630" w:type="dxa"/>
            <w:gridSpan w:val="2"/>
            <w:shd w:val="clear" w:color="auto" w:fill="auto"/>
            <w:noWrap/>
            <w:hideMark/>
          </w:tcPr>
          <w:p w14:paraId="3FB2CCC9"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r>
      <w:tr w:rsidR="004E14D7" w:rsidRPr="00AE0C96" w14:paraId="7510377D" w14:textId="77777777" w:rsidTr="000A014A">
        <w:trPr>
          <w:gridAfter w:val="1"/>
          <w:wAfter w:w="13" w:type="dxa"/>
          <w:trHeight w:val="324"/>
        </w:trPr>
        <w:tc>
          <w:tcPr>
            <w:tcW w:w="887" w:type="dxa"/>
            <w:shd w:val="clear" w:color="auto" w:fill="DEEAF6" w:themeFill="accent5" w:themeFillTint="33"/>
            <w:noWrap/>
            <w:hideMark/>
          </w:tcPr>
          <w:p w14:paraId="0FA6EF7B"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19</w:t>
            </w:r>
            <w:r w:rsidRPr="00AE0C96">
              <w:rPr>
                <w:rFonts w:asciiTheme="majorHAnsi" w:eastAsia="Times New Roman" w:hAnsiTheme="majorHAnsi" w:cstheme="majorHAnsi"/>
                <w:color w:val="000000"/>
                <w:sz w:val="20"/>
                <w:szCs w:val="20"/>
                <w:vertAlign w:val="superscript"/>
              </w:rPr>
              <w:t>1</w:t>
            </w:r>
          </w:p>
        </w:tc>
        <w:tc>
          <w:tcPr>
            <w:tcW w:w="1170" w:type="dxa"/>
            <w:shd w:val="clear" w:color="auto" w:fill="DEEAF6" w:themeFill="accent5" w:themeFillTint="33"/>
            <w:noWrap/>
            <w:hideMark/>
          </w:tcPr>
          <w:p w14:paraId="123DFA42"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SMS5</w:t>
            </w:r>
          </w:p>
        </w:tc>
        <w:tc>
          <w:tcPr>
            <w:tcW w:w="6660" w:type="dxa"/>
            <w:shd w:val="clear" w:color="auto" w:fill="DEEAF6" w:themeFill="accent5" w:themeFillTint="33"/>
            <w:hideMark/>
          </w:tcPr>
          <w:p w14:paraId="6EB66EC5"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Planning ahead so I can turn a project in on time.</w:t>
            </w:r>
          </w:p>
        </w:tc>
        <w:tc>
          <w:tcPr>
            <w:tcW w:w="720" w:type="dxa"/>
            <w:gridSpan w:val="2"/>
            <w:shd w:val="clear" w:color="auto" w:fill="DEEAF6" w:themeFill="accent5" w:themeFillTint="33"/>
            <w:hideMark/>
          </w:tcPr>
          <w:p w14:paraId="67C46FA1"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810" w:type="dxa"/>
            <w:gridSpan w:val="2"/>
            <w:shd w:val="clear" w:color="auto" w:fill="DEEAF6" w:themeFill="accent5" w:themeFillTint="33"/>
            <w:hideMark/>
          </w:tcPr>
          <w:p w14:paraId="75FB5B43"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630" w:type="dxa"/>
            <w:gridSpan w:val="2"/>
            <w:shd w:val="clear" w:color="auto" w:fill="DEEAF6" w:themeFill="accent5" w:themeFillTint="33"/>
            <w:hideMark/>
          </w:tcPr>
          <w:p w14:paraId="46E90922"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r>
      <w:tr w:rsidR="004E14D7" w:rsidRPr="00AE0C96" w14:paraId="23D80CEF" w14:textId="77777777" w:rsidTr="000A014A">
        <w:trPr>
          <w:gridAfter w:val="1"/>
          <w:wAfter w:w="13" w:type="dxa"/>
          <w:trHeight w:val="420"/>
        </w:trPr>
        <w:tc>
          <w:tcPr>
            <w:tcW w:w="887" w:type="dxa"/>
            <w:shd w:val="clear" w:color="auto" w:fill="auto"/>
            <w:noWrap/>
            <w:hideMark/>
          </w:tcPr>
          <w:p w14:paraId="0A2DA3F5"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20</w:t>
            </w:r>
            <w:r w:rsidRPr="00AE0C96">
              <w:rPr>
                <w:rFonts w:asciiTheme="majorHAnsi" w:eastAsia="Times New Roman" w:hAnsiTheme="majorHAnsi" w:cstheme="majorHAnsi"/>
                <w:color w:val="000000"/>
                <w:sz w:val="20"/>
                <w:szCs w:val="20"/>
                <w:vertAlign w:val="superscript"/>
              </w:rPr>
              <w:t>1</w:t>
            </w:r>
          </w:p>
        </w:tc>
        <w:tc>
          <w:tcPr>
            <w:tcW w:w="1170" w:type="dxa"/>
            <w:shd w:val="clear" w:color="auto" w:fill="auto"/>
            <w:noWrap/>
            <w:hideMark/>
          </w:tcPr>
          <w:p w14:paraId="13F7B710"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SMS6</w:t>
            </w:r>
          </w:p>
        </w:tc>
        <w:tc>
          <w:tcPr>
            <w:tcW w:w="6660" w:type="dxa"/>
            <w:shd w:val="clear" w:color="auto" w:fill="auto"/>
            <w:hideMark/>
          </w:tcPr>
          <w:p w14:paraId="2136981D"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Being prepared for tests.</w:t>
            </w:r>
          </w:p>
        </w:tc>
        <w:tc>
          <w:tcPr>
            <w:tcW w:w="720" w:type="dxa"/>
            <w:gridSpan w:val="2"/>
            <w:shd w:val="clear" w:color="auto" w:fill="auto"/>
            <w:hideMark/>
          </w:tcPr>
          <w:p w14:paraId="467645F5"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810" w:type="dxa"/>
            <w:gridSpan w:val="2"/>
            <w:shd w:val="clear" w:color="auto" w:fill="auto"/>
            <w:hideMark/>
          </w:tcPr>
          <w:p w14:paraId="4266B566"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630" w:type="dxa"/>
            <w:gridSpan w:val="2"/>
            <w:shd w:val="clear" w:color="auto" w:fill="auto"/>
            <w:hideMark/>
          </w:tcPr>
          <w:p w14:paraId="7949EB62"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r>
      <w:tr w:rsidR="004E14D7" w:rsidRPr="00AE0C96" w14:paraId="7DDC9388" w14:textId="77777777" w:rsidTr="000A014A">
        <w:trPr>
          <w:gridAfter w:val="1"/>
          <w:wAfter w:w="13" w:type="dxa"/>
          <w:trHeight w:val="396"/>
        </w:trPr>
        <w:tc>
          <w:tcPr>
            <w:tcW w:w="887" w:type="dxa"/>
            <w:shd w:val="clear" w:color="auto" w:fill="DEEAF6" w:themeFill="accent5" w:themeFillTint="33"/>
            <w:noWrap/>
            <w:hideMark/>
          </w:tcPr>
          <w:p w14:paraId="3274E9E4"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21</w:t>
            </w:r>
            <w:r w:rsidRPr="00AE0C96">
              <w:rPr>
                <w:rFonts w:asciiTheme="majorHAnsi" w:eastAsia="Times New Roman" w:hAnsiTheme="majorHAnsi" w:cstheme="majorHAnsi"/>
                <w:color w:val="000000"/>
                <w:sz w:val="20"/>
                <w:szCs w:val="20"/>
                <w:vertAlign w:val="superscript"/>
              </w:rPr>
              <w:t>1</w:t>
            </w:r>
          </w:p>
        </w:tc>
        <w:tc>
          <w:tcPr>
            <w:tcW w:w="1170" w:type="dxa"/>
            <w:shd w:val="clear" w:color="auto" w:fill="DEEAF6" w:themeFill="accent5" w:themeFillTint="33"/>
            <w:noWrap/>
            <w:hideMark/>
          </w:tcPr>
          <w:p w14:paraId="4A3DAB17"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SMG7</w:t>
            </w:r>
          </w:p>
        </w:tc>
        <w:tc>
          <w:tcPr>
            <w:tcW w:w="6660" w:type="dxa"/>
            <w:shd w:val="clear" w:color="auto" w:fill="DEEAF6" w:themeFill="accent5" w:themeFillTint="33"/>
            <w:hideMark/>
          </w:tcPr>
          <w:p w14:paraId="3AD97456"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Thinking through the steps it will take to reach my goals.</w:t>
            </w:r>
          </w:p>
        </w:tc>
        <w:tc>
          <w:tcPr>
            <w:tcW w:w="720" w:type="dxa"/>
            <w:gridSpan w:val="2"/>
            <w:shd w:val="clear" w:color="auto" w:fill="DEEAF6" w:themeFill="accent5" w:themeFillTint="33"/>
            <w:hideMark/>
          </w:tcPr>
          <w:p w14:paraId="4350DF0F"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810" w:type="dxa"/>
            <w:gridSpan w:val="2"/>
            <w:shd w:val="clear" w:color="auto" w:fill="DEEAF6" w:themeFill="accent5" w:themeFillTint="33"/>
            <w:hideMark/>
          </w:tcPr>
          <w:p w14:paraId="108A17CC"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630" w:type="dxa"/>
            <w:gridSpan w:val="2"/>
            <w:shd w:val="clear" w:color="auto" w:fill="DEEAF6" w:themeFill="accent5" w:themeFillTint="33"/>
            <w:hideMark/>
          </w:tcPr>
          <w:p w14:paraId="1CBF9C51"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r>
      <w:tr w:rsidR="004E14D7" w:rsidRPr="00AE0C96" w14:paraId="43842849" w14:textId="77777777" w:rsidTr="000A014A">
        <w:trPr>
          <w:gridAfter w:val="1"/>
          <w:wAfter w:w="13" w:type="dxa"/>
          <w:trHeight w:val="324"/>
        </w:trPr>
        <w:tc>
          <w:tcPr>
            <w:tcW w:w="887" w:type="dxa"/>
            <w:shd w:val="clear" w:color="auto" w:fill="auto"/>
            <w:noWrap/>
            <w:hideMark/>
          </w:tcPr>
          <w:p w14:paraId="1214CCE2"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22</w:t>
            </w:r>
            <w:r w:rsidRPr="00AE0C96">
              <w:rPr>
                <w:rFonts w:asciiTheme="majorHAnsi" w:eastAsia="Times New Roman" w:hAnsiTheme="majorHAnsi" w:cstheme="majorHAnsi"/>
                <w:color w:val="000000"/>
                <w:sz w:val="20"/>
                <w:szCs w:val="20"/>
                <w:vertAlign w:val="superscript"/>
              </w:rPr>
              <w:t>1</w:t>
            </w:r>
          </w:p>
        </w:tc>
        <w:tc>
          <w:tcPr>
            <w:tcW w:w="1170" w:type="dxa"/>
            <w:shd w:val="clear" w:color="auto" w:fill="auto"/>
            <w:noWrap/>
            <w:hideMark/>
          </w:tcPr>
          <w:p w14:paraId="4304B2F9"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SMG8</w:t>
            </w:r>
          </w:p>
        </w:tc>
        <w:tc>
          <w:tcPr>
            <w:tcW w:w="6660" w:type="dxa"/>
            <w:shd w:val="clear" w:color="auto" w:fill="auto"/>
            <w:hideMark/>
          </w:tcPr>
          <w:p w14:paraId="2652CF21"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Setting goals for myself.</w:t>
            </w:r>
          </w:p>
        </w:tc>
        <w:tc>
          <w:tcPr>
            <w:tcW w:w="720" w:type="dxa"/>
            <w:gridSpan w:val="2"/>
            <w:shd w:val="clear" w:color="auto" w:fill="auto"/>
            <w:hideMark/>
          </w:tcPr>
          <w:p w14:paraId="51E0E234"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810" w:type="dxa"/>
            <w:gridSpan w:val="2"/>
            <w:shd w:val="clear" w:color="auto" w:fill="auto"/>
            <w:hideMark/>
          </w:tcPr>
          <w:p w14:paraId="3B52CE17"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630" w:type="dxa"/>
            <w:gridSpan w:val="2"/>
            <w:shd w:val="clear" w:color="auto" w:fill="auto"/>
            <w:hideMark/>
          </w:tcPr>
          <w:p w14:paraId="72B92317"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r>
      <w:tr w:rsidR="004E14D7" w:rsidRPr="00AE0C96" w14:paraId="56F187F7" w14:textId="77777777" w:rsidTr="000A014A">
        <w:trPr>
          <w:gridAfter w:val="1"/>
          <w:wAfter w:w="13" w:type="dxa"/>
          <w:trHeight w:val="324"/>
        </w:trPr>
        <w:tc>
          <w:tcPr>
            <w:tcW w:w="887" w:type="dxa"/>
            <w:shd w:val="clear" w:color="auto" w:fill="DEEAF6" w:themeFill="accent5" w:themeFillTint="33"/>
            <w:noWrap/>
            <w:hideMark/>
          </w:tcPr>
          <w:p w14:paraId="400A46F8"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23</w:t>
            </w:r>
            <w:r w:rsidRPr="00AE0C96">
              <w:rPr>
                <w:rFonts w:asciiTheme="majorHAnsi" w:eastAsia="Times New Roman" w:hAnsiTheme="majorHAnsi" w:cstheme="majorHAnsi"/>
                <w:color w:val="000000"/>
                <w:sz w:val="20"/>
                <w:szCs w:val="20"/>
                <w:vertAlign w:val="superscript"/>
              </w:rPr>
              <w:t>1</w:t>
            </w:r>
          </w:p>
        </w:tc>
        <w:tc>
          <w:tcPr>
            <w:tcW w:w="1170" w:type="dxa"/>
            <w:shd w:val="clear" w:color="auto" w:fill="DEEAF6" w:themeFill="accent5" w:themeFillTint="33"/>
            <w:noWrap/>
            <w:hideMark/>
          </w:tcPr>
          <w:p w14:paraId="655178C0"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SMS9</w:t>
            </w:r>
          </w:p>
        </w:tc>
        <w:tc>
          <w:tcPr>
            <w:tcW w:w="6660" w:type="dxa"/>
            <w:shd w:val="clear" w:color="auto" w:fill="DEEAF6" w:themeFill="accent5" w:themeFillTint="33"/>
            <w:hideMark/>
          </w:tcPr>
          <w:p w14:paraId="019243BB"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 xml:space="preserve">Finishing my schoolwork without reminders. </w:t>
            </w:r>
          </w:p>
        </w:tc>
        <w:tc>
          <w:tcPr>
            <w:tcW w:w="720" w:type="dxa"/>
            <w:gridSpan w:val="2"/>
            <w:shd w:val="clear" w:color="auto" w:fill="DEEAF6" w:themeFill="accent5" w:themeFillTint="33"/>
            <w:hideMark/>
          </w:tcPr>
          <w:p w14:paraId="633D1893"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810" w:type="dxa"/>
            <w:gridSpan w:val="2"/>
            <w:shd w:val="clear" w:color="auto" w:fill="DEEAF6" w:themeFill="accent5" w:themeFillTint="33"/>
            <w:hideMark/>
          </w:tcPr>
          <w:p w14:paraId="39E4AFB9"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630" w:type="dxa"/>
            <w:gridSpan w:val="2"/>
            <w:shd w:val="clear" w:color="auto" w:fill="DEEAF6" w:themeFill="accent5" w:themeFillTint="33"/>
            <w:hideMark/>
          </w:tcPr>
          <w:p w14:paraId="153615DD"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r>
      <w:tr w:rsidR="004E14D7" w:rsidRPr="00AE0C96" w14:paraId="14FCEDA5" w14:textId="77777777" w:rsidTr="000A014A">
        <w:trPr>
          <w:gridAfter w:val="1"/>
          <w:wAfter w:w="13" w:type="dxa"/>
          <w:trHeight w:val="324"/>
        </w:trPr>
        <w:tc>
          <w:tcPr>
            <w:tcW w:w="887" w:type="dxa"/>
            <w:shd w:val="clear" w:color="auto" w:fill="auto"/>
            <w:noWrap/>
            <w:hideMark/>
          </w:tcPr>
          <w:p w14:paraId="0AF9EFEB"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24</w:t>
            </w:r>
            <w:r w:rsidRPr="00AE0C96">
              <w:rPr>
                <w:rFonts w:asciiTheme="majorHAnsi" w:eastAsia="Times New Roman" w:hAnsiTheme="majorHAnsi" w:cstheme="majorHAnsi"/>
                <w:color w:val="000000"/>
                <w:sz w:val="20"/>
                <w:szCs w:val="20"/>
                <w:vertAlign w:val="superscript"/>
              </w:rPr>
              <w:t>1</w:t>
            </w:r>
          </w:p>
        </w:tc>
        <w:tc>
          <w:tcPr>
            <w:tcW w:w="1170" w:type="dxa"/>
            <w:shd w:val="clear" w:color="auto" w:fill="auto"/>
            <w:noWrap/>
            <w:hideMark/>
          </w:tcPr>
          <w:p w14:paraId="3175AE0A"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SMS10</w:t>
            </w:r>
          </w:p>
        </w:tc>
        <w:tc>
          <w:tcPr>
            <w:tcW w:w="6660" w:type="dxa"/>
            <w:shd w:val="clear" w:color="auto" w:fill="auto"/>
            <w:hideMark/>
          </w:tcPr>
          <w:p w14:paraId="0AA27ACC"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Doing my schoolwork even when I do not feel like it.</w:t>
            </w:r>
          </w:p>
        </w:tc>
        <w:tc>
          <w:tcPr>
            <w:tcW w:w="720" w:type="dxa"/>
            <w:gridSpan w:val="2"/>
            <w:shd w:val="clear" w:color="auto" w:fill="auto"/>
            <w:hideMark/>
          </w:tcPr>
          <w:p w14:paraId="164D8A53"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810" w:type="dxa"/>
            <w:gridSpan w:val="2"/>
            <w:shd w:val="clear" w:color="auto" w:fill="auto"/>
            <w:hideMark/>
          </w:tcPr>
          <w:p w14:paraId="37C05E0E"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630" w:type="dxa"/>
            <w:gridSpan w:val="2"/>
            <w:shd w:val="clear" w:color="auto" w:fill="auto"/>
            <w:hideMark/>
          </w:tcPr>
          <w:p w14:paraId="69E518FF"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r>
      <w:tr w:rsidR="004E14D7" w:rsidRPr="00AE0C96" w14:paraId="49E94F59" w14:textId="77777777" w:rsidTr="000A014A">
        <w:trPr>
          <w:gridAfter w:val="1"/>
          <w:wAfter w:w="13" w:type="dxa"/>
          <w:trHeight w:val="348"/>
        </w:trPr>
        <w:tc>
          <w:tcPr>
            <w:tcW w:w="887" w:type="dxa"/>
            <w:shd w:val="clear" w:color="auto" w:fill="DEEAF6" w:themeFill="accent5" w:themeFillTint="33"/>
            <w:noWrap/>
            <w:hideMark/>
          </w:tcPr>
          <w:p w14:paraId="463581D9"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25</w:t>
            </w:r>
            <w:r w:rsidRPr="00AE0C96">
              <w:rPr>
                <w:rFonts w:asciiTheme="majorHAnsi" w:eastAsia="Times New Roman" w:hAnsiTheme="majorHAnsi" w:cstheme="majorHAnsi"/>
                <w:color w:val="000000"/>
                <w:sz w:val="20"/>
                <w:szCs w:val="20"/>
                <w:vertAlign w:val="superscript"/>
              </w:rPr>
              <w:t>1</w:t>
            </w:r>
          </w:p>
        </w:tc>
        <w:tc>
          <w:tcPr>
            <w:tcW w:w="1170" w:type="dxa"/>
            <w:shd w:val="clear" w:color="auto" w:fill="DEEAF6" w:themeFill="accent5" w:themeFillTint="33"/>
            <w:noWrap/>
            <w:hideMark/>
          </w:tcPr>
          <w:p w14:paraId="0DC3306F"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SMG11</w:t>
            </w:r>
          </w:p>
        </w:tc>
        <w:tc>
          <w:tcPr>
            <w:tcW w:w="6660" w:type="dxa"/>
            <w:shd w:val="clear" w:color="auto" w:fill="DEEAF6" w:themeFill="accent5" w:themeFillTint="33"/>
            <w:hideMark/>
          </w:tcPr>
          <w:p w14:paraId="1425DA8F"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Finishing tasks even if they are hard for me.</w:t>
            </w:r>
          </w:p>
        </w:tc>
        <w:tc>
          <w:tcPr>
            <w:tcW w:w="720" w:type="dxa"/>
            <w:gridSpan w:val="2"/>
            <w:shd w:val="clear" w:color="auto" w:fill="DEEAF6" w:themeFill="accent5" w:themeFillTint="33"/>
            <w:hideMark/>
          </w:tcPr>
          <w:p w14:paraId="0B3E5753"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810" w:type="dxa"/>
            <w:gridSpan w:val="2"/>
            <w:shd w:val="clear" w:color="auto" w:fill="DEEAF6" w:themeFill="accent5" w:themeFillTint="33"/>
            <w:hideMark/>
          </w:tcPr>
          <w:p w14:paraId="71A8C78B"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630" w:type="dxa"/>
            <w:gridSpan w:val="2"/>
            <w:shd w:val="clear" w:color="auto" w:fill="DEEAF6" w:themeFill="accent5" w:themeFillTint="33"/>
            <w:hideMark/>
          </w:tcPr>
          <w:p w14:paraId="72FC08C4"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r>
      <w:tr w:rsidR="004E14D7" w:rsidRPr="00AE0C96" w14:paraId="52B15ACF" w14:textId="77777777" w:rsidTr="000A014A">
        <w:trPr>
          <w:gridAfter w:val="1"/>
          <w:wAfter w:w="13" w:type="dxa"/>
          <w:trHeight w:val="348"/>
        </w:trPr>
        <w:tc>
          <w:tcPr>
            <w:tcW w:w="887" w:type="dxa"/>
            <w:shd w:val="clear" w:color="auto" w:fill="auto"/>
            <w:noWrap/>
            <w:hideMark/>
          </w:tcPr>
          <w:p w14:paraId="1695E4D3"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26</w:t>
            </w:r>
            <w:r w:rsidRPr="00AE0C96">
              <w:rPr>
                <w:rFonts w:asciiTheme="majorHAnsi" w:eastAsia="Times New Roman" w:hAnsiTheme="majorHAnsi" w:cstheme="majorHAnsi"/>
                <w:color w:val="000000"/>
                <w:sz w:val="20"/>
                <w:szCs w:val="20"/>
                <w:vertAlign w:val="superscript"/>
              </w:rPr>
              <w:t>1</w:t>
            </w:r>
          </w:p>
        </w:tc>
        <w:tc>
          <w:tcPr>
            <w:tcW w:w="1170" w:type="dxa"/>
            <w:shd w:val="clear" w:color="auto" w:fill="auto"/>
            <w:noWrap/>
            <w:hideMark/>
          </w:tcPr>
          <w:p w14:paraId="0F781DD0"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SME12</w:t>
            </w:r>
          </w:p>
        </w:tc>
        <w:tc>
          <w:tcPr>
            <w:tcW w:w="6660" w:type="dxa"/>
            <w:shd w:val="clear" w:color="auto" w:fill="auto"/>
            <w:hideMark/>
          </w:tcPr>
          <w:p w14:paraId="0E1C8005"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 xml:space="preserve">Getting through something even when I feel frustrated. </w:t>
            </w:r>
          </w:p>
        </w:tc>
        <w:tc>
          <w:tcPr>
            <w:tcW w:w="720" w:type="dxa"/>
            <w:gridSpan w:val="2"/>
            <w:shd w:val="clear" w:color="auto" w:fill="auto"/>
            <w:hideMark/>
          </w:tcPr>
          <w:p w14:paraId="7667EFEB"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810" w:type="dxa"/>
            <w:gridSpan w:val="2"/>
            <w:shd w:val="clear" w:color="auto" w:fill="auto"/>
            <w:hideMark/>
          </w:tcPr>
          <w:p w14:paraId="0C6BFBBE"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630" w:type="dxa"/>
            <w:gridSpan w:val="2"/>
            <w:shd w:val="clear" w:color="auto" w:fill="auto"/>
            <w:hideMark/>
          </w:tcPr>
          <w:p w14:paraId="25A554C2"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r>
      <w:tr w:rsidR="004E14D7" w:rsidRPr="00AE0C96" w14:paraId="6C5634DB" w14:textId="77777777" w:rsidTr="000A014A">
        <w:trPr>
          <w:gridAfter w:val="1"/>
          <w:wAfter w:w="13" w:type="dxa"/>
          <w:trHeight w:val="396"/>
        </w:trPr>
        <w:tc>
          <w:tcPr>
            <w:tcW w:w="887" w:type="dxa"/>
            <w:shd w:val="clear" w:color="auto" w:fill="DEEAF6" w:themeFill="accent5" w:themeFillTint="33"/>
            <w:noWrap/>
            <w:hideMark/>
          </w:tcPr>
          <w:p w14:paraId="78F5AA36"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27</w:t>
            </w:r>
            <w:r w:rsidRPr="00AE0C96">
              <w:rPr>
                <w:rFonts w:asciiTheme="majorHAnsi" w:eastAsia="Times New Roman" w:hAnsiTheme="majorHAnsi" w:cstheme="majorHAnsi"/>
                <w:color w:val="000000"/>
                <w:sz w:val="20"/>
                <w:szCs w:val="20"/>
                <w:vertAlign w:val="superscript"/>
              </w:rPr>
              <w:t>1</w:t>
            </w:r>
          </w:p>
        </w:tc>
        <w:tc>
          <w:tcPr>
            <w:tcW w:w="1170" w:type="dxa"/>
            <w:shd w:val="clear" w:color="auto" w:fill="DEEAF6" w:themeFill="accent5" w:themeFillTint="33"/>
            <w:noWrap/>
            <w:hideMark/>
          </w:tcPr>
          <w:p w14:paraId="038FD2DB"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SME13</w:t>
            </w:r>
          </w:p>
        </w:tc>
        <w:tc>
          <w:tcPr>
            <w:tcW w:w="6660" w:type="dxa"/>
            <w:shd w:val="clear" w:color="auto" w:fill="DEEAF6" w:themeFill="accent5" w:themeFillTint="33"/>
            <w:hideMark/>
          </w:tcPr>
          <w:p w14:paraId="3F98CB23"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 xml:space="preserve">Working on things even when I don't like them. </w:t>
            </w:r>
          </w:p>
        </w:tc>
        <w:tc>
          <w:tcPr>
            <w:tcW w:w="720" w:type="dxa"/>
            <w:gridSpan w:val="2"/>
            <w:shd w:val="clear" w:color="auto" w:fill="DEEAF6" w:themeFill="accent5" w:themeFillTint="33"/>
            <w:hideMark/>
          </w:tcPr>
          <w:p w14:paraId="63B5E4AA"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810" w:type="dxa"/>
            <w:gridSpan w:val="2"/>
            <w:shd w:val="clear" w:color="auto" w:fill="DEEAF6" w:themeFill="accent5" w:themeFillTint="33"/>
            <w:hideMark/>
          </w:tcPr>
          <w:p w14:paraId="54123DA0"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630" w:type="dxa"/>
            <w:gridSpan w:val="2"/>
            <w:shd w:val="clear" w:color="auto" w:fill="DEEAF6" w:themeFill="accent5" w:themeFillTint="33"/>
            <w:hideMark/>
          </w:tcPr>
          <w:p w14:paraId="5AD3043B"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r>
      <w:tr w:rsidR="004E14D7" w:rsidRPr="00AE0C96" w14:paraId="275145DC" w14:textId="77777777" w:rsidTr="000A014A">
        <w:trPr>
          <w:gridAfter w:val="1"/>
          <w:wAfter w:w="13" w:type="dxa"/>
          <w:trHeight w:val="360"/>
        </w:trPr>
        <w:tc>
          <w:tcPr>
            <w:tcW w:w="887" w:type="dxa"/>
            <w:shd w:val="clear" w:color="auto" w:fill="auto"/>
            <w:noWrap/>
            <w:hideMark/>
          </w:tcPr>
          <w:p w14:paraId="4236A534"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28</w:t>
            </w:r>
            <w:r w:rsidRPr="00AE0C96">
              <w:rPr>
                <w:rFonts w:asciiTheme="majorHAnsi" w:eastAsia="Times New Roman" w:hAnsiTheme="majorHAnsi" w:cstheme="majorHAnsi"/>
                <w:color w:val="000000"/>
                <w:sz w:val="20"/>
                <w:szCs w:val="20"/>
                <w:vertAlign w:val="superscript"/>
              </w:rPr>
              <w:t>1</w:t>
            </w:r>
          </w:p>
        </w:tc>
        <w:tc>
          <w:tcPr>
            <w:tcW w:w="1170" w:type="dxa"/>
            <w:shd w:val="clear" w:color="auto" w:fill="auto"/>
            <w:noWrap/>
            <w:hideMark/>
          </w:tcPr>
          <w:p w14:paraId="456C883E"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SMG14</w:t>
            </w:r>
          </w:p>
        </w:tc>
        <w:tc>
          <w:tcPr>
            <w:tcW w:w="6660" w:type="dxa"/>
            <w:shd w:val="clear" w:color="auto" w:fill="auto"/>
            <w:hideMark/>
          </w:tcPr>
          <w:p w14:paraId="6FB38FE2"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Reaching goals that I set for myself.</w:t>
            </w:r>
          </w:p>
        </w:tc>
        <w:tc>
          <w:tcPr>
            <w:tcW w:w="720" w:type="dxa"/>
            <w:gridSpan w:val="2"/>
            <w:shd w:val="clear" w:color="auto" w:fill="auto"/>
            <w:hideMark/>
          </w:tcPr>
          <w:p w14:paraId="56A3B761"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810" w:type="dxa"/>
            <w:gridSpan w:val="2"/>
            <w:shd w:val="clear" w:color="auto" w:fill="auto"/>
            <w:hideMark/>
          </w:tcPr>
          <w:p w14:paraId="61BEDBD4"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630" w:type="dxa"/>
            <w:gridSpan w:val="2"/>
            <w:shd w:val="clear" w:color="auto" w:fill="auto"/>
            <w:hideMark/>
          </w:tcPr>
          <w:p w14:paraId="72043AD1"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r>
      <w:tr w:rsidR="004E14D7" w:rsidRPr="00AE0C96" w14:paraId="7B29F0D9" w14:textId="77777777" w:rsidTr="000A014A">
        <w:trPr>
          <w:gridAfter w:val="1"/>
          <w:wAfter w:w="13" w:type="dxa"/>
          <w:trHeight w:val="342"/>
        </w:trPr>
        <w:tc>
          <w:tcPr>
            <w:tcW w:w="887" w:type="dxa"/>
            <w:shd w:val="clear" w:color="auto" w:fill="DEEAF6" w:themeFill="accent5" w:themeFillTint="33"/>
            <w:noWrap/>
            <w:hideMark/>
          </w:tcPr>
          <w:p w14:paraId="73F1CBFB"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29</w:t>
            </w:r>
          </w:p>
        </w:tc>
        <w:tc>
          <w:tcPr>
            <w:tcW w:w="1170" w:type="dxa"/>
            <w:shd w:val="clear" w:color="auto" w:fill="DEEAF6" w:themeFill="accent5" w:themeFillTint="33"/>
            <w:noWrap/>
            <w:hideMark/>
          </w:tcPr>
          <w:p w14:paraId="1E2B4BD4"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SME15</w:t>
            </w:r>
          </w:p>
        </w:tc>
        <w:tc>
          <w:tcPr>
            <w:tcW w:w="6660" w:type="dxa"/>
            <w:shd w:val="clear" w:color="auto" w:fill="DEEAF6" w:themeFill="accent5" w:themeFillTint="33"/>
            <w:hideMark/>
          </w:tcPr>
          <w:p w14:paraId="7E08D05D"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Trusting at least one adult in school who I can go to if I have a problem.</w:t>
            </w:r>
          </w:p>
        </w:tc>
        <w:tc>
          <w:tcPr>
            <w:tcW w:w="720" w:type="dxa"/>
            <w:gridSpan w:val="2"/>
            <w:shd w:val="clear" w:color="auto" w:fill="DEEAF6" w:themeFill="accent5" w:themeFillTint="33"/>
            <w:hideMark/>
          </w:tcPr>
          <w:p w14:paraId="332E8383"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810" w:type="dxa"/>
            <w:gridSpan w:val="2"/>
            <w:shd w:val="clear" w:color="auto" w:fill="DEEAF6" w:themeFill="accent5" w:themeFillTint="33"/>
            <w:hideMark/>
          </w:tcPr>
          <w:p w14:paraId="1A77F8A8"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630" w:type="dxa"/>
            <w:gridSpan w:val="2"/>
            <w:shd w:val="clear" w:color="auto" w:fill="DEEAF6" w:themeFill="accent5" w:themeFillTint="33"/>
            <w:hideMark/>
          </w:tcPr>
          <w:p w14:paraId="078B0420"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r>
      <w:tr w:rsidR="004E14D7" w:rsidRPr="00AE0C96" w14:paraId="58288140" w14:textId="77777777" w:rsidTr="000A014A">
        <w:trPr>
          <w:gridAfter w:val="1"/>
          <w:wAfter w:w="13" w:type="dxa"/>
          <w:trHeight w:val="486"/>
        </w:trPr>
        <w:tc>
          <w:tcPr>
            <w:tcW w:w="887" w:type="dxa"/>
            <w:shd w:val="clear" w:color="auto" w:fill="auto"/>
            <w:noWrap/>
            <w:hideMark/>
          </w:tcPr>
          <w:p w14:paraId="1309C200"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30</w:t>
            </w:r>
          </w:p>
        </w:tc>
        <w:tc>
          <w:tcPr>
            <w:tcW w:w="1170" w:type="dxa"/>
            <w:shd w:val="clear" w:color="auto" w:fill="auto"/>
            <w:noWrap/>
            <w:hideMark/>
          </w:tcPr>
          <w:p w14:paraId="78643591" w14:textId="77777777" w:rsidR="004E14D7" w:rsidRPr="00AE0C96" w:rsidRDefault="004E14D7" w:rsidP="00D35EFD">
            <w:pPr>
              <w:spacing w:after="0"/>
              <w:ind w:right="-105"/>
              <w:rPr>
                <w:rFonts w:asciiTheme="majorHAnsi" w:eastAsia="Times New Roman" w:hAnsiTheme="majorHAnsi" w:cstheme="majorHAnsi"/>
                <w:sz w:val="20"/>
                <w:szCs w:val="20"/>
              </w:rPr>
            </w:pPr>
            <w:r w:rsidRPr="00AE0C96">
              <w:rPr>
                <w:rFonts w:asciiTheme="majorHAnsi" w:eastAsia="Times New Roman" w:hAnsiTheme="majorHAnsi" w:cstheme="majorHAnsi"/>
                <w:sz w:val="20"/>
                <w:szCs w:val="20"/>
              </w:rPr>
              <w:t>SME16</w:t>
            </w:r>
          </w:p>
        </w:tc>
        <w:tc>
          <w:tcPr>
            <w:tcW w:w="6660" w:type="dxa"/>
            <w:shd w:val="clear" w:color="auto" w:fill="auto"/>
            <w:hideMark/>
          </w:tcPr>
          <w:p w14:paraId="3767E507"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Being careful about what information I share about myself on social media (e.g., TikTok, Facebook, Instagram, etc.).</w:t>
            </w:r>
          </w:p>
        </w:tc>
        <w:tc>
          <w:tcPr>
            <w:tcW w:w="720" w:type="dxa"/>
            <w:gridSpan w:val="2"/>
            <w:shd w:val="clear" w:color="auto" w:fill="auto"/>
            <w:hideMark/>
          </w:tcPr>
          <w:p w14:paraId="27CA0002" w14:textId="77777777" w:rsidR="004E14D7" w:rsidRPr="00AE0C96" w:rsidRDefault="004E14D7" w:rsidP="00240749">
            <w:pPr>
              <w:spacing w:after="0"/>
              <w:ind w:right="-105"/>
              <w:rPr>
                <w:rFonts w:asciiTheme="majorHAnsi" w:eastAsia="Times New Roman" w:hAnsiTheme="majorHAnsi" w:cstheme="majorHAnsi"/>
                <w:color w:val="000000"/>
                <w:sz w:val="20"/>
                <w:szCs w:val="20"/>
              </w:rPr>
            </w:pPr>
          </w:p>
        </w:tc>
        <w:tc>
          <w:tcPr>
            <w:tcW w:w="810" w:type="dxa"/>
            <w:gridSpan w:val="2"/>
            <w:shd w:val="clear" w:color="auto" w:fill="auto"/>
            <w:hideMark/>
          </w:tcPr>
          <w:p w14:paraId="0B6F04A0"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630" w:type="dxa"/>
            <w:gridSpan w:val="2"/>
            <w:shd w:val="clear" w:color="auto" w:fill="auto"/>
            <w:hideMark/>
          </w:tcPr>
          <w:p w14:paraId="3D1134EF" w14:textId="77777777" w:rsidR="004E14D7" w:rsidRPr="00AE0C96" w:rsidRDefault="004E14D7" w:rsidP="00240749">
            <w:pPr>
              <w:spacing w:after="0"/>
              <w:ind w:right="-105"/>
              <w:rPr>
                <w:rFonts w:asciiTheme="majorHAnsi" w:eastAsia="Times New Roman" w:hAnsiTheme="majorHAnsi" w:cstheme="majorHAnsi"/>
                <w:color w:val="000000"/>
                <w:sz w:val="20"/>
                <w:szCs w:val="20"/>
              </w:rPr>
            </w:pPr>
          </w:p>
        </w:tc>
      </w:tr>
      <w:tr w:rsidR="004E14D7" w:rsidRPr="00AE0C96" w14:paraId="2C546E1E" w14:textId="77777777" w:rsidTr="000A014A">
        <w:trPr>
          <w:gridAfter w:val="1"/>
          <w:wAfter w:w="13" w:type="dxa"/>
          <w:trHeight w:val="279"/>
        </w:trPr>
        <w:tc>
          <w:tcPr>
            <w:tcW w:w="887" w:type="dxa"/>
            <w:shd w:val="clear" w:color="auto" w:fill="DEEAF6" w:themeFill="accent5" w:themeFillTint="33"/>
            <w:noWrap/>
            <w:hideMark/>
          </w:tcPr>
          <w:p w14:paraId="24F35895"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31</w:t>
            </w:r>
          </w:p>
        </w:tc>
        <w:tc>
          <w:tcPr>
            <w:tcW w:w="1170" w:type="dxa"/>
            <w:shd w:val="clear" w:color="auto" w:fill="DEEAF6" w:themeFill="accent5" w:themeFillTint="33"/>
            <w:noWrap/>
            <w:hideMark/>
          </w:tcPr>
          <w:p w14:paraId="269A07EC"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SMG17</w:t>
            </w:r>
          </w:p>
        </w:tc>
        <w:tc>
          <w:tcPr>
            <w:tcW w:w="6660" w:type="dxa"/>
            <w:shd w:val="clear" w:color="auto" w:fill="DEEAF6" w:themeFill="accent5" w:themeFillTint="33"/>
            <w:hideMark/>
          </w:tcPr>
          <w:p w14:paraId="7E2EC09F"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Catching up on my work when I get behind.</w:t>
            </w:r>
          </w:p>
        </w:tc>
        <w:tc>
          <w:tcPr>
            <w:tcW w:w="720" w:type="dxa"/>
            <w:gridSpan w:val="2"/>
            <w:shd w:val="clear" w:color="auto" w:fill="DEEAF6" w:themeFill="accent5" w:themeFillTint="33"/>
            <w:hideMark/>
          </w:tcPr>
          <w:p w14:paraId="62A0966F"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810" w:type="dxa"/>
            <w:gridSpan w:val="2"/>
            <w:shd w:val="clear" w:color="auto" w:fill="DEEAF6" w:themeFill="accent5" w:themeFillTint="33"/>
            <w:hideMark/>
          </w:tcPr>
          <w:p w14:paraId="45B81822"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 </w:t>
            </w:r>
          </w:p>
        </w:tc>
        <w:tc>
          <w:tcPr>
            <w:tcW w:w="630" w:type="dxa"/>
            <w:gridSpan w:val="2"/>
            <w:shd w:val="clear" w:color="auto" w:fill="DEEAF6" w:themeFill="accent5" w:themeFillTint="33"/>
            <w:hideMark/>
          </w:tcPr>
          <w:p w14:paraId="4282BB33"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 </w:t>
            </w:r>
          </w:p>
        </w:tc>
      </w:tr>
      <w:tr w:rsidR="004E14D7" w:rsidRPr="00AE0C96" w14:paraId="3639E96C" w14:textId="77777777" w:rsidTr="000A014A">
        <w:trPr>
          <w:gridAfter w:val="1"/>
          <w:wAfter w:w="13" w:type="dxa"/>
          <w:trHeight w:val="324"/>
        </w:trPr>
        <w:tc>
          <w:tcPr>
            <w:tcW w:w="887" w:type="dxa"/>
            <w:shd w:val="clear" w:color="auto" w:fill="auto"/>
            <w:noWrap/>
            <w:hideMark/>
          </w:tcPr>
          <w:p w14:paraId="3E113F87"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32</w:t>
            </w:r>
          </w:p>
        </w:tc>
        <w:tc>
          <w:tcPr>
            <w:tcW w:w="1170" w:type="dxa"/>
            <w:shd w:val="clear" w:color="auto" w:fill="auto"/>
            <w:noWrap/>
            <w:hideMark/>
          </w:tcPr>
          <w:p w14:paraId="36BEF496"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SMG18</w:t>
            </w:r>
          </w:p>
        </w:tc>
        <w:tc>
          <w:tcPr>
            <w:tcW w:w="6660" w:type="dxa"/>
            <w:shd w:val="clear" w:color="auto" w:fill="auto"/>
            <w:hideMark/>
          </w:tcPr>
          <w:p w14:paraId="56B9F076" w14:textId="77777777" w:rsidR="004E14D7" w:rsidRPr="00AE0C96" w:rsidRDefault="004E14D7" w:rsidP="00D35EFD">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Planning my work when I have multiple assignments due at the same time.</w:t>
            </w:r>
          </w:p>
        </w:tc>
        <w:tc>
          <w:tcPr>
            <w:tcW w:w="720" w:type="dxa"/>
            <w:gridSpan w:val="2"/>
            <w:shd w:val="clear" w:color="auto" w:fill="auto"/>
            <w:hideMark/>
          </w:tcPr>
          <w:p w14:paraId="364AD422" w14:textId="77777777" w:rsidR="004E14D7" w:rsidRPr="00AE0C96" w:rsidRDefault="004E14D7" w:rsidP="00240749">
            <w:pPr>
              <w:spacing w:after="0"/>
              <w:ind w:right="-105"/>
              <w:rPr>
                <w:rFonts w:asciiTheme="majorHAnsi" w:eastAsia="Times New Roman" w:hAnsiTheme="majorHAnsi" w:cstheme="majorHAnsi"/>
                <w:color w:val="000000"/>
                <w:sz w:val="20"/>
                <w:szCs w:val="20"/>
              </w:rPr>
            </w:pPr>
          </w:p>
        </w:tc>
        <w:tc>
          <w:tcPr>
            <w:tcW w:w="810" w:type="dxa"/>
            <w:gridSpan w:val="2"/>
            <w:shd w:val="clear" w:color="auto" w:fill="auto"/>
            <w:hideMark/>
          </w:tcPr>
          <w:p w14:paraId="6FB8DA17" w14:textId="77777777" w:rsidR="004E14D7" w:rsidRPr="00AE0C96" w:rsidRDefault="004E14D7" w:rsidP="00240749">
            <w:pPr>
              <w:spacing w:after="0"/>
              <w:ind w:right="-105"/>
              <w:rPr>
                <w:rFonts w:asciiTheme="majorHAnsi" w:eastAsia="Times New Roman" w:hAnsiTheme="majorHAnsi" w:cstheme="majorHAnsi"/>
                <w:sz w:val="20"/>
                <w:szCs w:val="20"/>
              </w:rPr>
            </w:pPr>
          </w:p>
        </w:tc>
        <w:tc>
          <w:tcPr>
            <w:tcW w:w="630" w:type="dxa"/>
            <w:gridSpan w:val="2"/>
            <w:shd w:val="clear" w:color="auto" w:fill="auto"/>
            <w:hideMark/>
          </w:tcPr>
          <w:p w14:paraId="219397F9" w14:textId="77777777" w:rsidR="004E14D7" w:rsidRPr="00AE0C96" w:rsidRDefault="004E14D7" w:rsidP="00240749">
            <w:pPr>
              <w:spacing w:after="0"/>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r>
      <w:tr w:rsidR="004E14D7" w:rsidRPr="00AE0C96" w14:paraId="5E05732B" w14:textId="77777777" w:rsidTr="000A014A">
        <w:trPr>
          <w:trHeight w:val="324"/>
        </w:trPr>
        <w:tc>
          <w:tcPr>
            <w:tcW w:w="8730" w:type="dxa"/>
            <w:gridSpan w:val="4"/>
            <w:shd w:val="clear" w:color="auto" w:fill="002060"/>
            <w:noWrap/>
          </w:tcPr>
          <w:p w14:paraId="66BCB663" w14:textId="5D5A4D9D" w:rsidR="004E14D7" w:rsidRPr="00AE0C96" w:rsidRDefault="00D80FA3" w:rsidP="00322122">
            <w:pPr>
              <w:spacing w:after="0"/>
              <w:ind w:right="450"/>
              <w:rPr>
                <w:rFonts w:asciiTheme="majorHAnsi" w:eastAsia="Times New Roman" w:hAnsiTheme="majorHAnsi" w:cstheme="majorHAnsi"/>
                <w:sz w:val="20"/>
                <w:szCs w:val="20"/>
              </w:rPr>
            </w:pPr>
            <w:r w:rsidRPr="00AE0C96">
              <w:rPr>
                <w:rFonts w:asciiTheme="majorHAnsi" w:eastAsia="Times New Roman" w:hAnsiTheme="majorHAnsi" w:cstheme="majorHAnsi"/>
                <w:color w:val="FFFFFF" w:themeColor="background1"/>
                <w:sz w:val="20"/>
                <w:szCs w:val="20"/>
              </w:rPr>
              <w:t xml:space="preserve">                                         </w:t>
            </w:r>
            <w:r w:rsidR="004E14D7" w:rsidRPr="00AE0C96">
              <w:rPr>
                <w:rFonts w:asciiTheme="majorHAnsi" w:eastAsia="Times New Roman" w:hAnsiTheme="majorHAnsi" w:cstheme="majorHAnsi"/>
                <w:color w:val="FFFFFF" w:themeColor="background1"/>
                <w:sz w:val="20"/>
                <w:szCs w:val="20"/>
              </w:rPr>
              <w:t>Total Number of Self-management (SM) Items</w:t>
            </w:r>
          </w:p>
        </w:tc>
        <w:tc>
          <w:tcPr>
            <w:tcW w:w="720" w:type="dxa"/>
            <w:gridSpan w:val="2"/>
            <w:shd w:val="clear" w:color="auto" w:fill="002060"/>
          </w:tcPr>
          <w:p w14:paraId="70ADF237" w14:textId="77777777" w:rsidR="004E14D7" w:rsidRPr="00AE0C96" w:rsidRDefault="004E14D7" w:rsidP="00240749">
            <w:pPr>
              <w:spacing w:after="0"/>
              <w:ind w:right="-10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FFFFFF" w:themeColor="background1"/>
                <w:sz w:val="20"/>
                <w:szCs w:val="20"/>
              </w:rPr>
              <w:t>16</w:t>
            </w:r>
          </w:p>
        </w:tc>
        <w:tc>
          <w:tcPr>
            <w:tcW w:w="810" w:type="dxa"/>
            <w:gridSpan w:val="2"/>
            <w:shd w:val="clear" w:color="auto" w:fill="002060"/>
          </w:tcPr>
          <w:p w14:paraId="5C322AA7" w14:textId="77777777" w:rsidR="004E14D7" w:rsidRPr="00AE0C96" w:rsidRDefault="004E14D7" w:rsidP="00240749">
            <w:pPr>
              <w:spacing w:after="0"/>
              <w:ind w:right="-10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FFFFFF" w:themeColor="background1"/>
                <w:sz w:val="20"/>
                <w:szCs w:val="20"/>
              </w:rPr>
              <w:t>16</w:t>
            </w:r>
          </w:p>
        </w:tc>
        <w:tc>
          <w:tcPr>
            <w:tcW w:w="630" w:type="dxa"/>
            <w:gridSpan w:val="2"/>
            <w:shd w:val="clear" w:color="auto" w:fill="002060"/>
          </w:tcPr>
          <w:p w14:paraId="0B9B407B" w14:textId="77777777" w:rsidR="004E14D7" w:rsidRPr="00AE0C96" w:rsidRDefault="004E14D7" w:rsidP="00240749">
            <w:pPr>
              <w:spacing w:after="0"/>
              <w:ind w:right="-10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FFFFFF" w:themeColor="background1"/>
                <w:sz w:val="20"/>
                <w:szCs w:val="20"/>
              </w:rPr>
              <w:t>16</w:t>
            </w:r>
          </w:p>
        </w:tc>
      </w:tr>
    </w:tbl>
    <w:p w14:paraId="12201336" w14:textId="77777777" w:rsidR="004E14D7" w:rsidRPr="001E1815" w:rsidRDefault="004E14D7" w:rsidP="00322122">
      <w:pPr>
        <w:ind w:right="450"/>
        <w:rPr>
          <w:rFonts w:asciiTheme="majorHAnsi" w:hAnsiTheme="majorHAnsi" w:cstheme="majorHAnsi"/>
          <w:sz w:val="24"/>
          <w:szCs w:val="24"/>
        </w:rPr>
      </w:pPr>
    </w:p>
    <w:p w14:paraId="493CA478" w14:textId="77777777" w:rsidR="00AE0C96" w:rsidRDefault="00AE0C96">
      <w:r>
        <w:br w:type="page"/>
      </w:r>
    </w:p>
    <w:tbl>
      <w:tblPr>
        <w:tblW w:w="10980" w:type="dxa"/>
        <w:tblLayout w:type="fixed"/>
        <w:tblLook w:val="04A0" w:firstRow="1" w:lastRow="0" w:firstColumn="1" w:lastColumn="0" w:noHBand="0" w:noVBand="1"/>
      </w:tblPr>
      <w:tblGrid>
        <w:gridCol w:w="900"/>
        <w:gridCol w:w="1170"/>
        <w:gridCol w:w="6660"/>
        <w:gridCol w:w="750"/>
        <w:gridCol w:w="750"/>
        <w:gridCol w:w="750"/>
      </w:tblGrid>
      <w:tr w:rsidR="004E14D7" w:rsidRPr="00AE0C96" w14:paraId="1F76EA02" w14:textId="77777777" w:rsidTr="00240749">
        <w:trPr>
          <w:trHeight w:val="330"/>
        </w:trPr>
        <w:tc>
          <w:tcPr>
            <w:tcW w:w="10980" w:type="dxa"/>
            <w:gridSpan w:val="6"/>
            <w:tcBorders>
              <w:left w:val="nil"/>
              <w:bottom w:val="single" w:sz="12" w:space="0" w:color="auto"/>
              <w:right w:val="nil"/>
            </w:tcBorders>
            <w:shd w:val="clear" w:color="auto" w:fill="auto"/>
            <w:noWrap/>
          </w:tcPr>
          <w:p w14:paraId="216E4C6E" w14:textId="594BBA73" w:rsidR="004E14D7" w:rsidRPr="00A83070" w:rsidRDefault="004E14D7" w:rsidP="0026362F">
            <w:pPr>
              <w:spacing w:line="276" w:lineRule="auto"/>
              <w:ind w:right="450"/>
              <w:rPr>
                <w:rFonts w:asciiTheme="majorHAnsi" w:hAnsiTheme="majorHAnsi" w:cstheme="majorHAnsi"/>
                <w:bCs/>
                <w:color w:val="0070C0"/>
                <w:sz w:val="24"/>
                <w:szCs w:val="24"/>
              </w:rPr>
            </w:pPr>
            <w:r w:rsidRPr="00A83070">
              <w:rPr>
                <w:rFonts w:asciiTheme="majorHAnsi" w:hAnsiTheme="majorHAnsi" w:cstheme="majorHAnsi"/>
                <w:bCs/>
                <w:sz w:val="24"/>
                <w:szCs w:val="24"/>
              </w:rPr>
              <w:lastRenderedPageBreak/>
              <w:t xml:space="preserve">Appendix B: </w:t>
            </w:r>
            <w:r w:rsidR="00213303" w:rsidRPr="00A83070">
              <w:rPr>
                <w:rFonts w:asciiTheme="majorHAnsi" w:hAnsiTheme="majorHAnsi" w:cstheme="majorHAnsi"/>
                <w:bCs/>
                <w:sz w:val="24"/>
                <w:szCs w:val="24"/>
              </w:rPr>
              <w:t>SELIS</w:t>
            </w:r>
            <w:r w:rsidRPr="00A83070">
              <w:rPr>
                <w:rFonts w:asciiTheme="majorHAnsi" w:hAnsiTheme="majorHAnsi" w:cstheme="majorHAnsi"/>
                <w:bCs/>
                <w:sz w:val="24"/>
                <w:szCs w:val="24"/>
              </w:rPr>
              <w:t xml:space="preserve"> Item Prompts continued</w:t>
            </w:r>
          </w:p>
        </w:tc>
      </w:tr>
      <w:tr w:rsidR="004E14D7" w:rsidRPr="00AE0C96" w14:paraId="4EB8701C" w14:textId="77777777" w:rsidTr="00240749">
        <w:trPr>
          <w:trHeight w:val="408"/>
        </w:trPr>
        <w:tc>
          <w:tcPr>
            <w:tcW w:w="900" w:type="dxa"/>
            <w:tcBorders>
              <w:top w:val="single" w:sz="12" w:space="0" w:color="auto"/>
              <w:left w:val="nil"/>
              <w:bottom w:val="nil"/>
              <w:right w:val="nil"/>
            </w:tcBorders>
            <w:shd w:val="clear" w:color="auto" w:fill="002060"/>
            <w:noWrap/>
          </w:tcPr>
          <w:p w14:paraId="2FFC2498" w14:textId="77777777" w:rsidR="004E14D7" w:rsidRPr="00AE0C96" w:rsidRDefault="004E14D7" w:rsidP="00240749">
            <w:pPr>
              <w:spacing w:after="0" w:line="276" w:lineRule="auto"/>
              <w:ind w:right="-10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FFFFFF" w:themeColor="background1"/>
                <w:sz w:val="20"/>
                <w:szCs w:val="20"/>
              </w:rPr>
              <w:t>No.</w:t>
            </w:r>
            <w:r w:rsidRPr="00AE0C96">
              <w:rPr>
                <w:rFonts w:asciiTheme="majorHAnsi" w:eastAsia="Times New Roman" w:hAnsiTheme="majorHAnsi" w:cstheme="majorHAnsi"/>
                <w:color w:val="FFFFFF" w:themeColor="background1"/>
                <w:sz w:val="20"/>
                <w:szCs w:val="20"/>
                <w:vertAlign w:val="superscript"/>
              </w:rPr>
              <w:t>1</w:t>
            </w:r>
          </w:p>
        </w:tc>
        <w:tc>
          <w:tcPr>
            <w:tcW w:w="1170" w:type="dxa"/>
            <w:tcBorders>
              <w:top w:val="single" w:sz="12" w:space="0" w:color="auto"/>
              <w:left w:val="nil"/>
              <w:bottom w:val="nil"/>
              <w:right w:val="nil"/>
            </w:tcBorders>
            <w:shd w:val="clear" w:color="auto" w:fill="002060"/>
            <w:noWrap/>
          </w:tcPr>
          <w:p w14:paraId="7714BB33" w14:textId="77777777" w:rsidR="004E14D7" w:rsidRPr="00AE0C96" w:rsidRDefault="004E14D7" w:rsidP="00240749">
            <w:pPr>
              <w:spacing w:after="0" w:line="276" w:lineRule="auto"/>
              <w:ind w:right="-10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FFFFFF" w:themeColor="background1"/>
                <w:sz w:val="20"/>
                <w:szCs w:val="20"/>
              </w:rPr>
              <w:t>Item code</w:t>
            </w:r>
          </w:p>
        </w:tc>
        <w:tc>
          <w:tcPr>
            <w:tcW w:w="6660" w:type="dxa"/>
            <w:tcBorders>
              <w:top w:val="single" w:sz="12" w:space="0" w:color="auto"/>
              <w:left w:val="nil"/>
              <w:bottom w:val="nil"/>
              <w:right w:val="nil"/>
            </w:tcBorders>
            <w:shd w:val="clear" w:color="auto" w:fill="002060"/>
          </w:tcPr>
          <w:p w14:paraId="715E8783" w14:textId="77777777" w:rsidR="004E14D7" w:rsidRPr="00AE0C96" w:rsidRDefault="004E14D7" w:rsidP="00240749">
            <w:pPr>
              <w:spacing w:after="0" w:line="276" w:lineRule="auto"/>
              <w:ind w:right="-1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FFFFFF" w:themeColor="background1"/>
                <w:sz w:val="20"/>
                <w:szCs w:val="20"/>
              </w:rPr>
              <w:t xml:space="preserve">Item Prompt: </w:t>
            </w:r>
            <w:r w:rsidRPr="00AE0C96">
              <w:rPr>
                <w:rFonts w:asciiTheme="majorHAnsi" w:eastAsia="Times New Roman" w:hAnsiTheme="majorHAnsi" w:cstheme="majorHAnsi"/>
                <w:b/>
                <w:bCs/>
                <w:color w:val="FFFFFF"/>
                <w:sz w:val="20"/>
                <w:szCs w:val="20"/>
              </w:rPr>
              <w:t>How hard to easy is the following for you?</w:t>
            </w:r>
          </w:p>
        </w:tc>
        <w:tc>
          <w:tcPr>
            <w:tcW w:w="750" w:type="dxa"/>
            <w:tcBorders>
              <w:top w:val="single" w:sz="12" w:space="0" w:color="auto"/>
              <w:left w:val="nil"/>
              <w:bottom w:val="nil"/>
              <w:right w:val="nil"/>
            </w:tcBorders>
            <w:shd w:val="clear" w:color="auto" w:fill="002060"/>
            <w:noWrap/>
          </w:tcPr>
          <w:p w14:paraId="5281B3AF" w14:textId="77777777" w:rsidR="004E14D7" w:rsidRPr="00AE0C96" w:rsidRDefault="004E14D7" w:rsidP="00240749">
            <w:pPr>
              <w:spacing w:after="0" w:line="276" w:lineRule="auto"/>
              <w:ind w:right="-7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FFFFFF" w:themeColor="background1"/>
                <w:sz w:val="20"/>
                <w:szCs w:val="20"/>
              </w:rPr>
              <w:t>ES</w:t>
            </w:r>
            <w:r w:rsidRPr="00AE0C96">
              <w:rPr>
                <w:rFonts w:asciiTheme="majorHAnsi" w:eastAsia="Times New Roman" w:hAnsiTheme="majorHAnsi" w:cstheme="majorHAnsi"/>
                <w:color w:val="FFFFFF" w:themeColor="background1"/>
                <w:sz w:val="20"/>
                <w:szCs w:val="20"/>
                <w:vertAlign w:val="superscript"/>
              </w:rPr>
              <w:t>2</w:t>
            </w:r>
          </w:p>
        </w:tc>
        <w:tc>
          <w:tcPr>
            <w:tcW w:w="750" w:type="dxa"/>
            <w:tcBorders>
              <w:top w:val="single" w:sz="12" w:space="0" w:color="auto"/>
              <w:left w:val="nil"/>
              <w:bottom w:val="nil"/>
              <w:right w:val="nil"/>
            </w:tcBorders>
            <w:shd w:val="clear" w:color="auto" w:fill="002060"/>
            <w:noWrap/>
          </w:tcPr>
          <w:p w14:paraId="54D72D98" w14:textId="77777777" w:rsidR="004E14D7" w:rsidRPr="00AE0C96" w:rsidRDefault="004E14D7" w:rsidP="00240749">
            <w:pPr>
              <w:spacing w:after="0" w:line="276" w:lineRule="auto"/>
              <w:ind w:right="-1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FFFFFF" w:themeColor="background1"/>
                <w:sz w:val="20"/>
                <w:szCs w:val="20"/>
              </w:rPr>
              <w:t>MS</w:t>
            </w:r>
            <w:r w:rsidRPr="00AE0C96">
              <w:rPr>
                <w:rFonts w:asciiTheme="majorHAnsi" w:eastAsia="Times New Roman" w:hAnsiTheme="majorHAnsi" w:cstheme="majorHAnsi"/>
                <w:color w:val="FFFFFF" w:themeColor="background1"/>
                <w:sz w:val="20"/>
                <w:szCs w:val="20"/>
                <w:vertAlign w:val="superscript"/>
              </w:rPr>
              <w:t>2</w:t>
            </w:r>
          </w:p>
        </w:tc>
        <w:tc>
          <w:tcPr>
            <w:tcW w:w="750" w:type="dxa"/>
            <w:tcBorders>
              <w:top w:val="single" w:sz="12" w:space="0" w:color="auto"/>
              <w:left w:val="nil"/>
              <w:bottom w:val="nil"/>
              <w:right w:val="nil"/>
            </w:tcBorders>
            <w:shd w:val="clear" w:color="auto" w:fill="002060"/>
            <w:noWrap/>
          </w:tcPr>
          <w:p w14:paraId="5DFD0512" w14:textId="77777777" w:rsidR="004E14D7" w:rsidRPr="00AE0C96" w:rsidRDefault="004E14D7" w:rsidP="00240749">
            <w:pPr>
              <w:spacing w:after="0" w:line="276" w:lineRule="auto"/>
              <w:ind w:right="-10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FFFFFF" w:themeColor="background1"/>
                <w:sz w:val="20"/>
                <w:szCs w:val="20"/>
              </w:rPr>
              <w:t>HS</w:t>
            </w:r>
            <w:r w:rsidRPr="00AE0C96">
              <w:rPr>
                <w:rFonts w:asciiTheme="majorHAnsi" w:eastAsia="Times New Roman" w:hAnsiTheme="majorHAnsi" w:cstheme="majorHAnsi"/>
                <w:color w:val="FFFFFF" w:themeColor="background1"/>
                <w:sz w:val="20"/>
                <w:szCs w:val="20"/>
                <w:vertAlign w:val="superscript"/>
              </w:rPr>
              <w:t>2</w:t>
            </w:r>
          </w:p>
        </w:tc>
      </w:tr>
      <w:tr w:rsidR="004E14D7" w:rsidRPr="00AE0C96" w14:paraId="7920AEF5" w14:textId="77777777" w:rsidTr="00240749">
        <w:trPr>
          <w:trHeight w:val="408"/>
        </w:trPr>
        <w:tc>
          <w:tcPr>
            <w:tcW w:w="900" w:type="dxa"/>
            <w:tcBorders>
              <w:top w:val="single" w:sz="12" w:space="0" w:color="auto"/>
              <w:left w:val="nil"/>
              <w:bottom w:val="nil"/>
              <w:right w:val="nil"/>
            </w:tcBorders>
            <w:shd w:val="clear" w:color="auto" w:fill="DEEAF6" w:themeFill="accent5" w:themeFillTint="33"/>
            <w:noWrap/>
            <w:hideMark/>
          </w:tcPr>
          <w:p w14:paraId="14B1C395"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33</w:t>
            </w:r>
            <w:r w:rsidRPr="00AE0C96">
              <w:rPr>
                <w:rFonts w:asciiTheme="majorHAnsi" w:eastAsia="Times New Roman" w:hAnsiTheme="majorHAnsi" w:cstheme="majorHAnsi"/>
                <w:color w:val="000000"/>
                <w:sz w:val="20"/>
                <w:szCs w:val="20"/>
                <w:vertAlign w:val="superscript"/>
              </w:rPr>
              <w:t>1</w:t>
            </w:r>
          </w:p>
        </w:tc>
        <w:tc>
          <w:tcPr>
            <w:tcW w:w="1170" w:type="dxa"/>
            <w:tcBorders>
              <w:top w:val="single" w:sz="12" w:space="0" w:color="auto"/>
              <w:left w:val="nil"/>
              <w:bottom w:val="nil"/>
              <w:right w:val="nil"/>
            </w:tcBorders>
            <w:shd w:val="clear" w:color="auto" w:fill="DEEAF6" w:themeFill="accent5" w:themeFillTint="33"/>
            <w:noWrap/>
            <w:hideMark/>
          </w:tcPr>
          <w:p w14:paraId="02A8E3B4"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SOC1</w:t>
            </w:r>
          </w:p>
        </w:tc>
        <w:tc>
          <w:tcPr>
            <w:tcW w:w="6660" w:type="dxa"/>
            <w:tcBorders>
              <w:top w:val="single" w:sz="12" w:space="0" w:color="auto"/>
              <w:left w:val="nil"/>
              <w:bottom w:val="nil"/>
              <w:right w:val="nil"/>
            </w:tcBorders>
            <w:shd w:val="clear" w:color="auto" w:fill="DEEAF6" w:themeFill="accent5" w:themeFillTint="33"/>
            <w:hideMark/>
          </w:tcPr>
          <w:p w14:paraId="24342930" w14:textId="77777777" w:rsidR="004E14D7" w:rsidRPr="00AE0C96" w:rsidRDefault="004E14D7" w:rsidP="00240749">
            <w:pPr>
              <w:spacing w:after="0" w:line="276" w:lineRule="auto"/>
              <w:ind w:right="-1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 xml:space="preserve">Knowing what people are feeling by the look on their face. </w:t>
            </w:r>
          </w:p>
        </w:tc>
        <w:tc>
          <w:tcPr>
            <w:tcW w:w="750" w:type="dxa"/>
            <w:tcBorders>
              <w:top w:val="single" w:sz="12" w:space="0" w:color="auto"/>
              <w:left w:val="nil"/>
              <w:bottom w:val="nil"/>
              <w:right w:val="nil"/>
            </w:tcBorders>
            <w:shd w:val="clear" w:color="auto" w:fill="DEEAF6" w:themeFill="accent5" w:themeFillTint="33"/>
            <w:noWrap/>
            <w:hideMark/>
          </w:tcPr>
          <w:p w14:paraId="001CE425" w14:textId="77777777" w:rsidR="004E14D7" w:rsidRPr="00AE0C96" w:rsidRDefault="004E14D7" w:rsidP="00322122">
            <w:pPr>
              <w:spacing w:after="0" w:line="276" w:lineRule="auto"/>
              <w:ind w:right="450"/>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750" w:type="dxa"/>
            <w:tcBorders>
              <w:top w:val="single" w:sz="12" w:space="0" w:color="auto"/>
              <w:left w:val="nil"/>
              <w:bottom w:val="nil"/>
              <w:right w:val="nil"/>
            </w:tcBorders>
            <w:shd w:val="clear" w:color="auto" w:fill="DEEAF6" w:themeFill="accent5" w:themeFillTint="33"/>
            <w:noWrap/>
            <w:hideMark/>
          </w:tcPr>
          <w:p w14:paraId="6F69116A" w14:textId="77777777" w:rsidR="004E14D7" w:rsidRPr="00AE0C96" w:rsidRDefault="004E14D7" w:rsidP="00240749">
            <w:pPr>
              <w:spacing w:after="0" w:line="276" w:lineRule="auto"/>
              <w:ind w:right="-1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750" w:type="dxa"/>
            <w:tcBorders>
              <w:top w:val="single" w:sz="12" w:space="0" w:color="auto"/>
              <w:left w:val="nil"/>
              <w:bottom w:val="nil"/>
              <w:right w:val="nil"/>
            </w:tcBorders>
            <w:shd w:val="clear" w:color="auto" w:fill="DEEAF6" w:themeFill="accent5" w:themeFillTint="33"/>
            <w:noWrap/>
            <w:hideMark/>
          </w:tcPr>
          <w:p w14:paraId="2CCE15A2"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r>
      <w:tr w:rsidR="004E14D7" w:rsidRPr="00AE0C96" w14:paraId="5037A885" w14:textId="77777777" w:rsidTr="00240749">
        <w:trPr>
          <w:trHeight w:val="360"/>
        </w:trPr>
        <w:tc>
          <w:tcPr>
            <w:tcW w:w="900" w:type="dxa"/>
            <w:tcBorders>
              <w:top w:val="nil"/>
              <w:left w:val="nil"/>
              <w:bottom w:val="nil"/>
              <w:right w:val="nil"/>
            </w:tcBorders>
            <w:shd w:val="clear" w:color="auto" w:fill="auto"/>
            <w:noWrap/>
            <w:hideMark/>
          </w:tcPr>
          <w:p w14:paraId="75E4D54D"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34</w:t>
            </w:r>
            <w:r w:rsidRPr="00AE0C96">
              <w:rPr>
                <w:rFonts w:asciiTheme="majorHAnsi" w:eastAsia="Times New Roman" w:hAnsiTheme="majorHAnsi" w:cstheme="majorHAnsi"/>
                <w:color w:val="000000"/>
                <w:sz w:val="20"/>
                <w:szCs w:val="20"/>
                <w:vertAlign w:val="superscript"/>
              </w:rPr>
              <w:t>1</w:t>
            </w:r>
          </w:p>
        </w:tc>
        <w:tc>
          <w:tcPr>
            <w:tcW w:w="1170" w:type="dxa"/>
            <w:tcBorders>
              <w:top w:val="nil"/>
              <w:left w:val="nil"/>
              <w:bottom w:val="nil"/>
              <w:right w:val="nil"/>
            </w:tcBorders>
            <w:shd w:val="clear" w:color="auto" w:fill="auto"/>
            <w:noWrap/>
            <w:hideMark/>
          </w:tcPr>
          <w:p w14:paraId="66D7E52E"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SOC2</w:t>
            </w:r>
          </w:p>
        </w:tc>
        <w:tc>
          <w:tcPr>
            <w:tcW w:w="6660" w:type="dxa"/>
            <w:tcBorders>
              <w:top w:val="nil"/>
              <w:left w:val="nil"/>
              <w:bottom w:val="nil"/>
              <w:right w:val="nil"/>
            </w:tcBorders>
            <w:shd w:val="clear" w:color="auto" w:fill="auto"/>
            <w:hideMark/>
          </w:tcPr>
          <w:p w14:paraId="037FF972" w14:textId="77777777" w:rsidR="004E14D7" w:rsidRPr="00AE0C96" w:rsidRDefault="004E14D7" w:rsidP="00240749">
            <w:pPr>
              <w:spacing w:after="0" w:line="276" w:lineRule="auto"/>
              <w:ind w:right="-1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Knowing how to get help when I'm having trouble with a classmate.</w:t>
            </w:r>
          </w:p>
        </w:tc>
        <w:tc>
          <w:tcPr>
            <w:tcW w:w="750" w:type="dxa"/>
            <w:tcBorders>
              <w:top w:val="nil"/>
              <w:left w:val="nil"/>
              <w:bottom w:val="nil"/>
              <w:right w:val="nil"/>
            </w:tcBorders>
            <w:shd w:val="clear" w:color="auto" w:fill="auto"/>
            <w:noWrap/>
            <w:hideMark/>
          </w:tcPr>
          <w:p w14:paraId="5F9134D2" w14:textId="77777777" w:rsidR="004E14D7" w:rsidRPr="00AE0C96" w:rsidRDefault="004E14D7" w:rsidP="00322122">
            <w:pPr>
              <w:spacing w:after="0" w:line="276" w:lineRule="auto"/>
              <w:ind w:right="450"/>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750" w:type="dxa"/>
            <w:tcBorders>
              <w:top w:val="nil"/>
              <w:left w:val="nil"/>
              <w:bottom w:val="nil"/>
              <w:right w:val="nil"/>
            </w:tcBorders>
            <w:shd w:val="clear" w:color="auto" w:fill="auto"/>
            <w:noWrap/>
            <w:hideMark/>
          </w:tcPr>
          <w:p w14:paraId="60A45526" w14:textId="77777777" w:rsidR="004E14D7" w:rsidRPr="00AE0C96" w:rsidRDefault="004E14D7" w:rsidP="00240749">
            <w:pPr>
              <w:spacing w:after="0" w:line="276" w:lineRule="auto"/>
              <w:ind w:right="-1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750" w:type="dxa"/>
            <w:tcBorders>
              <w:top w:val="nil"/>
              <w:left w:val="nil"/>
              <w:bottom w:val="nil"/>
              <w:right w:val="nil"/>
            </w:tcBorders>
            <w:shd w:val="clear" w:color="auto" w:fill="auto"/>
            <w:noWrap/>
            <w:hideMark/>
          </w:tcPr>
          <w:p w14:paraId="1B636C1F"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r>
      <w:tr w:rsidR="004E14D7" w:rsidRPr="00AE0C96" w14:paraId="159715BB" w14:textId="77777777" w:rsidTr="00240749">
        <w:trPr>
          <w:trHeight w:val="360"/>
        </w:trPr>
        <w:tc>
          <w:tcPr>
            <w:tcW w:w="900" w:type="dxa"/>
            <w:tcBorders>
              <w:top w:val="nil"/>
              <w:left w:val="nil"/>
              <w:bottom w:val="nil"/>
              <w:right w:val="nil"/>
            </w:tcBorders>
            <w:shd w:val="clear" w:color="auto" w:fill="DEEAF6" w:themeFill="accent5" w:themeFillTint="33"/>
            <w:noWrap/>
            <w:hideMark/>
          </w:tcPr>
          <w:p w14:paraId="0248C632"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35</w:t>
            </w:r>
            <w:r w:rsidRPr="00AE0C96">
              <w:rPr>
                <w:rFonts w:asciiTheme="majorHAnsi" w:eastAsia="Times New Roman" w:hAnsiTheme="majorHAnsi" w:cstheme="majorHAnsi"/>
                <w:color w:val="000000"/>
                <w:sz w:val="20"/>
                <w:szCs w:val="20"/>
                <w:vertAlign w:val="superscript"/>
              </w:rPr>
              <w:t>1</w:t>
            </w:r>
          </w:p>
        </w:tc>
        <w:tc>
          <w:tcPr>
            <w:tcW w:w="1170" w:type="dxa"/>
            <w:tcBorders>
              <w:top w:val="nil"/>
              <w:left w:val="nil"/>
              <w:bottom w:val="nil"/>
              <w:right w:val="nil"/>
            </w:tcBorders>
            <w:shd w:val="clear" w:color="auto" w:fill="DEEAF6" w:themeFill="accent5" w:themeFillTint="33"/>
            <w:noWrap/>
            <w:hideMark/>
          </w:tcPr>
          <w:p w14:paraId="3CE81167"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SOC3</w:t>
            </w:r>
          </w:p>
        </w:tc>
        <w:tc>
          <w:tcPr>
            <w:tcW w:w="6660" w:type="dxa"/>
            <w:tcBorders>
              <w:top w:val="nil"/>
              <w:left w:val="nil"/>
              <w:bottom w:val="nil"/>
              <w:right w:val="nil"/>
            </w:tcBorders>
            <w:shd w:val="clear" w:color="auto" w:fill="DEEAF6" w:themeFill="accent5" w:themeFillTint="33"/>
            <w:hideMark/>
          </w:tcPr>
          <w:p w14:paraId="2DF080D3" w14:textId="77777777" w:rsidR="004E14D7" w:rsidRPr="00AE0C96" w:rsidRDefault="004E14D7" w:rsidP="00240749">
            <w:pPr>
              <w:spacing w:after="0" w:line="276" w:lineRule="auto"/>
              <w:ind w:right="-1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Learning from people with different opinions than me.</w:t>
            </w:r>
          </w:p>
        </w:tc>
        <w:tc>
          <w:tcPr>
            <w:tcW w:w="750" w:type="dxa"/>
            <w:tcBorders>
              <w:top w:val="nil"/>
              <w:left w:val="nil"/>
              <w:bottom w:val="nil"/>
              <w:right w:val="nil"/>
            </w:tcBorders>
            <w:shd w:val="clear" w:color="auto" w:fill="DEEAF6" w:themeFill="accent5" w:themeFillTint="33"/>
            <w:noWrap/>
            <w:hideMark/>
          </w:tcPr>
          <w:p w14:paraId="7E8AF86A" w14:textId="77777777" w:rsidR="004E14D7" w:rsidRPr="00AE0C96" w:rsidRDefault="004E14D7" w:rsidP="00322122">
            <w:pPr>
              <w:spacing w:after="0" w:line="276" w:lineRule="auto"/>
              <w:ind w:right="450"/>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750" w:type="dxa"/>
            <w:tcBorders>
              <w:top w:val="nil"/>
              <w:left w:val="nil"/>
              <w:bottom w:val="nil"/>
              <w:right w:val="nil"/>
            </w:tcBorders>
            <w:shd w:val="clear" w:color="auto" w:fill="DEEAF6" w:themeFill="accent5" w:themeFillTint="33"/>
            <w:noWrap/>
            <w:hideMark/>
          </w:tcPr>
          <w:p w14:paraId="3468EB93" w14:textId="77777777" w:rsidR="004E14D7" w:rsidRPr="00AE0C96" w:rsidRDefault="004E14D7" w:rsidP="00240749">
            <w:pPr>
              <w:spacing w:after="0" w:line="276" w:lineRule="auto"/>
              <w:ind w:right="-1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750" w:type="dxa"/>
            <w:tcBorders>
              <w:top w:val="nil"/>
              <w:left w:val="nil"/>
              <w:bottom w:val="nil"/>
              <w:right w:val="nil"/>
            </w:tcBorders>
            <w:shd w:val="clear" w:color="auto" w:fill="DEEAF6" w:themeFill="accent5" w:themeFillTint="33"/>
            <w:noWrap/>
            <w:hideMark/>
          </w:tcPr>
          <w:p w14:paraId="382243FD"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r>
      <w:tr w:rsidR="004E14D7" w:rsidRPr="00AE0C96" w14:paraId="3B7C5D4F" w14:textId="77777777" w:rsidTr="00240749">
        <w:trPr>
          <w:trHeight w:val="372"/>
        </w:trPr>
        <w:tc>
          <w:tcPr>
            <w:tcW w:w="900" w:type="dxa"/>
            <w:tcBorders>
              <w:top w:val="nil"/>
              <w:left w:val="nil"/>
              <w:bottom w:val="nil"/>
              <w:right w:val="nil"/>
            </w:tcBorders>
            <w:shd w:val="clear" w:color="auto" w:fill="auto"/>
            <w:noWrap/>
            <w:hideMark/>
          </w:tcPr>
          <w:p w14:paraId="60297216"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36</w:t>
            </w:r>
            <w:r w:rsidRPr="00AE0C96">
              <w:rPr>
                <w:rFonts w:asciiTheme="majorHAnsi" w:eastAsia="Times New Roman" w:hAnsiTheme="majorHAnsi" w:cstheme="majorHAnsi"/>
                <w:color w:val="000000"/>
                <w:sz w:val="20"/>
                <w:szCs w:val="20"/>
                <w:vertAlign w:val="superscript"/>
              </w:rPr>
              <w:t>1</w:t>
            </w:r>
          </w:p>
        </w:tc>
        <w:tc>
          <w:tcPr>
            <w:tcW w:w="1170" w:type="dxa"/>
            <w:tcBorders>
              <w:top w:val="nil"/>
              <w:left w:val="nil"/>
              <w:bottom w:val="nil"/>
              <w:right w:val="nil"/>
            </w:tcBorders>
            <w:shd w:val="clear" w:color="auto" w:fill="auto"/>
            <w:noWrap/>
            <w:hideMark/>
          </w:tcPr>
          <w:p w14:paraId="310A96F3"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SOC4</w:t>
            </w:r>
          </w:p>
        </w:tc>
        <w:tc>
          <w:tcPr>
            <w:tcW w:w="6660" w:type="dxa"/>
            <w:tcBorders>
              <w:top w:val="nil"/>
              <w:left w:val="nil"/>
              <w:bottom w:val="nil"/>
              <w:right w:val="nil"/>
            </w:tcBorders>
            <w:shd w:val="clear" w:color="auto" w:fill="auto"/>
            <w:hideMark/>
          </w:tcPr>
          <w:p w14:paraId="7E4DC3C3" w14:textId="77777777" w:rsidR="004E14D7" w:rsidRPr="00AE0C96" w:rsidRDefault="004E14D7" w:rsidP="00240749">
            <w:pPr>
              <w:spacing w:after="0" w:line="276" w:lineRule="auto"/>
              <w:ind w:right="-1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 xml:space="preserve">Knowing how my actions impact my classmates. </w:t>
            </w:r>
          </w:p>
        </w:tc>
        <w:tc>
          <w:tcPr>
            <w:tcW w:w="750" w:type="dxa"/>
            <w:tcBorders>
              <w:top w:val="nil"/>
              <w:left w:val="nil"/>
              <w:bottom w:val="nil"/>
              <w:right w:val="nil"/>
            </w:tcBorders>
            <w:shd w:val="clear" w:color="auto" w:fill="auto"/>
            <w:noWrap/>
            <w:hideMark/>
          </w:tcPr>
          <w:p w14:paraId="085C07BB" w14:textId="77777777" w:rsidR="004E14D7" w:rsidRPr="00AE0C96" w:rsidRDefault="004E14D7" w:rsidP="00322122">
            <w:pPr>
              <w:spacing w:after="0" w:line="276" w:lineRule="auto"/>
              <w:ind w:right="450"/>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750" w:type="dxa"/>
            <w:tcBorders>
              <w:top w:val="nil"/>
              <w:left w:val="nil"/>
              <w:bottom w:val="nil"/>
              <w:right w:val="nil"/>
            </w:tcBorders>
            <w:shd w:val="clear" w:color="auto" w:fill="auto"/>
            <w:noWrap/>
            <w:hideMark/>
          </w:tcPr>
          <w:p w14:paraId="4DA13606" w14:textId="77777777" w:rsidR="004E14D7" w:rsidRPr="00AE0C96" w:rsidRDefault="004E14D7" w:rsidP="00240749">
            <w:pPr>
              <w:spacing w:after="0" w:line="276" w:lineRule="auto"/>
              <w:ind w:right="-1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750" w:type="dxa"/>
            <w:tcBorders>
              <w:top w:val="nil"/>
              <w:left w:val="nil"/>
              <w:bottom w:val="nil"/>
              <w:right w:val="nil"/>
            </w:tcBorders>
            <w:shd w:val="clear" w:color="auto" w:fill="auto"/>
            <w:noWrap/>
            <w:hideMark/>
          </w:tcPr>
          <w:p w14:paraId="3CA25AA6"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r>
      <w:tr w:rsidR="004E14D7" w:rsidRPr="00AE0C96" w14:paraId="11E4B8AB" w14:textId="77777777" w:rsidTr="00240749">
        <w:trPr>
          <w:trHeight w:val="384"/>
        </w:trPr>
        <w:tc>
          <w:tcPr>
            <w:tcW w:w="900" w:type="dxa"/>
            <w:tcBorders>
              <w:top w:val="nil"/>
              <w:left w:val="nil"/>
              <w:bottom w:val="nil"/>
              <w:right w:val="nil"/>
            </w:tcBorders>
            <w:shd w:val="clear" w:color="auto" w:fill="DEEAF6" w:themeFill="accent5" w:themeFillTint="33"/>
            <w:noWrap/>
            <w:hideMark/>
          </w:tcPr>
          <w:p w14:paraId="2D1472B9"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37</w:t>
            </w:r>
            <w:r w:rsidRPr="00AE0C96">
              <w:rPr>
                <w:rFonts w:asciiTheme="majorHAnsi" w:eastAsia="Times New Roman" w:hAnsiTheme="majorHAnsi" w:cstheme="majorHAnsi"/>
                <w:color w:val="000000"/>
                <w:sz w:val="20"/>
                <w:szCs w:val="20"/>
                <w:vertAlign w:val="superscript"/>
              </w:rPr>
              <w:t>1</w:t>
            </w:r>
          </w:p>
        </w:tc>
        <w:tc>
          <w:tcPr>
            <w:tcW w:w="1170" w:type="dxa"/>
            <w:tcBorders>
              <w:top w:val="nil"/>
              <w:left w:val="nil"/>
              <w:bottom w:val="nil"/>
              <w:right w:val="nil"/>
            </w:tcBorders>
            <w:shd w:val="clear" w:color="auto" w:fill="DEEAF6" w:themeFill="accent5" w:themeFillTint="33"/>
            <w:noWrap/>
            <w:hideMark/>
          </w:tcPr>
          <w:p w14:paraId="0481E094"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SOC5</w:t>
            </w:r>
          </w:p>
        </w:tc>
        <w:tc>
          <w:tcPr>
            <w:tcW w:w="6660" w:type="dxa"/>
            <w:tcBorders>
              <w:top w:val="nil"/>
              <w:left w:val="nil"/>
              <w:bottom w:val="nil"/>
              <w:right w:val="nil"/>
            </w:tcBorders>
            <w:shd w:val="clear" w:color="auto" w:fill="DEEAF6" w:themeFill="accent5" w:themeFillTint="33"/>
            <w:hideMark/>
          </w:tcPr>
          <w:p w14:paraId="0591382E" w14:textId="77777777" w:rsidR="004E14D7" w:rsidRPr="00AE0C96" w:rsidRDefault="004E14D7" w:rsidP="00240749">
            <w:pPr>
              <w:spacing w:after="0" w:line="276" w:lineRule="auto"/>
              <w:ind w:right="-1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 xml:space="preserve">Knowing when someone needs help. </w:t>
            </w:r>
          </w:p>
        </w:tc>
        <w:tc>
          <w:tcPr>
            <w:tcW w:w="750" w:type="dxa"/>
            <w:tcBorders>
              <w:top w:val="nil"/>
              <w:left w:val="nil"/>
              <w:bottom w:val="nil"/>
              <w:right w:val="nil"/>
            </w:tcBorders>
            <w:shd w:val="clear" w:color="auto" w:fill="DEEAF6" w:themeFill="accent5" w:themeFillTint="33"/>
            <w:noWrap/>
            <w:hideMark/>
          </w:tcPr>
          <w:p w14:paraId="2F24E8D8" w14:textId="77777777" w:rsidR="004E14D7" w:rsidRPr="00AE0C96" w:rsidRDefault="004E14D7" w:rsidP="00322122">
            <w:pPr>
              <w:spacing w:after="0" w:line="276" w:lineRule="auto"/>
              <w:ind w:right="450"/>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750" w:type="dxa"/>
            <w:tcBorders>
              <w:top w:val="nil"/>
              <w:left w:val="nil"/>
              <w:bottom w:val="nil"/>
              <w:right w:val="nil"/>
            </w:tcBorders>
            <w:shd w:val="clear" w:color="auto" w:fill="DEEAF6" w:themeFill="accent5" w:themeFillTint="33"/>
            <w:noWrap/>
            <w:hideMark/>
          </w:tcPr>
          <w:p w14:paraId="36057FC9" w14:textId="77777777" w:rsidR="004E14D7" w:rsidRPr="00AE0C96" w:rsidRDefault="004E14D7" w:rsidP="00240749">
            <w:pPr>
              <w:spacing w:after="0" w:line="276" w:lineRule="auto"/>
              <w:ind w:right="-1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750" w:type="dxa"/>
            <w:tcBorders>
              <w:top w:val="nil"/>
              <w:left w:val="nil"/>
              <w:bottom w:val="nil"/>
              <w:right w:val="nil"/>
            </w:tcBorders>
            <w:shd w:val="clear" w:color="auto" w:fill="DEEAF6" w:themeFill="accent5" w:themeFillTint="33"/>
            <w:noWrap/>
            <w:hideMark/>
          </w:tcPr>
          <w:p w14:paraId="0C040948"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r>
      <w:tr w:rsidR="004E14D7" w:rsidRPr="00AE0C96" w14:paraId="2D9F4BEC" w14:textId="77777777" w:rsidTr="00240749">
        <w:trPr>
          <w:trHeight w:val="384"/>
        </w:trPr>
        <w:tc>
          <w:tcPr>
            <w:tcW w:w="900" w:type="dxa"/>
            <w:tcBorders>
              <w:top w:val="nil"/>
              <w:left w:val="nil"/>
              <w:bottom w:val="nil"/>
              <w:right w:val="nil"/>
            </w:tcBorders>
            <w:shd w:val="clear" w:color="auto" w:fill="auto"/>
            <w:noWrap/>
            <w:hideMark/>
          </w:tcPr>
          <w:p w14:paraId="0E8D43BA"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38</w:t>
            </w:r>
          </w:p>
        </w:tc>
        <w:tc>
          <w:tcPr>
            <w:tcW w:w="1170" w:type="dxa"/>
            <w:tcBorders>
              <w:top w:val="nil"/>
              <w:left w:val="nil"/>
              <w:bottom w:val="nil"/>
              <w:right w:val="nil"/>
            </w:tcBorders>
            <w:shd w:val="clear" w:color="auto" w:fill="auto"/>
            <w:noWrap/>
            <w:hideMark/>
          </w:tcPr>
          <w:p w14:paraId="5C6BF49C"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SOC6</w:t>
            </w:r>
          </w:p>
        </w:tc>
        <w:tc>
          <w:tcPr>
            <w:tcW w:w="6660" w:type="dxa"/>
            <w:tcBorders>
              <w:top w:val="nil"/>
              <w:left w:val="nil"/>
              <w:bottom w:val="nil"/>
              <w:right w:val="nil"/>
            </w:tcBorders>
            <w:shd w:val="clear" w:color="auto" w:fill="auto"/>
            <w:hideMark/>
          </w:tcPr>
          <w:p w14:paraId="3493EDCC" w14:textId="77777777" w:rsidR="004E14D7" w:rsidRPr="00AE0C96" w:rsidRDefault="004E14D7" w:rsidP="00240749">
            <w:pPr>
              <w:spacing w:after="0" w:line="276" w:lineRule="auto"/>
              <w:ind w:right="-1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Waiting for other students to finish talking before I speak.</w:t>
            </w:r>
          </w:p>
        </w:tc>
        <w:tc>
          <w:tcPr>
            <w:tcW w:w="750" w:type="dxa"/>
            <w:tcBorders>
              <w:top w:val="nil"/>
              <w:left w:val="nil"/>
              <w:bottom w:val="nil"/>
              <w:right w:val="nil"/>
            </w:tcBorders>
            <w:shd w:val="clear" w:color="auto" w:fill="auto"/>
            <w:noWrap/>
            <w:hideMark/>
          </w:tcPr>
          <w:p w14:paraId="2A167EE2" w14:textId="77777777" w:rsidR="004E14D7" w:rsidRPr="00AE0C96" w:rsidRDefault="004E14D7" w:rsidP="00322122">
            <w:pPr>
              <w:spacing w:after="0" w:line="276" w:lineRule="auto"/>
              <w:ind w:right="450"/>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750" w:type="dxa"/>
            <w:tcBorders>
              <w:top w:val="nil"/>
              <w:left w:val="nil"/>
              <w:bottom w:val="nil"/>
              <w:right w:val="nil"/>
            </w:tcBorders>
            <w:shd w:val="clear" w:color="auto" w:fill="auto"/>
            <w:noWrap/>
            <w:hideMark/>
          </w:tcPr>
          <w:p w14:paraId="3C0E5A6D" w14:textId="77777777" w:rsidR="004E14D7" w:rsidRPr="00AE0C96" w:rsidRDefault="004E14D7" w:rsidP="00240749">
            <w:pPr>
              <w:spacing w:after="0" w:line="276" w:lineRule="auto"/>
              <w:ind w:right="-15"/>
              <w:rPr>
                <w:rFonts w:asciiTheme="majorHAnsi" w:eastAsia="Times New Roman" w:hAnsiTheme="majorHAnsi" w:cstheme="majorHAnsi"/>
                <w:color w:val="000000"/>
                <w:sz w:val="20"/>
                <w:szCs w:val="20"/>
              </w:rPr>
            </w:pPr>
          </w:p>
        </w:tc>
        <w:tc>
          <w:tcPr>
            <w:tcW w:w="750" w:type="dxa"/>
            <w:tcBorders>
              <w:top w:val="nil"/>
              <w:left w:val="nil"/>
              <w:bottom w:val="nil"/>
              <w:right w:val="nil"/>
            </w:tcBorders>
            <w:shd w:val="clear" w:color="auto" w:fill="auto"/>
            <w:noWrap/>
            <w:hideMark/>
          </w:tcPr>
          <w:p w14:paraId="0DAFD587" w14:textId="77777777" w:rsidR="004E14D7" w:rsidRPr="00AE0C96" w:rsidRDefault="004E14D7" w:rsidP="00240749">
            <w:pPr>
              <w:spacing w:after="0" w:line="276" w:lineRule="auto"/>
              <w:ind w:right="-105"/>
              <w:rPr>
                <w:rFonts w:asciiTheme="majorHAnsi" w:eastAsia="Times New Roman" w:hAnsiTheme="majorHAnsi" w:cstheme="majorHAnsi"/>
                <w:sz w:val="20"/>
                <w:szCs w:val="20"/>
              </w:rPr>
            </w:pPr>
          </w:p>
        </w:tc>
      </w:tr>
      <w:tr w:rsidR="004E14D7" w:rsidRPr="00AE0C96" w14:paraId="3E1B5202" w14:textId="77777777" w:rsidTr="00240749">
        <w:trPr>
          <w:trHeight w:val="324"/>
        </w:trPr>
        <w:tc>
          <w:tcPr>
            <w:tcW w:w="900" w:type="dxa"/>
            <w:tcBorders>
              <w:top w:val="nil"/>
              <w:left w:val="nil"/>
              <w:bottom w:val="nil"/>
              <w:right w:val="nil"/>
            </w:tcBorders>
            <w:shd w:val="clear" w:color="auto" w:fill="DEEAF6" w:themeFill="accent5" w:themeFillTint="33"/>
            <w:noWrap/>
            <w:hideMark/>
          </w:tcPr>
          <w:p w14:paraId="53307932"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39</w:t>
            </w:r>
          </w:p>
        </w:tc>
        <w:tc>
          <w:tcPr>
            <w:tcW w:w="1170" w:type="dxa"/>
            <w:tcBorders>
              <w:top w:val="nil"/>
              <w:left w:val="nil"/>
              <w:bottom w:val="nil"/>
              <w:right w:val="nil"/>
            </w:tcBorders>
            <w:shd w:val="clear" w:color="auto" w:fill="DEEAF6" w:themeFill="accent5" w:themeFillTint="33"/>
            <w:noWrap/>
            <w:hideMark/>
          </w:tcPr>
          <w:p w14:paraId="05A6528D"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SOC7</w:t>
            </w:r>
          </w:p>
        </w:tc>
        <w:tc>
          <w:tcPr>
            <w:tcW w:w="6660" w:type="dxa"/>
            <w:tcBorders>
              <w:top w:val="nil"/>
              <w:left w:val="nil"/>
              <w:bottom w:val="nil"/>
              <w:right w:val="nil"/>
            </w:tcBorders>
            <w:shd w:val="clear" w:color="auto" w:fill="DEEAF6" w:themeFill="accent5" w:themeFillTint="33"/>
            <w:hideMark/>
          </w:tcPr>
          <w:p w14:paraId="58B9A777" w14:textId="77777777" w:rsidR="004E14D7" w:rsidRPr="00AE0C96" w:rsidRDefault="004E14D7" w:rsidP="00240749">
            <w:pPr>
              <w:spacing w:after="0" w:line="276" w:lineRule="auto"/>
              <w:ind w:right="-1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Knowing the difference between bullying someone and joking with someone.</w:t>
            </w:r>
          </w:p>
        </w:tc>
        <w:tc>
          <w:tcPr>
            <w:tcW w:w="750" w:type="dxa"/>
            <w:tcBorders>
              <w:top w:val="nil"/>
              <w:left w:val="nil"/>
              <w:bottom w:val="nil"/>
              <w:right w:val="nil"/>
            </w:tcBorders>
            <w:shd w:val="clear" w:color="auto" w:fill="DEEAF6" w:themeFill="accent5" w:themeFillTint="33"/>
            <w:noWrap/>
            <w:hideMark/>
          </w:tcPr>
          <w:p w14:paraId="655A5B91" w14:textId="77777777" w:rsidR="004E14D7" w:rsidRPr="00AE0C96" w:rsidRDefault="004E14D7" w:rsidP="00322122">
            <w:pPr>
              <w:spacing w:after="0" w:line="276" w:lineRule="auto"/>
              <w:ind w:right="450"/>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 </w:t>
            </w:r>
          </w:p>
        </w:tc>
        <w:tc>
          <w:tcPr>
            <w:tcW w:w="750" w:type="dxa"/>
            <w:tcBorders>
              <w:top w:val="nil"/>
              <w:left w:val="nil"/>
              <w:bottom w:val="nil"/>
              <w:right w:val="nil"/>
            </w:tcBorders>
            <w:shd w:val="clear" w:color="auto" w:fill="DEEAF6" w:themeFill="accent5" w:themeFillTint="33"/>
            <w:noWrap/>
            <w:hideMark/>
          </w:tcPr>
          <w:p w14:paraId="5677B3A0" w14:textId="77777777" w:rsidR="004E14D7" w:rsidRPr="00AE0C96" w:rsidRDefault="004E14D7" w:rsidP="00240749">
            <w:pPr>
              <w:spacing w:after="0" w:line="276" w:lineRule="auto"/>
              <w:ind w:right="-1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750" w:type="dxa"/>
            <w:tcBorders>
              <w:top w:val="nil"/>
              <w:left w:val="nil"/>
              <w:bottom w:val="nil"/>
              <w:right w:val="nil"/>
            </w:tcBorders>
            <w:shd w:val="clear" w:color="auto" w:fill="DEEAF6" w:themeFill="accent5" w:themeFillTint="33"/>
            <w:noWrap/>
            <w:hideMark/>
          </w:tcPr>
          <w:p w14:paraId="4932D4D2"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 </w:t>
            </w:r>
          </w:p>
        </w:tc>
      </w:tr>
      <w:tr w:rsidR="004E14D7" w:rsidRPr="00AE0C96" w14:paraId="1E30968C" w14:textId="77777777" w:rsidTr="00240749">
        <w:trPr>
          <w:trHeight w:val="324"/>
        </w:trPr>
        <w:tc>
          <w:tcPr>
            <w:tcW w:w="900" w:type="dxa"/>
            <w:tcBorders>
              <w:top w:val="nil"/>
              <w:left w:val="nil"/>
              <w:bottom w:val="nil"/>
              <w:right w:val="nil"/>
            </w:tcBorders>
            <w:shd w:val="clear" w:color="auto" w:fill="auto"/>
            <w:noWrap/>
            <w:hideMark/>
          </w:tcPr>
          <w:p w14:paraId="3925E8C6"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40</w:t>
            </w:r>
          </w:p>
        </w:tc>
        <w:tc>
          <w:tcPr>
            <w:tcW w:w="1170" w:type="dxa"/>
            <w:tcBorders>
              <w:top w:val="nil"/>
              <w:left w:val="nil"/>
              <w:bottom w:val="nil"/>
              <w:right w:val="nil"/>
            </w:tcBorders>
            <w:shd w:val="clear" w:color="auto" w:fill="auto"/>
            <w:noWrap/>
            <w:hideMark/>
          </w:tcPr>
          <w:p w14:paraId="7E5FC9CB"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SOC8</w:t>
            </w:r>
          </w:p>
        </w:tc>
        <w:tc>
          <w:tcPr>
            <w:tcW w:w="6660" w:type="dxa"/>
            <w:tcBorders>
              <w:top w:val="nil"/>
              <w:left w:val="nil"/>
              <w:bottom w:val="nil"/>
              <w:right w:val="nil"/>
            </w:tcBorders>
            <w:shd w:val="clear" w:color="auto" w:fill="auto"/>
            <w:hideMark/>
          </w:tcPr>
          <w:p w14:paraId="3BCD7718" w14:textId="77777777" w:rsidR="004E14D7" w:rsidRPr="00AE0C96" w:rsidRDefault="004E14D7" w:rsidP="00240749">
            <w:pPr>
              <w:spacing w:after="0" w:line="276" w:lineRule="auto"/>
              <w:ind w:right="-1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Knowing when to tell my friends how I really feel</w:t>
            </w:r>
          </w:p>
        </w:tc>
        <w:tc>
          <w:tcPr>
            <w:tcW w:w="750" w:type="dxa"/>
            <w:tcBorders>
              <w:top w:val="nil"/>
              <w:left w:val="nil"/>
              <w:bottom w:val="nil"/>
              <w:right w:val="nil"/>
            </w:tcBorders>
            <w:shd w:val="clear" w:color="auto" w:fill="auto"/>
            <w:noWrap/>
            <w:hideMark/>
          </w:tcPr>
          <w:p w14:paraId="545EA16B" w14:textId="77777777" w:rsidR="004E14D7" w:rsidRPr="00AE0C96" w:rsidRDefault="004E14D7" w:rsidP="00322122">
            <w:pPr>
              <w:spacing w:after="0" w:line="276" w:lineRule="auto"/>
              <w:ind w:right="450"/>
              <w:rPr>
                <w:rFonts w:asciiTheme="majorHAnsi" w:eastAsia="Times New Roman" w:hAnsiTheme="majorHAnsi" w:cstheme="majorHAnsi"/>
                <w:color w:val="000000"/>
                <w:sz w:val="20"/>
                <w:szCs w:val="20"/>
              </w:rPr>
            </w:pPr>
          </w:p>
        </w:tc>
        <w:tc>
          <w:tcPr>
            <w:tcW w:w="750" w:type="dxa"/>
            <w:tcBorders>
              <w:top w:val="nil"/>
              <w:left w:val="nil"/>
              <w:bottom w:val="nil"/>
              <w:right w:val="nil"/>
            </w:tcBorders>
            <w:shd w:val="clear" w:color="auto" w:fill="auto"/>
            <w:noWrap/>
            <w:hideMark/>
          </w:tcPr>
          <w:p w14:paraId="4D636D92" w14:textId="77777777" w:rsidR="004E14D7" w:rsidRPr="00AE0C96" w:rsidRDefault="004E14D7" w:rsidP="00240749">
            <w:pPr>
              <w:spacing w:after="0" w:line="276" w:lineRule="auto"/>
              <w:ind w:right="-1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750" w:type="dxa"/>
            <w:tcBorders>
              <w:top w:val="nil"/>
              <w:left w:val="nil"/>
              <w:bottom w:val="nil"/>
              <w:right w:val="nil"/>
            </w:tcBorders>
            <w:shd w:val="clear" w:color="auto" w:fill="auto"/>
            <w:noWrap/>
            <w:hideMark/>
          </w:tcPr>
          <w:p w14:paraId="7A6F62DC"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p>
        </w:tc>
      </w:tr>
      <w:tr w:rsidR="004E14D7" w:rsidRPr="00AE0C96" w14:paraId="355D1EE6" w14:textId="77777777" w:rsidTr="00240749">
        <w:trPr>
          <w:trHeight w:val="408"/>
        </w:trPr>
        <w:tc>
          <w:tcPr>
            <w:tcW w:w="900" w:type="dxa"/>
            <w:tcBorders>
              <w:top w:val="nil"/>
              <w:left w:val="nil"/>
              <w:bottom w:val="nil"/>
              <w:right w:val="nil"/>
            </w:tcBorders>
            <w:shd w:val="clear" w:color="auto" w:fill="DEEAF6" w:themeFill="accent5" w:themeFillTint="33"/>
            <w:noWrap/>
            <w:hideMark/>
          </w:tcPr>
          <w:p w14:paraId="490C3FD1"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41</w:t>
            </w:r>
          </w:p>
        </w:tc>
        <w:tc>
          <w:tcPr>
            <w:tcW w:w="1170" w:type="dxa"/>
            <w:tcBorders>
              <w:top w:val="nil"/>
              <w:left w:val="nil"/>
              <w:bottom w:val="nil"/>
              <w:right w:val="nil"/>
            </w:tcBorders>
            <w:shd w:val="clear" w:color="auto" w:fill="DEEAF6" w:themeFill="accent5" w:themeFillTint="33"/>
            <w:noWrap/>
            <w:hideMark/>
          </w:tcPr>
          <w:p w14:paraId="75F90F49"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SOC9</w:t>
            </w:r>
          </w:p>
        </w:tc>
        <w:tc>
          <w:tcPr>
            <w:tcW w:w="6660" w:type="dxa"/>
            <w:tcBorders>
              <w:top w:val="nil"/>
              <w:left w:val="nil"/>
              <w:bottom w:val="nil"/>
              <w:right w:val="nil"/>
            </w:tcBorders>
            <w:shd w:val="clear" w:color="auto" w:fill="DEEAF6" w:themeFill="accent5" w:themeFillTint="33"/>
            <w:hideMark/>
          </w:tcPr>
          <w:p w14:paraId="6ECC65F8" w14:textId="77777777" w:rsidR="004E14D7" w:rsidRPr="00AE0C96" w:rsidRDefault="004E14D7" w:rsidP="00240749">
            <w:pPr>
              <w:spacing w:after="0" w:line="276" w:lineRule="auto"/>
              <w:ind w:right="-1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Knowing when my tone of voice may cause someone to misunderstand what I intended to say.</w:t>
            </w:r>
          </w:p>
        </w:tc>
        <w:tc>
          <w:tcPr>
            <w:tcW w:w="750" w:type="dxa"/>
            <w:tcBorders>
              <w:top w:val="nil"/>
              <w:left w:val="nil"/>
              <w:bottom w:val="nil"/>
              <w:right w:val="nil"/>
            </w:tcBorders>
            <w:shd w:val="clear" w:color="auto" w:fill="DEEAF6" w:themeFill="accent5" w:themeFillTint="33"/>
            <w:noWrap/>
            <w:hideMark/>
          </w:tcPr>
          <w:p w14:paraId="3270BE13" w14:textId="77777777" w:rsidR="004E14D7" w:rsidRPr="00AE0C96" w:rsidRDefault="004E14D7" w:rsidP="00322122">
            <w:pPr>
              <w:spacing w:after="0" w:line="276" w:lineRule="auto"/>
              <w:ind w:right="450"/>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 </w:t>
            </w:r>
          </w:p>
        </w:tc>
        <w:tc>
          <w:tcPr>
            <w:tcW w:w="750" w:type="dxa"/>
            <w:tcBorders>
              <w:top w:val="nil"/>
              <w:left w:val="nil"/>
              <w:bottom w:val="nil"/>
              <w:right w:val="nil"/>
            </w:tcBorders>
            <w:shd w:val="clear" w:color="auto" w:fill="DEEAF6" w:themeFill="accent5" w:themeFillTint="33"/>
            <w:noWrap/>
            <w:hideMark/>
          </w:tcPr>
          <w:p w14:paraId="2A38B6CB" w14:textId="77777777" w:rsidR="004E14D7" w:rsidRPr="00AE0C96" w:rsidRDefault="004E14D7" w:rsidP="00240749">
            <w:pPr>
              <w:spacing w:after="0" w:line="276" w:lineRule="auto"/>
              <w:ind w:right="-1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 </w:t>
            </w:r>
          </w:p>
        </w:tc>
        <w:tc>
          <w:tcPr>
            <w:tcW w:w="750" w:type="dxa"/>
            <w:tcBorders>
              <w:top w:val="nil"/>
              <w:left w:val="nil"/>
              <w:bottom w:val="nil"/>
              <w:right w:val="nil"/>
            </w:tcBorders>
            <w:shd w:val="clear" w:color="auto" w:fill="DEEAF6" w:themeFill="accent5" w:themeFillTint="33"/>
            <w:noWrap/>
            <w:hideMark/>
          </w:tcPr>
          <w:p w14:paraId="5CC9660E"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r>
      <w:tr w:rsidR="004E14D7" w:rsidRPr="00AE0C96" w14:paraId="21D8952A" w14:textId="77777777" w:rsidTr="00240749">
        <w:trPr>
          <w:trHeight w:val="324"/>
        </w:trPr>
        <w:tc>
          <w:tcPr>
            <w:tcW w:w="900" w:type="dxa"/>
            <w:tcBorders>
              <w:top w:val="nil"/>
              <w:left w:val="nil"/>
              <w:right w:val="nil"/>
            </w:tcBorders>
            <w:shd w:val="clear" w:color="auto" w:fill="auto"/>
            <w:noWrap/>
            <w:hideMark/>
          </w:tcPr>
          <w:p w14:paraId="5077220A"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42</w:t>
            </w:r>
          </w:p>
        </w:tc>
        <w:tc>
          <w:tcPr>
            <w:tcW w:w="1170" w:type="dxa"/>
            <w:tcBorders>
              <w:top w:val="nil"/>
              <w:left w:val="nil"/>
              <w:right w:val="nil"/>
            </w:tcBorders>
            <w:shd w:val="clear" w:color="auto" w:fill="auto"/>
            <w:noWrap/>
            <w:hideMark/>
          </w:tcPr>
          <w:p w14:paraId="0561B43A"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SOC10</w:t>
            </w:r>
          </w:p>
        </w:tc>
        <w:tc>
          <w:tcPr>
            <w:tcW w:w="6660" w:type="dxa"/>
            <w:tcBorders>
              <w:top w:val="nil"/>
              <w:left w:val="nil"/>
              <w:right w:val="nil"/>
            </w:tcBorders>
            <w:shd w:val="clear" w:color="auto" w:fill="auto"/>
            <w:hideMark/>
          </w:tcPr>
          <w:p w14:paraId="104BB957" w14:textId="77777777" w:rsidR="004E14D7" w:rsidRPr="00AE0C96" w:rsidRDefault="004E14D7" w:rsidP="00240749">
            <w:pPr>
              <w:spacing w:after="0" w:line="276" w:lineRule="auto"/>
              <w:ind w:right="-1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Recognizing when I am making someone uncomfortable.</w:t>
            </w:r>
          </w:p>
        </w:tc>
        <w:tc>
          <w:tcPr>
            <w:tcW w:w="750" w:type="dxa"/>
            <w:tcBorders>
              <w:top w:val="nil"/>
              <w:left w:val="nil"/>
              <w:right w:val="nil"/>
            </w:tcBorders>
            <w:shd w:val="clear" w:color="auto" w:fill="auto"/>
            <w:noWrap/>
            <w:hideMark/>
          </w:tcPr>
          <w:p w14:paraId="4411EEC9" w14:textId="77777777" w:rsidR="004E14D7" w:rsidRPr="00AE0C96" w:rsidRDefault="004E14D7" w:rsidP="00322122">
            <w:pPr>
              <w:spacing w:after="0" w:line="276" w:lineRule="auto"/>
              <w:ind w:right="450"/>
              <w:rPr>
                <w:rFonts w:asciiTheme="majorHAnsi" w:eastAsia="Times New Roman" w:hAnsiTheme="majorHAnsi" w:cstheme="majorHAnsi"/>
                <w:color w:val="000000"/>
                <w:sz w:val="20"/>
                <w:szCs w:val="20"/>
              </w:rPr>
            </w:pPr>
          </w:p>
        </w:tc>
        <w:tc>
          <w:tcPr>
            <w:tcW w:w="750" w:type="dxa"/>
            <w:tcBorders>
              <w:top w:val="nil"/>
              <w:left w:val="nil"/>
              <w:right w:val="nil"/>
            </w:tcBorders>
            <w:shd w:val="clear" w:color="auto" w:fill="auto"/>
            <w:noWrap/>
            <w:hideMark/>
          </w:tcPr>
          <w:p w14:paraId="7F0266FD" w14:textId="77777777" w:rsidR="004E14D7" w:rsidRPr="00AE0C96" w:rsidRDefault="004E14D7" w:rsidP="00240749">
            <w:pPr>
              <w:spacing w:after="0" w:line="276" w:lineRule="auto"/>
              <w:ind w:right="-15"/>
              <w:rPr>
                <w:rFonts w:asciiTheme="majorHAnsi" w:eastAsia="Times New Roman" w:hAnsiTheme="majorHAnsi" w:cstheme="majorHAnsi"/>
                <w:sz w:val="20"/>
                <w:szCs w:val="20"/>
              </w:rPr>
            </w:pPr>
          </w:p>
        </w:tc>
        <w:tc>
          <w:tcPr>
            <w:tcW w:w="750" w:type="dxa"/>
            <w:tcBorders>
              <w:top w:val="nil"/>
              <w:left w:val="nil"/>
              <w:right w:val="nil"/>
            </w:tcBorders>
            <w:shd w:val="clear" w:color="auto" w:fill="auto"/>
            <w:noWrap/>
            <w:hideMark/>
          </w:tcPr>
          <w:p w14:paraId="1A35ED2D"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r>
      <w:tr w:rsidR="004E14D7" w:rsidRPr="00AE0C96" w14:paraId="2E573F2D" w14:textId="77777777" w:rsidTr="00240749">
        <w:trPr>
          <w:trHeight w:val="324"/>
        </w:trPr>
        <w:tc>
          <w:tcPr>
            <w:tcW w:w="8730" w:type="dxa"/>
            <w:gridSpan w:val="3"/>
            <w:tcBorders>
              <w:left w:val="nil"/>
              <w:right w:val="nil"/>
            </w:tcBorders>
            <w:shd w:val="clear" w:color="auto" w:fill="002060"/>
            <w:noWrap/>
            <w:hideMark/>
          </w:tcPr>
          <w:p w14:paraId="0CDF407B" w14:textId="0AC0EAEC" w:rsidR="004E14D7" w:rsidRPr="00AE0C96" w:rsidRDefault="004E14D7" w:rsidP="00240749">
            <w:pPr>
              <w:spacing w:after="0" w:line="276" w:lineRule="auto"/>
              <w:ind w:right="-1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 </w:t>
            </w:r>
            <w:r w:rsidR="00D80FA3" w:rsidRPr="00AE0C96">
              <w:rPr>
                <w:rFonts w:asciiTheme="majorHAnsi" w:eastAsia="Times New Roman" w:hAnsiTheme="majorHAnsi" w:cstheme="majorHAnsi"/>
                <w:color w:val="000000"/>
                <w:sz w:val="20"/>
                <w:szCs w:val="20"/>
              </w:rPr>
              <w:t xml:space="preserve">                                        </w:t>
            </w:r>
            <w:r w:rsidRPr="00AE0C96">
              <w:rPr>
                <w:rFonts w:asciiTheme="majorHAnsi" w:eastAsia="Times New Roman" w:hAnsiTheme="majorHAnsi" w:cstheme="majorHAnsi"/>
                <w:color w:val="FFFFFF" w:themeColor="background1"/>
                <w:sz w:val="20"/>
                <w:szCs w:val="20"/>
              </w:rPr>
              <w:t>Total Number of Social Awareness (SOC) Items</w:t>
            </w:r>
          </w:p>
        </w:tc>
        <w:tc>
          <w:tcPr>
            <w:tcW w:w="750" w:type="dxa"/>
            <w:tcBorders>
              <w:left w:val="nil"/>
              <w:right w:val="nil"/>
            </w:tcBorders>
            <w:shd w:val="clear" w:color="auto" w:fill="002060"/>
            <w:noWrap/>
            <w:hideMark/>
          </w:tcPr>
          <w:p w14:paraId="6BB96873" w14:textId="77777777" w:rsidR="004E14D7" w:rsidRPr="00AE0C96" w:rsidRDefault="004E14D7" w:rsidP="00322122">
            <w:pPr>
              <w:spacing w:after="0" w:line="276" w:lineRule="auto"/>
              <w:ind w:right="450"/>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FFFFFF" w:themeColor="background1"/>
                <w:sz w:val="20"/>
                <w:szCs w:val="20"/>
              </w:rPr>
              <w:t>6</w:t>
            </w:r>
          </w:p>
        </w:tc>
        <w:tc>
          <w:tcPr>
            <w:tcW w:w="750" w:type="dxa"/>
            <w:tcBorders>
              <w:left w:val="nil"/>
              <w:right w:val="nil"/>
            </w:tcBorders>
            <w:shd w:val="clear" w:color="auto" w:fill="002060"/>
            <w:noWrap/>
            <w:hideMark/>
          </w:tcPr>
          <w:p w14:paraId="42E905B4" w14:textId="77777777" w:rsidR="004E14D7" w:rsidRPr="00AE0C96" w:rsidRDefault="004E14D7" w:rsidP="00240749">
            <w:pPr>
              <w:spacing w:after="0" w:line="276" w:lineRule="auto"/>
              <w:ind w:right="-1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FFFFFF" w:themeColor="background1"/>
                <w:sz w:val="20"/>
                <w:szCs w:val="20"/>
              </w:rPr>
              <w:t>7</w:t>
            </w:r>
          </w:p>
        </w:tc>
        <w:tc>
          <w:tcPr>
            <w:tcW w:w="750" w:type="dxa"/>
            <w:tcBorders>
              <w:left w:val="nil"/>
              <w:right w:val="nil"/>
            </w:tcBorders>
            <w:shd w:val="clear" w:color="auto" w:fill="002060"/>
            <w:noWrap/>
            <w:hideMark/>
          </w:tcPr>
          <w:p w14:paraId="008CA309" w14:textId="77777777" w:rsidR="004E14D7" w:rsidRPr="00AE0C96" w:rsidRDefault="004E14D7" w:rsidP="00240749">
            <w:pPr>
              <w:spacing w:after="0" w:line="276" w:lineRule="auto"/>
              <w:ind w:right="-10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FFFFFF" w:themeColor="background1"/>
                <w:sz w:val="20"/>
                <w:szCs w:val="20"/>
              </w:rPr>
              <w:t>7</w:t>
            </w:r>
          </w:p>
        </w:tc>
      </w:tr>
      <w:tr w:rsidR="004E14D7" w:rsidRPr="00AE0C96" w14:paraId="7D0B951B" w14:textId="77777777" w:rsidTr="00240749">
        <w:trPr>
          <w:trHeight w:val="324"/>
        </w:trPr>
        <w:tc>
          <w:tcPr>
            <w:tcW w:w="900" w:type="dxa"/>
            <w:tcBorders>
              <w:left w:val="nil"/>
              <w:right w:val="nil"/>
            </w:tcBorders>
            <w:shd w:val="clear" w:color="auto" w:fill="auto"/>
            <w:noWrap/>
          </w:tcPr>
          <w:p w14:paraId="641F6FF2"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43</w:t>
            </w:r>
            <w:r w:rsidRPr="00AE0C96">
              <w:rPr>
                <w:rFonts w:asciiTheme="majorHAnsi" w:eastAsia="Times New Roman" w:hAnsiTheme="majorHAnsi" w:cstheme="majorHAnsi"/>
                <w:color w:val="000000"/>
                <w:sz w:val="20"/>
                <w:szCs w:val="20"/>
                <w:vertAlign w:val="superscript"/>
              </w:rPr>
              <w:t>1</w:t>
            </w:r>
          </w:p>
        </w:tc>
        <w:tc>
          <w:tcPr>
            <w:tcW w:w="1170" w:type="dxa"/>
            <w:tcBorders>
              <w:left w:val="nil"/>
              <w:right w:val="nil"/>
            </w:tcBorders>
            <w:shd w:val="clear" w:color="auto" w:fill="auto"/>
            <w:noWrap/>
          </w:tcPr>
          <w:p w14:paraId="25169103"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RSK1</w:t>
            </w:r>
          </w:p>
        </w:tc>
        <w:tc>
          <w:tcPr>
            <w:tcW w:w="6660" w:type="dxa"/>
            <w:tcBorders>
              <w:left w:val="nil"/>
              <w:right w:val="nil"/>
            </w:tcBorders>
            <w:shd w:val="clear" w:color="auto" w:fill="auto"/>
          </w:tcPr>
          <w:p w14:paraId="6DC5E612" w14:textId="77777777" w:rsidR="004E14D7" w:rsidRPr="00AE0C96" w:rsidRDefault="004E14D7" w:rsidP="00240749">
            <w:pPr>
              <w:spacing w:after="0" w:line="276" w:lineRule="auto"/>
              <w:ind w:right="-1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 xml:space="preserve">Being welcoming to someone I don't usually eat lunch with. </w:t>
            </w:r>
          </w:p>
        </w:tc>
        <w:tc>
          <w:tcPr>
            <w:tcW w:w="750" w:type="dxa"/>
            <w:tcBorders>
              <w:left w:val="nil"/>
              <w:right w:val="nil"/>
            </w:tcBorders>
            <w:shd w:val="clear" w:color="auto" w:fill="auto"/>
            <w:noWrap/>
          </w:tcPr>
          <w:p w14:paraId="5C183367" w14:textId="77777777" w:rsidR="004E14D7" w:rsidRPr="00AE0C96" w:rsidRDefault="004E14D7" w:rsidP="00322122">
            <w:pPr>
              <w:spacing w:after="0" w:line="276" w:lineRule="auto"/>
              <w:ind w:right="450"/>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750" w:type="dxa"/>
            <w:tcBorders>
              <w:left w:val="nil"/>
              <w:right w:val="nil"/>
            </w:tcBorders>
            <w:shd w:val="clear" w:color="auto" w:fill="auto"/>
            <w:noWrap/>
          </w:tcPr>
          <w:p w14:paraId="2778E1CB" w14:textId="77777777" w:rsidR="004E14D7" w:rsidRPr="00AE0C96" w:rsidRDefault="004E14D7" w:rsidP="00240749">
            <w:pPr>
              <w:spacing w:after="0" w:line="276" w:lineRule="auto"/>
              <w:ind w:right="-1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750" w:type="dxa"/>
            <w:tcBorders>
              <w:left w:val="nil"/>
              <w:right w:val="nil"/>
            </w:tcBorders>
            <w:shd w:val="clear" w:color="auto" w:fill="auto"/>
            <w:noWrap/>
          </w:tcPr>
          <w:p w14:paraId="637AE762"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r>
      <w:tr w:rsidR="004E14D7" w:rsidRPr="00AE0C96" w14:paraId="5DCEA1F6" w14:textId="77777777" w:rsidTr="00240749">
        <w:trPr>
          <w:trHeight w:val="324"/>
        </w:trPr>
        <w:tc>
          <w:tcPr>
            <w:tcW w:w="900" w:type="dxa"/>
            <w:tcBorders>
              <w:left w:val="nil"/>
              <w:right w:val="nil"/>
            </w:tcBorders>
            <w:shd w:val="clear" w:color="auto" w:fill="DEEAF6" w:themeFill="accent5" w:themeFillTint="33"/>
            <w:noWrap/>
          </w:tcPr>
          <w:p w14:paraId="40642C56"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44</w:t>
            </w:r>
            <w:r w:rsidRPr="00AE0C96">
              <w:rPr>
                <w:rFonts w:asciiTheme="majorHAnsi" w:eastAsia="Times New Roman" w:hAnsiTheme="majorHAnsi" w:cstheme="majorHAnsi"/>
                <w:color w:val="000000"/>
                <w:sz w:val="20"/>
                <w:szCs w:val="20"/>
                <w:vertAlign w:val="superscript"/>
              </w:rPr>
              <w:t>1</w:t>
            </w:r>
          </w:p>
        </w:tc>
        <w:tc>
          <w:tcPr>
            <w:tcW w:w="1170" w:type="dxa"/>
            <w:tcBorders>
              <w:left w:val="nil"/>
              <w:right w:val="nil"/>
            </w:tcBorders>
            <w:shd w:val="clear" w:color="auto" w:fill="DEEAF6" w:themeFill="accent5" w:themeFillTint="33"/>
            <w:noWrap/>
          </w:tcPr>
          <w:p w14:paraId="5E05BF13"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RSK2</w:t>
            </w:r>
          </w:p>
        </w:tc>
        <w:tc>
          <w:tcPr>
            <w:tcW w:w="6660" w:type="dxa"/>
            <w:tcBorders>
              <w:left w:val="nil"/>
              <w:right w:val="nil"/>
            </w:tcBorders>
            <w:shd w:val="clear" w:color="auto" w:fill="DEEAF6" w:themeFill="accent5" w:themeFillTint="33"/>
          </w:tcPr>
          <w:p w14:paraId="1D8021F5" w14:textId="77777777" w:rsidR="004E14D7" w:rsidRPr="00AE0C96" w:rsidRDefault="004E14D7" w:rsidP="00240749">
            <w:pPr>
              <w:spacing w:after="0" w:line="276" w:lineRule="auto"/>
              <w:ind w:right="-1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Talking to an adult when I have problems at school.</w:t>
            </w:r>
          </w:p>
        </w:tc>
        <w:tc>
          <w:tcPr>
            <w:tcW w:w="750" w:type="dxa"/>
            <w:tcBorders>
              <w:left w:val="nil"/>
              <w:right w:val="nil"/>
            </w:tcBorders>
            <w:shd w:val="clear" w:color="auto" w:fill="DEEAF6" w:themeFill="accent5" w:themeFillTint="33"/>
            <w:noWrap/>
          </w:tcPr>
          <w:p w14:paraId="57A3769D" w14:textId="77777777" w:rsidR="004E14D7" w:rsidRPr="00AE0C96" w:rsidRDefault="004E14D7" w:rsidP="00322122">
            <w:pPr>
              <w:spacing w:after="0" w:line="276" w:lineRule="auto"/>
              <w:ind w:right="450"/>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750" w:type="dxa"/>
            <w:tcBorders>
              <w:left w:val="nil"/>
              <w:right w:val="nil"/>
            </w:tcBorders>
            <w:shd w:val="clear" w:color="auto" w:fill="DEEAF6" w:themeFill="accent5" w:themeFillTint="33"/>
            <w:noWrap/>
          </w:tcPr>
          <w:p w14:paraId="350A513C" w14:textId="77777777" w:rsidR="004E14D7" w:rsidRPr="00AE0C96" w:rsidRDefault="004E14D7" w:rsidP="00240749">
            <w:pPr>
              <w:spacing w:after="0" w:line="276" w:lineRule="auto"/>
              <w:ind w:right="-1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750" w:type="dxa"/>
            <w:tcBorders>
              <w:left w:val="nil"/>
              <w:right w:val="nil"/>
            </w:tcBorders>
            <w:shd w:val="clear" w:color="auto" w:fill="DEEAF6" w:themeFill="accent5" w:themeFillTint="33"/>
            <w:noWrap/>
          </w:tcPr>
          <w:p w14:paraId="67DB295C"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r>
      <w:tr w:rsidR="004E14D7" w:rsidRPr="00AE0C96" w14:paraId="366EB888" w14:textId="77777777" w:rsidTr="00240749">
        <w:trPr>
          <w:trHeight w:val="324"/>
        </w:trPr>
        <w:tc>
          <w:tcPr>
            <w:tcW w:w="900" w:type="dxa"/>
            <w:tcBorders>
              <w:left w:val="nil"/>
              <w:right w:val="nil"/>
            </w:tcBorders>
            <w:shd w:val="clear" w:color="auto" w:fill="auto"/>
            <w:noWrap/>
          </w:tcPr>
          <w:p w14:paraId="5B2837A7"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45</w:t>
            </w:r>
            <w:r w:rsidRPr="00AE0C96">
              <w:rPr>
                <w:rFonts w:asciiTheme="majorHAnsi" w:eastAsia="Times New Roman" w:hAnsiTheme="majorHAnsi" w:cstheme="majorHAnsi"/>
                <w:color w:val="000000"/>
                <w:sz w:val="20"/>
                <w:szCs w:val="20"/>
                <w:vertAlign w:val="superscript"/>
              </w:rPr>
              <w:t>1</w:t>
            </w:r>
          </w:p>
        </w:tc>
        <w:tc>
          <w:tcPr>
            <w:tcW w:w="1170" w:type="dxa"/>
            <w:tcBorders>
              <w:left w:val="nil"/>
              <w:right w:val="nil"/>
            </w:tcBorders>
            <w:shd w:val="clear" w:color="auto" w:fill="auto"/>
            <w:noWrap/>
          </w:tcPr>
          <w:p w14:paraId="30EBE0FA"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RSK3</w:t>
            </w:r>
          </w:p>
        </w:tc>
        <w:tc>
          <w:tcPr>
            <w:tcW w:w="6660" w:type="dxa"/>
            <w:tcBorders>
              <w:left w:val="nil"/>
              <w:right w:val="nil"/>
            </w:tcBorders>
            <w:shd w:val="clear" w:color="auto" w:fill="auto"/>
          </w:tcPr>
          <w:p w14:paraId="6422B275" w14:textId="77777777" w:rsidR="004E14D7" w:rsidRPr="00AE0C96" w:rsidRDefault="004E14D7" w:rsidP="00240749">
            <w:pPr>
              <w:spacing w:after="0" w:line="276" w:lineRule="auto"/>
              <w:ind w:right="-1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 xml:space="preserve">Getting along well with my classmates. </w:t>
            </w:r>
          </w:p>
        </w:tc>
        <w:tc>
          <w:tcPr>
            <w:tcW w:w="750" w:type="dxa"/>
            <w:tcBorders>
              <w:left w:val="nil"/>
              <w:right w:val="nil"/>
            </w:tcBorders>
            <w:shd w:val="clear" w:color="auto" w:fill="auto"/>
            <w:noWrap/>
          </w:tcPr>
          <w:p w14:paraId="222511F7" w14:textId="77777777" w:rsidR="004E14D7" w:rsidRPr="00AE0C96" w:rsidRDefault="004E14D7" w:rsidP="00322122">
            <w:pPr>
              <w:spacing w:after="0" w:line="276" w:lineRule="auto"/>
              <w:ind w:right="450"/>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750" w:type="dxa"/>
            <w:tcBorders>
              <w:left w:val="nil"/>
              <w:right w:val="nil"/>
            </w:tcBorders>
            <w:shd w:val="clear" w:color="auto" w:fill="auto"/>
            <w:noWrap/>
          </w:tcPr>
          <w:p w14:paraId="032EF3F2" w14:textId="77777777" w:rsidR="004E14D7" w:rsidRPr="00AE0C96" w:rsidRDefault="004E14D7" w:rsidP="00240749">
            <w:pPr>
              <w:spacing w:after="0" w:line="276" w:lineRule="auto"/>
              <w:ind w:right="-1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750" w:type="dxa"/>
            <w:tcBorders>
              <w:left w:val="nil"/>
              <w:right w:val="nil"/>
            </w:tcBorders>
            <w:shd w:val="clear" w:color="auto" w:fill="auto"/>
            <w:noWrap/>
          </w:tcPr>
          <w:p w14:paraId="3B513BC5"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r>
      <w:tr w:rsidR="004E14D7" w:rsidRPr="00AE0C96" w14:paraId="37473997" w14:textId="77777777" w:rsidTr="00240749">
        <w:trPr>
          <w:trHeight w:val="324"/>
        </w:trPr>
        <w:tc>
          <w:tcPr>
            <w:tcW w:w="900" w:type="dxa"/>
            <w:tcBorders>
              <w:left w:val="nil"/>
              <w:right w:val="nil"/>
            </w:tcBorders>
            <w:shd w:val="clear" w:color="auto" w:fill="DEEAF6" w:themeFill="accent5" w:themeFillTint="33"/>
            <w:noWrap/>
          </w:tcPr>
          <w:p w14:paraId="50A9FA38"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46</w:t>
            </w:r>
            <w:r w:rsidRPr="00AE0C96">
              <w:rPr>
                <w:rFonts w:asciiTheme="majorHAnsi" w:eastAsia="Times New Roman" w:hAnsiTheme="majorHAnsi" w:cstheme="majorHAnsi"/>
                <w:color w:val="000000"/>
                <w:sz w:val="20"/>
                <w:szCs w:val="20"/>
                <w:vertAlign w:val="superscript"/>
              </w:rPr>
              <w:t>1</w:t>
            </w:r>
          </w:p>
        </w:tc>
        <w:tc>
          <w:tcPr>
            <w:tcW w:w="1170" w:type="dxa"/>
            <w:tcBorders>
              <w:left w:val="nil"/>
              <w:right w:val="nil"/>
            </w:tcBorders>
            <w:shd w:val="clear" w:color="auto" w:fill="DEEAF6" w:themeFill="accent5" w:themeFillTint="33"/>
            <w:noWrap/>
          </w:tcPr>
          <w:p w14:paraId="23F114C1"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RSK4</w:t>
            </w:r>
          </w:p>
        </w:tc>
        <w:tc>
          <w:tcPr>
            <w:tcW w:w="6660" w:type="dxa"/>
            <w:tcBorders>
              <w:left w:val="nil"/>
              <w:right w:val="nil"/>
            </w:tcBorders>
            <w:shd w:val="clear" w:color="auto" w:fill="DEEAF6" w:themeFill="accent5" w:themeFillTint="33"/>
          </w:tcPr>
          <w:p w14:paraId="72B604DB" w14:textId="77777777" w:rsidR="004E14D7" w:rsidRPr="00AE0C96" w:rsidRDefault="004E14D7" w:rsidP="00240749">
            <w:pPr>
              <w:spacing w:after="0" w:line="276" w:lineRule="auto"/>
              <w:ind w:right="-1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Sharing what I am feeling with others.</w:t>
            </w:r>
          </w:p>
        </w:tc>
        <w:tc>
          <w:tcPr>
            <w:tcW w:w="750" w:type="dxa"/>
            <w:tcBorders>
              <w:left w:val="nil"/>
              <w:right w:val="nil"/>
            </w:tcBorders>
            <w:shd w:val="clear" w:color="auto" w:fill="DEEAF6" w:themeFill="accent5" w:themeFillTint="33"/>
            <w:noWrap/>
          </w:tcPr>
          <w:p w14:paraId="4BE5301B" w14:textId="77777777" w:rsidR="004E14D7" w:rsidRPr="00AE0C96" w:rsidRDefault="004E14D7" w:rsidP="00322122">
            <w:pPr>
              <w:spacing w:after="0" w:line="276" w:lineRule="auto"/>
              <w:ind w:right="450"/>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750" w:type="dxa"/>
            <w:tcBorders>
              <w:left w:val="nil"/>
              <w:right w:val="nil"/>
            </w:tcBorders>
            <w:shd w:val="clear" w:color="auto" w:fill="DEEAF6" w:themeFill="accent5" w:themeFillTint="33"/>
            <w:noWrap/>
          </w:tcPr>
          <w:p w14:paraId="3273610A" w14:textId="77777777" w:rsidR="004E14D7" w:rsidRPr="00AE0C96" w:rsidRDefault="004E14D7" w:rsidP="00240749">
            <w:pPr>
              <w:spacing w:after="0" w:line="276" w:lineRule="auto"/>
              <w:ind w:right="-1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750" w:type="dxa"/>
            <w:tcBorders>
              <w:left w:val="nil"/>
              <w:right w:val="nil"/>
            </w:tcBorders>
            <w:shd w:val="clear" w:color="auto" w:fill="DEEAF6" w:themeFill="accent5" w:themeFillTint="33"/>
            <w:noWrap/>
          </w:tcPr>
          <w:p w14:paraId="0F5E7F53"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r>
      <w:tr w:rsidR="004E14D7" w:rsidRPr="00AE0C96" w14:paraId="766D1EFD" w14:textId="77777777" w:rsidTr="00240749">
        <w:trPr>
          <w:trHeight w:val="324"/>
        </w:trPr>
        <w:tc>
          <w:tcPr>
            <w:tcW w:w="900" w:type="dxa"/>
            <w:tcBorders>
              <w:left w:val="nil"/>
              <w:right w:val="nil"/>
            </w:tcBorders>
            <w:shd w:val="clear" w:color="auto" w:fill="auto"/>
            <w:noWrap/>
          </w:tcPr>
          <w:p w14:paraId="427936AA"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47</w:t>
            </w:r>
            <w:r w:rsidRPr="00AE0C96">
              <w:rPr>
                <w:rFonts w:asciiTheme="majorHAnsi" w:eastAsia="Times New Roman" w:hAnsiTheme="majorHAnsi" w:cstheme="majorHAnsi"/>
                <w:color w:val="000000"/>
                <w:sz w:val="20"/>
                <w:szCs w:val="20"/>
                <w:vertAlign w:val="superscript"/>
              </w:rPr>
              <w:t>1</w:t>
            </w:r>
          </w:p>
        </w:tc>
        <w:tc>
          <w:tcPr>
            <w:tcW w:w="1170" w:type="dxa"/>
            <w:tcBorders>
              <w:left w:val="nil"/>
              <w:right w:val="nil"/>
            </w:tcBorders>
            <w:shd w:val="clear" w:color="auto" w:fill="auto"/>
            <w:noWrap/>
          </w:tcPr>
          <w:p w14:paraId="3F32E54F"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RSK5</w:t>
            </w:r>
          </w:p>
        </w:tc>
        <w:tc>
          <w:tcPr>
            <w:tcW w:w="6660" w:type="dxa"/>
            <w:tcBorders>
              <w:left w:val="nil"/>
              <w:right w:val="nil"/>
            </w:tcBorders>
            <w:shd w:val="clear" w:color="auto" w:fill="auto"/>
          </w:tcPr>
          <w:p w14:paraId="1E93E177" w14:textId="77777777" w:rsidR="004E14D7" w:rsidRPr="00AE0C96" w:rsidRDefault="004E14D7" w:rsidP="00240749">
            <w:pPr>
              <w:spacing w:after="0" w:line="276" w:lineRule="auto"/>
              <w:ind w:right="-1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 xml:space="preserve">Respecting a classmate's opinions during a disagreement. </w:t>
            </w:r>
          </w:p>
        </w:tc>
        <w:tc>
          <w:tcPr>
            <w:tcW w:w="750" w:type="dxa"/>
            <w:tcBorders>
              <w:left w:val="nil"/>
              <w:right w:val="nil"/>
            </w:tcBorders>
            <w:shd w:val="clear" w:color="auto" w:fill="auto"/>
            <w:noWrap/>
          </w:tcPr>
          <w:p w14:paraId="2A3D5CF0" w14:textId="77777777" w:rsidR="004E14D7" w:rsidRPr="00AE0C96" w:rsidRDefault="004E14D7" w:rsidP="00322122">
            <w:pPr>
              <w:spacing w:after="0" w:line="276" w:lineRule="auto"/>
              <w:ind w:right="450"/>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750" w:type="dxa"/>
            <w:tcBorders>
              <w:left w:val="nil"/>
              <w:right w:val="nil"/>
            </w:tcBorders>
            <w:shd w:val="clear" w:color="auto" w:fill="auto"/>
            <w:noWrap/>
          </w:tcPr>
          <w:p w14:paraId="0F231A57" w14:textId="77777777" w:rsidR="004E14D7" w:rsidRPr="00AE0C96" w:rsidRDefault="004E14D7" w:rsidP="00240749">
            <w:pPr>
              <w:spacing w:after="0" w:line="276" w:lineRule="auto"/>
              <w:ind w:right="-1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750" w:type="dxa"/>
            <w:tcBorders>
              <w:left w:val="nil"/>
              <w:right w:val="nil"/>
            </w:tcBorders>
            <w:shd w:val="clear" w:color="auto" w:fill="auto"/>
            <w:noWrap/>
          </w:tcPr>
          <w:p w14:paraId="50B62318"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r>
      <w:tr w:rsidR="004E14D7" w:rsidRPr="00AE0C96" w14:paraId="5FFBBBE2" w14:textId="77777777" w:rsidTr="00240749">
        <w:trPr>
          <w:trHeight w:val="324"/>
        </w:trPr>
        <w:tc>
          <w:tcPr>
            <w:tcW w:w="900" w:type="dxa"/>
            <w:tcBorders>
              <w:left w:val="nil"/>
              <w:right w:val="nil"/>
            </w:tcBorders>
            <w:shd w:val="clear" w:color="auto" w:fill="DEEAF6" w:themeFill="accent5" w:themeFillTint="33"/>
            <w:noWrap/>
          </w:tcPr>
          <w:p w14:paraId="534AD6DB"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48</w:t>
            </w:r>
            <w:r w:rsidRPr="00AE0C96">
              <w:rPr>
                <w:rFonts w:asciiTheme="majorHAnsi" w:eastAsia="Times New Roman" w:hAnsiTheme="majorHAnsi" w:cstheme="majorHAnsi"/>
                <w:color w:val="000000"/>
                <w:sz w:val="20"/>
                <w:szCs w:val="20"/>
                <w:vertAlign w:val="superscript"/>
              </w:rPr>
              <w:t>1</w:t>
            </w:r>
          </w:p>
        </w:tc>
        <w:tc>
          <w:tcPr>
            <w:tcW w:w="1170" w:type="dxa"/>
            <w:tcBorders>
              <w:left w:val="nil"/>
              <w:right w:val="nil"/>
            </w:tcBorders>
            <w:shd w:val="clear" w:color="auto" w:fill="DEEAF6" w:themeFill="accent5" w:themeFillTint="33"/>
            <w:noWrap/>
          </w:tcPr>
          <w:p w14:paraId="79216EA4"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RSK6</w:t>
            </w:r>
          </w:p>
        </w:tc>
        <w:tc>
          <w:tcPr>
            <w:tcW w:w="6660" w:type="dxa"/>
            <w:tcBorders>
              <w:left w:val="nil"/>
              <w:right w:val="nil"/>
            </w:tcBorders>
            <w:shd w:val="clear" w:color="auto" w:fill="DEEAF6" w:themeFill="accent5" w:themeFillTint="33"/>
          </w:tcPr>
          <w:p w14:paraId="129E76AD" w14:textId="77777777" w:rsidR="004E14D7" w:rsidRPr="00AE0C96" w:rsidRDefault="004E14D7" w:rsidP="00240749">
            <w:pPr>
              <w:spacing w:after="0" w:line="276" w:lineRule="auto"/>
              <w:ind w:right="-1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 xml:space="preserve">Getting along well with my teachers. </w:t>
            </w:r>
          </w:p>
        </w:tc>
        <w:tc>
          <w:tcPr>
            <w:tcW w:w="750" w:type="dxa"/>
            <w:tcBorders>
              <w:left w:val="nil"/>
              <w:right w:val="nil"/>
            </w:tcBorders>
            <w:shd w:val="clear" w:color="auto" w:fill="DEEAF6" w:themeFill="accent5" w:themeFillTint="33"/>
            <w:noWrap/>
          </w:tcPr>
          <w:p w14:paraId="643B904E" w14:textId="77777777" w:rsidR="004E14D7" w:rsidRPr="00AE0C96" w:rsidRDefault="004E14D7" w:rsidP="00322122">
            <w:pPr>
              <w:spacing w:after="0" w:line="276" w:lineRule="auto"/>
              <w:ind w:right="450"/>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750" w:type="dxa"/>
            <w:tcBorders>
              <w:left w:val="nil"/>
              <w:right w:val="nil"/>
            </w:tcBorders>
            <w:shd w:val="clear" w:color="auto" w:fill="DEEAF6" w:themeFill="accent5" w:themeFillTint="33"/>
            <w:noWrap/>
          </w:tcPr>
          <w:p w14:paraId="5C1BE8C9" w14:textId="77777777" w:rsidR="004E14D7" w:rsidRPr="00AE0C96" w:rsidRDefault="004E14D7" w:rsidP="00240749">
            <w:pPr>
              <w:spacing w:after="0" w:line="276" w:lineRule="auto"/>
              <w:ind w:right="-1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750" w:type="dxa"/>
            <w:tcBorders>
              <w:left w:val="nil"/>
              <w:right w:val="nil"/>
            </w:tcBorders>
            <w:shd w:val="clear" w:color="auto" w:fill="DEEAF6" w:themeFill="accent5" w:themeFillTint="33"/>
            <w:noWrap/>
          </w:tcPr>
          <w:p w14:paraId="35BE48CD"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r>
      <w:tr w:rsidR="004E14D7" w:rsidRPr="00AE0C96" w14:paraId="085E5582" w14:textId="77777777" w:rsidTr="00240749">
        <w:trPr>
          <w:trHeight w:val="324"/>
        </w:trPr>
        <w:tc>
          <w:tcPr>
            <w:tcW w:w="900" w:type="dxa"/>
            <w:tcBorders>
              <w:left w:val="nil"/>
              <w:right w:val="nil"/>
            </w:tcBorders>
            <w:shd w:val="clear" w:color="auto" w:fill="auto"/>
            <w:noWrap/>
          </w:tcPr>
          <w:p w14:paraId="5763BE04"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49</w:t>
            </w:r>
          </w:p>
        </w:tc>
        <w:tc>
          <w:tcPr>
            <w:tcW w:w="1170" w:type="dxa"/>
            <w:tcBorders>
              <w:left w:val="nil"/>
              <w:right w:val="nil"/>
            </w:tcBorders>
            <w:shd w:val="clear" w:color="auto" w:fill="auto"/>
            <w:noWrap/>
          </w:tcPr>
          <w:p w14:paraId="287D9564"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RSK7</w:t>
            </w:r>
          </w:p>
        </w:tc>
        <w:tc>
          <w:tcPr>
            <w:tcW w:w="6660" w:type="dxa"/>
            <w:tcBorders>
              <w:left w:val="nil"/>
              <w:right w:val="nil"/>
            </w:tcBorders>
            <w:shd w:val="clear" w:color="auto" w:fill="auto"/>
          </w:tcPr>
          <w:p w14:paraId="74D8F36B" w14:textId="77777777" w:rsidR="004E14D7" w:rsidRPr="00AE0C96" w:rsidRDefault="004E14D7" w:rsidP="00240749">
            <w:pPr>
              <w:spacing w:after="0" w:line="276" w:lineRule="auto"/>
              <w:ind w:right="-1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Leading a discussion in class.</w:t>
            </w:r>
          </w:p>
        </w:tc>
        <w:tc>
          <w:tcPr>
            <w:tcW w:w="750" w:type="dxa"/>
            <w:tcBorders>
              <w:left w:val="nil"/>
              <w:right w:val="nil"/>
            </w:tcBorders>
            <w:shd w:val="clear" w:color="auto" w:fill="auto"/>
            <w:noWrap/>
          </w:tcPr>
          <w:p w14:paraId="41FF44C2" w14:textId="77777777" w:rsidR="004E14D7" w:rsidRPr="00AE0C96" w:rsidRDefault="004E14D7" w:rsidP="00322122">
            <w:pPr>
              <w:spacing w:after="0" w:line="276" w:lineRule="auto"/>
              <w:ind w:right="450"/>
              <w:rPr>
                <w:rFonts w:asciiTheme="majorHAnsi" w:eastAsia="Times New Roman" w:hAnsiTheme="majorHAnsi" w:cstheme="majorHAnsi"/>
                <w:color w:val="000000"/>
                <w:sz w:val="20"/>
                <w:szCs w:val="20"/>
              </w:rPr>
            </w:pPr>
          </w:p>
        </w:tc>
        <w:tc>
          <w:tcPr>
            <w:tcW w:w="750" w:type="dxa"/>
            <w:tcBorders>
              <w:left w:val="nil"/>
              <w:right w:val="nil"/>
            </w:tcBorders>
            <w:shd w:val="clear" w:color="auto" w:fill="auto"/>
            <w:noWrap/>
          </w:tcPr>
          <w:p w14:paraId="78FDAE19" w14:textId="77777777" w:rsidR="004E14D7" w:rsidRPr="00AE0C96" w:rsidRDefault="004E14D7" w:rsidP="00240749">
            <w:pPr>
              <w:spacing w:after="0" w:line="276" w:lineRule="auto"/>
              <w:ind w:right="-1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c>
          <w:tcPr>
            <w:tcW w:w="750" w:type="dxa"/>
            <w:tcBorders>
              <w:left w:val="nil"/>
              <w:right w:val="nil"/>
            </w:tcBorders>
            <w:shd w:val="clear" w:color="auto" w:fill="auto"/>
            <w:noWrap/>
          </w:tcPr>
          <w:p w14:paraId="370CFD4D"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p>
        </w:tc>
      </w:tr>
      <w:tr w:rsidR="004E14D7" w:rsidRPr="00AE0C96" w14:paraId="5E7B058C" w14:textId="77777777" w:rsidTr="00240749">
        <w:trPr>
          <w:trHeight w:val="324"/>
        </w:trPr>
        <w:tc>
          <w:tcPr>
            <w:tcW w:w="900" w:type="dxa"/>
            <w:tcBorders>
              <w:left w:val="nil"/>
              <w:right w:val="nil"/>
            </w:tcBorders>
            <w:shd w:val="clear" w:color="auto" w:fill="DEEAF6" w:themeFill="accent5" w:themeFillTint="33"/>
            <w:noWrap/>
          </w:tcPr>
          <w:p w14:paraId="26030A3C"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50</w:t>
            </w:r>
          </w:p>
        </w:tc>
        <w:tc>
          <w:tcPr>
            <w:tcW w:w="1170" w:type="dxa"/>
            <w:tcBorders>
              <w:left w:val="nil"/>
              <w:right w:val="nil"/>
            </w:tcBorders>
            <w:shd w:val="clear" w:color="auto" w:fill="DEEAF6" w:themeFill="accent5" w:themeFillTint="33"/>
            <w:noWrap/>
          </w:tcPr>
          <w:p w14:paraId="5DAC6780"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RSK8</w:t>
            </w:r>
          </w:p>
        </w:tc>
        <w:tc>
          <w:tcPr>
            <w:tcW w:w="6660" w:type="dxa"/>
            <w:tcBorders>
              <w:left w:val="nil"/>
              <w:right w:val="nil"/>
            </w:tcBorders>
            <w:shd w:val="clear" w:color="auto" w:fill="DEEAF6" w:themeFill="accent5" w:themeFillTint="33"/>
          </w:tcPr>
          <w:p w14:paraId="3A0B932F" w14:textId="77777777" w:rsidR="004E14D7" w:rsidRPr="00AE0C96" w:rsidRDefault="004E14D7" w:rsidP="00240749">
            <w:pPr>
              <w:spacing w:after="0" w:line="276" w:lineRule="auto"/>
              <w:ind w:right="-1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Asking a classmate to do their fair share of a group project.</w:t>
            </w:r>
          </w:p>
        </w:tc>
        <w:tc>
          <w:tcPr>
            <w:tcW w:w="750" w:type="dxa"/>
            <w:tcBorders>
              <w:left w:val="nil"/>
              <w:right w:val="nil"/>
            </w:tcBorders>
            <w:shd w:val="clear" w:color="auto" w:fill="DEEAF6" w:themeFill="accent5" w:themeFillTint="33"/>
            <w:noWrap/>
          </w:tcPr>
          <w:p w14:paraId="691A4B50" w14:textId="77777777" w:rsidR="004E14D7" w:rsidRPr="00AE0C96" w:rsidRDefault="004E14D7" w:rsidP="00322122">
            <w:pPr>
              <w:spacing w:after="0" w:line="276" w:lineRule="auto"/>
              <w:ind w:right="450"/>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 </w:t>
            </w:r>
          </w:p>
        </w:tc>
        <w:tc>
          <w:tcPr>
            <w:tcW w:w="750" w:type="dxa"/>
            <w:tcBorders>
              <w:left w:val="nil"/>
              <w:right w:val="nil"/>
            </w:tcBorders>
            <w:shd w:val="clear" w:color="auto" w:fill="DEEAF6" w:themeFill="accent5" w:themeFillTint="33"/>
            <w:noWrap/>
          </w:tcPr>
          <w:p w14:paraId="30C822B7" w14:textId="77777777" w:rsidR="004E14D7" w:rsidRPr="00AE0C96" w:rsidRDefault="004E14D7" w:rsidP="00240749">
            <w:pPr>
              <w:spacing w:after="0" w:line="276" w:lineRule="auto"/>
              <w:ind w:right="-1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 </w:t>
            </w:r>
          </w:p>
        </w:tc>
        <w:tc>
          <w:tcPr>
            <w:tcW w:w="750" w:type="dxa"/>
            <w:tcBorders>
              <w:left w:val="nil"/>
              <w:right w:val="nil"/>
            </w:tcBorders>
            <w:shd w:val="clear" w:color="auto" w:fill="DEEAF6" w:themeFill="accent5" w:themeFillTint="33"/>
            <w:noWrap/>
          </w:tcPr>
          <w:p w14:paraId="08E89A7B"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r>
      <w:tr w:rsidR="004E14D7" w:rsidRPr="00AE0C96" w14:paraId="0DD0C3C4" w14:textId="77777777" w:rsidTr="00240749">
        <w:trPr>
          <w:trHeight w:val="324"/>
        </w:trPr>
        <w:tc>
          <w:tcPr>
            <w:tcW w:w="900" w:type="dxa"/>
            <w:tcBorders>
              <w:left w:val="nil"/>
              <w:right w:val="nil"/>
            </w:tcBorders>
            <w:shd w:val="clear" w:color="auto" w:fill="auto"/>
            <w:noWrap/>
          </w:tcPr>
          <w:p w14:paraId="3090B3C9"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51</w:t>
            </w:r>
          </w:p>
        </w:tc>
        <w:tc>
          <w:tcPr>
            <w:tcW w:w="1170" w:type="dxa"/>
            <w:tcBorders>
              <w:left w:val="nil"/>
              <w:right w:val="nil"/>
            </w:tcBorders>
            <w:shd w:val="clear" w:color="auto" w:fill="auto"/>
            <w:noWrap/>
          </w:tcPr>
          <w:p w14:paraId="3A4DFD63"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RSK9</w:t>
            </w:r>
          </w:p>
        </w:tc>
        <w:tc>
          <w:tcPr>
            <w:tcW w:w="6660" w:type="dxa"/>
            <w:tcBorders>
              <w:left w:val="nil"/>
              <w:right w:val="nil"/>
            </w:tcBorders>
            <w:shd w:val="clear" w:color="auto" w:fill="auto"/>
          </w:tcPr>
          <w:p w14:paraId="5CFE90DC" w14:textId="77777777" w:rsidR="004E14D7" w:rsidRPr="00AE0C96" w:rsidRDefault="004E14D7" w:rsidP="00240749">
            <w:pPr>
              <w:spacing w:after="0" w:line="276" w:lineRule="auto"/>
              <w:ind w:right="-1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Standing up for someone even if they are outside of my friend group.</w:t>
            </w:r>
          </w:p>
        </w:tc>
        <w:tc>
          <w:tcPr>
            <w:tcW w:w="750" w:type="dxa"/>
            <w:tcBorders>
              <w:left w:val="nil"/>
              <w:right w:val="nil"/>
            </w:tcBorders>
            <w:shd w:val="clear" w:color="auto" w:fill="auto"/>
            <w:noWrap/>
          </w:tcPr>
          <w:p w14:paraId="2D083638" w14:textId="77777777" w:rsidR="004E14D7" w:rsidRPr="00AE0C96" w:rsidRDefault="004E14D7" w:rsidP="00322122">
            <w:pPr>
              <w:spacing w:after="0" w:line="276" w:lineRule="auto"/>
              <w:ind w:right="450"/>
              <w:rPr>
                <w:rFonts w:asciiTheme="majorHAnsi" w:eastAsia="Times New Roman" w:hAnsiTheme="majorHAnsi" w:cstheme="majorHAnsi"/>
                <w:color w:val="000000"/>
                <w:sz w:val="20"/>
                <w:szCs w:val="20"/>
              </w:rPr>
            </w:pPr>
          </w:p>
        </w:tc>
        <w:tc>
          <w:tcPr>
            <w:tcW w:w="750" w:type="dxa"/>
            <w:tcBorders>
              <w:left w:val="nil"/>
              <w:right w:val="nil"/>
            </w:tcBorders>
            <w:shd w:val="clear" w:color="auto" w:fill="auto"/>
            <w:noWrap/>
          </w:tcPr>
          <w:p w14:paraId="2F14C435" w14:textId="77777777" w:rsidR="004E14D7" w:rsidRPr="00AE0C96" w:rsidRDefault="004E14D7" w:rsidP="00240749">
            <w:pPr>
              <w:spacing w:after="0" w:line="276" w:lineRule="auto"/>
              <w:ind w:right="-15"/>
              <w:rPr>
                <w:rFonts w:asciiTheme="majorHAnsi" w:eastAsia="Times New Roman" w:hAnsiTheme="majorHAnsi" w:cstheme="majorHAnsi"/>
                <w:color w:val="000000"/>
                <w:sz w:val="20"/>
                <w:szCs w:val="20"/>
              </w:rPr>
            </w:pPr>
          </w:p>
        </w:tc>
        <w:tc>
          <w:tcPr>
            <w:tcW w:w="750" w:type="dxa"/>
            <w:tcBorders>
              <w:left w:val="nil"/>
              <w:right w:val="nil"/>
            </w:tcBorders>
            <w:shd w:val="clear" w:color="auto" w:fill="auto"/>
            <w:noWrap/>
          </w:tcPr>
          <w:p w14:paraId="4AB7F221"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r>
      <w:tr w:rsidR="004E14D7" w:rsidRPr="00AE0C96" w14:paraId="718096DE" w14:textId="77777777" w:rsidTr="00240749">
        <w:trPr>
          <w:trHeight w:val="324"/>
        </w:trPr>
        <w:tc>
          <w:tcPr>
            <w:tcW w:w="8730" w:type="dxa"/>
            <w:gridSpan w:val="3"/>
            <w:tcBorders>
              <w:left w:val="nil"/>
              <w:right w:val="nil"/>
            </w:tcBorders>
            <w:shd w:val="clear" w:color="000000" w:fill="002060"/>
            <w:noWrap/>
            <w:hideMark/>
          </w:tcPr>
          <w:p w14:paraId="1CF2FFA3" w14:textId="444E0AE5" w:rsidR="004E14D7" w:rsidRPr="00AE0C96" w:rsidRDefault="004E14D7" w:rsidP="00240749">
            <w:pPr>
              <w:spacing w:after="0" w:line="276" w:lineRule="auto"/>
              <w:ind w:right="-1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FFFFFF" w:themeColor="background1"/>
                <w:sz w:val="20"/>
                <w:szCs w:val="20"/>
              </w:rPr>
              <w:t> </w:t>
            </w:r>
            <w:r w:rsidR="00D80FA3" w:rsidRPr="00AE0C96">
              <w:rPr>
                <w:rFonts w:asciiTheme="majorHAnsi" w:eastAsia="Times New Roman" w:hAnsiTheme="majorHAnsi" w:cstheme="majorHAnsi"/>
                <w:color w:val="FFFFFF" w:themeColor="background1"/>
                <w:sz w:val="20"/>
                <w:szCs w:val="20"/>
              </w:rPr>
              <w:t xml:space="preserve">                                        </w:t>
            </w:r>
            <w:r w:rsidRPr="00AE0C96">
              <w:rPr>
                <w:rFonts w:asciiTheme="majorHAnsi" w:eastAsia="Times New Roman" w:hAnsiTheme="majorHAnsi" w:cstheme="majorHAnsi"/>
                <w:color w:val="FFFFFF" w:themeColor="background1"/>
                <w:sz w:val="20"/>
                <w:szCs w:val="20"/>
              </w:rPr>
              <w:t>Total Number of Relationship Skills (RSK) Items</w:t>
            </w:r>
          </w:p>
        </w:tc>
        <w:tc>
          <w:tcPr>
            <w:tcW w:w="750" w:type="dxa"/>
            <w:tcBorders>
              <w:left w:val="nil"/>
              <w:right w:val="nil"/>
            </w:tcBorders>
            <w:shd w:val="clear" w:color="000000" w:fill="002060"/>
            <w:noWrap/>
            <w:hideMark/>
          </w:tcPr>
          <w:p w14:paraId="3145C3FE" w14:textId="77777777" w:rsidR="004E14D7" w:rsidRPr="00AE0C96" w:rsidRDefault="004E14D7" w:rsidP="00322122">
            <w:pPr>
              <w:spacing w:after="0" w:line="276" w:lineRule="auto"/>
              <w:ind w:right="450"/>
              <w:rPr>
                <w:rFonts w:asciiTheme="majorHAnsi" w:eastAsia="Times New Roman" w:hAnsiTheme="majorHAnsi" w:cstheme="majorHAnsi"/>
                <w:b/>
                <w:bCs/>
                <w:color w:val="FFFFFF" w:themeColor="background1"/>
                <w:sz w:val="20"/>
                <w:szCs w:val="20"/>
              </w:rPr>
            </w:pPr>
            <w:r w:rsidRPr="00AE0C96">
              <w:rPr>
                <w:rFonts w:asciiTheme="majorHAnsi" w:eastAsia="Times New Roman" w:hAnsiTheme="majorHAnsi" w:cstheme="majorHAnsi"/>
                <w:color w:val="FFFFFF" w:themeColor="background1"/>
                <w:sz w:val="20"/>
                <w:szCs w:val="20"/>
              </w:rPr>
              <w:t>6</w:t>
            </w:r>
          </w:p>
        </w:tc>
        <w:tc>
          <w:tcPr>
            <w:tcW w:w="750" w:type="dxa"/>
            <w:tcBorders>
              <w:left w:val="nil"/>
              <w:right w:val="nil"/>
            </w:tcBorders>
            <w:shd w:val="clear" w:color="000000" w:fill="002060"/>
            <w:noWrap/>
            <w:hideMark/>
          </w:tcPr>
          <w:p w14:paraId="5C7CAE74" w14:textId="77777777" w:rsidR="004E14D7" w:rsidRPr="00AE0C96" w:rsidRDefault="004E14D7" w:rsidP="00240749">
            <w:pPr>
              <w:spacing w:after="0" w:line="276" w:lineRule="auto"/>
              <w:ind w:right="-15"/>
              <w:rPr>
                <w:rFonts w:asciiTheme="majorHAnsi" w:eastAsia="Times New Roman" w:hAnsiTheme="majorHAnsi" w:cstheme="majorHAnsi"/>
                <w:b/>
                <w:bCs/>
                <w:color w:val="FFFFFF" w:themeColor="background1"/>
                <w:sz w:val="20"/>
                <w:szCs w:val="20"/>
              </w:rPr>
            </w:pPr>
            <w:r w:rsidRPr="00AE0C96">
              <w:rPr>
                <w:rFonts w:asciiTheme="majorHAnsi" w:eastAsia="Times New Roman" w:hAnsiTheme="majorHAnsi" w:cstheme="majorHAnsi"/>
                <w:color w:val="FFFFFF" w:themeColor="background1"/>
                <w:sz w:val="20"/>
                <w:szCs w:val="20"/>
              </w:rPr>
              <w:t>7</w:t>
            </w:r>
          </w:p>
        </w:tc>
        <w:tc>
          <w:tcPr>
            <w:tcW w:w="750" w:type="dxa"/>
            <w:tcBorders>
              <w:left w:val="nil"/>
              <w:right w:val="nil"/>
            </w:tcBorders>
            <w:shd w:val="clear" w:color="000000" w:fill="002060"/>
            <w:noWrap/>
            <w:hideMark/>
          </w:tcPr>
          <w:p w14:paraId="363D8769" w14:textId="77777777" w:rsidR="004E14D7" w:rsidRPr="00AE0C96" w:rsidRDefault="004E14D7" w:rsidP="00240749">
            <w:pPr>
              <w:spacing w:after="0" w:line="276" w:lineRule="auto"/>
              <w:ind w:right="-105"/>
              <w:rPr>
                <w:rFonts w:asciiTheme="majorHAnsi" w:eastAsia="Times New Roman" w:hAnsiTheme="majorHAnsi" w:cstheme="majorHAnsi"/>
                <w:b/>
                <w:bCs/>
                <w:color w:val="FFFFFF" w:themeColor="background1"/>
                <w:sz w:val="20"/>
                <w:szCs w:val="20"/>
              </w:rPr>
            </w:pPr>
            <w:r w:rsidRPr="00AE0C96">
              <w:rPr>
                <w:rFonts w:asciiTheme="majorHAnsi" w:eastAsia="Times New Roman" w:hAnsiTheme="majorHAnsi" w:cstheme="majorHAnsi"/>
                <w:color w:val="FFFFFF" w:themeColor="background1"/>
                <w:sz w:val="20"/>
                <w:szCs w:val="20"/>
              </w:rPr>
              <w:t>8</w:t>
            </w:r>
          </w:p>
        </w:tc>
      </w:tr>
      <w:tr w:rsidR="004E14D7" w:rsidRPr="00AE0C96" w14:paraId="6EEE0FBB" w14:textId="77777777" w:rsidTr="00240749">
        <w:trPr>
          <w:trHeight w:val="324"/>
        </w:trPr>
        <w:tc>
          <w:tcPr>
            <w:tcW w:w="900" w:type="dxa"/>
            <w:tcBorders>
              <w:left w:val="nil"/>
              <w:right w:val="nil"/>
            </w:tcBorders>
            <w:shd w:val="clear" w:color="auto" w:fill="auto"/>
            <w:noWrap/>
          </w:tcPr>
          <w:p w14:paraId="6D28A6AD" w14:textId="77777777" w:rsidR="004E14D7" w:rsidRPr="00AE0C96" w:rsidRDefault="004E14D7" w:rsidP="00240749">
            <w:pPr>
              <w:spacing w:after="0" w:line="276" w:lineRule="auto"/>
              <w:ind w:right="-10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52</w:t>
            </w:r>
            <w:r w:rsidRPr="00AE0C96">
              <w:rPr>
                <w:rFonts w:asciiTheme="majorHAnsi" w:eastAsia="Times New Roman" w:hAnsiTheme="majorHAnsi" w:cstheme="majorHAnsi"/>
                <w:color w:val="000000"/>
                <w:sz w:val="20"/>
                <w:szCs w:val="20"/>
                <w:vertAlign w:val="superscript"/>
              </w:rPr>
              <w:t>1</w:t>
            </w:r>
          </w:p>
        </w:tc>
        <w:tc>
          <w:tcPr>
            <w:tcW w:w="1170" w:type="dxa"/>
            <w:tcBorders>
              <w:left w:val="nil"/>
              <w:right w:val="nil"/>
            </w:tcBorders>
            <w:shd w:val="clear" w:color="auto" w:fill="auto"/>
            <w:noWrap/>
          </w:tcPr>
          <w:p w14:paraId="4B8F2791" w14:textId="77777777" w:rsidR="004E14D7" w:rsidRPr="00AE0C96" w:rsidRDefault="004E14D7" w:rsidP="00240749">
            <w:pPr>
              <w:spacing w:after="0" w:line="276" w:lineRule="auto"/>
              <w:ind w:right="-10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RDM1</w:t>
            </w:r>
          </w:p>
        </w:tc>
        <w:tc>
          <w:tcPr>
            <w:tcW w:w="6660" w:type="dxa"/>
            <w:tcBorders>
              <w:left w:val="nil"/>
              <w:right w:val="nil"/>
            </w:tcBorders>
            <w:shd w:val="clear" w:color="auto" w:fill="auto"/>
          </w:tcPr>
          <w:p w14:paraId="4DEDD518" w14:textId="77777777" w:rsidR="004E14D7" w:rsidRPr="00AE0C96" w:rsidRDefault="004E14D7" w:rsidP="00240749">
            <w:pPr>
              <w:spacing w:after="0" w:line="276" w:lineRule="auto"/>
              <w:ind w:right="-1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 xml:space="preserve">Helping to make my school a better place. </w:t>
            </w:r>
          </w:p>
        </w:tc>
        <w:tc>
          <w:tcPr>
            <w:tcW w:w="750" w:type="dxa"/>
            <w:tcBorders>
              <w:left w:val="nil"/>
              <w:right w:val="nil"/>
            </w:tcBorders>
            <w:shd w:val="clear" w:color="auto" w:fill="auto"/>
            <w:noWrap/>
          </w:tcPr>
          <w:p w14:paraId="3814D761" w14:textId="77777777" w:rsidR="004E14D7" w:rsidRPr="00AE0C96" w:rsidRDefault="004E14D7" w:rsidP="00322122">
            <w:pPr>
              <w:spacing w:after="0" w:line="276" w:lineRule="auto"/>
              <w:ind w:right="450"/>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X</w:t>
            </w:r>
          </w:p>
        </w:tc>
        <w:tc>
          <w:tcPr>
            <w:tcW w:w="750" w:type="dxa"/>
            <w:tcBorders>
              <w:left w:val="nil"/>
              <w:right w:val="nil"/>
            </w:tcBorders>
            <w:shd w:val="clear" w:color="auto" w:fill="auto"/>
            <w:noWrap/>
          </w:tcPr>
          <w:p w14:paraId="12978007" w14:textId="77777777" w:rsidR="004E14D7" w:rsidRPr="00AE0C96" w:rsidRDefault="004E14D7" w:rsidP="00240749">
            <w:pPr>
              <w:spacing w:after="0" w:line="276" w:lineRule="auto"/>
              <w:ind w:right="-1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X</w:t>
            </w:r>
          </w:p>
        </w:tc>
        <w:tc>
          <w:tcPr>
            <w:tcW w:w="750" w:type="dxa"/>
            <w:tcBorders>
              <w:left w:val="nil"/>
              <w:right w:val="nil"/>
            </w:tcBorders>
            <w:shd w:val="clear" w:color="auto" w:fill="auto"/>
            <w:noWrap/>
          </w:tcPr>
          <w:p w14:paraId="59175393" w14:textId="77777777" w:rsidR="004E14D7" w:rsidRPr="00AE0C96" w:rsidRDefault="004E14D7" w:rsidP="00240749">
            <w:pPr>
              <w:spacing w:after="0" w:line="276" w:lineRule="auto"/>
              <w:ind w:right="-10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X</w:t>
            </w:r>
          </w:p>
        </w:tc>
      </w:tr>
      <w:tr w:rsidR="004E14D7" w:rsidRPr="00AE0C96" w14:paraId="46347881" w14:textId="77777777" w:rsidTr="00240749">
        <w:trPr>
          <w:trHeight w:val="324"/>
        </w:trPr>
        <w:tc>
          <w:tcPr>
            <w:tcW w:w="900" w:type="dxa"/>
            <w:tcBorders>
              <w:left w:val="nil"/>
              <w:right w:val="nil"/>
            </w:tcBorders>
            <w:shd w:val="clear" w:color="auto" w:fill="DEEAF6" w:themeFill="accent5" w:themeFillTint="33"/>
            <w:noWrap/>
          </w:tcPr>
          <w:p w14:paraId="3DDE7743" w14:textId="77777777" w:rsidR="004E14D7" w:rsidRPr="00AE0C96" w:rsidRDefault="004E14D7" w:rsidP="00240749">
            <w:pPr>
              <w:spacing w:after="0" w:line="276" w:lineRule="auto"/>
              <w:ind w:right="-10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53</w:t>
            </w:r>
            <w:r w:rsidRPr="00AE0C96">
              <w:rPr>
                <w:rFonts w:asciiTheme="majorHAnsi" w:eastAsia="Times New Roman" w:hAnsiTheme="majorHAnsi" w:cstheme="majorHAnsi"/>
                <w:color w:val="000000"/>
                <w:sz w:val="20"/>
                <w:szCs w:val="20"/>
                <w:vertAlign w:val="superscript"/>
              </w:rPr>
              <w:t>1</w:t>
            </w:r>
          </w:p>
        </w:tc>
        <w:tc>
          <w:tcPr>
            <w:tcW w:w="1170" w:type="dxa"/>
            <w:tcBorders>
              <w:left w:val="nil"/>
              <w:right w:val="nil"/>
            </w:tcBorders>
            <w:shd w:val="clear" w:color="auto" w:fill="DEEAF6" w:themeFill="accent5" w:themeFillTint="33"/>
            <w:noWrap/>
          </w:tcPr>
          <w:p w14:paraId="1A9228C6" w14:textId="77777777" w:rsidR="004E14D7" w:rsidRPr="00AE0C96" w:rsidRDefault="004E14D7" w:rsidP="00240749">
            <w:pPr>
              <w:spacing w:after="0" w:line="276" w:lineRule="auto"/>
              <w:ind w:right="-10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RDM2</w:t>
            </w:r>
          </w:p>
        </w:tc>
        <w:tc>
          <w:tcPr>
            <w:tcW w:w="6660" w:type="dxa"/>
            <w:tcBorders>
              <w:left w:val="nil"/>
              <w:right w:val="nil"/>
            </w:tcBorders>
            <w:shd w:val="clear" w:color="auto" w:fill="DEEAF6" w:themeFill="accent5" w:themeFillTint="33"/>
          </w:tcPr>
          <w:p w14:paraId="7432E8D4" w14:textId="77777777" w:rsidR="004E14D7" w:rsidRPr="00AE0C96" w:rsidRDefault="004E14D7" w:rsidP="00240749">
            <w:pPr>
              <w:spacing w:after="0" w:line="276" w:lineRule="auto"/>
              <w:ind w:right="-1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 xml:space="preserve">Knowing when people's actions are "right" or "wrong" (e.g., </w:t>
            </w:r>
            <w:proofErr w:type="gramStart"/>
            <w:r w:rsidRPr="00AE0C96">
              <w:rPr>
                <w:rFonts w:asciiTheme="majorHAnsi" w:eastAsia="Times New Roman" w:hAnsiTheme="majorHAnsi" w:cstheme="majorHAnsi"/>
                <w:color w:val="000000"/>
                <w:sz w:val="20"/>
                <w:szCs w:val="20"/>
              </w:rPr>
              <w:t>helpful</w:t>
            </w:r>
            <w:proofErr w:type="gramEnd"/>
            <w:r w:rsidRPr="00AE0C96">
              <w:rPr>
                <w:rFonts w:asciiTheme="majorHAnsi" w:eastAsia="Times New Roman" w:hAnsiTheme="majorHAnsi" w:cstheme="majorHAnsi"/>
                <w:color w:val="000000"/>
                <w:sz w:val="20"/>
                <w:szCs w:val="20"/>
              </w:rPr>
              <w:t xml:space="preserve"> or harmful)</w:t>
            </w:r>
          </w:p>
        </w:tc>
        <w:tc>
          <w:tcPr>
            <w:tcW w:w="750" w:type="dxa"/>
            <w:tcBorders>
              <w:left w:val="nil"/>
              <w:right w:val="nil"/>
            </w:tcBorders>
            <w:shd w:val="clear" w:color="auto" w:fill="DEEAF6" w:themeFill="accent5" w:themeFillTint="33"/>
            <w:noWrap/>
          </w:tcPr>
          <w:p w14:paraId="601AEFFF" w14:textId="77777777" w:rsidR="004E14D7" w:rsidRPr="00AE0C96" w:rsidRDefault="004E14D7" w:rsidP="00322122">
            <w:pPr>
              <w:spacing w:after="0" w:line="276" w:lineRule="auto"/>
              <w:ind w:right="450"/>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X</w:t>
            </w:r>
          </w:p>
        </w:tc>
        <w:tc>
          <w:tcPr>
            <w:tcW w:w="750" w:type="dxa"/>
            <w:tcBorders>
              <w:left w:val="nil"/>
              <w:right w:val="nil"/>
            </w:tcBorders>
            <w:shd w:val="clear" w:color="auto" w:fill="DEEAF6" w:themeFill="accent5" w:themeFillTint="33"/>
            <w:noWrap/>
          </w:tcPr>
          <w:p w14:paraId="0475E188" w14:textId="77777777" w:rsidR="004E14D7" w:rsidRPr="00AE0C96" w:rsidRDefault="004E14D7" w:rsidP="00240749">
            <w:pPr>
              <w:spacing w:after="0" w:line="276" w:lineRule="auto"/>
              <w:ind w:right="-1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X</w:t>
            </w:r>
          </w:p>
        </w:tc>
        <w:tc>
          <w:tcPr>
            <w:tcW w:w="750" w:type="dxa"/>
            <w:tcBorders>
              <w:left w:val="nil"/>
              <w:right w:val="nil"/>
            </w:tcBorders>
            <w:shd w:val="clear" w:color="auto" w:fill="DEEAF6" w:themeFill="accent5" w:themeFillTint="33"/>
            <w:noWrap/>
          </w:tcPr>
          <w:p w14:paraId="3959D45B" w14:textId="77777777" w:rsidR="004E14D7" w:rsidRPr="00AE0C96" w:rsidRDefault="004E14D7" w:rsidP="00240749">
            <w:pPr>
              <w:spacing w:after="0" w:line="276" w:lineRule="auto"/>
              <w:ind w:right="-10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X</w:t>
            </w:r>
          </w:p>
        </w:tc>
      </w:tr>
      <w:tr w:rsidR="004E14D7" w:rsidRPr="00AE0C96" w14:paraId="422A12E3" w14:textId="77777777" w:rsidTr="00240749">
        <w:trPr>
          <w:trHeight w:val="324"/>
        </w:trPr>
        <w:tc>
          <w:tcPr>
            <w:tcW w:w="900" w:type="dxa"/>
            <w:tcBorders>
              <w:left w:val="nil"/>
              <w:right w:val="nil"/>
            </w:tcBorders>
            <w:shd w:val="clear" w:color="auto" w:fill="auto"/>
            <w:noWrap/>
          </w:tcPr>
          <w:p w14:paraId="65FFD7B6" w14:textId="77777777" w:rsidR="004E14D7" w:rsidRPr="00AE0C96" w:rsidRDefault="004E14D7" w:rsidP="00240749">
            <w:pPr>
              <w:spacing w:after="0" w:line="276" w:lineRule="auto"/>
              <w:ind w:right="-10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54</w:t>
            </w:r>
            <w:r w:rsidRPr="00AE0C96">
              <w:rPr>
                <w:rFonts w:asciiTheme="majorHAnsi" w:eastAsia="Times New Roman" w:hAnsiTheme="majorHAnsi" w:cstheme="majorHAnsi"/>
                <w:color w:val="000000"/>
                <w:sz w:val="20"/>
                <w:szCs w:val="20"/>
                <w:vertAlign w:val="superscript"/>
              </w:rPr>
              <w:t>1</w:t>
            </w:r>
          </w:p>
        </w:tc>
        <w:tc>
          <w:tcPr>
            <w:tcW w:w="1170" w:type="dxa"/>
            <w:tcBorders>
              <w:left w:val="nil"/>
              <w:right w:val="nil"/>
            </w:tcBorders>
            <w:shd w:val="clear" w:color="auto" w:fill="auto"/>
            <w:noWrap/>
          </w:tcPr>
          <w:p w14:paraId="23033BB5" w14:textId="77777777" w:rsidR="004E14D7" w:rsidRPr="00AE0C96" w:rsidRDefault="004E14D7" w:rsidP="00240749">
            <w:pPr>
              <w:spacing w:after="0" w:line="276" w:lineRule="auto"/>
              <w:ind w:right="-10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RDM3</w:t>
            </w:r>
          </w:p>
        </w:tc>
        <w:tc>
          <w:tcPr>
            <w:tcW w:w="6660" w:type="dxa"/>
            <w:tcBorders>
              <w:left w:val="nil"/>
              <w:right w:val="nil"/>
            </w:tcBorders>
            <w:shd w:val="clear" w:color="auto" w:fill="auto"/>
          </w:tcPr>
          <w:p w14:paraId="4E165962" w14:textId="77777777" w:rsidR="004E14D7" w:rsidRPr="00AE0C96" w:rsidRDefault="004E14D7" w:rsidP="00240749">
            <w:pPr>
              <w:spacing w:after="0" w:line="276" w:lineRule="auto"/>
              <w:ind w:right="-1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 xml:space="preserve">Thinking of different ways to solve a problem (e.g., a disagreement with another student). </w:t>
            </w:r>
          </w:p>
        </w:tc>
        <w:tc>
          <w:tcPr>
            <w:tcW w:w="750" w:type="dxa"/>
            <w:tcBorders>
              <w:left w:val="nil"/>
              <w:right w:val="nil"/>
            </w:tcBorders>
            <w:shd w:val="clear" w:color="auto" w:fill="auto"/>
            <w:noWrap/>
          </w:tcPr>
          <w:p w14:paraId="4A6FDB25" w14:textId="77777777" w:rsidR="004E14D7" w:rsidRPr="00AE0C96" w:rsidRDefault="004E14D7" w:rsidP="00322122">
            <w:pPr>
              <w:spacing w:after="0" w:line="276" w:lineRule="auto"/>
              <w:ind w:right="450"/>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X</w:t>
            </w:r>
          </w:p>
        </w:tc>
        <w:tc>
          <w:tcPr>
            <w:tcW w:w="750" w:type="dxa"/>
            <w:tcBorders>
              <w:left w:val="nil"/>
              <w:right w:val="nil"/>
            </w:tcBorders>
            <w:shd w:val="clear" w:color="auto" w:fill="auto"/>
            <w:noWrap/>
          </w:tcPr>
          <w:p w14:paraId="4036EC6A" w14:textId="77777777" w:rsidR="004E14D7" w:rsidRPr="00AE0C96" w:rsidRDefault="004E14D7" w:rsidP="00240749">
            <w:pPr>
              <w:spacing w:after="0" w:line="276" w:lineRule="auto"/>
              <w:ind w:right="-1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X</w:t>
            </w:r>
          </w:p>
        </w:tc>
        <w:tc>
          <w:tcPr>
            <w:tcW w:w="750" w:type="dxa"/>
            <w:tcBorders>
              <w:left w:val="nil"/>
              <w:right w:val="nil"/>
            </w:tcBorders>
            <w:shd w:val="clear" w:color="auto" w:fill="auto"/>
            <w:noWrap/>
          </w:tcPr>
          <w:p w14:paraId="16186D69" w14:textId="77777777" w:rsidR="004E14D7" w:rsidRPr="00AE0C96" w:rsidRDefault="004E14D7" w:rsidP="00240749">
            <w:pPr>
              <w:spacing w:after="0" w:line="276" w:lineRule="auto"/>
              <w:ind w:right="-10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X</w:t>
            </w:r>
          </w:p>
        </w:tc>
      </w:tr>
      <w:tr w:rsidR="004E14D7" w:rsidRPr="00AE0C96" w14:paraId="31EF7E11" w14:textId="77777777" w:rsidTr="00240749">
        <w:trPr>
          <w:trHeight w:val="324"/>
        </w:trPr>
        <w:tc>
          <w:tcPr>
            <w:tcW w:w="900" w:type="dxa"/>
            <w:tcBorders>
              <w:left w:val="nil"/>
              <w:right w:val="nil"/>
            </w:tcBorders>
            <w:shd w:val="clear" w:color="auto" w:fill="DEEAF6" w:themeFill="accent5" w:themeFillTint="33"/>
            <w:noWrap/>
          </w:tcPr>
          <w:p w14:paraId="63235BB7" w14:textId="77777777" w:rsidR="004E14D7" w:rsidRPr="00AE0C96" w:rsidRDefault="004E14D7" w:rsidP="00240749">
            <w:pPr>
              <w:spacing w:after="0" w:line="276" w:lineRule="auto"/>
              <w:ind w:right="-10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551</w:t>
            </w:r>
          </w:p>
        </w:tc>
        <w:tc>
          <w:tcPr>
            <w:tcW w:w="1170" w:type="dxa"/>
            <w:tcBorders>
              <w:left w:val="nil"/>
              <w:right w:val="nil"/>
            </w:tcBorders>
            <w:shd w:val="clear" w:color="auto" w:fill="DEEAF6" w:themeFill="accent5" w:themeFillTint="33"/>
            <w:noWrap/>
          </w:tcPr>
          <w:p w14:paraId="5E825FBC" w14:textId="77777777" w:rsidR="004E14D7" w:rsidRPr="00AE0C96" w:rsidRDefault="004E14D7" w:rsidP="00240749">
            <w:pPr>
              <w:spacing w:after="0" w:line="276" w:lineRule="auto"/>
              <w:ind w:right="-10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RDM4</w:t>
            </w:r>
          </w:p>
        </w:tc>
        <w:tc>
          <w:tcPr>
            <w:tcW w:w="6660" w:type="dxa"/>
            <w:tcBorders>
              <w:left w:val="nil"/>
              <w:right w:val="nil"/>
            </w:tcBorders>
            <w:shd w:val="clear" w:color="auto" w:fill="DEEAF6" w:themeFill="accent5" w:themeFillTint="33"/>
          </w:tcPr>
          <w:p w14:paraId="4A9F8A7C" w14:textId="77777777" w:rsidR="004E14D7" w:rsidRPr="00AE0C96" w:rsidRDefault="004E14D7" w:rsidP="00240749">
            <w:pPr>
              <w:spacing w:after="0" w:line="276" w:lineRule="auto"/>
              <w:ind w:right="-1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 xml:space="preserve">Saying "no" to a friend who wants to break the rules. </w:t>
            </w:r>
          </w:p>
        </w:tc>
        <w:tc>
          <w:tcPr>
            <w:tcW w:w="750" w:type="dxa"/>
            <w:tcBorders>
              <w:left w:val="nil"/>
              <w:right w:val="nil"/>
            </w:tcBorders>
            <w:shd w:val="clear" w:color="auto" w:fill="DEEAF6" w:themeFill="accent5" w:themeFillTint="33"/>
            <w:noWrap/>
          </w:tcPr>
          <w:p w14:paraId="6590930F" w14:textId="77777777" w:rsidR="004E14D7" w:rsidRPr="00AE0C96" w:rsidRDefault="004E14D7" w:rsidP="00322122">
            <w:pPr>
              <w:spacing w:after="0" w:line="276" w:lineRule="auto"/>
              <w:ind w:right="450"/>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X</w:t>
            </w:r>
          </w:p>
        </w:tc>
        <w:tc>
          <w:tcPr>
            <w:tcW w:w="750" w:type="dxa"/>
            <w:tcBorders>
              <w:left w:val="nil"/>
              <w:right w:val="nil"/>
            </w:tcBorders>
            <w:shd w:val="clear" w:color="auto" w:fill="DEEAF6" w:themeFill="accent5" w:themeFillTint="33"/>
            <w:noWrap/>
          </w:tcPr>
          <w:p w14:paraId="76668262" w14:textId="77777777" w:rsidR="004E14D7" w:rsidRPr="00AE0C96" w:rsidRDefault="004E14D7" w:rsidP="00240749">
            <w:pPr>
              <w:spacing w:after="0" w:line="276" w:lineRule="auto"/>
              <w:ind w:right="-1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X</w:t>
            </w:r>
          </w:p>
        </w:tc>
        <w:tc>
          <w:tcPr>
            <w:tcW w:w="750" w:type="dxa"/>
            <w:tcBorders>
              <w:left w:val="nil"/>
              <w:right w:val="nil"/>
            </w:tcBorders>
            <w:shd w:val="clear" w:color="auto" w:fill="DEEAF6" w:themeFill="accent5" w:themeFillTint="33"/>
            <w:noWrap/>
          </w:tcPr>
          <w:p w14:paraId="55A4E4EF" w14:textId="77777777" w:rsidR="004E14D7" w:rsidRPr="00AE0C96" w:rsidRDefault="004E14D7" w:rsidP="00240749">
            <w:pPr>
              <w:spacing w:after="0" w:line="276" w:lineRule="auto"/>
              <w:ind w:right="-10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X</w:t>
            </w:r>
          </w:p>
        </w:tc>
      </w:tr>
      <w:tr w:rsidR="004E14D7" w:rsidRPr="00AE0C96" w14:paraId="112EA00B" w14:textId="77777777" w:rsidTr="00240749">
        <w:trPr>
          <w:trHeight w:val="324"/>
        </w:trPr>
        <w:tc>
          <w:tcPr>
            <w:tcW w:w="900" w:type="dxa"/>
            <w:tcBorders>
              <w:left w:val="nil"/>
              <w:right w:val="nil"/>
            </w:tcBorders>
            <w:shd w:val="clear" w:color="auto" w:fill="auto"/>
            <w:noWrap/>
          </w:tcPr>
          <w:p w14:paraId="4BC41277" w14:textId="77777777" w:rsidR="004E14D7" w:rsidRPr="00AE0C96" w:rsidRDefault="004E14D7" w:rsidP="00240749">
            <w:pPr>
              <w:spacing w:after="0" w:line="276" w:lineRule="auto"/>
              <w:ind w:right="-10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56</w:t>
            </w:r>
            <w:r w:rsidRPr="00AE0C96">
              <w:rPr>
                <w:rFonts w:asciiTheme="majorHAnsi" w:eastAsia="Times New Roman" w:hAnsiTheme="majorHAnsi" w:cstheme="majorHAnsi"/>
                <w:color w:val="000000"/>
                <w:sz w:val="20"/>
                <w:szCs w:val="20"/>
                <w:vertAlign w:val="superscript"/>
              </w:rPr>
              <w:t>1</w:t>
            </w:r>
          </w:p>
        </w:tc>
        <w:tc>
          <w:tcPr>
            <w:tcW w:w="1170" w:type="dxa"/>
            <w:tcBorders>
              <w:left w:val="nil"/>
              <w:right w:val="nil"/>
            </w:tcBorders>
            <w:shd w:val="clear" w:color="auto" w:fill="auto"/>
            <w:noWrap/>
          </w:tcPr>
          <w:p w14:paraId="3C05333A" w14:textId="77777777" w:rsidR="004E14D7" w:rsidRPr="00AE0C96" w:rsidRDefault="004E14D7" w:rsidP="00240749">
            <w:pPr>
              <w:spacing w:after="0" w:line="276" w:lineRule="auto"/>
              <w:ind w:right="-10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RDM5</w:t>
            </w:r>
          </w:p>
        </w:tc>
        <w:tc>
          <w:tcPr>
            <w:tcW w:w="6660" w:type="dxa"/>
            <w:tcBorders>
              <w:left w:val="nil"/>
              <w:right w:val="nil"/>
            </w:tcBorders>
            <w:shd w:val="clear" w:color="auto" w:fill="auto"/>
          </w:tcPr>
          <w:p w14:paraId="2E8B034D" w14:textId="77777777" w:rsidR="004E14D7" w:rsidRPr="00AE0C96" w:rsidRDefault="004E14D7" w:rsidP="00240749">
            <w:pPr>
              <w:spacing w:after="0" w:line="276" w:lineRule="auto"/>
              <w:ind w:right="-1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 xml:space="preserve">Thinking about what might happen before </w:t>
            </w:r>
            <w:proofErr w:type="gramStart"/>
            <w:r w:rsidRPr="00AE0C96">
              <w:rPr>
                <w:rFonts w:asciiTheme="majorHAnsi" w:eastAsia="Times New Roman" w:hAnsiTheme="majorHAnsi" w:cstheme="majorHAnsi"/>
                <w:color w:val="000000"/>
                <w:sz w:val="20"/>
                <w:szCs w:val="20"/>
              </w:rPr>
              <w:t>making a decision</w:t>
            </w:r>
            <w:proofErr w:type="gramEnd"/>
            <w:r w:rsidRPr="00AE0C96">
              <w:rPr>
                <w:rFonts w:asciiTheme="majorHAnsi" w:eastAsia="Times New Roman" w:hAnsiTheme="majorHAnsi" w:cstheme="majorHAnsi"/>
                <w:color w:val="000000"/>
                <w:sz w:val="20"/>
                <w:szCs w:val="20"/>
              </w:rPr>
              <w:t>.</w:t>
            </w:r>
          </w:p>
        </w:tc>
        <w:tc>
          <w:tcPr>
            <w:tcW w:w="750" w:type="dxa"/>
            <w:tcBorders>
              <w:left w:val="nil"/>
              <w:right w:val="nil"/>
            </w:tcBorders>
            <w:shd w:val="clear" w:color="auto" w:fill="auto"/>
            <w:noWrap/>
          </w:tcPr>
          <w:p w14:paraId="260A6289" w14:textId="77777777" w:rsidR="004E14D7" w:rsidRPr="00AE0C96" w:rsidRDefault="004E14D7" w:rsidP="00322122">
            <w:pPr>
              <w:spacing w:after="0" w:line="276" w:lineRule="auto"/>
              <w:ind w:right="450"/>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X</w:t>
            </w:r>
          </w:p>
        </w:tc>
        <w:tc>
          <w:tcPr>
            <w:tcW w:w="750" w:type="dxa"/>
            <w:tcBorders>
              <w:left w:val="nil"/>
              <w:right w:val="nil"/>
            </w:tcBorders>
            <w:shd w:val="clear" w:color="auto" w:fill="auto"/>
            <w:noWrap/>
          </w:tcPr>
          <w:p w14:paraId="7772F922" w14:textId="77777777" w:rsidR="004E14D7" w:rsidRPr="00AE0C96" w:rsidRDefault="004E14D7" w:rsidP="00240749">
            <w:pPr>
              <w:spacing w:after="0" w:line="276" w:lineRule="auto"/>
              <w:ind w:right="-1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X</w:t>
            </w:r>
          </w:p>
        </w:tc>
        <w:tc>
          <w:tcPr>
            <w:tcW w:w="750" w:type="dxa"/>
            <w:tcBorders>
              <w:left w:val="nil"/>
              <w:right w:val="nil"/>
            </w:tcBorders>
            <w:shd w:val="clear" w:color="auto" w:fill="auto"/>
            <w:noWrap/>
          </w:tcPr>
          <w:p w14:paraId="10CC859D" w14:textId="77777777" w:rsidR="004E14D7" w:rsidRPr="00AE0C96" w:rsidRDefault="004E14D7" w:rsidP="00240749">
            <w:pPr>
              <w:spacing w:after="0" w:line="276" w:lineRule="auto"/>
              <w:ind w:right="-10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X</w:t>
            </w:r>
          </w:p>
        </w:tc>
      </w:tr>
      <w:tr w:rsidR="004E14D7" w:rsidRPr="00AE0C96" w14:paraId="33162115" w14:textId="77777777" w:rsidTr="00240749">
        <w:trPr>
          <w:trHeight w:val="324"/>
        </w:trPr>
        <w:tc>
          <w:tcPr>
            <w:tcW w:w="900" w:type="dxa"/>
            <w:tcBorders>
              <w:left w:val="nil"/>
              <w:right w:val="nil"/>
            </w:tcBorders>
            <w:shd w:val="clear" w:color="auto" w:fill="DEEAF6" w:themeFill="accent5" w:themeFillTint="33"/>
            <w:noWrap/>
          </w:tcPr>
          <w:p w14:paraId="44BE8ED4" w14:textId="77777777" w:rsidR="004E14D7" w:rsidRPr="00AE0C96" w:rsidRDefault="004E14D7" w:rsidP="00240749">
            <w:pPr>
              <w:spacing w:after="0" w:line="276" w:lineRule="auto"/>
              <w:ind w:right="-10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57</w:t>
            </w:r>
          </w:p>
        </w:tc>
        <w:tc>
          <w:tcPr>
            <w:tcW w:w="1170" w:type="dxa"/>
            <w:tcBorders>
              <w:left w:val="nil"/>
              <w:right w:val="nil"/>
            </w:tcBorders>
            <w:shd w:val="clear" w:color="auto" w:fill="DEEAF6" w:themeFill="accent5" w:themeFillTint="33"/>
            <w:noWrap/>
          </w:tcPr>
          <w:p w14:paraId="5D7A23C5" w14:textId="77777777" w:rsidR="004E14D7" w:rsidRPr="00AE0C96" w:rsidRDefault="004E14D7" w:rsidP="00240749">
            <w:pPr>
              <w:spacing w:after="0" w:line="276" w:lineRule="auto"/>
              <w:ind w:right="-10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RDM6</w:t>
            </w:r>
          </w:p>
        </w:tc>
        <w:tc>
          <w:tcPr>
            <w:tcW w:w="6660" w:type="dxa"/>
            <w:tcBorders>
              <w:left w:val="nil"/>
              <w:right w:val="nil"/>
            </w:tcBorders>
            <w:shd w:val="clear" w:color="auto" w:fill="DEEAF6" w:themeFill="accent5" w:themeFillTint="33"/>
          </w:tcPr>
          <w:p w14:paraId="31BB24B8" w14:textId="77777777" w:rsidR="004E14D7" w:rsidRPr="00AE0C96" w:rsidRDefault="004E14D7" w:rsidP="00240749">
            <w:pPr>
              <w:spacing w:after="0" w:line="276" w:lineRule="auto"/>
              <w:ind w:right="-1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Taking responsibility for my choices.</w:t>
            </w:r>
          </w:p>
        </w:tc>
        <w:tc>
          <w:tcPr>
            <w:tcW w:w="750" w:type="dxa"/>
            <w:tcBorders>
              <w:left w:val="nil"/>
              <w:right w:val="nil"/>
            </w:tcBorders>
            <w:shd w:val="clear" w:color="auto" w:fill="DEEAF6" w:themeFill="accent5" w:themeFillTint="33"/>
            <w:noWrap/>
          </w:tcPr>
          <w:p w14:paraId="737C6CC0" w14:textId="77777777" w:rsidR="004E14D7" w:rsidRPr="00AE0C96" w:rsidRDefault="004E14D7" w:rsidP="00322122">
            <w:pPr>
              <w:spacing w:after="0" w:line="276" w:lineRule="auto"/>
              <w:ind w:right="450"/>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X</w:t>
            </w:r>
          </w:p>
        </w:tc>
        <w:tc>
          <w:tcPr>
            <w:tcW w:w="750" w:type="dxa"/>
            <w:tcBorders>
              <w:left w:val="nil"/>
              <w:right w:val="nil"/>
            </w:tcBorders>
            <w:shd w:val="clear" w:color="auto" w:fill="DEEAF6" w:themeFill="accent5" w:themeFillTint="33"/>
            <w:noWrap/>
          </w:tcPr>
          <w:p w14:paraId="0764EDA7" w14:textId="77777777" w:rsidR="004E14D7" w:rsidRPr="00AE0C96" w:rsidRDefault="004E14D7" w:rsidP="00240749">
            <w:pPr>
              <w:spacing w:after="0" w:line="276" w:lineRule="auto"/>
              <w:ind w:right="-1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 </w:t>
            </w:r>
          </w:p>
        </w:tc>
        <w:tc>
          <w:tcPr>
            <w:tcW w:w="750" w:type="dxa"/>
            <w:tcBorders>
              <w:left w:val="nil"/>
              <w:right w:val="nil"/>
            </w:tcBorders>
            <w:shd w:val="clear" w:color="auto" w:fill="DEEAF6" w:themeFill="accent5" w:themeFillTint="33"/>
            <w:noWrap/>
          </w:tcPr>
          <w:p w14:paraId="45FDC25C" w14:textId="77777777" w:rsidR="004E14D7" w:rsidRPr="00AE0C96" w:rsidRDefault="004E14D7" w:rsidP="00240749">
            <w:pPr>
              <w:spacing w:after="0" w:line="276" w:lineRule="auto"/>
              <w:ind w:right="-10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 </w:t>
            </w:r>
          </w:p>
        </w:tc>
      </w:tr>
      <w:tr w:rsidR="004E14D7" w:rsidRPr="00AE0C96" w14:paraId="2E67B3FB" w14:textId="77777777" w:rsidTr="00240749">
        <w:trPr>
          <w:trHeight w:val="324"/>
        </w:trPr>
        <w:tc>
          <w:tcPr>
            <w:tcW w:w="900" w:type="dxa"/>
            <w:tcBorders>
              <w:left w:val="nil"/>
              <w:right w:val="nil"/>
            </w:tcBorders>
            <w:shd w:val="clear" w:color="auto" w:fill="auto"/>
            <w:noWrap/>
          </w:tcPr>
          <w:p w14:paraId="72FFFE6A" w14:textId="77777777" w:rsidR="004E14D7" w:rsidRPr="00AE0C96" w:rsidRDefault="004E14D7" w:rsidP="00240749">
            <w:pPr>
              <w:spacing w:after="0" w:line="276" w:lineRule="auto"/>
              <w:ind w:right="-10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58</w:t>
            </w:r>
          </w:p>
        </w:tc>
        <w:tc>
          <w:tcPr>
            <w:tcW w:w="1170" w:type="dxa"/>
            <w:tcBorders>
              <w:left w:val="nil"/>
              <w:right w:val="nil"/>
            </w:tcBorders>
            <w:shd w:val="clear" w:color="auto" w:fill="auto"/>
            <w:noWrap/>
          </w:tcPr>
          <w:p w14:paraId="61D015E7" w14:textId="77777777" w:rsidR="004E14D7" w:rsidRPr="00AE0C96" w:rsidRDefault="004E14D7" w:rsidP="00240749">
            <w:pPr>
              <w:spacing w:after="0" w:line="276" w:lineRule="auto"/>
              <w:ind w:right="-10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RDM7</w:t>
            </w:r>
          </w:p>
        </w:tc>
        <w:tc>
          <w:tcPr>
            <w:tcW w:w="6660" w:type="dxa"/>
            <w:tcBorders>
              <w:left w:val="nil"/>
              <w:right w:val="nil"/>
            </w:tcBorders>
            <w:shd w:val="clear" w:color="auto" w:fill="auto"/>
          </w:tcPr>
          <w:p w14:paraId="06E52041" w14:textId="77777777" w:rsidR="004E14D7" w:rsidRPr="00AE0C96" w:rsidRDefault="004E14D7" w:rsidP="00240749">
            <w:pPr>
              <w:spacing w:after="0" w:line="276" w:lineRule="auto"/>
              <w:ind w:right="-1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Knowing when to accept help when it is offered.</w:t>
            </w:r>
          </w:p>
        </w:tc>
        <w:tc>
          <w:tcPr>
            <w:tcW w:w="750" w:type="dxa"/>
            <w:tcBorders>
              <w:left w:val="nil"/>
              <w:right w:val="nil"/>
            </w:tcBorders>
            <w:shd w:val="clear" w:color="auto" w:fill="auto"/>
            <w:noWrap/>
          </w:tcPr>
          <w:p w14:paraId="1F130F38" w14:textId="77777777" w:rsidR="004E14D7" w:rsidRPr="00AE0C96" w:rsidRDefault="004E14D7" w:rsidP="00322122">
            <w:pPr>
              <w:spacing w:after="0" w:line="276" w:lineRule="auto"/>
              <w:ind w:right="450"/>
              <w:rPr>
                <w:rFonts w:asciiTheme="majorHAnsi" w:eastAsia="Times New Roman" w:hAnsiTheme="majorHAnsi" w:cstheme="majorHAnsi"/>
                <w:color w:val="FFFFFF" w:themeColor="background1"/>
                <w:sz w:val="20"/>
                <w:szCs w:val="20"/>
              </w:rPr>
            </w:pPr>
          </w:p>
        </w:tc>
        <w:tc>
          <w:tcPr>
            <w:tcW w:w="750" w:type="dxa"/>
            <w:tcBorders>
              <w:left w:val="nil"/>
              <w:right w:val="nil"/>
            </w:tcBorders>
            <w:shd w:val="clear" w:color="auto" w:fill="auto"/>
            <w:noWrap/>
          </w:tcPr>
          <w:p w14:paraId="393B9443" w14:textId="77777777" w:rsidR="004E14D7" w:rsidRPr="00AE0C96" w:rsidRDefault="004E14D7" w:rsidP="00240749">
            <w:pPr>
              <w:spacing w:after="0" w:line="276" w:lineRule="auto"/>
              <w:ind w:right="-1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X</w:t>
            </w:r>
          </w:p>
        </w:tc>
        <w:tc>
          <w:tcPr>
            <w:tcW w:w="750" w:type="dxa"/>
            <w:tcBorders>
              <w:left w:val="nil"/>
              <w:right w:val="nil"/>
            </w:tcBorders>
            <w:shd w:val="clear" w:color="auto" w:fill="auto"/>
            <w:noWrap/>
          </w:tcPr>
          <w:p w14:paraId="3DB39BAB" w14:textId="77777777" w:rsidR="004E14D7" w:rsidRPr="00AE0C96" w:rsidRDefault="004E14D7" w:rsidP="00240749">
            <w:pPr>
              <w:spacing w:after="0" w:line="276" w:lineRule="auto"/>
              <w:ind w:right="-105"/>
              <w:rPr>
                <w:rFonts w:asciiTheme="majorHAnsi" w:eastAsia="Times New Roman" w:hAnsiTheme="majorHAnsi" w:cstheme="majorHAnsi"/>
                <w:color w:val="FFFFFF" w:themeColor="background1"/>
                <w:sz w:val="20"/>
                <w:szCs w:val="20"/>
              </w:rPr>
            </w:pPr>
          </w:p>
        </w:tc>
      </w:tr>
      <w:tr w:rsidR="004E14D7" w:rsidRPr="00AE0C96" w14:paraId="7752711D" w14:textId="77777777" w:rsidTr="00240749">
        <w:trPr>
          <w:trHeight w:val="324"/>
        </w:trPr>
        <w:tc>
          <w:tcPr>
            <w:tcW w:w="900" w:type="dxa"/>
            <w:tcBorders>
              <w:left w:val="nil"/>
              <w:right w:val="nil"/>
            </w:tcBorders>
            <w:shd w:val="clear" w:color="auto" w:fill="DEEAF6" w:themeFill="accent5" w:themeFillTint="33"/>
            <w:noWrap/>
          </w:tcPr>
          <w:p w14:paraId="5B707B40" w14:textId="77777777" w:rsidR="004E14D7" w:rsidRPr="00AE0C96" w:rsidRDefault="004E14D7" w:rsidP="00240749">
            <w:pPr>
              <w:spacing w:after="0" w:line="276" w:lineRule="auto"/>
              <w:ind w:right="-10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59</w:t>
            </w:r>
          </w:p>
        </w:tc>
        <w:tc>
          <w:tcPr>
            <w:tcW w:w="1170" w:type="dxa"/>
            <w:tcBorders>
              <w:left w:val="nil"/>
              <w:right w:val="nil"/>
            </w:tcBorders>
            <w:shd w:val="clear" w:color="auto" w:fill="DEEAF6" w:themeFill="accent5" w:themeFillTint="33"/>
            <w:noWrap/>
          </w:tcPr>
          <w:p w14:paraId="053522A4" w14:textId="77777777" w:rsidR="004E14D7" w:rsidRPr="00AE0C96" w:rsidRDefault="004E14D7" w:rsidP="00240749">
            <w:pPr>
              <w:spacing w:after="0" w:line="276" w:lineRule="auto"/>
              <w:ind w:right="-10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RDM8</w:t>
            </w:r>
          </w:p>
        </w:tc>
        <w:tc>
          <w:tcPr>
            <w:tcW w:w="6660" w:type="dxa"/>
            <w:tcBorders>
              <w:left w:val="nil"/>
              <w:right w:val="nil"/>
            </w:tcBorders>
            <w:shd w:val="clear" w:color="auto" w:fill="DEEAF6" w:themeFill="accent5" w:themeFillTint="33"/>
          </w:tcPr>
          <w:p w14:paraId="627E9FA1" w14:textId="77777777" w:rsidR="004E14D7" w:rsidRPr="00AE0C96" w:rsidRDefault="004E14D7" w:rsidP="00240749">
            <w:pPr>
              <w:spacing w:after="0" w:line="276" w:lineRule="auto"/>
              <w:ind w:right="-1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Understanding the importance of what I am learning to my future success.</w:t>
            </w:r>
          </w:p>
        </w:tc>
        <w:tc>
          <w:tcPr>
            <w:tcW w:w="750" w:type="dxa"/>
            <w:tcBorders>
              <w:left w:val="nil"/>
              <w:right w:val="nil"/>
            </w:tcBorders>
            <w:shd w:val="clear" w:color="auto" w:fill="DEEAF6" w:themeFill="accent5" w:themeFillTint="33"/>
            <w:noWrap/>
          </w:tcPr>
          <w:p w14:paraId="2EBECA37" w14:textId="77777777" w:rsidR="004E14D7" w:rsidRPr="00AE0C96" w:rsidRDefault="004E14D7" w:rsidP="00322122">
            <w:pPr>
              <w:spacing w:after="0" w:line="276" w:lineRule="auto"/>
              <w:ind w:right="450"/>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 </w:t>
            </w:r>
          </w:p>
        </w:tc>
        <w:tc>
          <w:tcPr>
            <w:tcW w:w="750" w:type="dxa"/>
            <w:tcBorders>
              <w:left w:val="nil"/>
              <w:right w:val="nil"/>
            </w:tcBorders>
            <w:shd w:val="clear" w:color="auto" w:fill="DEEAF6" w:themeFill="accent5" w:themeFillTint="33"/>
            <w:noWrap/>
          </w:tcPr>
          <w:p w14:paraId="68607AF1" w14:textId="77777777" w:rsidR="004E14D7" w:rsidRPr="00AE0C96" w:rsidRDefault="004E14D7" w:rsidP="00240749">
            <w:pPr>
              <w:spacing w:after="0" w:line="276" w:lineRule="auto"/>
              <w:ind w:right="-1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X</w:t>
            </w:r>
          </w:p>
        </w:tc>
        <w:tc>
          <w:tcPr>
            <w:tcW w:w="750" w:type="dxa"/>
            <w:tcBorders>
              <w:left w:val="nil"/>
              <w:right w:val="nil"/>
            </w:tcBorders>
            <w:shd w:val="clear" w:color="auto" w:fill="DEEAF6" w:themeFill="accent5" w:themeFillTint="33"/>
            <w:noWrap/>
          </w:tcPr>
          <w:p w14:paraId="58595D05" w14:textId="77777777" w:rsidR="004E14D7" w:rsidRPr="00AE0C96" w:rsidRDefault="004E14D7" w:rsidP="00240749">
            <w:pPr>
              <w:spacing w:after="0" w:line="276" w:lineRule="auto"/>
              <w:ind w:right="-10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 </w:t>
            </w:r>
          </w:p>
        </w:tc>
      </w:tr>
      <w:tr w:rsidR="004E14D7" w:rsidRPr="00AE0C96" w14:paraId="2B5BBE41" w14:textId="77777777" w:rsidTr="00240749">
        <w:trPr>
          <w:trHeight w:val="324"/>
        </w:trPr>
        <w:tc>
          <w:tcPr>
            <w:tcW w:w="900" w:type="dxa"/>
            <w:tcBorders>
              <w:left w:val="nil"/>
              <w:right w:val="nil"/>
            </w:tcBorders>
            <w:shd w:val="clear" w:color="auto" w:fill="auto"/>
            <w:noWrap/>
          </w:tcPr>
          <w:p w14:paraId="30CA5FBF" w14:textId="77777777" w:rsidR="004E14D7" w:rsidRPr="00AE0C96" w:rsidRDefault="004E14D7" w:rsidP="00240749">
            <w:pPr>
              <w:spacing w:after="0" w:line="276" w:lineRule="auto"/>
              <w:ind w:right="-10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60</w:t>
            </w:r>
          </w:p>
        </w:tc>
        <w:tc>
          <w:tcPr>
            <w:tcW w:w="1170" w:type="dxa"/>
            <w:tcBorders>
              <w:left w:val="nil"/>
              <w:right w:val="nil"/>
            </w:tcBorders>
            <w:shd w:val="clear" w:color="auto" w:fill="auto"/>
            <w:noWrap/>
          </w:tcPr>
          <w:p w14:paraId="5EC7DFC0" w14:textId="77777777" w:rsidR="004E14D7" w:rsidRPr="00AE0C96" w:rsidRDefault="004E14D7" w:rsidP="00240749">
            <w:pPr>
              <w:spacing w:after="0" w:line="276" w:lineRule="auto"/>
              <w:ind w:right="-10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RDM9</w:t>
            </w:r>
          </w:p>
        </w:tc>
        <w:tc>
          <w:tcPr>
            <w:tcW w:w="6660" w:type="dxa"/>
            <w:tcBorders>
              <w:left w:val="nil"/>
              <w:right w:val="nil"/>
            </w:tcBorders>
            <w:shd w:val="clear" w:color="auto" w:fill="auto"/>
          </w:tcPr>
          <w:p w14:paraId="34DFBFE3" w14:textId="77777777" w:rsidR="004E14D7" w:rsidRPr="00AE0C96" w:rsidRDefault="004E14D7" w:rsidP="00240749">
            <w:pPr>
              <w:spacing w:after="0" w:line="276" w:lineRule="auto"/>
              <w:ind w:right="-1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Deciding what courses to take to get me into the college or career I want.</w:t>
            </w:r>
          </w:p>
        </w:tc>
        <w:tc>
          <w:tcPr>
            <w:tcW w:w="750" w:type="dxa"/>
            <w:tcBorders>
              <w:left w:val="nil"/>
              <w:right w:val="nil"/>
            </w:tcBorders>
            <w:shd w:val="clear" w:color="auto" w:fill="auto"/>
            <w:noWrap/>
          </w:tcPr>
          <w:p w14:paraId="06D139F7" w14:textId="77777777" w:rsidR="004E14D7" w:rsidRPr="00AE0C96" w:rsidRDefault="004E14D7" w:rsidP="00322122">
            <w:pPr>
              <w:spacing w:after="0" w:line="276" w:lineRule="auto"/>
              <w:ind w:right="450"/>
              <w:rPr>
                <w:rFonts w:asciiTheme="majorHAnsi" w:eastAsia="Times New Roman" w:hAnsiTheme="majorHAnsi" w:cstheme="majorHAnsi"/>
                <w:color w:val="FFFFFF" w:themeColor="background1"/>
                <w:sz w:val="20"/>
                <w:szCs w:val="20"/>
              </w:rPr>
            </w:pPr>
          </w:p>
        </w:tc>
        <w:tc>
          <w:tcPr>
            <w:tcW w:w="750" w:type="dxa"/>
            <w:tcBorders>
              <w:left w:val="nil"/>
              <w:right w:val="nil"/>
            </w:tcBorders>
            <w:shd w:val="clear" w:color="auto" w:fill="auto"/>
            <w:noWrap/>
          </w:tcPr>
          <w:p w14:paraId="23A96BAF" w14:textId="77777777" w:rsidR="004E14D7" w:rsidRPr="00AE0C96" w:rsidRDefault="004E14D7" w:rsidP="00240749">
            <w:pPr>
              <w:spacing w:after="0" w:line="276" w:lineRule="auto"/>
              <w:ind w:right="-15"/>
              <w:rPr>
                <w:rFonts w:asciiTheme="majorHAnsi" w:eastAsia="Times New Roman" w:hAnsiTheme="majorHAnsi" w:cstheme="majorHAnsi"/>
                <w:color w:val="FFFFFF" w:themeColor="background1"/>
                <w:sz w:val="20"/>
                <w:szCs w:val="20"/>
              </w:rPr>
            </w:pPr>
          </w:p>
        </w:tc>
        <w:tc>
          <w:tcPr>
            <w:tcW w:w="750" w:type="dxa"/>
            <w:tcBorders>
              <w:left w:val="nil"/>
              <w:right w:val="nil"/>
            </w:tcBorders>
            <w:shd w:val="clear" w:color="auto" w:fill="auto"/>
            <w:noWrap/>
          </w:tcPr>
          <w:p w14:paraId="3594DFD5" w14:textId="77777777" w:rsidR="004E14D7" w:rsidRPr="00AE0C96" w:rsidRDefault="004E14D7" w:rsidP="00240749">
            <w:pPr>
              <w:spacing w:after="0" w:line="276" w:lineRule="auto"/>
              <w:ind w:right="-10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000000"/>
                <w:sz w:val="20"/>
                <w:szCs w:val="20"/>
              </w:rPr>
              <w:t>X</w:t>
            </w:r>
          </w:p>
        </w:tc>
      </w:tr>
      <w:tr w:rsidR="004E14D7" w:rsidRPr="00AE0C96" w14:paraId="501C0B3A" w14:textId="77777777" w:rsidTr="00240749">
        <w:trPr>
          <w:trHeight w:val="324"/>
        </w:trPr>
        <w:tc>
          <w:tcPr>
            <w:tcW w:w="900" w:type="dxa"/>
            <w:tcBorders>
              <w:left w:val="nil"/>
              <w:right w:val="nil"/>
            </w:tcBorders>
            <w:shd w:val="clear" w:color="auto" w:fill="DEEAF6" w:themeFill="accent5" w:themeFillTint="33"/>
            <w:noWrap/>
          </w:tcPr>
          <w:p w14:paraId="799E8F36"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61</w:t>
            </w:r>
          </w:p>
        </w:tc>
        <w:tc>
          <w:tcPr>
            <w:tcW w:w="1170" w:type="dxa"/>
            <w:tcBorders>
              <w:left w:val="nil"/>
              <w:right w:val="nil"/>
            </w:tcBorders>
            <w:shd w:val="clear" w:color="auto" w:fill="DEEAF6" w:themeFill="accent5" w:themeFillTint="33"/>
            <w:noWrap/>
          </w:tcPr>
          <w:p w14:paraId="52E91562"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RDM10</w:t>
            </w:r>
          </w:p>
        </w:tc>
        <w:tc>
          <w:tcPr>
            <w:tcW w:w="6660" w:type="dxa"/>
            <w:tcBorders>
              <w:left w:val="nil"/>
              <w:right w:val="nil"/>
            </w:tcBorders>
            <w:shd w:val="clear" w:color="auto" w:fill="DEEAF6" w:themeFill="accent5" w:themeFillTint="33"/>
          </w:tcPr>
          <w:p w14:paraId="52E639BA" w14:textId="77777777" w:rsidR="004E14D7" w:rsidRPr="00AE0C96" w:rsidRDefault="004E14D7" w:rsidP="00240749">
            <w:pPr>
              <w:spacing w:after="0" w:line="276" w:lineRule="auto"/>
              <w:ind w:right="-1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Knowing something is wrong to do even when it happens all the time.</w:t>
            </w:r>
          </w:p>
        </w:tc>
        <w:tc>
          <w:tcPr>
            <w:tcW w:w="750" w:type="dxa"/>
            <w:tcBorders>
              <w:left w:val="nil"/>
              <w:right w:val="nil"/>
            </w:tcBorders>
            <w:shd w:val="clear" w:color="auto" w:fill="DEEAF6" w:themeFill="accent5" w:themeFillTint="33"/>
            <w:noWrap/>
          </w:tcPr>
          <w:p w14:paraId="65416857" w14:textId="77777777" w:rsidR="004E14D7" w:rsidRPr="00AE0C96" w:rsidRDefault="004E14D7" w:rsidP="00322122">
            <w:pPr>
              <w:spacing w:after="0" w:line="276" w:lineRule="auto"/>
              <w:ind w:right="450"/>
              <w:rPr>
                <w:rFonts w:asciiTheme="majorHAnsi" w:eastAsia="Times New Roman" w:hAnsiTheme="majorHAnsi" w:cstheme="majorHAnsi"/>
                <w:color w:val="FFFFFF" w:themeColor="background1"/>
                <w:sz w:val="20"/>
                <w:szCs w:val="20"/>
              </w:rPr>
            </w:pPr>
          </w:p>
        </w:tc>
        <w:tc>
          <w:tcPr>
            <w:tcW w:w="750" w:type="dxa"/>
            <w:tcBorders>
              <w:left w:val="nil"/>
              <w:right w:val="nil"/>
            </w:tcBorders>
            <w:shd w:val="clear" w:color="auto" w:fill="DEEAF6" w:themeFill="accent5" w:themeFillTint="33"/>
            <w:noWrap/>
          </w:tcPr>
          <w:p w14:paraId="194CAE4B" w14:textId="77777777" w:rsidR="004E14D7" w:rsidRPr="00AE0C96" w:rsidRDefault="004E14D7" w:rsidP="00240749">
            <w:pPr>
              <w:spacing w:after="0" w:line="276" w:lineRule="auto"/>
              <w:ind w:right="-15"/>
              <w:rPr>
                <w:rFonts w:asciiTheme="majorHAnsi" w:eastAsia="Times New Roman" w:hAnsiTheme="majorHAnsi" w:cstheme="majorHAnsi"/>
                <w:color w:val="FFFFFF" w:themeColor="background1"/>
                <w:sz w:val="20"/>
                <w:szCs w:val="20"/>
              </w:rPr>
            </w:pPr>
          </w:p>
        </w:tc>
        <w:tc>
          <w:tcPr>
            <w:tcW w:w="750" w:type="dxa"/>
            <w:tcBorders>
              <w:left w:val="nil"/>
              <w:right w:val="nil"/>
            </w:tcBorders>
            <w:shd w:val="clear" w:color="auto" w:fill="DEEAF6" w:themeFill="accent5" w:themeFillTint="33"/>
            <w:noWrap/>
          </w:tcPr>
          <w:p w14:paraId="2DC7412C" w14:textId="77777777" w:rsidR="004E14D7" w:rsidRPr="00AE0C96" w:rsidRDefault="004E14D7" w:rsidP="00240749">
            <w:pPr>
              <w:spacing w:after="0" w:line="276" w:lineRule="auto"/>
              <w:ind w:right="-105"/>
              <w:rPr>
                <w:rFonts w:asciiTheme="majorHAnsi" w:eastAsia="Times New Roman" w:hAnsiTheme="majorHAnsi" w:cstheme="majorHAnsi"/>
                <w:color w:val="000000"/>
                <w:sz w:val="20"/>
                <w:szCs w:val="20"/>
              </w:rPr>
            </w:pPr>
            <w:r w:rsidRPr="00AE0C96">
              <w:rPr>
                <w:rFonts w:asciiTheme="majorHAnsi" w:eastAsia="Times New Roman" w:hAnsiTheme="majorHAnsi" w:cstheme="majorHAnsi"/>
                <w:color w:val="000000"/>
                <w:sz w:val="20"/>
                <w:szCs w:val="20"/>
              </w:rPr>
              <w:t>X</w:t>
            </w:r>
          </w:p>
        </w:tc>
      </w:tr>
      <w:tr w:rsidR="004E14D7" w:rsidRPr="00AE0C96" w14:paraId="357616D6" w14:textId="77777777" w:rsidTr="00240749">
        <w:trPr>
          <w:trHeight w:val="261"/>
        </w:trPr>
        <w:tc>
          <w:tcPr>
            <w:tcW w:w="8730" w:type="dxa"/>
            <w:gridSpan w:val="3"/>
            <w:tcBorders>
              <w:left w:val="nil"/>
              <w:right w:val="nil"/>
            </w:tcBorders>
            <w:shd w:val="clear" w:color="auto" w:fill="002060"/>
            <w:noWrap/>
          </w:tcPr>
          <w:p w14:paraId="5EE78C88" w14:textId="085D0DAA" w:rsidR="004E14D7" w:rsidRPr="00AE0C96" w:rsidRDefault="004E14D7" w:rsidP="00322122">
            <w:pPr>
              <w:spacing w:after="0" w:line="276" w:lineRule="auto"/>
              <w:ind w:right="450"/>
              <w:rPr>
                <w:rFonts w:asciiTheme="majorHAnsi" w:eastAsia="Times New Roman" w:hAnsiTheme="majorHAnsi" w:cstheme="majorHAnsi"/>
                <w:sz w:val="20"/>
                <w:szCs w:val="20"/>
              </w:rPr>
            </w:pPr>
            <w:r w:rsidRPr="00AE0C96">
              <w:rPr>
                <w:rFonts w:asciiTheme="majorHAnsi" w:eastAsia="Times New Roman" w:hAnsiTheme="majorHAnsi" w:cstheme="majorHAnsi"/>
                <w:sz w:val="20"/>
                <w:szCs w:val="20"/>
              </w:rPr>
              <w:t> </w:t>
            </w:r>
            <w:r w:rsidR="00D80FA3" w:rsidRPr="00AE0C96">
              <w:rPr>
                <w:rFonts w:asciiTheme="majorHAnsi" w:eastAsia="Times New Roman" w:hAnsiTheme="majorHAnsi" w:cstheme="majorHAnsi"/>
                <w:sz w:val="20"/>
                <w:szCs w:val="20"/>
              </w:rPr>
              <w:t xml:space="preserve">                                        </w:t>
            </w:r>
            <w:r w:rsidRPr="00AE0C96">
              <w:rPr>
                <w:rFonts w:asciiTheme="majorHAnsi" w:eastAsia="Times New Roman" w:hAnsiTheme="majorHAnsi" w:cstheme="majorHAnsi"/>
                <w:color w:val="FFFFFF" w:themeColor="background1"/>
                <w:sz w:val="20"/>
                <w:szCs w:val="20"/>
              </w:rPr>
              <w:t>Total Number of Responsible Decision-making (RDM) Items</w:t>
            </w:r>
          </w:p>
        </w:tc>
        <w:tc>
          <w:tcPr>
            <w:tcW w:w="750" w:type="dxa"/>
            <w:tcBorders>
              <w:left w:val="nil"/>
              <w:right w:val="nil"/>
            </w:tcBorders>
            <w:shd w:val="clear" w:color="auto" w:fill="002060"/>
            <w:noWrap/>
          </w:tcPr>
          <w:p w14:paraId="74071CCA" w14:textId="77777777" w:rsidR="004E14D7" w:rsidRPr="00AE0C96" w:rsidRDefault="004E14D7" w:rsidP="00240749">
            <w:pPr>
              <w:spacing w:after="0" w:line="276" w:lineRule="auto"/>
              <w:ind w:right="-7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FFFFFF" w:themeColor="background1"/>
                <w:sz w:val="20"/>
                <w:szCs w:val="20"/>
              </w:rPr>
              <w:t>6</w:t>
            </w:r>
          </w:p>
        </w:tc>
        <w:tc>
          <w:tcPr>
            <w:tcW w:w="750" w:type="dxa"/>
            <w:tcBorders>
              <w:left w:val="nil"/>
              <w:right w:val="nil"/>
            </w:tcBorders>
            <w:shd w:val="clear" w:color="auto" w:fill="002060"/>
            <w:noWrap/>
          </w:tcPr>
          <w:p w14:paraId="4FE853FD" w14:textId="77777777" w:rsidR="004E14D7" w:rsidRPr="00AE0C96" w:rsidRDefault="004E14D7" w:rsidP="00240749">
            <w:pPr>
              <w:spacing w:after="0" w:line="276" w:lineRule="auto"/>
              <w:ind w:right="-1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FFFFFF" w:themeColor="background1"/>
                <w:sz w:val="20"/>
                <w:szCs w:val="20"/>
              </w:rPr>
              <w:t>7</w:t>
            </w:r>
          </w:p>
        </w:tc>
        <w:tc>
          <w:tcPr>
            <w:tcW w:w="750" w:type="dxa"/>
            <w:tcBorders>
              <w:left w:val="nil"/>
              <w:right w:val="nil"/>
            </w:tcBorders>
            <w:shd w:val="clear" w:color="auto" w:fill="002060"/>
            <w:noWrap/>
          </w:tcPr>
          <w:p w14:paraId="1EEAEC40" w14:textId="77777777" w:rsidR="004E14D7" w:rsidRPr="00AE0C96" w:rsidRDefault="004E14D7" w:rsidP="00240749">
            <w:pPr>
              <w:spacing w:after="0" w:line="276" w:lineRule="auto"/>
              <w:ind w:right="-10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FFFFFF" w:themeColor="background1"/>
                <w:sz w:val="20"/>
                <w:szCs w:val="20"/>
              </w:rPr>
              <w:t>7</w:t>
            </w:r>
          </w:p>
        </w:tc>
      </w:tr>
      <w:tr w:rsidR="004E14D7" w:rsidRPr="00AE0C96" w14:paraId="22DEF816" w14:textId="77777777" w:rsidTr="00240749">
        <w:trPr>
          <w:trHeight w:val="270"/>
        </w:trPr>
        <w:tc>
          <w:tcPr>
            <w:tcW w:w="8730" w:type="dxa"/>
            <w:gridSpan w:val="3"/>
            <w:tcBorders>
              <w:left w:val="nil"/>
              <w:bottom w:val="single" w:sz="4" w:space="0" w:color="auto"/>
              <w:right w:val="nil"/>
            </w:tcBorders>
            <w:shd w:val="clear" w:color="auto" w:fill="0070C0"/>
            <w:noWrap/>
          </w:tcPr>
          <w:p w14:paraId="0E56E371" w14:textId="543CD78B" w:rsidR="004E14D7" w:rsidRPr="00AE0C96" w:rsidRDefault="004E14D7" w:rsidP="00322122">
            <w:pPr>
              <w:spacing w:after="0" w:line="276" w:lineRule="auto"/>
              <w:ind w:right="450"/>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FFFFFF" w:themeColor="background1"/>
                <w:sz w:val="20"/>
                <w:szCs w:val="20"/>
              </w:rPr>
              <w:t>Total Number of SELIS Items</w:t>
            </w:r>
          </w:p>
        </w:tc>
        <w:tc>
          <w:tcPr>
            <w:tcW w:w="750" w:type="dxa"/>
            <w:tcBorders>
              <w:left w:val="nil"/>
              <w:bottom w:val="single" w:sz="4" w:space="0" w:color="auto"/>
              <w:right w:val="nil"/>
            </w:tcBorders>
            <w:shd w:val="clear" w:color="auto" w:fill="0070C0"/>
            <w:noWrap/>
          </w:tcPr>
          <w:p w14:paraId="36601568" w14:textId="77777777" w:rsidR="004E14D7" w:rsidRPr="00AE0C96" w:rsidRDefault="004E14D7" w:rsidP="00240749">
            <w:pPr>
              <w:spacing w:after="0" w:line="276" w:lineRule="auto"/>
              <w:ind w:right="-7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FFFFFF" w:themeColor="background1"/>
                <w:sz w:val="20"/>
                <w:szCs w:val="20"/>
              </w:rPr>
              <w:t>45</w:t>
            </w:r>
          </w:p>
        </w:tc>
        <w:tc>
          <w:tcPr>
            <w:tcW w:w="750" w:type="dxa"/>
            <w:tcBorders>
              <w:left w:val="nil"/>
              <w:bottom w:val="single" w:sz="4" w:space="0" w:color="auto"/>
              <w:right w:val="nil"/>
            </w:tcBorders>
            <w:shd w:val="clear" w:color="auto" w:fill="0070C0"/>
            <w:noWrap/>
          </w:tcPr>
          <w:p w14:paraId="1F2208D4" w14:textId="77777777" w:rsidR="004E14D7" w:rsidRPr="00AE0C96" w:rsidRDefault="004E14D7" w:rsidP="00240749">
            <w:pPr>
              <w:spacing w:after="0" w:line="276" w:lineRule="auto"/>
              <w:ind w:right="-1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FFFFFF" w:themeColor="background1"/>
                <w:sz w:val="20"/>
                <w:szCs w:val="20"/>
              </w:rPr>
              <w:t>48</w:t>
            </w:r>
          </w:p>
        </w:tc>
        <w:tc>
          <w:tcPr>
            <w:tcW w:w="750" w:type="dxa"/>
            <w:tcBorders>
              <w:left w:val="nil"/>
              <w:bottom w:val="single" w:sz="4" w:space="0" w:color="auto"/>
              <w:right w:val="nil"/>
            </w:tcBorders>
            <w:shd w:val="clear" w:color="auto" w:fill="0070C0"/>
            <w:noWrap/>
          </w:tcPr>
          <w:p w14:paraId="77B982E1" w14:textId="77777777" w:rsidR="004E14D7" w:rsidRPr="00AE0C96" w:rsidRDefault="004E14D7" w:rsidP="00240749">
            <w:pPr>
              <w:spacing w:after="0" w:line="276" w:lineRule="auto"/>
              <w:ind w:right="-105"/>
              <w:rPr>
                <w:rFonts w:asciiTheme="majorHAnsi" w:eastAsia="Times New Roman" w:hAnsiTheme="majorHAnsi" w:cstheme="majorHAnsi"/>
                <w:color w:val="FFFFFF" w:themeColor="background1"/>
                <w:sz w:val="20"/>
                <w:szCs w:val="20"/>
              </w:rPr>
            </w:pPr>
            <w:r w:rsidRPr="00AE0C96">
              <w:rPr>
                <w:rFonts w:asciiTheme="majorHAnsi" w:eastAsia="Times New Roman" w:hAnsiTheme="majorHAnsi" w:cstheme="majorHAnsi"/>
                <w:color w:val="FFFFFF" w:themeColor="background1"/>
                <w:sz w:val="20"/>
                <w:szCs w:val="20"/>
              </w:rPr>
              <w:t>50</w:t>
            </w:r>
          </w:p>
        </w:tc>
      </w:tr>
      <w:tr w:rsidR="004E14D7" w:rsidRPr="00AE0C96" w14:paraId="59DF3B00" w14:textId="77777777" w:rsidTr="00240749">
        <w:trPr>
          <w:trHeight w:val="198"/>
        </w:trPr>
        <w:tc>
          <w:tcPr>
            <w:tcW w:w="10980" w:type="dxa"/>
            <w:gridSpan w:val="6"/>
            <w:tcBorders>
              <w:top w:val="single" w:sz="4" w:space="0" w:color="auto"/>
              <w:left w:val="nil"/>
              <w:right w:val="nil"/>
            </w:tcBorders>
            <w:shd w:val="clear" w:color="auto" w:fill="auto"/>
            <w:noWrap/>
          </w:tcPr>
          <w:p w14:paraId="5EE031B1" w14:textId="43915E4A" w:rsidR="004E14D7" w:rsidRPr="00AE0C96" w:rsidRDefault="004E14D7" w:rsidP="00322122">
            <w:pPr>
              <w:spacing w:after="0" w:line="276" w:lineRule="auto"/>
              <w:ind w:right="450"/>
              <w:rPr>
                <w:rFonts w:asciiTheme="majorHAnsi" w:eastAsia="Times New Roman" w:hAnsiTheme="majorHAnsi" w:cstheme="majorHAnsi"/>
                <w:sz w:val="16"/>
                <w:szCs w:val="16"/>
              </w:rPr>
            </w:pPr>
            <w:r w:rsidRPr="00AE0C96">
              <w:rPr>
                <w:rFonts w:asciiTheme="majorHAnsi" w:eastAsia="Times New Roman" w:hAnsiTheme="majorHAnsi" w:cstheme="majorHAnsi"/>
                <w:sz w:val="16"/>
                <w:szCs w:val="16"/>
                <w:vertAlign w:val="superscript"/>
              </w:rPr>
              <w:t>1</w:t>
            </w:r>
            <w:r w:rsidRPr="00AE0C96">
              <w:rPr>
                <w:rFonts w:asciiTheme="majorHAnsi" w:eastAsia="Times New Roman" w:hAnsiTheme="majorHAnsi" w:cstheme="majorHAnsi"/>
                <w:sz w:val="16"/>
                <w:szCs w:val="16"/>
              </w:rPr>
              <w:t>Items taken or adapted from the Social and Emotional Competency Assessment (SECA</w:t>
            </w:r>
            <w:r w:rsidR="00671FC9" w:rsidRPr="00AE0C96">
              <w:rPr>
                <w:rFonts w:asciiTheme="majorHAnsi" w:eastAsia="Times New Roman" w:hAnsiTheme="majorHAnsi" w:cstheme="majorHAnsi"/>
                <w:sz w:val="16"/>
                <w:szCs w:val="16"/>
              </w:rPr>
              <w:t>)</w:t>
            </w:r>
            <w:r w:rsidRPr="00AE0C96">
              <w:rPr>
                <w:rFonts w:asciiTheme="majorHAnsi" w:eastAsia="Times New Roman" w:hAnsiTheme="majorHAnsi" w:cstheme="majorHAnsi"/>
                <w:sz w:val="16"/>
                <w:szCs w:val="16"/>
              </w:rPr>
              <w:t xml:space="preserve">, </w:t>
            </w:r>
            <w:r w:rsidR="00671FC9" w:rsidRPr="00AE0C96">
              <w:rPr>
                <w:rFonts w:asciiTheme="majorHAnsi" w:eastAsia="Times New Roman" w:hAnsiTheme="majorHAnsi" w:cstheme="majorHAnsi"/>
                <w:sz w:val="16"/>
                <w:szCs w:val="16"/>
              </w:rPr>
              <w:t>(</w:t>
            </w:r>
            <w:r w:rsidRPr="00AE0C96">
              <w:rPr>
                <w:rFonts w:asciiTheme="majorHAnsi" w:eastAsia="Times New Roman" w:hAnsiTheme="majorHAnsi" w:cstheme="majorHAnsi"/>
                <w:sz w:val="16"/>
                <w:szCs w:val="16"/>
              </w:rPr>
              <w:t>Crowder et al, 2019; Davidson et al,  2018)</w:t>
            </w:r>
          </w:p>
        </w:tc>
      </w:tr>
      <w:tr w:rsidR="004E14D7" w:rsidRPr="00AE0C96" w14:paraId="3D2117EA" w14:textId="77777777" w:rsidTr="00240749">
        <w:trPr>
          <w:trHeight w:val="171"/>
        </w:trPr>
        <w:tc>
          <w:tcPr>
            <w:tcW w:w="10980" w:type="dxa"/>
            <w:gridSpan w:val="6"/>
            <w:tcBorders>
              <w:left w:val="nil"/>
              <w:right w:val="nil"/>
            </w:tcBorders>
            <w:shd w:val="clear" w:color="auto" w:fill="auto"/>
            <w:noWrap/>
          </w:tcPr>
          <w:p w14:paraId="63E757D3" w14:textId="77777777" w:rsidR="004E14D7" w:rsidRPr="00AE0C96" w:rsidRDefault="004E14D7" w:rsidP="00322122">
            <w:pPr>
              <w:spacing w:after="0" w:line="276" w:lineRule="auto"/>
              <w:ind w:right="450"/>
              <w:rPr>
                <w:rFonts w:asciiTheme="majorHAnsi" w:eastAsia="Times New Roman" w:hAnsiTheme="majorHAnsi" w:cstheme="majorHAnsi"/>
                <w:color w:val="FFFFFF" w:themeColor="background1"/>
                <w:sz w:val="16"/>
                <w:szCs w:val="16"/>
              </w:rPr>
            </w:pPr>
            <w:r w:rsidRPr="00AE0C96">
              <w:rPr>
                <w:rFonts w:asciiTheme="majorHAnsi" w:eastAsia="Times New Roman" w:hAnsiTheme="majorHAnsi" w:cstheme="majorHAnsi"/>
                <w:sz w:val="16"/>
                <w:szCs w:val="16"/>
                <w:vertAlign w:val="superscript"/>
              </w:rPr>
              <w:t>2</w:t>
            </w:r>
            <w:r w:rsidRPr="00AE0C96">
              <w:rPr>
                <w:rFonts w:asciiTheme="majorHAnsi" w:eastAsia="Times New Roman" w:hAnsiTheme="majorHAnsi" w:cstheme="majorHAnsi"/>
                <w:sz w:val="16"/>
                <w:szCs w:val="16"/>
              </w:rPr>
              <w:t>ES: Elementary (G3 - G5) items; MS: Middle school (G6 - G8); HS: High school (G9-G12)</w:t>
            </w:r>
          </w:p>
        </w:tc>
      </w:tr>
    </w:tbl>
    <w:p w14:paraId="3163D6F9" w14:textId="77777777" w:rsidR="00FD091F" w:rsidRPr="001E1815" w:rsidRDefault="00FD091F" w:rsidP="003256C8">
      <w:pPr>
        <w:spacing w:after="0" w:line="240" w:lineRule="auto"/>
        <w:ind w:right="450"/>
        <w:rPr>
          <w:rFonts w:asciiTheme="majorHAnsi" w:hAnsiTheme="majorHAnsi" w:cstheme="majorHAnsi"/>
          <w:sz w:val="24"/>
          <w:szCs w:val="24"/>
        </w:rPr>
        <w:sectPr w:rsidR="00FD091F" w:rsidRPr="001E1815" w:rsidSect="000652D6">
          <w:pgSz w:w="12240" w:h="15840" w:code="1"/>
          <w:pgMar w:top="720" w:right="720" w:bottom="720" w:left="720" w:header="720" w:footer="720" w:gutter="0"/>
          <w:cols w:space="720"/>
          <w:docGrid w:linePitch="360"/>
        </w:sectPr>
      </w:pPr>
    </w:p>
    <w:bookmarkStart w:id="47" w:name="_Appendix_C:_Item-Student"/>
    <w:bookmarkStart w:id="48" w:name="_Toc131433483"/>
    <w:bookmarkEnd w:id="44"/>
    <w:bookmarkEnd w:id="47"/>
    <w:p w14:paraId="5D29F5D6" w14:textId="78487B6D" w:rsidR="00AC0A5C" w:rsidRPr="003E613C" w:rsidRDefault="00996A14" w:rsidP="009D5EAD">
      <w:pPr>
        <w:pStyle w:val="Heading1"/>
      </w:pPr>
      <w:r w:rsidRPr="003E613C">
        <w:rPr>
          <w:rStyle w:val="Heading1Char"/>
          <w:b/>
          <w:noProof/>
        </w:rPr>
        <w:lastRenderedPageBreak/>
        <mc:AlternateContent>
          <mc:Choice Requires="wpg">
            <w:drawing>
              <wp:anchor distT="0" distB="0" distL="114300" distR="114300" simplePos="0" relativeHeight="251659776" behindDoc="1" locked="0" layoutInCell="1" allowOverlap="1" wp14:anchorId="66117A59" wp14:editId="717A65BE">
                <wp:simplePos x="0" y="0"/>
                <wp:positionH relativeFrom="column">
                  <wp:posOffset>359423</wp:posOffset>
                </wp:positionH>
                <wp:positionV relativeFrom="paragraph">
                  <wp:posOffset>314155</wp:posOffset>
                </wp:positionV>
                <wp:extent cx="6685915" cy="7609840"/>
                <wp:effectExtent l="0" t="0" r="19685" b="10160"/>
                <wp:wrapNone/>
                <wp:docPr id="19" name="Group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85915" cy="7609840"/>
                          <a:chOff x="0" y="0"/>
                          <a:chExt cx="6686423" cy="7737496"/>
                        </a:xfrm>
                      </wpg:grpSpPr>
                      <wps:wsp>
                        <wps:cNvPr id="15" name="Rectangle 15"/>
                        <wps:cNvSpPr/>
                        <wps:spPr>
                          <a:xfrm>
                            <a:off x="0" y="0"/>
                            <a:ext cx="6686042" cy="3411738"/>
                          </a:xfrm>
                          <a:prstGeom prst="rect">
                            <a:avLst/>
                          </a:prstGeom>
                          <a:solidFill>
                            <a:srgbClr val="C3D7E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0" y="3419821"/>
                            <a:ext cx="6686423" cy="945909"/>
                          </a:xfrm>
                          <a:prstGeom prst="rect">
                            <a:avLst/>
                          </a:prstGeom>
                          <a:solidFill>
                            <a:srgbClr val="DFEAF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0" y="4344920"/>
                            <a:ext cx="6686423" cy="1098940"/>
                          </a:xfrm>
                          <a:prstGeom prst="rect">
                            <a:avLst/>
                          </a:prstGeom>
                          <a:solidFill>
                            <a:srgbClr val="F3F7F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0" y="5394329"/>
                            <a:ext cx="6685788" cy="2343167"/>
                          </a:xfrm>
                          <a:prstGeom prst="rect">
                            <a:avLst/>
                          </a:prstGeom>
                          <a:solidFill>
                            <a:srgbClr val="FCFDF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sdtdh="http://schemas.microsoft.com/office/word/2020/wordml/sdtdatahash" xmlns:oel="http://schemas.microsoft.com/office/2019/extlst">
            <w:pict>
              <v:group w14:anchorId="54C771CC" id="Group 19" o:spid="_x0000_s1026" alt="&quot;&quot;" style="position:absolute;margin-left:28.3pt;margin-top:24.75pt;width:526.45pt;height:599.2pt;z-index:-251656704;mso-height-relative:margin" coordsize="66864,77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">
                <v:rect id="Rectangle 15" o:spid="_x0000_s1027" style="position:absolute;width:66860;height:34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" fillcolor="#c3d7eb" strokecolor="#1f3763 [1604]" strokeweight="1pt"/>
                <v:rect id="Rectangle 16" o:spid="_x0000_s1028" style="position:absolute;top:34198;width:66864;height:9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" fillcolor="#dfeaf5" strokecolor="#1f3763 [1604]" strokeweight="1pt"/>
                <v:rect id="Rectangle 17" o:spid="_x0000_s1029" style="position:absolute;top:43449;width:66864;height:10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" fillcolor="#f3f7fb" strokecolor="#1f3763 [1604]" strokeweight="1pt"/>
                <v:rect id="Rectangle 18" o:spid="_x0000_s1030" style="position:absolute;top:53943;width:66857;height:23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" fillcolor="#fcfdfe" strokecolor="#1f3763 [1604]" strokeweight="1pt"/>
              </v:group>
            </w:pict>
          </mc:Fallback>
        </mc:AlternateContent>
      </w:r>
      <w:r w:rsidR="00AC0A5C" w:rsidRPr="003E613C">
        <w:rPr>
          <w:rStyle w:val="Heading1Char"/>
          <w:b/>
        </w:rPr>
        <w:t xml:space="preserve">Appendix </w:t>
      </w:r>
      <w:r w:rsidR="00786D32" w:rsidRPr="003E613C">
        <w:rPr>
          <w:rStyle w:val="Heading1Char"/>
          <w:b/>
        </w:rPr>
        <w:t>C</w:t>
      </w:r>
      <w:r w:rsidR="00AC0A5C" w:rsidRPr="003E613C">
        <w:rPr>
          <w:rStyle w:val="Heading1Char"/>
          <w:b/>
        </w:rPr>
        <w:t>:</w:t>
      </w:r>
      <w:r w:rsidR="00AC0A5C" w:rsidRPr="003E613C">
        <w:t xml:space="preserve"> I</w:t>
      </w:r>
      <w:r w:rsidR="00422858" w:rsidRPr="003E613C">
        <w:t>tem</w:t>
      </w:r>
      <w:r w:rsidR="00AC0A5C" w:rsidRPr="003E613C">
        <w:t>-S</w:t>
      </w:r>
      <w:r w:rsidR="00422858" w:rsidRPr="003E613C">
        <w:t>tudent</w:t>
      </w:r>
      <w:r w:rsidR="00AC0A5C" w:rsidRPr="003E613C">
        <w:t xml:space="preserve"> T</w:t>
      </w:r>
      <w:r w:rsidR="00422858" w:rsidRPr="003E613C">
        <w:t>hreshold</w:t>
      </w:r>
      <w:r w:rsidR="00AC0A5C" w:rsidRPr="003E613C">
        <w:t xml:space="preserve"> M</w:t>
      </w:r>
      <w:r w:rsidR="00422858" w:rsidRPr="003E613C">
        <w:t>ap</w:t>
      </w:r>
      <w:bookmarkEnd w:id="48"/>
    </w:p>
    <w:p w14:paraId="10F4F89F" w14:textId="03E4B6E1" w:rsidR="00AC0A5C" w:rsidRPr="00AE0C96" w:rsidRDefault="00AC0A5C" w:rsidP="00C95F87">
      <w:pPr>
        <w:spacing w:after="0"/>
        <w:rPr>
          <w:rFonts w:ascii="Courier New" w:hAnsi="Courier New" w:cs="Courier New"/>
          <w:sz w:val="16"/>
          <w:szCs w:val="16"/>
        </w:rPr>
      </w:pPr>
      <w:r w:rsidRPr="00AE0C96">
        <w:rPr>
          <w:rFonts w:ascii="Courier New" w:hAnsi="Courier New" w:cs="Courier New"/>
          <w:sz w:val="16"/>
          <w:szCs w:val="16"/>
        </w:rPr>
        <w:t xml:space="preserve">               &lt;more&gt;|&lt;rare&gt; 1        2        3</w:t>
      </w:r>
    </w:p>
    <w:p w14:paraId="20F2AD1A" w14:textId="7E962389"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900             .  +</w:t>
      </w:r>
    </w:p>
    <w:p w14:paraId="18E780E9" w14:textId="08316DFA" w:rsidR="00AC0A5C" w:rsidRPr="00AE0C96" w:rsidRDefault="00AC0A5C" w:rsidP="00AC0A5C">
      <w:pPr>
        <w:spacing w:after="0" w:line="240" w:lineRule="auto"/>
        <w:rPr>
          <w:rFonts w:ascii="Courier New" w:hAnsi="Courier New" w:cs="Courier New"/>
          <w:b/>
          <w:bCs/>
          <w:sz w:val="16"/>
          <w:szCs w:val="16"/>
        </w:rPr>
      </w:pPr>
      <w:r w:rsidRPr="00AE0C96">
        <w:rPr>
          <w:rFonts w:ascii="Courier New" w:hAnsi="Courier New" w:cs="Courier New"/>
          <w:sz w:val="16"/>
          <w:szCs w:val="16"/>
        </w:rPr>
        <w:t xml:space="preserve">      </w:t>
      </w:r>
      <w:r w:rsidRPr="00AE0C96">
        <w:rPr>
          <w:rFonts w:ascii="Courier New" w:hAnsi="Courier New" w:cs="Courier New"/>
          <w:b/>
          <w:bCs/>
          <w:sz w:val="16"/>
          <w:szCs w:val="16"/>
        </w:rPr>
        <w:t xml:space="preserve">HIGHER       </w:t>
      </w:r>
      <w:r w:rsidR="00996A14">
        <w:rPr>
          <w:rFonts w:ascii="Courier New" w:hAnsi="Courier New" w:cs="Courier New"/>
          <w:b/>
          <w:bCs/>
          <w:sz w:val="16"/>
          <w:szCs w:val="16"/>
        </w:rPr>
        <w:t xml:space="preserve"> </w:t>
      </w:r>
      <w:r w:rsidRPr="00AE0C96">
        <w:rPr>
          <w:rFonts w:ascii="Courier New" w:hAnsi="Courier New" w:cs="Courier New"/>
          <w:b/>
          <w:bCs/>
          <w:sz w:val="16"/>
          <w:szCs w:val="16"/>
        </w:rPr>
        <w:t xml:space="preserve"> |                    More Difficult SE Skills (Items)</w:t>
      </w:r>
    </w:p>
    <w:p w14:paraId="0449228C" w14:textId="6D04BAAB" w:rsidR="00AC0A5C" w:rsidRPr="00AE0C96" w:rsidRDefault="00AC0A5C" w:rsidP="00AC0A5C">
      <w:pPr>
        <w:spacing w:after="0" w:line="240" w:lineRule="auto"/>
        <w:rPr>
          <w:rFonts w:ascii="Courier New" w:hAnsi="Courier New" w:cs="Courier New"/>
          <w:b/>
          <w:bCs/>
          <w:sz w:val="16"/>
          <w:szCs w:val="16"/>
        </w:rPr>
      </w:pPr>
      <w:r w:rsidRPr="00AE0C96">
        <w:rPr>
          <w:rFonts w:ascii="Courier New" w:hAnsi="Courier New" w:cs="Courier New"/>
          <w:b/>
          <w:bCs/>
          <w:sz w:val="16"/>
          <w:szCs w:val="16"/>
        </w:rPr>
        <w:t xml:space="preserve">      SCORING      </w:t>
      </w:r>
      <w:r w:rsidR="00996A14">
        <w:rPr>
          <w:rFonts w:ascii="Courier New" w:hAnsi="Courier New" w:cs="Courier New"/>
          <w:b/>
          <w:bCs/>
          <w:sz w:val="16"/>
          <w:szCs w:val="16"/>
        </w:rPr>
        <w:t xml:space="preserve">  </w:t>
      </w:r>
      <w:r w:rsidRPr="00AE0C96">
        <w:rPr>
          <w:rFonts w:ascii="Courier New" w:hAnsi="Courier New" w:cs="Courier New"/>
          <w:b/>
          <w:bCs/>
          <w:sz w:val="16"/>
          <w:szCs w:val="16"/>
        </w:rPr>
        <w:t>|</w:t>
      </w:r>
    </w:p>
    <w:p w14:paraId="04BEF54F" w14:textId="0D6F0126"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b/>
          <w:bCs/>
          <w:sz w:val="16"/>
          <w:szCs w:val="16"/>
        </w:rPr>
        <w:t xml:space="preserve">      STUDENTS</w:t>
      </w:r>
      <w:r w:rsidRPr="00AE0C96">
        <w:rPr>
          <w:rFonts w:ascii="Courier New" w:hAnsi="Courier New" w:cs="Courier New"/>
          <w:sz w:val="16"/>
          <w:szCs w:val="16"/>
        </w:rPr>
        <w:t xml:space="preserve">     </w:t>
      </w:r>
      <w:r w:rsidR="00996A14">
        <w:rPr>
          <w:rFonts w:ascii="Courier New" w:hAnsi="Courier New" w:cs="Courier New"/>
          <w:sz w:val="16"/>
          <w:szCs w:val="16"/>
        </w:rPr>
        <w:t xml:space="preserve">  </w:t>
      </w:r>
      <w:r w:rsidRPr="00AE0C96">
        <w:rPr>
          <w:rFonts w:ascii="Courier New" w:hAnsi="Courier New" w:cs="Courier New"/>
          <w:sz w:val="16"/>
          <w:szCs w:val="16"/>
        </w:rPr>
        <w:t>|</w:t>
      </w:r>
    </w:p>
    <w:p w14:paraId="2CD57DC4"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w:t>
      </w:r>
    </w:p>
    <w:p w14:paraId="1546862C"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  |</w:t>
      </w:r>
    </w:p>
    <w:p w14:paraId="4D9601C7"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w:t>
      </w:r>
    </w:p>
    <w:p w14:paraId="0ECF0730"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  |</w:t>
      </w:r>
    </w:p>
    <w:p w14:paraId="37537263"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  |</w:t>
      </w:r>
    </w:p>
    <w:p w14:paraId="1758116A"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800             .  +</w:t>
      </w:r>
    </w:p>
    <w:p w14:paraId="28A0D3FE"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  |</w:t>
      </w:r>
    </w:p>
    <w:p w14:paraId="3CF191DD"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  |</w:t>
      </w:r>
    </w:p>
    <w:p w14:paraId="1A7595EB"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  |</w:t>
      </w:r>
    </w:p>
    <w:p w14:paraId="2C05088D"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  |</w:t>
      </w:r>
    </w:p>
    <w:p w14:paraId="5825DB31"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  |</w:t>
      </w:r>
    </w:p>
    <w:p w14:paraId="3F56DC10"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  |</w:t>
      </w:r>
    </w:p>
    <w:p w14:paraId="024535EC"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  |</w:t>
      </w:r>
    </w:p>
    <w:p w14:paraId="343245A0"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  |                     RSK4.3</w:t>
      </w:r>
      <w:r w:rsidRPr="00AE0C96">
        <w:rPr>
          <w:rFonts w:ascii="Courier New" w:hAnsi="Courier New" w:cs="Courier New"/>
          <w:sz w:val="16"/>
          <w:szCs w:val="16"/>
        </w:rPr>
        <w:tab/>
      </w:r>
      <w:r w:rsidRPr="00AE0C96">
        <w:rPr>
          <w:rFonts w:ascii="Courier New" w:hAnsi="Courier New" w:cs="Courier New"/>
          <w:sz w:val="16"/>
          <w:szCs w:val="16"/>
        </w:rPr>
        <w:tab/>
      </w:r>
      <w:r w:rsidRPr="00AE0C96">
        <w:rPr>
          <w:rFonts w:ascii="Courier New" w:hAnsi="Courier New" w:cs="Courier New"/>
          <w:sz w:val="16"/>
          <w:szCs w:val="16"/>
        </w:rPr>
        <w:tab/>
      </w:r>
      <w:r w:rsidRPr="00AE0C96">
        <w:rPr>
          <w:rFonts w:ascii="Courier New" w:hAnsi="Courier New" w:cs="Courier New"/>
          <w:sz w:val="16"/>
          <w:szCs w:val="16"/>
        </w:rPr>
        <w:tab/>
      </w:r>
      <w:r w:rsidRPr="00AE0C96">
        <w:rPr>
          <w:rFonts w:ascii="Courier New" w:hAnsi="Courier New" w:cs="Courier New"/>
          <w:sz w:val="16"/>
          <w:szCs w:val="16"/>
        </w:rPr>
        <w:tab/>
      </w:r>
      <w:r w:rsidRPr="00AE0C96">
        <w:rPr>
          <w:rFonts w:ascii="Courier New" w:hAnsi="Courier New" w:cs="Courier New"/>
          <w:sz w:val="16"/>
          <w:szCs w:val="16"/>
        </w:rPr>
        <w:tab/>
      </w:r>
      <w:r w:rsidRPr="00AE0C96">
        <w:rPr>
          <w:rFonts w:ascii="Courier New" w:hAnsi="Courier New" w:cs="Courier New"/>
          <w:sz w:val="16"/>
          <w:szCs w:val="16"/>
        </w:rPr>
        <w:tab/>
      </w:r>
      <w:r w:rsidRPr="00AE0C96">
        <w:rPr>
          <w:rFonts w:ascii="Courier New" w:hAnsi="Courier New" w:cs="Courier New"/>
          <w:b/>
          <w:bCs/>
          <w:color w:val="FFFFFF" w:themeColor="background1"/>
          <w:sz w:val="16"/>
          <w:szCs w:val="16"/>
          <w:shd w:val="clear" w:color="auto" w:fill="002060"/>
        </w:rPr>
        <w:t>LEVEL 4</w:t>
      </w:r>
    </w:p>
    <w:p w14:paraId="07A5C906"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700             .  +</w:t>
      </w:r>
    </w:p>
    <w:p w14:paraId="7E1D90A4"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  |                     SMS4.3   RDM9.3    SME1.3</w:t>
      </w:r>
    </w:p>
    <w:p w14:paraId="4F42DCE3"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 T|                     RSK7.3   SMG18.3   SME12.3</w:t>
      </w:r>
    </w:p>
    <w:p w14:paraId="5320CD4D"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  |                     SMS3.3   SAS13.3</w:t>
      </w:r>
    </w:p>
    <w:p w14:paraId="2C70DED6"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  |                     SME13.3  SOC8.3    SME2.3   RSK2.3   SMG14.3  SMS10.3  SMG11.3  SAS6.3</w:t>
      </w:r>
    </w:p>
    <w:p w14:paraId="012185BF"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  |                     SMG17.3  SMS5.3    SMS9.3</w:t>
      </w:r>
    </w:p>
    <w:p w14:paraId="7E14A73B"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  |                     SMG7.3   RDM1.3    RDM7.3   SMS6.3   SAE2.3   SME15.3  RSK8.3   RDM5.3</w:t>
      </w:r>
    </w:p>
    <w:p w14:paraId="79608123"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  |                     </w:t>
      </w:r>
      <w:r w:rsidRPr="00AE0C96">
        <w:rPr>
          <w:rFonts w:ascii="Courier New" w:hAnsi="Courier New" w:cs="Courier New"/>
          <w:b/>
          <w:bCs/>
          <w:color w:val="C00000"/>
          <w:sz w:val="16"/>
          <w:szCs w:val="16"/>
        </w:rPr>
        <w:t>SAE8.3</w:t>
      </w:r>
      <w:r w:rsidRPr="00AE0C96">
        <w:rPr>
          <w:rFonts w:ascii="Courier New" w:hAnsi="Courier New" w:cs="Courier New"/>
          <w:sz w:val="16"/>
          <w:szCs w:val="16"/>
        </w:rPr>
        <w:t xml:space="preserve">   SAE10.3   RDM3.3   SAS9.3   RDM8.3   SMG8.3   SAE11.3  SOC2.3</w:t>
      </w:r>
    </w:p>
    <w:p w14:paraId="06470717"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 S|                     RDM6.3   SOC1.3    SAS14.3  SAS1.3   SOC3.3   SOC9.3</w:t>
      </w:r>
    </w:p>
    <w:p w14:paraId="6DE7BC11" w14:textId="0B435375"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600       .######  +                     RSK9.3   SAE7.3    SOC4.3   RSK1.3</w:t>
      </w:r>
    </w:p>
    <w:p w14:paraId="6E26D9A6"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  |                     </w:t>
      </w:r>
      <w:r w:rsidRPr="00AE0C96">
        <w:rPr>
          <w:rFonts w:ascii="Courier New" w:hAnsi="Courier New" w:cs="Courier New"/>
          <w:b/>
          <w:bCs/>
          <w:color w:val="7030A0"/>
          <w:sz w:val="16"/>
          <w:szCs w:val="16"/>
        </w:rPr>
        <w:t>SAE3.3</w:t>
      </w:r>
      <w:r w:rsidRPr="00AE0C96">
        <w:rPr>
          <w:rFonts w:ascii="Courier New" w:hAnsi="Courier New" w:cs="Courier New"/>
          <w:sz w:val="16"/>
          <w:szCs w:val="16"/>
        </w:rPr>
        <w:t xml:space="preserve">   SAS5.3    SAE4.3   RDM10.3  RSK5.3   SOC6.3   SOC5.3</w:t>
      </w:r>
    </w:p>
    <w:p w14:paraId="6378B0B6"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  |T                    RDM4.3</w:t>
      </w:r>
    </w:p>
    <w:p w14:paraId="28201641"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  |            RSK4.2   RDM2.3   SOC10.3   RSK3.3   SAS12.3</w:t>
      </w:r>
    </w:p>
    <w:p w14:paraId="720270CF"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  |                     SOC7.3</w:t>
      </w:r>
    </w:p>
    <w:p w14:paraId="62AEB40D"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  |            SMS4.2   RSK6.3   RDM9.2    SME1.2</w:t>
      </w:r>
    </w:p>
    <w:p w14:paraId="633E447E"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 M|S           RSK7.2   SMG18.2  SME12.2</w:t>
      </w:r>
      <w:r w:rsidRPr="00AE0C96">
        <w:rPr>
          <w:rFonts w:ascii="Courier New" w:hAnsi="Courier New" w:cs="Courier New"/>
          <w:sz w:val="16"/>
          <w:szCs w:val="16"/>
        </w:rPr>
        <w:tab/>
      </w:r>
      <w:r w:rsidRPr="00AE0C96">
        <w:rPr>
          <w:rFonts w:ascii="Courier New" w:hAnsi="Courier New" w:cs="Courier New"/>
          <w:sz w:val="16"/>
          <w:szCs w:val="16"/>
        </w:rPr>
        <w:tab/>
      </w:r>
      <w:r w:rsidRPr="00AE0C96">
        <w:rPr>
          <w:rFonts w:ascii="Courier New" w:hAnsi="Courier New" w:cs="Courier New"/>
          <w:sz w:val="16"/>
          <w:szCs w:val="16"/>
        </w:rPr>
        <w:tab/>
      </w:r>
      <w:r w:rsidRPr="00AE0C96">
        <w:rPr>
          <w:rFonts w:ascii="Courier New" w:hAnsi="Courier New" w:cs="Courier New"/>
          <w:sz w:val="16"/>
          <w:szCs w:val="16"/>
        </w:rPr>
        <w:tab/>
      </w:r>
      <w:r w:rsidRPr="00AE0C96">
        <w:rPr>
          <w:rFonts w:ascii="Courier New" w:hAnsi="Courier New" w:cs="Courier New"/>
          <w:sz w:val="16"/>
          <w:szCs w:val="16"/>
        </w:rPr>
        <w:tab/>
      </w:r>
      <w:r w:rsidRPr="00AE0C96">
        <w:rPr>
          <w:rFonts w:ascii="Courier New" w:hAnsi="Courier New" w:cs="Courier New"/>
          <w:sz w:val="16"/>
          <w:szCs w:val="16"/>
        </w:rPr>
        <w:tab/>
      </w:r>
      <w:r w:rsidRPr="00AE0C96">
        <w:rPr>
          <w:rFonts w:ascii="Courier New" w:hAnsi="Courier New" w:cs="Courier New"/>
          <w:b/>
          <w:bCs/>
          <w:color w:val="FFFFFF" w:themeColor="background1"/>
          <w:sz w:val="16"/>
          <w:szCs w:val="16"/>
          <w:shd w:val="clear" w:color="auto" w:fill="002060"/>
        </w:rPr>
        <w:t>LEVEL 3</w:t>
      </w:r>
    </w:p>
    <w:p w14:paraId="66D67395"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  |            SMS3.2   SAS13.2</w:t>
      </w:r>
    </w:p>
    <w:p w14:paraId="4C1D04DA" w14:textId="4FAC7EA0"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500 .############  +            SME13.2  SME16.3  SOC8.2    SME2.2   RSK2.2   SMG14.2  SMS10.2  SMG11.2  SAS6.2</w:t>
      </w:r>
    </w:p>
    <w:p w14:paraId="1050045A" w14:textId="290F26CA"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  |            SMG17.2  SMS5.2   SMS9.2</w:t>
      </w:r>
    </w:p>
    <w:p w14:paraId="68C3AC69"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  |M           SMG7.2   RDM1.2   RDM7.2    SMS6.2   SAE2.2   SME15.2  RSK8.2   RDM5.2</w:t>
      </w:r>
    </w:p>
    <w:p w14:paraId="35BA2F6E"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  |            </w:t>
      </w:r>
      <w:r w:rsidRPr="00AE0C96">
        <w:rPr>
          <w:rFonts w:ascii="Courier New" w:hAnsi="Courier New" w:cs="Courier New"/>
          <w:b/>
          <w:bCs/>
          <w:color w:val="C00000"/>
          <w:sz w:val="16"/>
          <w:szCs w:val="16"/>
        </w:rPr>
        <w:t>SAE8.2</w:t>
      </w:r>
      <w:r w:rsidRPr="00AE0C96">
        <w:rPr>
          <w:rFonts w:ascii="Courier New" w:hAnsi="Courier New" w:cs="Courier New"/>
          <w:sz w:val="16"/>
          <w:szCs w:val="16"/>
        </w:rPr>
        <w:t xml:space="preserve">   SAE10.2  RDM3.2    SAS9.2   RDM8.2   SMG8.2   SAE11.2  SOC2.2</w:t>
      </w:r>
    </w:p>
    <w:p w14:paraId="42BA6F65"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 S|   RSK4.1   RDM6.2   SOC1.2   SAS14.2   SAS1.2   SOC3.2   SOC9.2</w:t>
      </w:r>
    </w:p>
    <w:p w14:paraId="055046C5"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  |S           RSK9.2   SAE7.2   SOC4.2    RSK1.2   </w:t>
      </w:r>
      <w:r w:rsidRPr="008F4C55">
        <w:rPr>
          <w:rFonts w:ascii="Courier New" w:hAnsi="Courier New" w:cs="Courier New"/>
          <w:b/>
          <w:bCs/>
          <w:color w:val="7030A0"/>
          <w:sz w:val="16"/>
          <w:szCs w:val="16"/>
        </w:rPr>
        <w:t>SAE3.2</w:t>
      </w:r>
    </w:p>
    <w:p w14:paraId="73B79535"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  |   SMS4.1   SAS5.2   RDM9.1   SAE4.2    SME1.1   RDM10.2  RSK5.2   SOC6.2   SOC5.2</w:t>
      </w:r>
    </w:p>
    <w:p w14:paraId="64E40172"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  |   RSK7.1   RDM4.2   SMG18.1  SME12.1</w:t>
      </w:r>
      <w:r w:rsidRPr="00AE0C96">
        <w:rPr>
          <w:rFonts w:ascii="Courier New" w:hAnsi="Courier New" w:cs="Courier New"/>
          <w:sz w:val="16"/>
          <w:szCs w:val="16"/>
        </w:rPr>
        <w:tab/>
      </w:r>
      <w:r w:rsidRPr="00AE0C96">
        <w:rPr>
          <w:rFonts w:ascii="Courier New" w:hAnsi="Courier New" w:cs="Courier New"/>
          <w:sz w:val="16"/>
          <w:szCs w:val="16"/>
        </w:rPr>
        <w:tab/>
      </w:r>
      <w:r w:rsidRPr="00AE0C96">
        <w:rPr>
          <w:rFonts w:ascii="Courier New" w:hAnsi="Courier New" w:cs="Courier New"/>
          <w:sz w:val="16"/>
          <w:szCs w:val="16"/>
        </w:rPr>
        <w:tab/>
      </w:r>
      <w:r w:rsidRPr="00AE0C96">
        <w:rPr>
          <w:rFonts w:ascii="Courier New" w:hAnsi="Courier New" w:cs="Courier New"/>
          <w:sz w:val="16"/>
          <w:szCs w:val="16"/>
        </w:rPr>
        <w:tab/>
      </w:r>
      <w:r w:rsidRPr="00AE0C96">
        <w:rPr>
          <w:rFonts w:ascii="Courier New" w:hAnsi="Courier New" w:cs="Courier New"/>
          <w:sz w:val="16"/>
          <w:szCs w:val="16"/>
        </w:rPr>
        <w:tab/>
      </w:r>
      <w:r w:rsidRPr="00AE0C96">
        <w:rPr>
          <w:rFonts w:ascii="Courier New" w:hAnsi="Courier New" w:cs="Courier New"/>
          <w:sz w:val="16"/>
          <w:szCs w:val="16"/>
        </w:rPr>
        <w:tab/>
      </w:r>
      <w:r w:rsidRPr="00AE0C96">
        <w:rPr>
          <w:rFonts w:ascii="Courier New" w:hAnsi="Courier New" w:cs="Courier New"/>
          <w:b/>
          <w:bCs/>
          <w:color w:val="FFFFFF" w:themeColor="background1"/>
          <w:sz w:val="16"/>
          <w:szCs w:val="16"/>
          <w:shd w:val="clear" w:color="auto" w:fill="002060"/>
        </w:rPr>
        <w:t>LEVEL 2</w:t>
      </w:r>
    </w:p>
    <w:p w14:paraId="1A186189"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  |   SMS3.1   RDM2.2   SAS13.1  SOC10.2   RSK3.2   SAS12.2</w:t>
      </w:r>
    </w:p>
    <w:p w14:paraId="3462868F" w14:textId="6F78E3C3"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400             .  +T  SME13.1  SOC7.2   SOC8.1   SME2.1    RSK2.1   SMG14.1  SMS10.1  SMG11.1  SAS6.1   SMG17.1</w:t>
      </w:r>
    </w:p>
    <w:p w14:paraId="42D0E1DC" w14:textId="336F3253"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 T|   SMS5.1   RSK6.2   SMS9.1   SMG7.1    RDM1.1</w:t>
      </w:r>
    </w:p>
    <w:p w14:paraId="62757A74"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  |   RDM7.1   SMS6.1   SAE2.1   SME15.1   RSK8.1   RDM5.1   </w:t>
      </w:r>
      <w:r w:rsidRPr="00AE0C96">
        <w:rPr>
          <w:rFonts w:ascii="Courier New" w:hAnsi="Courier New" w:cs="Courier New"/>
          <w:b/>
          <w:bCs/>
          <w:color w:val="C00000"/>
          <w:sz w:val="16"/>
          <w:szCs w:val="16"/>
        </w:rPr>
        <w:t>SAE8.1</w:t>
      </w:r>
      <w:r w:rsidRPr="00AE0C96">
        <w:rPr>
          <w:rFonts w:ascii="Courier New" w:hAnsi="Courier New" w:cs="Courier New"/>
          <w:sz w:val="16"/>
          <w:szCs w:val="16"/>
        </w:rPr>
        <w:t xml:space="preserve">   SAE10.1</w:t>
      </w:r>
    </w:p>
    <w:p w14:paraId="4FE7A38F"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  |   RDM3.1   SAS9.1   RDM8.1   SMG8.1    SAE11.1  SOC2.1</w:t>
      </w:r>
    </w:p>
    <w:p w14:paraId="047A829D"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  |   RDM6.1   SME16.2  SOC1.1   SAS14.1   SAS1.1   SOC3.1   SOC9.1</w:t>
      </w:r>
    </w:p>
    <w:p w14:paraId="6AF17675"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  |   RSK9.1   SAE7.1   SOC4.1   RSK1.1    </w:t>
      </w:r>
      <w:r w:rsidRPr="00AE0C96">
        <w:rPr>
          <w:rFonts w:ascii="Courier New" w:hAnsi="Courier New" w:cs="Courier New"/>
          <w:b/>
          <w:bCs/>
          <w:color w:val="7030A0"/>
          <w:sz w:val="16"/>
          <w:szCs w:val="16"/>
        </w:rPr>
        <w:t>SAE3.1</w:t>
      </w:r>
    </w:p>
    <w:p w14:paraId="4C5A53E6"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  |   SAS5.1   SAE4.1   RDM10.1  RSK5.1    SOC6.1   SOC5.1</w:t>
      </w:r>
    </w:p>
    <w:p w14:paraId="40517FE3"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   RDM4.1   RDM2.1   SOC10.1</w:t>
      </w:r>
    </w:p>
    <w:p w14:paraId="11A3FF6F"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  |   RSK3.1   SAS12.1</w:t>
      </w:r>
    </w:p>
    <w:p w14:paraId="5B8B023D"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300             .  +   SOC7.1</w:t>
      </w:r>
    </w:p>
    <w:p w14:paraId="7EE1D1D9"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   RSK6.1</w:t>
      </w:r>
    </w:p>
    <w:p w14:paraId="383C5D0E"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w:t>
      </w:r>
    </w:p>
    <w:p w14:paraId="7ECAB939"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  |</w:t>
      </w:r>
    </w:p>
    <w:p w14:paraId="4230C96D" w14:textId="77777777" w:rsidR="00AC0A5C" w:rsidRPr="00AE0C96" w:rsidRDefault="00AC0A5C" w:rsidP="00AC0A5C">
      <w:pPr>
        <w:spacing w:after="0" w:line="240" w:lineRule="auto"/>
        <w:rPr>
          <w:rFonts w:ascii="Courier New" w:hAnsi="Courier New" w:cs="Courier New"/>
          <w:color w:val="FFFFFF" w:themeColor="background1"/>
          <w:sz w:val="16"/>
          <w:szCs w:val="16"/>
        </w:rPr>
      </w:pPr>
      <w:r w:rsidRPr="00AE0C96">
        <w:rPr>
          <w:rFonts w:ascii="Courier New" w:hAnsi="Courier New" w:cs="Courier New"/>
          <w:sz w:val="16"/>
          <w:szCs w:val="16"/>
        </w:rPr>
        <w:t xml:space="preserve">                     |   SME16.1</w:t>
      </w:r>
      <w:r w:rsidRPr="00AE0C96">
        <w:rPr>
          <w:rFonts w:ascii="Courier New" w:hAnsi="Courier New" w:cs="Courier New"/>
          <w:sz w:val="16"/>
          <w:szCs w:val="16"/>
        </w:rPr>
        <w:tab/>
      </w:r>
      <w:r w:rsidRPr="00AE0C96">
        <w:rPr>
          <w:rFonts w:ascii="Courier New" w:hAnsi="Courier New" w:cs="Courier New"/>
          <w:sz w:val="16"/>
          <w:szCs w:val="16"/>
        </w:rPr>
        <w:tab/>
      </w:r>
      <w:r w:rsidRPr="00AE0C96">
        <w:rPr>
          <w:rFonts w:ascii="Courier New" w:hAnsi="Courier New" w:cs="Courier New"/>
          <w:sz w:val="16"/>
          <w:szCs w:val="16"/>
        </w:rPr>
        <w:tab/>
      </w:r>
      <w:r w:rsidRPr="00AE0C96">
        <w:rPr>
          <w:rFonts w:ascii="Courier New" w:hAnsi="Courier New" w:cs="Courier New"/>
          <w:sz w:val="16"/>
          <w:szCs w:val="16"/>
        </w:rPr>
        <w:tab/>
      </w:r>
      <w:r w:rsidRPr="00AE0C96">
        <w:rPr>
          <w:rFonts w:ascii="Courier New" w:hAnsi="Courier New" w:cs="Courier New"/>
          <w:sz w:val="16"/>
          <w:szCs w:val="16"/>
        </w:rPr>
        <w:tab/>
      </w:r>
      <w:r w:rsidRPr="00AE0C96">
        <w:rPr>
          <w:rFonts w:ascii="Courier New" w:hAnsi="Courier New" w:cs="Courier New"/>
          <w:sz w:val="16"/>
          <w:szCs w:val="16"/>
        </w:rPr>
        <w:tab/>
      </w:r>
      <w:r w:rsidRPr="00AE0C96">
        <w:rPr>
          <w:rFonts w:ascii="Courier New" w:hAnsi="Courier New" w:cs="Courier New"/>
          <w:sz w:val="16"/>
          <w:szCs w:val="16"/>
        </w:rPr>
        <w:tab/>
      </w:r>
      <w:r w:rsidRPr="00AE0C96">
        <w:rPr>
          <w:rFonts w:ascii="Courier New" w:hAnsi="Courier New" w:cs="Courier New"/>
          <w:sz w:val="16"/>
          <w:szCs w:val="16"/>
        </w:rPr>
        <w:tab/>
      </w:r>
      <w:r w:rsidRPr="00AE0C96">
        <w:rPr>
          <w:rFonts w:ascii="Courier New" w:hAnsi="Courier New" w:cs="Courier New"/>
          <w:sz w:val="16"/>
          <w:szCs w:val="16"/>
        </w:rPr>
        <w:tab/>
      </w:r>
      <w:r w:rsidRPr="00AE0C96">
        <w:rPr>
          <w:rFonts w:ascii="Courier New" w:hAnsi="Courier New" w:cs="Courier New"/>
          <w:b/>
          <w:bCs/>
          <w:color w:val="FFFFFF" w:themeColor="background1"/>
          <w:sz w:val="16"/>
          <w:szCs w:val="16"/>
          <w:highlight w:val="darkBlue"/>
          <w:shd w:val="clear" w:color="auto" w:fill="002060"/>
        </w:rPr>
        <w:t>LEVEL 1</w:t>
      </w:r>
    </w:p>
    <w:p w14:paraId="64AC2F0A"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w:t>
      </w:r>
    </w:p>
    <w:p w14:paraId="3C9587AC" w14:textId="2C04C92C" w:rsidR="00AC0A5C" w:rsidRPr="00AE0C96" w:rsidRDefault="00AC0A5C" w:rsidP="00AC0A5C">
      <w:pPr>
        <w:spacing w:after="0" w:line="240" w:lineRule="auto"/>
        <w:rPr>
          <w:rFonts w:ascii="Courier New" w:hAnsi="Courier New" w:cs="Courier New"/>
          <w:b/>
          <w:bCs/>
          <w:sz w:val="16"/>
          <w:szCs w:val="16"/>
        </w:rPr>
      </w:pPr>
      <w:r w:rsidRPr="00AE0C96">
        <w:rPr>
          <w:rFonts w:ascii="Courier New" w:hAnsi="Courier New" w:cs="Courier New"/>
          <w:sz w:val="16"/>
          <w:szCs w:val="16"/>
        </w:rPr>
        <w:t xml:space="preserve">      </w:t>
      </w:r>
      <w:r w:rsidRPr="00AE0C96">
        <w:rPr>
          <w:rFonts w:ascii="Courier New" w:hAnsi="Courier New" w:cs="Courier New"/>
          <w:b/>
          <w:bCs/>
          <w:sz w:val="16"/>
          <w:szCs w:val="16"/>
        </w:rPr>
        <w:t xml:space="preserve">LOWER       </w:t>
      </w:r>
      <w:r w:rsidR="00AE0C96">
        <w:rPr>
          <w:rFonts w:ascii="Courier New" w:hAnsi="Courier New" w:cs="Courier New"/>
          <w:b/>
          <w:bCs/>
          <w:sz w:val="16"/>
          <w:szCs w:val="16"/>
        </w:rPr>
        <w:t xml:space="preserve">   </w:t>
      </w:r>
      <w:r w:rsidRPr="00AE0C96">
        <w:rPr>
          <w:rFonts w:ascii="Courier New" w:hAnsi="Courier New" w:cs="Courier New"/>
          <w:sz w:val="16"/>
          <w:szCs w:val="16"/>
        </w:rPr>
        <w:t>|</w:t>
      </w:r>
      <w:r w:rsidRPr="00AE0C96">
        <w:rPr>
          <w:rFonts w:ascii="Courier New" w:hAnsi="Courier New" w:cs="Courier New"/>
          <w:b/>
          <w:bCs/>
          <w:sz w:val="16"/>
          <w:szCs w:val="16"/>
        </w:rPr>
        <w:t xml:space="preserve">                     Easier SE Skills (Items)</w:t>
      </w:r>
    </w:p>
    <w:p w14:paraId="4F82A0AF" w14:textId="60383035" w:rsidR="00AC0A5C" w:rsidRPr="00AE0C96" w:rsidRDefault="00AC0A5C" w:rsidP="00AC0A5C">
      <w:pPr>
        <w:spacing w:after="0" w:line="240" w:lineRule="auto"/>
        <w:rPr>
          <w:rFonts w:ascii="Courier New" w:hAnsi="Courier New" w:cs="Courier New"/>
          <w:b/>
          <w:bCs/>
          <w:sz w:val="16"/>
          <w:szCs w:val="16"/>
        </w:rPr>
      </w:pPr>
      <w:r w:rsidRPr="00AE0C96">
        <w:rPr>
          <w:rFonts w:ascii="Courier New" w:hAnsi="Courier New" w:cs="Courier New"/>
          <w:b/>
          <w:bCs/>
          <w:sz w:val="16"/>
          <w:szCs w:val="16"/>
        </w:rPr>
        <w:t xml:space="preserve">      SCORING      </w:t>
      </w:r>
      <w:r w:rsidR="00AE0C96">
        <w:rPr>
          <w:rFonts w:ascii="Courier New" w:hAnsi="Courier New" w:cs="Courier New"/>
          <w:b/>
          <w:bCs/>
          <w:sz w:val="16"/>
          <w:szCs w:val="16"/>
        </w:rPr>
        <w:t xml:space="preserve">  </w:t>
      </w:r>
      <w:r w:rsidRPr="00AE0C96">
        <w:rPr>
          <w:rFonts w:ascii="Courier New" w:hAnsi="Courier New" w:cs="Courier New"/>
          <w:sz w:val="16"/>
          <w:szCs w:val="16"/>
        </w:rPr>
        <w:t>|</w:t>
      </w:r>
    </w:p>
    <w:p w14:paraId="615B3330" w14:textId="60115098" w:rsidR="00AC0A5C" w:rsidRPr="00AE0C96" w:rsidRDefault="00AC0A5C" w:rsidP="00AC0A5C">
      <w:pPr>
        <w:spacing w:after="0" w:line="240" w:lineRule="auto"/>
        <w:rPr>
          <w:rFonts w:ascii="Courier New" w:hAnsi="Courier New" w:cs="Courier New"/>
          <w:b/>
          <w:bCs/>
          <w:sz w:val="16"/>
          <w:szCs w:val="16"/>
        </w:rPr>
      </w:pPr>
      <w:r w:rsidRPr="00AE0C96">
        <w:rPr>
          <w:rFonts w:ascii="Courier New" w:hAnsi="Courier New" w:cs="Courier New"/>
          <w:b/>
          <w:bCs/>
          <w:sz w:val="16"/>
          <w:szCs w:val="16"/>
        </w:rPr>
        <w:t xml:space="preserve">      STUDENTS     </w:t>
      </w:r>
      <w:r w:rsidR="00AE0C96">
        <w:rPr>
          <w:rFonts w:ascii="Courier New" w:hAnsi="Courier New" w:cs="Courier New"/>
          <w:b/>
          <w:bCs/>
          <w:sz w:val="16"/>
          <w:szCs w:val="16"/>
        </w:rPr>
        <w:t xml:space="preserve">  </w:t>
      </w:r>
      <w:r w:rsidRPr="00AE0C96">
        <w:rPr>
          <w:rFonts w:ascii="Courier New" w:hAnsi="Courier New" w:cs="Courier New"/>
          <w:sz w:val="16"/>
          <w:szCs w:val="16"/>
        </w:rPr>
        <w:t>|</w:t>
      </w:r>
    </w:p>
    <w:p w14:paraId="02C79B92"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b/>
          <w:bCs/>
          <w:sz w:val="16"/>
          <w:szCs w:val="16"/>
        </w:rPr>
        <w:t xml:space="preserve">  200</w:t>
      </w:r>
      <w:r w:rsidRPr="00AE0C96">
        <w:rPr>
          <w:rFonts w:ascii="Courier New" w:hAnsi="Courier New" w:cs="Courier New"/>
          <w:sz w:val="16"/>
          <w:szCs w:val="16"/>
        </w:rPr>
        <w:t xml:space="preserve">                +</w:t>
      </w:r>
    </w:p>
    <w:p w14:paraId="3EA7EF6E" w14:textId="77777777" w:rsidR="00AC0A5C" w:rsidRPr="00AE0C96" w:rsidRDefault="00AC0A5C" w:rsidP="00AC0A5C">
      <w:pPr>
        <w:spacing w:after="0" w:line="240" w:lineRule="auto"/>
        <w:rPr>
          <w:rFonts w:ascii="Courier New" w:hAnsi="Courier New" w:cs="Courier New"/>
          <w:sz w:val="16"/>
          <w:szCs w:val="16"/>
        </w:rPr>
      </w:pPr>
      <w:r w:rsidRPr="00AE0C96">
        <w:rPr>
          <w:rFonts w:ascii="Courier New" w:hAnsi="Courier New" w:cs="Courier New"/>
          <w:sz w:val="16"/>
          <w:szCs w:val="16"/>
        </w:rPr>
        <w:t xml:space="preserve">               &lt;less&gt;|&lt;freq&gt; 0        1        2</w:t>
      </w:r>
    </w:p>
    <w:p w14:paraId="02CA978D" w14:textId="77777777" w:rsidR="00F904D0" w:rsidRPr="00AE0C96" w:rsidRDefault="00F904D0" w:rsidP="00DC2FC3">
      <w:pPr>
        <w:spacing w:after="0" w:line="240" w:lineRule="auto"/>
        <w:ind w:left="540"/>
        <w:rPr>
          <w:rFonts w:ascii="Courier New" w:hAnsi="Courier New" w:cs="Courier New"/>
          <w:bCs/>
          <w:sz w:val="16"/>
          <w:szCs w:val="16"/>
        </w:rPr>
      </w:pPr>
    </w:p>
    <w:p w14:paraId="7ED815B6" w14:textId="4EAE43C1" w:rsidR="00AC0A5C" w:rsidRPr="00AE0C96" w:rsidRDefault="008F4C55" w:rsidP="008F4C55">
      <w:pPr>
        <w:spacing w:after="0" w:line="240" w:lineRule="auto"/>
        <w:ind w:left="547"/>
        <w:rPr>
          <w:rFonts w:ascii="Courier New" w:hAnsi="Courier New" w:cs="Courier New"/>
          <w:bCs/>
          <w:sz w:val="16"/>
          <w:szCs w:val="16"/>
        </w:rPr>
      </w:pPr>
      <w:r w:rsidRPr="008F4C55">
        <w:rPr>
          <w:rFonts w:ascii="Courier New" w:hAnsi="Courier New" w:cs="Courier New"/>
          <w:b/>
          <w:color w:val="C00000"/>
          <w:sz w:val="16"/>
          <w:szCs w:val="16"/>
        </w:rPr>
        <w:t>SAE8</w:t>
      </w:r>
      <w:r w:rsidR="00AC0A5C" w:rsidRPr="008F4C55">
        <w:rPr>
          <w:rFonts w:ascii="Courier New" w:hAnsi="Courier New" w:cs="Courier New"/>
          <w:b/>
          <w:color w:val="C00000"/>
          <w:sz w:val="16"/>
          <w:szCs w:val="16"/>
        </w:rPr>
        <w:t>.1</w:t>
      </w:r>
      <w:r w:rsidR="00AC0A5C" w:rsidRPr="00AE0C96">
        <w:rPr>
          <w:rFonts w:ascii="Courier New" w:hAnsi="Courier New" w:cs="Courier New"/>
          <w:bCs/>
          <w:sz w:val="16"/>
          <w:szCs w:val="16"/>
        </w:rPr>
        <w:t>: Threshold between “very hard” and “hard”</w:t>
      </w:r>
      <w:r w:rsidR="00786D32" w:rsidRPr="00AE0C96">
        <w:rPr>
          <w:rFonts w:ascii="Courier New" w:hAnsi="Courier New" w:cs="Courier New"/>
          <w:bCs/>
          <w:sz w:val="16"/>
          <w:szCs w:val="16"/>
        </w:rPr>
        <w:t xml:space="preserve">; </w:t>
      </w:r>
      <w:r w:rsidRPr="008F4C55">
        <w:rPr>
          <w:rFonts w:ascii="Courier New" w:hAnsi="Courier New" w:cs="Courier New"/>
          <w:b/>
          <w:color w:val="C00000"/>
          <w:sz w:val="16"/>
          <w:szCs w:val="16"/>
        </w:rPr>
        <w:t>SAE8</w:t>
      </w:r>
      <w:r w:rsidR="00AC0A5C" w:rsidRPr="008F4C55">
        <w:rPr>
          <w:rFonts w:ascii="Courier New" w:hAnsi="Courier New" w:cs="Courier New"/>
          <w:b/>
          <w:color w:val="C00000"/>
          <w:sz w:val="16"/>
          <w:szCs w:val="16"/>
        </w:rPr>
        <w:t>.2</w:t>
      </w:r>
      <w:r w:rsidR="00AC0A5C" w:rsidRPr="00AE0C96">
        <w:rPr>
          <w:rFonts w:ascii="Courier New" w:hAnsi="Courier New" w:cs="Courier New"/>
          <w:bCs/>
          <w:sz w:val="16"/>
          <w:szCs w:val="16"/>
        </w:rPr>
        <w:t>: Threshold between “hard” and “easy”</w:t>
      </w:r>
    </w:p>
    <w:p w14:paraId="14963CB2" w14:textId="62A32864" w:rsidR="008F4C55" w:rsidRDefault="008F4C55" w:rsidP="008F4C55">
      <w:pPr>
        <w:spacing w:after="0" w:line="240" w:lineRule="auto"/>
        <w:ind w:left="547"/>
        <w:rPr>
          <w:rFonts w:asciiTheme="majorHAnsi" w:hAnsiTheme="majorHAnsi" w:cstheme="majorHAnsi"/>
          <w:bCs/>
          <w:sz w:val="24"/>
          <w:szCs w:val="24"/>
        </w:rPr>
      </w:pPr>
      <w:r w:rsidRPr="008F4C55">
        <w:rPr>
          <w:rFonts w:ascii="Courier New" w:hAnsi="Courier New" w:cs="Courier New"/>
          <w:b/>
          <w:color w:val="C00000"/>
          <w:sz w:val="16"/>
          <w:szCs w:val="16"/>
        </w:rPr>
        <w:t>SAE8</w:t>
      </w:r>
      <w:r w:rsidR="00AC0A5C" w:rsidRPr="008F4C55">
        <w:rPr>
          <w:rFonts w:ascii="Courier New" w:hAnsi="Courier New" w:cs="Courier New"/>
          <w:b/>
          <w:color w:val="C00000"/>
          <w:sz w:val="16"/>
          <w:szCs w:val="16"/>
        </w:rPr>
        <w:t>.3</w:t>
      </w:r>
      <w:r w:rsidR="00AC0A5C" w:rsidRPr="00AE0C96">
        <w:rPr>
          <w:rFonts w:ascii="Courier New" w:hAnsi="Courier New" w:cs="Courier New"/>
          <w:bCs/>
          <w:sz w:val="16"/>
          <w:szCs w:val="16"/>
        </w:rPr>
        <w:t>: Threshold between “easy” and “very easy”</w:t>
      </w:r>
      <w:r>
        <w:rPr>
          <w:rFonts w:asciiTheme="majorHAnsi" w:hAnsiTheme="majorHAnsi" w:cstheme="majorHAnsi"/>
          <w:bCs/>
          <w:sz w:val="24"/>
          <w:szCs w:val="24"/>
        </w:rPr>
        <w:t xml:space="preserve"> </w:t>
      </w:r>
    </w:p>
    <w:p w14:paraId="2DFCB8DC" w14:textId="151653B6" w:rsidR="008F4C55" w:rsidRPr="008F4C55" w:rsidRDefault="008F4C55" w:rsidP="008F4C55">
      <w:pPr>
        <w:spacing w:after="0" w:line="240" w:lineRule="auto"/>
        <w:ind w:left="547"/>
        <w:rPr>
          <w:rFonts w:ascii="Courier New" w:hAnsi="Courier New" w:cs="Courier New"/>
          <w:bCs/>
          <w:sz w:val="16"/>
          <w:szCs w:val="16"/>
        </w:rPr>
      </w:pPr>
      <w:r w:rsidRPr="008F4C55">
        <w:rPr>
          <w:rFonts w:ascii="Courier New" w:hAnsi="Courier New" w:cs="Courier New"/>
          <w:b/>
          <w:color w:val="7030A0"/>
          <w:sz w:val="16"/>
          <w:szCs w:val="16"/>
        </w:rPr>
        <w:t>SAE3.1</w:t>
      </w:r>
      <w:r w:rsidRPr="008F4C55">
        <w:rPr>
          <w:rFonts w:ascii="Courier New" w:hAnsi="Courier New" w:cs="Courier New"/>
          <w:bCs/>
          <w:sz w:val="16"/>
          <w:szCs w:val="16"/>
        </w:rPr>
        <w:t xml:space="preserve">: Threshold between “very hard” and “hard”; </w:t>
      </w:r>
      <w:r w:rsidRPr="008F4C55">
        <w:rPr>
          <w:rFonts w:ascii="Courier New" w:hAnsi="Courier New" w:cs="Courier New"/>
          <w:b/>
          <w:color w:val="7030A0"/>
          <w:sz w:val="16"/>
          <w:szCs w:val="16"/>
        </w:rPr>
        <w:t>SAE8.2</w:t>
      </w:r>
      <w:r w:rsidRPr="008F4C55">
        <w:rPr>
          <w:rFonts w:ascii="Courier New" w:hAnsi="Courier New" w:cs="Courier New"/>
          <w:bCs/>
          <w:sz w:val="16"/>
          <w:szCs w:val="16"/>
        </w:rPr>
        <w:t xml:space="preserve">: Threshold between “hard” and “easy”; </w:t>
      </w:r>
      <w:r w:rsidRPr="008F4C55">
        <w:rPr>
          <w:rFonts w:ascii="Courier New" w:hAnsi="Courier New" w:cs="Courier New"/>
          <w:b/>
          <w:color w:val="7030A0"/>
          <w:sz w:val="16"/>
          <w:szCs w:val="16"/>
        </w:rPr>
        <w:t>SAE8.3</w:t>
      </w:r>
      <w:r w:rsidRPr="008F4C55">
        <w:rPr>
          <w:rFonts w:ascii="Courier New" w:hAnsi="Courier New" w:cs="Courier New"/>
          <w:bCs/>
          <w:sz w:val="16"/>
          <w:szCs w:val="16"/>
        </w:rPr>
        <w:t>: Threshold between “easy” and “very easy”</w:t>
      </w:r>
    </w:p>
    <w:p w14:paraId="7A3A5BCD" w14:textId="77777777" w:rsidR="002E33C8" w:rsidRPr="001E1815" w:rsidRDefault="002E33C8" w:rsidP="002257DB">
      <w:pPr>
        <w:spacing w:after="0" w:line="360" w:lineRule="auto"/>
        <w:rPr>
          <w:rFonts w:asciiTheme="majorHAnsi" w:hAnsiTheme="majorHAnsi" w:cstheme="majorHAnsi"/>
          <w:color w:val="0070C0"/>
          <w:sz w:val="24"/>
          <w:szCs w:val="24"/>
        </w:rPr>
        <w:sectPr w:rsidR="002E33C8" w:rsidRPr="001E1815" w:rsidSect="00F904D0">
          <w:pgSz w:w="12240" w:h="15840" w:code="1"/>
          <w:pgMar w:top="432" w:right="720" w:bottom="720" w:left="432" w:header="144" w:footer="144" w:gutter="0"/>
          <w:cols w:space="720"/>
          <w:docGrid w:linePitch="360"/>
        </w:sectPr>
      </w:pPr>
    </w:p>
    <w:p w14:paraId="68B5B4DF" w14:textId="77777777" w:rsidR="00F904D0" w:rsidRPr="001E1815" w:rsidRDefault="00F904D0">
      <w:pPr>
        <w:rPr>
          <w:rFonts w:asciiTheme="majorHAnsi" w:hAnsiTheme="majorHAnsi" w:cstheme="majorHAnsi"/>
          <w:color w:val="0070C0"/>
          <w:sz w:val="24"/>
          <w:szCs w:val="24"/>
        </w:rPr>
      </w:pPr>
      <w:r w:rsidRPr="001E1815">
        <w:rPr>
          <w:rFonts w:asciiTheme="majorHAnsi" w:hAnsiTheme="majorHAnsi" w:cstheme="majorHAnsi"/>
          <w:color w:val="0070C0"/>
          <w:sz w:val="24"/>
          <w:szCs w:val="24"/>
        </w:rPr>
        <w:br w:type="page"/>
      </w:r>
    </w:p>
    <w:p w14:paraId="1A7098E3" w14:textId="50730C8F" w:rsidR="00846196" w:rsidRPr="001E1815" w:rsidRDefault="002257DB" w:rsidP="002257DB">
      <w:pPr>
        <w:spacing w:after="0" w:line="360" w:lineRule="auto"/>
        <w:rPr>
          <w:rFonts w:asciiTheme="majorHAnsi" w:hAnsiTheme="majorHAnsi" w:cstheme="majorHAnsi"/>
          <w:sz w:val="24"/>
          <w:szCs w:val="24"/>
        </w:rPr>
      </w:pPr>
      <w:r w:rsidRPr="001E1815">
        <w:rPr>
          <w:rFonts w:asciiTheme="majorHAnsi" w:hAnsiTheme="majorHAnsi" w:cstheme="majorHAnsi"/>
          <w:color w:val="0070C0"/>
          <w:sz w:val="24"/>
          <w:szCs w:val="24"/>
        </w:rPr>
        <w:lastRenderedPageBreak/>
        <w:t>Appendix C</w:t>
      </w:r>
      <w:r w:rsidR="00422858" w:rsidRPr="001E1815">
        <w:rPr>
          <w:rFonts w:asciiTheme="majorHAnsi" w:hAnsiTheme="majorHAnsi" w:cstheme="majorHAnsi"/>
          <w:color w:val="0070C0"/>
          <w:sz w:val="24"/>
          <w:szCs w:val="24"/>
        </w:rPr>
        <w:t xml:space="preserve"> continued</w:t>
      </w:r>
      <w:r w:rsidRPr="001E1815">
        <w:rPr>
          <w:rFonts w:asciiTheme="majorHAnsi" w:hAnsiTheme="majorHAnsi" w:cstheme="majorHAnsi"/>
          <w:color w:val="0070C0"/>
          <w:sz w:val="24"/>
          <w:szCs w:val="24"/>
        </w:rPr>
        <w:t>:</w:t>
      </w:r>
      <w:r w:rsidR="005E1F9F" w:rsidRPr="001E1815">
        <w:rPr>
          <w:rFonts w:asciiTheme="majorHAnsi" w:hAnsiTheme="majorHAnsi" w:cstheme="majorHAnsi"/>
          <w:sz w:val="24"/>
          <w:szCs w:val="24"/>
        </w:rPr>
        <w:t xml:space="preserve"> </w:t>
      </w:r>
      <w:r w:rsidR="00846196" w:rsidRPr="001E1815">
        <w:rPr>
          <w:rFonts w:asciiTheme="majorHAnsi" w:hAnsiTheme="majorHAnsi" w:cstheme="majorHAnsi"/>
          <w:color w:val="0070C0"/>
          <w:sz w:val="24"/>
          <w:szCs w:val="24"/>
        </w:rPr>
        <w:t xml:space="preserve">Interpreting the Item-Student </w:t>
      </w:r>
      <w:r w:rsidR="005E1F9F" w:rsidRPr="001E1815">
        <w:rPr>
          <w:rFonts w:asciiTheme="majorHAnsi" w:hAnsiTheme="majorHAnsi" w:cstheme="majorHAnsi"/>
          <w:color w:val="0070C0"/>
          <w:sz w:val="24"/>
          <w:szCs w:val="24"/>
        </w:rPr>
        <w:t>Threshold Map</w:t>
      </w:r>
    </w:p>
    <w:p w14:paraId="40E421A4" w14:textId="5B01C007" w:rsidR="005E1F9F" w:rsidRPr="001E1815" w:rsidRDefault="005E1F9F" w:rsidP="005E1F9F">
      <w:pPr>
        <w:spacing w:after="0" w:line="360" w:lineRule="auto"/>
        <w:rPr>
          <w:rFonts w:asciiTheme="majorHAnsi" w:hAnsiTheme="majorHAnsi" w:cstheme="majorHAnsi"/>
          <w:sz w:val="24"/>
          <w:szCs w:val="24"/>
        </w:rPr>
      </w:pPr>
      <w:r w:rsidRPr="001E1815">
        <w:rPr>
          <w:rFonts w:asciiTheme="majorHAnsi" w:hAnsiTheme="majorHAnsi" w:cstheme="majorHAnsi"/>
          <w:sz w:val="24"/>
          <w:szCs w:val="24"/>
        </w:rPr>
        <w:t xml:space="preserve">A student’s SE ability is placed on a continuum of increasing competence from low to high; similarly, </w:t>
      </w:r>
      <w:r w:rsidR="00C70494" w:rsidRPr="001E1815">
        <w:rPr>
          <w:rFonts w:asciiTheme="majorHAnsi" w:hAnsiTheme="majorHAnsi" w:cstheme="majorHAnsi"/>
          <w:sz w:val="24"/>
          <w:szCs w:val="24"/>
        </w:rPr>
        <w:t>SE skills (</w:t>
      </w:r>
      <w:r w:rsidRPr="001E1815">
        <w:rPr>
          <w:rFonts w:asciiTheme="majorHAnsi" w:hAnsiTheme="majorHAnsi" w:cstheme="majorHAnsi"/>
          <w:sz w:val="24"/>
          <w:szCs w:val="24"/>
        </w:rPr>
        <w:t>items</w:t>
      </w:r>
      <w:r w:rsidR="00C70494" w:rsidRPr="001E1815">
        <w:rPr>
          <w:rFonts w:asciiTheme="majorHAnsi" w:hAnsiTheme="majorHAnsi" w:cstheme="majorHAnsi"/>
          <w:sz w:val="24"/>
          <w:szCs w:val="24"/>
        </w:rPr>
        <w:t>)</w:t>
      </w:r>
      <w:r w:rsidRPr="001E1815">
        <w:rPr>
          <w:rFonts w:asciiTheme="majorHAnsi" w:hAnsiTheme="majorHAnsi" w:cstheme="majorHAnsi"/>
          <w:sz w:val="24"/>
          <w:szCs w:val="24"/>
        </w:rPr>
        <w:t xml:space="preserve"> are placed on the same scale metric </w:t>
      </w:r>
      <w:r w:rsidR="00C70494" w:rsidRPr="001E1815">
        <w:rPr>
          <w:rFonts w:asciiTheme="majorHAnsi" w:hAnsiTheme="majorHAnsi" w:cstheme="majorHAnsi"/>
          <w:sz w:val="24"/>
          <w:szCs w:val="24"/>
        </w:rPr>
        <w:t>and represent a continuum of</w:t>
      </w:r>
      <w:r w:rsidRPr="001E1815">
        <w:rPr>
          <w:rFonts w:asciiTheme="majorHAnsi" w:hAnsiTheme="majorHAnsi" w:cstheme="majorHAnsi"/>
          <w:sz w:val="24"/>
          <w:szCs w:val="24"/>
        </w:rPr>
        <w:t xml:space="preserve"> relatively easy skills to </w:t>
      </w:r>
      <w:r w:rsidR="006B1B9E">
        <w:rPr>
          <w:rFonts w:asciiTheme="majorHAnsi" w:hAnsiTheme="majorHAnsi" w:cstheme="majorHAnsi"/>
          <w:sz w:val="24"/>
          <w:szCs w:val="24"/>
        </w:rPr>
        <w:t>apply or acquire</w:t>
      </w:r>
      <w:r w:rsidRPr="001E1815">
        <w:rPr>
          <w:rFonts w:asciiTheme="majorHAnsi" w:hAnsiTheme="majorHAnsi" w:cstheme="majorHAnsi"/>
          <w:sz w:val="24"/>
          <w:szCs w:val="24"/>
        </w:rPr>
        <w:t xml:space="preserve"> to relatively hard skills to master. The difference between a student’s </w:t>
      </w:r>
      <w:r w:rsidR="00C70494" w:rsidRPr="001E1815">
        <w:rPr>
          <w:rFonts w:asciiTheme="majorHAnsi" w:hAnsiTheme="majorHAnsi" w:cstheme="majorHAnsi"/>
          <w:sz w:val="24"/>
          <w:szCs w:val="24"/>
        </w:rPr>
        <w:t xml:space="preserve">SE </w:t>
      </w:r>
      <w:r w:rsidRPr="001E1815">
        <w:rPr>
          <w:rFonts w:asciiTheme="majorHAnsi" w:hAnsiTheme="majorHAnsi" w:cstheme="majorHAnsi"/>
          <w:sz w:val="24"/>
          <w:szCs w:val="24"/>
        </w:rPr>
        <w:t xml:space="preserve">ability and the difficulty of the SE skill is the foundation for all Rasch models. The Rasch model is a probabilistic model. </w:t>
      </w:r>
    </w:p>
    <w:p w14:paraId="6A112B19" w14:textId="70BD2548" w:rsidR="002257DB" w:rsidRPr="001E1815" w:rsidRDefault="002257DB" w:rsidP="006B1B9E">
      <w:pPr>
        <w:spacing w:before="240" w:after="0" w:line="360" w:lineRule="auto"/>
        <w:rPr>
          <w:rFonts w:asciiTheme="majorHAnsi" w:hAnsiTheme="majorHAnsi" w:cstheme="majorHAnsi"/>
          <w:sz w:val="24"/>
          <w:szCs w:val="24"/>
        </w:rPr>
      </w:pPr>
      <w:r w:rsidRPr="001E1815">
        <w:rPr>
          <w:rFonts w:asciiTheme="majorHAnsi" w:hAnsiTheme="majorHAnsi" w:cstheme="majorHAnsi"/>
          <w:sz w:val="24"/>
          <w:szCs w:val="24"/>
        </w:rPr>
        <w:t xml:space="preserve">A student at the cut point </w:t>
      </w:r>
      <w:r w:rsidR="002F76BA" w:rsidRPr="001E1815">
        <w:rPr>
          <w:rFonts w:asciiTheme="majorHAnsi" w:hAnsiTheme="majorHAnsi" w:cstheme="majorHAnsi"/>
          <w:sz w:val="24"/>
          <w:szCs w:val="24"/>
        </w:rPr>
        <w:t xml:space="preserve">of </w:t>
      </w:r>
      <w:r w:rsidRPr="001E1815">
        <w:rPr>
          <w:rFonts w:asciiTheme="majorHAnsi" w:hAnsiTheme="majorHAnsi" w:cstheme="majorHAnsi"/>
          <w:sz w:val="24"/>
          <w:szCs w:val="24"/>
        </w:rPr>
        <w:t xml:space="preserve">600 on the scale has a greater than 50% probability of responding in the more affirmative response categories for items below her/his </w:t>
      </w:r>
      <w:r w:rsidR="002F76BA" w:rsidRPr="001E1815">
        <w:rPr>
          <w:rFonts w:asciiTheme="majorHAnsi" w:hAnsiTheme="majorHAnsi" w:cstheme="majorHAnsi"/>
          <w:sz w:val="24"/>
          <w:szCs w:val="24"/>
        </w:rPr>
        <w:t xml:space="preserve">SE </w:t>
      </w:r>
      <w:r w:rsidR="00C71C1F" w:rsidRPr="001E1815">
        <w:rPr>
          <w:rFonts w:asciiTheme="majorHAnsi" w:hAnsiTheme="majorHAnsi" w:cstheme="majorHAnsi"/>
          <w:sz w:val="24"/>
          <w:szCs w:val="24"/>
        </w:rPr>
        <w:t>skill score</w:t>
      </w:r>
      <w:r w:rsidRPr="001E1815">
        <w:rPr>
          <w:rFonts w:asciiTheme="majorHAnsi" w:hAnsiTheme="majorHAnsi" w:cstheme="majorHAnsi"/>
          <w:sz w:val="24"/>
          <w:szCs w:val="24"/>
        </w:rPr>
        <w:t xml:space="preserve"> and a less than 50% probability of responding in the more affirmative category for items above her/his </w:t>
      </w:r>
      <w:r w:rsidR="00C71C1F" w:rsidRPr="001E1815">
        <w:rPr>
          <w:rFonts w:asciiTheme="majorHAnsi" w:hAnsiTheme="majorHAnsi" w:cstheme="majorHAnsi"/>
          <w:sz w:val="24"/>
          <w:szCs w:val="24"/>
        </w:rPr>
        <w:t>skill score</w:t>
      </w:r>
      <w:r w:rsidRPr="001E1815">
        <w:rPr>
          <w:rFonts w:asciiTheme="majorHAnsi" w:hAnsiTheme="majorHAnsi" w:cstheme="majorHAnsi"/>
          <w:sz w:val="24"/>
          <w:szCs w:val="24"/>
        </w:rPr>
        <w:t xml:space="preserve">. For example, a student </w:t>
      </w:r>
      <w:r w:rsidR="00C71C1F" w:rsidRPr="001E1815">
        <w:rPr>
          <w:rFonts w:asciiTheme="majorHAnsi" w:hAnsiTheme="majorHAnsi" w:cstheme="majorHAnsi"/>
          <w:sz w:val="24"/>
          <w:szCs w:val="24"/>
        </w:rPr>
        <w:t>scoring 600</w:t>
      </w:r>
      <w:r w:rsidRPr="001E1815">
        <w:rPr>
          <w:rFonts w:asciiTheme="majorHAnsi" w:hAnsiTheme="majorHAnsi" w:cstheme="majorHAnsi"/>
          <w:sz w:val="24"/>
          <w:szCs w:val="24"/>
        </w:rPr>
        <w:t xml:space="preserve"> has a less than 50% probability of responding, “very easy” (scored 3) to the self-awareness of emotion item, “Knowing ways to calm myself down”</w:t>
      </w:r>
      <w:r w:rsidR="006E5D48" w:rsidRPr="001E1815">
        <w:rPr>
          <w:rFonts w:asciiTheme="majorHAnsi" w:hAnsiTheme="majorHAnsi" w:cstheme="majorHAnsi"/>
          <w:sz w:val="24"/>
          <w:szCs w:val="24"/>
        </w:rPr>
        <w:t xml:space="preserve"> (</w:t>
      </w:r>
      <w:r w:rsidR="006E5D48" w:rsidRPr="001E1815">
        <w:rPr>
          <w:rFonts w:asciiTheme="majorHAnsi" w:hAnsiTheme="majorHAnsi" w:cstheme="majorHAnsi"/>
          <w:color w:val="C00000"/>
          <w:sz w:val="24"/>
          <w:szCs w:val="24"/>
        </w:rPr>
        <w:t>SAE8.3</w:t>
      </w:r>
      <w:r w:rsidR="006E5D48" w:rsidRPr="001E1815">
        <w:rPr>
          <w:rFonts w:asciiTheme="majorHAnsi" w:hAnsiTheme="majorHAnsi" w:cstheme="majorHAnsi"/>
          <w:sz w:val="24"/>
          <w:szCs w:val="24"/>
        </w:rPr>
        <w:t>)</w:t>
      </w:r>
      <w:r w:rsidRPr="001E1815">
        <w:rPr>
          <w:rFonts w:asciiTheme="majorHAnsi" w:hAnsiTheme="majorHAnsi" w:cstheme="majorHAnsi"/>
          <w:sz w:val="24"/>
          <w:szCs w:val="24"/>
        </w:rPr>
        <w:t>. The difficulty threshold to move from a response of, “easy” to a response of “very easy” (</w:t>
      </w:r>
      <w:r w:rsidRPr="001E1815">
        <w:rPr>
          <w:rFonts w:asciiTheme="majorHAnsi" w:hAnsiTheme="majorHAnsi" w:cstheme="majorHAnsi"/>
          <w:color w:val="C00000"/>
          <w:sz w:val="24"/>
          <w:szCs w:val="24"/>
        </w:rPr>
        <w:t>SAE8.3</w:t>
      </w:r>
      <w:r w:rsidRPr="001E1815">
        <w:rPr>
          <w:rFonts w:asciiTheme="majorHAnsi" w:hAnsiTheme="majorHAnsi" w:cstheme="majorHAnsi"/>
          <w:sz w:val="24"/>
          <w:szCs w:val="24"/>
        </w:rPr>
        <w:t xml:space="preserve">) is above the student’s score location on the map. The difficulty of this skill is such that, given the student’s current </w:t>
      </w:r>
      <w:r w:rsidR="00B32593" w:rsidRPr="001E1815">
        <w:rPr>
          <w:rFonts w:asciiTheme="majorHAnsi" w:hAnsiTheme="majorHAnsi" w:cstheme="majorHAnsi"/>
          <w:sz w:val="24"/>
          <w:szCs w:val="24"/>
        </w:rPr>
        <w:t>skill</w:t>
      </w:r>
      <w:r w:rsidRPr="001E1815">
        <w:rPr>
          <w:rFonts w:asciiTheme="majorHAnsi" w:hAnsiTheme="majorHAnsi" w:cstheme="majorHAnsi"/>
          <w:sz w:val="24"/>
          <w:szCs w:val="24"/>
        </w:rPr>
        <w:t xml:space="preserve"> level, a response of, “easy” is more likely to this SE skill than one of, “very easy”. In contrast, Student 600 has a greater than a 50% probability of responding, “very easy” to the self-awareness of emotion item, “Noticing what my body does when I am nervous”</w:t>
      </w:r>
      <w:r w:rsidR="006E5D48" w:rsidRPr="001E1815">
        <w:rPr>
          <w:rFonts w:asciiTheme="majorHAnsi" w:hAnsiTheme="majorHAnsi" w:cstheme="majorHAnsi"/>
          <w:sz w:val="24"/>
          <w:szCs w:val="24"/>
        </w:rPr>
        <w:t xml:space="preserve"> (</w:t>
      </w:r>
      <w:r w:rsidR="006E5D48" w:rsidRPr="001E1815">
        <w:rPr>
          <w:rFonts w:asciiTheme="majorHAnsi" w:hAnsiTheme="majorHAnsi" w:cstheme="majorHAnsi"/>
          <w:color w:val="7030A0"/>
          <w:sz w:val="24"/>
          <w:szCs w:val="24"/>
        </w:rPr>
        <w:t>SAE</w:t>
      </w:r>
      <w:r w:rsidR="00DA3BEF" w:rsidRPr="001E1815">
        <w:rPr>
          <w:rFonts w:asciiTheme="majorHAnsi" w:hAnsiTheme="majorHAnsi" w:cstheme="majorHAnsi"/>
          <w:color w:val="7030A0"/>
          <w:sz w:val="24"/>
          <w:szCs w:val="24"/>
        </w:rPr>
        <w:t>3</w:t>
      </w:r>
      <w:r w:rsidR="00DA3BEF" w:rsidRPr="001E1815">
        <w:rPr>
          <w:rFonts w:asciiTheme="majorHAnsi" w:hAnsiTheme="majorHAnsi" w:cstheme="majorHAnsi"/>
          <w:sz w:val="24"/>
          <w:szCs w:val="24"/>
        </w:rPr>
        <w:t>)</w:t>
      </w:r>
      <w:r w:rsidRPr="001E1815">
        <w:rPr>
          <w:rFonts w:asciiTheme="majorHAnsi" w:hAnsiTheme="majorHAnsi" w:cstheme="majorHAnsi"/>
          <w:sz w:val="24"/>
          <w:szCs w:val="24"/>
        </w:rPr>
        <w:t>. The threshold to move from a response of “easy” to a response of “very easy” (</w:t>
      </w:r>
      <w:r w:rsidRPr="001E1815">
        <w:rPr>
          <w:rFonts w:asciiTheme="majorHAnsi" w:hAnsiTheme="majorHAnsi" w:cstheme="majorHAnsi"/>
          <w:color w:val="7030A0"/>
          <w:sz w:val="24"/>
          <w:szCs w:val="24"/>
        </w:rPr>
        <w:t>SAE3.3</w:t>
      </w:r>
      <w:r w:rsidRPr="001E1815">
        <w:rPr>
          <w:rFonts w:asciiTheme="majorHAnsi" w:hAnsiTheme="majorHAnsi" w:cstheme="majorHAnsi"/>
          <w:sz w:val="24"/>
          <w:szCs w:val="24"/>
        </w:rPr>
        <w:t xml:space="preserve">) is below the student’s score location on the </w:t>
      </w:r>
      <w:r w:rsidR="000B1683" w:rsidRPr="001E1815">
        <w:rPr>
          <w:rFonts w:asciiTheme="majorHAnsi" w:hAnsiTheme="majorHAnsi" w:cstheme="majorHAnsi"/>
          <w:sz w:val="24"/>
          <w:szCs w:val="24"/>
        </w:rPr>
        <w:t>scale</w:t>
      </w:r>
      <w:r w:rsidRPr="001E1815">
        <w:rPr>
          <w:rFonts w:asciiTheme="majorHAnsi" w:hAnsiTheme="majorHAnsi" w:cstheme="majorHAnsi"/>
          <w:sz w:val="24"/>
          <w:szCs w:val="24"/>
        </w:rPr>
        <w:t xml:space="preserve"> so the student’s most likely response to this item is, “very easy”. </w:t>
      </w:r>
      <w:r w:rsidR="000B1683" w:rsidRPr="001E1815">
        <w:rPr>
          <w:rFonts w:asciiTheme="majorHAnsi" w:hAnsiTheme="majorHAnsi" w:cstheme="majorHAnsi"/>
          <w:sz w:val="24"/>
          <w:szCs w:val="24"/>
        </w:rPr>
        <w:t xml:space="preserve">The </w:t>
      </w:r>
      <w:r w:rsidR="008F4C55">
        <w:rPr>
          <w:rFonts w:asciiTheme="majorHAnsi" w:hAnsiTheme="majorHAnsi" w:cstheme="majorHAnsi"/>
          <w:sz w:val="24"/>
          <w:szCs w:val="24"/>
        </w:rPr>
        <w:t xml:space="preserve">SE competency abilities profiles and the </w:t>
      </w:r>
      <w:r w:rsidR="000B1683" w:rsidRPr="001E1815">
        <w:rPr>
          <w:rFonts w:asciiTheme="majorHAnsi" w:hAnsiTheme="majorHAnsi" w:cstheme="majorHAnsi"/>
          <w:sz w:val="24"/>
          <w:szCs w:val="24"/>
        </w:rPr>
        <w:t>SWON map</w:t>
      </w:r>
      <w:r w:rsidR="00AC42FE" w:rsidRPr="001E1815">
        <w:rPr>
          <w:rFonts w:asciiTheme="majorHAnsi" w:hAnsiTheme="majorHAnsi" w:cstheme="majorHAnsi"/>
          <w:sz w:val="24"/>
          <w:szCs w:val="24"/>
        </w:rPr>
        <w:t>’s four quadrants</w:t>
      </w:r>
      <w:r w:rsidR="00491CC1" w:rsidRPr="001E1815">
        <w:rPr>
          <w:rFonts w:asciiTheme="majorHAnsi" w:hAnsiTheme="majorHAnsi" w:cstheme="majorHAnsi"/>
          <w:sz w:val="24"/>
          <w:szCs w:val="24"/>
        </w:rPr>
        <w:t xml:space="preserve"> and zone of proximal development</w:t>
      </w:r>
      <w:r w:rsidR="00A70D49" w:rsidRPr="001E1815">
        <w:rPr>
          <w:rFonts w:asciiTheme="majorHAnsi" w:hAnsiTheme="majorHAnsi" w:cstheme="majorHAnsi"/>
          <w:sz w:val="24"/>
          <w:szCs w:val="24"/>
        </w:rPr>
        <w:t xml:space="preserve"> </w:t>
      </w:r>
      <w:r w:rsidR="00AC42FE" w:rsidRPr="001E1815">
        <w:rPr>
          <w:rFonts w:asciiTheme="majorHAnsi" w:hAnsiTheme="majorHAnsi" w:cstheme="majorHAnsi"/>
          <w:sz w:val="24"/>
          <w:szCs w:val="24"/>
        </w:rPr>
        <w:t>are derived from examining</w:t>
      </w:r>
      <w:r w:rsidR="008320B4" w:rsidRPr="001E1815">
        <w:rPr>
          <w:rFonts w:asciiTheme="majorHAnsi" w:hAnsiTheme="majorHAnsi" w:cstheme="majorHAnsi"/>
          <w:sz w:val="24"/>
          <w:szCs w:val="24"/>
        </w:rPr>
        <w:t xml:space="preserve"> students’</w:t>
      </w:r>
      <w:r w:rsidR="00A70D49" w:rsidRPr="001E1815">
        <w:rPr>
          <w:rFonts w:asciiTheme="majorHAnsi" w:hAnsiTheme="majorHAnsi" w:cstheme="majorHAnsi"/>
          <w:sz w:val="24"/>
          <w:szCs w:val="24"/>
        </w:rPr>
        <w:t xml:space="preserve"> observed response</w:t>
      </w:r>
      <w:r w:rsidR="008320B4" w:rsidRPr="001E1815">
        <w:rPr>
          <w:rFonts w:asciiTheme="majorHAnsi" w:hAnsiTheme="majorHAnsi" w:cstheme="majorHAnsi"/>
          <w:sz w:val="24"/>
          <w:szCs w:val="24"/>
        </w:rPr>
        <w:t>s</w:t>
      </w:r>
      <w:r w:rsidR="00A70D49" w:rsidRPr="001E1815">
        <w:rPr>
          <w:rFonts w:asciiTheme="majorHAnsi" w:hAnsiTheme="majorHAnsi" w:cstheme="majorHAnsi"/>
          <w:sz w:val="24"/>
          <w:szCs w:val="24"/>
        </w:rPr>
        <w:t xml:space="preserve"> </w:t>
      </w:r>
      <w:r w:rsidR="008320B4" w:rsidRPr="001E1815">
        <w:rPr>
          <w:rFonts w:asciiTheme="majorHAnsi" w:hAnsiTheme="majorHAnsi" w:cstheme="majorHAnsi"/>
          <w:sz w:val="24"/>
          <w:szCs w:val="24"/>
        </w:rPr>
        <w:t xml:space="preserve">and </w:t>
      </w:r>
      <w:r w:rsidR="00491CC1" w:rsidRPr="001E1815">
        <w:rPr>
          <w:rFonts w:asciiTheme="majorHAnsi" w:hAnsiTheme="majorHAnsi" w:cstheme="majorHAnsi"/>
          <w:sz w:val="24"/>
          <w:szCs w:val="24"/>
        </w:rPr>
        <w:t>comparing</w:t>
      </w:r>
      <w:r w:rsidR="008320B4" w:rsidRPr="001E1815">
        <w:rPr>
          <w:rFonts w:asciiTheme="majorHAnsi" w:hAnsiTheme="majorHAnsi" w:cstheme="majorHAnsi"/>
          <w:sz w:val="24"/>
          <w:szCs w:val="24"/>
        </w:rPr>
        <w:t xml:space="preserve"> </w:t>
      </w:r>
      <w:r w:rsidR="00491CC1" w:rsidRPr="001E1815">
        <w:rPr>
          <w:rFonts w:asciiTheme="majorHAnsi" w:hAnsiTheme="majorHAnsi" w:cstheme="majorHAnsi"/>
          <w:sz w:val="24"/>
          <w:szCs w:val="24"/>
        </w:rPr>
        <w:t>them</w:t>
      </w:r>
      <w:r w:rsidR="008320B4" w:rsidRPr="001E1815">
        <w:rPr>
          <w:rFonts w:asciiTheme="majorHAnsi" w:hAnsiTheme="majorHAnsi" w:cstheme="majorHAnsi"/>
          <w:sz w:val="24"/>
          <w:szCs w:val="24"/>
        </w:rPr>
        <w:t xml:space="preserve"> to their</w:t>
      </w:r>
      <w:r w:rsidR="00A70D49" w:rsidRPr="001E1815">
        <w:rPr>
          <w:rFonts w:asciiTheme="majorHAnsi" w:hAnsiTheme="majorHAnsi" w:cstheme="majorHAnsi"/>
          <w:sz w:val="24"/>
          <w:szCs w:val="24"/>
        </w:rPr>
        <w:t xml:space="preserve"> expected response</w:t>
      </w:r>
      <w:r w:rsidR="008320B4" w:rsidRPr="001E1815">
        <w:rPr>
          <w:rFonts w:asciiTheme="majorHAnsi" w:hAnsiTheme="majorHAnsi" w:cstheme="majorHAnsi"/>
          <w:sz w:val="24"/>
          <w:szCs w:val="24"/>
        </w:rPr>
        <w:t>s</w:t>
      </w:r>
      <w:r w:rsidR="0011709F" w:rsidRPr="001E1815">
        <w:rPr>
          <w:rFonts w:asciiTheme="majorHAnsi" w:hAnsiTheme="majorHAnsi" w:cstheme="majorHAnsi"/>
          <w:sz w:val="24"/>
          <w:szCs w:val="24"/>
        </w:rPr>
        <w:t xml:space="preserve"> (given their average SE ability)</w:t>
      </w:r>
      <w:r w:rsidR="008320B4" w:rsidRPr="001E1815">
        <w:rPr>
          <w:rFonts w:asciiTheme="majorHAnsi" w:hAnsiTheme="majorHAnsi" w:cstheme="majorHAnsi"/>
          <w:sz w:val="24"/>
          <w:szCs w:val="24"/>
        </w:rPr>
        <w:t>.</w:t>
      </w:r>
      <w:r w:rsidR="000C45F4" w:rsidRPr="001E1815">
        <w:rPr>
          <w:rFonts w:asciiTheme="majorHAnsi" w:hAnsiTheme="majorHAnsi" w:cstheme="majorHAnsi"/>
          <w:sz w:val="24"/>
          <w:szCs w:val="24"/>
        </w:rPr>
        <w:t xml:space="preserve"> </w:t>
      </w:r>
    </w:p>
    <w:p w14:paraId="6D5D8802" w14:textId="77777777" w:rsidR="00526A35" w:rsidRPr="001E1815" w:rsidRDefault="00526A35">
      <w:pPr>
        <w:rPr>
          <w:rFonts w:asciiTheme="majorHAnsi" w:hAnsiTheme="majorHAnsi" w:cstheme="majorHAnsi"/>
          <w:sz w:val="24"/>
          <w:szCs w:val="24"/>
        </w:rPr>
      </w:pPr>
    </w:p>
    <w:p w14:paraId="7411BB96" w14:textId="7F323C0D" w:rsidR="002257DB" w:rsidRPr="001E1815" w:rsidRDefault="002257DB">
      <w:pPr>
        <w:rPr>
          <w:rFonts w:asciiTheme="majorHAnsi" w:hAnsiTheme="majorHAnsi" w:cstheme="majorHAnsi"/>
          <w:sz w:val="24"/>
          <w:szCs w:val="24"/>
        </w:rPr>
      </w:pPr>
      <w:r w:rsidRPr="001E1815">
        <w:rPr>
          <w:rFonts w:asciiTheme="majorHAnsi" w:hAnsiTheme="majorHAnsi" w:cstheme="majorHAnsi"/>
          <w:sz w:val="24"/>
          <w:szCs w:val="24"/>
        </w:rPr>
        <w:br w:type="page"/>
      </w:r>
    </w:p>
    <w:p w14:paraId="004D4E9A" w14:textId="12E74DEE" w:rsidR="00465E8A" w:rsidRPr="007058EF" w:rsidRDefault="00E81CA7" w:rsidP="009D5EAD">
      <w:pPr>
        <w:pStyle w:val="Heading1"/>
        <w:rPr>
          <w:rStyle w:val="Heading1Char"/>
          <w:b/>
        </w:rPr>
      </w:pPr>
      <w:bookmarkStart w:id="49" w:name="_Appendix_D:_Social"/>
      <w:bookmarkStart w:id="50" w:name="_Toc131433484"/>
      <w:bookmarkEnd w:id="49"/>
      <w:r w:rsidRPr="007058EF">
        <w:rPr>
          <w:rStyle w:val="Heading1Char"/>
          <w:b/>
        </w:rPr>
        <w:lastRenderedPageBreak/>
        <w:t>Appendix D</w:t>
      </w:r>
      <w:r w:rsidR="003E613C" w:rsidRPr="007058EF">
        <w:rPr>
          <w:rStyle w:val="Heading1Char"/>
          <w:b/>
        </w:rPr>
        <w:t xml:space="preserve">: </w:t>
      </w:r>
      <w:r w:rsidR="007058EF" w:rsidRPr="007058EF">
        <w:rPr>
          <w:rStyle w:val="Heading1Char"/>
          <w:b/>
        </w:rPr>
        <w:t>Social and Emotional Abilities Profiles</w:t>
      </w:r>
      <w:bookmarkEnd w:id="50"/>
    </w:p>
    <w:p w14:paraId="0593EA0A" w14:textId="1F46528F" w:rsidR="006C2AE7" w:rsidRPr="001E1815" w:rsidRDefault="00465E8A" w:rsidP="006C2AE7">
      <w:pPr>
        <w:rPr>
          <w:rFonts w:asciiTheme="majorHAnsi" w:hAnsiTheme="majorHAnsi" w:cstheme="majorHAnsi"/>
          <w:color w:val="0070C0"/>
          <w:sz w:val="24"/>
          <w:szCs w:val="24"/>
        </w:rPr>
      </w:pPr>
      <w:r>
        <w:rPr>
          <w:rFonts w:cstheme="majorHAnsi"/>
          <w:color w:val="0070C0"/>
          <w:sz w:val="24"/>
          <w:szCs w:val="24"/>
        </w:rPr>
        <w:t>D</w:t>
      </w:r>
      <w:r w:rsidR="002350C7" w:rsidRPr="00BC1E1F">
        <w:rPr>
          <w:rFonts w:cstheme="majorHAnsi"/>
          <w:color w:val="0070C0"/>
          <w:sz w:val="24"/>
          <w:szCs w:val="24"/>
        </w:rPr>
        <w:t>1</w:t>
      </w:r>
      <w:r>
        <w:rPr>
          <w:rFonts w:asciiTheme="majorHAnsi" w:hAnsiTheme="majorHAnsi" w:cstheme="majorHAnsi"/>
          <w:color w:val="0070C0"/>
          <w:sz w:val="24"/>
          <w:szCs w:val="24"/>
        </w:rPr>
        <w:t xml:space="preserve"> </w:t>
      </w:r>
      <w:r w:rsidR="006C2AE7" w:rsidRPr="001E1815">
        <w:rPr>
          <w:rFonts w:asciiTheme="majorHAnsi" w:hAnsiTheme="majorHAnsi" w:cstheme="majorHAnsi"/>
          <w:color w:val="0070C0"/>
          <w:sz w:val="24"/>
          <w:szCs w:val="24"/>
        </w:rPr>
        <w:t>Self-Awareness</w:t>
      </w:r>
      <w:r w:rsidR="00C95F87" w:rsidRPr="001E1815">
        <w:rPr>
          <w:rFonts w:asciiTheme="majorHAnsi" w:hAnsiTheme="majorHAnsi" w:cstheme="majorHAnsi"/>
          <w:color w:val="0070C0"/>
          <w:sz w:val="24"/>
          <w:szCs w:val="24"/>
        </w:rPr>
        <w:t xml:space="preserve">: </w:t>
      </w:r>
      <w:r w:rsidR="006C2AE7" w:rsidRPr="001E1815">
        <w:rPr>
          <w:rFonts w:asciiTheme="majorHAnsi" w:hAnsiTheme="majorHAnsi" w:cstheme="majorHAnsi"/>
          <w:bCs/>
          <w:sz w:val="24"/>
          <w:szCs w:val="24"/>
        </w:rPr>
        <w:t>This competence measures students’ abilities to understand one’s own emotions, thoughts, and values and how they influence behavior across contexts.</w:t>
      </w:r>
    </w:p>
    <w:tbl>
      <w:tblPr>
        <w:tblStyle w:val="TableGrid"/>
        <w:tblW w:w="0" w:type="auto"/>
        <w:tblLook w:val="04A0" w:firstRow="1" w:lastRow="0" w:firstColumn="1" w:lastColumn="0" w:noHBand="0" w:noVBand="1"/>
      </w:tblPr>
      <w:tblGrid>
        <w:gridCol w:w="720"/>
        <w:gridCol w:w="9985"/>
      </w:tblGrid>
      <w:tr w:rsidR="006C2AE7" w:rsidRPr="00090D60" w14:paraId="65B515BC" w14:textId="77777777" w:rsidTr="00EC6ECC">
        <w:trPr>
          <w:trHeight w:val="273"/>
        </w:trPr>
        <w:tc>
          <w:tcPr>
            <w:tcW w:w="720" w:type="dxa"/>
          </w:tcPr>
          <w:p w14:paraId="1686394F" w14:textId="32834136" w:rsidR="006C2AE7" w:rsidRPr="00090D60" w:rsidRDefault="006C2AE7" w:rsidP="00EC6ECC">
            <w:pPr>
              <w:rPr>
                <w:rFonts w:asciiTheme="majorHAnsi" w:hAnsiTheme="majorHAnsi" w:cstheme="majorHAnsi"/>
                <w:sz w:val="20"/>
                <w:szCs w:val="20"/>
              </w:rPr>
            </w:pPr>
            <w:r w:rsidRPr="00090D60">
              <w:rPr>
                <w:rFonts w:asciiTheme="majorHAnsi" w:hAnsiTheme="majorHAnsi" w:cstheme="majorHAnsi"/>
                <w:sz w:val="20"/>
                <w:szCs w:val="20"/>
              </w:rPr>
              <w:t>800</w:t>
            </w:r>
          </w:p>
        </w:tc>
        <w:tc>
          <w:tcPr>
            <w:tcW w:w="9985" w:type="dxa"/>
          </w:tcPr>
          <w:p w14:paraId="36513D9A" w14:textId="77777777" w:rsidR="006C2AE7" w:rsidRPr="00090D60" w:rsidRDefault="006C2AE7" w:rsidP="00EC6ECC">
            <w:pPr>
              <w:rPr>
                <w:rFonts w:asciiTheme="majorHAnsi" w:hAnsiTheme="majorHAnsi" w:cstheme="majorHAnsi"/>
                <w:bCs/>
                <w:sz w:val="20"/>
                <w:szCs w:val="20"/>
              </w:rPr>
            </w:pPr>
            <w:r w:rsidRPr="00090D60">
              <w:rPr>
                <w:rFonts w:asciiTheme="majorHAnsi" w:hAnsiTheme="majorHAnsi" w:cstheme="majorHAnsi"/>
                <w:bCs/>
                <w:sz w:val="20"/>
                <w:szCs w:val="20"/>
              </w:rPr>
              <w:t>See Profile for student scoring 700</w:t>
            </w:r>
          </w:p>
        </w:tc>
      </w:tr>
      <w:tr w:rsidR="006C2AE7" w:rsidRPr="00090D60" w14:paraId="10A97DB5" w14:textId="77777777" w:rsidTr="00E81CA7">
        <w:trPr>
          <w:trHeight w:val="2501"/>
        </w:trPr>
        <w:tc>
          <w:tcPr>
            <w:tcW w:w="720" w:type="dxa"/>
            <w:tcBorders>
              <w:bottom w:val="single" w:sz="18" w:space="0" w:color="auto"/>
            </w:tcBorders>
            <w:shd w:val="clear" w:color="auto" w:fill="FEBB00"/>
          </w:tcPr>
          <w:p w14:paraId="6F0FB080" w14:textId="77777777" w:rsidR="006C2AE7" w:rsidRPr="00090D60" w:rsidRDefault="006C2AE7" w:rsidP="00EC6ECC">
            <w:pPr>
              <w:jc w:val="center"/>
              <w:rPr>
                <w:rFonts w:asciiTheme="majorHAnsi" w:hAnsiTheme="majorHAnsi" w:cstheme="majorHAnsi"/>
                <w:sz w:val="20"/>
                <w:szCs w:val="20"/>
              </w:rPr>
            </w:pPr>
            <w:r w:rsidRPr="00090D60">
              <w:rPr>
                <w:rFonts w:asciiTheme="majorHAnsi" w:hAnsiTheme="majorHAnsi" w:cstheme="majorHAnsi"/>
                <w:sz w:val="20"/>
                <w:szCs w:val="20"/>
              </w:rPr>
              <w:t>700</w:t>
            </w:r>
          </w:p>
          <w:p w14:paraId="47F30B39" w14:textId="77777777" w:rsidR="006C2AE7" w:rsidRPr="00090D60" w:rsidRDefault="006C2AE7" w:rsidP="00EC6ECC">
            <w:pPr>
              <w:jc w:val="center"/>
              <w:rPr>
                <w:rFonts w:asciiTheme="majorHAnsi" w:hAnsiTheme="majorHAnsi" w:cstheme="majorHAnsi"/>
                <w:sz w:val="20"/>
                <w:szCs w:val="20"/>
              </w:rPr>
            </w:pPr>
          </w:p>
          <w:p w14:paraId="520252C3" w14:textId="77777777" w:rsidR="006C2AE7" w:rsidRPr="00090D60" w:rsidRDefault="006C2AE7" w:rsidP="00EC6ECC">
            <w:pPr>
              <w:jc w:val="center"/>
              <w:rPr>
                <w:rFonts w:asciiTheme="majorHAnsi" w:hAnsiTheme="majorHAnsi" w:cstheme="majorHAnsi"/>
                <w:sz w:val="20"/>
                <w:szCs w:val="20"/>
              </w:rPr>
            </w:pPr>
            <w:r w:rsidRPr="00090D60">
              <w:rPr>
                <w:rFonts w:asciiTheme="majorHAnsi" w:hAnsiTheme="majorHAnsi" w:cstheme="majorHAnsi"/>
                <w:sz w:val="20"/>
                <w:szCs w:val="20"/>
              </w:rPr>
              <w:t>Level</w:t>
            </w:r>
          </w:p>
          <w:p w14:paraId="3E2DE080" w14:textId="77777777" w:rsidR="006C2AE7" w:rsidRPr="00090D60" w:rsidRDefault="006C2AE7" w:rsidP="00EC6ECC">
            <w:pPr>
              <w:jc w:val="center"/>
              <w:rPr>
                <w:rFonts w:asciiTheme="majorHAnsi" w:hAnsiTheme="majorHAnsi" w:cstheme="majorHAnsi"/>
                <w:sz w:val="20"/>
                <w:szCs w:val="20"/>
              </w:rPr>
            </w:pPr>
            <w:r w:rsidRPr="00090D60">
              <w:rPr>
                <w:rFonts w:asciiTheme="majorHAnsi" w:hAnsiTheme="majorHAnsi" w:cstheme="majorHAnsi"/>
                <w:sz w:val="20"/>
                <w:szCs w:val="20"/>
              </w:rPr>
              <w:t>4</w:t>
            </w:r>
          </w:p>
        </w:tc>
        <w:tc>
          <w:tcPr>
            <w:tcW w:w="9985" w:type="dxa"/>
            <w:tcBorders>
              <w:bottom w:val="single" w:sz="18" w:space="0" w:color="auto"/>
            </w:tcBorders>
            <w:shd w:val="clear" w:color="auto" w:fill="FEBB00"/>
          </w:tcPr>
          <w:p w14:paraId="010A6A4B" w14:textId="77777777" w:rsidR="006C2AE7" w:rsidRPr="00090D60" w:rsidRDefault="006C2AE7" w:rsidP="00EC6ECC">
            <w:pPr>
              <w:ind w:left="-81" w:right="-6" w:firstLine="81"/>
              <w:rPr>
                <w:rFonts w:asciiTheme="majorHAnsi" w:hAnsiTheme="majorHAnsi" w:cstheme="majorHAnsi"/>
                <w:bCs/>
                <w:sz w:val="20"/>
                <w:szCs w:val="20"/>
              </w:rPr>
            </w:pPr>
            <w:r w:rsidRPr="00090D60">
              <w:rPr>
                <w:rFonts w:asciiTheme="majorHAnsi" w:hAnsiTheme="majorHAnsi" w:cstheme="majorHAnsi"/>
                <w:bCs/>
                <w:sz w:val="20"/>
                <w:szCs w:val="20"/>
              </w:rPr>
              <w:t xml:space="preserve">A student scoring 700 on the scale perceives it: </w:t>
            </w:r>
          </w:p>
          <w:p w14:paraId="079C5FEB" w14:textId="77777777" w:rsidR="006C2AE7" w:rsidRPr="00090D60" w:rsidRDefault="006C2AE7" w:rsidP="006C2AE7">
            <w:pPr>
              <w:pStyle w:val="ListParagraph"/>
              <w:numPr>
                <w:ilvl w:val="0"/>
                <w:numId w:val="16"/>
              </w:numPr>
              <w:spacing w:after="0" w:line="240" w:lineRule="auto"/>
              <w:ind w:left="331" w:right="-6" w:hanging="180"/>
              <w:rPr>
                <w:rFonts w:asciiTheme="majorHAnsi" w:hAnsiTheme="majorHAnsi" w:cstheme="majorHAnsi"/>
                <w:sz w:val="20"/>
                <w:szCs w:val="20"/>
              </w:rPr>
            </w:pPr>
            <w:r w:rsidRPr="00090D60">
              <w:rPr>
                <w:rFonts w:asciiTheme="majorHAnsi" w:hAnsiTheme="majorHAnsi" w:cstheme="majorHAnsi"/>
                <w:b/>
                <w:sz w:val="20"/>
                <w:szCs w:val="20"/>
              </w:rPr>
              <w:t>Very easy</w:t>
            </w:r>
            <w:r w:rsidRPr="00090D60">
              <w:rPr>
                <w:rFonts w:asciiTheme="majorHAnsi" w:hAnsiTheme="majorHAnsi" w:cstheme="majorHAnsi"/>
                <w:bCs/>
                <w:sz w:val="20"/>
                <w:szCs w:val="20"/>
              </w:rPr>
              <w:t xml:space="preserve"> to identify their emotions and </w:t>
            </w:r>
            <w:r w:rsidRPr="00090D60">
              <w:rPr>
                <w:rFonts w:asciiTheme="majorHAnsi" w:hAnsiTheme="majorHAnsi" w:cstheme="majorHAnsi"/>
                <w:b/>
                <w:sz w:val="20"/>
                <w:szCs w:val="20"/>
              </w:rPr>
              <w:t>to</w:t>
            </w:r>
            <w:r w:rsidRPr="00090D60">
              <w:rPr>
                <w:rFonts w:asciiTheme="majorHAnsi" w:hAnsiTheme="majorHAnsi" w:cstheme="majorHAnsi"/>
                <w:bCs/>
                <w:sz w:val="20"/>
                <w:szCs w:val="20"/>
              </w:rPr>
              <w:t xml:space="preserve"> connect with how they really feel in peer situations. </w:t>
            </w:r>
          </w:p>
          <w:p w14:paraId="15187558" w14:textId="77777777" w:rsidR="006C2AE7" w:rsidRPr="00090D60" w:rsidRDefault="006C2AE7" w:rsidP="006C2AE7">
            <w:pPr>
              <w:pStyle w:val="ListParagraph"/>
              <w:numPr>
                <w:ilvl w:val="0"/>
                <w:numId w:val="16"/>
              </w:numPr>
              <w:spacing w:after="0" w:line="240" w:lineRule="auto"/>
              <w:ind w:left="331" w:right="-6" w:hanging="180"/>
              <w:rPr>
                <w:rFonts w:asciiTheme="majorHAnsi" w:hAnsiTheme="majorHAnsi" w:cstheme="majorHAnsi"/>
                <w:sz w:val="20"/>
                <w:szCs w:val="20"/>
              </w:rPr>
            </w:pPr>
            <w:r w:rsidRPr="00090D60">
              <w:rPr>
                <w:rFonts w:asciiTheme="majorHAnsi" w:hAnsiTheme="majorHAnsi" w:cstheme="majorHAnsi"/>
                <w:b/>
                <w:sz w:val="20"/>
                <w:szCs w:val="20"/>
              </w:rPr>
              <w:t>Very easy</w:t>
            </w:r>
            <w:r w:rsidRPr="00090D60">
              <w:rPr>
                <w:rFonts w:asciiTheme="majorHAnsi" w:hAnsiTheme="majorHAnsi" w:cstheme="majorHAnsi"/>
                <w:bCs/>
                <w:sz w:val="20"/>
                <w:szCs w:val="20"/>
              </w:rPr>
              <w:t xml:space="preserve"> to calm themselves down, to stop their feelings from impeding their focus, to make themselves feel better when sad, and </w:t>
            </w:r>
            <w:r w:rsidRPr="00090D60">
              <w:rPr>
                <w:rFonts w:asciiTheme="majorHAnsi" w:hAnsiTheme="majorHAnsi" w:cstheme="majorHAnsi"/>
                <w:b/>
                <w:sz w:val="20"/>
                <w:szCs w:val="20"/>
              </w:rPr>
              <w:t>to</w:t>
            </w:r>
            <w:r w:rsidRPr="00090D60">
              <w:rPr>
                <w:rFonts w:asciiTheme="majorHAnsi" w:hAnsiTheme="majorHAnsi" w:cstheme="majorHAnsi"/>
                <w:bCs/>
                <w:sz w:val="20"/>
                <w:szCs w:val="20"/>
              </w:rPr>
              <w:t xml:space="preserve"> recognize physical cues when nervous. </w:t>
            </w:r>
          </w:p>
          <w:p w14:paraId="665A6E12" w14:textId="77777777" w:rsidR="006C2AE7" w:rsidRPr="00090D60" w:rsidRDefault="006C2AE7" w:rsidP="006C2AE7">
            <w:pPr>
              <w:pStyle w:val="ListParagraph"/>
              <w:numPr>
                <w:ilvl w:val="0"/>
                <w:numId w:val="16"/>
              </w:numPr>
              <w:spacing w:after="0" w:line="240" w:lineRule="auto"/>
              <w:ind w:left="331" w:right="-6" w:hanging="180"/>
              <w:rPr>
                <w:rFonts w:asciiTheme="majorHAnsi" w:hAnsiTheme="majorHAnsi" w:cstheme="majorHAnsi"/>
                <w:sz w:val="20"/>
                <w:szCs w:val="20"/>
              </w:rPr>
            </w:pPr>
            <w:r w:rsidRPr="00090D60">
              <w:rPr>
                <w:rFonts w:asciiTheme="majorHAnsi" w:hAnsiTheme="majorHAnsi" w:cstheme="majorHAnsi"/>
                <w:b/>
                <w:sz w:val="20"/>
                <w:szCs w:val="20"/>
              </w:rPr>
              <w:t xml:space="preserve">Very easy </w:t>
            </w:r>
            <w:r w:rsidRPr="00090D60">
              <w:rPr>
                <w:rFonts w:asciiTheme="majorHAnsi" w:hAnsiTheme="majorHAnsi" w:cstheme="majorHAnsi"/>
                <w:bCs/>
                <w:sz w:val="20"/>
                <w:szCs w:val="20"/>
              </w:rPr>
              <w:t>to understand how their mood can affect others, behave appropriately, and to understand how they cannot always control something.</w:t>
            </w:r>
            <w:r w:rsidRPr="00090D60">
              <w:rPr>
                <w:rFonts w:asciiTheme="majorHAnsi" w:hAnsiTheme="majorHAnsi" w:cstheme="majorHAnsi"/>
                <w:sz w:val="20"/>
                <w:szCs w:val="20"/>
              </w:rPr>
              <w:t xml:space="preserve"> </w:t>
            </w:r>
          </w:p>
          <w:p w14:paraId="363D9A78" w14:textId="77777777" w:rsidR="006C2AE7" w:rsidRPr="00090D60" w:rsidRDefault="006C2AE7" w:rsidP="006C2AE7">
            <w:pPr>
              <w:pStyle w:val="ListParagraph"/>
              <w:numPr>
                <w:ilvl w:val="0"/>
                <w:numId w:val="16"/>
              </w:numPr>
              <w:spacing w:after="0" w:line="240" w:lineRule="auto"/>
              <w:ind w:left="331" w:right="-6" w:hanging="180"/>
              <w:rPr>
                <w:rFonts w:asciiTheme="majorHAnsi" w:hAnsiTheme="majorHAnsi" w:cstheme="majorHAnsi"/>
                <w:sz w:val="20"/>
                <w:szCs w:val="20"/>
              </w:rPr>
            </w:pPr>
            <w:r w:rsidRPr="00090D60">
              <w:rPr>
                <w:rFonts w:asciiTheme="majorHAnsi" w:hAnsiTheme="majorHAnsi" w:cstheme="majorHAnsi"/>
                <w:b/>
                <w:bCs/>
                <w:sz w:val="20"/>
                <w:szCs w:val="20"/>
              </w:rPr>
              <w:t xml:space="preserve">Very easy </w:t>
            </w:r>
            <w:r w:rsidRPr="00090D60">
              <w:rPr>
                <w:rFonts w:asciiTheme="majorHAnsi" w:hAnsiTheme="majorHAnsi" w:cstheme="majorHAnsi"/>
                <w:sz w:val="20"/>
                <w:szCs w:val="20"/>
              </w:rPr>
              <w:t>to identify their strengths and have a high degree of self-efficacy</w:t>
            </w:r>
          </w:p>
          <w:p w14:paraId="745BBB5E" w14:textId="77777777" w:rsidR="006C2AE7" w:rsidRPr="00090D60" w:rsidRDefault="006C2AE7" w:rsidP="006C2AE7">
            <w:pPr>
              <w:pStyle w:val="ListParagraph"/>
              <w:numPr>
                <w:ilvl w:val="0"/>
                <w:numId w:val="16"/>
              </w:numPr>
              <w:spacing w:after="0" w:line="240" w:lineRule="auto"/>
              <w:ind w:left="331" w:right="-6" w:hanging="180"/>
              <w:rPr>
                <w:rFonts w:asciiTheme="majorHAnsi" w:hAnsiTheme="majorHAnsi" w:cstheme="majorHAnsi"/>
                <w:sz w:val="20"/>
                <w:szCs w:val="20"/>
              </w:rPr>
            </w:pPr>
            <w:r w:rsidRPr="00090D60">
              <w:rPr>
                <w:rFonts w:asciiTheme="majorHAnsi" w:hAnsiTheme="majorHAnsi" w:cstheme="majorHAnsi"/>
                <w:b/>
                <w:bCs/>
                <w:sz w:val="20"/>
                <w:szCs w:val="20"/>
              </w:rPr>
              <w:t>Very easy</w:t>
            </w:r>
            <w:r w:rsidRPr="00090D60">
              <w:rPr>
                <w:rFonts w:asciiTheme="majorHAnsi" w:hAnsiTheme="majorHAnsi" w:cstheme="majorHAnsi"/>
                <w:sz w:val="20"/>
                <w:szCs w:val="20"/>
              </w:rPr>
              <w:t xml:space="preserve"> to take risks (e.g., offer answers if not sure they are right) and to feel confident that they can improve when the work is hard. </w:t>
            </w:r>
          </w:p>
          <w:p w14:paraId="7E2FF3D0" w14:textId="77777777" w:rsidR="006C2AE7" w:rsidRPr="00090D60" w:rsidRDefault="006C2AE7" w:rsidP="006C2AE7">
            <w:pPr>
              <w:pStyle w:val="ListParagraph"/>
              <w:numPr>
                <w:ilvl w:val="0"/>
                <w:numId w:val="16"/>
              </w:numPr>
              <w:spacing w:after="0" w:line="240" w:lineRule="auto"/>
              <w:ind w:left="331" w:right="-6" w:hanging="180"/>
              <w:rPr>
                <w:rFonts w:asciiTheme="majorHAnsi" w:hAnsiTheme="majorHAnsi" w:cstheme="majorHAnsi"/>
                <w:sz w:val="20"/>
                <w:szCs w:val="20"/>
              </w:rPr>
            </w:pPr>
            <w:r w:rsidRPr="00090D60">
              <w:rPr>
                <w:rFonts w:asciiTheme="majorHAnsi" w:hAnsiTheme="majorHAnsi" w:cstheme="majorHAnsi"/>
                <w:b/>
                <w:bCs/>
                <w:sz w:val="20"/>
                <w:szCs w:val="20"/>
              </w:rPr>
              <w:t>Very easy</w:t>
            </w:r>
            <w:r w:rsidRPr="00090D60">
              <w:rPr>
                <w:rFonts w:asciiTheme="majorHAnsi" w:hAnsiTheme="majorHAnsi" w:cstheme="majorHAnsi"/>
                <w:sz w:val="20"/>
                <w:szCs w:val="20"/>
              </w:rPr>
              <w:t xml:space="preserve"> for them to know that their opinions matter to others and what interests them at school.</w:t>
            </w:r>
          </w:p>
        </w:tc>
      </w:tr>
      <w:tr w:rsidR="006C2AE7" w:rsidRPr="00090D60" w14:paraId="4B65E902" w14:textId="77777777" w:rsidTr="00E81CA7">
        <w:trPr>
          <w:trHeight w:val="2475"/>
        </w:trPr>
        <w:tc>
          <w:tcPr>
            <w:tcW w:w="720" w:type="dxa"/>
            <w:tcBorders>
              <w:top w:val="single" w:sz="18" w:space="0" w:color="auto"/>
              <w:bottom w:val="single" w:sz="18" w:space="0" w:color="auto"/>
            </w:tcBorders>
            <w:shd w:val="clear" w:color="auto" w:fill="FFD966" w:themeFill="accent4" w:themeFillTint="99"/>
          </w:tcPr>
          <w:p w14:paraId="51484811" w14:textId="77777777" w:rsidR="006C2AE7" w:rsidRPr="00090D60" w:rsidRDefault="006C2AE7" w:rsidP="00EC6ECC">
            <w:pPr>
              <w:jc w:val="center"/>
              <w:rPr>
                <w:rFonts w:asciiTheme="majorHAnsi" w:hAnsiTheme="majorHAnsi" w:cstheme="majorHAnsi"/>
                <w:sz w:val="20"/>
                <w:szCs w:val="20"/>
              </w:rPr>
            </w:pPr>
            <w:r w:rsidRPr="00090D60">
              <w:rPr>
                <w:rFonts w:asciiTheme="majorHAnsi" w:hAnsiTheme="majorHAnsi" w:cstheme="majorHAnsi"/>
                <w:sz w:val="20"/>
                <w:szCs w:val="20"/>
              </w:rPr>
              <w:t>600</w:t>
            </w:r>
          </w:p>
          <w:p w14:paraId="5D01A0AC" w14:textId="77777777" w:rsidR="006C2AE7" w:rsidRPr="00090D60" w:rsidRDefault="006C2AE7" w:rsidP="00EC6ECC">
            <w:pPr>
              <w:jc w:val="center"/>
              <w:rPr>
                <w:rFonts w:asciiTheme="majorHAnsi" w:hAnsiTheme="majorHAnsi" w:cstheme="majorHAnsi"/>
                <w:sz w:val="20"/>
                <w:szCs w:val="20"/>
              </w:rPr>
            </w:pPr>
          </w:p>
          <w:p w14:paraId="227DC0ED" w14:textId="77777777" w:rsidR="006C2AE7" w:rsidRPr="00090D60" w:rsidRDefault="006C2AE7" w:rsidP="00EC6ECC">
            <w:pPr>
              <w:jc w:val="center"/>
              <w:rPr>
                <w:rFonts w:asciiTheme="majorHAnsi" w:hAnsiTheme="majorHAnsi" w:cstheme="majorHAnsi"/>
                <w:sz w:val="20"/>
                <w:szCs w:val="20"/>
              </w:rPr>
            </w:pPr>
            <w:r w:rsidRPr="00090D60">
              <w:rPr>
                <w:rFonts w:asciiTheme="majorHAnsi" w:hAnsiTheme="majorHAnsi" w:cstheme="majorHAnsi"/>
                <w:sz w:val="20"/>
                <w:szCs w:val="20"/>
              </w:rPr>
              <w:t>Level</w:t>
            </w:r>
          </w:p>
          <w:p w14:paraId="4D5F00CA" w14:textId="77777777" w:rsidR="006C2AE7" w:rsidRPr="00090D60" w:rsidRDefault="006C2AE7" w:rsidP="00EC6ECC">
            <w:pPr>
              <w:jc w:val="center"/>
              <w:rPr>
                <w:rFonts w:asciiTheme="majorHAnsi" w:hAnsiTheme="majorHAnsi" w:cstheme="majorHAnsi"/>
                <w:sz w:val="20"/>
                <w:szCs w:val="20"/>
              </w:rPr>
            </w:pPr>
            <w:r w:rsidRPr="00090D60">
              <w:rPr>
                <w:rFonts w:asciiTheme="majorHAnsi" w:hAnsiTheme="majorHAnsi" w:cstheme="majorHAnsi"/>
                <w:sz w:val="20"/>
                <w:szCs w:val="20"/>
              </w:rPr>
              <w:t>3</w:t>
            </w:r>
          </w:p>
        </w:tc>
        <w:tc>
          <w:tcPr>
            <w:tcW w:w="9985" w:type="dxa"/>
            <w:tcBorders>
              <w:top w:val="single" w:sz="18" w:space="0" w:color="auto"/>
              <w:bottom w:val="single" w:sz="18" w:space="0" w:color="auto"/>
            </w:tcBorders>
            <w:shd w:val="clear" w:color="auto" w:fill="FFD966" w:themeFill="accent4" w:themeFillTint="99"/>
          </w:tcPr>
          <w:p w14:paraId="50AE242B" w14:textId="77777777" w:rsidR="006C2AE7" w:rsidRPr="00090D60" w:rsidRDefault="006C2AE7" w:rsidP="00EC6ECC">
            <w:pPr>
              <w:ind w:left="-81" w:right="-6" w:firstLine="81"/>
              <w:rPr>
                <w:rFonts w:asciiTheme="majorHAnsi" w:hAnsiTheme="majorHAnsi" w:cstheme="majorHAnsi"/>
                <w:bCs/>
                <w:sz w:val="20"/>
                <w:szCs w:val="20"/>
              </w:rPr>
            </w:pPr>
            <w:r w:rsidRPr="00090D60">
              <w:rPr>
                <w:rFonts w:asciiTheme="majorHAnsi" w:hAnsiTheme="majorHAnsi" w:cstheme="majorHAnsi"/>
                <w:bCs/>
                <w:sz w:val="20"/>
                <w:szCs w:val="20"/>
              </w:rPr>
              <w:t xml:space="preserve">A student scoring 600 on the scale perceives it: </w:t>
            </w:r>
          </w:p>
          <w:p w14:paraId="43AE56D8" w14:textId="77777777" w:rsidR="006C2AE7" w:rsidRPr="00090D60" w:rsidRDefault="006C2AE7" w:rsidP="006C2AE7">
            <w:pPr>
              <w:pStyle w:val="ListParagraph"/>
              <w:numPr>
                <w:ilvl w:val="0"/>
                <w:numId w:val="16"/>
              </w:numPr>
              <w:spacing w:after="0" w:line="240" w:lineRule="auto"/>
              <w:ind w:left="331" w:right="-6" w:hanging="180"/>
              <w:rPr>
                <w:rFonts w:asciiTheme="majorHAnsi" w:hAnsiTheme="majorHAnsi" w:cstheme="majorHAnsi"/>
                <w:sz w:val="20"/>
                <w:szCs w:val="20"/>
              </w:rPr>
            </w:pPr>
            <w:r w:rsidRPr="00090D60">
              <w:rPr>
                <w:rFonts w:asciiTheme="majorHAnsi" w:hAnsiTheme="majorHAnsi" w:cstheme="majorHAnsi"/>
                <w:b/>
                <w:sz w:val="20"/>
                <w:szCs w:val="20"/>
              </w:rPr>
              <w:t>Very easy</w:t>
            </w:r>
            <w:r w:rsidRPr="00090D60">
              <w:rPr>
                <w:rFonts w:asciiTheme="majorHAnsi" w:hAnsiTheme="majorHAnsi" w:cstheme="majorHAnsi"/>
                <w:bCs/>
                <w:sz w:val="20"/>
                <w:szCs w:val="20"/>
              </w:rPr>
              <w:t xml:space="preserve"> to identify their emotions and </w:t>
            </w:r>
            <w:r w:rsidRPr="00090D60">
              <w:rPr>
                <w:rFonts w:asciiTheme="majorHAnsi" w:hAnsiTheme="majorHAnsi" w:cstheme="majorHAnsi"/>
                <w:b/>
                <w:sz w:val="20"/>
                <w:szCs w:val="20"/>
              </w:rPr>
              <w:t>easily</w:t>
            </w:r>
            <w:r w:rsidRPr="00090D60">
              <w:rPr>
                <w:rFonts w:asciiTheme="majorHAnsi" w:hAnsiTheme="majorHAnsi" w:cstheme="majorHAnsi"/>
                <w:bCs/>
                <w:sz w:val="20"/>
                <w:szCs w:val="20"/>
              </w:rPr>
              <w:t xml:space="preserve"> connect with how they really feel in peer situations. </w:t>
            </w:r>
          </w:p>
          <w:p w14:paraId="1246726A" w14:textId="77777777" w:rsidR="006C2AE7" w:rsidRPr="00090D60" w:rsidRDefault="006C2AE7" w:rsidP="006C2AE7">
            <w:pPr>
              <w:pStyle w:val="ListParagraph"/>
              <w:numPr>
                <w:ilvl w:val="0"/>
                <w:numId w:val="16"/>
              </w:numPr>
              <w:spacing w:after="0" w:line="240" w:lineRule="auto"/>
              <w:ind w:left="331" w:right="-6" w:hanging="180"/>
              <w:rPr>
                <w:rFonts w:asciiTheme="majorHAnsi" w:hAnsiTheme="majorHAnsi" w:cstheme="majorHAnsi"/>
                <w:sz w:val="20"/>
                <w:szCs w:val="20"/>
              </w:rPr>
            </w:pPr>
            <w:r w:rsidRPr="00090D60">
              <w:rPr>
                <w:rFonts w:asciiTheme="majorHAnsi" w:hAnsiTheme="majorHAnsi" w:cstheme="majorHAnsi"/>
                <w:b/>
                <w:sz w:val="20"/>
                <w:szCs w:val="20"/>
              </w:rPr>
              <w:t>Easy</w:t>
            </w:r>
            <w:r w:rsidRPr="00090D60">
              <w:rPr>
                <w:rFonts w:asciiTheme="majorHAnsi" w:hAnsiTheme="majorHAnsi" w:cstheme="majorHAnsi"/>
                <w:bCs/>
                <w:sz w:val="20"/>
                <w:szCs w:val="20"/>
              </w:rPr>
              <w:t xml:space="preserve"> to calm themselves down, to stop their feelings from impeding their focus, to make themselves feel better when sad, and </w:t>
            </w:r>
            <w:r w:rsidRPr="00090D60">
              <w:rPr>
                <w:rFonts w:asciiTheme="majorHAnsi" w:hAnsiTheme="majorHAnsi" w:cstheme="majorHAnsi"/>
                <w:b/>
                <w:sz w:val="20"/>
                <w:szCs w:val="20"/>
              </w:rPr>
              <w:t>very easily</w:t>
            </w:r>
            <w:r w:rsidRPr="00090D60">
              <w:rPr>
                <w:rFonts w:asciiTheme="majorHAnsi" w:hAnsiTheme="majorHAnsi" w:cstheme="majorHAnsi"/>
                <w:bCs/>
                <w:sz w:val="20"/>
                <w:szCs w:val="20"/>
              </w:rPr>
              <w:t xml:space="preserve"> recognize physical cues when nervous. </w:t>
            </w:r>
          </w:p>
          <w:p w14:paraId="33A00D19" w14:textId="77777777" w:rsidR="006C2AE7" w:rsidRPr="00090D60" w:rsidRDefault="006C2AE7" w:rsidP="006C2AE7">
            <w:pPr>
              <w:pStyle w:val="ListParagraph"/>
              <w:numPr>
                <w:ilvl w:val="0"/>
                <w:numId w:val="16"/>
              </w:numPr>
              <w:spacing w:after="0" w:line="240" w:lineRule="auto"/>
              <w:ind w:left="331" w:right="-6" w:hanging="180"/>
              <w:rPr>
                <w:rFonts w:asciiTheme="majorHAnsi" w:hAnsiTheme="majorHAnsi" w:cstheme="majorHAnsi"/>
                <w:sz w:val="20"/>
                <w:szCs w:val="20"/>
              </w:rPr>
            </w:pPr>
            <w:r w:rsidRPr="00090D60">
              <w:rPr>
                <w:rFonts w:asciiTheme="majorHAnsi" w:hAnsiTheme="majorHAnsi" w:cstheme="majorHAnsi"/>
                <w:b/>
                <w:sz w:val="20"/>
                <w:szCs w:val="20"/>
              </w:rPr>
              <w:t xml:space="preserve">Very easy </w:t>
            </w:r>
            <w:r w:rsidRPr="00090D60">
              <w:rPr>
                <w:rFonts w:asciiTheme="majorHAnsi" w:hAnsiTheme="majorHAnsi" w:cstheme="majorHAnsi"/>
                <w:bCs/>
                <w:sz w:val="20"/>
                <w:szCs w:val="20"/>
              </w:rPr>
              <w:t xml:space="preserve">to understand how their mood can affect others and how to behave appropriately, and </w:t>
            </w:r>
            <w:r w:rsidRPr="00090D60">
              <w:rPr>
                <w:rFonts w:asciiTheme="majorHAnsi" w:hAnsiTheme="majorHAnsi" w:cstheme="majorHAnsi"/>
                <w:b/>
                <w:sz w:val="20"/>
                <w:szCs w:val="20"/>
              </w:rPr>
              <w:t>easy</w:t>
            </w:r>
            <w:r w:rsidRPr="00090D60">
              <w:rPr>
                <w:rFonts w:asciiTheme="majorHAnsi" w:hAnsiTheme="majorHAnsi" w:cstheme="majorHAnsi"/>
                <w:bCs/>
                <w:sz w:val="20"/>
                <w:szCs w:val="20"/>
              </w:rPr>
              <w:t xml:space="preserve"> to understand how they cannot always control something.</w:t>
            </w:r>
            <w:r w:rsidRPr="00090D60">
              <w:rPr>
                <w:rFonts w:asciiTheme="majorHAnsi" w:hAnsiTheme="majorHAnsi" w:cstheme="majorHAnsi"/>
                <w:sz w:val="20"/>
                <w:szCs w:val="20"/>
              </w:rPr>
              <w:t xml:space="preserve"> </w:t>
            </w:r>
          </w:p>
          <w:p w14:paraId="1E234197" w14:textId="77777777" w:rsidR="006C2AE7" w:rsidRPr="00090D60" w:rsidRDefault="006C2AE7" w:rsidP="006C2AE7">
            <w:pPr>
              <w:pStyle w:val="ListParagraph"/>
              <w:numPr>
                <w:ilvl w:val="0"/>
                <w:numId w:val="16"/>
              </w:numPr>
              <w:spacing w:after="0" w:line="240" w:lineRule="auto"/>
              <w:ind w:left="331" w:right="-6" w:hanging="180"/>
              <w:rPr>
                <w:rFonts w:asciiTheme="majorHAnsi" w:hAnsiTheme="majorHAnsi" w:cstheme="majorHAnsi"/>
                <w:sz w:val="20"/>
                <w:szCs w:val="20"/>
              </w:rPr>
            </w:pPr>
            <w:r w:rsidRPr="00090D60">
              <w:rPr>
                <w:rFonts w:asciiTheme="majorHAnsi" w:hAnsiTheme="majorHAnsi" w:cstheme="majorHAnsi"/>
                <w:b/>
                <w:bCs/>
                <w:sz w:val="20"/>
                <w:szCs w:val="20"/>
              </w:rPr>
              <w:t xml:space="preserve">Easy </w:t>
            </w:r>
            <w:r w:rsidRPr="00090D60">
              <w:rPr>
                <w:rFonts w:asciiTheme="majorHAnsi" w:hAnsiTheme="majorHAnsi" w:cstheme="majorHAnsi"/>
                <w:sz w:val="20"/>
                <w:szCs w:val="20"/>
              </w:rPr>
              <w:t>to identify their strengths and have a degree of self-efficacy</w:t>
            </w:r>
          </w:p>
          <w:p w14:paraId="4997F899" w14:textId="77777777" w:rsidR="006C2AE7" w:rsidRPr="00090D60" w:rsidRDefault="006C2AE7" w:rsidP="006C2AE7">
            <w:pPr>
              <w:pStyle w:val="ListParagraph"/>
              <w:numPr>
                <w:ilvl w:val="0"/>
                <w:numId w:val="16"/>
              </w:numPr>
              <w:spacing w:after="0" w:line="240" w:lineRule="auto"/>
              <w:ind w:left="331" w:right="-6" w:hanging="180"/>
              <w:rPr>
                <w:rFonts w:asciiTheme="majorHAnsi" w:hAnsiTheme="majorHAnsi" w:cstheme="majorHAnsi"/>
                <w:sz w:val="20"/>
                <w:szCs w:val="20"/>
              </w:rPr>
            </w:pPr>
            <w:r w:rsidRPr="00090D60">
              <w:rPr>
                <w:rFonts w:asciiTheme="majorHAnsi" w:hAnsiTheme="majorHAnsi" w:cstheme="majorHAnsi"/>
                <w:b/>
                <w:bCs/>
                <w:sz w:val="20"/>
                <w:szCs w:val="20"/>
              </w:rPr>
              <w:t>Easy</w:t>
            </w:r>
            <w:r w:rsidRPr="00090D60">
              <w:rPr>
                <w:rFonts w:asciiTheme="majorHAnsi" w:hAnsiTheme="majorHAnsi" w:cstheme="majorHAnsi"/>
                <w:sz w:val="20"/>
                <w:szCs w:val="20"/>
              </w:rPr>
              <w:t xml:space="preserve"> to take risks (e.g., offer answers if not sure they are right) and to feel confident that they can improve when the work is hard. </w:t>
            </w:r>
          </w:p>
          <w:p w14:paraId="6628EF01" w14:textId="77777777" w:rsidR="006C2AE7" w:rsidRPr="00090D60" w:rsidRDefault="006C2AE7" w:rsidP="006C2AE7">
            <w:pPr>
              <w:pStyle w:val="ListParagraph"/>
              <w:numPr>
                <w:ilvl w:val="0"/>
                <w:numId w:val="16"/>
              </w:numPr>
              <w:spacing w:after="0" w:line="240" w:lineRule="auto"/>
              <w:ind w:left="331" w:right="-6" w:hanging="180"/>
              <w:rPr>
                <w:rFonts w:asciiTheme="majorHAnsi" w:hAnsiTheme="majorHAnsi" w:cstheme="majorHAnsi"/>
                <w:sz w:val="20"/>
                <w:szCs w:val="20"/>
              </w:rPr>
            </w:pPr>
            <w:r w:rsidRPr="00090D60">
              <w:rPr>
                <w:rFonts w:asciiTheme="majorHAnsi" w:hAnsiTheme="majorHAnsi" w:cstheme="majorHAnsi"/>
                <w:b/>
                <w:bCs/>
                <w:sz w:val="20"/>
                <w:szCs w:val="20"/>
              </w:rPr>
              <w:t>Easy</w:t>
            </w:r>
            <w:r w:rsidRPr="00090D60">
              <w:rPr>
                <w:rFonts w:asciiTheme="majorHAnsi" w:hAnsiTheme="majorHAnsi" w:cstheme="majorHAnsi"/>
                <w:sz w:val="20"/>
                <w:szCs w:val="20"/>
              </w:rPr>
              <w:t xml:space="preserve"> for them to know that their opinions matter to others and </w:t>
            </w:r>
            <w:r w:rsidRPr="00090D60">
              <w:rPr>
                <w:rFonts w:asciiTheme="majorHAnsi" w:hAnsiTheme="majorHAnsi" w:cstheme="majorHAnsi"/>
                <w:b/>
                <w:bCs/>
                <w:sz w:val="20"/>
                <w:szCs w:val="20"/>
              </w:rPr>
              <w:t>know</w:t>
            </w:r>
            <w:r w:rsidRPr="00090D60">
              <w:rPr>
                <w:rFonts w:asciiTheme="majorHAnsi" w:hAnsiTheme="majorHAnsi" w:cstheme="majorHAnsi"/>
                <w:sz w:val="20"/>
                <w:szCs w:val="20"/>
              </w:rPr>
              <w:t xml:space="preserve"> what interests them at school.</w:t>
            </w:r>
          </w:p>
        </w:tc>
      </w:tr>
      <w:tr w:rsidR="006C2AE7" w:rsidRPr="00090D60" w14:paraId="588FA290" w14:textId="77777777" w:rsidTr="00E81CA7">
        <w:trPr>
          <w:trHeight w:val="2475"/>
        </w:trPr>
        <w:tc>
          <w:tcPr>
            <w:tcW w:w="720" w:type="dxa"/>
            <w:tcBorders>
              <w:top w:val="single" w:sz="18" w:space="0" w:color="auto"/>
              <w:bottom w:val="single" w:sz="18" w:space="0" w:color="auto"/>
            </w:tcBorders>
            <w:shd w:val="clear" w:color="auto" w:fill="FFE599" w:themeFill="accent4" w:themeFillTint="66"/>
          </w:tcPr>
          <w:p w14:paraId="1FA8BDEE" w14:textId="017A1998" w:rsidR="006C2AE7" w:rsidRPr="00090D60" w:rsidRDefault="006C2AE7" w:rsidP="00EC6ECC">
            <w:pPr>
              <w:jc w:val="center"/>
              <w:rPr>
                <w:rFonts w:asciiTheme="majorHAnsi" w:hAnsiTheme="majorHAnsi" w:cstheme="majorHAnsi"/>
                <w:sz w:val="20"/>
                <w:szCs w:val="20"/>
              </w:rPr>
            </w:pPr>
            <w:r w:rsidRPr="00090D60">
              <w:rPr>
                <w:rFonts w:asciiTheme="majorHAnsi" w:hAnsiTheme="majorHAnsi" w:cstheme="majorHAnsi"/>
                <w:sz w:val="20"/>
                <w:szCs w:val="20"/>
              </w:rPr>
              <w:t>500</w:t>
            </w:r>
          </w:p>
          <w:p w14:paraId="278B22E3" w14:textId="77777777" w:rsidR="006C2AE7" w:rsidRPr="00090D60" w:rsidRDefault="006C2AE7" w:rsidP="00EC6ECC">
            <w:pPr>
              <w:jc w:val="center"/>
              <w:rPr>
                <w:rFonts w:asciiTheme="majorHAnsi" w:hAnsiTheme="majorHAnsi" w:cstheme="majorHAnsi"/>
                <w:sz w:val="20"/>
                <w:szCs w:val="20"/>
              </w:rPr>
            </w:pPr>
          </w:p>
          <w:p w14:paraId="1FC626A0" w14:textId="77777777" w:rsidR="006C2AE7" w:rsidRPr="00090D60" w:rsidRDefault="006C2AE7" w:rsidP="00EC6ECC">
            <w:pPr>
              <w:jc w:val="center"/>
              <w:rPr>
                <w:rFonts w:asciiTheme="majorHAnsi" w:hAnsiTheme="majorHAnsi" w:cstheme="majorHAnsi"/>
                <w:sz w:val="20"/>
                <w:szCs w:val="20"/>
              </w:rPr>
            </w:pPr>
            <w:r w:rsidRPr="00090D60">
              <w:rPr>
                <w:rFonts w:asciiTheme="majorHAnsi" w:hAnsiTheme="majorHAnsi" w:cstheme="majorHAnsi"/>
                <w:sz w:val="20"/>
                <w:szCs w:val="20"/>
              </w:rPr>
              <w:t>Level</w:t>
            </w:r>
          </w:p>
          <w:p w14:paraId="0FC47888" w14:textId="77777777" w:rsidR="006C2AE7" w:rsidRPr="00090D60" w:rsidRDefault="006C2AE7" w:rsidP="00EC6ECC">
            <w:pPr>
              <w:jc w:val="center"/>
              <w:rPr>
                <w:rFonts w:asciiTheme="majorHAnsi" w:hAnsiTheme="majorHAnsi" w:cstheme="majorHAnsi"/>
                <w:sz w:val="20"/>
                <w:szCs w:val="20"/>
              </w:rPr>
            </w:pPr>
            <w:r w:rsidRPr="00090D60">
              <w:rPr>
                <w:rFonts w:asciiTheme="majorHAnsi" w:hAnsiTheme="majorHAnsi" w:cstheme="majorHAnsi"/>
                <w:sz w:val="20"/>
                <w:szCs w:val="20"/>
              </w:rPr>
              <w:t>2</w:t>
            </w:r>
          </w:p>
        </w:tc>
        <w:tc>
          <w:tcPr>
            <w:tcW w:w="9985" w:type="dxa"/>
            <w:tcBorders>
              <w:top w:val="single" w:sz="18" w:space="0" w:color="auto"/>
              <w:bottom w:val="single" w:sz="18" w:space="0" w:color="auto"/>
            </w:tcBorders>
            <w:shd w:val="clear" w:color="auto" w:fill="FFE599" w:themeFill="accent4" w:themeFillTint="66"/>
          </w:tcPr>
          <w:p w14:paraId="7F50B9EA" w14:textId="1A9E1203" w:rsidR="006C2AE7" w:rsidRPr="00090D60" w:rsidRDefault="006C2AE7" w:rsidP="00EC6ECC">
            <w:pPr>
              <w:ind w:left="-81" w:right="-6" w:firstLine="81"/>
              <w:rPr>
                <w:rFonts w:asciiTheme="majorHAnsi" w:hAnsiTheme="majorHAnsi" w:cstheme="majorHAnsi"/>
                <w:bCs/>
                <w:sz w:val="20"/>
                <w:szCs w:val="20"/>
              </w:rPr>
            </w:pPr>
            <w:r w:rsidRPr="00090D60">
              <w:rPr>
                <w:rFonts w:asciiTheme="majorHAnsi" w:hAnsiTheme="majorHAnsi" w:cstheme="majorHAnsi"/>
                <w:bCs/>
                <w:sz w:val="20"/>
                <w:szCs w:val="20"/>
              </w:rPr>
              <w:t xml:space="preserve">Students scoring 500 on the scale perceive it: </w:t>
            </w:r>
          </w:p>
          <w:p w14:paraId="56F95545" w14:textId="77777777" w:rsidR="006C2AE7" w:rsidRPr="00090D60" w:rsidRDefault="006C2AE7" w:rsidP="006C2AE7">
            <w:pPr>
              <w:pStyle w:val="ListParagraph"/>
              <w:numPr>
                <w:ilvl w:val="0"/>
                <w:numId w:val="16"/>
              </w:numPr>
              <w:spacing w:after="0" w:line="240" w:lineRule="auto"/>
              <w:ind w:left="331" w:right="-6" w:hanging="180"/>
              <w:rPr>
                <w:rFonts w:asciiTheme="majorHAnsi" w:hAnsiTheme="majorHAnsi" w:cstheme="majorHAnsi"/>
                <w:sz w:val="20"/>
                <w:szCs w:val="20"/>
              </w:rPr>
            </w:pPr>
            <w:r w:rsidRPr="00090D60">
              <w:rPr>
                <w:rFonts w:asciiTheme="majorHAnsi" w:hAnsiTheme="majorHAnsi" w:cstheme="majorHAnsi"/>
                <w:b/>
                <w:sz w:val="20"/>
                <w:szCs w:val="20"/>
              </w:rPr>
              <w:t>Easy</w:t>
            </w:r>
            <w:r w:rsidRPr="00090D60">
              <w:rPr>
                <w:rFonts w:asciiTheme="majorHAnsi" w:hAnsiTheme="majorHAnsi" w:cstheme="majorHAnsi"/>
                <w:bCs/>
                <w:sz w:val="20"/>
                <w:szCs w:val="20"/>
              </w:rPr>
              <w:t xml:space="preserve"> to identify their emotions and connect with how they really feel in peer situations. </w:t>
            </w:r>
          </w:p>
          <w:p w14:paraId="36491D4C" w14:textId="77777777" w:rsidR="006C2AE7" w:rsidRPr="00090D60" w:rsidRDefault="006C2AE7" w:rsidP="006C2AE7">
            <w:pPr>
              <w:pStyle w:val="ListParagraph"/>
              <w:numPr>
                <w:ilvl w:val="0"/>
                <w:numId w:val="16"/>
              </w:numPr>
              <w:spacing w:after="0" w:line="240" w:lineRule="auto"/>
              <w:ind w:left="331" w:right="-6" w:hanging="180"/>
              <w:rPr>
                <w:rFonts w:asciiTheme="majorHAnsi" w:hAnsiTheme="majorHAnsi" w:cstheme="majorHAnsi"/>
                <w:sz w:val="20"/>
                <w:szCs w:val="20"/>
              </w:rPr>
            </w:pPr>
            <w:r w:rsidRPr="00090D60">
              <w:rPr>
                <w:rFonts w:asciiTheme="majorHAnsi" w:hAnsiTheme="majorHAnsi" w:cstheme="majorHAnsi"/>
                <w:b/>
                <w:sz w:val="20"/>
                <w:szCs w:val="20"/>
              </w:rPr>
              <w:t>Easy</w:t>
            </w:r>
            <w:r w:rsidRPr="00090D60">
              <w:rPr>
                <w:rFonts w:asciiTheme="majorHAnsi" w:hAnsiTheme="majorHAnsi" w:cstheme="majorHAnsi"/>
                <w:bCs/>
                <w:sz w:val="20"/>
                <w:szCs w:val="20"/>
              </w:rPr>
              <w:t xml:space="preserve"> to calm themselves down, to stop their feelings from impeding their focus, to make themselves feel better when sad, and to recognize physical cues when nervous. </w:t>
            </w:r>
          </w:p>
          <w:p w14:paraId="2DF5AF4C" w14:textId="77777777" w:rsidR="006C2AE7" w:rsidRPr="00090D60" w:rsidRDefault="006C2AE7" w:rsidP="006C2AE7">
            <w:pPr>
              <w:pStyle w:val="ListParagraph"/>
              <w:numPr>
                <w:ilvl w:val="0"/>
                <w:numId w:val="16"/>
              </w:numPr>
              <w:spacing w:after="0" w:line="240" w:lineRule="auto"/>
              <w:ind w:left="331" w:right="-6" w:hanging="180"/>
              <w:rPr>
                <w:rFonts w:asciiTheme="majorHAnsi" w:hAnsiTheme="majorHAnsi" w:cstheme="majorHAnsi"/>
                <w:sz w:val="20"/>
                <w:szCs w:val="20"/>
              </w:rPr>
            </w:pPr>
            <w:r w:rsidRPr="00090D60">
              <w:rPr>
                <w:rFonts w:asciiTheme="majorHAnsi" w:hAnsiTheme="majorHAnsi" w:cstheme="majorHAnsi"/>
                <w:b/>
                <w:sz w:val="20"/>
                <w:szCs w:val="20"/>
              </w:rPr>
              <w:t xml:space="preserve">Easy </w:t>
            </w:r>
            <w:r w:rsidRPr="00090D60">
              <w:rPr>
                <w:rFonts w:asciiTheme="majorHAnsi" w:hAnsiTheme="majorHAnsi" w:cstheme="majorHAnsi"/>
                <w:bCs/>
                <w:sz w:val="20"/>
                <w:szCs w:val="20"/>
              </w:rPr>
              <w:t>to understand how their mood can affect others, behave appropriately, and to understand how they cannot always control something.</w:t>
            </w:r>
            <w:r w:rsidRPr="00090D60">
              <w:rPr>
                <w:rFonts w:asciiTheme="majorHAnsi" w:hAnsiTheme="majorHAnsi" w:cstheme="majorHAnsi"/>
                <w:sz w:val="20"/>
                <w:szCs w:val="20"/>
              </w:rPr>
              <w:t xml:space="preserve"> </w:t>
            </w:r>
          </w:p>
          <w:p w14:paraId="4552C369" w14:textId="77777777" w:rsidR="006C2AE7" w:rsidRPr="00090D60" w:rsidRDefault="006C2AE7" w:rsidP="006C2AE7">
            <w:pPr>
              <w:pStyle w:val="ListParagraph"/>
              <w:numPr>
                <w:ilvl w:val="0"/>
                <w:numId w:val="16"/>
              </w:numPr>
              <w:spacing w:after="0" w:line="240" w:lineRule="auto"/>
              <w:ind w:left="331" w:right="-6" w:hanging="180"/>
              <w:rPr>
                <w:rFonts w:asciiTheme="majorHAnsi" w:hAnsiTheme="majorHAnsi" w:cstheme="majorHAnsi"/>
                <w:sz w:val="20"/>
                <w:szCs w:val="20"/>
              </w:rPr>
            </w:pPr>
            <w:r w:rsidRPr="00090D60">
              <w:rPr>
                <w:rFonts w:asciiTheme="majorHAnsi" w:hAnsiTheme="majorHAnsi" w:cstheme="majorHAnsi"/>
                <w:b/>
                <w:bCs/>
                <w:sz w:val="20"/>
                <w:szCs w:val="20"/>
              </w:rPr>
              <w:t xml:space="preserve">Easy </w:t>
            </w:r>
            <w:r w:rsidRPr="00090D60">
              <w:rPr>
                <w:rFonts w:asciiTheme="majorHAnsi" w:hAnsiTheme="majorHAnsi" w:cstheme="majorHAnsi"/>
                <w:sz w:val="20"/>
                <w:szCs w:val="20"/>
              </w:rPr>
              <w:t>to identify their strengths and have a degree of self-efficacy</w:t>
            </w:r>
          </w:p>
          <w:p w14:paraId="131F73F4" w14:textId="77777777" w:rsidR="006C2AE7" w:rsidRPr="00090D60" w:rsidRDefault="006C2AE7" w:rsidP="006C2AE7">
            <w:pPr>
              <w:pStyle w:val="ListParagraph"/>
              <w:numPr>
                <w:ilvl w:val="0"/>
                <w:numId w:val="16"/>
              </w:numPr>
              <w:spacing w:after="0" w:line="240" w:lineRule="auto"/>
              <w:ind w:left="331" w:right="-6" w:hanging="180"/>
              <w:rPr>
                <w:rFonts w:asciiTheme="majorHAnsi" w:hAnsiTheme="majorHAnsi" w:cstheme="majorHAnsi"/>
                <w:sz w:val="20"/>
                <w:szCs w:val="20"/>
              </w:rPr>
            </w:pPr>
            <w:r w:rsidRPr="00090D60">
              <w:rPr>
                <w:rFonts w:asciiTheme="majorHAnsi" w:hAnsiTheme="majorHAnsi" w:cstheme="majorHAnsi"/>
                <w:b/>
                <w:bCs/>
                <w:sz w:val="20"/>
                <w:szCs w:val="20"/>
              </w:rPr>
              <w:t>Hard</w:t>
            </w:r>
            <w:r w:rsidRPr="00090D60">
              <w:rPr>
                <w:rFonts w:asciiTheme="majorHAnsi" w:hAnsiTheme="majorHAnsi" w:cstheme="majorHAnsi"/>
                <w:sz w:val="20"/>
                <w:szCs w:val="20"/>
              </w:rPr>
              <w:t xml:space="preserve"> to take risks (e.g., offer answers if not sure they are right) and to feel confident that they can improve when the work is hard. </w:t>
            </w:r>
          </w:p>
          <w:p w14:paraId="38B02531" w14:textId="77777777" w:rsidR="006C2AE7" w:rsidRPr="00090D60" w:rsidRDefault="006C2AE7" w:rsidP="006C2AE7">
            <w:pPr>
              <w:pStyle w:val="ListParagraph"/>
              <w:numPr>
                <w:ilvl w:val="0"/>
                <w:numId w:val="16"/>
              </w:numPr>
              <w:spacing w:after="0" w:line="240" w:lineRule="auto"/>
              <w:ind w:left="331" w:hanging="180"/>
              <w:rPr>
                <w:rFonts w:asciiTheme="majorHAnsi" w:hAnsiTheme="majorHAnsi" w:cstheme="majorHAnsi"/>
                <w:sz w:val="20"/>
                <w:szCs w:val="20"/>
              </w:rPr>
            </w:pPr>
            <w:r w:rsidRPr="00090D60">
              <w:rPr>
                <w:rFonts w:asciiTheme="majorHAnsi" w:hAnsiTheme="majorHAnsi" w:cstheme="majorHAnsi"/>
                <w:b/>
                <w:bCs/>
                <w:sz w:val="20"/>
                <w:szCs w:val="20"/>
              </w:rPr>
              <w:t>Easy</w:t>
            </w:r>
            <w:r w:rsidRPr="00090D60">
              <w:rPr>
                <w:rFonts w:asciiTheme="majorHAnsi" w:hAnsiTheme="majorHAnsi" w:cstheme="majorHAnsi"/>
                <w:sz w:val="20"/>
                <w:szCs w:val="20"/>
              </w:rPr>
              <w:t xml:space="preserve"> for them to know that their opinions matter to others and what interests them at school.</w:t>
            </w:r>
          </w:p>
        </w:tc>
      </w:tr>
      <w:tr w:rsidR="006C2AE7" w:rsidRPr="00090D60" w14:paraId="5EF1EC03" w14:textId="77777777" w:rsidTr="00E81CA7">
        <w:trPr>
          <w:trHeight w:val="2484"/>
        </w:trPr>
        <w:tc>
          <w:tcPr>
            <w:tcW w:w="720" w:type="dxa"/>
            <w:tcBorders>
              <w:top w:val="single" w:sz="18" w:space="0" w:color="auto"/>
            </w:tcBorders>
            <w:shd w:val="clear" w:color="auto" w:fill="FFF2CC" w:themeFill="accent4" w:themeFillTint="33"/>
          </w:tcPr>
          <w:p w14:paraId="195C5F62" w14:textId="122D0BF5" w:rsidR="006C2AE7" w:rsidRPr="00090D60" w:rsidRDefault="006C2AE7" w:rsidP="00EC6ECC">
            <w:pPr>
              <w:jc w:val="center"/>
              <w:rPr>
                <w:rFonts w:asciiTheme="majorHAnsi" w:hAnsiTheme="majorHAnsi" w:cstheme="majorHAnsi"/>
                <w:sz w:val="20"/>
                <w:szCs w:val="20"/>
              </w:rPr>
            </w:pPr>
            <w:r w:rsidRPr="00090D60">
              <w:rPr>
                <w:rFonts w:asciiTheme="majorHAnsi" w:hAnsiTheme="majorHAnsi" w:cstheme="majorHAnsi"/>
                <w:sz w:val="20"/>
                <w:szCs w:val="20"/>
              </w:rPr>
              <w:t>400</w:t>
            </w:r>
          </w:p>
          <w:p w14:paraId="07C3E9C1" w14:textId="77777777" w:rsidR="006C2AE7" w:rsidRPr="00090D60" w:rsidRDefault="006C2AE7" w:rsidP="00EC6ECC">
            <w:pPr>
              <w:jc w:val="center"/>
              <w:rPr>
                <w:rFonts w:asciiTheme="majorHAnsi" w:hAnsiTheme="majorHAnsi" w:cstheme="majorHAnsi"/>
                <w:sz w:val="20"/>
                <w:szCs w:val="20"/>
              </w:rPr>
            </w:pPr>
          </w:p>
          <w:p w14:paraId="01EB389B" w14:textId="77777777" w:rsidR="006C2AE7" w:rsidRPr="00090D60" w:rsidRDefault="006C2AE7" w:rsidP="00EC6ECC">
            <w:pPr>
              <w:jc w:val="center"/>
              <w:rPr>
                <w:rFonts w:asciiTheme="majorHAnsi" w:hAnsiTheme="majorHAnsi" w:cstheme="majorHAnsi"/>
                <w:sz w:val="20"/>
                <w:szCs w:val="20"/>
              </w:rPr>
            </w:pPr>
            <w:r w:rsidRPr="00090D60">
              <w:rPr>
                <w:rFonts w:asciiTheme="majorHAnsi" w:hAnsiTheme="majorHAnsi" w:cstheme="majorHAnsi"/>
                <w:sz w:val="20"/>
                <w:szCs w:val="20"/>
              </w:rPr>
              <w:t>Level 1</w:t>
            </w:r>
          </w:p>
        </w:tc>
        <w:tc>
          <w:tcPr>
            <w:tcW w:w="9985" w:type="dxa"/>
            <w:tcBorders>
              <w:top w:val="single" w:sz="18" w:space="0" w:color="auto"/>
            </w:tcBorders>
            <w:shd w:val="clear" w:color="auto" w:fill="FFF2CC" w:themeFill="accent4" w:themeFillTint="33"/>
          </w:tcPr>
          <w:p w14:paraId="37E73B38" w14:textId="4434928B" w:rsidR="006C2AE7" w:rsidRPr="00090D60" w:rsidRDefault="00BC640C" w:rsidP="00EC6ECC">
            <w:pPr>
              <w:ind w:left="-81" w:right="-6" w:firstLine="81"/>
              <w:rPr>
                <w:rFonts w:asciiTheme="majorHAnsi" w:hAnsiTheme="majorHAnsi" w:cstheme="majorHAnsi"/>
                <w:bCs/>
                <w:sz w:val="20"/>
                <w:szCs w:val="20"/>
              </w:rPr>
            </w:pPr>
            <w:r w:rsidRPr="00090D60">
              <w:rPr>
                <w:rFonts w:asciiTheme="majorHAnsi" w:hAnsiTheme="majorHAnsi" w:cstheme="majorHAnsi"/>
                <w:bCs/>
                <w:noProof/>
                <w:sz w:val="20"/>
                <w:szCs w:val="20"/>
              </w:rPr>
              <mc:AlternateContent>
                <mc:Choice Requires="wps">
                  <w:drawing>
                    <wp:anchor distT="0" distB="0" distL="114300" distR="114300" simplePos="0" relativeHeight="251668992" behindDoc="0" locked="0" layoutInCell="1" allowOverlap="1" wp14:anchorId="7ED78117" wp14:editId="03DC3CF2">
                      <wp:simplePos x="0" y="0"/>
                      <wp:positionH relativeFrom="column">
                        <wp:posOffset>-86995</wp:posOffset>
                      </wp:positionH>
                      <wp:positionV relativeFrom="paragraph">
                        <wp:posOffset>-5043805</wp:posOffset>
                      </wp:positionV>
                      <wp:extent cx="0" cy="8058785"/>
                      <wp:effectExtent l="114300" t="38100" r="133350" b="56515"/>
                      <wp:wrapNone/>
                      <wp:docPr id="21" name="Straight Arrow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8058785"/>
                              </a:xfrm>
                              <a:prstGeom prst="straightConnector1">
                                <a:avLst/>
                              </a:prstGeom>
                              <a:ln w="571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oel="http://schemas.microsoft.com/office/2019/extlst">
                  <w:pict>
                    <v:shape w14:anchorId="2C7674BB" id="Straight Arrow Connector 21" o:spid="_x0000_s1026" type="#_x0000_t32" alt="&quot;&quot;" style="position:absolute;margin-left:-6.85pt;margin-top:-397.15pt;width:0;height:634.55pt;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" strokecolor="black [3213]" strokeweight="4.5pt">
                      <v:stroke startarrow="block" endarrow="block" joinstyle="miter"/>
                    </v:shape>
                  </w:pict>
                </mc:Fallback>
              </mc:AlternateContent>
            </w:r>
            <w:r w:rsidR="006C2AE7" w:rsidRPr="00090D60">
              <w:rPr>
                <w:rFonts w:asciiTheme="majorHAnsi" w:hAnsiTheme="majorHAnsi" w:cstheme="majorHAnsi"/>
                <w:bCs/>
                <w:sz w:val="20"/>
                <w:szCs w:val="20"/>
              </w:rPr>
              <w:t xml:space="preserve">Students scoring 400 on the scale perceive it is: </w:t>
            </w:r>
          </w:p>
          <w:p w14:paraId="3CD7B3EE" w14:textId="77777777" w:rsidR="006C2AE7" w:rsidRPr="00090D60" w:rsidRDefault="006C2AE7" w:rsidP="006C2AE7">
            <w:pPr>
              <w:pStyle w:val="ListParagraph"/>
              <w:numPr>
                <w:ilvl w:val="0"/>
                <w:numId w:val="15"/>
              </w:numPr>
              <w:spacing w:after="0" w:line="240" w:lineRule="auto"/>
              <w:ind w:left="346" w:right="-6" w:hanging="180"/>
              <w:rPr>
                <w:rFonts w:asciiTheme="majorHAnsi" w:hAnsiTheme="majorHAnsi" w:cstheme="majorHAnsi"/>
                <w:sz w:val="20"/>
                <w:szCs w:val="20"/>
              </w:rPr>
            </w:pPr>
            <w:r w:rsidRPr="00090D60">
              <w:rPr>
                <w:rFonts w:asciiTheme="majorHAnsi" w:hAnsiTheme="majorHAnsi" w:cstheme="majorHAnsi"/>
                <w:b/>
                <w:sz w:val="20"/>
                <w:szCs w:val="20"/>
              </w:rPr>
              <w:t>Hard</w:t>
            </w:r>
            <w:r w:rsidRPr="00090D60">
              <w:rPr>
                <w:rFonts w:asciiTheme="majorHAnsi" w:hAnsiTheme="majorHAnsi" w:cstheme="majorHAnsi"/>
                <w:bCs/>
                <w:sz w:val="20"/>
                <w:szCs w:val="20"/>
              </w:rPr>
              <w:t xml:space="preserve"> to identify their emotions and connect with how they really feel in peer situations. </w:t>
            </w:r>
          </w:p>
          <w:p w14:paraId="3A1E811C" w14:textId="77777777" w:rsidR="006C2AE7" w:rsidRPr="00090D60" w:rsidRDefault="006C2AE7" w:rsidP="006C2AE7">
            <w:pPr>
              <w:pStyle w:val="ListParagraph"/>
              <w:numPr>
                <w:ilvl w:val="0"/>
                <w:numId w:val="15"/>
              </w:numPr>
              <w:spacing w:after="0" w:line="240" w:lineRule="auto"/>
              <w:ind w:left="346" w:right="-6" w:hanging="180"/>
              <w:rPr>
                <w:rFonts w:asciiTheme="majorHAnsi" w:hAnsiTheme="majorHAnsi" w:cstheme="majorHAnsi"/>
                <w:sz w:val="20"/>
                <w:szCs w:val="20"/>
              </w:rPr>
            </w:pPr>
            <w:r w:rsidRPr="00090D60">
              <w:rPr>
                <w:rFonts w:asciiTheme="majorHAnsi" w:hAnsiTheme="majorHAnsi" w:cstheme="majorHAnsi"/>
                <w:b/>
                <w:sz w:val="20"/>
                <w:szCs w:val="20"/>
              </w:rPr>
              <w:t>Hard</w:t>
            </w:r>
            <w:r w:rsidRPr="00090D60">
              <w:rPr>
                <w:rFonts w:asciiTheme="majorHAnsi" w:hAnsiTheme="majorHAnsi" w:cstheme="majorHAnsi"/>
                <w:bCs/>
                <w:sz w:val="20"/>
                <w:szCs w:val="20"/>
              </w:rPr>
              <w:t xml:space="preserve"> to calm themselves down, to stop their feelings from impeding their focus, to make themselves feel better when sad, and to recognize physical cues when nervous. </w:t>
            </w:r>
          </w:p>
          <w:p w14:paraId="3F4BEC3C" w14:textId="77777777" w:rsidR="006C2AE7" w:rsidRPr="00090D60" w:rsidRDefault="006C2AE7" w:rsidP="006C2AE7">
            <w:pPr>
              <w:pStyle w:val="ListParagraph"/>
              <w:numPr>
                <w:ilvl w:val="0"/>
                <w:numId w:val="15"/>
              </w:numPr>
              <w:spacing w:after="0" w:line="240" w:lineRule="auto"/>
              <w:ind w:left="346" w:right="-6" w:hanging="180"/>
              <w:rPr>
                <w:rFonts w:asciiTheme="majorHAnsi" w:hAnsiTheme="majorHAnsi" w:cstheme="majorHAnsi"/>
                <w:sz w:val="20"/>
                <w:szCs w:val="20"/>
              </w:rPr>
            </w:pPr>
            <w:r w:rsidRPr="00090D60">
              <w:rPr>
                <w:rFonts w:asciiTheme="majorHAnsi" w:hAnsiTheme="majorHAnsi" w:cstheme="majorHAnsi"/>
                <w:b/>
                <w:sz w:val="20"/>
                <w:szCs w:val="20"/>
              </w:rPr>
              <w:t xml:space="preserve">Hard </w:t>
            </w:r>
            <w:r w:rsidRPr="00090D60">
              <w:rPr>
                <w:rFonts w:asciiTheme="majorHAnsi" w:hAnsiTheme="majorHAnsi" w:cstheme="majorHAnsi"/>
                <w:bCs/>
                <w:sz w:val="20"/>
                <w:szCs w:val="20"/>
              </w:rPr>
              <w:t>to understand how their mood can affect others, how to behave appropriately, and to understand how they cannot always control something.</w:t>
            </w:r>
            <w:r w:rsidRPr="00090D60">
              <w:rPr>
                <w:rFonts w:asciiTheme="majorHAnsi" w:hAnsiTheme="majorHAnsi" w:cstheme="majorHAnsi"/>
                <w:sz w:val="20"/>
                <w:szCs w:val="20"/>
              </w:rPr>
              <w:t xml:space="preserve"> </w:t>
            </w:r>
          </w:p>
          <w:p w14:paraId="5EB28433" w14:textId="77777777" w:rsidR="006C2AE7" w:rsidRPr="00090D60" w:rsidRDefault="006C2AE7" w:rsidP="006C2AE7">
            <w:pPr>
              <w:pStyle w:val="ListParagraph"/>
              <w:numPr>
                <w:ilvl w:val="0"/>
                <w:numId w:val="15"/>
              </w:numPr>
              <w:spacing w:after="0" w:line="240" w:lineRule="auto"/>
              <w:ind w:left="346" w:right="-6" w:hanging="180"/>
              <w:rPr>
                <w:rFonts w:asciiTheme="majorHAnsi" w:hAnsiTheme="majorHAnsi" w:cstheme="majorHAnsi"/>
                <w:sz w:val="20"/>
                <w:szCs w:val="20"/>
              </w:rPr>
            </w:pPr>
            <w:r w:rsidRPr="00090D60">
              <w:rPr>
                <w:rFonts w:asciiTheme="majorHAnsi" w:hAnsiTheme="majorHAnsi" w:cstheme="majorHAnsi"/>
                <w:b/>
                <w:bCs/>
                <w:sz w:val="20"/>
                <w:szCs w:val="20"/>
              </w:rPr>
              <w:t xml:space="preserve">Hard </w:t>
            </w:r>
            <w:r w:rsidRPr="00090D60">
              <w:rPr>
                <w:rFonts w:asciiTheme="majorHAnsi" w:hAnsiTheme="majorHAnsi" w:cstheme="majorHAnsi"/>
                <w:sz w:val="20"/>
                <w:szCs w:val="20"/>
              </w:rPr>
              <w:t>to identify their strengths and have little self-efficacy</w:t>
            </w:r>
          </w:p>
          <w:p w14:paraId="01868088" w14:textId="77777777" w:rsidR="006C2AE7" w:rsidRPr="00090D60" w:rsidRDefault="006C2AE7" w:rsidP="006C2AE7">
            <w:pPr>
              <w:pStyle w:val="ListParagraph"/>
              <w:numPr>
                <w:ilvl w:val="0"/>
                <w:numId w:val="15"/>
              </w:numPr>
              <w:spacing w:after="0" w:line="240" w:lineRule="auto"/>
              <w:ind w:left="346" w:right="-6" w:hanging="180"/>
              <w:rPr>
                <w:rFonts w:asciiTheme="majorHAnsi" w:hAnsiTheme="majorHAnsi" w:cstheme="majorHAnsi"/>
                <w:sz w:val="20"/>
                <w:szCs w:val="20"/>
              </w:rPr>
            </w:pPr>
            <w:r w:rsidRPr="00090D60">
              <w:rPr>
                <w:rFonts w:asciiTheme="majorHAnsi" w:hAnsiTheme="majorHAnsi" w:cstheme="majorHAnsi"/>
                <w:b/>
                <w:bCs/>
                <w:sz w:val="20"/>
                <w:szCs w:val="20"/>
              </w:rPr>
              <w:t>Very hard</w:t>
            </w:r>
            <w:r w:rsidRPr="00090D60">
              <w:rPr>
                <w:rFonts w:asciiTheme="majorHAnsi" w:hAnsiTheme="majorHAnsi" w:cstheme="majorHAnsi"/>
                <w:sz w:val="20"/>
                <w:szCs w:val="20"/>
              </w:rPr>
              <w:t xml:space="preserve"> to take risks (e.g., offer answers if not sure they are right) and to feel confident that they can improve when the work is hard. </w:t>
            </w:r>
          </w:p>
          <w:p w14:paraId="1FFD9961" w14:textId="77777777" w:rsidR="006C2AE7" w:rsidRPr="00090D60" w:rsidRDefault="006C2AE7" w:rsidP="006C2AE7">
            <w:pPr>
              <w:pStyle w:val="ListParagraph"/>
              <w:numPr>
                <w:ilvl w:val="0"/>
                <w:numId w:val="15"/>
              </w:numPr>
              <w:spacing w:after="0" w:line="240" w:lineRule="auto"/>
              <w:ind w:left="346" w:right="-6" w:hanging="180"/>
              <w:rPr>
                <w:rFonts w:asciiTheme="majorHAnsi" w:hAnsiTheme="majorHAnsi" w:cstheme="majorHAnsi"/>
                <w:sz w:val="20"/>
                <w:szCs w:val="20"/>
              </w:rPr>
            </w:pPr>
            <w:r w:rsidRPr="00090D60">
              <w:rPr>
                <w:rFonts w:asciiTheme="majorHAnsi" w:hAnsiTheme="majorHAnsi" w:cstheme="majorHAnsi"/>
                <w:b/>
                <w:bCs/>
                <w:sz w:val="20"/>
                <w:szCs w:val="20"/>
              </w:rPr>
              <w:t>Hard</w:t>
            </w:r>
            <w:r w:rsidRPr="00090D60">
              <w:rPr>
                <w:rFonts w:asciiTheme="majorHAnsi" w:hAnsiTheme="majorHAnsi" w:cstheme="majorHAnsi"/>
                <w:sz w:val="20"/>
                <w:szCs w:val="20"/>
              </w:rPr>
              <w:t xml:space="preserve"> for them to know if their opinions matter to others and what interests them at school.</w:t>
            </w:r>
          </w:p>
        </w:tc>
      </w:tr>
      <w:tr w:rsidR="006C2AE7" w:rsidRPr="00090D60" w14:paraId="7D8495C5" w14:textId="77777777" w:rsidTr="00EC6ECC">
        <w:trPr>
          <w:trHeight w:val="258"/>
        </w:trPr>
        <w:tc>
          <w:tcPr>
            <w:tcW w:w="720" w:type="dxa"/>
            <w:shd w:val="clear" w:color="auto" w:fill="FFFFFF" w:themeFill="background1"/>
          </w:tcPr>
          <w:p w14:paraId="01F82944" w14:textId="77777777" w:rsidR="006C2AE7" w:rsidRPr="00090D60" w:rsidRDefault="006C2AE7" w:rsidP="00EC6ECC">
            <w:pPr>
              <w:jc w:val="center"/>
              <w:rPr>
                <w:rFonts w:asciiTheme="majorHAnsi" w:hAnsiTheme="majorHAnsi" w:cstheme="majorHAnsi"/>
                <w:sz w:val="20"/>
                <w:szCs w:val="20"/>
              </w:rPr>
            </w:pPr>
            <w:r w:rsidRPr="00090D60">
              <w:rPr>
                <w:rFonts w:asciiTheme="majorHAnsi" w:hAnsiTheme="majorHAnsi" w:cstheme="majorHAnsi"/>
                <w:sz w:val="20"/>
                <w:szCs w:val="20"/>
              </w:rPr>
              <w:t>300</w:t>
            </w:r>
          </w:p>
          <w:p w14:paraId="2853BC5E" w14:textId="77777777" w:rsidR="006C2AE7" w:rsidRPr="00090D60" w:rsidRDefault="006C2AE7" w:rsidP="00EC6ECC">
            <w:pPr>
              <w:jc w:val="center"/>
              <w:rPr>
                <w:rFonts w:asciiTheme="majorHAnsi" w:hAnsiTheme="majorHAnsi" w:cstheme="majorHAnsi"/>
                <w:sz w:val="20"/>
                <w:szCs w:val="20"/>
              </w:rPr>
            </w:pPr>
          </w:p>
          <w:p w14:paraId="2F6E3180" w14:textId="77777777" w:rsidR="006C2AE7" w:rsidRPr="00090D60" w:rsidRDefault="006C2AE7" w:rsidP="00EC6ECC">
            <w:pPr>
              <w:jc w:val="center"/>
              <w:rPr>
                <w:rFonts w:asciiTheme="majorHAnsi" w:hAnsiTheme="majorHAnsi" w:cstheme="majorHAnsi"/>
                <w:sz w:val="20"/>
                <w:szCs w:val="20"/>
              </w:rPr>
            </w:pPr>
            <w:r w:rsidRPr="00090D60">
              <w:rPr>
                <w:rFonts w:asciiTheme="majorHAnsi" w:hAnsiTheme="majorHAnsi" w:cstheme="majorHAnsi"/>
                <w:sz w:val="20"/>
                <w:szCs w:val="20"/>
              </w:rPr>
              <w:t>Level</w:t>
            </w:r>
          </w:p>
          <w:p w14:paraId="316DD3B1" w14:textId="77777777" w:rsidR="006C2AE7" w:rsidRPr="00090D60" w:rsidRDefault="006C2AE7" w:rsidP="00EC6ECC">
            <w:pPr>
              <w:jc w:val="center"/>
              <w:rPr>
                <w:rFonts w:asciiTheme="majorHAnsi" w:hAnsiTheme="majorHAnsi" w:cstheme="majorHAnsi"/>
                <w:sz w:val="20"/>
                <w:szCs w:val="20"/>
              </w:rPr>
            </w:pPr>
            <w:r w:rsidRPr="00090D60">
              <w:rPr>
                <w:rFonts w:asciiTheme="majorHAnsi" w:hAnsiTheme="majorHAnsi" w:cstheme="majorHAnsi"/>
                <w:sz w:val="20"/>
                <w:szCs w:val="20"/>
              </w:rPr>
              <w:t>1</w:t>
            </w:r>
          </w:p>
        </w:tc>
        <w:tc>
          <w:tcPr>
            <w:tcW w:w="9985" w:type="dxa"/>
            <w:shd w:val="clear" w:color="auto" w:fill="FFFFFF" w:themeFill="background1"/>
          </w:tcPr>
          <w:p w14:paraId="5D5EFF1F" w14:textId="77777777" w:rsidR="006C2AE7" w:rsidRPr="00090D60" w:rsidRDefault="006C2AE7" w:rsidP="00EC6ECC">
            <w:pPr>
              <w:ind w:left="-81" w:right="-6" w:firstLine="81"/>
              <w:rPr>
                <w:rFonts w:asciiTheme="majorHAnsi" w:hAnsiTheme="majorHAnsi" w:cstheme="majorHAnsi"/>
                <w:bCs/>
                <w:sz w:val="20"/>
                <w:szCs w:val="20"/>
              </w:rPr>
            </w:pPr>
            <w:r w:rsidRPr="00090D60">
              <w:rPr>
                <w:rFonts w:asciiTheme="majorHAnsi" w:hAnsiTheme="majorHAnsi" w:cstheme="majorHAnsi"/>
                <w:bCs/>
                <w:sz w:val="20"/>
                <w:szCs w:val="20"/>
              </w:rPr>
              <w:t xml:space="preserve">Students scoring 400 on the scale perceive it is: </w:t>
            </w:r>
          </w:p>
          <w:p w14:paraId="206E2F97" w14:textId="77777777" w:rsidR="006C2AE7" w:rsidRPr="00090D60" w:rsidRDefault="006C2AE7" w:rsidP="006C2AE7">
            <w:pPr>
              <w:pStyle w:val="ListParagraph"/>
              <w:numPr>
                <w:ilvl w:val="0"/>
                <w:numId w:val="15"/>
              </w:numPr>
              <w:spacing w:after="0" w:line="240" w:lineRule="auto"/>
              <w:ind w:left="346" w:right="-6" w:hanging="180"/>
              <w:rPr>
                <w:rFonts w:asciiTheme="majorHAnsi" w:hAnsiTheme="majorHAnsi" w:cstheme="majorHAnsi"/>
                <w:sz w:val="20"/>
                <w:szCs w:val="20"/>
              </w:rPr>
            </w:pPr>
            <w:r w:rsidRPr="00090D60">
              <w:rPr>
                <w:rFonts w:asciiTheme="majorHAnsi" w:hAnsiTheme="majorHAnsi" w:cstheme="majorHAnsi"/>
                <w:b/>
                <w:sz w:val="20"/>
                <w:szCs w:val="20"/>
              </w:rPr>
              <w:t>Very hard</w:t>
            </w:r>
            <w:r w:rsidRPr="00090D60">
              <w:rPr>
                <w:rFonts w:asciiTheme="majorHAnsi" w:hAnsiTheme="majorHAnsi" w:cstheme="majorHAnsi"/>
                <w:bCs/>
                <w:sz w:val="20"/>
                <w:szCs w:val="20"/>
              </w:rPr>
              <w:t xml:space="preserve"> to identify their emotions and connect with how they really feel in peer situations. </w:t>
            </w:r>
          </w:p>
          <w:p w14:paraId="3E2479D7" w14:textId="77777777" w:rsidR="006C2AE7" w:rsidRPr="00090D60" w:rsidRDefault="006C2AE7" w:rsidP="006C2AE7">
            <w:pPr>
              <w:pStyle w:val="ListParagraph"/>
              <w:numPr>
                <w:ilvl w:val="0"/>
                <w:numId w:val="15"/>
              </w:numPr>
              <w:spacing w:after="0" w:line="240" w:lineRule="auto"/>
              <w:ind w:left="346" w:right="-6" w:hanging="180"/>
              <w:rPr>
                <w:rFonts w:asciiTheme="majorHAnsi" w:hAnsiTheme="majorHAnsi" w:cstheme="majorHAnsi"/>
                <w:sz w:val="20"/>
                <w:szCs w:val="20"/>
              </w:rPr>
            </w:pPr>
            <w:r w:rsidRPr="00090D60">
              <w:rPr>
                <w:rFonts w:asciiTheme="majorHAnsi" w:hAnsiTheme="majorHAnsi" w:cstheme="majorHAnsi"/>
                <w:b/>
                <w:sz w:val="20"/>
                <w:szCs w:val="20"/>
              </w:rPr>
              <w:t>Very hard</w:t>
            </w:r>
            <w:r w:rsidRPr="00090D60">
              <w:rPr>
                <w:rFonts w:asciiTheme="majorHAnsi" w:hAnsiTheme="majorHAnsi" w:cstheme="majorHAnsi"/>
                <w:bCs/>
                <w:sz w:val="20"/>
                <w:szCs w:val="20"/>
              </w:rPr>
              <w:t xml:space="preserve"> to calm themselves down, to stop their feelings from impeding their focus, to make themselves feel better when sad, and to recognize physical cues when nervous. </w:t>
            </w:r>
          </w:p>
          <w:p w14:paraId="1862F99C" w14:textId="77777777" w:rsidR="006C2AE7" w:rsidRPr="00090D60" w:rsidRDefault="006C2AE7" w:rsidP="006C2AE7">
            <w:pPr>
              <w:pStyle w:val="ListParagraph"/>
              <w:numPr>
                <w:ilvl w:val="0"/>
                <w:numId w:val="15"/>
              </w:numPr>
              <w:spacing w:after="0" w:line="240" w:lineRule="auto"/>
              <w:ind w:left="346" w:right="-6" w:hanging="180"/>
              <w:rPr>
                <w:rFonts w:asciiTheme="majorHAnsi" w:hAnsiTheme="majorHAnsi" w:cstheme="majorHAnsi"/>
                <w:sz w:val="20"/>
                <w:szCs w:val="20"/>
              </w:rPr>
            </w:pPr>
            <w:r w:rsidRPr="00090D60">
              <w:rPr>
                <w:rFonts w:asciiTheme="majorHAnsi" w:hAnsiTheme="majorHAnsi" w:cstheme="majorHAnsi"/>
                <w:b/>
                <w:sz w:val="20"/>
                <w:szCs w:val="20"/>
              </w:rPr>
              <w:t xml:space="preserve">Very hard </w:t>
            </w:r>
            <w:r w:rsidRPr="00090D60">
              <w:rPr>
                <w:rFonts w:asciiTheme="majorHAnsi" w:hAnsiTheme="majorHAnsi" w:cstheme="majorHAnsi"/>
                <w:bCs/>
                <w:sz w:val="20"/>
                <w:szCs w:val="20"/>
              </w:rPr>
              <w:t>to understand how their mood can affect others, how to behave appropriately, and to understand how they cannot always control something.</w:t>
            </w:r>
            <w:r w:rsidRPr="00090D60">
              <w:rPr>
                <w:rFonts w:asciiTheme="majorHAnsi" w:hAnsiTheme="majorHAnsi" w:cstheme="majorHAnsi"/>
                <w:sz w:val="20"/>
                <w:szCs w:val="20"/>
              </w:rPr>
              <w:t xml:space="preserve"> </w:t>
            </w:r>
          </w:p>
          <w:p w14:paraId="280E9A9C" w14:textId="77777777" w:rsidR="006C2AE7" w:rsidRPr="00090D60" w:rsidRDefault="006C2AE7" w:rsidP="006C2AE7">
            <w:pPr>
              <w:pStyle w:val="ListParagraph"/>
              <w:numPr>
                <w:ilvl w:val="0"/>
                <w:numId w:val="15"/>
              </w:numPr>
              <w:spacing w:after="0" w:line="240" w:lineRule="auto"/>
              <w:ind w:left="346" w:right="-6" w:hanging="180"/>
              <w:rPr>
                <w:rFonts w:asciiTheme="majorHAnsi" w:hAnsiTheme="majorHAnsi" w:cstheme="majorHAnsi"/>
                <w:sz w:val="20"/>
                <w:szCs w:val="20"/>
              </w:rPr>
            </w:pPr>
            <w:r w:rsidRPr="00090D60">
              <w:rPr>
                <w:rFonts w:asciiTheme="majorHAnsi" w:hAnsiTheme="majorHAnsi" w:cstheme="majorHAnsi"/>
                <w:b/>
                <w:bCs/>
                <w:sz w:val="20"/>
                <w:szCs w:val="20"/>
              </w:rPr>
              <w:t xml:space="preserve">Very hard </w:t>
            </w:r>
            <w:r w:rsidRPr="00090D60">
              <w:rPr>
                <w:rFonts w:asciiTheme="majorHAnsi" w:hAnsiTheme="majorHAnsi" w:cstheme="majorHAnsi"/>
                <w:sz w:val="20"/>
                <w:szCs w:val="20"/>
              </w:rPr>
              <w:t>to identify their strengths and have little self-efficacy</w:t>
            </w:r>
          </w:p>
          <w:p w14:paraId="534E0A58" w14:textId="77777777" w:rsidR="006C2AE7" w:rsidRPr="00090D60" w:rsidRDefault="006C2AE7" w:rsidP="006C2AE7">
            <w:pPr>
              <w:pStyle w:val="ListParagraph"/>
              <w:numPr>
                <w:ilvl w:val="0"/>
                <w:numId w:val="15"/>
              </w:numPr>
              <w:spacing w:after="0" w:line="240" w:lineRule="auto"/>
              <w:ind w:left="346" w:right="-6" w:hanging="180"/>
              <w:rPr>
                <w:rFonts w:asciiTheme="majorHAnsi" w:hAnsiTheme="majorHAnsi" w:cstheme="majorHAnsi"/>
                <w:sz w:val="20"/>
                <w:szCs w:val="20"/>
              </w:rPr>
            </w:pPr>
            <w:r w:rsidRPr="00090D60">
              <w:rPr>
                <w:rFonts w:asciiTheme="majorHAnsi" w:hAnsiTheme="majorHAnsi" w:cstheme="majorHAnsi"/>
                <w:b/>
                <w:bCs/>
                <w:sz w:val="20"/>
                <w:szCs w:val="20"/>
              </w:rPr>
              <w:t>Very hard</w:t>
            </w:r>
            <w:r w:rsidRPr="00090D60">
              <w:rPr>
                <w:rFonts w:asciiTheme="majorHAnsi" w:hAnsiTheme="majorHAnsi" w:cstheme="majorHAnsi"/>
                <w:sz w:val="20"/>
                <w:szCs w:val="20"/>
              </w:rPr>
              <w:t xml:space="preserve"> to take risks (e.g., offer answers if not sure they are right) and to feel confident that they can improve when the work is hard. </w:t>
            </w:r>
          </w:p>
          <w:p w14:paraId="4C629896" w14:textId="21E035FA" w:rsidR="006C2AE7" w:rsidRPr="00090D60" w:rsidRDefault="006C2AE7" w:rsidP="00465E8A">
            <w:pPr>
              <w:pStyle w:val="ListParagraph"/>
              <w:numPr>
                <w:ilvl w:val="0"/>
                <w:numId w:val="15"/>
              </w:numPr>
              <w:spacing w:after="0" w:line="240" w:lineRule="auto"/>
              <w:ind w:left="346" w:right="-6" w:hanging="180"/>
              <w:rPr>
                <w:rFonts w:asciiTheme="majorHAnsi" w:hAnsiTheme="majorHAnsi" w:cstheme="majorHAnsi"/>
                <w:bCs/>
                <w:sz w:val="20"/>
                <w:szCs w:val="20"/>
              </w:rPr>
            </w:pPr>
            <w:r w:rsidRPr="00090D60">
              <w:rPr>
                <w:rFonts w:asciiTheme="majorHAnsi" w:hAnsiTheme="majorHAnsi" w:cstheme="majorHAnsi"/>
                <w:b/>
                <w:bCs/>
                <w:sz w:val="20"/>
                <w:szCs w:val="20"/>
              </w:rPr>
              <w:t>Very hard</w:t>
            </w:r>
            <w:r w:rsidRPr="00090D60">
              <w:rPr>
                <w:rFonts w:asciiTheme="majorHAnsi" w:hAnsiTheme="majorHAnsi" w:cstheme="majorHAnsi"/>
                <w:sz w:val="20"/>
                <w:szCs w:val="20"/>
              </w:rPr>
              <w:t xml:space="preserve"> for them to know if their opinions matter to others and what interests them at school.</w:t>
            </w:r>
          </w:p>
        </w:tc>
      </w:tr>
    </w:tbl>
    <w:p w14:paraId="62729A41" w14:textId="77777777" w:rsidR="006C2AE7" w:rsidRPr="001E1815" w:rsidRDefault="006C2AE7" w:rsidP="006C2AE7">
      <w:pPr>
        <w:rPr>
          <w:rFonts w:asciiTheme="majorHAnsi" w:hAnsiTheme="majorHAnsi" w:cstheme="majorHAnsi"/>
          <w:sz w:val="24"/>
          <w:szCs w:val="24"/>
        </w:rPr>
      </w:pPr>
    </w:p>
    <w:p w14:paraId="1D04DAD0" w14:textId="58FE48DC" w:rsidR="006C2AE7" w:rsidRPr="00BC640C" w:rsidRDefault="002350C7" w:rsidP="00A83070">
      <w:pPr>
        <w:rPr>
          <w:rFonts w:asciiTheme="majorHAnsi" w:hAnsiTheme="majorHAnsi" w:cstheme="majorHAnsi"/>
          <w:color w:val="0070C0"/>
          <w:sz w:val="24"/>
          <w:szCs w:val="24"/>
        </w:rPr>
      </w:pPr>
      <w:r w:rsidRPr="00BC1E1F">
        <w:rPr>
          <w:rFonts w:cstheme="majorHAnsi"/>
          <w:color w:val="0070C0"/>
          <w:sz w:val="24"/>
          <w:szCs w:val="24"/>
        </w:rPr>
        <w:t>Appendix D2</w:t>
      </w:r>
      <w:r w:rsidR="00465E8A">
        <w:rPr>
          <w:rFonts w:asciiTheme="majorHAnsi" w:hAnsiTheme="majorHAnsi" w:cstheme="majorHAnsi"/>
          <w:color w:val="0070C0"/>
          <w:sz w:val="24"/>
          <w:szCs w:val="24"/>
        </w:rPr>
        <w:t xml:space="preserve"> </w:t>
      </w:r>
      <w:r w:rsidR="006C2AE7" w:rsidRPr="00BC640C">
        <w:rPr>
          <w:rFonts w:asciiTheme="majorHAnsi" w:hAnsiTheme="majorHAnsi" w:cstheme="majorHAnsi"/>
          <w:color w:val="0070C0"/>
          <w:sz w:val="24"/>
          <w:szCs w:val="24"/>
        </w:rPr>
        <w:t>Self-Management</w:t>
      </w:r>
      <w:r w:rsidR="00C95F87" w:rsidRPr="00BC640C">
        <w:rPr>
          <w:rFonts w:asciiTheme="majorHAnsi" w:hAnsiTheme="majorHAnsi" w:cstheme="majorHAnsi"/>
          <w:color w:val="0070C0"/>
          <w:sz w:val="24"/>
          <w:szCs w:val="24"/>
        </w:rPr>
        <w:t xml:space="preserve">: </w:t>
      </w:r>
      <w:r w:rsidR="006C2AE7" w:rsidRPr="00BC640C">
        <w:rPr>
          <w:rFonts w:asciiTheme="majorHAnsi" w:hAnsiTheme="majorHAnsi" w:cstheme="majorHAnsi"/>
          <w:bCs/>
          <w:sz w:val="24"/>
          <w:szCs w:val="24"/>
        </w:rPr>
        <w:t>This competence measures students’ abilities to manage one’s emotions, thoughts, and behaviors effectively in different situations and to achieve goals and aspirations.</w:t>
      </w:r>
    </w:p>
    <w:tbl>
      <w:tblPr>
        <w:tblStyle w:val="TableGrid"/>
        <w:tblW w:w="10706" w:type="dxa"/>
        <w:tblLook w:val="04A0" w:firstRow="1" w:lastRow="0" w:firstColumn="1" w:lastColumn="0" w:noHBand="0" w:noVBand="1"/>
      </w:tblPr>
      <w:tblGrid>
        <w:gridCol w:w="804"/>
        <w:gridCol w:w="9902"/>
      </w:tblGrid>
      <w:tr w:rsidR="006C2AE7" w:rsidRPr="001E1815" w14:paraId="58296002" w14:textId="77777777" w:rsidTr="00EC6ECC">
        <w:trPr>
          <w:trHeight w:val="273"/>
        </w:trPr>
        <w:tc>
          <w:tcPr>
            <w:tcW w:w="804" w:type="dxa"/>
            <w:vAlign w:val="center"/>
          </w:tcPr>
          <w:p w14:paraId="5E4B1396" w14:textId="77777777" w:rsidR="006C2AE7" w:rsidRPr="00090D60" w:rsidRDefault="006C2AE7" w:rsidP="00EC6ECC">
            <w:pPr>
              <w:jc w:val="center"/>
              <w:rPr>
                <w:rFonts w:asciiTheme="majorHAnsi" w:hAnsiTheme="majorHAnsi" w:cstheme="majorHAnsi"/>
                <w:sz w:val="20"/>
                <w:szCs w:val="20"/>
              </w:rPr>
            </w:pPr>
            <w:r w:rsidRPr="00090D60">
              <w:rPr>
                <w:rFonts w:asciiTheme="majorHAnsi" w:hAnsiTheme="majorHAnsi" w:cstheme="majorHAnsi"/>
                <w:sz w:val="20"/>
                <w:szCs w:val="20"/>
              </w:rPr>
              <w:t>800</w:t>
            </w:r>
          </w:p>
        </w:tc>
        <w:tc>
          <w:tcPr>
            <w:tcW w:w="9902" w:type="dxa"/>
          </w:tcPr>
          <w:p w14:paraId="013B39E9" w14:textId="77777777" w:rsidR="006C2AE7" w:rsidRPr="00090D60" w:rsidRDefault="006C2AE7" w:rsidP="00EC6ECC">
            <w:pPr>
              <w:rPr>
                <w:rFonts w:asciiTheme="majorHAnsi" w:hAnsiTheme="majorHAnsi" w:cstheme="majorHAnsi"/>
                <w:bCs/>
                <w:sz w:val="20"/>
                <w:szCs w:val="20"/>
              </w:rPr>
            </w:pPr>
            <w:r w:rsidRPr="00090D60">
              <w:rPr>
                <w:rFonts w:asciiTheme="majorHAnsi" w:hAnsiTheme="majorHAnsi" w:cstheme="majorHAnsi"/>
                <w:bCs/>
                <w:noProof/>
                <w:sz w:val="20"/>
                <w:szCs w:val="20"/>
              </w:rPr>
              <mc:AlternateContent>
                <mc:Choice Requires="wps">
                  <w:drawing>
                    <wp:anchor distT="0" distB="0" distL="114300" distR="114300" simplePos="0" relativeHeight="251678208" behindDoc="0" locked="0" layoutInCell="1" allowOverlap="1" wp14:anchorId="4F70AA2E" wp14:editId="331ABE39">
                      <wp:simplePos x="0" y="0"/>
                      <wp:positionH relativeFrom="column">
                        <wp:posOffset>-55880</wp:posOffset>
                      </wp:positionH>
                      <wp:positionV relativeFrom="paragraph">
                        <wp:posOffset>113792</wp:posOffset>
                      </wp:positionV>
                      <wp:extent cx="0" cy="8058785"/>
                      <wp:effectExtent l="114300" t="38100" r="133350" b="56515"/>
                      <wp:wrapNone/>
                      <wp:docPr id="22" name="Straight Arrow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8058785"/>
                              </a:xfrm>
                              <a:prstGeom prst="straightConnector1">
                                <a:avLst/>
                              </a:prstGeom>
                              <a:ln w="571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2223C211" id="Straight Arrow Connector 22" o:spid="_x0000_s1026" type="#_x0000_t32" alt="&quot;&quot;" style="position:absolute;margin-left:-4.4pt;margin-top:8.95pt;width:0;height:634.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" strokecolor="black [3213]" strokeweight="4.5pt">
                      <v:stroke startarrow="block" endarrow="block" joinstyle="miter"/>
                    </v:shape>
                  </w:pict>
                </mc:Fallback>
              </mc:AlternateContent>
            </w:r>
            <w:r w:rsidRPr="00090D60">
              <w:rPr>
                <w:rFonts w:asciiTheme="majorHAnsi" w:hAnsiTheme="majorHAnsi" w:cstheme="majorHAnsi"/>
                <w:bCs/>
                <w:sz w:val="20"/>
                <w:szCs w:val="20"/>
              </w:rPr>
              <w:t>See Profile for student scoring 700</w:t>
            </w:r>
          </w:p>
        </w:tc>
      </w:tr>
      <w:tr w:rsidR="006C2AE7" w:rsidRPr="001E1815" w14:paraId="7665D8C6" w14:textId="77777777" w:rsidTr="00DE7F31">
        <w:trPr>
          <w:trHeight w:val="2573"/>
        </w:trPr>
        <w:tc>
          <w:tcPr>
            <w:tcW w:w="804" w:type="dxa"/>
            <w:tcBorders>
              <w:bottom w:val="single" w:sz="18" w:space="0" w:color="auto"/>
            </w:tcBorders>
            <w:shd w:val="clear" w:color="auto" w:fill="ED7C2F"/>
            <w:vAlign w:val="center"/>
          </w:tcPr>
          <w:p w14:paraId="465507B1" w14:textId="77777777" w:rsidR="006C2AE7" w:rsidRPr="00090D60" w:rsidRDefault="006C2AE7" w:rsidP="00EC6ECC">
            <w:pPr>
              <w:jc w:val="center"/>
              <w:rPr>
                <w:rFonts w:asciiTheme="majorHAnsi" w:hAnsiTheme="majorHAnsi" w:cstheme="majorHAnsi"/>
                <w:sz w:val="20"/>
                <w:szCs w:val="20"/>
              </w:rPr>
            </w:pPr>
            <w:r w:rsidRPr="00090D60">
              <w:rPr>
                <w:rFonts w:asciiTheme="majorHAnsi" w:hAnsiTheme="majorHAnsi" w:cstheme="majorHAnsi"/>
                <w:sz w:val="20"/>
                <w:szCs w:val="20"/>
              </w:rPr>
              <w:t>700</w:t>
            </w:r>
          </w:p>
          <w:p w14:paraId="4714E3DF" w14:textId="77777777" w:rsidR="006C2AE7" w:rsidRPr="00090D60" w:rsidRDefault="006C2AE7" w:rsidP="00EC6ECC">
            <w:pPr>
              <w:jc w:val="center"/>
              <w:rPr>
                <w:rFonts w:asciiTheme="majorHAnsi" w:hAnsiTheme="majorHAnsi" w:cstheme="majorHAnsi"/>
                <w:sz w:val="20"/>
                <w:szCs w:val="20"/>
              </w:rPr>
            </w:pPr>
          </w:p>
          <w:p w14:paraId="0776C24C" w14:textId="77777777" w:rsidR="006C2AE7" w:rsidRPr="00090D60" w:rsidRDefault="006C2AE7" w:rsidP="00EC6ECC">
            <w:pPr>
              <w:jc w:val="center"/>
              <w:rPr>
                <w:rFonts w:asciiTheme="majorHAnsi" w:hAnsiTheme="majorHAnsi" w:cstheme="majorHAnsi"/>
                <w:sz w:val="20"/>
                <w:szCs w:val="20"/>
              </w:rPr>
            </w:pPr>
            <w:r w:rsidRPr="00090D60">
              <w:rPr>
                <w:rFonts w:asciiTheme="majorHAnsi" w:hAnsiTheme="majorHAnsi" w:cstheme="majorHAnsi"/>
                <w:sz w:val="20"/>
                <w:szCs w:val="20"/>
              </w:rPr>
              <w:t>Level</w:t>
            </w:r>
          </w:p>
          <w:p w14:paraId="7208A0BE" w14:textId="77777777" w:rsidR="006C2AE7" w:rsidRPr="00090D60" w:rsidRDefault="006C2AE7" w:rsidP="00EC6ECC">
            <w:pPr>
              <w:jc w:val="center"/>
              <w:rPr>
                <w:rFonts w:asciiTheme="majorHAnsi" w:hAnsiTheme="majorHAnsi" w:cstheme="majorHAnsi"/>
                <w:sz w:val="20"/>
                <w:szCs w:val="20"/>
              </w:rPr>
            </w:pPr>
            <w:r w:rsidRPr="00090D60">
              <w:rPr>
                <w:rFonts w:asciiTheme="majorHAnsi" w:hAnsiTheme="majorHAnsi" w:cstheme="majorHAnsi"/>
                <w:sz w:val="20"/>
                <w:szCs w:val="20"/>
              </w:rPr>
              <w:t>4</w:t>
            </w:r>
          </w:p>
        </w:tc>
        <w:tc>
          <w:tcPr>
            <w:tcW w:w="9902" w:type="dxa"/>
            <w:tcBorders>
              <w:bottom w:val="single" w:sz="18" w:space="0" w:color="auto"/>
            </w:tcBorders>
            <w:shd w:val="clear" w:color="auto" w:fill="ED7C2F"/>
          </w:tcPr>
          <w:p w14:paraId="500B8FA2" w14:textId="77777777" w:rsidR="006C2AE7" w:rsidRPr="00090D60" w:rsidRDefault="006C2AE7" w:rsidP="00EC6ECC">
            <w:pPr>
              <w:ind w:left="70" w:right="-6"/>
              <w:rPr>
                <w:rFonts w:asciiTheme="majorHAnsi" w:hAnsiTheme="majorHAnsi" w:cstheme="majorHAnsi"/>
                <w:bCs/>
                <w:sz w:val="20"/>
                <w:szCs w:val="20"/>
              </w:rPr>
            </w:pPr>
            <w:r w:rsidRPr="00090D60">
              <w:rPr>
                <w:rFonts w:asciiTheme="majorHAnsi" w:hAnsiTheme="majorHAnsi" w:cstheme="majorHAnsi"/>
                <w:bCs/>
                <w:sz w:val="20"/>
                <w:szCs w:val="20"/>
              </w:rPr>
              <w:t xml:space="preserve">Students scoring 700 on the scale have growth mindsets, are resilient, and have very good organizational skills; they find it: </w:t>
            </w:r>
          </w:p>
          <w:p w14:paraId="6692285E" w14:textId="77777777" w:rsidR="006C2AE7" w:rsidRPr="00090D60" w:rsidRDefault="006C2AE7" w:rsidP="006C2AE7">
            <w:pPr>
              <w:pStyle w:val="ListParagraph"/>
              <w:numPr>
                <w:ilvl w:val="0"/>
                <w:numId w:val="17"/>
              </w:numPr>
              <w:spacing w:after="0"/>
              <w:ind w:left="346" w:hanging="180"/>
              <w:rPr>
                <w:rFonts w:asciiTheme="majorHAnsi" w:hAnsiTheme="majorHAnsi" w:cstheme="majorHAnsi"/>
                <w:sz w:val="20"/>
                <w:szCs w:val="20"/>
              </w:rPr>
            </w:pPr>
            <w:r w:rsidRPr="00090D60">
              <w:rPr>
                <w:rFonts w:asciiTheme="majorHAnsi" w:hAnsiTheme="majorHAnsi" w:cstheme="majorHAnsi"/>
                <w:b/>
                <w:bCs/>
                <w:sz w:val="20"/>
                <w:szCs w:val="20"/>
              </w:rPr>
              <w:t xml:space="preserve">Very easy </w:t>
            </w:r>
            <w:r w:rsidRPr="00090D60">
              <w:rPr>
                <w:rFonts w:asciiTheme="majorHAnsi" w:hAnsiTheme="majorHAnsi" w:cstheme="majorHAnsi"/>
                <w:sz w:val="20"/>
                <w:szCs w:val="20"/>
              </w:rPr>
              <w:t>to cope with</w:t>
            </w:r>
            <w:r w:rsidRPr="00090D60">
              <w:rPr>
                <w:rFonts w:asciiTheme="majorHAnsi" w:hAnsiTheme="majorHAnsi" w:cstheme="majorHAnsi"/>
                <w:b/>
                <w:bCs/>
                <w:sz w:val="20"/>
                <w:szCs w:val="20"/>
              </w:rPr>
              <w:t xml:space="preserve"> </w:t>
            </w:r>
            <w:r w:rsidRPr="00090D60">
              <w:rPr>
                <w:rFonts w:asciiTheme="majorHAnsi" w:hAnsiTheme="majorHAnsi" w:cstheme="majorHAnsi"/>
                <w:sz w:val="20"/>
                <w:szCs w:val="20"/>
              </w:rPr>
              <w:t xml:space="preserve">frustration, to stay calm when stressed, and to be patient even when excited. </w:t>
            </w:r>
          </w:p>
          <w:p w14:paraId="10239B48" w14:textId="77777777" w:rsidR="006C2AE7" w:rsidRPr="00090D60" w:rsidRDefault="006C2AE7" w:rsidP="006C2AE7">
            <w:pPr>
              <w:pStyle w:val="ListParagraph"/>
              <w:numPr>
                <w:ilvl w:val="0"/>
                <w:numId w:val="17"/>
              </w:numPr>
              <w:spacing w:after="0"/>
              <w:ind w:left="346" w:hanging="180"/>
              <w:rPr>
                <w:rFonts w:asciiTheme="majorHAnsi" w:hAnsiTheme="majorHAnsi" w:cstheme="majorHAnsi"/>
                <w:sz w:val="20"/>
                <w:szCs w:val="20"/>
              </w:rPr>
            </w:pPr>
            <w:r w:rsidRPr="00090D60">
              <w:rPr>
                <w:rFonts w:asciiTheme="majorHAnsi" w:hAnsiTheme="majorHAnsi" w:cstheme="majorHAnsi"/>
                <w:b/>
                <w:bCs/>
                <w:sz w:val="20"/>
                <w:szCs w:val="20"/>
              </w:rPr>
              <w:t xml:space="preserve">Very easy </w:t>
            </w:r>
            <w:r w:rsidRPr="00090D60">
              <w:rPr>
                <w:rFonts w:asciiTheme="majorHAnsi" w:hAnsiTheme="majorHAnsi" w:cstheme="majorHAnsi"/>
                <w:sz w:val="20"/>
                <w:szCs w:val="20"/>
              </w:rPr>
              <w:t>to sustain effort and motivation, and persist when faced with challenges, setbacks, and distractions.</w:t>
            </w:r>
          </w:p>
          <w:p w14:paraId="4108D9AB" w14:textId="77777777" w:rsidR="006C2AE7" w:rsidRPr="00090D60" w:rsidRDefault="006C2AE7" w:rsidP="006C2AE7">
            <w:pPr>
              <w:pStyle w:val="ListParagraph"/>
              <w:numPr>
                <w:ilvl w:val="0"/>
                <w:numId w:val="17"/>
              </w:numPr>
              <w:spacing w:after="0"/>
              <w:ind w:left="346" w:hanging="180"/>
              <w:rPr>
                <w:rFonts w:asciiTheme="majorHAnsi" w:hAnsiTheme="majorHAnsi" w:cstheme="majorHAnsi"/>
                <w:sz w:val="20"/>
                <w:szCs w:val="20"/>
              </w:rPr>
            </w:pPr>
            <w:r w:rsidRPr="00090D60">
              <w:rPr>
                <w:rFonts w:asciiTheme="majorHAnsi" w:hAnsiTheme="majorHAnsi" w:cstheme="majorHAnsi"/>
                <w:b/>
                <w:bCs/>
                <w:sz w:val="20"/>
                <w:szCs w:val="20"/>
              </w:rPr>
              <w:t xml:space="preserve">Very easy </w:t>
            </w:r>
            <w:r w:rsidRPr="00090D60">
              <w:rPr>
                <w:rFonts w:asciiTheme="majorHAnsi" w:hAnsiTheme="majorHAnsi" w:cstheme="majorHAnsi"/>
                <w:sz w:val="20"/>
                <w:szCs w:val="20"/>
              </w:rPr>
              <w:t xml:space="preserve">to plan their work (turn a project in on time), prepare for tests, and to juggle multiple assignments if due at the same time. </w:t>
            </w:r>
          </w:p>
          <w:p w14:paraId="0B935E06" w14:textId="77777777" w:rsidR="006C2AE7" w:rsidRPr="00090D60" w:rsidRDefault="006C2AE7" w:rsidP="006C2AE7">
            <w:pPr>
              <w:pStyle w:val="ListParagraph"/>
              <w:numPr>
                <w:ilvl w:val="0"/>
                <w:numId w:val="17"/>
              </w:numPr>
              <w:spacing w:after="0"/>
              <w:ind w:left="346" w:hanging="180"/>
              <w:rPr>
                <w:rFonts w:asciiTheme="majorHAnsi" w:hAnsiTheme="majorHAnsi" w:cstheme="majorHAnsi"/>
                <w:sz w:val="20"/>
                <w:szCs w:val="20"/>
              </w:rPr>
            </w:pPr>
            <w:r w:rsidRPr="00090D60">
              <w:rPr>
                <w:rFonts w:asciiTheme="majorHAnsi" w:hAnsiTheme="majorHAnsi" w:cstheme="majorHAnsi"/>
                <w:b/>
                <w:bCs/>
                <w:sz w:val="20"/>
                <w:szCs w:val="20"/>
              </w:rPr>
              <w:t xml:space="preserve">Very easy </w:t>
            </w:r>
            <w:r w:rsidRPr="00090D60">
              <w:rPr>
                <w:rFonts w:asciiTheme="majorHAnsi" w:hAnsiTheme="majorHAnsi" w:cstheme="majorHAnsi"/>
                <w:sz w:val="20"/>
                <w:szCs w:val="20"/>
              </w:rPr>
              <w:t xml:space="preserve">to catch up when they fall behind and to finish their schoolwork without reminders. </w:t>
            </w:r>
          </w:p>
          <w:p w14:paraId="2F8ACB0C" w14:textId="77777777" w:rsidR="006C2AE7" w:rsidRPr="00090D60" w:rsidRDefault="006C2AE7" w:rsidP="006C2AE7">
            <w:pPr>
              <w:pStyle w:val="ListParagraph"/>
              <w:numPr>
                <w:ilvl w:val="0"/>
                <w:numId w:val="15"/>
              </w:numPr>
              <w:spacing w:after="0"/>
              <w:ind w:left="346" w:right="-6" w:hanging="180"/>
              <w:rPr>
                <w:rFonts w:asciiTheme="majorHAnsi" w:hAnsiTheme="majorHAnsi" w:cstheme="majorHAnsi"/>
                <w:sz w:val="20"/>
                <w:szCs w:val="20"/>
              </w:rPr>
            </w:pPr>
            <w:r w:rsidRPr="00090D60">
              <w:rPr>
                <w:rFonts w:asciiTheme="majorHAnsi" w:hAnsiTheme="majorHAnsi" w:cstheme="majorHAnsi"/>
                <w:b/>
                <w:bCs/>
                <w:sz w:val="20"/>
                <w:szCs w:val="20"/>
              </w:rPr>
              <w:t>Very easy t</w:t>
            </w:r>
            <w:r w:rsidRPr="00090D60">
              <w:rPr>
                <w:rFonts w:asciiTheme="majorHAnsi" w:hAnsiTheme="majorHAnsi" w:cstheme="majorHAnsi"/>
                <w:sz w:val="20"/>
                <w:szCs w:val="20"/>
              </w:rPr>
              <w:t>o set, plan and reach their goals.</w:t>
            </w:r>
          </w:p>
          <w:p w14:paraId="596AEF29" w14:textId="230C710F" w:rsidR="006C2AE7" w:rsidRPr="00DE7F31" w:rsidRDefault="006C2AE7" w:rsidP="00DE7F31">
            <w:pPr>
              <w:pStyle w:val="ListParagraph"/>
              <w:numPr>
                <w:ilvl w:val="0"/>
                <w:numId w:val="16"/>
              </w:numPr>
              <w:spacing w:after="0"/>
              <w:ind w:left="331" w:right="-6" w:hanging="180"/>
              <w:rPr>
                <w:rFonts w:asciiTheme="majorHAnsi" w:hAnsiTheme="majorHAnsi" w:cstheme="majorHAnsi"/>
                <w:sz w:val="20"/>
                <w:szCs w:val="20"/>
              </w:rPr>
            </w:pPr>
            <w:r w:rsidRPr="00090D60">
              <w:rPr>
                <w:rFonts w:asciiTheme="majorHAnsi" w:hAnsiTheme="majorHAnsi" w:cstheme="majorHAnsi"/>
                <w:b/>
                <w:bCs/>
                <w:sz w:val="20"/>
                <w:szCs w:val="20"/>
              </w:rPr>
              <w:t>Very easy to trust</w:t>
            </w:r>
            <w:r w:rsidRPr="00090D60">
              <w:rPr>
                <w:rFonts w:asciiTheme="majorHAnsi" w:hAnsiTheme="majorHAnsi" w:cstheme="majorHAnsi"/>
                <w:sz w:val="20"/>
                <w:szCs w:val="20"/>
              </w:rPr>
              <w:t xml:space="preserve"> and approach an adult when faced with a problem.</w:t>
            </w:r>
          </w:p>
        </w:tc>
      </w:tr>
      <w:tr w:rsidR="006C2AE7" w:rsidRPr="001E1815" w14:paraId="5C166AB0" w14:textId="77777777" w:rsidTr="00EC6ECC">
        <w:trPr>
          <w:trHeight w:val="2084"/>
        </w:trPr>
        <w:tc>
          <w:tcPr>
            <w:tcW w:w="804" w:type="dxa"/>
            <w:tcBorders>
              <w:top w:val="single" w:sz="18" w:space="0" w:color="auto"/>
              <w:bottom w:val="single" w:sz="18" w:space="0" w:color="auto"/>
            </w:tcBorders>
            <w:shd w:val="clear" w:color="auto" w:fill="F4B083" w:themeFill="accent2" w:themeFillTint="99"/>
            <w:vAlign w:val="center"/>
          </w:tcPr>
          <w:p w14:paraId="3C3A1ED0" w14:textId="77777777" w:rsidR="006C2AE7" w:rsidRPr="00090D60" w:rsidRDefault="006C2AE7" w:rsidP="00EC6ECC">
            <w:pPr>
              <w:jc w:val="center"/>
              <w:rPr>
                <w:rFonts w:asciiTheme="majorHAnsi" w:hAnsiTheme="majorHAnsi" w:cstheme="majorHAnsi"/>
                <w:sz w:val="20"/>
                <w:szCs w:val="20"/>
              </w:rPr>
            </w:pPr>
            <w:r w:rsidRPr="00090D60">
              <w:rPr>
                <w:rFonts w:asciiTheme="majorHAnsi" w:hAnsiTheme="majorHAnsi" w:cstheme="majorHAnsi"/>
                <w:sz w:val="20"/>
                <w:szCs w:val="20"/>
              </w:rPr>
              <w:t>600</w:t>
            </w:r>
          </w:p>
          <w:p w14:paraId="1CBCE735" w14:textId="77777777" w:rsidR="006C2AE7" w:rsidRPr="00090D60" w:rsidRDefault="006C2AE7" w:rsidP="00EC6ECC">
            <w:pPr>
              <w:jc w:val="center"/>
              <w:rPr>
                <w:rFonts w:asciiTheme="majorHAnsi" w:hAnsiTheme="majorHAnsi" w:cstheme="majorHAnsi"/>
                <w:sz w:val="20"/>
                <w:szCs w:val="20"/>
              </w:rPr>
            </w:pPr>
          </w:p>
          <w:p w14:paraId="15FEA756" w14:textId="77777777" w:rsidR="006C2AE7" w:rsidRPr="00090D60" w:rsidRDefault="006C2AE7" w:rsidP="00EC6ECC">
            <w:pPr>
              <w:jc w:val="center"/>
              <w:rPr>
                <w:rFonts w:asciiTheme="majorHAnsi" w:hAnsiTheme="majorHAnsi" w:cstheme="majorHAnsi"/>
                <w:sz w:val="20"/>
                <w:szCs w:val="20"/>
              </w:rPr>
            </w:pPr>
            <w:r w:rsidRPr="00090D60">
              <w:rPr>
                <w:rFonts w:asciiTheme="majorHAnsi" w:hAnsiTheme="majorHAnsi" w:cstheme="majorHAnsi"/>
                <w:sz w:val="20"/>
                <w:szCs w:val="20"/>
              </w:rPr>
              <w:t>Level</w:t>
            </w:r>
          </w:p>
          <w:p w14:paraId="656641DE" w14:textId="77777777" w:rsidR="006C2AE7" w:rsidRPr="00090D60" w:rsidRDefault="006C2AE7" w:rsidP="00EC6ECC">
            <w:pPr>
              <w:jc w:val="center"/>
              <w:rPr>
                <w:rFonts w:asciiTheme="majorHAnsi" w:hAnsiTheme="majorHAnsi" w:cstheme="majorHAnsi"/>
                <w:sz w:val="20"/>
                <w:szCs w:val="20"/>
              </w:rPr>
            </w:pPr>
            <w:r w:rsidRPr="00090D60">
              <w:rPr>
                <w:rFonts w:asciiTheme="majorHAnsi" w:hAnsiTheme="majorHAnsi" w:cstheme="majorHAnsi"/>
                <w:sz w:val="20"/>
                <w:szCs w:val="20"/>
              </w:rPr>
              <w:t>3</w:t>
            </w:r>
          </w:p>
        </w:tc>
        <w:tc>
          <w:tcPr>
            <w:tcW w:w="9902" w:type="dxa"/>
            <w:tcBorders>
              <w:top w:val="single" w:sz="18" w:space="0" w:color="auto"/>
              <w:bottom w:val="single" w:sz="18" w:space="0" w:color="auto"/>
            </w:tcBorders>
            <w:shd w:val="clear" w:color="auto" w:fill="F4B083" w:themeFill="accent2" w:themeFillTint="99"/>
          </w:tcPr>
          <w:p w14:paraId="1EF9C142" w14:textId="77777777" w:rsidR="006C2AE7" w:rsidRPr="00090D60" w:rsidRDefault="006C2AE7" w:rsidP="00EC6ECC">
            <w:pPr>
              <w:ind w:right="-6"/>
              <w:rPr>
                <w:rFonts w:asciiTheme="majorHAnsi" w:hAnsiTheme="majorHAnsi" w:cstheme="majorHAnsi"/>
                <w:bCs/>
                <w:sz w:val="20"/>
                <w:szCs w:val="20"/>
              </w:rPr>
            </w:pPr>
            <w:r w:rsidRPr="00090D60">
              <w:rPr>
                <w:rFonts w:asciiTheme="majorHAnsi" w:hAnsiTheme="majorHAnsi" w:cstheme="majorHAnsi"/>
                <w:bCs/>
                <w:sz w:val="20"/>
                <w:szCs w:val="20"/>
              </w:rPr>
              <w:t xml:space="preserve">Students scoring 600 on the scale have somewhat malleable mindsets, exhibit resiliency and good organizational skills; they find it: </w:t>
            </w:r>
          </w:p>
          <w:p w14:paraId="6E77D21F" w14:textId="77777777" w:rsidR="006C2AE7" w:rsidRPr="00090D60" w:rsidRDefault="006C2AE7" w:rsidP="006C2AE7">
            <w:pPr>
              <w:pStyle w:val="ListParagraph"/>
              <w:numPr>
                <w:ilvl w:val="0"/>
                <w:numId w:val="17"/>
              </w:numPr>
              <w:spacing w:after="0"/>
              <w:ind w:left="346" w:hanging="180"/>
              <w:rPr>
                <w:rFonts w:asciiTheme="majorHAnsi" w:hAnsiTheme="majorHAnsi" w:cstheme="majorHAnsi"/>
                <w:sz w:val="20"/>
                <w:szCs w:val="20"/>
              </w:rPr>
            </w:pPr>
            <w:r w:rsidRPr="00090D60">
              <w:rPr>
                <w:rFonts w:asciiTheme="majorHAnsi" w:hAnsiTheme="majorHAnsi" w:cstheme="majorHAnsi"/>
                <w:b/>
                <w:bCs/>
                <w:sz w:val="20"/>
                <w:szCs w:val="20"/>
              </w:rPr>
              <w:t xml:space="preserve">Easy </w:t>
            </w:r>
            <w:r w:rsidRPr="00090D60">
              <w:rPr>
                <w:rFonts w:asciiTheme="majorHAnsi" w:hAnsiTheme="majorHAnsi" w:cstheme="majorHAnsi"/>
                <w:sz w:val="20"/>
                <w:szCs w:val="20"/>
              </w:rPr>
              <w:t>to</w:t>
            </w:r>
            <w:r w:rsidRPr="00090D60">
              <w:rPr>
                <w:rFonts w:asciiTheme="majorHAnsi" w:hAnsiTheme="majorHAnsi" w:cstheme="majorHAnsi"/>
                <w:b/>
                <w:bCs/>
                <w:sz w:val="20"/>
                <w:szCs w:val="20"/>
              </w:rPr>
              <w:t xml:space="preserve"> </w:t>
            </w:r>
            <w:r w:rsidRPr="00090D60">
              <w:rPr>
                <w:rFonts w:asciiTheme="majorHAnsi" w:hAnsiTheme="majorHAnsi" w:cstheme="majorHAnsi"/>
                <w:sz w:val="20"/>
                <w:szCs w:val="20"/>
              </w:rPr>
              <w:t xml:space="preserve">cope with frustration, to stay calm when stressed, and to be patient even when excited. </w:t>
            </w:r>
          </w:p>
          <w:p w14:paraId="05C4E49A" w14:textId="77777777" w:rsidR="006C2AE7" w:rsidRPr="00090D60" w:rsidRDefault="006C2AE7" w:rsidP="006C2AE7">
            <w:pPr>
              <w:pStyle w:val="ListParagraph"/>
              <w:numPr>
                <w:ilvl w:val="0"/>
                <w:numId w:val="17"/>
              </w:numPr>
              <w:spacing w:after="0"/>
              <w:ind w:left="346" w:hanging="180"/>
              <w:rPr>
                <w:rFonts w:asciiTheme="majorHAnsi" w:hAnsiTheme="majorHAnsi" w:cstheme="majorHAnsi"/>
                <w:sz w:val="20"/>
                <w:szCs w:val="20"/>
              </w:rPr>
            </w:pPr>
            <w:r w:rsidRPr="00090D60">
              <w:rPr>
                <w:rFonts w:asciiTheme="majorHAnsi" w:hAnsiTheme="majorHAnsi" w:cstheme="majorHAnsi"/>
                <w:b/>
                <w:bCs/>
                <w:sz w:val="20"/>
                <w:szCs w:val="20"/>
              </w:rPr>
              <w:t xml:space="preserve">Easy </w:t>
            </w:r>
            <w:r w:rsidRPr="00090D60">
              <w:rPr>
                <w:rFonts w:asciiTheme="majorHAnsi" w:hAnsiTheme="majorHAnsi" w:cstheme="majorHAnsi"/>
                <w:sz w:val="20"/>
                <w:szCs w:val="20"/>
              </w:rPr>
              <w:t>to sustain effort and motivation, and persist when faced with challenges, setbacks, and distractions.</w:t>
            </w:r>
          </w:p>
          <w:p w14:paraId="6D82ACCD" w14:textId="77777777" w:rsidR="006C2AE7" w:rsidRPr="00090D60" w:rsidRDefault="006C2AE7" w:rsidP="006C2AE7">
            <w:pPr>
              <w:pStyle w:val="ListParagraph"/>
              <w:numPr>
                <w:ilvl w:val="0"/>
                <w:numId w:val="17"/>
              </w:numPr>
              <w:spacing w:after="0"/>
              <w:ind w:left="346" w:hanging="180"/>
              <w:rPr>
                <w:rFonts w:asciiTheme="majorHAnsi" w:hAnsiTheme="majorHAnsi" w:cstheme="majorHAnsi"/>
                <w:sz w:val="20"/>
                <w:szCs w:val="20"/>
              </w:rPr>
            </w:pPr>
            <w:r w:rsidRPr="00090D60">
              <w:rPr>
                <w:rFonts w:asciiTheme="majorHAnsi" w:hAnsiTheme="majorHAnsi" w:cstheme="majorHAnsi"/>
                <w:b/>
                <w:bCs/>
                <w:sz w:val="20"/>
                <w:szCs w:val="20"/>
              </w:rPr>
              <w:t>Easy</w:t>
            </w:r>
            <w:r w:rsidRPr="00090D60">
              <w:rPr>
                <w:rFonts w:asciiTheme="majorHAnsi" w:hAnsiTheme="majorHAnsi" w:cstheme="majorHAnsi"/>
                <w:sz w:val="20"/>
                <w:szCs w:val="20"/>
              </w:rPr>
              <w:t xml:space="preserve"> to plan their work (turn a project in on time), prepare for tests, and to juggle multiple assignments if due at the same time. </w:t>
            </w:r>
          </w:p>
          <w:p w14:paraId="492C31E7" w14:textId="77777777" w:rsidR="006C2AE7" w:rsidRPr="00090D60" w:rsidRDefault="006C2AE7" w:rsidP="006C2AE7">
            <w:pPr>
              <w:pStyle w:val="ListParagraph"/>
              <w:numPr>
                <w:ilvl w:val="0"/>
                <w:numId w:val="17"/>
              </w:numPr>
              <w:spacing w:after="0"/>
              <w:ind w:left="346" w:hanging="180"/>
              <w:rPr>
                <w:rFonts w:asciiTheme="majorHAnsi" w:hAnsiTheme="majorHAnsi" w:cstheme="majorHAnsi"/>
                <w:sz w:val="20"/>
                <w:szCs w:val="20"/>
              </w:rPr>
            </w:pPr>
            <w:r w:rsidRPr="00090D60">
              <w:rPr>
                <w:rFonts w:asciiTheme="majorHAnsi" w:hAnsiTheme="majorHAnsi" w:cstheme="majorHAnsi"/>
                <w:b/>
                <w:bCs/>
                <w:sz w:val="20"/>
                <w:szCs w:val="20"/>
              </w:rPr>
              <w:t>Easy</w:t>
            </w:r>
            <w:r w:rsidRPr="00090D60">
              <w:rPr>
                <w:rFonts w:asciiTheme="majorHAnsi" w:hAnsiTheme="majorHAnsi" w:cstheme="majorHAnsi"/>
                <w:sz w:val="20"/>
                <w:szCs w:val="20"/>
              </w:rPr>
              <w:t xml:space="preserve"> to catch up when they fall behind and to finish their schoolwork without reminders. </w:t>
            </w:r>
          </w:p>
          <w:p w14:paraId="3F834774" w14:textId="77777777" w:rsidR="006C2AE7" w:rsidRPr="00090D60" w:rsidRDefault="006C2AE7" w:rsidP="006C2AE7">
            <w:pPr>
              <w:pStyle w:val="ListParagraph"/>
              <w:numPr>
                <w:ilvl w:val="0"/>
                <w:numId w:val="15"/>
              </w:numPr>
              <w:spacing w:after="0"/>
              <w:ind w:left="346" w:right="-6" w:hanging="180"/>
              <w:rPr>
                <w:rFonts w:asciiTheme="majorHAnsi" w:hAnsiTheme="majorHAnsi" w:cstheme="majorHAnsi"/>
                <w:sz w:val="20"/>
                <w:szCs w:val="20"/>
              </w:rPr>
            </w:pPr>
            <w:r w:rsidRPr="00090D60">
              <w:rPr>
                <w:rFonts w:asciiTheme="majorHAnsi" w:hAnsiTheme="majorHAnsi" w:cstheme="majorHAnsi"/>
                <w:b/>
                <w:bCs/>
                <w:sz w:val="20"/>
                <w:szCs w:val="20"/>
              </w:rPr>
              <w:t>Easy</w:t>
            </w:r>
            <w:r w:rsidRPr="00090D60">
              <w:rPr>
                <w:rFonts w:asciiTheme="majorHAnsi" w:hAnsiTheme="majorHAnsi" w:cstheme="majorHAnsi"/>
                <w:sz w:val="20"/>
                <w:szCs w:val="20"/>
              </w:rPr>
              <w:t xml:space="preserve"> to set, plan and reach their goals.</w:t>
            </w:r>
          </w:p>
          <w:p w14:paraId="364DA742" w14:textId="4FCE0218" w:rsidR="006C2AE7" w:rsidRPr="00DE7F31" w:rsidRDefault="006C2AE7" w:rsidP="00DE7F31">
            <w:pPr>
              <w:pStyle w:val="ListParagraph"/>
              <w:numPr>
                <w:ilvl w:val="0"/>
                <w:numId w:val="16"/>
              </w:numPr>
              <w:spacing w:after="0"/>
              <w:ind w:left="331" w:right="-6" w:hanging="180"/>
              <w:rPr>
                <w:rFonts w:asciiTheme="majorHAnsi" w:hAnsiTheme="majorHAnsi" w:cstheme="majorHAnsi"/>
                <w:sz w:val="20"/>
                <w:szCs w:val="20"/>
              </w:rPr>
            </w:pPr>
            <w:r w:rsidRPr="00090D60">
              <w:rPr>
                <w:rFonts w:asciiTheme="majorHAnsi" w:hAnsiTheme="majorHAnsi" w:cstheme="majorHAnsi"/>
                <w:b/>
                <w:bCs/>
                <w:sz w:val="20"/>
                <w:szCs w:val="20"/>
              </w:rPr>
              <w:t>Easy</w:t>
            </w:r>
            <w:r w:rsidRPr="00090D60">
              <w:rPr>
                <w:rFonts w:asciiTheme="majorHAnsi" w:hAnsiTheme="majorHAnsi" w:cstheme="majorHAnsi"/>
                <w:sz w:val="20"/>
                <w:szCs w:val="20"/>
              </w:rPr>
              <w:t xml:space="preserve"> </w:t>
            </w:r>
            <w:r w:rsidRPr="00090D60">
              <w:rPr>
                <w:rFonts w:asciiTheme="majorHAnsi" w:hAnsiTheme="majorHAnsi" w:cstheme="majorHAnsi"/>
                <w:b/>
                <w:bCs/>
                <w:sz w:val="20"/>
                <w:szCs w:val="20"/>
              </w:rPr>
              <w:t>to trust</w:t>
            </w:r>
            <w:r w:rsidRPr="00090D60">
              <w:rPr>
                <w:rFonts w:asciiTheme="majorHAnsi" w:hAnsiTheme="majorHAnsi" w:cstheme="majorHAnsi"/>
                <w:sz w:val="20"/>
                <w:szCs w:val="20"/>
              </w:rPr>
              <w:t xml:space="preserve"> and approach an adult when faced with a problem.</w:t>
            </w:r>
          </w:p>
        </w:tc>
      </w:tr>
      <w:tr w:rsidR="006C2AE7" w:rsidRPr="001E1815" w14:paraId="0F469BF7" w14:textId="77777777" w:rsidTr="00EC6ECC">
        <w:trPr>
          <w:trHeight w:val="2100"/>
        </w:trPr>
        <w:tc>
          <w:tcPr>
            <w:tcW w:w="804" w:type="dxa"/>
            <w:tcBorders>
              <w:top w:val="single" w:sz="18" w:space="0" w:color="auto"/>
              <w:bottom w:val="single" w:sz="18" w:space="0" w:color="auto"/>
            </w:tcBorders>
            <w:shd w:val="clear" w:color="auto" w:fill="F7CAAC" w:themeFill="accent2" w:themeFillTint="66"/>
            <w:vAlign w:val="center"/>
          </w:tcPr>
          <w:p w14:paraId="6307C85D" w14:textId="77777777" w:rsidR="006C2AE7" w:rsidRPr="00090D60" w:rsidRDefault="006C2AE7" w:rsidP="00EC6ECC">
            <w:pPr>
              <w:jc w:val="center"/>
              <w:rPr>
                <w:rFonts w:asciiTheme="majorHAnsi" w:hAnsiTheme="majorHAnsi" w:cstheme="majorHAnsi"/>
                <w:sz w:val="20"/>
                <w:szCs w:val="20"/>
              </w:rPr>
            </w:pPr>
            <w:r w:rsidRPr="00090D60">
              <w:rPr>
                <w:rFonts w:asciiTheme="majorHAnsi" w:hAnsiTheme="majorHAnsi" w:cstheme="majorHAnsi"/>
                <w:sz w:val="20"/>
                <w:szCs w:val="20"/>
              </w:rPr>
              <w:t>500</w:t>
            </w:r>
          </w:p>
          <w:p w14:paraId="3C9E7D3D" w14:textId="77777777" w:rsidR="006C2AE7" w:rsidRPr="00090D60" w:rsidRDefault="006C2AE7" w:rsidP="00EC6ECC">
            <w:pPr>
              <w:jc w:val="center"/>
              <w:rPr>
                <w:rFonts w:asciiTheme="majorHAnsi" w:hAnsiTheme="majorHAnsi" w:cstheme="majorHAnsi"/>
                <w:sz w:val="20"/>
                <w:szCs w:val="20"/>
              </w:rPr>
            </w:pPr>
          </w:p>
          <w:p w14:paraId="273764C1" w14:textId="77777777" w:rsidR="006C2AE7" w:rsidRPr="00090D60" w:rsidRDefault="006C2AE7" w:rsidP="00EC6ECC">
            <w:pPr>
              <w:jc w:val="center"/>
              <w:rPr>
                <w:rFonts w:asciiTheme="majorHAnsi" w:hAnsiTheme="majorHAnsi" w:cstheme="majorHAnsi"/>
                <w:sz w:val="20"/>
                <w:szCs w:val="20"/>
              </w:rPr>
            </w:pPr>
            <w:r w:rsidRPr="00090D60">
              <w:rPr>
                <w:rFonts w:asciiTheme="majorHAnsi" w:hAnsiTheme="majorHAnsi" w:cstheme="majorHAnsi"/>
                <w:sz w:val="20"/>
                <w:szCs w:val="20"/>
              </w:rPr>
              <w:t>Level</w:t>
            </w:r>
          </w:p>
          <w:p w14:paraId="1321008E" w14:textId="77777777" w:rsidR="006C2AE7" w:rsidRPr="00090D60" w:rsidRDefault="006C2AE7" w:rsidP="00EC6ECC">
            <w:pPr>
              <w:jc w:val="center"/>
              <w:rPr>
                <w:rFonts w:asciiTheme="majorHAnsi" w:hAnsiTheme="majorHAnsi" w:cstheme="majorHAnsi"/>
                <w:sz w:val="20"/>
                <w:szCs w:val="20"/>
              </w:rPr>
            </w:pPr>
            <w:r w:rsidRPr="00090D60">
              <w:rPr>
                <w:rFonts w:asciiTheme="majorHAnsi" w:hAnsiTheme="majorHAnsi" w:cstheme="majorHAnsi"/>
                <w:sz w:val="20"/>
                <w:szCs w:val="20"/>
              </w:rPr>
              <w:t>2</w:t>
            </w:r>
          </w:p>
        </w:tc>
        <w:tc>
          <w:tcPr>
            <w:tcW w:w="9902" w:type="dxa"/>
            <w:tcBorders>
              <w:top w:val="single" w:sz="18" w:space="0" w:color="auto"/>
              <w:bottom w:val="single" w:sz="18" w:space="0" w:color="auto"/>
            </w:tcBorders>
            <w:shd w:val="clear" w:color="auto" w:fill="F7CAAC" w:themeFill="accent2" w:themeFillTint="66"/>
          </w:tcPr>
          <w:p w14:paraId="741F0327" w14:textId="77777777" w:rsidR="006C2AE7" w:rsidRPr="00090D60" w:rsidRDefault="006C2AE7" w:rsidP="00EC6ECC">
            <w:pPr>
              <w:ind w:right="-6"/>
              <w:rPr>
                <w:rFonts w:asciiTheme="majorHAnsi" w:hAnsiTheme="majorHAnsi" w:cstheme="majorHAnsi"/>
                <w:bCs/>
                <w:sz w:val="20"/>
                <w:szCs w:val="20"/>
              </w:rPr>
            </w:pPr>
            <w:r w:rsidRPr="00090D60">
              <w:rPr>
                <w:rFonts w:asciiTheme="majorHAnsi" w:hAnsiTheme="majorHAnsi" w:cstheme="majorHAnsi"/>
                <w:bCs/>
                <w:sz w:val="20"/>
                <w:szCs w:val="20"/>
              </w:rPr>
              <w:t xml:space="preserve">Students scoring 500 on the scale have somewhat fixed mindsets, exhibit some resiliency and organizational skills; they find it: </w:t>
            </w:r>
          </w:p>
          <w:p w14:paraId="64C8D884" w14:textId="77777777" w:rsidR="006C2AE7" w:rsidRPr="00090D60" w:rsidRDefault="006C2AE7" w:rsidP="006C2AE7">
            <w:pPr>
              <w:pStyle w:val="ListParagraph"/>
              <w:numPr>
                <w:ilvl w:val="0"/>
                <w:numId w:val="17"/>
              </w:numPr>
              <w:spacing w:after="0"/>
              <w:ind w:left="346" w:hanging="180"/>
              <w:rPr>
                <w:rFonts w:asciiTheme="majorHAnsi" w:hAnsiTheme="majorHAnsi" w:cstheme="majorHAnsi"/>
                <w:sz w:val="20"/>
                <w:szCs w:val="20"/>
              </w:rPr>
            </w:pPr>
            <w:r w:rsidRPr="00090D60">
              <w:rPr>
                <w:rFonts w:asciiTheme="majorHAnsi" w:hAnsiTheme="majorHAnsi" w:cstheme="majorHAnsi"/>
                <w:b/>
                <w:bCs/>
                <w:sz w:val="20"/>
                <w:szCs w:val="20"/>
              </w:rPr>
              <w:t xml:space="preserve">Hard </w:t>
            </w:r>
            <w:r w:rsidRPr="00090D60">
              <w:rPr>
                <w:rFonts w:asciiTheme="majorHAnsi" w:hAnsiTheme="majorHAnsi" w:cstheme="majorHAnsi"/>
                <w:sz w:val="20"/>
                <w:szCs w:val="20"/>
              </w:rPr>
              <w:t>to</w:t>
            </w:r>
            <w:r w:rsidRPr="00090D60">
              <w:rPr>
                <w:rFonts w:asciiTheme="majorHAnsi" w:hAnsiTheme="majorHAnsi" w:cstheme="majorHAnsi"/>
                <w:b/>
                <w:bCs/>
                <w:sz w:val="20"/>
                <w:szCs w:val="20"/>
              </w:rPr>
              <w:t xml:space="preserve"> </w:t>
            </w:r>
            <w:r w:rsidRPr="00090D60">
              <w:rPr>
                <w:rFonts w:asciiTheme="majorHAnsi" w:hAnsiTheme="majorHAnsi" w:cstheme="majorHAnsi"/>
                <w:sz w:val="20"/>
                <w:szCs w:val="20"/>
              </w:rPr>
              <w:t xml:space="preserve">cope with frustration, to stay calm when stressed, and to be patient even when excited. </w:t>
            </w:r>
          </w:p>
          <w:p w14:paraId="082728C8" w14:textId="77777777" w:rsidR="006C2AE7" w:rsidRPr="00090D60" w:rsidRDefault="006C2AE7" w:rsidP="006C2AE7">
            <w:pPr>
              <w:pStyle w:val="ListParagraph"/>
              <w:numPr>
                <w:ilvl w:val="0"/>
                <w:numId w:val="17"/>
              </w:numPr>
              <w:spacing w:after="0"/>
              <w:ind w:left="346" w:hanging="180"/>
              <w:rPr>
                <w:rFonts w:asciiTheme="majorHAnsi" w:hAnsiTheme="majorHAnsi" w:cstheme="majorHAnsi"/>
                <w:sz w:val="20"/>
                <w:szCs w:val="20"/>
              </w:rPr>
            </w:pPr>
            <w:r w:rsidRPr="00090D60">
              <w:rPr>
                <w:rFonts w:asciiTheme="majorHAnsi" w:hAnsiTheme="majorHAnsi" w:cstheme="majorHAnsi"/>
                <w:sz w:val="20"/>
                <w:szCs w:val="20"/>
              </w:rPr>
              <w:t>H</w:t>
            </w:r>
            <w:r w:rsidRPr="00090D60">
              <w:rPr>
                <w:rFonts w:asciiTheme="majorHAnsi" w:hAnsiTheme="majorHAnsi" w:cstheme="majorHAnsi"/>
                <w:b/>
                <w:bCs/>
                <w:sz w:val="20"/>
                <w:szCs w:val="20"/>
              </w:rPr>
              <w:t xml:space="preserve">ard </w:t>
            </w:r>
            <w:r w:rsidRPr="00090D60">
              <w:rPr>
                <w:rFonts w:asciiTheme="majorHAnsi" w:hAnsiTheme="majorHAnsi" w:cstheme="majorHAnsi"/>
                <w:sz w:val="20"/>
                <w:szCs w:val="20"/>
              </w:rPr>
              <w:t>to sustain effort and motivation, and persist when faced with challenges, setbacks, and distractions.</w:t>
            </w:r>
          </w:p>
          <w:p w14:paraId="6154388D" w14:textId="77777777" w:rsidR="006C2AE7" w:rsidRPr="00090D60" w:rsidRDefault="006C2AE7" w:rsidP="006C2AE7">
            <w:pPr>
              <w:pStyle w:val="ListParagraph"/>
              <w:numPr>
                <w:ilvl w:val="0"/>
                <w:numId w:val="17"/>
              </w:numPr>
              <w:spacing w:after="0"/>
              <w:ind w:left="346" w:hanging="180"/>
              <w:rPr>
                <w:rFonts w:asciiTheme="majorHAnsi" w:hAnsiTheme="majorHAnsi" w:cstheme="majorHAnsi"/>
                <w:sz w:val="20"/>
                <w:szCs w:val="20"/>
              </w:rPr>
            </w:pPr>
            <w:r w:rsidRPr="00090D60">
              <w:rPr>
                <w:rFonts w:asciiTheme="majorHAnsi" w:hAnsiTheme="majorHAnsi" w:cstheme="majorHAnsi"/>
                <w:b/>
                <w:bCs/>
                <w:sz w:val="20"/>
                <w:szCs w:val="20"/>
              </w:rPr>
              <w:t>Easy</w:t>
            </w:r>
            <w:r w:rsidRPr="00090D60">
              <w:rPr>
                <w:rFonts w:asciiTheme="majorHAnsi" w:hAnsiTheme="majorHAnsi" w:cstheme="majorHAnsi"/>
                <w:sz w:val="20"/>
                <w:szCs w:val="20"/>
              </w:rPr>
              <w:t xml:space="preserve"> to plan their work (turn a project in on time) and prepare for tests but find it </w:t>
            </w:r>
            <w:r w:rsidRPr="00090D60">
              <w:rPr>
                <w:rFonts w:asciiTheme="majorHAnsi" w:hAnsiTheme="majorHAnsi" w:cstheme="majorHAnsi"/>
                <w:b/>
                <w:bCs/>
                <w:sz w:val="20"/>
                <w:szCs w:val="20"/>
              </w:rPr>
              <w:t>hard</w:t>
            </w:r>
            <w:r w:rsidRPr="00090D60">
              <w:rPr>
                <w:rFonts w:asciiTheme="majorHAnsi" w:hAnsiTheme="majorHAnsi" w:cstheme="majorHAnsi"/>
                <w:sz w:val="20"/>
                <w:szCs w:val="20"/>
              </w:rPr>
              <w:t xml:space="preserve"> to juggle multiple assignments if due at the same time. </w:t>
            </w:r>
          </w:p>
          <w:p w14:paraId="770A6664" w14:textId="77777777" w:rsidR="006C2AE7" w:rsidRPr="00090D60" w:rsidRDefault="006C2AE7" w:rsidP="006C2AE7">
            <w:pPr>
              <w:pStyle w:val="ListParagraph"/>
              <w:numPr>
                <w:ilvl w:val="0"/>
                <w:numId w:val="17"/>
              </w:numPr>
              <w:spacing w:after="0"/>
              <w:ind w:left="346" w:hanging="180"/>
              <w:rPr>
                <w:rFonts w:asciiTheme="majorHAnsi" w:hAnsiTheme="majorHAnsi" w:cstheme="majorHAnsi"/>
                <w:sz w:val="20"/>
                <w:szCs w:val="20"/>
              </w:rPr>
            </w:pPr>
            <w:r w:rsidRPr="00090D60">
              <w:rPr>
                <w:rFonts w:asciiTheme="majorHAnsi" w:hAnsiTheme="majorHAnsi" w:cstheme="majorHAnsi"/>
                <w:b/>
                <w:bCs/>
                <w:sz w:val="20"/>
                <w:szCs w:val="20"/>
              </w:rPr>
              <w:t>Easy</w:t>
            </w:r>
            <w:r w:rsidRPr="00090D60">
              <w:rPr>
                <w:rFonts w:asciiTheme="majorHAnsi" w:hAnsiTheme="majorHAnsi" w:cstheme="majorHAnsi"/>
                <w:sz w:val="20"/>
                <w:szCs w:val="20"/>
              </w:rPr>
              <w:t xml:space="preserve"> to catch up when they fall behind and to finish their schoolwork without reminders. </w:t>
            </w:r>
          </w:p>
          <w:p w14:paraId="6506FD1E" w14:textId="77777777" w:rsidR="006C2AE7" w:rsidRPr="00090D60" w:rsidRDefault="006C2AE7" w:rsidP="006C2AE7">
            <w:pPr>
              <w:pStyle w:val="ListParagraph"/>
              <w:numPr>
                <w:ilvl w:val="0"/>
                <w:numId w:val="15"/>
              </w:numPr>
              <w:spacing w:after="0"/>
              <w:ind w:left="346" w:right="-6" w:hanging="180"/>
              <w:rPr>
                <w:rFonts w:asciiTheme="majorHAnsi" w:hAnsiTheme="majorHAnsi" w:cstheme="majorHAnsi"/>
                <w:sz w:val="20"/>
                <w:szCs w:val="20"/>
              </w:rPr>
            </w:pPr>
            <w:r w:rsidRPr="00090D60">
              <w:rPr>
                <w:rFonts w:asciiTheme="majorHAnsi" w:hAnsiTheme="majorHAnsi" w:cstheme="majorHAnsi"/>
                <w:b/>
                <w:bCs/>
                <w:sz w:val="20"/>
                <w:szCs w:val="20"/>
              </w:rPr>
              <w:t>Easy</w:t>
            </w:r>
            <w:r w:rsidRPr="00090D60">
              <w:rPr>
                <w:rFonts w:asciiTheme="majorHAnsi" w:hAnsiTheme="majorHAnsi" w:cstheme="majorHAnsi"/>
                <w:sz w:val="20"/>
                <w:szCs w:val="20"/>
              </w:rPr>
              <w:t xml:space="preserve"> to set and plan goals, but still find it </w:t>
            </w:r>
            <w:r w:rsidRPr="00090D60">
              <w:rPr>
                <w:rFonts w:asciiTheme="majorHAnsi" w:hAnsiTheme="majorHAnsi" w:cstheme="majorHAnsi"/>
                <w:b/>
                <w:bCs/>
                <w:sz w:val="20"/>
                <w:szCs w:val="20"/>
              </w:rPr>
              <w:t>hard</w:t>
            </w:r>
            <w:r w:rsidRPr="00090D60">
              <w:rPr>
                <w:rFonts w:asciiTheme="majorHAnsi" w:hAnsiTheme="majorHAnsi" w:cstheme="majorHAnsi"/>
                <w:sz w:val="20"/>
                <w:szCs w:val="20"/>
              </w:rPr>
              <w:t xml:space="preserve"> to reach their goals.</w:t>
            </w:r>
          </w:p>
          <w:p w14:paraId="435E2F3A" w14:textId="4D396486" w:rsidR="006C2AE7" w:rsidRPr="00DE7F31" w:rsidRDefault="006C2AE7" w:rsidP="00DE7F31">
            <w:pPr>
              <w:pStyle w:val="ListParagraph"/>
              <w:numPr>
                <w:ilvl w:val="0"/>
                <w:numId w:val="16"/>
              </w:numPr>
              <w:spacing w:after="0"/>
              <w:ind w:left="331" w:hanging="180"/>
              <w:rPr>
                <w:rFonts w:asciiTheme="majorHAnsi" w:hAnsiTheme="majorHAnsi" w:cstheme="majorHAnsi"/>
                <w:sz w:val="20"/>
                <w:szCs w:val="20"/>
              </w:rPr>
            </w:pPr>
            <w:r w:rsidRPr="00090D60">
              <w:rPr>
                <w:rFonts w:asciiTheme="majorHAnsi" w:hAnsiTheme="majorHAnsi" w:cstheme="majorHAnsi"/>
                <w:b/>
                <w:bCs/>
                <w:sz w:val="20"/>
                <w:szCs w:val="20"/>
              </w:rPr>
              <w:t>Easy</w:t>
            </w:r>
            <w:r w:rsidRPr="00090D60">
              <w:rPr>
                <w:rFonts w:asciiTheme="majorHAnsi" w:hAnsiTheme="majorHAnsi" w:cstheme="majorHAnsi"/>
                <w:sz w:val="20"/>
                <w:szCs w:val="20"/>
              </w:rPr>
              <w:t xml:space="preserve"> </w:t>
            </w:r>
            <w:r w:rsidRPr="00090D60">
              <w:rPr>
                <w:rFonts w:asciiTheme="majorHAnsi" w:hAnsiTheme="majorHAnsi" w:cstheme="majorHAnsi"/>
                <w:b/>
                <w:bCs/>
                <w:sz w:val="20"/>
                <w:szCs w:val="20"/>
              </w:rPr>
              <w:t>to trust</w:t>
            </w:r>
            <w:r w:rsidRPr="00090D60">
              <w:rPr>
                <w:rFonts w:asciiTheme="majorHAnsi" w:hAnsiTheme="majorHAnsi" w:cstheme="majorHAnsi"/>
                <w:sz w:val="20"/>
                <w:szCs w:val="20"/>
              </w:rPr>
              <w:t xml:space="preserve"> and approach an adult when faced with a problem.</w:t>
            </w:r>
          </w:p>
        </w:tc>
      </w:tr>
      <w:tr w:rsidR="006C2AE7" w:rsidRPr="001E1815" w14:paraId="749ACAEF" w14:textId="77777777" w:rsidTr="00EC6ECC">
        <w:trPr>
          <w:trHeight w:val="2419"/>
        </w:trPr>
        <w:tc>
          <w:tcPr>
            <w:tcW w:w="804" w:type="dxa"/>
            <w:tcBorders>
              <w:top w:val="single" w:sz="18" w:space="0" w:color="auto"/>
            </w:tcBorders>
            <w:shd w:val="clear" w:color="auto" w:fill="FBE4D5" w:themeFill="accent2" w:themeFillTint="33"/>
            <w:vAlign w:val="center"/>
          </w:tcPr>
          <w:p w14:paraId="22DA08AE" w14:textId="77777777" w:rsidR="006C2AE7" w:rsidRPr="00090D60" w:rsidRDefault="006C2AE7" w:rsidP="00EC6ECC">
            <w:pPr>
              <w:jc w:val="center"/>
              <w:rPr>
                <w:rFonts w:asciiTheme="majorHAnsi" w:hAnsiTheme="majorHAnsi" w:cstheme="majorHAnsi"/>
                <w:sz w:val="20"/>
                <w:szCs w:val="20"/>
              </w:rPr>
            </w:pPr>
            <w:r w:rsidRPr="00090D60">
              <w:rPr>
                <w:rFonts w:asciiTheme="majorHAnsi" w:hAnsiTheme="majorHAnsi" w:cstheme="majorHAnsi"/>
                <w:sz w:val="20"/>
                <w:szCs w:val="20"/>
              </w:rPr>
              <w:t>400</w:t>
            </w:r>
          </w:p>
          <w:p w14:paraId="218BCCA9" w14:textId="77777777" w:rsidR="006C2AE7" w:rsidRPr="00090D60" w:rsidRDefault="006C2AE7" w:rsidP="00EC6ECC">
            <w:pPr>
              <w:jc w:val="center"/>
              <w:rPr>
                <w:rFonts w:asciiTheme="majorHAnsi" w:hAnsiTheme="majorHAnsi" w:cstheme="majorHAnsi"/>
                <w:sz w:val="20"/>
                <w:szCs w:val="20"/>
              </w:rPr>
            </w:pPr>
          </w:p>
          <w:p w14:paraId="4A9C5801" w14:textId="77777777" w:rsidR="00BC640C" w:rsidRDefault="006C2AE7" w:rsidP="00EC6ECC">
            <w:pPr>
              <w:jc w:val="center"/>
              <w:rPr>
                <w:rFonts w:asciiTheme="majorHAnsi" w:hAnsiTheme="majorHAnsi" w:cstheme="majorHAnsi"/>
                <w:sz w:val="20"/>
                <w:szCs w:val="20"/>
              </w:rPr>
            </w:pPr>
            <w:r w:rsidRPr="00090D60">
              <w:rPr>
                <w:rFonts w:asciiTheme="majorHAnsi" w:hAnsiTheme="majorHAnsi" w:cstheme="majorHAnsi"/>
                <w:sz w:val="20"/>
                <w:szCs w:val="20"/>
              </w:rPr>
              <w:t>Level</w:t>
            </w:r>
          </w:p>
          <w:p w14:paraId="0B3733E2" w14:textId="0F019420" w:rsidR="006C2AE7" w:rsidRPr="00090D60" w:rsidRDefault="006C2AE7" w:rsidP="00EC6ECC">
            <w:pPr>
              <w:jc w:val="center"/>
              <w:rPr>
                <w:rFonts w:asciiTheme="majorHAnsi" w:hAnsiTheme="majorHAnsi" w:cstheme="majorHAnsi"/>
                <w:sz w:val="20"/>
                <w:szCs w:val="20"/>
              </w:rPr>
            </w:pPr>
            <w:r w:rsidRPr="00090D60">
              <w:rPr>
                <w:rFonts w:asciiTheme="majorHAnsi" w:hAnsiTheme="majorHAnsi" w:cstheme="majorHAnsi"/>
                <w:sz w:val="20"/>
                <w:szCs w:val="20"/>
              </w:rPr>
              <w:t>1</w:t>
            </w:r>
          </w:p>
        </w:tc>
        <w:tc>
          <w:tcPr>
            <w:tcW w:w="9902" w:type="dxa"/>
            <w:tcBorders>
              <w:top w:val="single" w:sz="18" w:space="0" w:color="auto"/>
            </w:tcBorders>
            <w:shd w:val="clear" w:color="auto" w:fill="FBE4D5" w:themeFill="accent2" w:themeFillTint="33"/>
          </w:tcPr>
          <w:p w14:paraId="5FCE1953" w14:textId="77777777" w:rsidR="006C2AE7" w:rsidRPr="00090D60" w:rsidRDefault="006C2AE7" w:rsidP="00EC6ECC">
            <w:pPr>
              <w:ind w:left="-81" w:right="-6" w:firstLine="81"/>
              <w:rPr>
                <w:rFonts w:asciiTheme="majorHAnsi" w:hAnsiTheme="majorHAnsi" w:cstheme="majorHAnsi"/>
                <w:bCs/>
                <w:sz w:val="20"/>
                <w:szCs w:val="20"/>
              </w:rPr>
            </w:pPr>
            <w:r w:rsidRPr="00090D60">
              <w:rPr>
                <w:rFonts w:asciiTheme="majorHAnsi" w:hAnsiTheme="majorHAnsi" w:cstheme="majorHAnsi"/>
                <w:bCs/>
                <w:sz w:val="20"/>
                <w:szCs w:val="20"/>
              </w:rPr>
              <w:t xml:space="preserve">Students scoring 400 on the scale have fixed mindsets, lack resilience, and have poor organizational skills; they find it: </w:t>
            </w:r>
          </w:p>
          <w:p w14:paraId="00AE7626" w14:textId="77777777" w:rsidR="006C2AE7" w:rsidRPr="00090D60" w:rsidRDefault="006C2AE7" w:rsidP="006C2AE7">
            <w:pPr>
              <w:pStyle w:val="ListParagraph"/>
              <w:numPr>
                <w:ilvl w:val="0"/>
                <w:numId w:val="17"/>
              </w:numPr>
              <w:spacing w:after="0"/>
              <w:ind w:left="346" w:hanging="180"/>
              <w:rPr>
                <w:rFonts w:asciiTheme="majorHAnsi" w:hAnsiTheme="majorHAnsi" w:cstheme="majorHAnsi"/>
                <w:sz w:val="20"/>
                <w:szCs w:val="20"/>
              </w:rPr>
            </w:pPr>
            <w:r w:rsidRPr="00090D60">
              <w:rPr>
                <w:rFonts w:asciiTheme="majorHAnsi" w:hAnsiTheme="majorHAnsi" w:cstheme="majorHAnsi"/>
                <w:b/>
                <w:bCs/>
                <w:sz w:val="20"/>
                <w:szCs w:val="20"/>
              </w:rPr>
              <w:t xml:space="preserve">Very hard </w:t>
            </w:r>
            <w:r w:rsidRPr="00090D60">
              <w:rPr>
                <w:rFonts w:asciiTheme="majorHAnsi" w:hAnsiTheme="majorHAnsi" w:cstheme="majorHAnsi"/>
                <w:sz w:val="20"/>
                <w:szCs w:val="20"/>
              </w:rPr>
              <w:t xml:space="preserve">to cope with frustration, to stay calm when stressed, and to be patient even when excited. </w:t>
            </w:r>
          </w:p>
          <w:p w14:paraId="3FF73FFC" w14:textId="77777777" w:rsidR="006C2AE7" w:rsidRPr="00090D60" w:rsidRDefault="006C2AE7" w:rsidP="006C2AE7">
            <w:pPr>
              <w:pStyle w:val="ListParagraph"/>
              <w:numPr>
                <w:ilvl w:val="0"/>
                <w:numId w:val="17"/>
              </w:numPr>
              <w:spacing w:after="0"/>
              <w:ind w:left="346" w:hanging="180"/>
              <w:rPr>
                <w:rFonts w:asciiTheme="majorHAnsi" w:hAnsiTheme="majorHAnsi" w:cstheme="majorHAnsi"/>
                <w:sz w:val="20"/>
                <w:szCs w:val="20"/>
              </w:rPr>
            </w:pPr>
            <w:r w:rsidRPr="00090D60">
              <w:rPr>
                <w:rFonts w:asciiTheme="majorHAnsi" w:hAnsiTheme="majorHAnsi" w:cstheme="majorHAnsi"/>
                <w:sz w:val="20"/>
                <w:szCs w:val="20"/>
              </w:rPr>
              <w:t>V</w:t>
            </w:r>
            <w:r w:rsidRPr="00090D60">
              <w:rPr>
                <w:rFonts w:asciiTheme="majorHAnsi" w:hAnsiTheme="majorHAnsi" w:cstheme="majorHAnsi"/>
                <w:b/>
                <w:bCs/>
                <w:sz w:val="20"/>
                <w:szCs w:val="20"/>
              </w:rPr>
              <w:t xml:space="preserve">ery hard </w:t>
            </w:r>
            <w:r w:rsidRPr="00090D60">
              <w:rPr>
                <w:rFonts w:asciiTheme="majorHAnsi" w:hAnsiTheme="majorHAnsi" w:cstheme="majorHAnsi"/>
                <w:sz w:val="20"/>
                <w:szCs w:val="20"/>
              </w:rPr>
              <w:t>to sustain effort and motivation, and persist when faced with challenges, setbacks, and distractions.</w:t>
            </w:r>
          </w:p>
          <w:p w14:paraId="0B5E7886" w14:textId="77777777" w:rsidR="006C2AE7" w:rsidRPr="00090D60" w:rsidRDefault="006C2AE7" w:rsidP="006C2AE7">
            <w:pPr>
              <w:pStyle w:val="ListParagraph"/>
              <w:numPr>
                <w:ilvl w:val="0"/>
                <w:numId w:val="17"/>
              </w:numPr>
              <w:spacing w:after="0"/>
              <w:ind w:left="346" w:hanging="180"/>
              <w:rPr>
                <w:rFonts w:asciiTheme="majorHAnsi" w:hAnsiTheme="majorHAnsi" w:cstheme="majorHAnsi"/>
                <w:sz w:val="20"/>
                <w:szCs w:val="20"/>
              </w:rPr>
            </w:pPr>
            <w:r w:rsidRPr="00090D60">
              <w:rPr>
                <w:rFonts w:asciiTheme="majorHAnsi" w:hAnsiTheme="majorHAnsi" w:cstheme="majorHAnsi"/>
                <w:sz w:val="20"/>
                <w:szCs w:val="20"/>
              </w:rPr>
              <w:t>H</w:t>
            </w:r>
            <w:r w:rsidRPr="00090D60">
              <w:rPr>
                <w:rFonts w:asciiTheme="majorHAnsi" w:hAnsiTheme="majorHAnsi" w:cstheme="majorHAnsi"/>
                <w:b/>
                <w:bCs/>
                <w:sz w:val="20"/>
                <w:szCs w:val="20"/>
              </w:rPr>
              <w:t>ard</w:t>
            </w:r>
            <w:r w:rsidRPr="00090D60">
              <w:rPr>
                <w:rFonts w:asciiTheme="majorHAnsi" w:hAnsiTheme="majorHAnsi" w:cstheme="majorHAnsi"/>
                <w:sz w:val="20"/>
                <w:szCs w:val="20"/>
              </w:rPr>
              <w:t xml:space="preserve"> to plan their work (turn a project in on time) and prepare for tests, and </w:t>
            </w:r>
            <w:r w:rsidRPr="00090D60">
              <w:rPr>
                <w:rFonts w:asciiTheme="majorHAnsi" w:hAnsiTheme="majorHAnsi" w:cstheme="majorHAnsi"/>
                <w:b/>
                <w:bCs/>
                <w:sz w:val="20"/>
                <w:szCs w:val="20"/>
              </w:rPr>
              <w:t>very hard</w:t>
            </w:r>
            <w:r w:rsidRPr="00090D60">
              <w:rPr>
                <w:rFonts w:asciiTheme="majorHAnsi" w:hAnsiTheme="majorHAnsi" w:cstheme="majorHAnsi"/>
                <w:sz w:val="20"/>
                <w:szCs w:val="20"/>
              </w:rPr>
              <w:t xml:space="preserve"> to juggle multiple assignments if due at the same time. </w:t>
            </w:r>
          </w:p>
          <w:p w14:paraId="424260AE" w14:textId="77777777" w:rsidR="006C2AE7" w:rsidRPr="00090D60" w:rsidRDefault="006C2AE7" w:rsidP="006C2AE7">
            <w:pPr>
              <w:pStyle w:val="ListParagraph"/>
              <w:numPr>
                <w:ilvl w:val="0"/>
                <w:numId w:val="17"/>
              </w:numPr>
              <w:spacing w:after="0"/>
              <w:ind w:left="346" w:hanging="180"/>
              <w:rPr>
                <w:rFonts w:asciiTheme="majorHAnsi" w:hAnsiTheme="majorHAnsi" w:cstheme="majorHAnsi"/>
                <w:sz w:val="20"/>
                <w:szCs w:val="20"/>
              </w:rPr>
            </w:pPr>
            <w:r w:rsidRPr="00090D60">
              <w:rPr>
                <w:rFonts w:asciiTheme="majorHAnsi" w:hAnsiTheme="majorHAnsi" w:cstheme="majorHAnsi"/>
                <w:b/>
                <w:bCs/>
                <w:sz w:val="20"/>
                <w:szCs w:val="20"/>
              </w:rPr>
              <w:t>Hard</w:t>
            </w:r>
            <w:r w:rsidRPr="00090D60">
              <w:rPr>
                <w:rFonts w:asciiTheme="majorHAnsi" w:hAnsiTheme="majorHAnsi" w:cstheme="majorHAnsi"/>
                <w:sz w:val="20"/>
                <w:szCs w:val="20"/>
              </w:rPr>
              <w:t xml:space="preserve"> to catch up when they fall behind and </w:t>
            </w:r>
            <w:r w:rsidRPr="00090D60">
              <w:rPr>
                <w:rFonts w:asciiTheme="majorHAnsi" w:hAnsiTheme="majorHAnsi" w:cstheme="majorHAnsi"/>
                <w:b/>
                <w:bCs/>
                <w:sz w:val="20"/>
                <w:szCs w:val="20"/>
              </w:rPr>
              <w:t>struggle to</w:t>
            </w:r>
            <w:r w:rsidRPr="00090D60">
              <w:rPr>
                <w:rFonts w:asciiTheme="majorHAnsi" w:hAnsiTheme="majorHAnsi" w:cstheme="majorHAnsi"/>
                <w:sz w:val="20"/>
                <w:szCs w:val="20"/>
              </w:rPr>
              <w:t xml:space="preserve"> finish their schoolwork even with reminders. </w:t>
            </w:r>
          </w:p>
          <w:p w14:paraId="0783CF4D" w14:textId="77777777" w:rsidR="006C2AE7" w:rsidRPr="00090D60" w:rsidRDefault="006C2AE7" w:rsidP="006C2AE7">
            <w:pPr>
              <w:pStyle w:val="ListParagraph"/>
              <w:numPr>
                <w:ilvl w:val="0"/>
                <w:numId w:val="15"/>
              </w:numPr>
              <w:spacing w:after="0"/>
              <w:ind w:left="346" w:right="-6" w:hanging="180"/>
              <w:rPr>
                <w:rFonts w:asciiTheme="majorHAnsi" w:hAnsiTheme="majorHAnsi" w:cstheme="majorHAnsi"/>
                <w:sz w:val="20"/>
                <w:szCs w:val="20"/>
              </w:rPr>
            </w:pPr>
            <w:r w:rsidRPr="00090D60">
              <w:rPr>
                <w:rFonts w:asciiTheme="majorHAnsi" w:hAnsiTheme="majorHAnsi" w:cstheme="majorHAnsi"/>
                <w:b/>
                <w:bCs/>
                <w:sz w:val="20"/>
                <w:szCs w:val="20"/>
              </w:rPr>
              <w:t>Hard</w:t>
            </w:r>
            <w:r w:rsidRPr="00090D60">
              <w:rPr>
                <w:rFonts w:asciiTheme="majorHAnsi" w:hAnsiTheme="majorHAnsi" w:cstheme="majorHAnsi"/>
                <w:sz w:val="20"/>
                <w:szCs w:val="20"/>
              </w:rPr>
              <w:t xml:space="preserve"> to set and plan goals, making it </w:t>
            </w:r>
            <w:r w:rsidRPr="00090D60">
              <w:rPr>
                <w:rFonts w:asciiTheme="majorHAnsi" w:hAnsiTheme="majorHAnsi" w:cstheme="majorHAnsi"/>
                <w:b/>
                <w:bCs/>
                <w:sz w:val="20"/>
                <w:szCs w:val="20"/>
              </w:rPr>
              <w:t>very hard</w:t>
            </w:r>
            <w:r w:rsidRPr="00090D60">
              <w:rPr>
                <w:rFonts w:asciiTheme="majorHAnsi" w:hAnsiTheme="majorHAnsi" w:cstheme="majorHAnsi"/>
                <w:sz w:val="20"/>
                <w:szCs w:val="20"/>
              </w:rPr>
              <w:t xml:space="preserve"> to reach their goals.</w:t>
            </w:r>
          </w:p>
          <w:p w14:paraId="34A68DCD" w14:textId="0E903C47" w:rsidR="006C2AE7" w:rsidRPr="00A83070" w:rsidRDefault="006C2AE7" w:rsidP="00A83070">
            <w:pPr>
              <w:pStyle w:val="ListParagraph"/>
              <w:numPr>
                <w:ilvl w:val="0"/>
                <w:numId w:val="15"/>
              </w:numPr>
              <w:spacing w:after="0"/>
              <w:ind w:left="346" w:right="-6" w:hanging="180"/>
              <w:rPr>
                <w:rFonts w:asciiTheme="majorHAnsi" w:hAnsiTheme="majorHAnsi" w:cstheme="majorHAnsi"/>
                <w:sz w:val="20"/>
                <w:szCs w:val="20"/>
              </w:rPr>
            </w:pPr>
            <w:r w:rsidRPr="00090D60">
              <w:rPr>
                <w:rFonts w:asciiTheme="majorHAnsi" w:hAnsiTheme="majorHAnsi" w:cstheme="majorHAnsi"/>
                <w:b/>
                <w:bCs/>
                <w:sz w:val="20"/>
                <w:szCs w:val="20"/>
              </w:rPr>
              <w:t>Very hard</w:t>
            </w:r>
            <w:r w:rsidRPr="00090D60">
              <w:rPr>
                <w:rFonts w:asciiTheme="majorHAnsi" w:hAnsiTheme="majorHAnsi" w:cstheme="majorHAnsi"/>
                <w:sz w:val="20"/>
                <w:szCs w:val="20"/>
              </w:rPr>
              <w:t xml:space="preserve"> </w:t>
            </w:r>
            <w:r w:rsidRPr="00090D60">
              <w:rPr>
                <w:rFonts w:asciiTheme="majorHAnsi" w:hAnsiTheme="majorHAnsi" w:cstheme="majorHAnsi"/>
                <w:b/>
                <w:bCs/>
                <w:sz w:val="20"/>
                <w:szCs w:val="20"/>
              </w:rPr>
              <w:t>to trust</w:t>
            </w:r>
            <w:r w:rsidRPr="00090D60">
              <w:rPr>
                <w:rFonts w:asciiTheme="majorHAnsi" w:hAnsiTheme="majorHAnsi" w:cstheme="majorHAnsi"/>
                <w:sz w:val="20"/>
                <w:szCs w:val="20"/>
              </w:rPr>
              <w:t xml:space="preserve"> and approach an adult when faced with a problem.</w:t>
            </w:r>
          </w:p>
        </w:tc>
      </w:tr>
      <w:tr w:rsidR="006C2AE7" w:rsidRPr="001E1815" w14:paraId="1B0EB66C" w14:textId="77777777" w:rsidTr="00EC6ECC">
        <w:trPr>
          <w:trHeight w:val="258"/>
        </w:trPr>
        <w:tc>
          <w:tcPr>
            <w:tcW w:w="804" w:type="dxa"/>
            <w:shd w:val="clear" w:color="auto" w:fill="FFFFFF" w:themeFill="background1"/>
            <w:vAlign w:val="center"/>
          </w:tcPr>
          <w:p w14:paraId="71682E61" w14:textId="77777777" w:rsidR="006C2AE7" w:rsidRPr="00090D60" w:rsidRDefault="006C2AE7" w:rsidP="00EC6ECC">
            <w:pPr>
              <w:jc w:val="center"/>
              <w:rPr>
                <w:rFonts w:asciiTheme="majorHAnsi" w:hAnsiTheme="majorHAnsi" w:cstheme="majorHAnsi"/>
                <w:sz w:val="20"/>
                <w:szCs w:val="20"/>
              </w:rPr>
            </w:pPr>
            <w:r w:rsidRPr="00090D60">
              <w:rPr>
                <w:rFonts w:asciiTheme="majorHAnsi" w:hAnsiTheme="majorHAnsi" w:cstheme="majorHAnsi"/>
                <w:sz w:val="20"/>
                <w:szCs w:val="20"/>
              </w:rPr>
              <w:t>300</w:t>
            </w:r>
          </w:p>
          <w:p w14:paraId="44C82D4F" w14:textId="77777777" w:rsidR="006C2AE7" w:rsidRPr="00090D60" w:rsidRDefault="006C2AE7" w:rsidP="00EC6ECC">
            <w:pPr>
              <w:jc w:val="center"/>
              <w:rPr>
                <w:rFonts w:asciiTheme="majorHAnsi" w:hAnsiTheme="majorHAnsi" w:cstheme="majorHAnsi"/>
                <w:sz w:val="20"/>
                <w:szCs w:val="20"/>
              </w:rPr>
            </w:pPr>
          </w:p>
          <w:p w14:paraId="4E7F0318" w14:textId="77777777" w:rsidR="006C2AE7" w:rsidRPr="00090D60" w:rsidRDefault="006C2AE7" w:rsidP="00EC6ECC">
            <w:pPr>
              <w:jc w:val="center"/>
              <w:rPr>
                <w:rFonts w:asciiTheme="majorHAnsi" w:hAnsiTheme="majorHAnsi" w:cstheme="majorHAnsi"/>
                <w:sz w:val="20"/>
                <w:szCs w:val="20"/>
              </w:rPr>
            </w:pPr>
            <w:r w:rsidRPr="00090D60">
              <w:rPr>
                <w:rFonts w:asciiTheme="majorHAnsi" w:hAnsiTheme="majorHAnsi" w:cstheme="majorHAnsi"/>
                <w:sz w:val="20"/>
                <w:szCs w:val="20"/>
              </w:rPr>
              <w:t>Level</w:t>
            </w:r>
          </w:p>
          <w:p w14:paraId="79A68FEC" w14:textId="77777777" w:rsidR="006C2AE7" w:rsidRPr="00090D60" w:rsidRDefault="006C2AE7" w:rsidP="00EC6ECC">
            <w:pPr>
              <w:jc w:val="center"/>
              <w:rPr>
                <w:rFonts w:asciiTheme="majorHAnsi" w:hAnsiTheme="majorHAnsi" w:cstheme="majorHAnsi"/>
                <w:sz w:val="20"/>
                <w:szCs w:val="20"/>
              </w:rPr>
            </w:pPr>
            <w:r w:rsidRPr="00090D60">
              <w:rPr>
                <w:rFonts w:asciiTheme="majorHAnsi" w:hAnsiTheme="majorHAnsi" w:cstheme="majorHAnsi"/>
                <w:sz w:val="20"/>
                <w:szCs w:val="20"/>
              </w:rPr>
              <w:t>1</w:t>
            </w:r>
          </w:p>
        </w:tc>
        <w:tc>
          <w:tcPr>
            <w:tcW w:w="9902" w:type="dxa"/>
            <w:shd w:val="clear" w:color="auto" w:fill="FFFFFF" w:themeFill="background1"/>
          </w:tcPr>
          <w:p w14:paraId="05EC59A2" w14:textId="77777777" w:rsidR="006C2AE7" w:rsidRPr="00090D60" w:rsidRDefault="006C2AE7" w:rsidP="00EC6ECC">
            <w:pPr>
              <w:ind w:left="-81" w:right="-6" w:firstLine="81"/>
              <w:rPr>
                <w:rFonts w:asciiTheme="majorHAnsi" w:hAnsiTheme="majorHAnsi" w:cstheme="majorHAnsi"/>
                <w:bCs/>
                <w:sz w:val="20"/>
                <w:szCs w:val="20"/>
              </w:rPr>
            </w:pPr>
            <w:r w:rsidRPr="00090D60">
              <w:rPr>
                <w:rFonts w:asciiTheme="majorHAnsi" w:hAnsiTheme="majorHAnsi" w:cstheme="majorHAnsi"/>
                <w:bCs/>
                <w:sz w:val="20"/>
                <w:szCs w:val="20"/>
              </w:rPr>
              <w:t xml:space="preserve">Students scoring 300 on the scale have fixed mindsets, lack resilience, and have poor organizational skills; they find it: </w:t>
            </w:r>
          </w:p>
          <w:p w14:paraId="573749EE" w14:textId="77777777" w:rsidR="006C2AE7" w:rsidRPr="00090D60" w:rsidRDefault="006C2AE7" w:rsidP="006C2AE7">
            <w:pPr>
              <w:pStyle w:val="ListParagraph"/>
              <w:numPr>
                <w:ilvl w:val="0"/>
                <w:numId w:val="17"/>
              </w:numPr>
              <w:spacing w:after="0"/>
              <w:ind w:left="346" w:hanging="180"/>
              <w:rPr>
                <w:rFonts w:asciiTheme="majorHAnsi" w:hAnsiTheme="majorHAnsi" w:cstheme="majorHAnsi"/>
                <w:sz w:val="20"/>
                <w:szCs w:val="20"/>
              </w:rPr>
            </w:pPr>
            <w:r w:rsidRPr="00090D60">
              <w:rPr>
                <w:rFonts w:asciiTheme="majorHAnsi" w:hAnsiTheme="majorHAnsi" w:cstheme="majorHAnsi"/>
                <w:b/>
                <w:bCs/>
                <w:sz w:val="20"/>
                <w:szCs w:val="20"/>
              </w:rPr>
              <w:t xml:space="preserve">Very hard </w:t>
            </w:r>
            <w:r w:rsidRPr="00090D60">
              <w:rPr>
                <w:rFonts w:asciiTheme="majorHAnsi" w:hAnsiTheme="majorHAnsi" w:cstheme="majorHAnsi"/>
                <w:sz w:val="20"/>
                <w:szCs w:val="20"/>
              </w:rPr>
              <w:t xml:space="preserve">to cope with frustration, to stay calm when stressed, and to be patient even when excited. </w:t>
            </w:r>
          </w:p>
          <w:p w14:paraId="7F1C247F" w14:textId="77777777" w:rsidR="006C2AE7" w:rsidRPr="00090D60" w:rsidRDefault="006C2AE7" w:rsidP="006C2AE7">
            <w:pPr>
              <w:pStyle w:val="ListParagraph"/>
              <w:numPr>
                <w:ilvl w:val="0"/>
                <w:numId w:val="17"/>
              </w:numPr>
              <w:spacing w:after="0"/>
              <w:ind w:left="346" w:hanging="180"/>
              <w:rPr>
                <w:rFonts w:asciiTheme="majorHAnsi" w:hAnsiTheme="majorHAnsi" w:cstheme="majorHAnsi"/>
                <w:sz w:val="20"/>
                <w:szCs w:val="20"/>
              </w:rPr>
            </w:pPr>
            <w:r w:rsidRPr="00090D60">
              <w:rPr>
                <w:rFonts w:asciiTheme="majorHAnsi" w:hAnsiTheme="majorHAnsi" w:cstheme="majorHAnsi"/>
                <w:sz w:val="20"/>
                <w:szCs w:val="20"/>
              </w:rPr>
              <w:t>V</w:t>
            </w:r>
            <w:r w:rsidRPr="00090D60">
              <w:rPr>
                <w:rFonts w:asciiTheme="majorHAnsi" w:hAnsiTheme="majorHAnsi" w:cstheme="majorHAnsi"/>
                <w:b/>
                <w:bCs/>
                <w:sz w:val="20"/>
                <w:szCs w:val="20"/>
              </w:rPr>
              <w:t xml:space="preserve">ery hard </w:t>
            </w:r>
            <w:r w:rsidRPr="00090D60">
              <w:rPr>
                <w:rFonts w:asciiTheme="majorHAnsi" w:hAnsiTheme="majorHAnsi" w:cstheme="majorHAnsi"/>
                <w:sz w:val="20"/>
                <w:szCs w:val="20"/>
              </w:rPr>
              <w:t>to sustain effort and motivation, and persist when faced with challenges, setbacks, and distractions.</w:t>
            </w:r>
          </w:p>
          <w:p w14:paraId="75B111B2" w14:textId="77777777" w:rsidR="006C2AE7" w:rsidRPr="00090D60" w:rsidRDefault="006C2AE7" w:rsidP="006C2AE7">
            <w:pPr>
              <w:pStyle w:val="ListParagraph"/>
              <w:numPr>
                <w:ilvl w:val="0"/>
                <w:numId w:val="17"/>
              </w:numPr>
              <w:spacing w:after="0"/>
              <w:ind w:left="346" w:hanging="180"/>
              <w:rPr>
                <w:rFonts w:asciiTheme="majorHAnsi" w:hAnsiTheme="majorHAnsi" w:cstheme="majorHAnsi"/>
                <w:sz w:val="20"/>
                <w:szCs w:val="20"/>
              </w:rPr>
            </w:pPr>
            <w:r w:rsidRPr="00090D60">
              <w:rPr>
                <w:rFonts w:asciiTheme="majorHAnsi" w:hAnsiTheme="majorHAnsi" w:cstheme="majorHAnsi"/>
                <w:sz w:val="20"/>
                <w:szCs w:val="20"/>
              </w:rPr>
              <w:t>V</w:t>
            </w:r>
            <w:r w:rsidRPr="00090D60">
              <w:rPr>
                <w:rFonts w:asciiTheme="majorHAnsi" w:hAnsiTheme="majorHAnsi" w:cstheme="majorHAnsi"/>
                <w:b/>
                <w:bCs/>
                <w:sz w:val="20"/>
                <w:szCs w:val="20"/>
              </w:rPr>
              <w:t>ery</w:t>
            </w:r>
            <w:r w:rsidRPr="00090D60">
              <w:rPr>
                <w:rFonts w:asciiTheme="majorHAnsi" w:hAnsiTheme="majorHAnsi" w:cstheme="majorHAnsi"/>
                <w:sz w:val="20"/>
                <w:szCs w:val="20"/>
              </w:rPr>
              <w:t xml:space="preserve"> </w:t>
            </w:r>
            <w:r w:rsidRPr="00090D60">
              <w:rPr>
                <w:rFonts w:asciiTheme="majorHAnsi" w:hAnsiTheme="majorHAnsi" w:cstheme="majorHAnsi"/>
                <w:b/>
                <w:bCs/>
                <w:sz w:val="20"/>
                <w:szCs w:val="20"/>
              </w:rPr>
              <w:t>hard</w:t>
            </w:r>
            <w:r w:rsidRPr="00090D60">
              <w:rPr>
                <w:rFonts w:asciiTheme="majorHAnsi" w:hAnsiTheme="majorHAnsi" w:cstheme="majorHAnsi"/>
                <w:sz w:val="20"/>
                <w:szCs w:val="20"/>
              </w:rPr>
              <w:t xml:space="preserve"> to plan their work (turn a project in on time), prepare for tests, or to juggle multiple assignments if due at the same time. </w:t>
            </w:r>
          </w:p>
          <w:p w14:paraId="2500D9B8" w14:textId="77777777" w:rsidR="006C2AE7" w:rsidRPr="00090D60" w:rsidRDefault="006C2AE7" w:rsidP="006C2AE7">
            <w:pPr>
              <w:pStyle w:val="ListParagraph"/>
              <w:numPr>
                <w:ilvl w:val="0"/>
                <w:numId w:val="17"/>
              </w:numPr>
              <w:spacing w:after="0"/>
              <w:ind w:left="346" w:hanging="180"/>
              <w:rPr>
                <w:rFonts w:asciiTheme="majorHAnsi" w:hAnsiTheme="majorHAnsi" w:cstheme="majorHAnsi"/>
                <w:sz w:val="20"/>
                <w:szCs w:val="20"/>
              </w:rPr>
            </w:pPr>
            <w:r w:rsidRPr="00090D60">
              <w:rPr>
                <w:rFonts w:asciiTheme="majorHAnsi" w:hAnsiTheme="majorHAnsi" w:cstheme="majorHAnsi"/>
                <w:b/>
                <w:bCs/>
                <w:sz w:val="20"/>
                <w:szCs w:val="20"/>
              </w:rPr>
              <w:t>Very hard</w:t>
            </w:r>
            <w:r w:rsidRPr="00090D60">
              <w:rPr>
                <w:rFonts w:asciiTheme="majorHAnsi" w:hAnsiTheme="majorHAnsi" w:cstheme="majorHAnsi"/>
                <w:sz w:val="20"/>
                <w:szCs w:val="20"/>
              </w:rPr>
              <w:t xml:space="preserve"> to catch up when they fall behind and </w:t>
            </w:r>
            <w:r w:rsidRPr="00090D60">
              <w:rPr>
                <w:rFonts w:asciiTheme="majorHAnsi" w:hAnsiTheme="majorHAnsi" w:cstheme="majorHAnsi"/>
                <w:b/>
                <w:bCs/>
                <w:sz w:val="20"/>
                <w:szCs w:val="20"/>
              </w:rPr>
              <w:t>struggle to</w:t>
            </w:r>
            <w:r w:rsidRPr="00090D60">
              <w:rPr>
                <w:rFonts w:asciiTheme="majorHAnsi" w:hAnsiTheme="majorHAnsi" w:cstheme="majorHAnsi"/>
                <w:sz w:val="20"/>
                <w:szCs w:val="20"/>
              </w:rPr>
              <w:t xml:space="preserve"> finish their schoolwork even with reminders. </w:t>
            </w:r>
          </w:p>
          <w:p w14:paraId="2CAD2BA8" w14:textId="77777777" w:rsidR="006C2AE7" w:rsidRPr="00090D60" w:rsidRDefault="006C2AE7" w:rsidP="006C2AE7">
            <w:pPr>
              <w:pStyle w:val="ListParagraph"/>
              <w:numPr>
                <w:ilvl w:val="0"/>
                <w:numId w:val="15"/>
              </w:numPr>
              <w:spacing w:after="0"/>
              <w:ind w:left="346" w:right="-6" w:hanging="180"/>
              <w:rPr>
                <w:rFonts w:asciiTheme="majorHAnsi" w:hAnsiTheme="majorHAnsi" w:cstheme="majorHAnsi"/>
                <w:sz w:val="20"/>
                <w:szCs w:val="20"/>
              </w:rPr>
            </w:pPr>
            <w:r w:rsidRPr="00090D60">
              <w:rPr>
                <w:rFonts w:asciiTheme="majorHAnsi" w:hAnsiTheme="majorHAnsi" w:cstheme="majorHAnsi"/>
                <w:sz w:val="20"/>
                <w:szCs w:val="20"/>
              </w:rPr>
              <w:t>V</w:t>
            </w:r>
            <w:r w:rsidRPr="00090D60">
              <w:rPr>
                <w:rFonts w:asciiTheme="majorHAnsi" w:hAnsiTheme="majorHAnsi" w:cstheme="majorHAnsi"/>
                <w:b/>
                <w:bCs/>
                <w:sz w:val="20"/>
                <w:szCs w:val="20"/>
              </w:rPr>
              <w:t>ery</w:t>
            </w:r>
            <w:r w:rsidRPr="00090D60">
              <w:rPr>
                <w:rFonts w:asciiTheme="majorHAnsi" w:hAnsiTheme="majorHAnsi" w:cstheme="majorHAnsi"/>
                <w:sz w:val="20"/>
                <w:szCs w:val="20"/>
              </w:rPr>
              <w:t xml:space="preserve"> </w:t>
            </w:r>
            <w:r w:rsidRPr="00090D60">
              <w:rPr>
                <w:rFonts w:asciiTheme="majorHAnsi" w:hAnsiTheme="majorHAnsi" w:cstheme="majorHAnsi"/>
                <w:b/>
                <w:bCs/>
                <w:sz w:val="20"/>
                <w:szCs w:val="20"/>
              </w:rPr>
              <w:t>hard</w:t>
            </w:r>
            <w:r w:rsidRPr="00090D60">
              <w:rPr>
                <w:rFonts w:asciiTheme="majorHAnsi" w:hAnsiTheme="majorHAnsi" w:cstheme="majorHAnsi"/>
                <w:sz w:val="20"/>
                <w:szCs w:val="20"/>
              </w:rPr>
              <w:t xml:space="preserve"> to set, plan, and reach their </w:t>
            </w:r>
            <w:r w:rsidRPr="00090D60">
              <w:rPr>
                <w:rFonts w:asciiTheme="majorHAnsi" w:hAnsiTheme="majorHAnsi" w:cstheme="majorHAnsi"/>
                <w:b/>
                <w:bCs/>
                <w:sz w:val="20"/>
                <w:szCs w:val="20"/>
              </w:rPr>
              <w:t>goals</w:t>
            </w:r>
          </w:p>
          <w:p w14:paraId="0A708E45" w14:textId="77777777" w:rsidR="006C2AE7" w:rsidRPr="00090D60" w:rsidRDefault="006C2AE7" w:rsidP="006C2AE7">
            <w:pPr>
              <w:pStyle w:val="ListParagraph"/>
              <w:numPr>
                <w:ilvl w:val="0"/>
                <w:numId w:val="15"/>
              </w:numPr>
              <w:spacing w:after="0"/>
              <w:ind w:left="346" w:right="-6" w:hanging="180"/>
              <w:rPr>
                <w:rFonts w:asciiTheme="majorHAnsi" w:hAnsiTheme="majorHAnsi" w:cstheme="majorHAnsi"/>
                <w:sz w:val="20"/>
                <w:szCs w:val="20"/>
              </w:rPr>
            </w:pPr>
            <w:r w:rsidRPr="00090D60">
              <w:rPr>
                <w:rFonts w:asciiTheme="majorHAnsi" w:hAnsiTheme="majorHAnsi" w:cstheme="majorHAnsi"/>
                <w:b/>
                <w:bCs/>
                <w:sz w:val="20"/>
                <w:szCs w:val="20"/>
              </w:rPr>
              <w:t>Very hard</w:t>
            </w:r>
            <w:r w:rsidRPr="00090D60">
              <w:rPr>
                <w:rFonts w:asciiTheme="majorHAnsi" w:hAnsiTheme="majorHAnsi" w:cstheme="majorHAnsi"/>
                <w:sz w:val="20"/>
                <w:szCs w:val="20"/>
              </w:rPr>
              <w:t xml:space="preserve"> </w:t>
            </w:r>
            <w:r w:rsidRPr="00090D60">
              <w:rPr>
                <w:rFonts w:asciiTheme="majorHAnsi" w:hAnsiTheme="majorHAnsi" w:cstheme="majorHAnsi"/>
                <w:b/>
                <w:bCs/>
                <w:sz w:val="20"/>
                <w:szCs w:val="20"/>
              </w:rPr>
              <w:t>to trust</w:t>
            </w:r>
            <w:r w:rsidRPr="00090D60">
              <w:rPr>
                <w:rFonts w:asciiTheme="majorHAnsi" w:hAnsiTheme="majorHAnsi" w:cstheme="majorHAnsi"/>
                <w:sz w:val="20"/>
                <w:szCs w:val="20"/>
              </w:rPr>
              <w:t xml:space="preserve"> and approach an adult when faced with a problem.</w:t>
            </w:r>
          </w:p>
        </w:tc>
      </w:tr>
    </w:tbl>
    <w:p w14:paraId="1E792068" w14:textId="77777777" w:rsidR="006C2AE7" w:rsidRPr="001E1815" w:rsidRDefault="006C2AE7" w:rsidP="006C2AE7">
      <w:pPr>
        <w:rPr>
          <w:rFonts w:asciiTheme="majorHAnsi" w:hAnsiTheme="majorHAnsi" w:cstheme="majorHAnsi"/>
          <w:sz w:val="24"/>
          <w:szCs w:val="24"/>
        </w:rPr>
        <w:sectPr w:rsidR="006C2AE7" w:rsidRPr="001E1815" w:rsidSect="00285693">
          <w:type w:val="continuous"/>
          <w:pgSz w:w="12240" w:h="15840"/>
          <w:pgMar w:top="720" w:right="720" w:bottom="720" w:left="720" w:header="144" w:footer="144" w:gutter="0"/>
          <w:cols w:space="720"/>
          <w:docGrid w:linePitch="360"/>
        </w:sectPr>
      </w:pPr>
    </w:p>
    <w:p w14:paraId="647F7185" w14:textId="6366055E" w:rsidR="006C2AE7" w:rsidRPr="001E1815" w:rsidRDefault="002350C7" w:rsidP="002350C7">
      <w:pPr>
        <w:rPr>
          <w:rFonts w:asciiTheme="majorHAnsi" w:hAnsiTheme="majorHAnsi" w:cstheme="majorHAnsi"/>
          <w:color w:val="0070C0"/>
          <w:sz w:val="24"/>
          <w:szCs w:val="24"/>
        </w:rPr>
      </w:pPr>
      <w:r w:rsidRPr="00BC1E1F">
        <w:rPr>
          <w:rFonts w:cstheme="majorHAnsi"/>
          <w:color w:val="0070C0"/>
          <w:sz w:val="24"/>
          <w:szCs w:val="24"/>
        </w:rPr>
        <w:lastRenderedPageBreak/>
        <w:t>Appendix D3</w:t>
      </w:r>
      <w:r w:rsidR="00465E8A">
        <w:rPr>
          <w:rFonts w:asciiTheme="majorHAnsi" w:hAnsiTheme="majorHAnsi" w:cstheme="majorHAnsi"/>
          <w:color w:val="0070C0"/>
          <w:sz w:val="24"/>
          <w:szCs w:val="24"/>
        </w:rPr>
        <w:t xml:space="preserve"> </w:t>
      </w:r>
      <w:r w:rsidR="006C2AE7" w:rsidRPr="001E1815">
        <w:rPr>
          <w:rFonts w:asciiTheme="majorHAnsi" w:hAnsiTheme="majorHAnsi" w:cstheme="majorHAnsi"/>
          <w:color w:val="0070C0"/>
          <w:sz w:val="24"/>
          <w:szCs w:val="24"/>
        </w:rPr>
        <w:t>Social Awareness</w:t>
      </w:r>
      <w:r w:rsidRPr="001E1815">
        <w:rPr>
          <w:rFonts w:asciiTheme="majorHAnsi" w:hAnsiTheme="majorHAnsi" w:cstheme="majorHAnsi"/>
          <w:color w:val="0070C0"/>
          <w:sz w:val="24"/>
          <w:szCs w:val="24"/>
        </w:rPr>
        <w:t xml:space="preserve">: </w:t>
      </w:r>
      <w:r w:rsidR="006C2AE7" w:rsidRPr="001E1815">
        <w:rPr>
          <w:rFonts w:asciiTheme="majorHAnsi" w:hAnsiTheme="majorHAnsi" w:cstheme="majorHAnsi"/>
          <w:bCs/>
          <w:sz w:val="24"/>
          <w:szCs w:val="24"/>
        </w:rPr>
        <w:t>This competence measures students’ abilities to understand the perspectives of and empathize with others, including those with different backgrounds, cultures, and contexts than their own.</w:t>
      </w:r>
    </w:p>
    <w:tbl>
      <w:tblPr>
        <w:tblStyle w:val="TableGrid"/>
        <w:tblW w:w="10705" w:type="dxa"/>
        <w:tblLook w:val="04A0" w:firstRow="1" w:lastRow="0" w:firstColumn="1" w:lastColumn="0" w:noHBand="0" w:noVBand="1"/>
      </w:tblPr>
      <w:tblGrid>
        <w:gridCol w:w="804"/>
        <w:gridCol w:w="9901"/>
      </w:tblGrid>
      <w:tr w:rsidR="006C2AE7" w:rsidRPr="001E1815" w14:paraId="4293D2EC" w14:textId="77777777" w:rsidTr="00C44992">
        <w:trPr>
          <w:trHeight w:val="312"/>
        </w:trPr>
        <w:tc>
          <w:tcPr>
            <w:tcW w:w="804" w:type="dxa"/>
            <w:vAlign w:val="center"/>
          </w:tcPr>
          <w:p w14:paraId="0832F4EE" w14:textId="77777777" w:rsidR="006C2AE7" w:rsidRPr="00BC640C" w:rsidRDefault="006C2AE7" w:rsidP="00EC6ECC">
            <w:pPr>
              <w:jc w:val="center"/>
              <w:rPr>
                <w:rFonts w:asciiTheme="majorHAnsi" w:hAnsiTheme="majorHAnsi" w:cstheme="majorHAnsi"/>
                <w:sz w:val="20"/>
                <w:szCs w:val="20"/>
              </w:rPr>
            </w:pPr>
            <w:r w:rsidRPr="00BC640C">
              <w:rPr>
                <w:rFonts w:asciiTheme="majorHAnsi" w:hAnsiTheme="majorHAnsi" w:cstheme="majorHAnsi"/>
                <w:noProof/>
                <w:sz w:val="20"/>
                <w:szCs w:val="20"/>
              </w:rPr>
              <mc:AlternateContent>
                <mc:Choice Requires="wps">
                  <w:drawing>
                    <wp:anchor distT="0" distB="0" distL="114300" distR="114300" simplePos="0" relativeHeight="251687424" behindDoc="0" locked="0" layoutInCell="1" allowOverlap="1" wp14:anchorId="414BA079" wp14:editId="24004DED">
                      <wp:simplePos x="0" y="0"/>
                      <wp:positionH relativeFrom="column">
                        <wp:posOffset>441325</wp:posOffset>
                      </wp:positionH>
                      <wp:positionV relativeFrom="paragraph">
                        <wp:posOffset>118110</wp:posOffset>
                      </wp:positionV>
                      <wp:extent cx="0" cy="8058785"/>
                      <wp:effectExtent l="114300" t="38100" r="133350" b="56515"/>
                      <wp:wrapNone/>
                      <wp:docPr id="23" name="Straight Arrow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8058785"/>
                              </a:xfrm>
                              <a:prstGeom prst="straightConnector1">
                                <a:avLst/>
                              </a:prstGeom>
                              <a:ln w="571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319A8D25" id="Straight Arrow Connector 23" o:spid="_x0000_s1026" type="#_x0000_t32" alt="&quot;&quot;" style="position:absolute;margin-left:34.75pt;margin-top:9.3pt;width:0;height:634.5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" strokecolor="black [3213]" strokeweight="4.5pt">
                      <v:stroke startarrow="block" endarrow="block" joinstyle="miter"/>
                    </v:shape>
                  </w:pict>
                </mc:Fallback>
              </mc:AlternateContent>
            </w:r>
            <w:r w:rsidRPr="00BC640C">
              <w:rPr>
                <w:rFonts w:asciiTheme="majorHAnsi" w:hAnsiTheme="majorHAnsi" w:cstheme="majorHAnsi"/>
                <w:sz w:val="20"/>
                <w:szCs w:val="20"/>
              </w:rPr>
              <w:t>800</w:t>
            </w:r>
          </w:p>
        </w:tc>
        <w:tc>
          <w:tcPr>
            <w:tcW w:w="9901" w:type="dxa"/>
          </w:tcPr>
          <w:p w14:paraId="25EAFA5F" w14:textId="77777777" w:rsidR="006C2AE7" w:rsidRPr="00BC640C" w:rsidRDefault="006C2AE7" w:rsidP="00EC6ECC">
            <w:pPr>
              <w:rPr>
                <w:rFonts w:asciiTheme="majorHAnsi" w:hAnsiTheme="majorHAnsi" w:cstheme="majorHAnsi"/>
                <w:bCs/>
                <w:sz w:val="20"/>
                <w:szCs w:val="20"/>
              </w:rPr>
            </w:pPr>
            <w:r w:rsidRPr="00BC640C">
              <w:rPr>
                <w:rFonts w:asciiTheme="majorHAnsi" w:hAnsiTheme="majorHAnsi" w:cstheme="majorHAnsi"/>
                <w:bCs/>
                <w:sz w:val="20"/>
                <w:szCs w:val="20"/>
              </w:rPr>
              <w:t>See Profile for student scoring 700</w:t>
            </w:r>
          </w:p>
        </w:tc>
      </w:tr>
      <w:tr w:rsidR="006C2AE7" w:rsidRPr="001E1815" w14:paraId="2E847D40" w14:textId="77777777" w:rsidTr="00E81CA7">
        <w:trPr>
          <w:trHeight w:val="2735"/>
        </w:trPr>
        <w:tc>
          <w:tcPr>
            <w:tcW w:w="804" w:type="dxa"/>
            <w:tcBorders>
              <w:bottom w:val="single" w:sz="18" w:space="0" w:color="auto"/>
            </w:tcBorders>
            <w:shd w:val="clear" w:color="auto" w:fill="FF8B8B"/>
            <w:vAlign w:val="center"/>
          </w:tcPr>
          <w:p w14:paraId="3C0F7B5B" w14:textId="77777777" w:rsidR="006C2AE7" w:rsidRPr="00BC640C" w:rsidRDefault="006C2AE7" w:rsidP="00EC6ECC">
            <w:pPr>
              <w:jc w:val="center"/>
              <w:rPr>
                <w:rFonts w:asciiTheme="majorHAnsi" w:hAnsiTheme="majorHAnsi" w:cstheme="majorHAnsi"/>
                <w:sz w:val="20"/>
                <w:szCs w:val="20"/>
              </w:rPr>
            </w:pPr>
            <w:r w:rsidRPr="00BC640C">
              <w:rPr>
                <w:rFonts w:asciiTheme="majorHAnsi" w:hAnsiTheme="majorHAnsi" w:cstheme="majorHAnsi"/>
                <w:sz w:val="20"/>
                <w:szCs w:val="20"/>
              </w:rPr>
              <w:t>700</w:t>
            </w:r>
          </w:p>
          <w:p w14:paraId="38FC20CF" w14:textId="77777777" w:rsidR="006C2AE7" w:rsidRPr="00BC640C" w:rsidRDefault="006C2AE7" w:rsidP="00EC6ECC">
            <w:pPr>
              <w:jc w:val="center"/>
              <w:rPr>
                <w:rFonts w:asciiTheme="majorHAnsi" w:hAnsiTheme="majorHAnsi" w:cstheme="majorHAnsi"/>
                <w:sz w:val="20"/>
                <w:szCs w:val="20"/>
              </w:rPr>
            </w:pPr>
          </w:p>
          <w:p w14:paraId="3B837B5E" w14:textId="77777777" w:rsidR="006C2AE7" w:rsidRPr="00BC640C" w:rsidRDefault="006C2AE7" w:rsidP="00EC6ECC">
            <w:pPr>
              <w:jc w:val="center"/>
              <w:rPr>
                <w:rFonts w:asciiTheme="majorHAnsi" w:hAnsiTheme="majorHAnsi" w:cstheme="majorHAnsi"/>
                <w:sz w:val="20"/>
                <w:szCs w:val="20"/>
              </w:rPr>
            </w:pPr>
            <w:r w:rsidRPr="00BC640C">
              <w:rPr>
                <w:rFonts w:asciiTheme="majorHAnsi" w:hAnsiTheme="majorHAnsi" w:cstheme="majorHAnsi"/>
                <w:sz w:val="20"/>
                <w:szCs w:val="20"/>
              </w:rPr>
              <w:t>Level</w:t>
            </w:r>
          </w:p>
          <w:p w14:paraId="3E209AA4" w14:textId="77777777" w:rsidR="006C2AE7" w:rsidRPr="00BC640C" w:rsidRDefault="006C2AE7" w:rsidP="00EC6ECC">
            <w:pPr>
              <w:jc w:val="center"/>
              <w:rPr>
                <w:rFonts w:asciiTheme="majorHAnsi" w:hAnsiTheme="majorHAnsi" w:cstheme="majorHAnsi"/>
                <w:sz w:val="20"/>
                <w:szCs w:val="20"/>
              </w:rPr>
            </w:pPr>
            <w:r w:rsidRPr="00BC640C">
              <w:rPr>
                <w:rFonts w:asciiTheme="majorHAnsi" w:hAnsiTheme="majorHAnsi" w:cstheme="majorHAnsi"/>
                <w:sz w:val="20"/>
                <w:szCs w:val="20"/>
              </w:rPr>
              <w:t>4</w:t>
            </w:r>
          </w:p>
        </w:tc>
        <w:tc>
          <w:tcPr>
            <w:tcW w:w="9901" w:type="dxa"/>
            <w:tcBorders>
              <w:bottom w:val="single" w:sz="18" w:space="0" w:color="auto"/>
            </w:tcBorders>
            <w:shd w:val="clear" w:color="auto" w:fill="FF8B8B"/>
          </w:tcPr>
          <w:p w14:paraId="03D96916" w14:textId="77777777" w:rsidR="006C2AE7" w:rsidRPr="00BC640C" w:rsidRDefault="006C2AE7" w:rsidP="00EC6ECC">
            <w:pPr>
              <w:rPr>
                <w:rFonts w:asciiTheme="majorHAnsi" w:hAnsiTheme="majorHAnsi" w:cstheme="majorHAnsi"/>
                <w:bCs/>
                <w:sz w:val="20"/>
                <w:szCs w:val="20"/>
              </w:rPr>
            </w:pPr>
            <w:r w:rsidRPr="00BC640C">
              <w:rPr>
                <w:rFonts w:asciiTheme="majorHAnsi" w:hAnsiTheme="majorHAnsi" w:cstheme="majorHAnsi"/>
                <w:bCs/>
                <w:sz w:val="20"/>
                <w:szCs w:val="20"/>
              </w:rPr>
              <w:t>Students scoring 700 on the scale find it:</w:t>
            </w:r>
          </w:p>
          <w:p w14:paraId="46A12CDC" w14:textId="77777777" w:rsidR="006C2AE7" w:rsidRPr="00BC640C" w:rsidRDefault="006C2AE7" w:rsidP="006C2AE7">
            <w:pPr>
              <w:pStyle w:val="ListParagraph"/>
              <w:numPr>
                <w:ilvl w:val="0"/>
                <w:numId w:val="16"/>
              </w:numPr>
              <w:spacing w:after="0" w:line="240" w:lineRule="auto"/>
              <w:ind w:left="430" w:hanging="270"/>
              <w:rPr>
                <w:rFonts w:asciiTheme="majorHAnsi" w:hAnsiTheme="majorHAnsi" w:cstheme="majorHAnsi"/>
                <w:bCs/>
                <w:sz w:val="20"/>
                <w:szCs w:val="20"/>
              </w:rPr>
            </w:pPr>
            <w:r w:rsidRPr="00BC640C">
              <w:rPr>
                <w:rFonts w:asciiTheme="majorHAnsi" w:hAnsiTheme="majorHAnsi" w:cstheme="majorHAnsi"/>
                <w:b/>
                <w:bCs/>
                <w:sz w:val="20"/>
                <w:szCs w:val="20"/>
              </w:rPr>
              <w:t xml:space="preserve">Very easy </w:t>
            </w:r>
            <w:r w:rsidRPr="00BC640C">
              <w:rPr>
                <w:rFonts w:asciiTheme="majorHAnsi" w:hAnsiTheme="majorHAnsi" w:cstheme="majorHAnsi"/>
                <w:sz w:val="20"/>
                <w:szCs w:val="20"/>
              </w:rPr>
              <w:t>to take the viewpoint of and learn from other students</w:t>
            </w:r>
          </w:p>
          <w:p w14:paraId="3042D2C8" w14:textId="77777777" w:rsidR="006C2AE7" w:rsidRPr="00BC640C" w:rsidRDefault="006C2AE7" w:rsidP="006C2AE7">
            <w:pPr>
              <w:pStyle w:val="ListParagraph"/>
              <w:numPr>
                <w:ilvl w:val="0"/>
                <w:numId w:val="16"/>
              </w:numPr>
              <w:spacing w:after="0" w:line="240" w:lineRule="auto"/>
              <w:ind w:left="430" w:hanging="270"/>
              <w:rPr>
                <w:rFonts w:asciiTheme="majorHAnsi" w:hAnsiTheme="majorHAnsi" w:cstheme="majorHAnsi"/>
                <w:bCs/>
                <w:sz w:val="20"/>
                <w:szCs w:val="20"/>
              </w:rPr>
            </w:pPr>
            <w:r w:rsidRPr="00BC640C">
              <w:rPr>
                <w:rFonts w:asciiTheme="majorHAnsi" w:hAnsiTheme="majorHAnsi" w:cstheme="majorHAnsi"/>
                <w:b/>
                <w:bCs/>
                <w:sz w:val="20"/>
                <w:szCs w:val="20"/>
              </w:rPr>
              <w:t xml:space="preserve">Very easy to </w:t>
            </w:r>
            <w:r w:rsidRPr="00BC640C">
              <w:rPr>
                <w:rFonts w:asciiTheme="majorHAnsi" w:hAnsiTheme="majorHAnsi" w:cstheme="majorHAnsi"/>
                <w:sz w:val="20"/>
                <w:szCs w:val="20"/>
              </w:rPr>
              <w:t>recognize when others need help.</w:t>
            </w:r>
            <w:r w:rsidRPr="00BC640C">
              <w:rPr>
                <w:rFonts w:asciiTheme="majorHAnsi" w:hAnsiTheme="majorHAnsi" w:cstheme="majorHAnsi"/>
                <w:bCs/>
                <w:sz w:val="20"/>
                <w:szCs w:val="20"/>
              </w:rPr>
              <w:t xml:space="preserve"> </w:t>
            </w:r>
          </w:p>
          <w:p w14:paraId="0E9D1ADA" w14:textId="77777777" w:rsidR="006C2AE7" w:rsidRPr="00BC640C" w:rsidRDefault="006C2AE7" w:rsidP="006C2AE7">
            <w:pPr>
              <w:pStyle w:val="ListParagraph"/>
              <w:numPr>
                <w:ilvl w:val="0"/>
                <w:numId w:val="16"/>
              </w:numPr>
              <w:spacing w:after="0" w:line="240" w:lineRule="auto"/>
              <w:ind w:left="430" w:hanging="270"/>
              <w:rPr>
                <w:rFonts w:asciiTheme="majorHAnsi" w:hAnsiTheme="majorHAnsi" w:cstheme="majorHAnsi"/>
                <w:bCs/>
                <w:sz w:val="20"/>
                <w:szCs w:val="20"/>
              </w:rPr>
            </w:pPr>
            <w:r w:rsidRPr="00BC640C">
              <w:rPr>
                <w:rFonts w:asciiTheme="majorHAnsi" w:hAnsiTheme="majorHAnsi" w:cstheme="majorHAnsi"/>
                <w:b/>
                <w:bCs/>
                <w:sz w:val="20"/>
                <w:szCs w:val="20"/>
              </w:rPr>
              <w:t>Very easy</w:t>
            </w:r>
            <w:r w:rsidRPr="00BC640C">
              <w:rPr>
                <w:rFonts w:asciiTheme="majorHAnsi" w:hAnsiTheme="majorHAnsi" w:cstheme="majorHAnsi"/>
                <w:bCs/>
                <w:sz w:val="20"/>
                <w:szCs w:val="20"/>
              </w:rPr>
              <w:t xml:space="preserve"> to know when they are making others uncomfortable. </w:t>
            </w:r>
          </w:p>
          <w:p w14:paraId="3C1BC8A7" w14:textId="77777777" w:rsidR="006C2AE7" w:rsidRPr="00BC640C" w:rsidRDefault="006C2AE7" w:rsidP="006C2AE7">
            <w:pPr>
              <w:pStyle w:val="ListParagraph"/>
              <w:numPr>
                <w:ilvl w:val="0"/>
                <w:numId w:val="16"/>
              </w:numPr>
              <w:spacing w:after="0" w:line="240" w:lineRule="auto"/>
              <w:ind w:left="430" w:hanging="270"/>
              <w:rPr>
                <w:rFonts w:asciiTheme="majorHAnsi" w:hAnsiTheme="majorHAnsi" w:cstheme="majorHAnsi"/>
                <w:bCs/>
                <w:sz w:val="20"/>
                <w:szCs w:val="20"/>
              </w:rPr>
            </w:pPr>
            <w:r w:rsidRPr="00BC640C">
              <w:rPr>
                <w:rFonts w:asciiTheme="majorHAnsi" w:hAnsiTheme="majorHAnsi" w:cstheme="majorHAnsi"/>
                <w:b/>
                <w:bCs/>
                <w:sz w:val="20"/>
                <w:szCs w:val="20"/>
              </w:rPr>
              <w:t>Very easy</w:t>
            </w:r>
            <w:r w:rsidRPr="00BC640C">
              <w:rPr>
                <w:rFonts w:asciiTheme="majorHAnsi" w:hAnsiTheme="majorHAnsi" w:cstheme="majorHAnsi"/>
                <w:bCs/>
                <w:sz w:val="20"/>
                <w:szCs w:val="20"/>
              </w:rPr>
              <w:t xml:space="preserve"> to know when their tone of voice or actions could lead to misunderstandings or to negatively impact others.</w:t>
            </w:r>
          </w:p>
          <w:p w14:paraId="10ED95FF" w14:textId="77777777" w:rsidR="006C2AE7" w:rsidRPr="00BC640C" w:rsidRDefault="006C2AE7" w:rsidP="006C2AE7">
            <w:pPr>
              <w:pStyle w:val="ListParagraph"/>
              <w:numPr>
                <w:ilvl w:val="0"/>
                <w:numId w:val="16"/>
              </w:numPr>
              <w:spacing w:after="0" w:line="240" w:lineRule="auto"/>
              <w:ind w:left="430" w:right="-6" w:hanging="270"/>
              <w:rPr>
                <w:rFonts w:asciiTheme="majorHAnsi" w:hAnsiTheme="majorHAnsi" w:cstheme="majorHAnsi"/>
                <w:sz w:val="20"/>
                <w:szCs w:val="20"/>
              </w:rPr>
            </w:pPr>
            <w:r w:rsidRPr="00BC640C">
              <w:rPr>
                <w:rFonts w:asciiTheme="majorHAnsi" w:hAnsiTheme="majorHAnsi" w:cstheme="majorHAnsi"/>
                <w:b/>
                <w:sz w:val="20"/>
                <w:szCs w:val="20"/>
              </w:rPr>
              <w:t>Very easy</w:t>
            </w:r>
            <w:r w:rsidRPr="00BC640C">
              <w:rPr>
                <w:rFonts w:asciiTheme="majorHAnsi" w:hAnsiTheme="majorHAnsi" w:cstheme="majorHAnsi"/>
                <w:bCs/>
                <w:sz w:val="20"/>
                <w:szCs w:val="20"/>
              </w:rPr>
              <w:t xml:space="preserve"> to understand social norms (bullying vs. joking; waiting to speak) and </w:t>
            </w:r>
            <w:r w:rsidRPr="00BC640C">
              <w:rPr>
                <w:rFonts w:asciiTheme="majorHAnsi" w:hAnsiTheme="majorHAnsi" w:cstheme="majorHAnsi"/>
                <w:b/>
                <w:bCs/>
                <w:sz w:val="20"/>
                <w:szCs w:val="20"/>
              </w:rPr>
              <w:t>easy</w:t>
            </w:r>
            <w:r w:rsidRPr="00BC640C">
              <w:rPr>
                <w:rFonts w:asciiTheme="majorHAnsi" w:hAnsiTheme="majorHAnsi" w:cstheme="majorHAnsi"/>
                <w:bCs/>
                <w:sz w:val="20"/>
                <w:szCs w:val="20"/>
              </w:rPr>
              <w:t xml:space="preserve"> to understand social cues (facial expressions). </w:t>
            </w:r>
          </w:p>
          <w:p w14:paraId="05A01DA0" w14:textId="77777777" w:rsidR="006C2AE7" w:rsidRPr="00BC640C" w:rsidRDefault="006C2AE7" w:rsidP="006C2AE7">
            <w:pPr>
              <w:pStyle w:val="ListParagraph"/>
              <w:numPr>
                <w:ilvl w:val="0"/>
                <w:numId w:val="16"/>
              </w:numPr>
              <w:spacing w:after="0" w:line="240" w:lineRule="auto"/>
              <w:ind w:left="430" w:right="-6" w:hanging="270"/>
              <w:rPr>
                <w:rFonts w:asciiTheme="majorHAnsi" w:hAnsiTheme="majorHAnsi" w:cstheme="majorHAnsi"/>
                <w:sz w:val="20"/>
                <w:szCs w:val="20"/>
              </w:rPr>
            </w:pPr>
            <w:r w:rsidRPr="00BC640C">
              <w:rPr>
                <w:rFonts w:asciiTheme="majorHAnsi" w:hAnsiTheme="majorHAnsi" w:cstheme="majorHAnsi"/>
                <w:b/>
                <w:bCs/>
                <w:sz w:val="20"/>
                <w:szCs w:val="20"/>
              </w:rPr>
              <w:t>Very easy</w:t>
            </w:r>
            <w:r w:rsidRPr="00BC640C">
              <w:rPr>
                <w:rFonts w:asciiTheme="majorHAnsi" w:hAnsiTheme="majorHAnsi" w:cstheme="majorHAnsi"/>
                <w:bCs/>
                <w:sz w:val="20"/>
                <w:szCs w:val="20"/>
              </w:rPr>
              <w:t xml:space="preserve"> to get help when having trouble with a classmate </w:t>
            </w:r>
          </w:p>
          <w:p w14:paraId="6A9D2943" w14:textId="77777777" w:rsidR="006C2AE7" w:rsidRPr="00BC640C" w:rsidRDefault="006C2AE7" w:rsidP="006C2AE7">
            <w:pPr>
              <w:pStyle w:val="ListParagraph"/>
              <w:numPr>
                <w:ilvl w:val="0"/>
                <w:numId w:val="16"/>
              </w:numPr>
              <w:spacing w:after="0" w:line="240" w:lineRule="auto"/>
              <w:ind w:left="430" w:right="-6" w:hanging="264"/>
              <w:rPr>
                <w:rFonts w:asciiTheme="majorHAnsi" w:hAnsiTheme="majorHAnsi" w:cstheme="majorHAnsi"/>
                <w:sz w:val="20"/>
                <w:szCs w:val="20"/>
              </w:rPr>
            </w:pPr>
            <w:r w:rsidRPr="00BC640C">
              <w:rPr>
                <w:rFonts w:asciiTheme="majorHAnsi" w:hAnsiTheme="majorHAnsi" w:cstheme="majorHAnsi"/>
                <w:b/>
                <w:bCs/>
                <w:sz w:val="20"/>
                <w:szCs w:val="20"/>
              </w:rPr>
              <w:t>Very easy</w:t>
            </w:r>
            <w:r w:rsidRPr="00BC640C">
              <w:rPr>
                <w:rFonts w:asciiTheme="majorHAnsi" w:hAnsiTheme="majorHAnsi" w:cstheme="majorHAnsi"/>
                <w:bCs/>
                <w:sz w:val="20"/>
                <w:szCs w:val="20"/>
              </w:rPr>
              <w:t xml:space="preserve"> to express their true feelings to friends</w:t>
            </w:r>
          </w:p>
          <w:p w14:paraId="2A44DAA4" w14:textId="77777777" w:rsidR="006C2AE7" w:rsidRPr="00BC640C" w:rsidRDefault="006C2AE7" w:rsidP="00C44992">
            <w:pPr>
              <w:ind w:left="166" w:right="-6"/>
              <w:rPr>
                <w:rFonts w:asciiTheme="majorHAnsi" w:hAnsiTheme="majorHAnsi" w:cstheme="majorHAnsi"/>
                <w:sz w:val="20"/>
                <w:szCs w:val="20"/>
              </w:rPr>
            </w:pPr>
          </w:p>
        </w:tc>
      </w:tr>
      <w:tr w:rsidR="006C2AE7" w:rsidRPr="001E1815" w14:paraId="51CADF1A" w14:textId="77777777" w:rsidTr="00E81CA7">
        <w:trPr>
          <w:trHeight w:val="2745"/>
        </w:trPr>
        <w:tc>
          <w:tcPr>
            <w:tcW w:w="804" w:type="dxa"/>
            <w:tcBorders>
              <w:top w:val="single" w:sz="18" w:space="0" w:color="auto"/>
              <w:bottom w:val="single" w:sz="18" w:space="0" w:color="auto"/>
            </w:tcBorders>
            <w:shd w:val="clear" w:color="auto" w:fill="FFBDBD"/>
            <w:vAlign w:val="center"/>
          </w:tcPr>
          <w:p w14:paraId="2BC5D884" w14:textId="77777777" w:rsidR="006C2AE7" w:rsidRPr="00BC640C" w:rsidRDefault="006C2AE7" w:rsidP="00EC6ECC">
            <w:pPr>
              <w:jc w:val="center"/>
              <w:rPr>
                <w:rFonts w:asciiTheme="majorHAnsi" w:hAnsiTheme="majorHAnsi" w:cstheme="majorHAnsi"/>
                <w:sz w:val="20"/>
                <w:szCs w:val="20"/>
              </w:rPr>
            </w:pPr>
            <w:r w:rsidRPr="00BC640C">
              <w:rPr>
                <w:rFonts w:asciiTheme="majorHAnsi" w:hAnsiTheme="majorHAnsi" w:cstheme="majorHAnsi"/>
                <w:sz w:val="20"/>
                <w:szCs w:val="20"/>
              </w:rPr>
              <w:t>600</w:t>
            </w:r>
          </w:p>
          <w:p w14:paraId="601018BE" w14:textId="77777777" w:rsidR="006C2AE7" w:rsidRPr="00BC640C" w:rsidRDefault="006C2AE7" w:rsidP="00EC6ECC">
            <w:pPr>
              <w:jc w:val="center"/>
              <w:rPr>
                <w:rFonts w:asciiTheme="majorHAnsi" w:hAnsiTheme="majorHAnsi" w:cstheme="majorHAnsi"/>
                <w:sz w:val="20"/>
                <w:szCs w:val="20"/>
              </w:rPr>
            </w:pPr>
          </w:p>
          <w:p w14:paraId="6492143A" w14:textId="77777777" w:rsidR="006C2AE7" w:rsidRPr="00BC640C" w:rsidRDefault="006C2AE7" w:rsidP="00EC6ECC">
            <w:pPr>
              <w:jc w:val="center"/>
              <w:rPr>
                <w:rFonts w:asciiTheme="majorHAnsi" w:hAnsiTheme="majorHAnsi" w:cstheme="majorHAnsi"/>
                <w:sz w:val="20"/>
                <w:szCs w:val="20"/>
              </w:rPr>
            </w:pPr>
            <w:r w:rsidRPr="00BC640C">
              <w:rPr>
                <w:rFonts w:asciiTheme="majorHAnsi" w:hAnsiTheme="majorHAnsi" w:cstheme="majorHAnsi"/>
                <w:sz w:val="20"/>
                <w:szCs w:val="20"/>
              </w:rPr>
              <w:t>Level</w:t>
            </w:r>
          </w:p>
          <w:p w14:paraId="531EE1CA" w14:textId="77777777" w:rsidR="006C2AE7" w:rsidRPr="00BC640C" w:rsidRDefault="006C2AE7" w:rsidP="00EC6ECC">
            <w:pPr>
              <w:jc w:val="center"/>
              <w:rPr>
                <w:rFonts w:asciiTheme="majorHAnsi" w:hAnsiTheme="majorHAnsi" w:cstheme="majorHAnsi"/>
                <w:sz w:val="20"/>
                <w:szCs w:val="20"/>
              </w:rPr>
            </w:pPr>
            <w:r w:rsidRPr="00BC640C">
              <w:rPr>
                <w:rFonts w:asciiTheme="majorHAnsi" w:hAnsiTheme="majorHAnsi" w:cstheme="majorHAnsi"/>
                <w:sz w:val="20"/>
                <w:szCs w:val="20"/>
              </w:rPr>
              <w:t>3</w:t>
            </w:r>
          </w:p>
        </w:tc>
        <w:tc>
          <w:tcPr>
            <w:tcW w:w="9901" w:type="dxa"/>
            <w:tcBorders>
              <w:top w:val="single" w:sz="18" w:space="0" w:color="auto"/>
              <w:bottom w:val="single" w:sz="18" w:space="0" w:color="auto"/>
            </w:tcBorders>
            <w:shd w:val="clear" w:color="auto" w:fill="FFBDBD"/>
          </w:tcPr>
          <w:p w14:paraId="62C8F1B9" w14:textId="77777777" w:rsidR="006C2AE7" w:rsidRPr="00BC640C" w:rsidRDefault="006C2AE7" w:rsidP="00EC6ECC">
            <w:pPr>
              <w:rPr>
                <w:rFonts w:asciiTheme="majorHAnsi" w:hAnsiTheme="majorHAnsi" w:cstheme="majorHAnsi"/>
                <w:bCs/>
                <w:sz w:val="20"/>
                <w:szCs w:val="20"/>
              </w:rPr>
            </w:pPr>
            <w:r w:rsidRPr="00BC640C">
              <w:rPr>
                <w:rFonts w:asciiTheme="majorHAnsi" w:hAnsiTheme="majorHAnsi" w:cstheme="majorHAnsi"/>
                <w:bCs/>
                <w:sz w:val="20"/>
                <w:szCs w:val="20"/>
              </w:rPr>
              <w:t>Students scoring 600 on the scale find it:</w:t>
            </w:r>
          </w:p>
          <w:p w14:paraId="51EE4343" w14:textId="77777777" w:rsidR="006C2AE7" w:rsidRPr="00BC640C" w:rsidRDefault="006C2AE7" w:rsidP="006C2AE7">
            <w:pPr>
              <w:pStyle w:val="ListParagraph"/>
              <w:numPr>
                <w:ilvl w:val="0"/>
                <w:numId w:val="16"/>
              </w:numPr>
              <w:spacing w:after="0" w:line="240" w:lineRule="auto"/>
              <w:ind w:left="430" w:hanging="270"/>
              <w:rPr>
                <w:rFonts w:asciiTheme="majorHAnsi" w:hAnsiTheme="majorHAnsi" w:cstheme="majorHAnsi"/>
                <w:bCs/>
                <w:sz w:val="20"/>
                <w:szCs w:val="20"/>
              </w:rPr>
            </w:pPr>
            <w:r w:rsidRPr="00BC640C">
              <w:rPr>
                <w:rFonts w:asciiTheme="majorHAnsi" w:hAnsiTheme="majorHAnsi" w:cstheme="majorHAnsi"/>
                <w:b/>
                <w:bCs/>
                <w:sz w:val="20"/>
                <w:szCs w:val="20"/>
              </w:rPr>
              <w:t xml:space="preserve">Easy </w:t>
            </w:r>
            <w:r w:rsidRPr="00BC640C">
              <w:rPr>
                <w:rFonts w:asciiTheme="majorHAnsi" w:hAnsiTheme="majorHAnsi" w:cstheme="majorHAnsi"/>
                <w:sz w:val="20"/>
                <w:szCs w:val="20"/>
              </w:rPr>
              <w:t>to take the viewpoint of and learn from other students</w:t>
            </w:r>
          </w:p>
          <w:p w14:paraId="3C974140" w14:textId="77777777" w:rsidR="006C2AE7" w:rsidRPr="00BC640C" w:rsidRDefault="006C2AE7" w:rsidP="006C2AE7">
            <w:pPr>
              <w:pStyle w:val="ListParagraph"/>
              <w:numPr>
                <w:ilvl w:val="0"/>
                <w:numId w:val="16"/>
              </w:numPr>
              <w:spacing w:after="0" w:line="240" w:lineRule="auto"/>
              <w:ind w:left="430" w:hanging="270"/>
              <w:rPr>
                <w:rFonts w:asciiTheme="majorHAnsi" w:hAnsiTheme="majorHAnsi" w:cstheme="majorHAnsi"/>
                <w:bCs/>
                <w:sz w:val="20"/>
                <w:szCs w:val="20"/>
              </w:rPr>
            </w:pPr>
            <w:r w:rsidRPr="00BC640C">
              <w:rPr>
                <w:rFonts w:asciiTheme="majorHAnsi" w:hAnsiTheme="majorHAnsi" w:cstheme="majorHAnsi"/>
                <w:b/>
                <w:bCs/>
                <w:sz w:val="20"/>
                <w:szCs w:val="20"/>
              </w:rPr>
              <w:t xml:space="preserve">Very easy to </w:t>
            </w:r>
            <w:r w:rsidRPr="00BC640C">
              <w:rPr>
                <w:rFonts w:asciiTheme="majorHAnsi" w:hAnsiTheme="majorHAnsi" w:cstheme="majorHAnsi"/>
                <w:sz w:val="20"/>
                <w:szCs w:val="20"/>
              </w:rPr>
              <w:t>recognize when others need help.</w:t>
            </w:r>
            <w:r w:rsidRPr="00BC640C">
              <w:rPr>
                <w:rFonts w:asciiTheme="majorHAnsi" w:hAnsiTheme="majorHAnsi" w:cstheme="majorHAnsi"/>
                <w:bCs/>
                <w:sz w:val="20"/>
                <w:szCs w:val="20"/>
              </w:rPr>
              <w:t xml:space="preserve"> </w:t>
            </w:r>
          </w:p>
          <w:p w14:paraId="11AEFAE9" w14:textId="77777777" w:rsidR="006C2AE7" w:rsidRPr="00BC640C" w:rsidRDefault="006C2AE7" w:rsidP="006C2AE7">
            <w:pPr>
              <w:pStyle w:val="ListParagraph"/>
              <w:numPr>
                <w:ilvl w:val="0"/>
                <w:numId w:val="16"/>
              </w:numPr>
              <w:spacing w:after="0" w:line="240" w:lineRule="auto"/>
              <w:ind w:left="430" w:hanging="270"/>
              <w:rPr>
                <w:rFonts w:asciiTheme="majorHAnsi" w:hAnsiTheme="majorHAnsi" w:cstheme="majorHAnsi"/>
                <w:bCs/>
                <w:sz w:val="20"/>
                <w:szCs w:val="20"/>
              </w:rPr>
            </w:pPr>
            <w:r w:rsidRPr="00BC640C">
              <w:rPr>
                <w:rFonts w:asciiTheme="majorHAnsi" w:hAnsiTheme="majorHAnsi" w:cstheme="majorHAnsi"/>
                <w:b/>
                <w:bCs/>
                <w:sz w:val="20"/>
                <w:szCs w:val="20"/>
              </w:rPr>
              <w:t>Very easy</w:t>
            </w:r>
            <w:r w:rsidRPr="00BC640C">
              <w:rPr>
                <w:rFonts w:asciiTheme="majorHAnsi" w:hAnsiTheme="majorHAnsi" w:cstheme="majorHAnsi"/>
                <w:bCs/>
                <w:sz w:val="20"/>
                <w:szCs w:val="20"/>
              </w:rPr>
              <w:t xml:space="preserve"> to know when they are making others uncomfortable. </w:t>
            </w:r>
          </w:p>
          <w:p w14:paraId="00DC7B24" w14:textId="77777777" w:rsidR="006C2AE7" w:rsidRPr="00BC640C" w:rsidRDefault="006C2AE7" w:rsidP="006C2AE7">
            <w:pPr>
              <w:pStyle w:val="ListParagraph"/>
              <w:numPr>
                <w:ilvl w:val="0"/>
                <w:numId w:val="16"/>
              </w:numPr>
              <w:spacing w:after="0" w:line="240" w:lineRule="auto"/>
              <w:ind w:left="430" w:hanging="270"/>
              <w:rPr>
                <w:rFonts w:asciiTheme="majorHAnsi" w:hAnsiTheme="majorHAnsi" w:cstheme="majorHAnsi"/>
                <w:bCs/>
                <w:sz w:val="20"/>
                <w:szCs w:val="20"/>
              </w:rPr>
            </w:pPr>
            <w:r w:rsidRPr="00BC640C">
              <w:rPr>
                <w:rFonts w:asciiTheme="majorHAnsi" w:hAnsiTheme="majorHAnsi" w:cstheme="majorHAnsi"/>
                <w:b/>
                <w:bCs/>
                <w:sz w:val="20"/>
                <w:szCs w:val="20"/>
              </w:rPr>
              <w:t>Very Easy</w:t>
            </w:r>
            <w:r w:rsidRPr="00BC640C">
              <w:rPr>
                <w:rFonts w:asciiTheme="majorHAnsi" w:hAnsiTheme="majorHAnsi" w:cstheme="majorHAnsi"/>
                <w:bCs/>
                <w:sz w:val="20"/>
                <w:szCs w:val="20"/>
              </w:rPr>
              <w:t xml:space="preserve"> to know when their actions could negatively impact others and relatively </w:t>
            </w:r>
            <w:r w:rsidRPr="00BC640C">
              <w:rPr>
                <w:rFonts w:asciiTheme="majorHAnsi" w:hAnsiTheme="majorHAnsi" w:cstheme="majorHAnsi"/>
                <w:b/>
                <w:sz w:val="20"/>
                <w:szCs w:val="20"/>
              </w:rPr>
              <w:t>easy</w:t>
            </w:r>
            <w:r w:rsidRPr="00BC640C">
              <w:rPr>
                <w:rFonts w:asciiTheme="majorHAnsi" w:hAnsiTheme="majorHAnsi" w:cstheme="majorHAnsi"/>
                <w:bCs/>
                <w:sz w:val="20"/>
                <w:szCs w:val="20"/>
              </w:rPr>
              <w:t xml:space="preserve"> to know when their tone of voice could lead to misunderstandings.</w:t>
            </w:r>
          </w:p>
          <w:p w14:paraId="256CB3ED" w14:textId="77777777" w:rsidR="006C2AE7" w:rsidRPr="00BC640C" w:rsidRDefault="006C2AE7" w:rsidP="006C2AE7">
            <w:pPr>
              <w:pStyle w:val="ListParagraph"/>
              <w:numPr>
                <w:ilvl w:val="0"/>
                <w:numId w:val="16"/>
              </w:numPr>
              <w:spacing w:after="0" w:line="240" w:lineRule="auto"/>
              <w:ind w:left="430" w:right="-6" w:hanging="270"/>
              <w:rPr>
                <w:rFonts w:asciiTheme="majorHAnsi" w:hAnsiTheme="majorHAnsi" w:cstheme="majorHAnsi"/>
                <w:sz w:val="20"/>
                <w:szCs w:val="20"/>
              </w:rPr>
            </w:pPr>
            <w:r w:rsidRPr="00BC640C">
              <w:rPr>
                <w:rFonts w:asciiTheme="majorHAnsi" w:hAnsiTheme="majorHAnsi" w:cstheme="majorHAnsi"/>
                <w:b/>
                <w:sz w:val="20"/>
                <w:szCs w:val="20"/>
              </w:rPr>
              <w:t>Very easy</w:t>
            </w:r>
            <w:r w:rsidRPr="00BC640C">
              <w:rPr>
                <w:rFonts w:asciiTheme="majorHAnsi" w:hAnsiTheme="majorHAnsi" w:cstheme="majorHAnsi"/>
                <w:bCs/>
                <w:sz w:val="20"/>
                <w:szCs w:val="20"/>
              </w:rPr>
              <w:t xml:space="preserve"> to understand social norms (bullying vs. joking; waiting to speak) and </w:t>
            </w:r>
            <w:r w:rsidRPr="00BC640C">
              <w:rPr>
                <w:rFonts w:asciiTheme="majorHAnsi" w:hAnsiTheme="majorHAnsi" w:cstheme="majorHAnsi"/>
                <w:b/>
                <w:bCs/>
                <w:sz w:val="20"/>
                <w:szCs w:val="20"/>
              </w:rPr>
              <w:t>easy</w:t>
            </w:r>
            <w:r w:rsidRPr="00BC640C">
              <w:rPr>
                <w:rFonts w:asciiTheme="majorHAnsi" w:hAnsiTheme="majorHAnsi" w:cstheme="majorHAnsi"/>
                <w:bCs/>
                <w:sz w:val="20"/>
                <w:szCs w:val="20"/>
              </w:rPr>
              <w:t xml:space="preserve"> to understand social cues (facial expressions). </w:t>
            </w:r>
          </w:p>
          <w:p w14:paraId="563F4624" w14:textId="77777777" w:rsidR="006C2AE7" w:rsidRPr="00BC640C" w:rsidRDefault="006C2AE7" w:rsidP="006C2AE7">
            <w:pPr>
              <w:pStyle w:val="ListParagraph"/>
              <w:numPr>
                <w:ilvl w:val="0"/>
                <w:numId w:val="16"/>
              </w:numPr>
              <w:spacing w:after="0" w:line="240" w:lineRule="auto"/>
              <w:ind w:left="430" w:right="-6" w:hanging="270"/>
              <w:rPr>
                <w:rFonts w:asciiTheme="majorHAnsi" w:hAnsiTheme="majorHAnsi" w:cstheme="majorHAnsi"/>
                <w:sz w:val="20"/>
                <w:szCs w:val="20"/>
              </w:rPr>
            </w:pPr>
            <w:r w:rsidRPr="00BC640C">
              <w:rPr>
                <w:rFonts w:asciiTheme="majorHAnsi" w:hAnsiTheme="majorHAnsi" w:cstheme="majorHAnsi"/>
                <w:b/>
                <w:bCs/>
                <w:sz w:val="20"/>
                <w:szCs w:val="20"/>
              </w:rPr>
              <w:t>Easy</w:t>
            </w:r>
            <w:r w:rsidRPr="00BC640C">
              <w:rPr>
                <w:rFonts w:asciiTheme="majorHAnsi" w:hAnsiTheme="majorHAnsi" w:cstheme="majorHAnsi"/>
                <w:bCs/>
                <w:sz w:val="20"/>
                <w:szCs w:val="20"/>
              </w:rPr>
              <w:t xml:space="preserve"> to get help when having trouble with a classmate </w:t>
            </w:r>
          </w:p>
          <w:p w14:paraId="5472BD83" w14:textId="77777777" w:rsidR="006C2AE7" w:rsidRPr="00BC640C" w:rsidRDefault="006C2AE7" w:rsidP="006C2AE7">
            <w:pPr>
              <w:pStyle w:val="ListParagraph"/>
              <w:numPr>
                <w:ilvl w:val="0"/>
                <w:numId w:val="16"/>
              </w:numPr>
              <w:spacing w:after="0" w:line="240" w:lineRule="auto"/>
              <w:ind w:left="430" w:right="-6" w:hanging="270"/>
              <w:rPr>
                <w:rFonts w:asciiTheme="majorHAnsi" w:hAnsiTheme="majorHAnsi" w:cstheme="majorHAnsi"/>
                <w:sz w:val="20"/>
                <w:szCs w:val="20"/>
              </w:rPr>
            </w:pPr>
            <w:r w:rsidRPr="00BC640C">
              <w:rPr>
                <w:rFonts w:asciiTheme="majorHAnsi" w:hAnsiTheme="majorHAnsi" w:cstheme="majorHAnsi"/>
                <w:b/>
                <w:bCs/>
                <w:sz w:val="20"/>
                <w:szCs w:val="20"/>
              </w:rPr>
              <w:t>Easy</w:t>
            </w:r>
            <w:r w:rsidRPr="00BC640C">
              <w:rPr>
                <w:rFonts w:asciiTheme="majorHAnsi" w:hAnsiTheme="majorHAnsi" w:cstheme="majorHAnsi"/>
                <w:bCs/>
                <w:sz w:val="20"/>
                <w:szCs w:val="20"/>
              </w:rPr>
              <w:t xml:space="preserve"> to express their true feelings to friends</w:t>
            </w:r>
          </w:p>
          <w:p w14:paraId="50DD386F" w14:textId="77777777" w:rsidR="006C2AE7" w:rsidRPr="00BC640C" w:rsidRDefault="006C2AE7" w:rsidP="00C44992">
            <w:pPr>
              <w:ind w:left="160" w:right="-6"/>
              <w:rPr>
                <w:rFonts w:asciiTheme="majorHAnsi" w:hAnsiTheme="majorHAnsi" w:cstheme="majorHAnsi"/>
                <w:sz w:val="20"/>
                <w:szCs w:val="20"/>
              </w:rPr>
            </w:pPr>
          </w:p>
        </w:tc>
      </w:tr>
      <w:tr w:rsidR="006C2AE7" w:rsidRPr="001E1815" w14:paraId="5C7D4639" w14:textId="77777777" w:rsidTr="00E81CA7">
        <w:trPr>
          <w:trHeight w:val="2286"/>
        </w:trPr>
        <w:tc>
          <w:tcPr>
            <w:tcW w:w="804" w:type="dxa"/>
            <w:tcBorders>
              <w:top w:val="single" w:sz="18" w:space="0" w:color="auto"/>
              <w:bottom w:val="single" w:sz="18" w:space="0" w:color="auto"/>
            </w:tcBorders>
            <w:shd w:val="clear" w:color="auto" w:fill="FFDDDD"/>
            <w:vAlign w:val="center"/>
          </w:tcPr>
          <w:p w14:paraId="6EDDCE0C" w14:textId="77777777" w:rsidR="006C2AE7" w:rsidRPr="00BC640C" w:rsidRDefault="006C2AE7" w:rsidP="00EC6ECC">
            <w:pPr>
              <w:jc w:val="center"/>
              <w:rPr>
                <w:rFonts w:asciiTheme="majorHAnsi" w:hAnsiTheme="majorHAnsi" w:cstheme="majorHAnsi"/>
                <w:sz w:val="20"/>
                <w:szCs w:val="20"/>
              </w:rPr>
            </w:pPr>
            <w:r w:rsidRPr="00BC640C">
              <w:rPr>
                <w:rFonts w:asciiTheme="majorHAnsi" w:hAnsiTheme="majorHAnsi" w:cstheme="majorHAnsi"/>
                <w:sz w:val="20"/>
                <w:szCs w:val="20"/>
              </w:rPr>
              <w:t>500</w:t>
            </w:r>
          </w:p>
          <w:p w14:paraId="4E3687E3" w14:textId="77777777" w:rsidR="006C2AE7" w:rsidRPr="00BC640C" w:rsidRDefault="006C2AE7" w:rsidP="00EC6ECC">
            <w:pPr>
              <w:jc w:val="center"/>
              <w:rPr>
                <w:rFonts w:asciiTheme="majorHAnsi" w:hAnsiTheme="majorHAnsi" w:cstheme="majorHAnsi"/>
                <w:sz w:val="20"/>
                <w:szCs w:val="20"/>
              </w:rPr>
            </w:pPr>
          </w:p>
          <w:p w14:paraId="1D07EE1A" w14:textId="77777777" w:rsidR="006C2AE7" w:rsidRPr="00BC640C" w:rsidRDefault="006C2AE7" w:rsidP="00EC6ECC">
            <w:pPr>
              <w:jc w:val="center"/>
              <w:rPr>
                <w:rFonts w:asciiTheme="majorHAnsi" w:hAnsiTheme="majorHAnsi" w:cstheme="majorHAnsi"/>
                <w:sz w:val="20"/>
                <w:szCs w:val="20"/>
              </w:rPr>
            </w:pPr>
            <w:r w:rsidRPr="00BC640C">
              <w:rPr>
                <w:rFonts w:asciiTheme="majorHAnsi" w:hAnsiTheme="majorHAnsi" w:cstheme="majorHAnsi"/>
                <w:sz w:val="20"/>
                <w:szCs w:val="20"/>
              </w:rPr>
              <w:t>Level</w:t>
            </w:r>
          </w:p>
          <w:p w14:paraId="54461EBB" w14:textId="77777777" w:rsidR="006C2AE7" w:rsidRPr="00BC640C" w:rsidRDefault="006C2AE7" w:rsidP="00EC6ECC">
            <w:pPr>
              <w:jc w:val="center"/>
              <w:rPr>
                <w:rFonts w:asciiTheme="majorHAnsi" w:hAnsiTheme="majorHAnsi" w:cstheme="majorHAnsi"/>
                <w:sz w:val="20"/>
                <w:szCs w:val="20"/>
              </w:rPr>
            </w:pPr>
            <w:r w:rsidRPr="00BC640C">
              <w:rPr>
                <w:rFonts w:asciiTheme="majorHAnsi" w:hAnsiTheme="majorHAnsi" w:cstheme="majorHAnsi"/>
                <w:sz w:val="20"/>
                <w:szCs w:val="20"/>
              </w:rPr>
              <w:t>2</w:t>
            </w:r>
          </w:p>
        </w:tc>
        <w:tc>
          <w:tcPr>
            <w:tcW w:w="9901" w:type="dxa"/>
            <w:tcBorders>
              <w:top w:val="single" w:sz="18" w:space="0" w:color="auto"/>
              <w:bottom w:val="single" w:sz="18" w:space="0" w:color="auto"/>
            </w:tcBorders>
            <w:shd w:val="clear" w:color="auto" w:fill="FFDDDD"/>
          </w:tcPr>
          <w:p w14:paraId="2115CA1F" w14:textId="77777777" w:rsidR="006C2AE7" w:rsidRPr="00BC640C" w:rsidRDefault="006C2AE7" w:rsidP="00EC6ECC">
            <w:pPr>
              <w:rPr>
                <w:rFonts w:asciiTheme="majorHAnsi" w:hAnsiTheme="majorHAnsi" w:cstheme="majorHAnsi"/>
                <w:bCs/>
                <w:sz w:val="20"/>
                <w:szCs w:val="20"/>
              </w:rPr>
            </w:pPr>
            <w:r w:rsidRPr="00BC640C">
              <w:rPr>
                <w:rFonts w:asciiTheme="majorHAnsi" w:hAnsiTheme="majorHAnsi" w:cstheme="majorHAnsi"/>
                <w:bCs/>
                <w:sz w:val="20"/>
                <w:szCs w:val="20"/>
              </w:rPr>
              <w:t>Students scoring 500 on the scale find it:</w:t>
            </w:r>
          </w:p>
          <w:p w14:paraId="5BF7C719" w14:textId="77777777" w:rsidR="006C2AE7" w:rsidRPr="00BC640C" w:rsidRDefault="006C2AE7" w:rsidP="006C2AE7">
            <w:pPr>
              <w:pStyle w:val="ListParagraph"/>
              <w:numPr>
                <w:ilvl w:val="0"/>
                <w:numId w:val="16"/>
              </w:numPr>
              <w:spacing w:after="0" w:line="240" w:lineRule="auto"/>
              <w:ind w:left="430" w:hanging="270"/>
              <w:rPr>
                <w:rFonts w:asciiTheme="majorHAnsi" w:hAnsiTheme="majorHAnsi" w:cstheme="majorHAnsi"/>
                <w:bCs/>
                <w:sz w:val="20"/>
                <w:szCs w:val="20"/>
              </w:rPr>
            </w:pPr>
            <w:r w:rsidRPr="00BC640C">
              <w:rPr>
                <w:rFonts w:asciiTheme="majorHAnsi" w:hAnsiTheme="majorHAnsi" w:cstheme="majorHAnsi"/>
                <w:b/>
                <w:bCs/>
                <w:sz w:val="20"/>
                <w:szCs w:val="20"/>
              </w:rPr>
              <w:t xml:space="preserve">Easy </w:t>
            </w:r>
            <w:r w:rsidRPr="00BC640C">
              <w:rPr>
                <w:rFonts w:asciiTheme="majorHAnsi" w:hAnsiTheme="majorHAnsi" w:cstheme="majorHAnsi"/>
                <w:sz w:val="20"/>
                <w:szCs w:val="20"/>
              </w:rPr>
              <w:t>to take the viewpoint of and learn from other students</w:t>
            </w:r>
          </w:p>
          <w:p w14:paraId="4B9E00FE" w14:textId="77777777" w:rsidR="006C2AE7" w:rsidRPr="00BC640C" w:rsidRDefault="006C2AE7" w:rsidP="006C2AE7">
            <w:pPr>
              <w:pStyle w:val="ListParagraph"/>
              <w:numPr>
                <w:ilvl w:val="0"/>
                <w:numId w:val="16"/>
              </w:numPr>
              <w:spacing w:after="0" w:line="240" w:lineRule="auto"/>
              <w:ind w:left="430" w:hanging="270"/>
              <w:rPr>
                <w:rFonts w:asciiTheme="majorHAnsi" w:hAnsiTheme="majorHAnsi" w:cstheme="majorHAnsi"/>
                <w:bCs/>
                <w:sz w:val="20"/>
                <w:szCs w:val="20"/>
              </w:rPr>
            </w:pPr>
            <w:r w:rsidRPr="00BC640C">
              <w:rPr>
                <w:rFonts w:asciiTheme="majorHAnsi" w:hAnsiTheme="majorHAnsi" w:cstheme="majorHAnsi"/>
                <w:b/>
                <w:bCs/>
                <w:sz w:val="20"/>
                <w:szCs w:val="20"/>
              </w:rPr>
              <w:t xml:space="preserve">Easy to </w:t>
            </w:r>
            <w:r w:rsidRPr="00BC640C">
              <w:rPr>
                <w:rFonts w:asciiTheme="majorHAnsi" w:hAnsiTheme="majorHAnsi" w:cstheme="majorHAnsi"/>
                <w:sz w:val="20"/>
                <w:szCs w:val="20"/>
              </w:rPr>
              <w:t>recognize when others need help.</w:t>
            </w:r>
            <w:r w:rsidRPr="00BC640C">
              <w:rPr>
                <w:rFonts w:asciiTheme="majorHAnsi" w:hAnsiTheme="majorHAnsi" w:cstheme="majorHAnsi"/>
                <w:bCs/>
                <w:sz w:val="20"/>
                <w:szCs w:val="20"/>
              </w:rPr>
              <w:t xml:space="preserve"> </w:t>
            </w:r>
          </w:p>
          <w:p w14:paraId="0798F43B" w14:textId="77777777" w:rsidR="006C2AE7" w:rsidRPr="00BC640C" w:rsidRDefault="006C2AE7" w:rsidP="006C2AE7">
            <w:pPr>
              <w:pStyle w:val="ListParagraph"/>
              <w:numPr>
                <w:ilvl w:val="0"/>
                <w:numId w:val="16"/>
              </w:numPr>
              <w:spacing w:after="0" w:line="240" w:lineRule="auto"/>
              <w:ind w:left="430" w:hanging="270"/>
              <w:rPr>
                <w:rFonts w:asciiTheme="majorHAnsi" w:hAnsiTheme="majorHAnsi" w:cstheme="majorHAnsi"/>
                <w:bCs/>
                <w:sz w:val="20"/>
                <w:szCs w:val="20"/>
              </w:rPr>
            </w:pPr>
            <w:r w:rsidRPr="00BC640C">
              <w:rPr>
                <w:rFonts w:asciiTheme="majorHAnsi" w:hAnsiTheme="majorHAnsi" w:cstheme="majorHAnsi"/>
                <w:b/>
                <w:bCs/>
                <w:sz w:val="20"/>
                <w:szCs w:val="20"/>
              </w:rPr>
              <w:t>Easy</w:t>
            </w:r>
            <w:r w:rsidRPr="00BC640C">
              <w:rPr>
                <w:rFonts w:asciiTheme="majorHAnsi" w:hAnsiTheme="majorHAnsi" w:cstheme="majorHAnsi"/>
                <w:bCs/>
                <w:sz w:val="20"/>
                <w:szCs w:val="20"/>
              </w:rPr>
              <w:t xml:space="preserve"> to know when they are making others uncomfortable. </w:t>
            </w:r>
          </w:p>
          <w:p w14:paraId="11DE3AC0" w14:textId="77777777" w:rsidR="006C2AE7" w:rsidRPr="00BC640C" w:rsidRDefault="006C2AE7" w:rsidP="006C2AE7">
            <w:pPr>
              <w:pStyle w:val="ListParagraph"/>
              <w:numPr>
                <w:ilvl w:val="0"/>
                <w:numId w:val="16"/>
              </w:numPr>
              <w:spacing w:after="0" w:line="240" w:lineRule="auto"/>
              <w:ind w:left="430" w:hanging="270"/>
              <w:rPr>
                <w:rFonts w:asciiTheme="majorHAnsi" w:hAnsiTheme="majorHAnsi" w:cstheme="majorHAnsi"/>
                <w:bCs/>
                <w:sz w:val="20"/>
                <w:szCs w:val="20"/>
              </w:rPr>
            </w:pPr>
            <w:r w:rsidRPr="00BC640C">
              <w:rPr>
                <w:rFonts w:asciiTheme="majorHAnsi" w:hAnsiTheme="majorHAnsi" w:cstheme="majorHAnsi"/>
                <w:b/>
                <w:bCs/>
                <w:sz w:val="20"/>
                <w:szCs w:val="20"/>
              </w:rPr>
              <w:t>Easy</w:t>
            </w:r>
            <w:r w:rsidRPr="00BC640C">
              <w:rPr>
                <w:rFonts w:asciiTheme="majorHAnsi" w:hAnsiTheme="majorHAnsi" w:cstheme="majorHAnsi"/>
                <w:bCs/>
                <w:sz w:val="20"/>
                <w:szCs w:val="20"/>
              </w:rPr>
              <w:t xml:space="preserve"> to know when their tone of voice or actions could lead to misunderstandings or to negatively impact others.</w:t>
            </w:r>
          </w:p>
          <w:p w14:paraId="15809DE3" w14:textId="77777777" w:rsidR="006C2AE7" w:rsidRPr="00BC640C" w:rsidRDefault="006C2AE7" w:rsidP="006C2AE7">
            <w:pPr>
              <w:pStyle w:val="ListParagraph"/>
              <w:numPr>
                <w:ilvl w:val="0"/>
                <w:numId w:val="16"/>
              </w:numPr>
              <w:spacing w:after="0" w:line="240" w:lineRule="auto"/>
              <w:ind w:left="430" w:right="-6" w:hanging="270"/>
              <w:rPr>
                <w:rFonts w:asciiTheme="majorHAnsi" w:hAnsiTheme="majorHAnsi" w:cstheme="majorHAnsi"/>
                <w:sz w:val="20"/>
                <w:szCs w:val="20"/>
              </w:rPr>
            </w:pPr>
            <w:r w:rsidRPr="00BC640C">
              <w:rPr>
                <w:rFonts w:asciiTheme="majorHAnsi" w:hAnsiTheme="majorHAnsi" w:cstheme="majorHAnsi"/>
                <w:b/>
                <w:bCs/>
                <w:sz w:val="20"/>
                <w:szCs w:val="20"/>
              </w:rPr>
              <w:t>Easy</w:t>
            </w:r>
            <w:r w:rsidRPr="00BC640C">
              <w:rPr>
                <w:rFonts w:asciiTheme="majorHAnsi" w:hAnsiTheme="majorHAnsi" w:cstheme="majorHAnsi"/>
                <w:bCs/>
                <w:sz w:val="20"/>
                <w:szCs w:val="20"/>
              </w:rPr>
              <w:t xml:space="preserve"> to understand social cues (facial expressions) and norms (bullying vs. joking; waiting to speak). </w:t>
            </w:r>
          </w:p>
          <w:p w14:paraId="0235C18B" w14:textId="77777777" w:rsidR="006C2AE7" w:rsidRPr="00BC640C" w:rsidRDefault="006C2AE7" w:rsidP="006C2AE7">
            <w:pPr>
              <w:pStyle w:val="ListParagraph"/>
              <w:numPr>
                <w:ilvl w:val="0"/>
                <w:numId w:val="16"/>
              </w:numPr>
              <w:spacing w:after="0" w:line="240" w:lineRule="auto"/>
              <w:ind w:left="430" w:right="-6" w:hanging="270"/>
              <w:rPr>
                <w:rFonts w:asciiTheme="majorHAnsi" w:hAnsiTheme="majorHAnsi" w:cstheme="majorHAnsi"/>
                <w:sz w:val="20"/>
                <w:szCs w:val="20"/>
              </w:rPr>
            </w:pPr>
            <w:r w:rsidRPr="00BC640C">
              <w:rPr>
                <w:rFonts w:asciiTheme="majorHAnsi" w:hAnsiTheme="majorHAnsi" w:cstheme="majorHAnsi"/>
                <w:b/>
                <w:bCs/>
                <w:sz w:val="20"/>
                <w:szCs w:val="20"/>
              </w:rPr>
              <w:t>Easy</w:t>
            </w:r>
            <w:r w:rsidRPr="00BC640C">
              <w:rPr>
                <w:rFonts w:asciiTheme="majorHAnsi" w:hAnsiTheme="majorHAnsi" w:cstheme="majorHAnsi"/>
                <w:bCs/>
                <w:sz w:val="20"/>
                <w:szCs w:val="20"/>
              </w:rPr>
              <w:t xml:space="preserve"> to get help when having trouble with a classmate </w:t>
            </w:r>
          </w:p>
          <w:p w14:paraId="634EAE30" w14:textId="77777777" w:rsidR="006C2AE7" w:rsidRPr="00BC640C" w:rsidRDefault="006C2AE7" w:rsidP="006C2AE7">
            <w:pPr>
              <w:pStyle w:val="ListParagraph"/>
              <w:numPr>
                <w:ilvl w:val="0"/>
                <w:numId w:val="16"/>
              </w:numPr>
              <w:spacing w:after="0" w:line="240" w:lineRule="auto"/>
              <w:ind w:left="430" w:hanging="270"/>
              <w:rPr>
                <w:rFonts w:asciiTheme="majorHAnsi" w:hAnsiTheme="majorHAnsi" w:cstheme="majorHAnsi"/>
                <w:sz w:val="20"/>
                <w:szCs w:val="20"/>
              </w:rPr>
            </w:pPr>
            <w:r w:rsidRPr="00BC640C">
              <w:rPr>
                <w:rFonts w:asciiTheme="majorHAnsi" w:hAnsiTheme="majorHAnsi" w:cstheme="majorHAnsi"/>
                <w:b/>
                <w:bCs/>
                <w:sz w:val="20"/>
                <w:szCs w:val="20"/>
              </w:rPr>
              <w:t>Hard</w:t>
            </w:r>
            <w:r w:rsidRPr="00BC640C">
              <w:rPr>
                <w:rFonts w:asciiTheme="majorHAnsi" w:hAnsiTheme="majorHAnsi" w:cstheme="majorHAnsi"/>
                <w:bCs/>
                <w:sz w:val="20"/>
                <w:szCs w:val="20"/>
              </w:rPr>
              <w:t xml:space="preserve"> to express their true feelings to friends</w:t>
            </w:r>
          </w:p>
        </w:tc>
      </w:tr>
      <w:tr w:rsidR="006C2AE7" w:rsidRPr="001E1815" w14:paraId="4E43C272" w14:textId="77777777" w:rsidTr="00E81CA7">
        <w:trPr>
          <w:trHeight w:val="2304"/>
        </w:trPr>
        <w:tc>
          <w:tcPr>
            <w:tcW w:w="804" w:type="dxa"/>
            <w:tcBorders>
              <w:top w:val="single" w:sz="18" w:space="0" w:color="auto"/>
            </w:tcBorders>
            <w:shd w:val="clear" w:color="auto" w:fill="FFEFEF"/>
            <w:vAlign w:val="center"/>
          </w:tcPr>
          <w:p w14:paraId="4CFBE0EF" w14:textId="77777777" w:rsidR="006C2AE7" w:rsidRPr="00BC640C" w:rsidRDefault="006C2AE7" w:rsidP="00EC6ECC">
            <w:pPr>
              <w:jc w:val="center"/>
              <w:rPr>
                <w:rFonts w:asciiTheme="majorHAnsi" w:hAnsiTheme="majorHAnsi" w:cstheme="majorHAnsi"/>
                <w:sz w:val="20"/>
                <w:szCs w:val="20"/>
              </w:rPr>
            </w:pPr>
            <w:r w:rsidRPr="00BC640C">
              <w:rPr>
                <w:rFonts w:asciiTheme="majorHAnsi" w:hAnsiTheme="majorHAnsi" w:cstheme="majorHAnsi"/>
                <w:sz w:val="20"/>
                <w:szCs w:val="20"/>
              </w:rPr>
              <w:t>400</w:t>
            </w:r>
          </w:p>
          <w:p w14:paraId="75F0FDB3" w14:textId="77777777" w:rsidR="006C2AE7" w:rsidRPr="00BC640C" w:rsidRDefault="006C2AE7" w:rsidP="00EC6ECC">
            <w:pPr>
              <w:jc w:val="center"/>
              <w:rPr>
                <w:rFonts w:asciiTheme="majorHAnsi" w:hAnsiTheme="majorHAnsi" w:cstheme="majorHAnsi"/>
                <w:sz w:val="20"/>
                <w:szCs w:val="20"/>
              </w:rPr>
            </w:pPr>
          </w:p>
          <w:p w14:paraId="3941A3CE" w14:textId="77777777" w:rsidR="006C2AE7" w:rsidRPr="00BC640C" w:rsidRDefault="006C2AE7" w:rsidP="00EC6ECC">
            <w:pPr>
              <w:jc w:val="center"/>
              <w:rPr>
                <w:rFonts w:asciiTheme="majorHAnsi" w:hAnsiTheme="majorHAnsi" w:cstheme="majorHAnsi"/>
                <w:sz w:val="20"/>
                <w:szCs w:val="20"/>
              </w:rPr>
            </w:pPr>
            <w:r w:rsidRPr="00BC640C">
              <w:rPr>
                <w:rFonts w:asciiTheme="majorHAnsi" w:hAnsiTheme="majorHAnsi" w:cstheme="majorHAnsi"/>
                <w:sz w:val="20"/>
                <w:szCs w:val="20"/>
              </w:rPr>
              <w:t>Level 1</w:t>
            </w:r>
          </w:p>
        </w:tc>
        <w:tc>
          <w:tcPr>
            <w:tcW w:w="9901" w:type="dxa"/>
            <w:tcBorders>
              <w:top w:val="single" w:sz="18" w:space="0" w:color="auto"/>
            </w:tcBorders>
            <w:shd w:val="clear" w:color="auto" w:fill="FFEFEF"/>
          </w:tcPr>
          <w:p w14:paraId="2635DF58" w14:textId="77777777" w:rsidR="006C2AE7" w:rsidRPr="00BC640C" w:rsidRDefault="006C2AE7" w:rsidP="00EC6ECC">
            <w:pPr>
              <w:rPr>
                <w:rFonts w:asciiTheme="majorHAnsi" w:hAnsiTheme="majorHAnsi" w:cstheme="majorHAnsi"/>
                <w:bCs/>
                <w:sz w:val="20"/>
                <w:szCs w:val="20"/>
              </w:rPr>
            </w:pPr>
            <w:r w:rsidRPr="00BC640C">
              <w:rPr>
                <w:rFonts w:asciiTheme="majorHAnsi" w:hAnsiTheme="majorHAnsi" w:cstheme="majorHAnsi"/>
                <w:bCs/>
                <w:sz w:val="20"/>
                <w:szCs w:val="20"/>
              </w:rPr>
              <w:t>Students scoring 400 on the scale find it:</w:t>
            </w:r>
          </w:p>
          <w:p w14:paraId="7BC5EDB6" w14:textId="77777777" w:rsidR="006C2AE7" w:rsidRPr="00BC640C" w:rsidRDefault="006C2AE7" w:rsidP="006C2AE7">
            <w:pPr>
              <w:pStyle w:val="ListParagraph"/>
              <w:numPr>
                <w:ilvl w:val="0"/>
                <w:numId w:val="15"/>
              </w:numPr>
              <w:spacing w:after="0" w:line="240" w:lineRule="auto"/>
              <w:ind w:left="430" w:hanging="270"/>
              <w:rPr>
                <w:rFonts w:asciiTheme="majorHAnsi" w:hAnsiTheme="majorHAnsi" w:cstheme="majorHAnsi"/>
                <w:bCs/>
                <w:sz w:val="20"/>
                <w:szCs w:val="20"/>
              </w:rPr>
            </w:pPr>
            <w:r w:rsidRPr="00BC640C">
              <w:rPr>
                <w:rFonts w:asciiTheme="majorHAnsi" w:hAnsiTheme="majorHAnsi" w:cstheme="majorHAnsi"/>
                <w:b/>
                <w:bCs/>
                <w:sz w:val="20"/>
                <w:szCs w:val="20"/>
              </w:rPr>
              <w:t xml:space="preserve">Hard </w:t>
            </w:r>
            <w:r w:rsidRPr="00BC640C">
              <w:rPr>
                <w:rFonts w:asciiTheme="majorHAnsi" w:hAnsiTheme="majorHAnsi" w:cstheme="majorHAnsi"/>
                <w:sz w:val="20"/>
                <w:szCs w:val="20"/>
              </w:rPr>
              <w:t>to take the viewpoint of and learn from other students</w:t>
            </w:r>
          </w:p>
          <w:p w14:paraId="733D488A" w14:textId="77777777" w:rsidR="006C2AE7" w:rsidRPr="00BC640C" w:rsidRDefault="006C2AE7" w:rsidP="006C2AE7">
            <w:pPr>
              <w:pStyle w:val="ListParagraph"/>
              <w:numPr>
                <w:ilvl w:val="0"/>
                <w:numId w:val="15"/>
              </w:numPr>
              <w:spacing w:after="0" w:line="240" w:lineRule="auto"/>
              <w:ind w:left="430" w:hanging="270"/>
              <w:rPr>
                <w:rFonts w:asciiTheme="majorHAnsi" w:hAnsiTheme="majorHAnsi" w:cstheme="majorHAnsi"/>
                <w:bCs/>
                <w:sz w:val="20"/>
                <w:szCs w:val="20"/>
              </w:rPr>
            </w:pPr>
            <w:r w:rsidRPr="00BC640C">
              <w:rPr>
                <w:rFonts w:asciiTheme="majorHAnsi" w:hAnsiTheme="majorHAnsi" w:cstheme="majorHAnsi"/>
                <w:b/>
                <w:bCs/>
                <w:sz w:val="20"/>
                <w:szCs w:val="20"/>
              </w:rPr>
              <w:t xml:space="preserve">Hard to </w:t>
            </w:r>
            <w:r w:rsidRPr="00BC640C">
              <w:rPr>
                <w:rFonts w:asciiTheme="majorHAnsi" w:hAnsiTheme="majorHAnsi" w:cstheme="majorHAnsi"/>
                <w:sz w:val="20"/>
                <w:szCs w:val="20"/>
              </w:rPr>
              <w:t>recognize when others need help.</w:t>
            </w:r>
            <w:r w:rsidRPr="00BC640C">
              <w:rPr>
                <w:rFonts w:asciiTheme="majorHAnsi" w:hAnsiTheme="majorHAnsi" w:cstheme="majorHAnsi"/>
                <w:bCs/>
                <w:sz w:val="20"/>
                <w:szCs w:val="20"/>
              </w:rPr>
              <w:t xml:space="preserve"> </w:t>
            </w:r>
          </w:p>
          <w:p w14:paraId="1114C5DB" w14:textId="77777777" w:rsidR="006C2AE7" w:rsidRPr="00BC640C" w:rsidRDefault="006C2AE7" w:rsidP="006C2AE7">
            <w:pPr>
              <w:pStyle w:val="ListParagraph"/>
              <w:numPr>
                <w:ilvl w:val="0"/>
                <w:numId w:val="15"/>
              </w:numPr>
              <w:spacing w:after="0" w:line="240" w:lineRule="auto"/>
              <w:ind w:left="430" w:hanging="270"/>
              <w:rPr>
                <w:rFonts w:asciiTheme="majorHAnsi" w:hAnsiTheme="majorHAnsi" w:cstheme="majorHAnsi"/>
                <w:bCs/>
                <w:sz w:val="20"/>
                <w:szCs w:val="20"/>
              </w:rPr>
            </w:pPr>
            <w:r w:rsidRPr="00BC640C">
              <w:rPr>
                <w:rFonts w:asciiTheme="majorHAnsi" w:hAnsiTheme="majorHAnsi" w:cstheme="majorHAnsi"/>
                <w:b/>
                <w:sz w:val="20"/>
                <w:szCs w:val="20"/>
              </w:rPr>
              <w:t>Hard</w:t>
            </w:r>
            <w:r w:rsidRPr="00BC640C">
              <w:rPr>
                <w:rFonts w:asciiTheme="majorHAnsi" w:hAnsiTheme="majorHAnsi" w:cstheme="majorHAnsi"/>
                <w:bCs/>
                <w:sz w:val="20"/>
                <w:szCs w:val="20"/>
              </w:rPr>
              <w:t xml:space="preserve"> to know when they are making others uncomfortable. </w:t>
            </w:r>
          </w:p>
          <w:p w14:paraId="64F70F70" w14:textId="77777777" w:rsidR="006C2AE7" w:rsidRPr="00BC640C" w:rsidRDefault="006C2AE7" w:rsidP="006C2AE7">
            <w:pPr>
              <w:pStyle w:val="ListParagraph"/>
              <w:numPr>
                <w:ilvl w:val="0"/>
                <w:numId w:val="15"/>
              </w:numPr>
              <w:spacing w:after="0" w:line="240" w:lineRule="auto"/>
              <w:ind w:left="430" w:hanging="270"/>
              <w:rPr>
                <w:rFonts w:asciiTheme="majorHAnsi" w:hAnsiTheme="majorHAnsi" w:cstheme="majorHAnsi"/>
                <w:bCs/>
                <w:sz w:val="20"/>
                <w:szCs w:val="20"/>
              </w:rPr>
            </w:pPr>
            <w:r w:rsidRPr="00BC640C">
              <w:rPr>
                <w:rFonts w:asciiTheme="majorHAnsi" w:hAnsiTheme="majorHAnsi" w:cstheme="majorHAnsi"/>
                <w:b/>
                <w:sz w:val="20"/>
                <w:szCs w:val="20"/>
              </w:rPr>
              <w:t>Hard</w:t>
            </w:r>
            <w:r w:rsidRPr="00BC640C">
              <w:rPr>
                <w:rFonts w:asciiTheme="majorHAnsi" w:hAnsiTheme="majorHAnsi" w:cstheme="majorHAnsi"/>
                <w:bCs/>
                <w:sz w:val="20"/>
                <w:szCs w:val="20"/>
              </w:rPr>
              <w:t xml:space="preserve"> to know when their tone of voice or actions could lead to misunderstandings and to negatively impact others.</w:t>
            </w:r>
          </w:p>
          <w:p w14:paraId="75183452" w14:textId="77777777" w:rsidR="006C2AE7" w:rsidRPr="00BC640C" w:rsidRDefault="006C2AE7" w:rsidP="006C2AE7">
            <w:pPr>
              <w:pStyle w:val="ListParagraph"/>
              <w:numPr>
                <w:ilvl w:val="0"/>
                <w:numId w:val="15"/>
              </w:numPr>
              <w:spacing w:after="0" w:line="240" w:lineRule="auto"/>
              <w:ind w:left="430" w:right="-6" w:hanging="270"/>
              <w:rPr>
                <w:rFonts w:asciiTheme="majorHAnsi" w:hAnsiTheme="majorHAnsi" w:cstheme="majorHAnsi"/>
                <w:sz w:val="20"/>
                <w:szCs w:val="20"/>
              </w:rPr>
            </w:pPr>
            <w:r w:rsidRPr="00BC640C">
              <w:rPr>
                <w:rFonts w:asciiTheme="majorHAnsi" w:hAnsiTheme="majorHAnsi" w:cstheme="majorHAnsi"/>
                <w:b/>
                <w:sz w:val="20"/>
                <w:szCs w:val="20"/>
              </w:rPr>
              <w:t>Hard</w:t>
            </w:r>
            <w:r w:rsidRPr="00BC640C">
              <w:rPr>
                <w:rFonts w:asciiTheme="majorHAnsi" w:hAnsiTheme="majorHAnsi" w:cstheme="majorHAnsi"/>
                <w:bCs/>
                <w:sz w:val="20"/>
                <w:szCs w:val="20"/>
              </w:rPr>
              <w:t xml:space="preserve"> to understand social cues (facial expressions) and norms (bullying vs. joking; waiting to speak). </w:t>
            </w:r>
          </w:p>
          <w:p w14:paraId="3C9C1890" w14:textId="77777777" w:rsidR="006C2AE7" w:rsidRPr="00BC640C" w:rsidRDefault="006C2AE7" w:rsidP="006C2AE7">
            <w:pPr>
              <w:pStyle w:val="ListParagraph"/>
              <w:numPr>
                <w:ilvl w:val="0"/>
                <w:numId w:val="15"/>
              </w:numPr>
              <w:spacing w:after="0" w:line="240" w:lineRule="auto"/>
              <w:ind w:left="430" w:right="-6" w:hanging="270"/>
              <w:rPr>
                <w:rFonts w:asciiTheme="majorHAnsi" w:hAnsiTheme="majorHAnsi" w:cstheme="majorHAnsi"/>
                <w:sz w:val="20"/>
                <w:szCs w:val="20"/>
              </w:rPr>
            </w:pPr>
            <w:r w:rsidRPr="00BC640C">
              <w:rPr>
                <w:rFonts w:asciiTheme="majorHAnsi" w:hAnsiTheme="majorHAnsi" w:cstheme="majorHAnsi"/>
                <w:b/>
                <w:sz w:val="20"/>
                <w:szCs w:val="20"/>
              </w:rPr>
              <w:t>Hard</w:t>
            </w:r>
            <w:r w:rsidRPr="00BC640C">
              <w:rPr>
                <w:rFonts w:asciiTheme="majorHAnsi" w:hAnsiTheme="majorHAnsi" w:cstheme="majorHAnsi"/>
                <w:bCs/>
                <w:sz w:val="20"/>
                <w:szCs w:val="20"/>
              </w:rPr>
              <w:t xml:space="preserve"> to get help when having trouble with a classmate </w:t>
            </w:r>
          </w:p>
          <w:p w14:paraId="4B672002" w14:textId="77777777" w:rsidR="00C44992" w:rsidRPr="00BC640C" w:rsidRDefault="006C2AE7" w:rsidP="00C44992">
            <w:pPr>
              <w:pStyle w:val="ListParagraph"/>
              <w:numPr>
                <w:ilvl w:val="0"/>
                <w:numId w:val="15"/>
              </w:numPr>
              <w:spacing w:after="0" w:line="240" w:lineRule="auto"/>
              <w:ind w:left="430" w:right="-6" w:hanging="270"/>
              <w:rPr>
                <w:rFonts w:asciiTheme="majorHAnsi" w:hAnsiTheme="majorHAnsi" w:cstheme="majorHAnsi"/>
                <w:sz w:val="20"/>
                <w:szCs w:val="20"/>
              </w:rPr>
            </w:pPr>
            <w:r w:rsidRPr="00BC640C">
              <w:rPr>
                <w:rFonts w:asciiTheme="majorHAnsi" w:hAnsiTheme="majorHAnsi" w:cstheme="majorHAnsi"/>
                <w:b/>
                <w:sz w:val="20"/>
                <w:szCs w:val="20"/>
              </w:rPr>
              <w:t>Very hard</w:t>
            </w:r>
            <w:r w:rsidRPr="00BC640C">
              <w:rPr>
                <w:rFonts w:asciiTheme="majorHAnsi" w:hAnsiTheme="majorHAnsi" w:cstheme="majorHAnsi"/>
                <w:bCs/>
                <w:sz w:val="20"/>
                <w:szCs w:val="20"/>
              </w:rPr>
              <w:t xml:space="preserve"> to express their true feelings to friends</w:t>
            </w:r>
          </w:p>
        </w:tc>
      </w:tr>
      <w:tr w:rsidR="006C2AE7" w:rsidRPr="001E1815" w14:paraId="361C2643" w14:textId="77777777" w:rsidTr="00E81CA7">
        <w:trPr>
          <w:trHeight w:val="2339"/>
        </w:trPr>
        <w:tc>
          <w:tcPr>
            <w:tcW w:w="804" w:type="dxa"/>
            <w:shd w:val="clear" w:color="auto" w:fill="FFFFFF" w:themeFill="background1"/>
            <w:vAlign w:val="center"/>
          </w:tcPr>
          <w:p w14:paraId="18876177" w14:textId="77777777" w:rsidR="006C2AE7" w:rsidRPr="00BC640C" w:rsidRDefault="006C2AE7" w:rsidP="00EC6ECC">
            <w:pPr>
              <w:jc w:val="center"/>
              <w:rPr>
                <w:rFonts w:asciiTheme="majorHAnsi" w:hAnsiTheme="majorHAnsi" w:cstheme="majorHAnsi"/>
                <w:sz w:val="20"/>
                <w:szCs w:val="20"/>
              </w:rPr>
            </w:pPr>
            <w:r w:rsidRPr="00BC640C">
              <w:rPr>
                <w:rFonts w:asciiTheme="majorHAnsi" w:hAnsiTheme="majorHAnsi" w:cstheme="majorHAnsi"/>
                <w:sz w:val="20"/>
                <w:szCs w:val="20"/>
              </w:rPr>
              <w:t>300</w:t>
            </w:r>
          </w:p>
          <w:p w14:paraId="1CB2C1BD" w14:textId="77777777" w:rsidR="006C2AE7" w:rsidRPr="00BC640C" w:rsidRDefault="006C2AE7" w:rsidP="00EC6ECC">
            <w:pPr>
              <w:jc w:val="center"/>
              <w:rPr>
                <w:rFonts w:asciiTheme="majorHAnsi" w:hAnsiTheme="majorHAnsi" w:cstheme="majorHAnsi"/>
                <w:sz w:val="20"/>
                <w:szCs w:val="20"/>
              </w:rPr>
            </w:pPr>
          </w:p>
          <w:p w14:paraId="10BF2949" w14:textId="77777777" w:rsidR="006C2AE7" w:rsidRPr="00BC640C" w:rsidRDefault="006C2AE7" w:rsidP="00EC6ECC">
            <w:pPr>
              <w:jc w:val="center"/>
              <w:rPr>
                <w:rFonts w:asciiTheme="majorHAnsi" w:hAnsiTheme="majorHAnsi" w:cstheme="majorHAnsi"/>
                <w:sz w:val="20"/>
                <w:szCs w:val="20"/>
              </w:rPr>
            </w:pPr>
            <w:r w:rsidRPr="00BC640C">
              <w:rPr>
                <w:rFonts w:asciiTheme="majorHAnsi" w:hAnsiTheme="majorHAnsi" w:cstheme="majorHAnsi"/>
                <w:sz w:val="20"/>
                <w:szCs w:val="20"/>
              </w:rPr>
              <w:t>Level</w:t>
            </w:r>
          </w:p>
          <w:p w14:paraId="109F7CC9" w14:textId="77777777" w:rsidR="006C2AE7" w:rsidRPr="00BC640C" w:rsidRDefault="006C2AE7" w:rsidP="00EC6ECC">
            <w:pPr>
              <w:jc w:val="center"/>
              <w:rPr>
                <w:rFonts w:asciiTheme="majorHAnsi" w:hAnsiTheme="majorHAnsi" w:cstheme="majorHAnsi"/>
                <w:sz w:val="20"/>
                <w:szCs w:val="20"/>
              </w:rPr>
            </w:pPr>
            <w:r w:rsidRPr="00BC640C">
              <w:rPr>
                <w:rFonts w:asciiTheme="majorHAnsi" w:hAnsiTheme="majorHAnsi" w:cstheme="majorHAnsi"/>
                <w:sz w:val="20"/>
                <w:szCs w:val="20"/>
              </w:rPr>
              <w:t>1</w:t>
            </w:r>
          </w:p>
        </w:tc>
        <w:tc>
          <w:tcPr>
            <w:tcW w:w="9901" w:type="dxa"/>
            <w:shd w:val="clear" w:color="auto" w:fill="FFFFFF" w:themeFill="background1"/>
          </w:tcPr>
          <w:p w14:paraId="5182E563" w14:textId="77777777" w:rsidR="006C2AE7" w:rsidRPr="00BC640C" w:rsidRDefault="006C2AE7" w:rsidP="00EC6ECC">
            <w:pPr>
              <w:rPr>
                <w:rFonts w:asciiTheme="majorHAnsi" w:hAnsiTheme="majorHAnsi" w:cstheme="majorHAnsi"/>
                <w:bCs/>
                <w:sz w:val="20"/>
                <w:szCs w:val="20"/>
              </w:rPr>
            </w:pPr>
            <w:r w:rsidRPr="00BC640C">
              <w:rPr>
                <w:rFonts w:asciiTheme="majorHAnsi" w:hAnsiTheme="majorHAnsi" w:cstheme="majorHAnsi"/>
                <w:bCs/>
                <w:sz w:val="20"/>
                <w:szCs w:val="20"/>
              </w:rPr>
              <w:t>Students scoring 300 on the scale find it:</w:t>
            </w:r>
          </w:p>
          <w:p w14:paraId="25A6F3EA" w14:textId="77777777" w:rsidR="006C2AE7" w:rsidRPr="00BC640C" w:rsidRDefault="006C2AE7" w:rsidP="006C2AE7">
            <w:pPr>
              <w:pStyle w:val="ListParagraph"/>
              <w:numPr>
                <w:ilvl w:val="0"/>
                <w:numId w:val="18"/>
              </w:numPr>
              <w:spacing w:after="0" w:line="240" w:lineRule="auto"/>
              <w:ind w:left="430" w:hanging="270"/>
              <w:rPr>
                <w:rFonts w:asciiTheme="majorHAnsi" w:hAnsiTheme="majorHAnsi" w:cstheme="majorHAnsi"/>
                <w:bCs/>
                <w:sz w:val="20"/>
                <w:szCs w:val="20"/>
              </w:rPr>
            </w:pPr>
            <w:r w:rsidRPr="00BC640C">
              <w:rPr>
                <w:rFonts w:asciiTheme="majorHAnsi" w:hAnsiTheme="majorHAnsi" w:cstheme="majorHAnsi"/>
                <w:b/>
                <w:bCs/>
                <w:sz w:val="20"/>
                <w:szCs w:val="20"/>
              </w:rPr>
              <w:t xml:space="preserve">Very hard </w:t>
            </w:r>
            <w:r w:rsidRPr="00BC640C">
              <w:rPr>
                <w:rFonts w:asciiTheme="majorHAnsi" w:hAnsiTheme="majorHAnsi" w:cstheme="majorHAnsi"/>
                <w:sz w:val="20"/>
                <w:szCs w:val="20"/>
              </w:rPr>
              <w:t>to take the viewpoint of and learn from other students</w:t>
            </w:r>
          </w:p>
          <w:p w14:paraId="10E80F88" w14:textId="77777777" w:rsidR="006C2AE7" w:rsidRPr="00BC640C" w:rsidRDefault="006C2AE7" w:rsidP="006C2AE7">
            <w:pPr>
              <w:pStyle w:val="ListParagraph"/>
              <w:numPr>
                <w:ilvl w:val="0"/>
                <w:numId w:val="18"/>
              </w:numPr>
              <w:spacing w:after="0" w:line="240" w:lineRule="auto"/>
              <w:ind w:left="430" w:hanging="270"/>
              <w:rPr>
                <w:rFonts w:asciiTheme="majorHAnsi" w:hAnsiTheme="majorHAnsi" w:cstheme="majorHAnsi"/>
                <w:bCs/>
                <w:sz w:val="20"/>
                <w:szCs w:val="20"/>
              </w:rPr>
            </w:pPr>
            <w:r w:rsidRPr="00BC640C">
              <w:rPr>
                <w:rFonts w:asciiTheme="majorHAnsi" w:hAnsiTheme="majorHAnsi" w:cstheme="majorHAnsi"/>
                <w:b/>
                <w:bCs/>
                <w:sz w:val="20"/>
                <w:szCs w:val="20"/>
              </w:rPr>
              <w:t xml:space="preserve">Very hard to </w:t>
            </w:r>
            <w:r w:rsidRPr="00BC640C">
              <w:rPr>
                <w:rFonts w:asciiTheme="majorHAnsi" w:hAnsiTheme="majorHAnsi" w:cstheme="majorHAnsi"/>
                <w:sz w:val="20"/>
                <w:szCs w:val="20"/>
              </w:rPr>
              <w:t>recognize when others need help.</w:t>
            </w:r>
            <w:r w:rsidRPr="00BC640C">
              <w:rPr>
                <w:rFonts w:asciiTheme="majorHAnsi" w:hAnsiTheme="majorHAnsi" w:cstheme="majorHAnsi"/>
                <w:bCs/>
                <w:sz w:val="20"/>
                <w:szCs w:val="20"/>
              </w:rPr>
              <w:t xml:space="preserve"> </w:t>
            </w:r>
          </w:p>
          <w:p w14:paraId="31A89EBC" w14:textId="77777777" w:rsidR="006C2AE7" w:rsidRPr="00BC640C" w:rsidRDefault="006C2AE7" w:rsidP="006C2AE7">
            <w:pPr>
              <w:pStyle w:val="ListParagraph"/>
              <w:numPr>
                <w:ilvl w:val="0"/>
                <w:numId w:val="18"/>
              </w:numPr>
              <w:spacing w:after="0" w:line="240" w:lineRule="auto"/>
              <w:ind w:left="430" w:hanging="270"/>
              <w:rPr>
                <w:rFonts w:asciiTheme="majorHAnsi" w:hAnsiTheme="majorHAnsi" w:cstheme="majorHAnsi"/>
                <w:bCs/>
                <w:sz w:val="20"/>
                <w:szCs w:val="20"/>
              </w:rPr>
            </w:pPr>
            <w:r w:rsidRPr="00BC640C">
              <w:rPr>
                <w:rFonts w:asciiTheme="majorHAnsi" w:hAnsiTheme="majorHAnsi" w:cstheme="majorHAnsi"/>
                <w:b/>
                <w:bCs/>
                <w:sz w:val="20"/>
                <w:szCs w:val="20"/>
              </w:rPr>
              <w:t>Very hard</w:t>
            </w:r>
            <w:r w:rsidRPr="00BC640C">
              <w:rPr>
                <w:rFonts w:asciiTheme="majorHAnsi" w:hAnsiTheme="majorHAnsi" w:cstheme="majorHAnsi"/>
                <w:bCs/>
                <w:sz w:val="20"/>
                <w:szCs w:val="20"/>
              </w:rPr>
              <w:t xml:space="preserve"> to know when they are making others uncomfortable. </w:t>
            </w:r>
          </w:p>
          <w:p w14:paraId="2CDE7355" w14:textId="77777777" w:rsidR="006C2AE7" w:rsidRPr="00BC640C" w:rsidRDefault="006C2AE7" w:rsidP="006C2AE7">
            <w:pPr>
              <w:pStyle w:val="ListParagraph"/>
              <w:numPr>
                <w:ilvl w:val="0"/>
                <w:numId w:val="18"/>
              </w:numPr>
              <w:spacing w:after="0" w:line="240" w:lineRule="auto"/>
              <w:ind w:left="430" w:hanging="270"/>
              <w:rPr>
                <w:rFonts w:asciiTheme="majorHAnsi" w:hAnsiTheme="majorHAnsi" w:cstheme="majorHAnsi"/>
                <w:bCs/>
                <w:sz w:val="20"/>
                <w:szCs w:val="20"/>
              </w:rPr>
            </w:pPr>
            <w:r w:rsidRPr="00BC640C">
              <w:rPr>
                <w:rFonts w:asciiTheme="majorHAnsi" w:hAnsiTheme="majorHAnsi" w:cstheme="majorHAnsi"/>
                <w:b/>
                <w:bCs/>
                <w:sz w:val="20"/>
                <w:szCs w:val="20"/>
              </w:rPr>
              <w:t xml:space="preserve">Very hard </w:t>
            </w:r>
            <w:r w:rsidRPr="00BC640C">
              <w:rPr>
                <w:rFonts w:asciiTheme="majorHAnsi" w:hAnsiTheme="majorHAnsi" w:cstheme="majorHAnsi"/>
                <w:bCs/>
                <w:sz w:val="20"/>
                <w:szCs w:val="20"/>
              </w:rPr>
              <w:t>to know when their tone of voice or actions could lead to misunderstandings and to negatively impact others.</w:t>
            </w:r>
          </w:p>
          <w:p w14:paraId="6CFB3FF8" w14:textId="77777777" w:rsidR="006C2AE7" w:rsidRPr="00BC640C" w:rsidRDefault="006C2AE7" w:rsidP="006C2AE7">
            <w:pPr>
              <w:pStyle w:val="ListParagraph"/>
              <w:numPr>
                <w:ilvl w:val="0"/>
                <w:numId w:val="18"/>
              </w:numPr>
              <w:spacing w:after="0" w:line="240" w:lineRule="auto"/>
              <w:ind w:left="430" w:right="-6" w:hanging="270"/>
              <w:rPr>
                <w:rFonts w:asciiTheme="majorHAnsi" w:hAnsiTheme="majorHAnsi" w:cstheme="majorHAnsi"/>
                <w:sz w:val="20"/>
                <w:szCs w:val="20"/>
              </w:rPr>
            </w:pPr>
            <w:r w:rsidRPr="00BC640C">
              <w:rPr>
                <w:rFonts w:asciiTheme="majorHAnsi" w:hAnsiTheme="majorHAnsi" w:cstheme="majorHAnsi"/>
                <w:b/>
                <w:bCs/>
                <w:sz w:val="20"/>
                <w:szCs w:val="20"/>
              </w:rPr>
              <w:t>Very hard</w:t>
            </w:r>
            <w:r w:rsidRPr="00BC640C">
              <w:rPr>
                <w:rFonts w:asciiTheme="majorHAnsi" w:hAnsiTheme="majorHAnsi" w:cstheme="majorHAnsi"/>
                <w:bCs/>
                <w:sz w:val="20"/>
                <w:szCs w:val="20"/>
              </w:rPr>
              <w:t xml:space="preserve"> to understand social cues (facial expressions) and norms (bullying vs. joking; waiting to speak). </w:t>
            </w:r>
          </w:p>
          <w:p w14:paraId="7DD200DB" w14:textId="77777777" w:rsidR="006C2AE7" w:rsidRPr="00BC640C" w:rsidRDefault="006C2AE7" w:rsidP="006C2AE7">
            <w:pPr>
              <w:pStyle w:val="ListParagraph"/>
              <w:numPr>
                <w:ilvl w:val="0"/>
                <w:numId w:val="18"/>
              </w:numPr>
              <w:spacing w:after="0" w:line="240" w:lineRule="auto"/>
              <w:ind w:left="430" w:right="-6" w:hanging="270"/>
              <w:rPr>
                <w:rFonts w:asciiTheme="majorHAnsi" w:hAnsiTheme="majorHAnsi" w:cstheme="majorHAnsi"/>
                <w:sz w:val="20"/>
                <w:szCs w:val="20"/>
              </w:rPr>
            </w:pPr>
            <w:r w:rsidRPr="00BC640C">
              <w:rPr>
                <w:rFonts w:asciiTheme="majorHAnsi" w:hAnsiTheme="majorHAnsi" w:cstheme="majorHAnsi"/>
                <w:b/>
                <w:bCs/>
                <w:sz w:val="20"/>
                <w:szCs w:val="20"/>
              </w:rPr>
              <w:t xml:space="preserve">Very hard </w:t>
            </w:r>
            <w:r w:rsidRPr="00BC640C">
              <w:rPr>
                <w:rFonts w:asciiTheme="majorHAnsi" w:hAnsiTheme="majorHAnsi" w:cstheme="majorHAnsi"/>
                <w:bCs/>
                <w:sz w:val="20"/>
                <w:szCs w:val="20"/>
              </w:rPr>
              <w:t xml:space="preserve">to get help when having trouble with a classmate </w:t>
            </w:r>
          </w:p>
          <w:p w14:paraId="19A04FA5" w14:textId="755AD1D0" w:rsidR="006C2AE7" w:rsidRPr="00BC640C" w:rsidRDefault="006C2AE7" w:rsidP="00C44992">
            <w:pPr>
              <w:pStyle w:val="ListParagraph"/>
              <w:numPr>
                <w:ilvl w:val="0"/>
                <w:numId w:val="18"/>
              </w:numPr>
              <w:spacing w:after="0" w:line="240" w:lineRule="auto"/>
              <w:ind w:left="430" w:right="-6" w:hanging="270"/>
              <w:rPr>
                <w:rFonts w:asciiTheme="majorHAnsi" w:hAnsiTheme="majorHAnsi" w:cstheme="majorHAnsi"/>
                <w:sz w:val="20"/>
                <w:szCs w:val="20"/>
              </w:rPr>
            </w:pPr>
            <w:r w:rsidRPr="00BC640C">
              <w:rPr>
                <w:rFonts w:asciiTheme="majorHAnsi" w:hAnsiTheme="majorHAnsi" w:cstheme="majorHAnsi"/>
                <w:b/>
                <w:sz w:val="20"/>
                <w:szCs w:val="20"/>
              </w:rPr>
              <w:t>Very hard</w:t>
            </w:r>
            <w:r w:rsidRPr="00BC640C">
              <w:rPr>
                <w:rFonts w:asciiTheme="majorHAnsi" w:hAnsiTheme="majorHAnsi" w:cstheme="majorHAnsi"/>
                <w:bCs/>
                <w:sz w:val="20"/>
                <w:szCs w:val="20"/>
              </w:rPr>
              <w:t xml:space="preserve"> to express their true feelings to friends</w:t>
            </w:r>
          </w:p>
        </w:tc>
      </w:tr>
    </w:tbl>
    <w:p w14:paraId="70F4B074" w14:textId="77777777" w:rsidR="006C2AE7" w:rsidRPr="001E1815" w:rsidRDefault="006C2AE7" w:rsidP="006C2AE7">
      <w:pPr>
        <w:rPr>
          <w:rFonts w:asciiTheme="majorHAnsi" w:hAnsiTheme="majorHAnsi" w:cstheme="majorHAnsi"/>
          <w:sz w:val="24"/>
          <w:szCs w:val="24"/>
        </w:rPr>
        <w:sectPr w:rsidR="006C2AE7" w:rsidRPr="001E1815" w:rsidSect="00E81CA7">
          <w:pgSz w:w="12240" w:h="15840"/>
          <w:pgMar w:top="720" w:right="720" w:bottom="720" w:left="720" w:header="288" w:footer="288" w:gutter="0"/>
          <w:cols w:space="720"/>
          <w:docGrid w:linePitch="360"/>
        </w:sectPr>
      </w:pPr>
    </w:p>
    <w:p w14:paraId="1B7EE595" w14:textId="1C092A16" w:rsidR="006C2AE7" w:rsidRPr="001E1815" w:rsidRDefault="002350C7" w:rsidP="002350C7">
      <w:pPr>
        <w:rPr>
          <w:rFonts w:asciiTheme="majorHAnsi" w:hAnsiTheme="majorHAnsi" w:cstheme="majorHAnsi"/>
          <w:color w:val="0070C0"/>
          <w:sz w:val="24"/>
          <w:szCs w:val="24"/>
        </w:rPr>
      </w:pPr>
      <w:r w:rsidRPr="00BC1E1F">
        <w:rPr>
          <w:rFonts w:cstheme="majorHAnsi"/>
          <w:color w:val="0070C0"/>
          <w:sz w:val="24"/>
          <w:szCs w:val="24"/>
        </w:rPr>
        <w:lastRenderedPageBreak/>
        <w:t>Appendix D4</w:t>
      </w:r>
      <w:r w:rsidR="00465E8A">
        <w:rPr>
          <w:rFonts w:asciiTheme="majorHAnsi" w:hAnsiTheme="majorHAnsi" w:cstheme="majorHAnsi"/>
          <w:color w:val="0070C0"/>
          <w:sz w:val="24"/>
          <w:szCs w:val="24"/>
        </w:rPr>
        <w:t xml:space="preserve"> </w:t>
      </w:r>
      <w:r w:rsidR="006C2AE7" w:rsidRPr="001E1815">
        <w:rPr>
          <w:rFonts w:asciiTheme="majorHAnsi" w:hAnsiTheme="majorHAnsi" w:cstheme="majorHAnsi"/>
          <w:color w:val="0070C0"/>
          <w:sz w:val="24"/>
          <w:szCs w:val="24"/>
        </w:rPr>
        <w:t>Relationship Skill</w:t>
      </w:r>
      <w:r w:rsidR="006C2AE7" w:rsidRPr="001E1815">
        <w:rPr>
          <w:rFonts w:asciiTheme="majorHAnsi" w:hAnsiTheme="majorHAnsi" w:cstheme="majorHAnsi"/>
          <w:noProof/>
          <w:sz w:val="24"/>
          <w:szCs w:val="24"/>
        </w:rPr>
        <mc:AlternateContent>
          <mc:Choice Requires="wps">
            <w:drawing>
              <wp:anchor distT="0" distB="0" distL="114300" distR="114300" simplePos="0" relativeHeight="251696640" behindDoc="0" locked="0" layoutInCell="1" allowOverlap="1" wp14:anchorId="09B90111" wp14:editId="3ABA3FEF">
                <wp:simplePos x="0" y="0"/>
                <wp:positionH relativeFrom="column">
                  <wp:posOffset>522731</wp:posOffset>
                </wp:positionH>
                <wp:positionV relativeFrom="paragraph">
                  <wp:posOffset>488570</wp:posOffset>
                </wp:positionV>
                <wp:extent cx="45719" cy="7996428"/>
                <wp:effectExtent l="114300" t="38100" r="88265" b="62230"/>
                <wp:wrapNone/>
                <wp:docPr id="4" name="Straight Arrow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5719" cy="7996428"/>
                        </a:xfrm>
                        <a:prstGeom prst="straightConnector1">
                          <a:avLst/>
                        </a:prstGeom>
                        <a:ln w="571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498AE265" id="Straight Arrow Connector 4" o:spid="_x0000_s1026" type="#_x0000_t32" alt="&quot;&quot;" style="position:absolute;margin-left:41.15pt;margin-top:38.45pt;width:3.6pt;height:629.6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" strokecolor="black [3213]" strokeweight="4.5pt">
                <v:stroke startarrow="block" endarrow="block" joinstyle="miter"/>
              </v:shape>
            </w:pict>
          </mc:Fallback>
        </mc:AlternateContent>
      </w:r>
      <w:r w:rsidR="006E5757" w:rsidRPr="001E1815">
        <w:rPr>
          <w:rFonts w:asciiTheme="majorHAnsi" w:hAnsiTheme="majorHAnsi" w:cstheme="majorHAnsi"/>
          <w:color w:val="0070C0"/>
          <w:sz w:val="24"/>
          <w:szCs w:val="24"/>
        </w:rPr>
        <w:t xml:space="preserve">s: </w:t>
      </w:r>
      <w:r w:rsidR="006C2AE7" w:rsidRPr="001E1815">
        <w:rPr>
          <w:rFonts w:asciiTheme="majorHAnsi" w:hAnsiTheme="majorHAnsi" w:cstheme="majorHAnsi"/>
          <w:bCs/>
          <w:sz w:val="24"/>
          <w:szCs w:val="24"/>
        </w:rPr>
        <w:t>This competence measures students’ abilities to establish and maintain healthy and supportive relationships and to effectively navigate diverse settings.</w:t>
      </w:r>
    </w:p>
    <w:tbl>
      <w:tblPr>
        <w:tblStyle w:val="TableGrid"/>
        <w:tblW w:w="10838" w:type="dxa"/>
        <w:tblLook w:val="04A0" w:firstRow="1" w:lastRow="0" w:firstColumn="1" w:lastColumn="0" w:noHBand="0" w:noVBand="1"/>
      </w:tblPr>
      <w:tblGrid>
        <w:gridCol w:w="849"/>
        <w:gridCol w:w="9989"/>
      </w:tblGrid>
      <w:tr w:rsidR="006C2AE7" w:rsidRPr="00BC640C" w14:paraId="5C6568FC" w14:textId="77777777" w:rsidTr="00EC6ECC">
        <w:trPr>
          <w:trHeight w:val="315"/>
        </w:trPr>
        <w:tc>
          <w:tcPr>
            <w:tcW w:w="849" w:type="dxa"/>
            <w:vAlign w:val="center"/>
          </w:tcPr>
          <w:p w14:paraId="6E3A51C7" w14:textId="77777777" w:rsidR="006C2AE7" w:rsidRPr="00BC640C" w:rsidRDefault="006C2AE7" w:rsidP="00EC6ECC">
            <w:pPr>
              <w:jc w:val="center"/>
              <w:rPr>
                <w:rFonts w:asciiTheme="majorHAnsi" w:hAnsiTheme="majorHAnsi" w:cstheme="majorHAnsi"/>
                <w:sz w:val="20"/>
                <w:szCs w:val="20"/>
              </w:rPr>
            </w:pPr>
            <w:r w:rsidRPr="00BC640C">
              <w:rPr>
                <w:rFonts w:asciiTheme="majorHAnsi" w:hAnsiTheme="majorHAnsi" w:cstheme="majorHAnsi"/>
                <w:sz w:val="20"/>
                <w:szCs w:val="20"/>
              </w:rPr>
              <w:t>800</w:t>
            </w:r>
          </w:p>
        </w:tc>
        <w:tc>
          <w:tcPr>
            <w:tcW w:w="9989" w:type="dxa"/>
          </w:tcPr>
          <w:p w14:paraId="4E603887" w14:textId="77777777" w:rsidR="006C2AE7" w:rsidRPr="00BC640C" w:rsidRDefault="006C2AE7" w:rsidP="00EC6ECC">
            <w:pPr>
              <w:rPr>
                <w:rFonts w:asciiTheme="majorHAnsi" w:hAnsiTheme="majorHAnsi" w:cstheme="majorHAnsi"/>
                <w:bCs/>
                <w:sz w:val="20"/>
                <w:szCs w:val="20"/>
              </w:rPr>
            </w:pPr>
            <w:r w:rsidRPr="00BC640C">
              <w:rPr>
                <w:rFonts w:asciiTheme="majorHAnsi" w:hAnsiTheme="majorHAnsi" w:cstheme="majorHAnsi"/>
                <w:bCs/>
                <w:sz w:val="20"/>
                <w:szCs w:val="20"/>
              </w:rPr>
              <w:t>See Profile for student scoring 700</w:t>
            </w:r>
          </w:p>
        </w:tc>
      </w:tr>
      <w:tr w:rsidR="006C2AE7" w:rsidRPr="00BC640C" w14:paraId="31FAB620" w14:textId="77777777" w:rsidTr="000375F4">
        <w:trPr>
          <w:trHeight w:val="2465"/>
        </w:trPr>
        <w:tc>
          <w:tcPr>
            <w:tcW w:w="849" w:type="dxa"/>
            <w:tcBorders>
              <w:bottom w:val="single" w:sz="18" w:space="0" w:color="auto"/>
            </w:tcBorders>
            <w:shd w:val="clear" w:color="auto" w:fill="00B0F0"/>
            <w:vAlign w:val="center"/>
          </w:tcPr>
          <w:p w14:paraId="39797280" w14:textId="77777777" w:rsidR="006C2AE7" w:rsidRPr="00BC640C" w:rsidRDefault="006C2AE7" w:rsidP="00EC6ECC">
            <w:pPr>
              <w:jc w:val="center"/>
              <w:rPr>
                <w:rFonts w:asciiTheme="majorHAnsi" w:hAnsiTheme="majorHAnsi" w:cstheme="majorHAnsi"/>
                <w:sz w:val="20"/>
                <w:szCs w:val="20"/>
              </w:rPr>
            </w:pPr>
            <w:r w:rsidRPr="00BC640C">
              <w:rPr>
                <w:rFonts w:asciiTheme="majorHAnsi" w:hAnsiTheme="majorHAnsi" w:cstheme="majorHAnsi"/>
                <w:sz w:val="20"/>
                <w:szCs w:val="20"/>
              </w:rPr>
              <w:t>700</w:t>
            </w:r>
          </w:p>
          <w:p w14:paraId="032A6202" w14:textId="77777777" w:rsidR="006C2AE7" w:rsidRPr="00BC640C" w:rsidRDefault="006C2AE7" w:rsidP="00EC6ECC">
            <w:pPr>
              <w:jc w:val="center"/>
              <w:rPr>
                <w:rFonts w:asciiTheme="majorHAnsi" w:hAnsiTheme="majorHAnsi" w:cstheme="majorHAnsi"/>
                <w:sz w:val="20"/>
                <w:szCs w:val="20"/>
              </w:rPr>
            </w:pPr>
          </w:p>
          <w:p w14:paraId="0BFEA179" w14:textId="77777777" w:rsidR="006C2AE7" w:rsidRPr="00BC640C" w:rsidRDefault="006C2AE7" w:rsidP="00EC6ECC">
            <w:pPr>
              <w:jc w:val="center"/>
              <w:rPr>
                <w:rFonts w:asciiTheme="majorHAnsi" w:hAnsiTheme="majorHAnsi" w:cstheme="majorHAnsi"/>
                <w:sz w:val="20"/>
                <w:szCs w:val="20"/>
              </w:rPr>
            </w:pPr>
            <w:r w:rsidRPr="00BC640C">
              <w:rPr>
                <w:rFonts w:asciiTheme="majorHAnsi" w:hAnsiTheme="majorHAnsi" w:cstheme="majorHAnsi"/>
                <w:sz w:val="20"/>
                <w:szCs w:val="20"/>
              </w:rPr>
              <w:t>Level</w:t>
            </w:r>
          </w:p>
          <w:p w14:paraId="42856205" w14:textId="77777777" w:rsidR="006C2AE7" w:rsidRPr="00BC640C" w:rsidRDefault="006C2AE7" w:rsidP="00EC6ECC">
            <w:pPr>
              <w:jc w:val="center"/>
              <w:rPr>
                <w:rFonts w:asciiTheme="majorHAnsi" w:hAnsiTheme="majorHAnsi" w:cstheme="majorHAnsi"/>
                <w:sz w:val="20"/>
                <w:szCs w:val="20"/>
              </w:rPr>
            </w:pPr>
            <w:r w:rsidRPr="00BC640C">
              <w:rPr>
                <w:rFonts w:asciiTheme="majorHAnsi" w:hAnsiTheme="majorHAnsi" w:cstheme="majorHAnsi"/>
                <w:sz w:val="20"/>
                <w:szCs w:val="20"/>
              </w:rPr>
              <w:t>4</w:t>
            </w:r>
          </w:p>
        </w:tc>
        <w:tc>
          <w:tcPr>
            <w:tcW w:w="9989" w:type="dxa"/>
            <w:tcBorders>
              <w:bottom w:val="single" w:sz="18" w:space="0" w:color="auto"/>
            </w:tcBorders>
            <w:shd w:val="clear" w:color="auto" w:fill="00B0F0"/>
          </w:tcPr>
          <w:p w14:paraId="120E3A18" w14:textId="77777777" w:rsidR="006C2AE7" w:rsidRPr="00BC640C" w:rsidRDefault="006C2AE7" w:rsidP="00EC6ECC">
            <w:pPr>
              <w:rPr>
                <w:rFonts w:asciiTheme="majorHAnsi" w:hAnsiTheme="majorHAnsi" w:cstheme="majorHAnsi"/>
                <w:bCs/>
                <w:sz w:val="20"/>
                <w:szCs w:val="20"/>
              </w:rPr>
            </w:pPr>
            <w:r w:rsidRPr="00BC640C">
              <w:rPr>
                <w:rFonts w:asciiTheme="majorHAnsi" w:hAnsiTheme="majorHAnsi" w:cstheme="majorHAnsi"/>
                <w:bCs/>
                <w:sz w:val="20"/>
                <w:szCs w:val="20"/>
              </w:rPr>
              <w:t>Students scoring 700 on the scale find it:</w:t>
            </w:r>
          </w:p>
          <w:p w14:paraId="46D75E92" w14:textId="77777777" w:rsidR="006C2AE7" w:rsidRPr="00BC640C" w:rsidRDefault="006C2AE7" w:rsidP="006C2AE7">
            <w:pPr>
              <w:pStyle w:val="ListParagraph"/>
              <w:numPr>
                <w:ilvl w:val="0"/>
                <w:numId w:val="16"/>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Very easy</w:t>
            </w:r>
            <w:r w:rsidRPr="00BC640C">
              <w:rPr>
                <w:rFonts w:asciiTheme="majorHAnsi" w:hAnsiTheme="majorHAnsi" w:cstheme="majorHAnsi"/>
                <w:bCs/>
                <w:sz w:val="20"/>
                <w:szCs w:val="20"/>
              </w:rPr>
              <w:t xml:space="preserve"> to</w:t>
            </w:r>
            <w:r w:rsidRPr="00BC640C">
              <w:rPr>
                <w:rFonts w:asciiTheme="majorHAnsi" w:hAnsiTheme="majorHAnsi" w:cstheme="majorHAnsi"/>
                <w:b/>
                <w:sz w:val="20"/>
                <w:szCs w:val="20"/>
              </w:rPr>
              <w:t xml:space="preserve"> </w:t>
            </w:r>
            <w:r w:rsidRPr="00BC640C">
              <w:rPr>
                <w:rFonts w:asciiTheme="majorHAnsi" w:hAnsiTheme="majorHAnsi" w:cstheme="majorHAnsi"/>
                <w:bCs/>
                <w:sz w:val="20"/>
                <w:szCs w:val="20"/>
              </w:rPr>
              <w:t>get along well with their teachers.</w:t>
            </w:r>
          </w:p>
          <w:p w14:paraId="4F53D530" w14:textId="77777777" w:rsidR="006C2AE7" w:rsidRPr="00BC640C" w:rsidRDefault="006C2AE7" w:rsidP="006C2AE7">
            <w:pPr>
              <w:pStyle w:val="ListParagraph"/>
              <w:numPr>
                <w:ilvl w:val="0"/>
                <w:numId w:val="16"/>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Very easy</w:t>
            </w:r>
            <w:r w:rsidRPr="00BC640C">
              <w:rPr>
                <w:rFonts w:asciiTheme="majorHAnsi" w:hAnsiTheme="majorHAnsi" w:cstheme="majorHAnsi"/>
                <w:bCs/>
                <w:sz w:val="20"/>
                <w:szCs w:val="20"/>
              </w:rPr>
              <w:t xml:space="preserve"> to talk to adults when they have problems. </w:t>
            </w:r>
          </w:p>
          <w:p w14:paraId="5E267D95" w14:textId="77777777" w:rsidR="006C2AE7" w:rsidRPr="00BC640C" w:rsidRDefault="006C2AE7" w:rsidP="006C2AE7">
            <w:pPr>
              <w:pStyle w:val="ListParagraph"/>
              <w:numPr>
                <w:ilvl w:val="0"/>
                <w:numId w:val="16"/>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Very easy</w:t>
            </w:r>
            <w:r w:rsidRPr="00BC640C">
              <w:rPr>
                <w:rFonts w:asciiTheme="majorHAnsi" w:hAnsiTheme="majorHAnsi" w:cstheme="majorHAnsi"/>
                <w:bCs/>
                <w:sz w:val="20"/>
                <w:szCs w:val="20"/>
              </w:rPr>
              <w:t xml:space="preserve"> to get along with their peers. </w:t>
            </w:r>
          </w:p>
          <w:p w14:paraId="05ACB398" w14:textId="77777777" w:rsidR="006C2AE7" w:rsidRPr="00BC640C" w:rsidRDefault="006C2AE7" w:rsidP="006C2AE7">
            <w:pPr>
              <w:pStyle w:val="ListParagraph"/>
              <w:numPr>
                <w:ilvl w:val="0"/>
                <w:numId w:val="16"/>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Very easy</w:t>
            </w:r>
            <w:r w:rsidRPr="00BC640C">
              <w:rPr>
                <w:rFonts w:asciiTheme="majorHAnsi" w:hAnsiTheme="majorHAnsi" w:cstheme="majorHAnsi"/>
                <w:bCs/>
                <w:sz w:val="20"/>
                <w:szCs w:val="20"/>
              </w:rPr>
              <w:t xml:space="preserve"> to be inclusive and respectful of their peers. </w:t>
            </w:r>
          </w:p>
          <w:p w14:paraId="4D72885D" w14:textId="77777777" w:rsidR="006C2AE7" w:rsidRPr="00BC640C" w:rsidRDefault="006C2AE7" w:rsidP="006C2AE7">
            <w:pPr>
              <w:pStyle w:val="ListParagraph"/>
              <w:numPr>
                <w:ilvl w:val="0"/>
                <w:numId w:val="16"/>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Very easy</w:t>
            </w:r>
            <w:r w:rsidRPr="00BC640C">
              <w:rPr>
                <w:rFonts w:asciiTheme="majorHAnsi" w:hAnsiTheme="majorHAnsi" w:cstheme="majorHAnsi"/>
                <w:bCs/>
                <w:sz w:val="20"/>
                <w:szCs w:val="20"/>
              </w:rPr>
              <w:t xml:space="preserve"> to navigate group work. </w:t>
            </w:r>
          </w:p>
          <w:p w14:paraId="3DE62FD4" w14:textId="77777777" w:rsidR="006C2AE7" w:rsidRPr="00BC640C" w:rsidRDefault="006C2AE7" w:rsidP="006C2AE7">
            <w:pPr>
              <w:pStyle w:val="ListParagraph"/>
              <w:numPr>
                <w:ilvl w:val="0"/>
                <w:numId w:val="16"/>
              </w:numPr>
              <w:spacing w:after="0" w:line="240" w:lineRule="auto"/>
              <w:rPr>
                <w:rFonts w:asciiTheme="majorHAnsi" w:hAnsiTheme="majorHAnsi" w:cstheme="majorHAnsi"/>
                <w:sz w:val="20"/>
                <w:szCs w:val="20"/>
              </w:rPr>
            </w:pPr>
            <w:r w:rsidRPr="00BC640C">
              <w:rPr>
                <w:rFonts w:asciiTheme="majorHAnsi" w:hAnsiTheme="majorHAnsi" w:cstheme="majorHAnsi"/>
                <w:b/>
                <w:sz w:val="20"/>
                <w:szCs w:val="20"/>
              </w:rPr>
              <w:t>Very easy</w:t>
            </w:r>
            <w:r w:rsidRPr="00BC640C">
              <w:rPr>
                <w:rFonts w:asciiTheme="majorHAnsi" w:hAnsiTheme="majorHAnsi" w:cstheme="majorHAnsi"/>
                <w:bCs/>
                <w:sz w:val="20"/>
                <w:szCs w:val="20"/>
              </w:rPr>
              <w:t xml:space="preserve"> to take the lead in class discussions.</w:t>
            </w:r>
          </w:p>
          <w:p w14:paraId="42C59BE7" w14:textId="77777777" w:rsidR="006C2AE7" w:rsidRPr="00BC640C" w:rsidRDefault="006C2AE7" w:rsidP="006C2AE7">
            <w:pPr>
              <w:pStyle w:val="ListParagraph"/>
              <w:numPr>
                <w:ilvl w:val="0"/>
                <w:numId w:val="16"/>
              </w:numPr>
              <w:spacing w:after="0" w:line="240" w:lineRule="auto"/>
              <w:rPr>
                <w:rFonts w:asciiTheme="majorHAnsi" w:hAnsiTheme="majorHAnsi" w:cstheme="majorHAnsi"/>
                <w:sz w:val="20"/>
                <w:szCs w:val="20"/>
              </w:rPr>
            </w:pPr>
            <w:r w:rsidRPr="00BC640C">
              <w:rPr>
                <w:rFonts w:asciiTheme="majorHAnsi" w:hAnsiTheme="majorHAnsi" w:cstheme="majorHAnsi"/>
                <w:b/>
                <w:sz w:val="20"/>
                <w:szCs w:val="20"/>
              </w:rPr>
              <w:t xml:space="preserve">Easy </w:t>
            </w:r>
            <w:r w:rsidRPr="00BC640C">
              <w:rPr>
                <w:rFonts w:asciiTheme="majorHAnsi" w:hAnsiTheme="majorHAnsi" w:cstheme="majorHAnsi"/>
                <w:bCs/>
                <w:sz w:val="20"/>
                <w:szCs w:val="20"/>
              </w:rPr>
              <w:t xml:space="preserve">to share their feelings with others. </w:t>
            </w:r>
          </w:p>
        </w:tc>
      </w:tr>
      <w:tr w:rsidR="006C2AE7" w:rsidRPr="00BC640C" w14:paraId="643692D0" w14:textId="77777777" w:rsidTr="000375F4">
        <w:trPr>
          <w:trHeight w:val="2385"/>
        </w:trPr>
        <w:tc>
          <w:tcPr>
            <w:tcW w:w="849" w:type="dxa"/>
            <w:tcBorders>
              <w:top w:val="single" w:sz="18" w:space="0" w:color="auto"/>
              <w:bottom w:val="single" w:sz="18" w:space="0" w:color="auto"/>
            </w:tcBorders>
            <w:shd w:val="clear" w:color="auto" w:fill="9CC2E5" w:themeFill="accent5" w:themeFillTint="99"/>
            <w:vAlign w:val="center"/>
          </w:tcPr>
          <w:p w14:paraId="7A29AEDB" w14:textId="77777777" w:rsidR="006C2AE7" w:rsidRPr="00BC640C" w:rsidRDefault="006C2AE7" w:rsidP="00EC6ECC">
            <w:pPr>
              <w:jc w:val="center"/>
              <w:rPr>
                <w:rFonts w:asciiTheme="majorHAnsi" w:hAnsiTheme="majorHAnsi" w:cstheme="majorHAnsi"/>
                <w:sz w:val="20"/>
                <w:szCs w:val="20"/>
              </w:rPr>
            </w:pPr>
            <w:r w:rsidRPr="00BC640C">
              <w:rPr>
                <w:rFonts w:asciiTheme="majorHAnsi" w:hAnsiTheme="majorHAnsi" w:cstheme="majorHAnsi"/>
                <w:sz w:val="20"/>
                <w:szCs w:val="20"/>
              </w:rPr>
              <w:t>600</w:t>
            </w:r>
          </w:p>
          <w:p w14:paraId="2C260178" w14:textId="77777777" w:rsidR="006C2AE7" w:rsidRPr="00BC640C" w:rsidRDefault="006C2AE7" w:rsidP="00EC6ECC">
            <w:pPr>
              <w:jc w:val="center"/>
              <w:rPr>
                <w:rFonts w:asciiTheme="majorHAnsi" w:hAnsiTheme="majorHAnsi" w:cstheme="majorHAnsi"/>
                <w:sz w:val="20"/>
                <w:szCs w:val="20"/>
              </w:rPr>
            </w:pPr>
          </w:p>
          <w:p w14:paraId="49132073" w14:textId="77777777" w:rsidR="006C2AE7" w:rsidRPr="00BC640C" w:rsidRDefault="006C2AE7" w:rsidP="00EC6ECC">
            <w:pPr>
              <w:jc w:val="center"/>
              <w:rPr>
                <w:rFonts w:asciiTheme="majorHAnsi" w:hAnsiTheme="majorHAnsi" w:cstheme="majorHAnsi"/>
                <w:sz w:val="20"/>
                <w:szCs w:val="20"/>
              </w:rPr>
            </w:pPr>
            <w:r w:rsidRPr="00BC640C">
              <w:rPr>
                <w:rFonts w:asciiTheme="majorHAnsi" w:hAnsiTheme="majorHAnsi" w:cstheme="majorHAnsi"/>
                <w:sz w:val="20"/>
                <w:szCs w:val="20"/>
              </w:rPr>
              <w:t>Level</w:t>
            </w:r>
          </w:p>
          <w:p w14:paraId="7DD0BD08" w14:textId="77777777" w:rsidR="006C2AE7" w:rsidRPr="00BC640C" w:rsidRDefault="006C2AE7" w:rsidP="00EC6ECC">
            <w:pPr>
              <w:jc w:val="center"/>
              <w:rPr>
                <w:rFonts w:asciiTheme="majorHAnsi" w:hAnsiTheme="majorHAnsi" w:cstheme="majorHAnsi"/>
                <w:sz w:val="20"/>
                <w:szCs w:val="20"/>
              </w:rPr>
            </w:pPr>
            <w:r w:rsidRPr="00BC640C">
              <w:rPr>
                <w:rFonts w:asciiTheme="majorHAnsi" w:hAnsiTheme="majorHAnsi" w:cstheme="majorHAnsi"/>
                <w:sz w:val="20"/>
                <w:szCs w:val="20"/>
              </w:rPr>
              <w:t>3</w:t>
            </w:r>
          </w:p>
        </w:tc>
        <w:tc>
          <w:tcPr>
            <w:tcW w:w="9989" w:type="dxa"/>
            <w:tcBorders>
              <w:top w:val="single" w:sz="18" w:space="0" w:color="auto"/>
              <w:bottom w:val="single" w:sz="18" w:space="0" w:color="auto"/>
            </w:tcBorders>
            <w:shd w:val="clear" w:color="auto" w:fill="9CC2E5" w:themeFill="accent5" w:themeFillTint="99"/>
          </w:tcPr>
          <w:p w14:paraId="4BF0D344" w14:textId="77777777" w:rsidR="006C2AE7" w:rsidRPr="00BC640C" w:rsidRDefault="006C2AE7" w:rsidP="00EC6ECC">
            <w:pPr>
              <w:rPr>
                <w:rFonts w:asciiTheme="majorHAnsi" w:hAnsiTheme="majorHAnsi" w:cstheme="majorHAnsi"/>
                <w:bCs/>
                <w:sz w:val="20"/>
                <w:szCs w:val="20"/>
              </w:rPr>
            </w:pPr>
            <w:r w:rsidRPr="00BC640C">
              <w:rPr>
                <w:rFonts w:asciiTheme="majorHAnsi" w:hAnsiTheme="majorHAnsi" w:cstheme="majorHAnsi"/>
                <w:bCs/>
                <w:sz w:val="20"/>
                <w:szCs w:val="20"/>
              </w:rPr>
              <w:t>Students scoring 600 on the scale find it:</w:t>
            </w:r>
          </w:p>
          <w:p w14:paraId="70E5BF2D" w14:textId="77777777" w:rsidR="006C2AE7" w:rsidRPr="00BC640C" w:rsidRDefault="006C2AE7" w:rsidP="006C2AE7">
            <w:pPr>
              <w:pStyle w:val="ListParagraph"/>
              <w:numPr>
                <w:ilvl w:val="0"/>
                <w:numId w:val="16"/>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Very easy</w:t>
            </w:r>
            <w:r w:rsidRPr="00BC640C">
              <w:rPr>
                <w:rFonts w:asciiTheme="majorHAnsi" w:hAnsiTheme="majorHAnsi" w:cstheme="majorHAnsi"/>
                <w:bCs/>
                <w:sz w:val="20"/>
                <w:szCs w:val="20"/>
              </w:rPr>
              <w:t xml:space="preserve"> to</w:t>
            </w:r>
            <w:r w:rsidRPr="00BC640C">
              <w:rPr>
                <w:rFonts w:asciiTheme="majorHAnsi" w:hAnsiTheme="majorHAnsi" w:cstheme="majorHAnsi"/>
                <w:b/>
                <w:sz w:val="20"/>
                <w:szCs w:val="20"/>
              </w:rPr>
              <w:t xml:space="preserve"> </w:t>
            </w:r>
            <w:r w:rsidRPr="00BC640C">
              <w:rPr>
                <w:rFonts w:asciiTheme="majorHAnsi" w:hAnsiTheme="majorHAnsi" w:cstheme="majorHAnsi"/>
                <w:bCs/>
                <w:sz w:val="20"/>
                <w:szCs w:val="20"/>
              </w:rPr>
              <w:t>get along well with their teachers.</w:t>
            </w:r>
          </w:p>
          <w:p w14:paraId="38E41BA2" w14:textId="77777777" w:rsidR="006C2AE7" w:rsidRPr="00BC640C" w:rsidRDefault="006C2AE7" w:rsidP="006C2AE7">
            <w:pPr>
              <w:pStyle w:val="ListParagraph"/>
              <w:numPr>
                <w:ilvl w:val="0"/>
                <w:numId w:val="16"/>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Easy</w:t>
            </w:r>
            <w:r w:rsidRPr="00BC640C">
              <w:rPr>
                <w:rFonts w:asciiTheme="majorHAnsi" w:hAnsiTheme="majorHAnsi" w:cstheme="majorHAnsi"/>
                <w:bCs/>
                <w:sz w:val="20"/>
                <w:szCs w:val="20"/>
              </w:rPr>
              <w:t xml:space="preserve"> to talk to adults when they have problems. </w:t>
            </w:r>
          </w:p>
          <w:p w14:paraId="2204DA1D" w14:textId="77777777" w:rsidR="006C2AE7" w:rsidRPr="00BC640C" w:rsidRDefault="006C2AE7" w:rsidP="006C2AE7">
            <w:pPr>
              <w:pStyle w:val="ListParagraph"/>
              <w:numPr>
                <w:ilvl w:val="0"/>
                <w:numId w:val="16"/>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Very easy</w:t>
            </w:r>
            <w:r w:rsidRPr="00BC640C">
              <w:rPr>
                <w:rFonts w:asciiTheme="majorHAnsi" w:hAnsiTheme="majorHAnsi" w:cstheme="majorHAnsi"/>
                <w:bCs/>
                <w:sz w:val="20"/>
                <w:szCs w:val="20"/>
              </w:rPr>
              <w:t xml:space="preserve"> to get along with their peers. </w:t>
            </w:r>
          </w:p>
          <w:p w14:paraId="2F305038" w14:textId="77777777" w:rsidR="006C2AE7" w:rsidRPr="00BC640C" w:rsidRDefault="006C2AE7" w:rsidP="006C2AE7">
            <w:pPr>
              <w:pStyle w:val="ListParagraph"/>
              <w:numPr>
                <w:ilvl w:val="0"/>
                <w:numId w:val="16"/>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Very easy</w:t>
            </w:r>
            <w:r w:rsidRPr="00BC640C">
              <w:rPr>
                <w:rFonts w:asciiTheme="majorHAnsi" w:hAnsiTheme="majorHAnsi" w:cstheme="majorHAnsi"/>
                <w:bCs/>
                <w:sz w:val="20"/>
                <w:szCs w:val="20"/>
              </w:rPr>
              <w:t xml:space="preserve"> to be inclusive and respectful of their peers. </w:t>
            </w:r>
          </w:p>
          <w:p w14:paraId="6B824B55" w14:textId="77777777" w:rsidR="006C2AE7" w:rsidRPr="00BC640C" w:rsidRDefault="006C2AE7" w:rsidP="006C2AE7">
            <w:pPr>
              <w:pStyle w:val="ListParagraph"/>
              <w:numPr>
                <w:ilvl w:val="0"/>
                <w:numId w:val="16"/>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Easy</w:t>
            </w:r>
            <w:r w:rsidRPr="00BC640C">
              <w:rPr>
                <w:rFonts w:asciiTheme="majorHAnsi" w:hAnsiTheme="majorHAnsi" w:cstheme="majorHAnsi"/>
                <w:bCs/>
                <w:sz w:val="20"/>
                <w:szCs w:val="20"/>
              </w:rPr>
              <w:t xml:space="preserve"> </w:t>
            </w:r>
            <w:r w:rsidRPr="00BC640C">
              <w:rPr>
                <w:rFonts w:asciiTheme="majorHAnsi" w:hAnsiTheme="majorHAnsi" w:cstheme="majorHAnsi"/>
                <w:b/>
                <w:sz w:val="20"/>
                <w:szCs w:val="20"/>
              </w:rPr>
              <w:t xml:space="preserve">to </w:t>
            </w:r>
            <w:r w:rsidRPr="00BC640C">
              <w:rPr>
                <w:rFonts w:asciiTheme="majorHAnsi" w:hAnsiTheme="majorHAnsi" w:cstheme="majorHAnsi"/>
                <w:bCs/>
                <w:sz w:val="20"/>
                <w:szCs w:val="20"/>
              </w:rPr>
              <w:t xml:space="preserve">navigate group work. </w:t>
            </w:r>
          </w:p>
          <w:p w14:paraId="0090F7AA" w14:textId="77777777" w:rsidR="006C2AE7" w:rsidRPr="00BC640C" w:rsidRDefault="006C2AE7" w:rsidP="006C2AE7">
            <w:pPr>
              <w:pStyle w:val="ListParagraph"/>
              <w:numPr>
                <w:ilvl w:val="0"/>
                <w:numId w:val="16"/>
              </w:numPr>
              <w:spacing w:after="0" w:line="240" w:lineRule="auto"/>
              <w:rPr>
                <w:rFonts w:asciiTheme="majorHAnsi" w:hAnsiTheme="majorHAnsi" w:cstheme="majorHAnsi"/>
                <w:sz w:val="20"/>
                <w:szCs w:val="20"/>
              </w:rPr>
            </w:pPr>
            <w:r w:rsidRPr="00BC640C">
              <w:rPr>
                <w:rFonts w:asciiTheme="majorHAnsi" w:hAnsiTheme="majorHAnsi" w:cstheme="majorHAnsi"/>
                <w:b/>
                <w:sz w:val="20"/>
                <w:szCs w:val="20"/>
              </w:rPr>
              <w:t>Easy</w:t>
            </w:r>
            <w:r w:rsidRPr="00BC640C">
              <w:rPr>
                <w:rFonts w:asciiTheme="majorHAnsi" w:hAnsiTheme="majorHAnsi" w:cstheme="majorHAnsi"/>
                <w:bCs/>
                <w:sz w:val="20"/>
                <w:szCs w:val="20"/>
              </w:rPr>
              <w:t xml:space="preserve"> to take the lead in class discussions.</w:t>
            </w:r>
          </w:p>
          <w:p w14:paraId="5479EAEE" w14:textId="77777777" w:rsidR="006C2AE7" w:rsidRPr="00BC640C" w:rsidRDefault="006C2AE7" w:rsidP="006C2AE7">
            <w:pPr>
              <w:pStyle w:val="ListParagraph"/>
              <w:numPr>
                <w:ilvl w:val="0"/>
                <w:numId w:val="16"/>
              </w:numPr>
              <w:spacing w:after="0" w:line="240" w:lineRule="auto"/>
              <w:ind w:left="700" w:right="-6"/>
              <w:rPr>
                <w:rFonts w:asciiTheme="majorHAnsi" w:hAnsiTheme="majorHAnsi" w:cstheme="majorHAnsi"/>
                <w:sz w:val="20"/>
                <w:szCs w:val="20"/>
              </w:rPr>
            </w:pPr>
            <w:r w:rsidRPr="00BC640C">
              <w:rPr>
                <w:rFonts w:asciiTheme="majorHAnsi" w:hAnsiTheme="majorHAnsi" w:cstheme="majorHAnsi"/>
                <w:b/>
                <w:sz w:val="20"/>
                <w:szCs w:val="20"/>
              </w:rPr>
              <w:t xml:space="preserve">Easy </w:t>
            </w:r>
            <w:r w:rsidRPr="00BC640C">
              <w:rPr>
                <w:rFonts w:asciiTheme="majorHAnsi" w:hAnsiTheme="majorHAnsi" w:cstheme="majorHAnsi"/>
                <w:bCs/>
                <w:sz w:val="20"/>
                <w:szCs w:val="20"/>
              </w:rPr>
              <w:t>to share their feelings with others.</w:t>
            </w:r>
          </w:p>
        </w:tc>
      </w:tr>
      <w:tr w:rsidR="006C2AE7" w:rsidRPr="00BC640C" w14:paraId="43492E3C" w14:textId="77777777" w:rsidTr="000375F4">
        <w:trPr>
          <w:trHeight w:val="2376"/>
        </w:trPr>
        <w:tc>
          <w:tcPr>
            <w:tcW w:w="849" w:type="dxa"/>
            <w:tcBorders>
              <w:top w:val="single" w:sz="18" w:space="0" w:color="auto"/>
              <w:bottom w:val="single" w:sz="18" w:space="0" w:color="auto"/>
            </w:tcBorders>
            <w:shd w:val="clear" w:color="auto" w:fill="BDD6EE" w:themeFill="accent5" w:themeFillTint="66"/>
            <w:vAlign w:val="center"/>
          </w:tcPr>
          <w:p w14:paraId="1CAB1F83" w14:textId="77777777" w:rsidR="006C2AE7" w:rsidRPr="00BC640C" w:rsidRDefault="006C2AE7" w:rsidP="00EC6ECC">
            <w:pPr>
              <w:jc w:val="center"/>
              <w:rPr>
                <w:rFonts w:asciiTheme="majorHAnsi" w:hAnsiTheme="majorHAnsi" w:cstheme="majorHAnsi"/>
                <w:sz w:val="20"/>
                <w:szCs w:val="20"/>
              </w:rPr>
            </w:pPr>
            <w:r w:rsidRPr="00BC640C">
              <w:rPr>
                <w:rFonts w:asciiTheme="majorHAnsi" w:hAnsiTheme="majorHAnsi" w:cstheme="majorHAnsi"/>
                <w:sz w:val="20"/>
                <w:szCs w:val="20"/>
              </w:rPr>
              <w:t>500</w:t>
            </w:r>
          </w:p>
          <w:p w14:paraId="6BE4B848" w14:textId="77777777" w:rsidR="006C2AE7" w:rsidRPr="00BC640C" w:rsidRDefault="006C2AE7" w:rsidP="00EC6ECC">
            <w:pPr>
              <w:jc w:val="center"/>
              <w:rPr>
                <w:rFonts w:asciiTheme="majorHAnsi" w:hAnsiTheme="majorHAnsi" w:cstheme="majorHAnsi"/>
                <w:sz w:val="20"/>
                <w:szCs w:val="20"/>
              </w:rPr>
            </w:pPr>
          </w:p>
          <w:p w14:paraId="407E9E3D" w14:textId="77777777" w:rsidR="006C2AE7" w:rsidRPr="00BC640C" w:rsidRDefault="006C2AE7" w:rsidP="00EC6ECC">
            <w:pPr>
              <w:jc w:val="center"/>
              <w:rPr>
                <w:rFonts w:asciiTheme="majorHAnsi" w:hAnsiTheme="majorHAnsi" w:cstheme="majorHAnsi"/>
                <w:sz w:val="20"/>
                <w:szCs w:val="20"/>
              </w:rPr>
            </w:pPr>
            <w:r w:rsidRPr="00BC640C">
              <w:rPr>
                <w:rFonts w:asciiTheme="majorHAnsi" w:hAnsiTheme="majorHAnsi" w:cstheme="majorHAnsi"/>
                <w:sz w:val="20"/>
                <w:szCs w:val="20"/>
              </w:rPr>
              <w:t>Level</w:t>
            </w:r>
          </w:p>
          <w:p w14:paraId="54895C35" w14:textId="77777777" w:rsidR="006C2AE7" w:rsidRPr="00BC640C" w:rsidRDefault="006C2AE7" w:rsidP="00EC6ECC">
            <w:pPr>
              <w:jc w:val="center"/>
              <w:rPr>
                <w:rFonts w:asciiTheme="majorHAnsi" w:hAnsiTheme="majorHAnsi" w:cstheme="majorHAnsi"/>
                <w:sz w:val="20"/>
                <w:szCs w:val="20"/>
              </w:rPr>
            </w:pPr>
            <w:r w:rsidRPr="00BC640C">
              <w:rPr>
                <w:rFonts w:asciiTheme="majorHAnsi" w:hAnsiTheme="majorHAnsi" w:cstheme="majorHAnsi"/>
                <w:sz w:val="20"/>
                <w:szCs w:val="20"/>
              </w:rPr>
              <w:t>2</w:t>
            </w:r>
          </w:p>
        </w:tc>
        <w:tc>
          <w:tcPr>
            <w:tcW w:w="9989" w:type="dxa"/>
            <w:tcBorders>
              <w:top w:val="single" w:sz="18" w:space="0" w:color="auto"/>
              <w:bottom w:val="single" w:sz="18" w:space="0" w:color="auto"/>
            </w:tcBorders>
            <w:shd w:val="clear" w:color="auto" w:fill="BDD6EE" w:themeFill="accent5" w:themeFillTint="66"/>
          </w:tcPr>
          <w:p w14:paraId="34A3331F" w14:textId="77777777" w:rsidR="006C2AE7" w:rsidRPr="00BC640C" w:rsidRDefault="006C2AE7" w:rsidP="00EC6ECC">
            <w:pPr>
              <w:rPr>
                <w:rFonts w:asciiTheme="majorHAnsi" w:hAnsiTheme="majorHAnsi" w:cstheme="majorHAnsi"/>
                <w:bCs/>
                <w:sz w:val="20"/>
                <w:szCs w:val="20"/>
              </w:rPr>
            </w:pPr>
            <w:r w:rsidRPr="00BC640C">
              <w:rPr>
                <w:rFonts w:asciiTheme="majorHAnsi" w:hAnsiTheme="majorHAnsi" w:cstheme="majorHAnsi"/>
                <w:bCs/>
                <w:sz w:val="20"/>
                <w:szCs w:val="20"/>
              </w:rPr>
              <w:t>Students scoring 500 on the scale find it:</w:t>
            </w:r>
          </w:p>
          <w:p w14:paraId="73ED0C3E" w14:textId="77777777" w:rsidR="006C2AE7" w:rsidRPr="00BC640C" w:rsidRDefault="006C2AE7" w:rsidP="006C2AE7">
            <w:pPr>
              <w:pStyle w:val="ListParagraph"/>
              <w:numPr>
                <w:ilvl w:val="0"/>
                <w:numId w:val="16"/>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Easy</w:t>
            </w:r>
            <w:r w:rsidRPr="00BC640C">
              <w:rPr>
                <w:rFonts w:asciiTheme="majorHAnsi" w:hAnsiTheme="majorHAnsi" w:cstheme="majorHAnsi"/>
                <w:bCs/>
                <w:sz w:val="20"/>
                <w:szCs w:val="20"/>
              </w:rPr>
              <w:t xml:space="preserve"> to</w:t>
            </w:r>
            <w:r w:rsidRPr="00BC640C">
              <w:rPr>
                <w:rFonts w:asciiTheme="majorHAnsi" w:hAnsiTheme="majorHAnsi" w:cstheme="majorHAnsi"/>
                <w:b/>
                <w:sz w:val="20"/>
                <w:szCs w:val="20"/>
              </w:rPr>
              <w:t xml:space="preserve"> </w:t>
            </w:r>
            <w:r w:rsidRPr="00BC640C">
              <w:rPr>
                <w:rFonts w:asciiTheme="majorHAnsi" w:hAnsiTheme="majorHAnsi" w:cstheme="majorHAnsi"/>
                <w:bCs/>
                <w:sz w:val="20"/>
                <w:szCs w:val="20"/>
              </w:rPr>
              <w:t>get along well with their teachers.</w:t>
            </w:r>
          </w:p>
          <w:p w14:paraId="67FB9A83" w14:textId="77777777" w:rsidR="006C2AE7" w:rsidRPr="00BC640C" w:rsidRDefault="006C2AE7" w:rsidP="006C2AE7">
            <w:pPr>
              <w:pStyle w:val="ListParagraph"/>
              <w:numPr>
                <w:ilvl w:val="0"/>
                <w:numId w:val="16"/>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Hard</w:t>
            </w:r>
            <w:r w:rsidRPr="00BC640C">
              <w:rPr>
                <w:rFonts w:asciiTheme="majorHAnsi" w:hAnsiTheme="majorHAnsi" w:cstheme="majorHAnsi"/>
                <w:bCs/>
                <w:sz w:val="20"/>
                <w:szCs w:val="20"/>
              </w:rPr>
              <w:t xml:space="preserve"> to talk to adults when they have problems. </w:t>
            </w:r>
          </w:p>
          <w:p w14:paraId="3A637453" w14:textId="77777777" w:rsidR="006C2AE7" w:rsidRPr="00BC640C" w:rsidRDefault="006C2AE7" w:rsidP="006C2AE7">
            <w:pPr>
              <w:pStyle w:val="ListParagraph"/>
              <w:numPr>
                <w:ilvl w:val="0"/>
                <w:numId w:val="16"/>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Easy</w:t>
            </w:r>
            <w:r w:rsidRPr="00BC640C">
              <w:rPr>
                <w:rFonts w:asciiTheme="majorHAnsi" w:hAnsiTheme="majorHAnsi" w:cstheme="majorHAnsi"/>
                <w:bCs/>
                <w:sz w:val="20"/>
                <w:szCs w:val="20"/>
              </w:rPr>
              <w:t xml:space="preserve"> to get along with their peers. </w:t>
            </w:r>
          </w:p>
          <w:p w14:paraId="14725ABD" w14:textId="77777777" w:rsidR="006C2AE7" w:rsidRPr="00BC640C" w:rsidRDefault="006C2AE7" w:rsidP="006C2AE7">
            <w:pPr>
              <w:pStyle w:val="ListParagraph"/>
              <w:numPr>
                <w:ilvl w:val="0"/>
                <w:numId w:val="16"/>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Easy</w:t>
            </w:r>
            <w:r w:rsidRPr="00BC640C">
              <w:rPr>
                <w:rFonts w:asciiTheme="majorHAnsi" w:hAnsiTheme="majorHAnsi" w:cstheme="majorHAnsi"/>
                <w:bCs/>
                <w:sz w:val="20"/>
                <w:szCs w:val="20"/>
              </w:rPr>
              <w:t xml:space="preserve"> to be inclusive and respectful of their peers. </w:t>
            </w:r>
          </w:p>
          <w:p w14:paraId="020FBC30" w14:textId="77777777" w:rsidR="006C2AE7" w:rsidRPr="00BC640C" w:rsidRDefault="006C2AE7" w:rsidP="006C2AE7">
            <w:pPr>
              <w:pStyle w:val="ListParagraph"/>
              <w:numPr>
                <w:ilvl w:val="0"/>
                <w:numId w:val="16"/>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 xml:space="preserve">Easy to </w:t>
            </w:r>
            <w:r w:rsidRPr="00BC640C">
              <w:rPr>
                <w:rFonts w:asciiTheme="majorHAnsi" w:hAnsiTheme="majorHAnsi" w:cstheme="majorHAnsi"/>
                <w:bCs/>
                <w:sz w:val="20"/>
                <w:szCs w:val="20"/>
              </w:rPr>
              <w:t xml:space="preserve">navigate group work. </w:t>
            </w:r>
          </w:p>
          <w:p w14:paraId="30B32168" w14:textId="77777777" w:rsidR="006C2AE7" w:rsidRPr="00BC640C" w:rsidRDefault="006C2AE7" w:rsidP="006C2AE7">
            <w:pPr>
              <w:pStyle w:val="ListParagraph"/>
              <w:numPr>
                <w:ilvl w:val="0"/>
                <w:numId w:val="16"/>
              </w:numPr>
              <w:spacing w:after="0" w:line="240" w:lineRule="auto"/>
              <w:rPr>
                <w:rFonts w:asciiTheme="majorHAnsi" w:hAnsiTheme="majorHAnsi" w:cstheme="majorHAnsi"/>
                <w:sz w:val="20"/>
                <w:szCs w:val="20"/>
              </w:rPr>
            </w:pPr>
            <w:r w:rsidRPr="00BC640C">
              <w:rPr>
                <w:rFonts w:asciiTheme="majorHAnsi" w:hAnsiTheme="majorHAnsi" w:cstheme="majorHAnsi"/>
                <w:b/>
                <w:sz w:val="20"/>
                <w:szCs w:val="20"/>
              </w:rPr>
              <w:t>Hard</w:t>
            </w:r>
            <w:r w:rsidRPr="00BC640C">
              <w:rPr>
                <w:rFonts w:asciiTheme="majorHAnsi" w:hAnsiTheme="majorHAnsi" w:cstheme="majorHAnsi"/>
                <w:bCs/>
                <w:sz w:val="20"/>
                <w:szCs w:val="20"/>
              </w:rPr>
              <w:t xml:space="preserve"> to take the lead in class discussions.</w:t>
            </w:r>
          </w:p>
          <w:p w14:paraId="63154D73" w14:textId="77777777" w:rsidR="006C2AE7" w:rsidRPr="00BC640C" w:rsidRDefault="006C2AE7" w:rsidP="006C2AE7">
            <w:pPr>
              <w:pStyle w:val="ListParagraph"/>
              <w:numPr>
                <w:ilvl w:val="0"/>
                <w:numId w:val="16"/>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 xml:space="preserve">Hard </w:t>
            </w:r>
            <w:r w:rsidRPr="00BC640C">
              <w:rPr>
                <w:rFonts w:asciiTheme="majorHAnsi" w:hAnsiTheme="majorHAnsi" w:cstheme="majorHAnsi"/>
                <w:bCs/>
                <w:sz w:val="20"/>
                <w:szCs w:val="20"/>
              </w:rPr>
              <w:t>to share their feelings with others.</w:t>
            </w:r>
          </w:p>
        </w:tc>
      </w:tr>
      <w:tr w:rsidR="006C2AE7" w:rsidRPr="00BC640C" w14:paraId="56E79C08" w14:textId="77777777" w:rsidTr="000375F4">
        <w:trPr>
          <w:trHeight w:val="2394"/>
        </w:trPr>
        <w:tc>
          <w:tcPr>
            <w:tcW w:w="849" w:type="dxa"/>
            <w:tcBorders>
              <w:top w:val="single" w:sz="18" w:space="0" w:color="auto"/>
            </w:tcBorders>
            <w:shd w:val="clear" w:color="auto" w:fill="DEEAF6" w:themeFill="accent5" w:themeFillTint="33"/>
            <w:vAlign w:val="center"/>
          </w:tcPr>
          <w:p w14:paraId="697F9E7E" w14:textId="77777777" w:rsidR="006C2AE7" w:rsidRPr="00BC640C" w:rsidRDefault="006C2AE7" w:rsidP="00EC6ECC">
            <w:pPr>
              <w:jc w:val="center"/>
              <w:rPr>
                <w:rFonts w:asciiTheme="majorHAnsi" w:hAnsiTheme="majorHAnsi" w:cstheme="majorHAnsi"/>
                <w:sz w:val="20"/>
                <w:szCs w:val="20"/>
              </w:rPr>
            </w:pPr>
            <w:r w:rsidRPr="00BC640C">
              <w:rPr>
                <w:rFonts w:asciiTheme="majorHAnsi" w:hAnsiTheme="majorHAnsi" w:cstheme="majorHAnsi"/>
                <w:sz w:val="20"/>
                <w:szCs w:val="20"/>
              </w:rPr>
              <w:t>400</w:t>
            </w:r>
          </w:p>
          <w:p w14:paraId="5FF03AC9" w14:textId="77777777" w:rsidR="006C2AE7" w:rsidRPr="00BC640C" w:rsidRDefault="006C2AE7" w:rsidP="00EC6ECC">
            <w:pPr>
              <w:jc w:val="center"/>
              <w:rPr>
                <w:rFonts w:asciiTheme="majorHAnsi" w:hAnsiTheme="majorHAnsi" w:cstheme="majorHAnsi"/>
                <w:sz w:val="20"/>
                <w:szCs w:val="20"/>
              </w:rPr>
            </w:pPr>
          </w:p>
          <w:p w14:paraId="1E0C2A42" w14:textId="77777777" w:rsidR="006C2AE7" w:rsidRPr="00BC640C" w:rsidRDefault="006C2AE7" w:rsidP="00EC6ECC">
            <w:pPr>
              <w:jc w:val="center"/>
              <w:rPr>
                <w:rFonts w:asciiTheme="majorHAnsi" w:hAnsiTheme="majorHAnsi" w:cstheme="majorHAnsi"/>
                <w:sz w:val="20"/>
                <w:szCs w:val="20"/>
              </w:rPr>
            </w:pPr>
            <w:r w:rsidRPr="00BC640C">
              <w:rPr>
                <w:rFonts w:asciiTheme="majorHAnsi" w:hAnsiTheme="majorHAnsi" w:cstheme="majorHAnsi"/>
                <w:sz w:val="20"/>
                <w:szCs w:val="20"/>
              </w:rPr>
              <w:t>Level 1</w:t>
            </w:r>
          </w:p>
        </w:tc>
        <w:tc>
          <w:tcPr>
            <w:tcW w:w="9989" w:type="dxa"/>
            <w:tcBorders>
              <w:top w:val="single" w:sz="18" w:space="0" w:color="auto"/>
            </w:tcBorders>
            <w:shd w:val="clear" w:color="auto" w:fill="DEEAF6" w:themeFill="accent5" w:themeFillTint="33"/>
          </w:tcPr>
          <w:p w14:paraId="53BDD568" w14:textId="77777777" w:rsidR="006C2AE7" w:rsidRPr="00BC640C" w:rsidRDefault="006C2AE7" w:rsidP="00EC6ECC">
            <w:pPr>
              <w:rPr>
                <w:rFonts w:asciiTheme="majorHAnsi" w:hAnsiTheme="majorHAnsi" w:cstheme="majorHAnsi"/>
                <w:bCs/>
                <w:sz w:val="20"/>
                <w:szCs w:val="20"/>
              </w:rPr>
            </w:pPr>
            <w:r w:rsidRPr="00BC640C">
              <w:rPr>
                <w:rFonts w:asciiTheme="majorHAnsi" w:hAnsiTheme="majorHAnsi" w:cstheme="majorHAnsi"/>
                <w:bCs/>
                <w:sz w:val="20"/>
                <w:szCs w:val="20"/>
              </w:rPr>
              <w:t>Students scoring 400 on the scale find it:</w:t>
            </w:r>
          </w:p>
          <w:p w14:paraId="34B0CFCC" w14:textId="77777777" w:rsidR="006C2AE7" w:rsidRPr="00BC640C" w:rsidRDefault="006C2AE7" w:rsidP="006C2AE7">
            <w:pPr>
              <w:pStyle w:val="ListParagraph"/>
              <w:numPr>
                <w:ilvl w:val="0"/>
                <w:numId w:val="19"/>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Easy</w:t>
            </w:r>
            <w:r w:rsidRPr="00BC640C">
              <w:rPr>
                <w:rFonts w:asciiTheme="majorHAnsi" w:hAnsiTheme="majorHAnsi" w:cstheme="majorHAnsi"/>
                <w:bCs/>
                <w:sz w:val="20"/>
                <w:szCs w:val="20"/>
              </w:rPr>
              <w:t xml:space="preserve"> to</w:t>
            </w:r>
            <w:r w:rsidRPr="00BC640C">
              <w:rPr>
                <w:rFonts w:asciiTheme="majorHAnsi" w:hAnsiTheme="majorHAnsi" w:cstheme="majorHAnsi"/>
                <w:b/>
                <w:sz w:val="20"/>
                <w:szCs w:val="20"/>
              </w:rPr>
              <w:t xml:space="preserve"> </w:t>
            </w:r>
            <w:r w:rsidRPr="00BC640C">
              <w:rPr>
                <w:rFonts w:asciiTheme="majorHAnsi" w:hAnsiTheme="majorHAnsi" w:cstheme="majorHAnsi"/>
                <w:bCs/>
                <w:sz w:val="20"/>
                <w:szCs w:val="20"/>
              </w:rPr>
              <w:t>get along well with their teachers.</w:t>
            </w:r>
          </w:p>
          <w:p w14:paraId="7E2096DA" w14:textId="77777777" w:rsidR="006C2AE7" w:rsidRPr="00BC640C" w:rsidRDefault="006C2AE7" w:rsidP="006C2AE7">
            <w:pPr>
              <w:pStyle w:val="ListParagraph"/>
              <w:numPr>
                <w:ilvl w:val="0"/>
                <w:numId w:val="19"/>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Very hard</w:t>
            </w:r>
            <w:r w:rsidRPr="00BC640C">
              <w:rPr>
                <w:rFonts w:asciiTheme="majorHAnsi" w:hAnsiTheme="majorHAnsi" w:cstheme="majorHAnsi"/>
                <w:bCs/>
                <w:sz w:val="20"/>
                <w:szCs w:val="20"/>
              </w:rPr>
              <w:t xml:space="preserve"> to talk to adults when they have problems. </w:t>
            </w:r>
          </w:p>
          <w:p w14:paraId="43482FEB" w14:textId="77777777" w:rsidR="006C2AE7" w:rsidRPr="00BC640C" w:rsidRDefault="006C2AE7" w:rsidP="006C2AE7">
            <w:pPr>
              <w:pStyle w:val="ListParagraph"/>
              <w:numPr>
                <w:ilvl w:val="0"/>
                <w:numId w:val="19"/>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Hard</w:t>
            </w:r>
            <w:r w:rsidRPr="00BC640C">
              <w:rPr>
                <w:rFonts w:asciiTheme="majorHAnsi" w:hAnsiTheme="majorHAnsi" w:cstheme="majorHAnsi"/>
                <w:bCs/>
                <w:sz w:val="20"/>
                <w:szCs w:val="20"/>
              </w:rPr>
              <w:t xml:space="preserve"> to get along with their peers. </w:t>
            </w:r>
          </w:p>
          <w:p w14:paraId="436314A0" w14:textId="77777777" w:rsidR="006C2AE7" w:rsidRPr="00BC640C" w:rsidRDefault="006C2AE7" w:rsidP="006C2AE7">
            <w:pPr>
              <w:pStyle w:val="ListParagraph"/>
              <w:numPr>
                <w:ilvl w:val="0"/>
                <w:numId w:val="19"/>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Hard</w:t>
            </w:r>
            <w:r w:rsidRPr="00BC640C">
              <w:rPr>
                <w:rFonts w:asciiTheme="majorHAnsi" w:hAnsiTheme="majorHAnsi" w:cstheme="majorHAnsi"/>
                <w:bCs/>
                <w:sz w:val="20"/>
                <w:szCs w:val="20"/>
              </w:rPr>
              <w:t xml:space="preserve"> to be inclusive and respectful of their peers. </w:t>
            </w:r>
          </w:p>
          <w:p w14:paraId="4B1B1830" w14:textId="77777777" w:rsidR="006C2AE7" w:rsidRPr="00BC640C" w:rsidRDefault="006C2AE7" w:rsidP="006C2AE7">
            <w:pPr>
              <w:pStyle w:val="ListParagraph"/>
              <w:numPr>
                <w:ilvl w:val="0"/>
                <w:numId w:val="19"/>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 xml:space="preserve">Very hard to </w:t>
            </w:r>
            <w:r w:rsidRPr="00BC640C">
              <w:rPr>
                <w:rFonts w:asciiTheme="majorHAnsi" w:hAnsiTheme="majorHAnsi" w:cstheme="majorHAnsi"/>
                <w:bCs/>
                <w:sz w:val="20"/>
                <w:szCs w:val="20"/>
              </w:rPr>
              <w:t xml:space="preserve">navigate group work. </w:t>
            </w:r>
          </w:p>
          <w:p w14:paraId="697BD003" w14:textId="77777777" w:rsidR="006C2AE7" w:rsidRPr="00BC640C" w:rsidRDefault="006C2AE7" w:rsidP="006C2AE7">
            <w:pPr>
              <w:pStyle w:val="ListParagraph"/>
              <w:numPr>
                <w:ilvl w:val="0"/>
                <w:numId w:val="19"/>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Very hard</w:t>
            </w:r>
            <w:r w:rsidRPr="00BC640C">
              <w:rPr>
                <w:rFonts w:asciiTheme="majorHAnsi" w:hAnsiTheme="majorHAnsi" w:cstheme="majorHAnsi"/>
                <w:bCs/>
                <w:sz w:val="20"/>
                <w:szCs w:val="20"/>
              </w:rPr>
              <w:t xml:space="preserve"> to take the lead in class discussions.</w:t>
            </w:r>
          </w:p>
          <w:p w14:paraId="4DE7F67B" w14:textId="77777777" w:rsidR="006C2AE7" w:rsidRPr="00BC640C" w:rsidRDefault="006C2AE7" w:rsidP="006C2AE7">
            <w:pPr>
              <w:pStyle w:val="ListParagraph"/>
              <w:numPr>
                <w:ilvl w:val="0"/>
                <w:numId w:val="19"/>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 xml:space="preserve">Very hard </w:t>
            </w:r>
            <w:r w:rsidRPr="00BC640C">
              <w:rPr>
                <w:rFonts w:asciiTheme="majorHAnsi" w:hAnsiTheme="majorHAnsi" w:cstheme="majorHAnsi"/>
                <w:bCs/>
                <w:sz w:val="20"/>
                <w:szCs w:val="20"/>
              </w:rPr>
              <w:t>to share their feelings with others.</w:t>
            </w:r>
          </w:p>
        </w:tc>
      </w:tr>
      <w:tr w:rsidR="006C2AE7" w:rsidRPr="00BC640C" w14:paraId="40D8D70E" w14:textId="77777777" w:rsidTr="00E90072">
        <w:trPr>
          <w:trHeight w:val="2330"/>
        </w:trPr>
        <w:tc>
          <w:tcPr>
            <w:tcW w:w="849" w:type="dxa"/>
            <w:shd w:val="clear" w:color="auto" w:fill="FFFFFF" w:themeFill="background1"/>
            <w:vAlign w:val="center"/>
          </w:tcPr>
          <w:p w14:paraId="0E59C676" w14:textId="77777777" w:rsidR="006C2AE7" w:rsidRPr="00BC640C" w:rsidRDefault="006C2AE7" w:rsidP="00EC6ECC">
            <w:pPr>
              <w:jc w:val="center"/>
              <w:rPr>
                <w:rFonts w:asciiTheme="majorHAnsi" w:hAnsiTheme="majorHAnsi" w:cstheme="majorHAnsi"/>
                <w:sz w:val="20"/>
                <w:szCs w:val="20"/>
              </w:rPr>
            </w:pPr>
            <w:r w:rsidRPr="00BC640C">
              <w:rPr>
                <w:rFonts w:asciiTheme="majorHAnsi" w:hAnsiTheme="majorHAnsi" w:cstheme="majorHAnsi"/>
                <w:sz w:val="20"/>
                <w:szCs w:val="20"/>
              </w:rPr>
              <w:t>300</w:t>
            </w:r>
          </w:p>
          <w:p w14:paraId="251F5165" w14:textId="77777777" w:rsidR="006C2AE7" w:rsidRPr="00BC640C" w:rsidRDefault="006C2AE7" w:rsidP="00EC6ECC">
            <w:pPr>
              <w:jc w:val="center"/>
              <w:rPr>
                <w:rFonts w:asciiTheme="majorHAnsi" w:hAnsiTheme="majorHAnsi" w:cstheme="majorHAnsi"/>
                <w:sz w:val="20"/>
                <w:szCs w:val="20"/>
              </w:rPr>
            </w:pPr>
          </w:p>
          <w:p w14:paraId="3D824FD5" w14:textId="77777777" w:rsidR="006C2AE7" w:rsidRPr="00BC640C" w:rsidRDefault="006C2AE7" w:rsidP="00EC6ECC">
            <w:pPr>
              <w:jc w:val="center"/>
              <w:rPr>
                <w:rFonts w:asciiTheme="majorHAnsi" w:hAnsiTheme="majorHAnsi" w:cstheme="majorHAnsi"/>
                <w:sz w:val="20"/>
                <w:szCs w:val="20"/>
              </w:rPr>
            </w:pPr>
            <w:r w:rsidRPr="00BC640C">
              <w:rPr>
                <w:rFonts w:asciiTheme="majorHAnsi" w:hAnsiTheme="majorHAnsi" w:cstheme="majorHAnsi"/>
                <w:sz w:val="20"/>
                <w:szCs w:val="20"/>
              </w:rPr>
              <w:t>Level</w:t>
            </w:r>
          </w:p>
          <w:p w14:paraId="4B3D6470" w14:textId="77777777" w:rsidR="006C2AE7" w:rsidRPr="00BC640C" w:rsidRDefault="006C2AE7" w:rsidP="00EC6ECC">
            <w:pPr>
              <w:jc w:val="center"/>
              <w:rPr>
                <w:rFonts w:asciiTheme="majorHAnsi" w:hAnsiTheme="majorHAnsi" w:cstheme="majorHAnsi"/>
                <w:sz w:val="20"/>
                <w:szCs w:val="20"/>
              </w:rPr>
            </w:pPr>
            <w:r w:rsidRPr="00BC640C">
              <w:rPr>
                <w:rFonts w:asciiTheme="majorHAnsi" w:hAnsiTheme="majorHAnsi" w:cstheme="majorHAnsi"/>
                <w:sz w:val="20"/>
                <w:szCs w:val="20"/>
              </w:rPr>
              <w:t>1</w:t>
            </w:r>
          </w:p>
        </w:tc>
        <w:tc>
          <w:tcPr>
            <w:tcW w:w="9989" w:type="dxa"/>
            <w:shd w:val="clear" w:color="auto" w:fill="FFFFFF" w:themeFill="background1"/>
          </w:tcPr>
          <w:p w14:paraId="0D42F029" w14:textId="77777777" w:rsidR="006C2AE7" w:rsidRPr="00BC640C" w:rsidRDefault="006C2AE7" w:rsidP="00EC6ECC">
            <w:pPr>
              <w:rPr>
                <w:rFonts w:asciiTheme="majorHAnsi" w:hAnsiTheme="majorHAnsi" w:cstheme="majorHAnsi"/>
                <w:bCs/>
                <w:sz w:val="20"/>
                <w:szCs w:val="20"/>
              </w:rPr>
            </w:pPr>
            <w:r w:rsidRPr="00BC640C">
              <w:rPr>
                <w:rFonts w:asciiTheme="majorHAnsi" w:hAnsiTheme="majorHAnsi" w:cstheme="majorHAnsi"/>
                <w:bCs/>
                <w:sz w:val="20"/>
                <w:szCs w:val="20"/>
              </w:rPr>
              <w:t>Students scoring 300 on the scale find it:</w:t>
            </w:r>
          </w:p>
          <w:p w14:paraId="5C0415B5" w14:textId="77777777" w:rsidR="006C2AE7" w:rsidRPr="00BC640C" w:rsidRDefault="006C2AE7" w:rsidP="006C2AE7">
            <w:pPr>
              <w:pStyle w:val="ListParagraph"/>
              <w:numPr>
                <w:ilvl w:val="0"/>
                <w:numId w:val="19"/>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Hard</w:t>
            </w:r>
            <w:r w:rsidRPr="00BC640C">
              <w:rPr>
                <w:rFonts w:asciiTheme="majorHAnsi" w:hAnsiTheme="majorHAnsi" w:cstheme="majorHAnsi"/>
                <w:bCs/>
                <w:sz w:val="20"/>
                <w:szCs w:val="20"/>
              </w:rPr>
              <w:t xml:space="preserve"> to</w:t>
            </w:r>
            <w:r w:rsidRPr="00BC640C">
              <w:rPr>
                <w:rFonts w:asciiTheme="majorHAnsi" w:hAnsiTheme="majorHAnsi" w:cstheme="majorHAnsi"/>
                <w:b/>
                <w:sz w:val="20"/>
                <w:szCs w:val="20"/>
              </w:rPr>
              <w:t xml:space="preserve"> </w:t>
            </w:r>
            <w:r w:rsidRPr="00BC640C">
              <w:rPr>
                <w:rFonts w:asciiTheme="majorHAnsi" w:hAnsiTheme="majorHAnsi" w:cstheme="majorHAnsi"/>
                <w:bCs/>
                <w:sz w:val="20"/>
                <w:szCs w:val="20"/>
              </w:rPr>
              <w:t>get along well with their teachers.</w:t>
            </w:r>
          </w:p>
          <w:p w14:paraId="23C19F2A" w14:textId="77777777" w:rsidR="006C2AE7" w:rsidRPr="00BC640C" w:rsidRDefault="006C2AE7" w:rsidP="006C2AE7">
            <w:pPr>
              <w:pStyle w:val="ListParagraph"/>
              <w:numPr>
                <w:ilvl w:val="0"/>
                <w:numId w:val="19"/>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Very hard</w:t>
            </w:r>
            <w:r w:rsidRPr="00BC640C">
              <w:rPr>
                <w:rFonts w:asciiTheme="majorHAnsi" w:hAnsiTheme="majorHAnsi" w:cstheme="majorHAnsi"/>
                <w:bCs/>
                <w:sz w:val="20"/>
                <w:szCs w:val="20"/>
              </w:rPr>
              <w:t xml:space="preserve"> to talk to adults when they have problems. </w:t>
            </w:r>
          </w:p>
          <w:p w14:paraId="5603E300" w14:textId="77777777" w:rsidR="006C2AE7" w:rsidRPr="00BC640C" w:rsidRDefault="006C2AE7" w:rsidP="006C2AE7">
            <w:pPr>
              <w:pStyle w:val="ListParagraph"/>
              <w:numPr>
                <w:ilvl w:val="0"/>
                <w:numId w:val="19"/>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Very hard</w:t>
            </w:r>
            <w:r w:rsidRPr="00BC640C">
              <w:rPr>
                <w:rFonts w:asciiTheme="majorHAnsi" w:hAnsiTheme="majorHAnsi" w:cstheme="majorHAnsi"/>
                <w:bCs/>
                <w:sz w:val="20"/>
                <w:szCs w:val="20"/>
              </w:rPr>
              <w:t xml:space="preserve"> to get along with their peers. </w:t>
            </w:r>
          </w:p>
          <w:p w14:paraId="6E28618C" w14:textId="77777777" w:rsidR="006C2AE7" w:rsidRPr="00BC640C" w:rsidRDefault="006C2AE7" w:rsidP="006C2AE7">
            <w:pPr>
              <w:pStyle w:val="ListParagraph"/>
              <w:numPr>
                <w:ilvl w:val="0"/>
                <w:numId w:val="19"/>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Very hard</w:t>
            </w:r>
            <w:r w:rsidRPr="00BC640C">
              <w:rPr>
                <w:rFonts w:asciiTheme="majorHAnsi" w:hAnsiTheme="majorHAnsi" w:cstheme="majorHAnsi"/>
                <w:bCs/>
                <w:sz w:val="20"/>
                <w:szCs w:val="20"/>
              </w:rPr>
              <w:t xml:space="preserve"> to be inclusive and respectful of their peers. </w:t>
            </w:r>
          </w:p>
          <w:p w14:paraId="1E331CF1" w14:textId="77777777" w:rsidR="006C2AE7" w:rsidRPr="00BC640C" w:rsidRDefault="006C2AE7" w:rsidP="006C2AE7">
            <w:pPr>
              <w:pStyle w:val="ListParagraph"/>
              <w:numPr>
                <w:ilvl w:val="0"/>
                <w:numId w:val="19"/>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 xml:space="preserve">Very hard to </w:t>
            </w:r>
            <w:r w:rsidRPr="00BC640C">
              <w:rPr>
                <w:rFonts w:asciiTheme="majorHAnsi" w:hAnsiTheme="majorHAnsi" w:cstheme="majorHAnsi"/>
                <w:bCs/>
                <w:sz w:val="20"/>
                <w:szCs w:val="20"/>
              </w:rPr>
              <w:t xml:space="preserve">navigate group work. </w:t>
            </w:r>
          </w:p>
          <w:p w14:paraId="29E9FE60" w14:textId="77777777" w:rsidR="006C2AE7" w:rsidRPr="00BC640C" w:rsidRDefault="006C2AE7" w:rsidP="006C2AE7">
            <w:pPr>
              <w:pStyle w:val="ListParagraph"/>
              <w:numPr>
                <w:ilvl w:val="0"/>
                <w:numId w:val="19"/>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Very hard</w:t>
            </w:r>
            <w:r w:rsidRPr="00BC640C">
              <w:rPr>
                <w:rFonts w:asciiTheme="majorHAnsi" w:hAnsiTheme="majorHAnsi" w:cstheme="majorHAnsi"/>
                <w:bCs/>
                <w:sz w:val="20"/>
                <w:szCs w:val="20"/>
              </w:rPr>
              <w:t xml:space="preserve"> to take the lead in class discussions.</w:t>
            </w:r>
          </w:p>
          <w:p w14:paraId="10D084E4" w14:textId="77777777" w:rsidR="006C2AE7" w:rsidRPr="00BC640C" w:rsidRDefault="006C2AE7" w:rsidP="006C2AE7">
            <w:pPr>
              <w:pStyle w:val="ListParagraph"/>
              <w:numPr>
                <w:ilvl w:val="0"/>
                <w:numId w:val="19"/>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 xml:space="preserve">Very hard </w:t>
            </w:r>
            <w:r w:rsidRPr="00BC640C">
              <w:rPr>
                <w:rFonts w:asciiTheme="majorHAnsi" w:hAnsiTheme="majorHAnsi" w:cstheme="majorHAnsi"/>
                <w:bCs/>
                <w:sz w:val="20"/>
                <w:szCs w:val="20"/>
              </w:rPr>
              <w:t>to share their feelings with others.</w:t>
            </w:r>
          </w:p>
          <w:p w14:paraId="118F4864" w14:textId="77777777" w:rsidR="006C2AE7" w:rsidRPr="00BC640C" w:rsidRDefault="006C2AE7" w:rsidP="00EF7DA1">
            <w:pPr>
              <w:rPr>
                <w:rFonts w:asciiTheme="majorHAnsi" w:hAnsiTheme="majorHAnsi" w:cstheme="majorHAnsi"/>
                <w:bCs/>
                <w:sz w:val="20"/>
                <w:szCs w:val="20"/>
              </w:rPr>
            </w:pPr>
          </w:p>
        </w:tc>
      </w:tr>
    </w:tbl>
    <w:p w14:paraId="59BF0CCD" w14:textId="77777777" w:rsidR="006C2AE7" w:rsidRPr="001E1815" w:rsidRDefault="006C2AE7" w:rsidP="006C2AE7">
      <w:pPr>
        <w:rPr>
          <w:rFonts w:asciiTheme="majorHAnsi" w:hAnsiTheme="majorHAnsi" w:cstheme="majorHAnsi"/>
          <w:sz w:val="24"/>
          <w:szCs w:val="24"/>
        </w:rPr>
        <w:sectPr w:rsidR="006C2AE7" w:rsidRPr="001E1815" w:rsidSect="00145242">
          <w:pgSz w:w="12240" w:h="15840"/>
          <w:pgMar w:top="720" w:right="720" w:bottom="720" w:left="720" w:header="432" w:footer="720" w:gutter="0"/>
          <w:cols w:space="720"/>
          <w:docGrid w:linePitch="360"/>
        </w:sectPr>
      </w:pPr>
    </w:p>
    <w:p w14:paraId="68D14098" w14:textId="485025C8" w:rsidR="006C2AE7" w:rsidRPr="001E1815" w:rsidRDefault="006E5757" w:rsidP="006E5757">
      <w:pPr>
        <w:rPr>
          <w:rFonts w:asciiTheme="majorHAnsi" w:hAnsiTheme="majorHAnsi" w:cstheme="majorHAnsi"/>
          <w:color w:val="0070C0"/>
          <w:sz w:val="24"/>
          <w:szCs w:val="24"/>
        </w:rPr>
      </w:pPr>
      <w:r w:rsidRPr="00BC1E1F">
        <w:rPr>
          <w:rFonts w:cstheme="majorHAnsi"/>
          <w:color w:val="0070C0"/>
          <w:sz w:val="24"/>
          <w:szCs w:val="24"/>
        </w:rPr>
        <w:lastRenderedPageBreak/>
        <w:t>Appendix D5</w:t>
      </w:r>
      <w:r w:rsidR="00465E8A">
        <w:rPr>
          <w:rFonts w:asciiTheme="majorHAnsi" w:hAnsiTheme="majorHAnsi" w:cstheme="majorHAnsi"/>
          <w:color w:val="0070C0"/>
          <w:sz w:val="24"/>
          <w:szCs w:val="24"/>
        </w:rPr>
        <w:t xml:space="preserve"> </w:t>
      </w:r>
      <w:r w:rsidR="006C2AE7" w:rsidRPr="001E1815">
        <w:rPr>
          <w:rFonts w:asciiTheme="majorHAnsi" w:hAnsiTheme="majorHAnsi" w:cstheme="majorHAnsi"/>
          <w:color w:val="0070C0"/>
          <w:sz w:val="24"/>
          <w:szCs w:val="24"/>
        </w:rPr>
        <w:t>Responsible decision-makin</w:t>
      </w:r>
      <w:r w:rsidR="006C2AE7" w:rsidRPr="001E1815">
        <w:rPr>
          <w:rFonts w:asciiTheme="majorHAnsi" w:hAnsiTheme="majorHAnsi" w:cstheme="majorHAnsi"/>
          <w:noProof/>
          <w:sz w:val="24"/>
          <w:szCs w:val="24"/>
        </w:rPr>
        <mc:AlternateContent>
          <mc:Choice Requires="wps">
            <w:drawing>
              <wp:anchor distT="0" distB="0" distL="114300" distR="114300" simplePos="0" relativeHeight="251705856" behindDoc="0" locked="0" layoutInCell="1" allowOverlap="1" wp14:anchorId="2B98125D" wp14:editId="16338E91">
                <wp:simplePos x="0" y="0"/>
                <wp:positionH relativeFrom="column">
                  <wp:posOffset>519557</wp:posOffset>
                </wp:positionH>
                <wp:positionV relativeFrom="paragraph">
                  <wp:posOffset>656590</wp:posOffset>
                </wp:positionV>
                <wp:extent cx="0" cy="8058785"/>
                <wp:effectExtent l="114300" t="38100" r="133350" b="56515"/>
                <wp:wrapNone/>
                <wp:docPr id="24" name="Straight Arrow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8058785"/>
                        </a:xfrm>
                        <a:prstGeom prst="straightConnector1">
                          <a:avLst/>
                        </a:prstGeom>
                        <a:ln w="571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4191C1CC" id="Straight Arrow Connector 24" o:spid="_x0000_s1026" type="#_x0000_t32" alt="&quot;&quot;" style="position:absolute;margin-left:40.9pt;margin-top:51.7pt;width:0;height:634.5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" strokecolor="black [3213]" strokeweight="4.5pt">
                <v:stroke startarrow="block" endarrow="block" joinstyle="miter"/>
              </v:shape>
            </w:pict>
          </mc:Fallback>
        </mc:AlternateContent>
      </w:r>
      <w:r w:rsidRPr="001E1815">
        <w:rPr>
          <w:rFonts w:asciiTheme="majorHAnsi" w:hAnsiTheme="majorHAnsi" w:cstheme="majorHAnsi"/>
          <w:color w:val="0070C0"/>
          <w:sz w:val="24"/>
          <w:szCs w:val="24"/>
        </w:rPr>
        <w:t xml:space="preserve">g: </w:t>
      </w:r>
      <w:r w:rsidR="006C2AE7" w:rsidRPr="001E1815">
        <w:rPr>
          <w:rFonts w:asciiTheme="majorHAnsi" w:hAnsiTheme="majorHAnsi" w:cstheme="majorHAnsi"/>
          <w:bCs/>
          <w:sz w:val="24"/>
          <w:szCs w:val="24"/>
        </w:rPr>
        <w:t>This competence measures students’ abilities to make caring and constructive choices about personal behavior and social interactions across diverse situations.</w:t>
      </w:r>
    </w:p>
    <w:tbl>
      <w:tblPr>
        <w:tblStyle w:val="TableGrid"/>
        <w:tblW w:w="10838" w:type="dxa"/>
        <w:tblLook w:val="04A0" w:firstRow="1" w:lastRow="0" w:firstColumn="1" w:lastColumn="0" w:noHBand="0" w:noVBand="1"/>
      </w:tblPr>
      <w:tblGrid>
        <w:gridCol w:w="849"/>
        <w:gridCol w:w="9989"/>
      </w:tblGrid>
      <w:tr w:rsidR="006C2AE7" w:rsidRPr="001E1815" w14:paraId="278DF9D2" w14:textId="77777777" w:rsidTr="00EC6ECC">
        <w:trPr>
          <w:trHeight w:val="315"/>
        </w:trPr>
        <w:tc>
          <w:tcPr>
            <w:tcW w:w="849" w:type="dxa"/>
            <w:vAlign w:val="center"/>
          </w:tcPr>
          <w:p w14:paraId="3EA7F630" w14:textId="77777777" w:rsidR="006C2AE7" w:rsidRPr="00BC640C" w:rsidRDefault="006C2AE7" w:rsidP="00EC6ECC">
            <w:pPr>
              <w:jc w:val="center"/>
              <w:rPr>
                <w:rFonts w:asciiTheme="majorHAnsi" w:hAnsiTheme="majorHAnsi" w:cstheme="majorHAnsi"/>
                <w:sz w:val="20"/>
                <w:szCs w:val="20"/>
              </w:rPr>
            </w:pPr>
            <w:r w:rsidRPr="00BC640C">
              <w:rPr>
                <w:rFonts w:asciiTheme="majorHAnsi" w:hAnsiTheme="majorHAnsi" w:cstheme="majorHAnsi"/>
                <w:sz w:val="20"/>
                <w:szCs w:val="20"/>
              </w:rPr>
              <w:t>800</w:t>
            </w:r>
          </w:p>
        </w:tc>
        <w:tc>
          <w:tcPr>
            <w:tcW w:w="9989" w:type="dxa"/>
          </w:tcPr>
          <w:p w14:paraId="4C9C69A7" w14:textId="77777777" w:rsidR="006C2AE7" w:rsidRPr="00BC640C" w:rsidRDefault="006C2AE7" w:rsidP="00EC6ECC">
            <w:pPr>
              <w:rPr>
                <w:rFonts w:asciiTheme="majorHAnsi" w:hAnsiTheme="majorHAnsi" w:cstheme="majorHAnsi"/>
                <w:bCs/>
                <w:sz w:val="20"/>
                <w:szCs w:val="20"/>
              </w:rPr>
            </w:pPr>
            <w:r w:rsidRPr="00BC640C">
              <w:rPr>
                <w:rFonts w:asciiTheme="majorHAnsi" w:hAnsiTheme="majorHAnsi" w:cstheme="majorHAnsi"/>
                <w:bCs/>
                <w:sz w:val="20"/>
                <w:szCs w:val="20"/>
              </w:rPr>
              <w:t>See Profile for student scoring 700</w:t>
            </w:r>
          </w:p>
        </w:tc>
      </w:tr>
      <w:tr w:rsidR="006C2AE7" w:rsidRPr="001E1815" w14:paraId="36F64F02" w14:textId="77777777" w:rsidTr="00EC6ECC">
        <w:trPr>
          <w:trHeight w:val="2497"/>
        </w:trPr>
        <w:tc>
          <w:tcPr>
            <w:tcW w:w="849" w:type="dxa"/>
            <w:tcBorders>
              <w:bottom w:val="single" w:sz="18" w:space="0" w:color="auto"/>
            </w:tcBorders>
            <w:shd w:val="clear" w:color="auto" w:fill="00E668"/>
            <w:vAlign w:val="center"/>
          </w:tcPr>
          <w:p w14:paraId="0CB5B214" w14:textId="77777777" w:rsidR="006C2AE7" w:rsidRPr="00BC640C" w:rsidRDefault="006C2AE7" w:rsidP="00EC6ECC">
            <w:pPr>
              <w:jc w:val="center"/>
              <w:rPr>
                <w:rFonts w:asciiTheme="majorHAnsi" w:hAnsiTheme="majorHAnsi" w:cstheme="majorHAnsi"/>
                <w:sz w:val="20"/>
                <w:szCs w:val="20"/>
              </w:rPr>
            </w:pPr>
            <w:r w:rsidRPr="00BC640C">
              <w:rPr>
                <w:rFonts w:asciiTheme="majorHAnsi" w:hAnsiTheme="majorHAnsi" w:cstheme="majorHAnsi"/>
                <w:sz w:val="20"/>
                <w:szCs w:val="20"/>
              </w:rPr>
              <w:t>700</w:t>
            </w:r>
          </w:p>
          <w:p w14:paraId="317D5300" w14:textId="77777777" w:rsidR="006C2AE7" w:rsidRPr="00BC640C" w:rsidRDefault="006C2AE7" w:rsidP="00EC6ECC">
            <w:pPr>
              <w:jc w:val="center"/>
              <w:rPr>
                <w:rFonts w:asciiTheme="majorHAnsi" w:hAnsiTheme="majorHAnsi" w:cstheme="majorHAnsi"/>
                <w:sz w:val="20"/>
                <w:szCs w:val="20"/>
              </w:rPr>
            </w:pPr>
          </w:p>
          <w:p w14:paraId="2FE60782" w14:textId="77777777" w:rsidR="006C2AE7" w:rsidRPr="00BC640C" w:rsidRDefault="006C2AE7" w:rsidP="00EC6ECC">
            <w:pPr>
              <w:jc w:val="center"/>
              <w:rPr>
                <w:rFonts w:asciiTheme="majorHAnsi" w:hAnsiTheme="majorHAnsi" w:cstheme="majorHAnsi"/>
                <w:sz w:val="20"/>
                <w:szCs w:val="20"/>
              </w:rPr>
            </w:pPr>
            <w:r w:rsidRPr="00BC640C">
              <w:rPr>
                <w:rFonts w:asciiTheme="majorHAnsi" w:hAnsiTheme="majorHAnsi" w:cstheme="majorHAnsi"/>
                <w:sz w:val="20"/>
                <w:szCs w:val="20"/>
              </w:rPr>
              <w:t>Level</w:t>
            </w:r>
          </w:p>
          <w:p w14:paraId="26BADE45" w14:textId="77777777" w:rsidR="006C2AE7" w:rsidRPr="00BC640C" w:rsidRDefault="006C2AE7" w:rsidP="00EC6ECC">
            <w:pPr>
              <w:jc w:val="center"/>
              <w:rPr>
                <w:rFonts w:asciiTheme="majorHAnsi" w:hAnsiTheme="majorHAnsi" w:cstheme="majorHAnsi"/>
                <w:sz w:val="20"/>
                <w:szCs w:val="20"/>
              </w:rPr>
            </w:pPr>
            <w:r w:rsidRPr="00BC640C">
              <w:rPr>
                <w:rFonts w:asciiTheme="majorHAnsi" w:hAnsiTheme="majorHAnsi" w:cstheme="majorHAnsi"/>
                <w:sz w:val="20"/>
                <w:szCs w:val="20"/>
              </w:rPr>
              <w:t>4</w:t>
            </w:r>
          </w:p>
        </w:tc>
        <w:tc>
          <w:tcPr>
            <w:tcW w:w="9989" w:type="dxa"/>
            <w:tcBorders>
              <w:bottom w:val="single" w:sz="18" w:space="0" w:color="auto"/>
            </w:tcBorders>
            <w:shd w:val="clear" w:color="auto" w:fill="00E668"/>
          </w:tcPr>
          <w:p w14:paraId="69EDC0F3" w14:textId="77777777" w:rsidR="006C2AE7" w:rsidRPr="00BC640C" w:rsidRDefault="006C2AE7" w:rsidP="00EC6ECC">
            <w:pPr>
              <w:rPr>
                <w:rFonts w:asciiTheme="majorHAnsi" w:hAnsiTheme="majorHAnsi" w:cstheme="majorHAnsi"/>
                <w:bCs/>
                <w:sz w:val="20"/>
                <w:szCs w:val="20"/>
              </w:rPr>
            </w:pPr>
            <w:r w:rsidRPr="00BC640C">
              <w:rPr>
                <w:rFonts w:asciiTheme="majorHAnsi" w:hAnsiTheme="majorHAnsi" w:cstheme="majorHAnsi"/>
                <w:bCs/>
                <w:sz w:val="20"/>
                <w:szCs w:val="20"/>
              </w:rPr>
              <w:t>Students scoring 700 on the scale find it:</w:t>
            </w:r>
          </w:p>
          <w:p w14:paraId="611019D8" w14:textId="77777777" w:rsidR="006C2AE7" w:rsidRPr="00BC640C" w:rsidRDefault="006C2AE7" w:rsidP="006C2AE7">
            <w:pPr>
              <w:pStyle w:val="ListParagraph"/>
              <w:numPr>
                <w:ilvl w:val="0"/>
                <w:numId w:val="16"/>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 xml:space="preserve">Very easy </w:t>
            </w:r>
            <w:r w:rsidRPr="00BC640C">
              <w:rPr>
                <w:rFonts w:asciiTheme="majorHAnsi" w:hAnsiTheme="majorHAnsi" w:cstheme="majorHAnsi"/>
                <w:bCs/>
                <w:sz w:val="20"/>
                <w:szCs w:val="20"/>
              </w:rPr>
              <w:t xml:space="preserve">to make constructive choices. </w:t>
            </w:r>
          </w:p>
          <w:p w14:paraId="41BC5F11" w14:textId="77777777" w:rsidR="006C2AE7" w:rsidRPr="00BC640C" w:rsidRDefault="006C2AE7" w:rsidP="006C2AE7">
            <w:pPr>
              <w:pStyle w:val="ListParagraph"/>
              <w:numPr>
                <w:ilvl w:val="0"/>
                <w:numId w:val="16"/>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Very easy</w:t>
            </w:r>
            <w:r w:rsidRPr="00BC640C">
              <w:rPr>
                <w:rFonts w:asciiTheme="majorHAnsi" w:hAnsiTheme="majorHAnsi" w:cstheme="majorHAnsi"/>
                <w:bCs/>
                <w:sz w:val="20"/>
                <w:szCs w:val="20"/>
              </w:rPr>
              <w:t xml:space="preserve"> to recognize right from wrong and to resist negative peer pressure. </w:t>
            </w:r>
          </w:p>
          <w:p w14:paraId="7297E2B8" w14:textId="77777777" w:rsidR="006C2AE7" w:rsidRPr="00BC640C" w:rsidRDefault="006C2AE7" w:rsidP="006C2AE7">
            <w:pPr>
              <w:pStyle w:val="ListParagraph"/>
              <w:numPr>
                <w:ilvl w:val="0"/>
                <w:numId w:val="16"/>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Very easy</w:t>
            </w:r>
            <w:r w:rsidRPr="00BC640C">
              <w:rPr>
                <w:rFonts w:asciiTheme="majorHAnsi" w:hAnsiTheme="majorHAnsi" w:cstheme="majorHAnsi"/>
                <w:bCs/>
                <w:sz w:val="20"/>
                <w:szCs w:val="20"/>
              </w:rPr>
              <w:t xml:space="preserve"> to take responsibility for their own choices and </w:t>
            </w:r>
          </w:p>
          <w:p w14:paraId="47E19AFD" w14:textId="77777777" w:rsidR="006C2AE7" w:rsidRPr="00BC640C" w:rsidRDefault="006C2AE7" w:rsidP="006C2AE7">
            <w:pPr>
              <w:pStyle w:val="ListParagraph"/>
              <w:numPr>
                <w:ilvl w:val="0"/>
                <w:numId w:val="16"/>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Very easy</w:t>
            </w:r>
            <w:r w:rsidRPr="00BC640C">
              <w:rPr>
                <w:rFonts w:asciiTheme="majorHAnsi" w:hAnsiTheme="majorHAnsi" w:cstheme="majorHAnsi"/>
                <w:bCs/>
                <w:sz w:val="20"/>
                <w:szCs w:val="20"/>
              </w:rPr>
              <w:t xml:space="preserve"> to understand any consequences of their decisions. </w:t>
            </w:r>
          </w:p>
          <w:p w14:paraId="3503B659" w14:textId="77777777" w:rsidR="006C2AE7" w:rsidRPr="00BC640C" w:rsidRDefault="006C2AE7" w:rsidP="006C2AE7">
            <w:pPr>
              <w:pStyle w:val="ListParagraph"/>
              <w:numPr>
                <w:ilvl w:val="0"/>
                <w:numId w:val="16"/>
              </w:numPr>
              <w:spacing w:after="0" w:line="240" w:lineRule="auto"/>
              <w:rPr>
                <w:rFonts w:asciiTheme="majorHAnsi" w:hAnsiTheme="majorHAnsi" w:cstheme="majorHAnsi"/>
                <w:b/>
                <w:sz w:val="20"/>
                <w:szCs w:val="20"/>
              </w:rPr>
            </w:pPr>
            <w:r w:rsidRPr="00BC640C">
              <w:rPr>
                <w:rFonts w:asciiTheme="majorHAnsi" w:hAnsiTheme="majorHAnsi" w:cstheme="majorHAnsi"/>
                <w:b/>
                <w:sz w:val="20"/>
                <w:szCs w:val="20"/>
              </w:rPr>
              <w:t>Very easy</w:t>
            </w:r>
            <w:r w:rsidRPr="00BC640C">
              <w:rPr>
                <w:rFonts w:asciiTheme="majorHAnsi" w:hAnsiTheme="majorHAnsi" w:cstheme="majorHAnsi"/>
                <w:bCs/>
                <w:sz w:val="20"/>
                <w:szCs w:val="20"/>
              </w:rPr>
              <w:t xml:space="preserve"> to decide what courses to take to succeed after high school (HS only). </w:t>
            </w:r>
          </w:p>
          <w:p w14:paraId="6A775763" w14:textId="77777777" w:rsidR="006C2AE7" w:rsidRPr="00BC640C" w:rsidRDefault="006C2AE7" w:rsidP="006C2AE7">
            <w:pPr>
              <w:pStyle w:val="ListParagraph"/>
              <w:numPr>
                <w:ilvl w:val="0"/>
                <w:numId w:val="16"/>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Very easy</w:t>
            </w:r>
            <w:r w:rsidRPr="00BC640C">
              <w:rPr>
                <w:rFonts w:asciiTheme="majorHAnsi" w:hAnsiTheme="majorHAnsi" w:cstheme="majorHAnsi"/>
                <w:bCs/>
                <w:sz w:val="20"/>
                <w:szCs w:val="20"/>
              </w:rPr>
              <w:t xml:space="preserve"> to identify solutions to problems (e.g., disagreements) </w:t>
            </w:r>
          </w:p>
          <w:p w14:paraId="7F604FBF" w14:textId="77777777" w:rsidR="006C2AE7" w:rsidRPr="00BC640C" w:rsidRDefault="006C2AE7" w:rsidP="006C2AE7">
            <w:pPr>
              <w:pStyle w:val="ListParagraph"/>
              <w:numPr>
                <w:ilvl w:val="0"/>
                <w:numId w:val="16"/>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Very easy</w:t>
            </w:r>
            <w:r w:rsidRPr="00BC640C">
              <w:rPr>
                <w:rFonts w:asciiTheme="majorHAnsi" w:hAnsiTheme="majorHAnsi" w:cstheme="majorHAnsi"/>
                <w:bCs/>
                <w:sz w:val="20"/>
                <w:szCs w:val="20"/>
              </w:rPr>
              <w:t xml:space="preserve"> to know when to accept help when it is offered. </w:t>
            </w:r>
          </w:p>
          <w:p w14:paraId="2CE049F9" w14:textId="77777777" w:rsidR="006C2AE7" w:rsidRPr="00BC640C" w:rsidRDefault="006C2AE7" w:rsidP="006C2AE7">
            <w:pPr>
              <w:pStyle w:val="ListParagraph"/>
              <w:numPr>
                <w:ilvl w:val="0"/>
                <w:numId w:val="16"/>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Very easy</w:t>
            </w:r>
            <w:r w:rsidRPr="00BC640C">
              <w:rPr>
                <w:rFonts w:asciiTheme="majorHAnsi" w:hAnsiTheme="majorHAnsi" w:cstheme="majorHAnsi"/>
                <w:bCs/>
                <w:sz w:val="20"/>
                <w:szCs w:val="20"/>
              </w:rPr>
              <w:t xml:space="preserve"> to understand the relevance of school to their future success.   </w:t>
            </w:r>
          </w:p>
          <w:p w14:paraId="3382AB67" w14:textId="77777777" w:rsidR="006C2AE7" w:rsidRPr="00BC640C" w:rsidRDefault="006C2AE7" w:rsidP="006C2AE7">
            <w:pPr>
              <w:pStyle w:val="ListParagraph"/>
              <w:numPr>
                <w:ilvl w:val="0"/>
                <w:numId w:val="16"/>
              </w:numPr>
              <w:spacing w:after="0" w:line="240" w:lineRule="auto"/>
              <w:rPr>
                <w:rFonts w:asciiTheme="majorHAnsi" w:hAnsiTheme="majorHAnsi" w:cstheme="majorHAnsi"/>
                <w:sz w:val="20"/>
                <w:szCs w:val="20"/>
              </w:rPr>
            </w:pPr>
            <w:r w:rsidRPr="00BC640C">
              <w:rPr>
                <w:rFonts w:asciiTheme="majorHAnsi" w:hAnsiTheme="majorHAnsi" w:cstheme="majorHAnsi"/>
                <w:b/>
                <w:sz w:val="20"/>
                <w:szCs w:val="20"/>
              </w:rPr>
              <w:t>Very easy t</w:t>
            </w:r>
            <w:r w:rsidRPr="00BC640C">
              <w:rPr>
                <w:rFonts w:asciiTheme="majorHAnsi" w:hAnsiTheme="majorHAnsi" w:cstheme="majorHAnsi"/>
                <w:bCs/>
                <w:sz w:val="20"/>
                <w:szCs w:val="20"/>
              </w:rPr>
              <w:t>o engage and help in their school community.</w:t>
            </w:r>
          </w:p>
        </w:tc>
      </w:tr>
      <w:tr w:rsidR="006C2AE7" w:rsidRPr="001E1815" w14:paraId="1D91E2B9" w14:textId="77777777" w:rsidTr="00EC6ECC">
        <w:trPr>
          <w:trHeight w:val="2408"/>
        </w:trPr>
        <w:tc>
          <w:tcPr>
            <w:tcW w:w="849" w:type="dxa"/>
            <w:tcBorders>
              <w:top w:val="single" w:sz="18" w:space="0" w:color="auto"/>
              <w:bottom w:val="single" w:sz="18" w:space="0" w:color="auto"/>
            </w:tcBorders>
            <w:shd w:val="clear" w:color="auto" w:fill="A8D08D" w:themeFill="accent6" w:themeFillTint="99"/>
            <w:vAlign w:val="center"/>
          </w:tcPr>
          <w:p w14:paraId="2241C93C" w14:textId="77777777" w:rsidR="006C2AE7" w:rsidRPr="00BC640C" w:rsidRDefault="006C2AE7" w:rsidP="00EC6ECC">
            <w:pPr>
              <w:jc w:val="center"/>
              <w:rPr>
                <w:rFonts w:asciiTheme="majorHAnsi" w:hAnsiTheme="majorHAnsi" w:cstheme="majorHAnsi"/>
                <w:sz w:val="20"/>
                <w:szCs w:val="20"/>
              </w:rPr>
            </w:pPr>
            <w:r w:rsidRPr="00BC640C">
              <w:rPr>
                <w:rFonts w:asciiTheme="majorHAnsi" w:hAnsiTheme="majorHAnsi" w:cstheme="majorHAnsi"/>
                <w:sz w:val="20"/>
                <w:szCs w:val="20"/>
              </w:rPr>
              <w:t>600</w:t>
            </w:r>
          </w:p>
          <w:p w14:paraId="50D1BD8A" w14:textId="77777777" w:rsidR="006C2AE7" w:rsidRPr="00BC640C" w:rsidRDefault="006C2AE7" w:rsidP="00EC6ECC">
            <w:pPr>
              <w:jc w:val="center"/>
              <w:rPr>
                <w:rFonts w:asciiTheme="majorHAnsi" w:hAnsiTheme="majorHAnsi" w:cstheme="majorHAnsi"/>
                <w:sz w:val="20"/>
                <w:szCs w:val="20"/>
              </w:rPr>
            </w:pPr>
          </w:p>
          <w:p w14:paraId="1961408F" w14:textId="77777777" w:rsidR="006C2AE7" w:rsidRPr="00BC640C" w:rsidRDefault="006C2AE7" w:rsidP="00EC6ECC">
            <w:pPr>
              <w:jc w:val="center"/>
              <w:rPr>
                <w:rFonts w:asciiTheme="majorHAnsi" w:hAnsiTheme="majorHAnsi" w:cstheme="majorHAnsi"/>
                <w:sz w:val="20"/>
                <w:szCs w:val="20"/>
              </w:rPr>
            </w:pPr>
            <w:r w:rsidRPr="00BC640C">
              <w:rPr>
                <w:rFonts w:asciiTheme="majorHAnsi" w:hAnsiTheme="majorHAnsi" w:cstheme="majorHAnsi"/>
                <w:sz w:val="20"/>
                <w:szCs w:val="20"/>
              </w:rPr>
              <w:t>Level</w:t>
            </w:r>
          </w:p>
          <w:p w14:paraId="42F6773B" w14:textId="77777777" w:rsidR="006C2AE7" w:rsidRPr="00BC640C" w:rsidRDefault="006C2AE7" w:rsidP="00EC6ECC">
            <w:pPr>
              <w:jc w:val="center"/>
              <w:rPr>
                <w:rFonts w:asciiTheme="majorHAnsi" w:hAnsiTheme="majorHAnsi" w:cstheme="majorHAnsi"/>
                <w:sz w:val="20"/>
                <w:szCs w:val="20"/>
              </w:rPr>
            </w:pPr>
            <w:r w:rsidRPr="00BC640C">
              <w:rPr>
                <w:rFonts w:asciiTheme="majorHAnsi" w:hAnsiTheme="majorHAnsi" w:cstheme="majorHAnsi"/>
                <w:sz w:val="20"/>
                <w:szCs w:val="20"/>
              </w:rPr>
              <w:t>3</w:t>
            </w:r>
          </w:p>
        </w:tc>
        <w:tc>
          <w:tcPr>
            <w:tcW w:w="9989" w:type="dxa"/>
            <w:tcBorders>
              <w:top w:val="single" w:sz="18" w:space="0" w:color="auto"/>
              <w:bottom w:val="single" w:sz="18" w:space="0" w:color="auto"/>
            </w:tcBorders>
            <w:shd w:val="clear" w:color="auto" w:fill="A8D08D" w:themeFill="accent6" w:themeFillTint="99"/>
          </w:tcPr>
          <w:p w14:paraId="0448DEA4" w14:textId="77777777" w:rsidR="006C2AE7" w:rsidRPr="00BC640C" w:rsidRDefault="006C2AE7" w:rsidP="00EC6ECC">
            <w:pPr>
              <w:rPr>
                <w:rFonts w:asciiTheme="majorHAnsi" w:hAnsiTheme="majorHAnsi" w:cstheme="majorHAnsi"/>
                <w:bCs/>
                <w:sz w:val="20"/>
                <w:szCs w:val="20"/>
              </w:rPr>
            </w:pPr>
            <w:r w:rsidRPr="00BC640C">
              <w:rPr>
                <w:rFonts w:asciiTheme="majorHAnsi" w:hAnsiTheme="majorHAnsi" w:cstheme="majorHAnsi"/>
                <w:bCs/>
                <w:sz w:val="20"/>
                <w:szCs w:val="20"/>
              </w:rPr>
              <w:t>Students scoring 600 on the scale find it:</w:t>
            </w:r>
          </w:p>
          <w:p w14:paraId="7A91E2A3" w14:textId="77777777" w:rsidR="006C2AE7" w:rsidRPr="00BC640C" w:rsidRDefault="006C2AE7" w:rsidP="006C2AE7">
            <w:pPr>
              <w:pStyle w:val="ListParagraph"/>
              <w:numPr>
                <w:ilvl w:val="0"/>
                <w:numId w:val="16"/>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 xml:space="preserve">Very easy </w:t>
            </w:r>
            <w:r w:rsidRPr="00BC640C">
              <w:rPr>
                <w:rFonts w:asciiTheme="majorHAnsi" w:hAnsiTheme="majorHAnsi" w:cstheme="majorHAnsi"/>
                <w:bCs/>
                <w:sz w:val="20"/>
                <w:szCs w:val="20"/>
              </w:rPr>
              <w:t xml:space="preserve">to make constructive choices. </w:t>
            </w:r>
          </w:p>
          <w:p w14:paraId="49B075BC" w14:textId="77777777" w:rsidR="006C2AE7" w:rsidRPr="00BC640C" w:rsidRDefault="006C2AE7" w:rsidP="006C2AE7">
            <w:pPr>
              <w:pStyle w:val="ListParagraph"/>
              <w:numPr>
                <w:ilvl w:val="0"/>
                <w:numId w:val="16"/>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Very easy</w:t>
            </w:r>
            <w:r w:rsidRPr="00BC640C">
              <w:rPr>
                <w:rFonts w:asciiTheme="majorHAnsi" w:hAnsiTheme="majorHAnsi" w:cstheme="majorHAnsi"/>
                <w:bCs/>
                <w:sz w:val="20"/>
                <w:szCs w:val="20"/>
              </w:rPr>
              <w:t xml:space="preserve"> to recognize right from wrong and to resist negative peer pressure. </w:t>
            </w:r>
          </w:p>
          <w:p w14:paraId="11A18424" w14:textId="77777777" w:rsidR="006C2AE7" w:rsidRPr="00BC640C" w:rsidRDefault="006C2AE7" w:rsidP="006C2AE7">
            <w:pPr>
              <w:pStyle w:val="ListParagraph"/>
              <w:numPr>
                <w:ilvl w:val="0"/>
                <w:numId w:val="16"/>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Easy</w:t>
            </w:r>
            <w:r w:rsidRPr="00BC640C">
              <w:rPr>
                <w:rFonts w:asciiTheme="majorHAnsi" w:hAnsiTheme="majorHAnsi" w:cstheme="majorHAnsi"/>
                <w:bCs/>
                <w:sz w:val="20"/>
                <w:szCs w:val="20"/>
              </w:rPr>
              <w:t xml:space="preserve"> to take responsibility for their own choices and </w:t>
            </w:r>
          </w:p>
          <w:p w14:paraId="7C57208E" w14:textId="77777777" w:rsidR="006C2AE7" w:rsidRPr="00BC640C" w:rsidRDefault="006C2AE7" w:rsidP="006C2AE7">
            <w:pPr>
              <w:pStyle w:val="ListParagraph"/>
              <w:numPr>
                <w:ilvl w:val="0"/>
                <w:numId w:val="16"/>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Easy</w:t>
            </w:r>
            <w:r w:rsidRPr="00BC640C">
              <w:rPr>
                <w:rFonts w:asciiTheme="majorHAnsi" w:hAnsiTheme="majorHAnsi" w:cstheme="majorHAnsi"/>
                <w:bCs/>
                <w:sz w:val="20"/>
                <w:szCs w:val="20"/>
              </w:rPr>
              <w:t xml:space="preserve"> to understand any consequences of their decisions. </w:t>
            </w:r>
          </w:p>
          <w:p w14:paraId="3588F2BB" w14:textId="77777777" w:rsidR="006C2AE7" w:rsidRPr="00BC640C" w:rsidRDefault="006C2AE7" w:rsidP="006C2AE7">
            <w:pPr>
              <w:pStyle w:val="ListParagraph"/>
              <w:numPr>
                <w:ilvl w:val="0"/>
                <w:numId w:val="16"/>
              </w:numPr>
              <w:spacing w:after="0" w:line="240" w:lineRule="auto"/>
              <w:rPr>
                <w:rFonts w:asciiTheme="majorHAnsi" w:hAnsiTheme="majorHAnsi" w:cstheme="majorHAnsi"/>
                <w:b/>
                <w:sz w:val="20"/>
                <w:szCs w:val="20"/>
              </w:rPr>
            </w:pPr>
            <w:r w:rsidRPr="00BC640C">
              <w:rPr>
                <w:rFonts w:asciiTheme="majorHAnsi" w:hAnsiTheme="majorHAnsi" w:cstheme="majorHAnsi"/>
                <w:b/>
                <w:sz w:val="20"/>
                <w:szCs w:val="20"/>
              </w:rPr>
              <w:t>Easy</w:t>
            </w:r>
            <w:r w:rsidRPr="00BC640C">
              <w:rPr>
                <w:rFonts w:asciiTheme="majorHAnsi" w:hAnsiTheme="majorHAnsi" w:cstheme="majorHAnsi"/>
                <w:bCs/>
                <w:sz w:val="20"/>
                <w:szCs w:val="20"/>
              </w:rPr>
              <w:t xml:space="preserve"> to decide what courses to take to succeed after high school (HS only). </w:t>
            </w:r>
          </w:p>
          <w:p w14:paraId="61D4AF3F" w14:textId="77777777" w:rsidR="006C2AE7" w:rsidRPr="00BC640C" w:rsidRDefault="006C2AE7" w:rsidP="006C2AE7">
            <w:pPr>
              <w:pStyle w:val="ListParagraph"/>
              <w:numPr>
                <w:ilvl w:val="0"/>
                <w:numId w:val="16"/>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Easy</w:t>
            </w:r>
            <w:r w:rsidRPr="00BC640C">
              <w:rPr>
                <w:rFonts w:asciiTheme="majorHAnsi" w:hAnsiTheme="majorHAnsi" w:cstheme="majorHAnsi"/>
                <w:bCs/>
                <w:sz w:val="20"/>
                <w:szCs w:val="20"/>
              </w:rPr>
              <w:t xml:space="preserve"> to identify solutions to problems (e.g., disagreements) </w:t>
            </w:r>
          </w:p>
          <w:p w14:paraId="3753F062" w14:textId="77777777" w:rsidR="006C2AE7" w:rsidRPr="00BC640C" w:rsidRDefault="006C2AE7" w:rsidP="006C2AE7">
            <w:pPr>
              <w:pStyle w:val="ListParagraph"/>
              <w:numPr>
                <w:ilvl w:val="0"/>
                <w:numId w:val="16"/>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Easy</w:t>
            </w:r>
            <w:r w:rsidRPr="00BC640C">
              <w:rPr>
                <w:rFonts w:asciiTheme="majorHAnsi" w:hAnsiTheme="majorHAnsi" w:cstheme="majorHAnsi"/>
                <w:bCs/>
                <w:sz w:val="20"/>
                <w:szCs w:val="20"/>
              </w:rPr>
              <w:t xml:space="preserve"> to know when to accept help when it is offered. </w:t>
            </w:r>
          </w:p>
          <w:p w14:paraId="2A39BA0B" w14:textId="77777777" w:rsidR="006C2AE7" w:rsidRPr="00BC640C" w:rsidRDefault="006C2AE7" w:rsidP="006C2AE7">
            <w:pPr>
              <w:pStyle w:val="ListParagraph"/>
              <w:numPr>
                <w:ilvl w:val="0"/>
                <w:numId w:val="16"/>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Easy</w:t>
            </w:r>
            <w:r w:rsidRPr="00BC640C">
              <w:rPr>
                <w:rFonts w:asciiTheme="majorHAnsi" w:hAnsiTheme="majorHAnsi" w:cstheme="majorHAnsi"/>
                <w:bCs/>
                <w:sz w:val="20"/>
                <w:szCs w:val="20"/>
              </w:rPr>
              <w:t xml:space="preserve"> to understand the relevance of school to their future success.   </w:t>
            </w:r>
          </w:p>
          <w:p w14:paraId="03A2F4B1" w14:textId="77777777" w:rsidR="006C2AE7" w:rsidRPr="00BC640C" w:rsidRDefault="006C2AE7" w:rsidP="006C2AE7">
            <w:pPr>
              <w:pStyle w:val="ListParagraph"/>
              <w:numPr>
                <w:ilvl w:val="0"/>
                <w:numId w:val="16"/>
              </w:numPr>
              <w:spacing w:after="0" w:line="240" w:lineRule="auto"/>
              <w:ind w:left="700" w:right="-6"/>
              <w:rPr>
                <w:rFonts w:asciiTheme="majorHAnsi" w:hAnsiTheme="majorHAnsi" w:cstheme="majorHAnsi"/>
                <w:sz w:val="20"/>
                <w:szCs w:val="20"/>
              </w:rPr>
            </w:pPr>
            <w:r w:rsidRPr="00BC640C">
              <w:rPr>
                <w:rFonts w:asciiTheme="majorHAnsi" w:hAnsiTheme="majorHAnsi" w:cstheme="majorHAnsi"/>
                <w:b/>
                <w:sz w:val="20"/>
                <w:szCs w:val="20"/>
              </w:rPr>
              <w:t>Easy</w:t>
            </w:r>
            <w:r w:rsidRPr="00BC640C">
              <w:rPr>
                <w:rFonts w:asciiTheme="majorHAnsi" w:hAnsiTheme="majorHAnsi" w:cstheme="majorHAnsi"/>
                <w:bCs/>
                <w:sz w:val="20"/>
                <w:szCs w:val="20"/>
              </w:rPr>
              <w:t xml:space="preserve"> </w:t>
            </w:r>
            <w:proofErr w:type="spellStart"/>
            <w:r w:rsidRPr="00BC640C">
              <w:rPr>
                <w:rFonts w:asciiTheme="majorHAnsi" w:hAnsiTheme="majorHAnsi" w:cstheme="majorHAnsi"/>
                <w:bCs/>
                <w:sz w:val="20"/>
                <w:szCs w:val="20"/>
              </w:rPr>
              <w:t>o</w:t>
            </w:r>
            <w:proofErr w:type="spellEnd"/>
            <w:r w:rsidRPr="00BC640C">
              <w:rPr>
                <w:rFonts w:asciiTheme="majorHAnsi" w:hAnsiTheme="majorHAnsi" w:cstheme="majorHAnsi"/>
                <w:bCs/>
                <w:sz w:val="20"/>
                <w:szCs w:val="20"/>
              </w:rPr>
              <w:t xml:space="preserve"> engage and help in their school community.</w:t>
            </w:r>
          </w:p>
        </w:tc>
      </w:tr>
      <w:tr w:rsidR="006C2AE7" w:rsidRPr="001E1815" w14:paraId="509169CD" w14:textId="77777777" w:rsidTr="00EC6ECC">
        <w:trPr>
          <w:trHeight w:val="2427"/>
        </w:trPr>
        <w:tc>
          <w:tcPr>
            <w:tcW w:w="849" w:type="dxa"/>
            <w:tcBorders>
              <w:top w:val="single" w:sz="18" w:space="0" w:color="auto"/>
              <w:bottom w:val="single" w:sz="18" w:space="0" w:color="auto"/>
            </w:tcBorders>
            <w:shd w:val="clear" w:color="auto" w:fill="C5E0B3" w:themeFill="accent6" w:themeFillTint="66"/>
            <w:vAlign w:val="center"/>
          </w:tcPr>
          <w:p w14:paraId="00B3A46F" w14:textId="77777777" w:rsidR="006C2AE7" w:rsidRPr="00BC640C" w:rsidRDefault="006C2AE7" w:rsidP="00EC6ECC">
            <w:pPr>
              <w:jc w:val="center"/>
              <w:rPr>
                <w:rFonts w:asciiTheme="majorHAnsi" w:hAnsiTheme="majorHAnsi" w:cstheme="majorHAnsi"/>
                <w:sz w:val="20"/>
                <w:szCs w:val="20"/>
              </w:rPr>
            </w:pPr>
            <w:r w:rsidRPr="00BC640C">
              <w:rPr>
                <w:rFonts w:asciiTheme="majorHAnsi" w:hAnsiTheme="majorHAnsi" w:cstheme="majorHAnsi"/>
                <w:sz w:val="20"/>
                <w:szCs w:val="20"/>
              </w:rPr>
              <w:t>500</w:t>
            </w:r>
          </w:p>
          <w:p w14:paraId="06B7E5E8" w14:textId="77777777" w:rsidR="006C2AE7" w:rsidRPr="00BC640C" w:rsidRDefault="006C2AE7" w:rsidP="00EC6ECC">
            <w:pPr>
              <w:jc w:val="center"/>
              <w:rPr>
                <w:rFonts w:asciiTheme="majorHAnsi" w:hAnsiTheme="majorHAnsi" w:cstheme="majorHAnsi"/>
                <w:sz w:val="20"/>
                <w:szCs w:val="20"/>
              </w:rPr>
            </w:pPr>
          </w:p>
          <w:p w14:paraId="57FBB5DF" w14:textId="77777777" w:rsidR="006C2AE7" w:rsidRPr="00BC640C" w:rsidRDefault="006C2AE7" w:rsidP="00EC6ECC">
            <w:pPr>
              <w:jc w:val="center"/>
              <w:rPr>
                <w:rFonts w:asciiTheme="majorHAnsi" w:hAnsiTheme="majorHAnsi" w:cstheme="majorHAnsi"/>
                <w:sz w:val="20"/>
                <w:szCs w:val="20"/>
              </w:rPr>
            </w:pPr>
            <w:r w:rsidRPr="00BC640C">
              <w:rPr>
                <w:rFonts w:asciiTheme="majorHAnsi" w:hAnsiTheme="majorHAnsi" w:cstheme="majorHAnsi"/>
                <w:sz w:val="20"/>
                <w:szCs w:val="20"/>
              </w:rPr>
              <w:t>Level</w:t>
            </w:r>
          </w:p>
          <w:p w14:paraId="6E7D0104" w14:textId="77777777" w:rsidR="006C2AE7" w:rsidRPr="00BC640C" w:rsidRDefault="006C2AE7" w:rsidP="00EC6ECC">
            <w:pPr>
              <w:jc w:val="center"/>
              <w:rPr>
                <w:rFonts w:asciiTheme="majorHAnsi" w:hAnsiTheme="majorHAnsi" w:cstheme="majorHAnsi"/>
                <w:sz w:val="20"/>
                <w:szCs w:val="20"/>
              </w:rPr>
            </w:pPr>
            <w:r w:rsidRPr="00BC640C">
              <w:rPr>
                <w:rFonts w:asciiTheme="majorHAnsi" w:hAnsiTheme="majorHAnsi" w:cstheme="majorHAnsi"/>
                <w:sz w:val="20"/>
                <w:szCs w:val="20"/>
              </w:rPr>
              <w:t>2</w:t>
            </w:r>
          </w:p>
        </w:tc>
        <w:tc>
          <w:tcPr>
            <w:tcW w:w="9989" w:type="dxa"/>
            <w:tcBorders>
              <w:top w:val="single" w:sz="18" w:space="0" w:color="auto"/>
              <w:bottom w:val="single" w:sz="18" w:space="0" w:color="auto"/>
            </w:tcBorders>
            <w:shd w:val="clear" w:color="auto" w:fill="C5E0B3" w:themeFill="accent6" w:themeFillTint="66"/>
          </w:tcPr>
          <w:p w14:paraId="4C9CE63F" w14:textId="77777777" w:rsidR="006C2AE7" w:rsidRPr="00BC640C" w:rsidRDefault="006C2AE7" w:rsidP="00EC6ECC">
            <w:pPr>
              <w:rPr>
                <w:rFonts w:asciiTheme="majorHAnsi" w:hAnsiTheme="majorHAnsi" w:cstheme="majorHAnsi"/>
                <w:bCs/>
                <w:sz w:val="20"/>
                <w:szCs w:val="20"/>
              </w:rPr>
            </w:pPr>
            <w:r w:rsidRPr="00BC640C">
              <w:rPr>
                <w:rFonts w:asciiTheme="majorHAnsi" w:hAnsiTheme="majorHAnsi" w:cstheme="majorHAnsi"/>
                <w:bCs/>
                <w:sz w:val="20"/>
                <w:szCs w:val="20"/>
              </w:rPr>
              <w:t>Students scoring 500 on the scale find it:</w:t>
            </w:r>
          </w:p>
          <w:p w14:paraId="3A39D907" w14:textId="77777777" w:rsidR="006C2AE7" w:rsidRPr="00BC640C" w:rsidRDefault="006C2AE7" w:rsidP="006C2AE7">
            <w:pPr>
              <w:pStyle w:val="ListParagraph"/>
              <w:numPr>
                <w:ilvl w:val="0"/>
                <w:numId w:val="16"/>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 xml:space="preserve">Easy </w:t>
            </w:r>
            <w:r w:rsidRPr="00BC640C">
              <w:rPr>
                <w:rFonts w:asciiTheme="majorHAnsi" w:hAnsiTheme="majorHAnsi" w:cstheme="majorHAnsi"/>
                <w:bCs/>
                <w:sz w:val="20"/>
                <w:szCs w:val="20"/>
              </w:rPr>
              <w:t xml:space="preserve">to make constructive choices. </w:t>
            </w:r>
          </w:p>
          <w:p w14:paraId="5847A8B9" w14:textId="77777777" w:rsidR="006C2AE7" w:rsidRPr="00BC640C" w:rsidRDefault="006C2AE7" w:rsidP="006C2AE7">
            <w:pPr>
              <w:pStyle w:val="ListParagraph"/>
              <w:numPr>
                <w:ilvl w:val="0"/>
                <w:numId w:val="16"/>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Easy</w:t>
            </w:r>
            <w:r w:rsidRPr="00BC640C">
              <w:rPr>
                <w:rFonts w:asciiTheme="majorHAnsi" w:hAnsiTheme="majorHAnsi" w:cstheme="majorHAnsi"/>
                <w:bCs/>
                <w:sz w:val="20"/>
                <w:szCs w:val="20"/>
              </w:rPr>
              <w:t xml:space="preserve"> to recognize right from wrong and to resist negative peer pressure. </w:t>
            </w:r>
          </w:p>
          <w:p w14:paraId="5020B07A" w14:textId="77777777" w:rsidR="006C2AE7" w:rsidRPr="00BC640C" w:rsidRDefault="006C2AE7" w:rsidP="006C2AE7">
            <w:pPr>
              <w:pStyle w:val="ListParagraph"/>
              <w:numPr>
                <w:ilvl w:val="0"/>
                <w:numId w:val="16"/>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Easy</w:t>
            </w:r>
            <w:r w:rsidRPr="00BC640C">
              <w:rPr>
                <w:rFonts w:asciiTheme="majorHAnsi" w:hAnsiTheme="majorHAnsi" w:cstheme="majorHAnsi"/>
                <w:bCs/>
                <w:sz w:val="20"/>
                <w:szCs w:val="20"/>
              </w:rPr>
              <w:t xml:space="preserve"> to take responsibility for their own choices and </w:t>
            </w:r>
          </w:p>
          <w:p w14:paraId="111F080C" w14:textId="77777777" w:rsidR="006C2AE7" w:rsidRPr="00BC640C" w:rsidRDefault="006C2AE7" w:rsidP="006C2AE7">
            <w:pPr>
              <w:pStyle w:val="ListParagraph"/>
              <w:numPr>
                <w:ilvl w:val="0"/>
                <w:numId w:val="16"/>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Easy</w:t>
            </w:r>
            <w:r w:rsidRPr="00BC640C">
              <w:rPr>
                <w:rFonts w:asciiTheme="majorHAnsi" w:hAnsiTheme="majorHAnsi" w:cstheme="majorHAnsi"/>
                <w:bCs/>
                <w:sz w:val="20"/>
                <w:szCs w:val="20"/>
              </w:rPr>
              <w:t xml:space="preserve"> to understand any consequences of their decisions. </w:t>
            </w:r>
          </w:p>
          <w:p w14:paraId="6E847206" w14:textId="77777777" w:rsidR="006C2AE7" w:rsidRPr="00BC640C" w:rsidRDefault="006C2AE7" w:rsidP="006C2AE7">
            <w:pPr>
              <w:pStyle w:val="ListParagraph"/>
              <w:numPr>
                <w:ilvl w:val="0"/>
                <w:numId w:val="16"/>
              </w:numPr>
              <w:spacing w:after="0" w:line="240" w:lineRule="auto"/>
              <w:rPr>
                <w:rFonts w:asciiTheme="majorHAnsi" w:hAnsiTheme="majorHAnsi" w:cstheme="majorHAnsi"/>
                <w:b/>
                <w:sz w:val="20"/>
                <w:szCs w:val="20"/>
              </w:rPr>
            </w:pPr>
            <w:r w:rsidRPr="00BC640C">
              <w:rPr>
                <w:rFonts w:asciiTheme="majorHAnsi" w:hAnsiTheme="majorHAnsi" w:cstheme="majorHAnsi"/>
                <w:b/>
                <w:sz w:val="20"/>
                <w:szCs w:val="20"/>
              </w:rPr>
              <w:t>Hard</w:t>
            </w:r>
            <w:r w:rsidRPr="00BC640C">
              <w:rPr>
                <w:rFonts w:asciiTheme="majorHAnsi" w:hAnsiTheme="majorHAnsi" w:cstheme="majorHAnsi"/>
                <w:bCs/>
                <w:sz w:val="20"/>
                <w:szCs w:val="20"/>
              </w:rPr>
              <w:t xml:space="preserve"> to decide what courses to take to succeed after high school (HS only). </w:t>
            </w:r>
          </w:p>
          <w:p w14:paraId="6A173CD3" w14:textId="77777777" w:rsidR="006C2AE7" w:rsidRPr="00BC640C" w:rsidRDefault="006C2AE7" w:rsidP="006C2AE7">
            <w:pPr>
              <w:pStyle w:val="ListParagraph"/>
              <w:numPr>
                <w:ilvl w:val="0"/>
                <w:numId w:val="16"/>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Easy</w:t>
            </w:r>
            <w:r w:rsidRPr="00BC640C">
              <w:rPr>
                <w:rFonts w:asciiTheme="majorHAnsi" w:hAnsiTheme="majorHAnsi" w:cstheme="majorHAnsi"/>
                <w:bCs/>
                <w:sz w:val="20"/>
                <w:szCs w:val="20"/>
              </w:rPr>
              <w:t xml:space="preserve"> to identify solutions to problems (e.g., disagreements) </w:t>
            </w:r>
          </w:p>
          <w:p w14:paraId="1885532E" w14:textId="77777777" w:rsidR="006C2AE7" w:rsidRPr="00BC640C" w:rsidRDefault="006C2AE7" w:rsidP="006C2AE7">
            <w:pPr>
              <w:pStyle w:val="ListParagraph"/>
              <w:numPr>
                <w:ilvl w:val="0"/>
                <w:numId w:val="16"/>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Easy</w:t>
            </w:r>
            <w:r w:rsidRPr="00BC640C">
              <w:rPr>
                <w:rFonts w:asciiTheme="majorHAnsi" w:hAnsiTheme="majorHAnsi" w:cstheme="majorHAnsi"/>
                <w:bCs/>
                <w:sz w:val="20"/>
                <w:szCs w:val="20"/>
              </w:rPr>
              <w:t xml:space="preserve"> to know when to accept help when it is offered. </w:t>
            </w:r>
          </w:p>
          <w:p w14:paraId="4DD4CE19" w14:textId="77777777" w:rsidR="006C2AE7" w:rsidRPr="00BC640C" w:rsidRDefault="006C2AE7" w:rsidP="006C2AE7">
            <w:pPr>
              <w:pStyle w:val="ListParagraph"/>
              <w:numPr>
                <w:ilvl w:val="0"/>
                <w:numId w:val="16"/>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Easy</w:t>
            </w:r>
            <w:r w:rsidRPr="00BC640C">
              <w:rPr>
                <w:rFonts w:asciiTheme="majorHAnsi" w:hAnsiTheme="majorHAnsi" w:cstheme="majorHAnsi"/>
                <w:bCs/>
                <w:sz w:val="20"/>
                <w:szCs w:val="20"/>
              </w:rPr>
              <w:t xml:space="preserve"> to understand the relevance of school to their future success.   </w:t>
            </w:r>
          </w:p>
          <w:p w14:paraId="77F36C5F" w14:textId="77777777" w:rsidR="006C2AE7" w:rsidRPr="00BC640C" w:rsidRDefault="006C2AE7" w:rsidP="006C2AE7">
            <w:pPr>
              <w:pStyle w:val="ListParagraph"/>
              <w:numPr>
                <w:ilvl w:val="0"/>
                <w:numId w:val="16"/>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Easy</w:t>
            </w:r>
            <w:r w:rsidRPr="00BC640C">
              <w:rPr>
                <w:rFonts w:asciiTheme="majorHAnsi" w:hAnsiTheme="majorHAnsi" w:cstheme="majorHAnsi"/>
                <w:bCs/>
                <w:sz w:val="20"/>
                <w:szCs w:val="20"/>
              </w:rPr>
              <w:t xml:space="preserve"> </w:t>
            </w:r>
            <w:proofErr w:type="spellStart"/>
            <w:r w:rsidRPr="00BC640C">
              <w:rPr>
                <w:rFonts w:asciiTheme="majorHAnsi" w:hAnsiTheme="majorHAnsi" w:cstheme="majorHAnsi"/>
                <w:bCs/>
                <w:sz w:val="20"/>
                <w:szCs w:val="20"/>
              </w:rPr>
              <w:t>o</w:t>
            </w:r>
            <w:proofErr w:type="spellEnd"/>
            <w:r w:rsidRPr="00BC640C">
              <w:rPr>
                <w:rFonts w:asciiTheme="majorHAnsi" w:hAnsiTheme="majorHAnsi" w:cstheme="majorHAnsi"/>
                <w:bCs/>
                <w:sz w:val="20"/>
                <w:szCs w:val="20"/>
              </w:rPr>
              <w:t xml:space="preserve"> engage and help in their school community.</w:t>
            </w:r>
          </w:p>
        </w:tc>
      </w:tr>
      <w:tr w:rsidR="006C2AE7" w:rsidRPr="001E1815" w14:paraId="622885D6" w14:textId="77777777" w:rsidTr="00EC6ECC">
        <w:trPr>
          <w:trHeight w:val="2454"/>
        </w:trPr>
        <w:tc>
          <w:tcPr>
            <w:tcW w:w="849" w:type="dxa"/>
            <w:tcBorders>
              <w:top w:val="single" w:sz="18" w:space="0" w:color="auto"/>
            </w:tcBorders>
            <w:shd w:val="clear" w:color="auto" w:fill="E2EFD9" w:themeFill="accent6" w:themeFillTint="33"/>
            <w:vAlign w:val="center"/>
          </w:tcPr>
          <w:p w14:paraId="7594CFE3" w14:textId="77777777" w:rsidR="006C2AE7" w:rsidRPr="00BC640C" w:rsidRDefault="006C2AE7" w:rsidP="00EC6ECC">
            <w:pPr>
              <w:jc w:val="center"/>
              <w:rPr>
                <w:rFonts w:asciiTheme="majorHAnsi" w:hAnsiTheme="majorHAnsi" w:cstheme="majorHAnsi"/>
                <w:sz w:val="20"/>
                <w:szCs w:val="20"/>
              </w:rPr>
            </w:pPr>
            <w:r w:rsidRPr="00BC640C">
              <w:rPr>
                <w:rFonts w:asciiTheme="majorHAnsi" w:hAnsiTheme="majorHAnsi" w:cstheme="majorHAnsi"/>
                <w:sz w:val="20"/>
                <w:szCs w:val="20"/>
              </w:rPr>
              <w:t>400</w:t>
            </w:r>
          </w:p>
          <w:p w14:paraId="68F81F50" w14:textId="77777777" w:rsidR="006C2AE7" w:rsidRPr="00BC640C" w:rsidRDefault="006C2AE7" w:rsidP="00EC6ECC">
            <w:pPr>
              <w:jc w:val="center"/>
              <w:rPr>
                <w:rFonts w:asciiTheme="majorHAnsi" w:hAnsiTheme="majorHAnsi" w:cstheme="majorHAnsi"/>
                <w:sz w:val="20"/>
                <w:szCs w:val="20"/>
              </w:rPr>
            </w:pPr>
          </w:p>
          <w:p w14:paraId="11D636FA" w14:textId="77777777" w:rsidR="006C2AE7" w:rsidRPr="00BC640C" w:rsidRDefault="006C2AE7" w:rsidP="00EC6ECC">
            <w:pPr>
              <w:jc w:val="center"/>
              <w:rPr>
                <w:rFonts w:asciiTheme="majorHAnsi" w:hAnsiTheme="majorHAnsi" w:cstheme="majorHAnsi"/>
                <w:sz w:val="20"/>
                <w:szCs w:val="20"/>
              </w:rPr>
            </w:pPr>
            <w:r w:rsidRPr="00BC640C">
              <w:rPr>
                <w:rFonts w:asciiTheme="majorHAnsi" w:hAnsiTheme="majorHAnsi" w:cstheme="majorHAnsi"/>
                <w:sz w:val="20"/>
                <w:szCs w:val="20"/>
              </w:rPr>
              <w:t>Level 1</w:t>
            </w:r>
          </w:p>
        </w:tc>
        <w:tc>
          <w:tcPr>
            <w:tcW w:w="9989" w:type="dxa"/>
            <w:tcBorders>
              <w:top w:val="single" w:sz="18" w:space="0" w:color="auto"/>
            </w:tcBorders>
            <w:shd w:val="clear" w:color="auto" w:fill="E2EFD9" w:themeFill="accent6" w:themeFillTint="33"/>
          </w:tcPr>
          <w:p w14:paraId="6207D269" w14:textId="77777777" w:rsidR="006C2AE7" w:rsidRPr="00BC640C" w:rsidRDefault="006C2AE7" w:rsidP="00EC6ECC">
            <w:pPr>
              <w:rPr>
                <w:rFonts w:asciiTheme="majorHAnsi" w:hAnsiTheme="majorHAnsi" w:cstheme="majorHAnsi"/>
                <w:bCs/>
                <w:sz w:val="20"/>
                <w:szCs w:val="20"/>
              </w:rPr>
            </w:pPr>
            <w:r w:rsidRPr="00BC640C">
              <w:rPr>
                <w:rFonts w:asciiTheme="majorHAnsi" w:hAnsiTheme="majorHAnsi" w:cstheme="majorHAnsi"/>
                <w:bCs/>
                <w:sz w:val="20"/>
                <w:szCs w:val="20"/>
              </w:rPr>
              <w:t>Students scoring 400 on the scale find it:</w:t>
            </w:r>
          </w:p>
          <w:p w14:paraId="611FEBD2" w14:textId="77777777" w:rsidR="006C2AE7" w:rsidRPr="00BC640C" w:rsidRDefault="006C2AE7" w:rsidP="006C2AE7">
            <w:pPr>
              <w:pStyle w:val="ListParagraph"/>
              <w:numPr>
                <w:ilvl w:val="0"/>
                <w:numId w:val="20"/>
              </w:numPr>
              <w:spacing w:after="0" w:line="240" w:lineRule="auto"/>
              <w:ind w:left="751"/>
              <w:rPr>
                <w:rFonts w:asciiTheme="majorHAnsi" w:hAnsiTheme="majorHAnsi" w:cstheme="majorHAnsi"/>
                <w:bCs/>
                <w:sz w:val="20"/>
                <w:szCs w:val="20"/>
              </w:rPr>
            </w:pPr>
            <w:r w:rsidRPr="00BC640C">
              <w:rPr>
                <w:rFonts w:asciiTheme="majorHAnsi" w:hAnsiTheme="majorHAnsi" w:cstheme="majorHAnsi"/>
                <w:b/>
                <w:sz w:val="20"/>
                <w:szCs w:val="20"/>
              </w:rPr>
              <w:t>Hard</w:t>
            </w:r>
            <w:r w:rsidRPr="00BC640C">
              <w:rPr>
                <w:rFonts w:asciiTheme="majorHAnsi" w:hAnsiTheme="majorHAnsi" w:cstheme="majorHAnsi"/>
                <w:bCs/>
                <w:sz w:val="20"/>
                <w:szCs w:val="20"/>
              </w:rPr>
              <w:t xml:space="preserve"> to make constructive choices. </w:t>
            </w:r>
          </w:p>
          <w:p w14:paraId="20A6C3CA" w14:textId="77777777" w:rsidR="006C2AE7" w:rsidRPr="00BC640C" w:rsidRDefault="006C2AE7" w:rsidP="006C2AE7">
            <w:pPr>
              <w:pStyle w:val="ListParagraph"/>
              <w:numPr>
                <w:ilvl w:val="0"/>
                <w:numId w:val="20"/>
              </w:numPr>
              <w:spacing w:after="0" w:line="240" w:lineRule="auto"/>
              <w:ind w:left="751"/>
              <w:rPr>
                <w:rFonts w:asciiTheme="majorHAnsi" w:hAnsiTheme="majorHAnsi" w:cstheme="majorHAnsi"/>
                <w:bCs/>
                <w:sz w:val="20"/>
                <w:szCs w:val="20"/>
              </w:rPr>
            </w:pPr>
            <w:r w:rsidRPr="00BC640C">
              <w:rPr>
                <w:rFonts w:asciiTheme="majorHAnsi" w:hAnsiTheme="majorHAnsi" w:cstheme="majorHAnsi"/>
                <w:b/>
                <w:sz w:val="20"/>
                <w:szCs w:val="20"/>
              </w:rPr>
              <w:t xml:space="preserve">Hard </w:t>
            </w:r>
            <w:r w:rsidRPr="00BC640C">
              <w:rPr>
                <w:rFonts w:asciiTheme="majorHAnsi" w:hAnsiTheme="majorHAnsi" w:cstheme="majorHAnsi"/>
                <w:bCs/>
                <w:sz w:val="20"/>
                <w:szCs w:val="20"/>
              </w:rPr>
              <w:t xml:space="preserve">to recognize right from wrong and to resist negative peer pressure. </w:t>
            </w:r>
          </w:p>
          <w:p w14:paraId="38B1D075" w14:textId="77777777" w:rsidR="006C2AE7" w:rsidRPr="00BC640C" w:rsidRDefault="006C2AE7" w:rsidP="006C2AE7">
            <w:pPr>
              <w:pStyle w:val="ListParagraph"/>
              <w:numPr>
                <w:ilvl w:val="0"/>
                <w:numId w:val="20"/>
              </w:numPr>
              <w:spacing w:after="0" w:line="240" w:lineRule="auto"/>
              <w:ind w:left="751"/>
              <w:rPr>
                <w:rFonts w:asciiTheme="majorHAnsi" w:hAnsiTheme="majorHAnsi" w:cstheme="majorHAnsi"/>
                <w:bCs/>
                <w:sz w:val="20"/>
                <w:szCs w:val="20"/>
              </w:rPr>
            </w:pPr>
            <w:r w:rsidRPr="00BC640C">
              <w:rPr>
                <w:rFonts w:asciiTheme="majorHAnsi" w:hAnsiTheme="majorHAnsi" w:cstheme="majorHAnsi"/>
                <w:bCs/>
                <w:sz w:val="20"/>
                <w:szCs w:val="20"/>
              </w:rPr>
              <w:t>H</w:t>
            </w:r>
            <w:r w:rsidRPr="00BC640C">
              <w:rPr>
                <w:rFonts w:asciiTheme="majorHAnsi" w:hAnsiTheme="majorHAnsi" w:cstheme="majorHAnsi"/>
                <w:b/>
                <w:sz w:val="20"/>
                <w:szCs w:val="20"/>
              </w:rPr>
              <w:t>ard</w:t>
            </w:r>
            <w:r w:rsidRPr="00BC640C">
              <w:rPr>
                <w:rFonts w:asciiTheme="majorHAnsi" w:hAnsiTheme="majorHAnsi" w:cstheme="majorHAnsi"/>
                <w:bCs/>
                <w:sz w:val="20"/>
                <w:szCs w:val="20"/>
              </w:rPr>
              <w:t xml:space="preserve"> to take responsibility for their own choices and </w:t>
            </w:r>
          </w:p>
          <w:p w14:paraId="1896FB90" w14:textId="77777777" w:rsidR="006C2AE7" w:rsidRPr="00BC640C" w:rsidRDefault="006C2AE7" w:rsidP="006C2AE7">
            <w:pPr>
              <w:pStyle w:val="ListParagraph"/>
              <w:numPr>
                <w:ilvl w:val="0"/>
                <w:numId w:val="20"/>
              </w:numPr>
              <w:spacing w:after="0" w:line="240" w:lineRule="auto"/>
              <w:ind w:left="751"/>
              <w:rPr>
                <w:rFonts w:asciiTheme="majorHAnsi" w:hAnsiTheme="majorHAnsi" w:cstheme="majorHAnsi"/>
                <w:bCs/>
                <w:sz w:val="20"/>
                <w:szCs w:val="20"/>
              </w:rPr>
            </w:pPr>
            <w:r w:rsidRPr="00BC640C">
              <w:rPr>
                <w:rFonts w:asciiTheme="majorHAnsi" w:hAnsiTheme="majorHAnsi" w:cstheme="majorHAnsi"/>
                <w:b/>
                <w:sz w:val="20"/>
                <w:szCs w:val="20"/>
              </w:rPr>
              <w:t>Hard</w:t>
            </w:r>
            <w:r w:rsidRPr="00BC640C">
              <w:rPr>
                <w:rFonts w:asciiTheme="majorHAnsi" w:hAnsiTheme="majorHAnsi" w:cstheme="majorHAnsi"/>
                <w:bCs/>
                <w:sz w:val="20"/>
                <w:szCs w:val="20"/>
              </w:rPr>
              <w:t xml:space="preserve"> to understand any consequences of their decisions. </w:t>
            </w:r>
          </w:p>
          <w:p w14:paraId="733D7BBB" w14:textId="77777777" w:rsidR="006C2AE7" w:rsidRPr="00BC640C" w:rsidRDefault="006C2AE7" w:rsidP="006C2AE7">
            <w:pPr>
              <w:pStyle w:val="ListParagraph"/>
              <w:numPr>
                <w:ilvl w:val="0"/>
                <w:numId w:val="20"/>
              </w:numPr>
              <w:spacing w:after="0" w:line="240" w:lineRule="auto"/>
              <w:ind w:left="751"/>
              <w:rPr>
                <w:rFonts w:asciiTheme="majorHAnsi" w:hAnsiTheme="majorHAnsi" w:cstheme="majorHAnsi"/>
                <w:b/>
                <w:sz w:val="20"/>
                <w:szCs w:val="20"/>
              </w:rPr>
            </w:pPr>
            <w:r w:rsidRPr="00BC640C">
              <w:rPr>
                <w:rFonts w:asciiTheme="majorHAnsi" w:hAnsiTheme="majorHAnsi" w:cstheme="majorHAnsi"/>
                <w:b/>
                <w:sz w:val="20"/>
                <w:szCs w:val="20"/>
              </w:rPr>
              <w:t>Very hard</w:t>
            </w:r>
            <w:r w:rsidRPr="00BC640C">
              <w:rPr>
                <w:rFonts w:asciiTheme="majorHAnsi" w:hAnsiTheme="majorHAnsi" w:cstheme="majorHAnsi"/>
                <w:bCs/>
                <w:sz w:val="20"/>
                <w:szCs w:val="20"/>
              </w:rPr>
              <w:t xml:space="preserve"> to decide what courses to take to succeed after high school (HS only).</w:t>
            </w:r>
          </w:p>
          <w:p w14:paraId="18C0AC86" w14:textId="77777777" w:rsidR="006C2AE7" w:rsidRPr="00BC640C" w:rsidRDefault="006C2AE7" w:rsidP="006C2AE7">
            <w:pPr>
              <w:pStyle w:val="ListParagraph"/>
              <w:numPr>
                <w:ilvl w:val="0"/>
                <w:numId w:val="20"/>
              </w:numPr>
              <w:spacing w:after="0" w:line="240" w:lineRule="auto"/>
              <w:ind w:left="751"/>
              <w:rPr>
                <w:rFonts w:asciiTheme="majorHAnsi" w:hAnsiTheme="majorHAnsi" w:cstheme="majorHAnsi"/>
                <w:bCs/>
                <w:sz w:val="20"/>
                <w:szCs w:val="20"/>
              </w:rPr>
            </w:pPr>
            <w:r w:rsidRPr="00BC640C">
              <w:rPr>
                <w:rFonts w:asciiTheme="majorHAnsi" w:hAnsiTheme="majorHAnsi" w:cstheme="majorHAnsi"/>
                <w:b/>
                <w:sz w:val="20"/>
                <w:szCs w:val="20"/>
              </w:rPr>
              <w:t>Hard</w:t>
            </w:r>
            <w:r w:rsidRPr="00BC640C">
              <w:rPr>
                <w:rFonts w:asciiTheme="majorHAnsi" w:hAnsiTheme="majorHAnsi" w:cstheme="majorHAnsi"/>
                <w:bCs/>
                <w:sz w:val="20"/>
                <w:szCs w:val="20"/>
              </w:rPr>
              <w:t xml:space="preserve"> to identify solutions to problems (e.g., disagreements) </w:t>
            </w:r>
          </w:p>
          <w:p w14:paraId="32A74043" w14:textId="77777777" w:rsidR="006C2AE7" w:rsidRPr="00BC640C" w:rsidRDefault="006C2AE7" w:rsidP="006C2AE7">
            <w:pPr>
              <w:pStyle w:val="ListParagraph"/>
              <w:numPr>
                <w:ilvl w:val="0"/>
                <w:numId w:val="20"/>
              </w:numPr>
              <w:spacing w:after="0" w:line="240" w:lineRule="auto"/>
              <w:ind w:left="751"/>
              <w:rPr>
                <w:rFonts w:asciiTheme="majorHAnsi" w:hAnsiTheme="majorHAnsi" w:cstheme="majorHAnsi"/>
                <w:bCs/>
                <w:sz w:val="20"/>
                <w:szCs w:val="20"/>
              </w:rPr>
            </w:pPr>
            <w:r w:rsidRPr="00BC640C">
              <w:rPr>
                <w:rFonts w:asciiTheme="majorHAnsi" w:hAnsiTheme="majorHAnsi" w:cstheme="majorHAnsi"/>
                <w:b/>
                <w:sz w:val="20"/>
                <w:szCs w:val="20"/>
              </w:rPr>
              <w:t>Hard</w:t>
            </w:r>
            <w:r w:rsidRPr="00BC640C">
              <w:rPr>
                <w:rFonts w:asciiTheme="majorHAnsi" w:hAnsiTheme="majorHAnsi" w:cstheme="majorHAnsi"/>
                <w:bCs/>
                <w:sz w:val="20"/>
                <w:szCs w:val="20"/>
              </w:rPr>
              <w:t xml:space="preserve"> to know when to accept help when it is offered. </w:t>
            </w:r>
          </w:p>
          <w:p w14:paraId="55590AED" w14:textId="77777777" w:rsidR="006C2AE7" w:rsidRPr="00BC640C" w:rsidRDefault="006C2AE7" w:rsidP="006C2AE7">
            <w:pPr>
              <w:pStyle w:val="ListParagraph"/>
              <w:numPr>
                <w:ilvl w:val="0"/>
                <w:numId w:val="20"/>
              </w:numPr>
              <w:spacing w:after="0" w:line="240" w:lineRule="auto"/>
              <w:ind w:left="751"/>
              <w:rPr>
                <w:rFonts w:asciiTheme="majorHAnsi" w:hAnsiTheme="majorHAnsi" w:cstheme="majorHAnsi"/>
                <w:bCs/>
                <w:sz w:val="20"/>
                <w:szCs w:val="20"/>
              </w:rPr>
            </w:pPr>
            <w:r w:rsidRPr="00BC640C">
              <w:rPr>
                <w:rFonts w:asciiTheme="majorHAnsi" w:hAnsiTheme="majorHAnsi" w:cstheme="majorHAnsi"/>
                <w:b/>
                <w:sz w:val="20"/>
                <w:szCs w:val="20"/>
              </w:rPr>
              <w:t>Hard</w:t>
            </w:r>
            <w:r w:rsidRPr="00BC640C">
              <w:rPr>
                <w:rFonts w:asciiTheme="majorHAnsi" w:hAnsiTheme="majorHAnsi" w:cstheme="majorHAnsi"/>
                <w:bCs/>
                <w:sz w:val="20"/>
                <w:szCs w:val="20"/>
              </w:rPr>
              <w:t xml:space="preserve"> to understand the relevance of school to their future success.   </w:t>
            </w:r>
          </w:p>
          <w:p w14:paraId="540515F7" w14:textId="77777777" w:rsidR="006C2AE7" w:rsidRPr="00BC640C" w:rsidRDefault="006C2AE7" w:rsidP="006C2AE7">
            <w:pPr>
              <w:pStyle w:val="ListParagraph"/>
              <w:numPr>
                <w:ilvl w:val="0"/>
                <w:numId w:val="20"/>
              </w:numPr>
              <w:spacing w:after="0" w:line="240" w:lineRule="auto"/>
              <w:ind w:left="751"/>
              <w:rPr>
                <w:rFonts w:asciiTheme="majorHAnsi" w:hAnsiTheme="majorHAnsi" w:cstheme="majorHAnsi"/>
                <w:bCs/>
                <w:sz w:val="20"/>
                <w:szCs w:val="20"/>
              </w:rPr>
            </w:pPr>
            <w:r w:rsidRPr="00BC640C">
              <w:rPr>
                <w:rFonts w:asciiTheme="majorHAnsi" w:hAnsiTheme="majorHAnsi" w:cstheme="majorHAnsi"/>
                <w:b/>
                <w:sz w:val="20"/>
                <w:szCs w:val="20"/>
              </w:rPr>
              <w:t xml:space="preserve">Hard </w:t>
            </w:r>
            <w:r w:rsidRPr="00BC640C">
              <w:rPr>
                <w:rFonts w:asciiTheme="majorHAnsi" w:hAnsiTheme="majorHAnsi" w:cstheme="majorHAnsi"/>
                <w:bCs/>
                <w:sz w:val="20"/>
                <w:szCs w:val="20"/>
              </w:rPr>
              <w:t>to engage and help in their school community.</w:t>
            </w:r>
          </w:p>
        </w:tc>
      </w:tr>
      <w:tr w:rsidR="006C2AE7" w:rsidRPr="001E1815" w14:paraId="771CB075" w14:textId="77777777" w:rsidTr="00EC6ECC">
        <w:trPr>
          <w:trHeight w:val="297"/>
        </w:trPr>
        <w:tc>
          <w:tcPr>
            <w:tcW w:w="849" w:type="dxa"/>
            <w:shd w:val="clear" w:color="auto" w:fill="FFFFFF" w:themeFill="background1"/>
            <w:vAlign w:val="center"/>
          </w:tcPr>
          <w:p w14:paraId="47A34C2B" w14:textId="77777777" w:rsidR="006C2AE7" w:rsidRPr="00BC640C" w:rsidRDefault="006C2AE7" w:rsidP="00EC6ECC">
            <w:pPr>
              <w:jc w:val="center"/>
              <w:rPr>
                <w:rFonts w:asciiTheme="majorHAnsi" w:hAnsiTheme="majorHAnsi" w:cstheme="majorHAnsi"/>
                <w:sz w:val="20"/>
                <w:szCs w:val="20"/>
              </w:rPr>
            </w:pPr>
            <w:r w:rsidRPr="00BC640C">
              <w:rPr>
                <w:rFonts w:asciiTheme="majorHAnsi" w:hAnsiTheme="majorHAnsi" w:cstheme="majorHAnsi"/>
                <w:sz w:val="20"/>
                <w:szCs w:val="20"/>
              </w:rPr>
              <w:t>300</w:t>
            </w:r>
          </w:p>
          <w:p w14:paraId="5EADD6E6" w14:textId="77777777" w:rsidR="006C2AE7" w:rsidRPr="00BC640C" w:rsidRDefault="006C2AE7" w:rsidP="00EC6ECC">
            <w:pPr>
              <w:jc w:val="center"/>
              <w:rPr>
                <w:rFonts w:asciiTheme="majorHAnsi" w:hAnsiTheme="majorHAnsi" w:cstheme="majorHAnsi"/>
                <w:sz w:val="20"/>
                <w:szCs w:val="20"/>
              </w:rPr>
            </w:pPr>
          </w:p>
          <w:p w14:paraId="4E1A281F" w14:textId="77777777" w:rsidR="006C2AE7" w:rsidRPr="00BC640C" w:rsidRDefault="006C2AE7" w:rsidP="00EC6ECC">
            <w:pPr>
              <w:jc w:val="center"/>
              <w:rPr>
                <w:rFonts w:asciiTheme="majorHAnsi" w:hAnsiTheme="majorHAnsi" w:cstheme="majorHAnsi"/>
                <w:sz w:val="20"/>
                <w:szCs w:val="20"/>
              </w:rPr>
            </w:pPr>
            <w:r w:rsidRPr="00BC640C">
              <w:rPr>
                <w:rFonts w:asciiTheme="majorHAnsi" w:hAnsiTheme="majorHAnsi" w:cstheme="majorHAnsi"/>
                <w:sz w:val="20"/>
                <w:szCs w:val="20"/>
              </w:rPr>
              <w:t>Level</w:t>
            </w:r>
          </w:p>
          <w:p w14:paraId="5C81FCAF" w14:textId="77777777" w:rsidR="006C2AE7" w:rsidRPr="00BC640C" w:rsidRDefault="006C2AE7" w:rsidP="00EC6ECC">
            <w:pPr>
              <w:jc w:val="center"/>
              <w:rPr>
                <w:rFonts w:asciiTheme="majorHAnsi" w:hAnsiTheme="majorHAnsi" w:cstheme="majorHAnsi"/>
                <w:sz w:val="20"/>
                <w:szCs w:val="20"/>
              </w:rPr>
            </w:pPr>
            <w:r w:rsidRPr="00BC640C">
              <w:rPr>
                <w:rFonts w:asciiTheme="majorHAnsi" w:hAnsiTheme="majorHAnsi" w:cstheme="majorHAnsi"/>
                <w:sz w:val="20"/>
                <w:szCs w:val="20"/>
              </w:rPr>
              <w:t>1</w:t>
            </w:r>
          </w:p>
        </w:tc>
        <w:tc>
          <w:tcPr>
            <w:tcW w:w="9989" w:type="dxa"/>
            <w:shd w:val="clear" w:color="auto" w:fill="FFFFFF" w:themeFill="background1"/>
          </w:tcPr>
          <w:p w14:paraId="01C7B419" w14:textId="77777777" w:rsidR="006C2AE7" w:rsidRPr="00BC640C" w:rsidRDefault="006C2AE7" w:rsidP="00EC6ECC">
            <w:pPr>
              <w:rPr>
                <w:rFonts w:asciiTheme="majorHAnsi" w:hAnsiTheme="majorHAnsi" w:cstheme="majorHAnsi"/>
                <w:bCs/>
                <w:sz w:val="20"/>
                <w:szCs w:val="20"/>
              </w:rPr>
            </w:pPr>
            <w:r w:rsidRPr="00BC640C">
              <w:rPr>
                <w:rFonts w:asciiTheme="majorHAnsi" w:hAnsiTheme="majorHAnsi" w:cstheme="majorHAnsi"/>
                <w:bCs/>
                <w:sz w:val="20"/>
                <w:szCs w:val="20"/>
              </w:rPr>
              <w:t>Students scoring 300 on the scale find it:</w:t>
            </w:r>
          </w:p>
          <w:p w14:paraId="6554D37C" w14:textId="77777777" w:rsidR="006C2AE7" w:rsidRPr="00BC640C" w:rsidRDefault="006C2AE7" w:rsidP="006C2AE7">
            <w:pPr>
              <w:pStyle w:val="ListParagraph"/>
              <w:numPr>
                <w:ilvl w:val="0"/>
                <w:numId w:val="20"/>
              </w:numPr>
              <w:spacing w:after="0" w:line="240" w:lineRule="auto"/>
              <w:ind w:left="751"/>
              <w:rPr>
                <w:rFonts w:asciiTheme="majorHAnsi" w:hAnsiTheme="majorHAnsi" w:cstheme="majorHAnsi"/>
                <w:bCs/>
                <w:sz w:val="20"/>
                <w:szCs w:val="20"/>
              </w:rPr>
            </w:pPr>
            <w:r w:rsidRPr="00BC640C">
              <w:rPr>
                <w:rFonts w:asciiTheme="majorHAnsi" w:hAnsiTheme="majorHAnsi" w:cstheme="majorHAnsi"/>
                <w:b/>
                <w:sz w:val="20"/>
                <w:szCs w:val="20"/>
              </w:rPr>
              <w:t>Very hard</w:t>
            </w:r>
            <w:r w:rsidRPr="00BC640C">
              <w:rPr>
                <w:rFonts w:asciiTheme="majorHAnsi" w:hAnsiTheme="majorHAnsi" w:cstheme="majorHAnsi"/>
                <w:bCs/>
                <w:sz w:val="20"/>
                <w:szCs w:val="20"/>
              </w:rPr>
              <w:t xml:space="preserve"> to make constructive choices. </w:t>
            </w:r>
          </w:p>
          <w:p w14:paraId="024222EE" w14:textId="77777777" w:rsidR="006C2AE7" w:rsidRPr="00BC640C" w:rsidRDefault="006C2AE7" w:rsidP="006C2AE7">
            <w:pPr>
              <w:pStyle w:val="ListParagraph"/>
              <w:numPr>
                <w:ilvl w:val="0"/>
                <w:numId w:val="20"/>
              </w:numPr>
              <w:spacing w:after="0" w:line="240" w:lineRule="auto"/>
              <w:ind w:left="751"/>
              <w:rPr>
                <w:rFonts w:asciiTheme="majorHAnsi" w:hAnsiTheme="majorHAnsi" w:cstheme="majorHAnsi"/>
                <w:bCs/>
                <w:sz w:val="20"/>
                <w:szCs w:val="20"/>
              </w:rPr>
            </w:pPr>
            <w:r w:rsidRPr="00BC640C">
              <w:rPr>
                <w:rFonts w:asciiTheme="majorHAnsi" w:hAnsiTheme="majorHAnsi" w:cstheme="majorHAnsi"/>
                <w:b/>
                <w:sz w:val="20"/>
                <w:szCs w:val="20"/>
              </w:rPr>
              <w:t xml:space="preserve">Very hard </w:t>
            </w:r>
            <w:r w:rsidRPr="00BC640C">
              <w:rPr>
                <w:rFonts w:asciiTheme="majorHAnsi" w:hAnsiTheme="majorHAnsi" w:cstheme="majorHAnsi"/>
                <w:bCs/>
                <w:sz w:val="20"/>
                <w:szCs w:val="20"/>
              </w:rPr>
              <w:t xml:space="preserve">to recognize right from wrong and to resist negative peer pressure. </w:t>
            </w:r>
          </w:p>
          <w:p w14:paraId="3E42B7A3" w14:textId="77777777" w:rsidR="006C2AE7" w:rsidRPr="00BC640C" w:rsidRDefault="006C2AE7" w:rsidP="006C2AE7">
            <w:pPr>
              <w:pStyle w:val="ListParagraph"/>
              <w:numPr>
                <w:ilvl w:val="0"/>
                <w:numId w:val="20"/>
              </w:numPr>
              <w:spacing w:after="0" w:line="240" w:lineRule="auto"/>
              <w:ind w:left="751"/>
              <w:rPr>
                <w:rFonts w:asciiTheme="majorHAnsi" w:hAnsiTheme="majorHAnsi" w:cstheme="majorHAnsi"/>
                <w:bCs/>
                <w:sz w:val="20"/>
                <w:szCs w:val="20"/>
              </w:rPr>
            </w:pPr>
            <w:r w:rsidRPr="00BC640C">
              <w:rPr>
                <w:rFonts w:asciiTheme="majorHAnsi" w:hAnsiTheme="majorHAnsi" w:cstheme="majorHAnsi"/>
                <w:b/>
                <w:sz w:val="20"/>
                <w:szCs w:val="20"/>
              </w:rPr>
              <w:t>Very hard</w:t>
            </w:r>
            <w:r w:rsidRPr="00BC640C">
              <w:rPr>
                <w:rFonts w:asciiTheme="majorHAnsi" w:hAnsiTheme="majorHAnsi" w:cstheme="majorHAnsi"/>
                <w:bCs/>
                <w:sz w:val="20"/>
                <w:szCs w:val="20"/>
              </w:rPr>
              <w:t xml:space="preserve"> to take responsibility for their own choices and </w:t>
            </w:r>
          </w:p>
          <w:p w14:paraId="208BC462" w14:textId="77777777" w:rsidR="006C2AE7" w:rsidRPr="00BC640C" w:rsidRDefault="006C2AE7" w:rsidP="006C2AE7">
            <w:pPr>
              <w:pStyle w:val="ListParagraph"/>
              <w:numPr>
                <w:ilvl w:val="0"/>
                <w:numId w:val="20"/>
              </w:numPr>
              <w:spacing w:after="0" w:line="240" w:lineRule="auto"/>
              <w:ind w:left="751"/>
              <w:rPr>
                <w:rFonts w:asciiTheme="majorHAnsi" w:hAnsiTheme="majorHAnsi" w:cstheme="majorHAnsi"/>
                <w:bCs/>
                <w:sz w:val="20"/>
                <w:szCs w:val="20"/>
              </w:rPr>
            </w:pPr>
            <w:r w:rsidRPr="00BC640C">
              <w:rPr>
                <w:rFonts w:asciiTheme="majorHAnsi" w:hAnsiTheme="majorHAnsi" w:cstheme="majorHAnsi"/>
                <w:b/>
                <w:sz w:val="20"/>
                <w:szCs w:val="20"/>
              </w:rPr>
              <w:t>Very hard</w:t>
            </w:r>
            <w:r w:rsidRPr="00BC640C">
              <w:rPr>
                <w:rFonts w:asciiTheme="majorHAnsi" w:hAnsiTheme="majorHAnsi" w:cstheme="majorHAnsi"/>
                <w:bCs/>
                <w:sz w:val="20"/>
                <w:szCs w:val="20"/>
              </w:rPr>
              <w:t xml:space="preserve"> to understand any consequences of their decisions. </w:t>
            </w:r>
          </w:p>
          <w:p w14:paraId="2CF997C1" w14:textId="77777777" w:rsidR="006C2AE7" w:rsidRPr="00BC640C" w:rsidRDefault="006C2AE7" w:rsidP="006C2AE7">
            <w:pPr>
              <w:pStyle w:val="ListParagraph"/>
              <w:numPr>
                <w:ilvl w:val="0"/>
                <w:numId w:val="20"/>
              </w:numPr>
              <w:spacing w:after="0" w:line="240" w:lineRule="auto"/>
              <w:ind w:left="751"/>
              <w:rPr>
                <w:rFonts w:asciiTheme="majorHAnsi" w:hAnsiTheme="majorHAnsi" w:cstheme="majorHAnsi"/>
                <w:b/>
                <w:sz w:val="20"/>
                <w:szCs w:val="20"/>
              </w:rPr>
            </w:pPr>
            <w:r w:rsidRPr="00BC640C">
              <w:rPr>
                <w:rFonts w:asciiTheme="majorHAnsi" w:hAnsiTheme="majorHAnsi" w:cstheme="majorHAnsi"/>
                <w:b/>
                <w:sz w:val="20"/>
                <w:szCs w:val="20"/>
              </w:rPr>
              <w:t>Very hard</w:t>
            </w:r>
            <w:r w:rsidRPr="00BC640C">
              <w:rPr>
                <w:rFonts w:asciiTheme="majorHAnsi" w:hAnsiTheme="majorHAnsi" w:cstheme="majorHAnsi"/>
                <w:bCs/>
                <w:sz w:val="20"/>
                <w:szCs w:val="20"/>
              </w:rPr>
              <w:t xml:space="preserve"> to decide what courses to take to succeed after high school. </w:t>
            </w:r>
          </w:p>
          <w:p w14:paraId="7E3F8AC5" w14:textId="77777777" w:rsidR="006C2AE7" w:rsidRPr="00BC640C" w:rsidRDefault="006C2AE7" w:rsidP="006C2AE7">
            <w:pPr>
              <w:pStyle w:val="ListParagraph"/>
              <w:numPr>
                <w:ilvl w:val="0"/>
                <w:numId w:val="20"/>
              </w:numPr>
              <w:spacing w:after="0" w:line="240" w:lineRule="auto"/>
              <w:ind w:left="751"/>
              <w:rPr>
                <w:rFonts w:asciiTheme="majorHAnsi" w:hAnsiTheme="majorHAnsi" w:cstheme="majorHAnsi"/>
                <w:bCs/>
                <w:sz w:val="20"/>
                <w:szCs w:val="20"/>
              </w:rPr>
            </w:pPr>
            <w:r w:rsidRPr="00BC640C">
              <w:rPr>
                <w:rFonts w:asciiTheme="majorHAnsi" w:hAnsiTheme="majorHAnsi" w:cstheme="majorHAnsi"/>
                <w:b/>
                <w:sz w:val="20"/>
                <w:szCs w:val="20"/>
              </w:rPr>
              <w:t>Very hard</w:t>
            </w:r>
            <w:r w:rsidRPr="00BC640C">
              <w:rPr>
                <w:rFonts w:asciiTheme="majorHAnsi" w:hAnsiTheme="majorHAnsi" w:cstheme="majorHAnsi"/>
                <w:bCs/>
                <w:sz w:val="20"/>
                <w:szCs w:val="20"/>
              </w:rPr>
              <w:t xml:space="preserve"> to identify solutions to problems (e.g., disagreements) </w:t>
            </w:r>
          </w:p>
          <w:p w14:paraId="66BBA897" w14:textId="77777777" w:rsidR="006C2AE7" w:rsidRPr="00BC640C" w:rsidRDefault="006C2AE7" w:rsidP="006C2AE7">
            <w:pPr>
              <w:pStyle w:val="ListParagraph"/>
              <w:numPr>
                <w:ilvl w:val="0"/>
                <w:numId w:val="20"/>
              </w:numPr>
              <w:spacing w:after="0" w:line="240" w:lineRule="auto"/>
              <w:ind w:left="751"/>
              <w:rPr>
                <w:rFonts w:asciiTheme="majorHAnsi" w:hAnsiTheme="majorHAnsi" w:cstheme="majorHAnsi"/>
                <w:bCs/>
                <w:sz w:val="20"/>
                <w:szCs w:val="20"/>
              </w:rPr>
            </w:pPr>
            <w:r w:rsidRPr="00BC640C">
              <w:rPr>
                <w:rFonts w:asciiTheme="majorHAnsi" w:hAnsiTheme="majorHAnsi" w:cstheme="majorHAnsi"/>
                <w:b/>
                <w:sz w:val="20"/>
                <w:szCs w:val="20"/>
              </w:rPr>
              <w:t>Very hard</w:t>
            </w:r>
            <w:r w:rsidRPr="00BC640C">
              <w:rPr>
                <w:rFonts w:asciiTheme="majorHAnsi" w:hAnsiTheme="majorHAnsi" w:cstheme="majorHAnsi"/>
                <w:bCs/>
                <w:sz w:val="20"/>
                <w:szCs w:val="20"/>
              </w:rPr>
              <w:t xml:space="preserve"> to know when to accept help when it is offered. </w:t>
            </w:r>
          </w:p>
          <w:p w14:paraId="483FA0F7" w14:textId="77777777" w:rsidR="006C2AE7" w:rsidRPr="00BC640C" w:rsidRDefault="006C2AE7" w:rsidP="006C2AE7">
            <w:pPr>
              <w:pStyle w:val="ListParagraph"/>
              <w:numPr>
                <w:ilvl w:val="0"/>
                <w:numId w:val="20"/>
              </w:numPr>
              <w:spacing w:after="0" w:line="240" w:lineRule="auto"/>
              <w:ind w:left="751"/>
              <w:rPr>
                <w:rFonts w:asciiTheme="majorHAnsi" w:hAnsiTheme="majorHAnsi" w:cstheme="majorHAnsi"/>
                <w:bCs/>
                <w:sz w:val="20"/>
                <w:szCs w:val="20"/>
              </w:rPr>
            </w:pPr>
            <w:r w:rsidRPr="00BC640C">
              <w:rPr>
                <w:rFonts w:asciiTheme="majorHAnsi" w:hAnsiTheme="majorHAnsi" w:cstheme="majorHAnsi"/>
                <w:b/>
                <w:sz w:val="20"/>
                <w:szCs w:val="20"/>
              </w:rPr>
              <w:t>Hard</w:t>
            </w:r>
            <w:r w:rsidRPr="00BC640C">
              <w:rPr>
                <w:rFonts w:asciiTheme="majorHAnsi" w:hAnsiTheme="majorHAnsi" w:cstheme="majorHAnsi"/>
                <w:bCs/>
                <w:sz w:val="20"/>
                <w:szCs w:val="20"/>
              </w:rPr>
              <w:t xml:space="preserve"> to understand the relevance of school to their future success.   </w:t>
            </w:r>
          </w:p>
          <w:p w14:paraId="4C0F0416" w14:textId="77777777" w:rsidR="006C2AE7" w:rsidRPr="00BC640C" w:rsidRDefault="006C2AE7" w:rsidP="006C2AE7">
            <w:pPr>
              <w:pStyle w:val="ListParagraph"/>
              <w:numPr>
                <w:ilvl w:val="0"/>
                <w:numId w:val="19"/>
              </w:numPr>
              <w:spacing w:after="0" w:line="240" w:lineRule="auto"/>
              <w:rPr>
                <w:rFonts w:asciiTheme="majorHAnsi" w:hAnsiTheme="majorHAnsi" w:cstheme="majorHAnsi"/>
                <w:bCs/>
                <w:sz w:val="20"/>
                <w:szCs w:val="20"/>
              </w:rPr>
            </w:pPr>
            <w:r w:rsidRPr="00BC640C">
              <w:rPr>
                <w:rFonts w:asciiTheme="majorHAnsi" w:hAnsiTheme="majorHAnsi" w:cstheme="majorHAnsi"/>
                <w:b/>
                <w:sz w:val="20"/>
                <w:szCs w:val="20"/>
              </w:rPr>
              <w:t xml:space="preserve">Hard </w:t>
            </w:r>
            <w:r w:rsidRPr="00BC640C">
              <w:rPr>
                <w:rFonts w:asciiTheme="majorHAnsi" w:hAnsiTheme="majorHAnsi" w:cstheme="majorHAnsi"/>
                <w:bCs/>
                <w:sz w:val="20"/>
                <w:szCs w:val="20"/>
              </w:rPr>
              <w:t>to engage and help in their school community.</w:t>
            </w:r>
          </w:p>
        </w:tc>
      </w:tr>
    </w:tbl>
    <w:p w14:paraId="22AA6AFF" w14:textId="77777777" w:rsidR="006C2AE7" w:rsidRPr="001E1815" w:rsidRDefault="006C2AE7" w:rsidP="006C2AE7">
      <w:pPr>
        <w:rPr>
          <w:rFonts w:asciiTheme="majorHAnsi" w:hAnsiTheme="majorHAnsi" w:cstheme="majorHAnsi"/>
          <w:sz w:val="24"/>
          <w:szCs w:val="24"/>
        </w:rPr>
      </w:pPr>
    </w:p>
    <w:p w14:paraId="158EDF0E" w14:textId="7804AE74" w:rsidR="00371A43" w:rsidRPr="00B851F2" w:rsidRDefault="006E6CE6" w:rsidP="00B851F2">
      <w:pPr>
        <w:pStyle w:val="Heading1"/>
      </w:pPr>
      <w:bookmarkStart w:id="51" w:name="_Appendix_E:_Number"/>
      <w:bookmarkStart w:id="52" w:name="_Toc131433485"/>
      <w:bookmarkEnd w:id="51"/>
      <w:r w:rsidRPr="002E50F0">
        <w:rPr>
          <w:rStyle w:val="Heading1Char"/>
          <w:b/>
        </w:rPr>
        <w:lastRenderedPageBreak/>
        <w:t xml:space="preserve">Appendix </w:t>
      </w:r>
      <w:r w:rsidR="00145242" w:rsidRPr="002E50F0">
        <w:rPr>
          <w:rStyle w:val="Heading1Char"/>
          <w:b/>
        </w:rPr>
        <w:t>E</w:t>
      </w:r>
      <w:r w:rsidRPr="002E50F0">
        <w:rPr>
          <w:rStyle w:val="Heading1Char"/>
          <w:b/>
        </w:rPr>
        <w:t>:</w:t>
      </w:r>
      <w:r w:rsidR="0042317C" w:rsidRPr="002E50F0">
        <w:rPr>
          <w:rStyle w:val="Heading1Char"/>
          <w:b/>
        </w:rPr>
        <w:t xml:space="preserve"> </w:t>
      </w:r>
      <w:r w:rsidR="00326140" w:rsidRPr="002E50F0">
        <w:t xml:space="preserve">Number of students and schools </w:t>
      </w:r>
      <w:r w:rsidR="00630995">
        <w:t>included in the</w:t>
      </w:r>
      <w:r w:rsidR="00B70CEA" w:rsidRPr="002E50F0">
        <w:t xml:space="preserve"> correlation</w:t>
      </w:r>
      <w:r w:rsidR="002E50F0" w:rsidRPr="002E50F0">
        <w:t>al analyses</w:t>
      </w:r>
      <w:bookmarkEnd w:id="52"/>
      <w:r w:rsidR="002E50F0" w:rsidRPr="002E50F0">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3"/>
        <w:gridCol w:w="147"/>
        <w:gridCol w:w="1535"/>
        <w:gridCol w:w="1119"/>
        <w:gridCol w:w="380"/>
        <w:gridCol w:w="1148"/>
        <w:gridCol w:w="1250"/>
        <w:gridCol w:w="238"/>
        <w:gridCol w:w="1020"/>
        <w:gridCol w:w="135"/>
        <w:gridCol w:w="41"/>
        <w:gridCol w:w="1336"/>
      </w:tblGrid>
      <w:tr w:rsidR="00371A43" w:rsidRPr="001E1815" w14:paraId="38FDD8B4" w14:textId="77777777" w:rsidTr="00EC6ECC">
        <w:tc>
          <w:tcPr>
            <w:tcW w:w="1113" w:type="dxa"/>
            <w:shd w:val="clear" w:color="auto" w:fill="002060"/>
          </w:tcPr>
          <w:p w14:paraId="250FD1BD" w14:textId="77777777" w:rsidR="00371A43" w:rsidRPr="001E1815" w:rsidRDefault="00371A43" w:rsidP="00EC6ECC">
            <w:pPr>
              <w:rPr>
                <w:rFonts w:asciiTheme="majorHAnsi" w:hAnsiTheme="majorHAnsi" w:cstheme="majorHAnsi"/>
                <w:sz w:val="24"/>
                <w:szCs w:val="24"/>
              </w:rPr>
            </w:pPr>
            <w:r w:rsidRPr="001E1815">
              <w:rPr>
                <w:rFonts w:asciiTheme="majorHAnsi" w:hAnsiTheme="majorHAnsi" w:cstheme="majorHAnsi"/>
                <w:sz w:val="24"/>
                <w:szCs w:val="24"/>
              </w:rPr>
              <w:t>Student-level</w:t>
            </w:r>
          </w:p>
        </w:tc>
        <w:tc>
          <w:tcPr>
            <w:tcW w:w="2801" w:type="dxa"/>
            <w:gridSpan w:val="3"/>
            <w:shd w:val="clear" w:color="auto" w:fill="002060"/>
          </w:tcPr>
          <w:p w14:paraId="6AEDF53B" w14:textId="77777777" w:rsidR="00371A43" w:rsidRPr="001E1815" w:rsidRDefault="00371A43" w:rsidP="00EC6ECC">
            <w:pPr>
              <w:spacing w:line="360" w:lineRule="auto"/>
              <w:jc w:val="center"/>
              <w:rPr>
                <w:rFonts w:asciiTheme="majorHAnsi" w:hAnsiTheme="majorHAnsi" w:cstheme="majorHAnsi"/>
                <w:sz w:val="24"/>
                <w:szCs w:val="24"/>
              </w:rPr>
            </w:pPr>
            <w:r w:rsidRPr="001E1815">
              <w:rPr>
                <w:rFonts w:asciiTheme="majorHAnsi" w:hAnsiTheme="majorHAnsi" w:cstheme="majorHAnsi"/>
                <w:sz w:val="24"/>
                <w:szCs w:val="24"/>
              </w:rPr>
              <w:t>Academic Achievement</w:t>
            </w:r>
          </w:p>
        </w:tc>
        <w:tc>
          <w:tcPr>
            <w:tcW w:w="2703" w:type="dxa"/>
            <w:gridSpan w:val="3"/>
            <w:shd w:val="clear" w:color="auto" w:fill="002060"/>
          </w:tcPr>
          <w:p w14:paraId="45E5D3C4" w14:textId="77777777" w:rsidR="00371A43" w:rsidRPr="001E1815" w:rsidRDefault="00371A43" w:rsidP="00EC6ECC">
            <w:pPr>
              <w:spacing w:line="360" w:lineRule="auto"/>
              <w:jc w:val="center"/>
              <w:rPr>
                <w:rFonts w:asciiTheme="majorHAnsi" w:hAnsiTheme="majorHAnsi" w:cstheme="majorHAnsi"/>
                <w:sz w:val="24"/>
                <w:szCs w:val="24"/>
              </w:rPr>
            </w:pPr>
            <w:r w:rsidRPr="001E1815">
              <w:rPr>
                <w:rFonts w:asciiTheme="majorHAnsi" w:hAnsiTheme="majorHAnsi" w:cstheme="majorHAnsi"/>
                <w:sz w:val="24"/>
                <w:szCs w:val="24"/>
              </w:rPr>
              <w:t>Academic Growth</w:t>
            </w:r>
          </w:p>
        </w:tc>
        <w:tc>
          <w:tcPr>
            <w:tcW w:w="2743" w:type="dxa"/>
            <w:gridSpan w:val="5"/>
            <w:shd w:val="clear" w:color="auto" w:fill="002060"/>
          </w:tcPr>
          <w:p w14:paraId="1CF9DF72" w14:textId="77777777" w:rsidR="00371A43" w:rsidRPr="001E1815" w:rsidRDefault="00371A43" w:rsidP="00EC6ECC">
            <w:pPr>
              <w:spacing w:line="360" w:lineRule="auto"/>
              <w:jc w:val="center"/>
              <w:rPr>
                <w:rFonts w:asciiTheme="majorHAnsi" w:hAnsiTheme="majorHAnsi" w:cstheme="majorHAnsi"/>
                <w:sz w:val="24"/>
                <w:szCs w:val="24"/>
              </w:rPr>
            </w:pPr>
            <w:r w:rsidRPr="001E1815">
              <w:rPr>
                <w:rFonts w:asciiTheme="majorHAnsi" w:hAnsiTheme="majorHAnsi" w:cstheme="majorHAnsi"/>
                <w:sz w:val="24"/>
                <w:szCs w:val="24"/>
              </w:rPr>
              <w:t>Other Outcomes</w:t>
            </w:r>
          </w:p>
        </w:tc>
      </w:tr>
      <w:tr w:rsidR="00371A43" w:rsidRPr="001E1815" w14:paraId="3C60757C" w14:textId="77777777" w:rsidTr="00006152">
        <w:tc>
          <w:tcPr>
            <w:tcW w:w="1260" w:type="dxa"/>
            <w:gridSpan w:val="2"/>
            <w:tcBorders>
              <w:bottom w:val="single" w:sz="4" w:space="0" w:color="002060"/>
            </w:tcBorders>
            <w:shd w:val="clear" w:color="auto" w:fill="DEEAF6" w:themeFill="accent5" w:themeFillTint="33"/>
            <w:vAlign w:val="center"/>
          </w:tcPr>
          <w:p w14:paraId="248C9C1E" w14:textId="77777777" w:rsidR="00371A43" w:rsidRDefault="007058EF" w:rsidP="00006152">
            <w:pPr>
              <w:jc w:val="center"/>
              <w:rPr>
                <w:rFonts w:asciiTheme="majorHAnsi" w:hAnsiTheme="majorHAnsi" w:cstheme="majorHAnsi"/>
                <w:sz w:val="24"/>
                <w:szCs w:val="24"/>
              </w:rPr>
            </w:pPr>
            <w:r>
              <w:rPr>
                <w:rFonts w:asciiTheme="majorHAnsi" w:hAnsiTheme="majorHAnsi" w:cstheme="majorHAnsi"/>
                <w:sz w:val="24"/>
                <w:szCs w:val="24"/>
              </w:rPr>
              <w:t>Table 5</w:t>
            </w:r>
          </w:p>
          <w:p w14:paraId="7D6F4562" w14:textId="7DCD9E1C" w:rsidR="007058EF" w:rsidRPr="001E1815" w:rsidRDefault="007058EF" w:rsidP="00006152">
            <w:pPr>
              <w:jc w:val="center"/>
              <w:rPr>
                <w:rFonts w:asciiTheme="majorHAnsi" w:hAnsiTheme="majorHAnsi" w:cstheme="majorHAnsi"/>
                <w:sz w:val="24"/>
                <w:szCs w:val="24"/>
              </w:rPr>
            </w:pPr>
            <w:r>
              <w:rPr>
                <w:rFonts w:asciiTheme="majorHAnsi" w:hAnsiTheme="majorHAnsi" w:cstheme="majorHAnsi"/>
                <w:sz w:val="24"/>
                <w:szCs w:val="24"/>
              </w:rPr>
              <w:t>p.19</w:t>
            </w:r>
          </w:p>
        </w:tc>
        <w:tc>
          <w:tcPr>
            <w:tcW w:w="1535" w:type="dxa"/>
            <w:tcBorders>
              <w:bottom w:val="single" w:sz="4" w:space="0" w:color="002060"/>
            </w:tcBorders>
            <w:shd w:val="clear" w:color="auto" w:fill="DEEAF6" w:themeFill="accent5" w:themeFillTint="33"/>
            <w:vAlign w:val="center"/>
          </w:tcPr>
          <w:p w14:paraId="30C5B232" w14:textId="77777777" w:rsidR="00371A43" w:rsidRPr="001E1815" w:rsidRDefault="00371A43" w:rsidP="00006152">
            <w:pPr>
              <w:jc w:val="center"/>
              <w:rPr>
                <w:rFonts w:asciiTheme="majorHAnsi" w:hAnsiTheme="majorHAnsi" w:cstheme="majorHAnsi"/>
                <w:sz w:val="24"/>
                <w:szCs w:val="24"/>
              </w:rPr>
            </w:pPr>
            <w:r w:rsidRPr="001E1815">
              <w:rPr>
                <w:rFonts w:asciiTheme="majorHAnsi" w:hAnsiTheme="majorHAnsi" w:cstheme="majorHAnsi"/>
                <w:sz w:val="24"/>
                <w:szCs w:val="24"/>
              </w:rPr>
              <w:t>ELA (escaleds)</w:t>
            </w:r>
          </w:p>
        </w:tc>
        <w:tc>
          <w:tcPr>
            <w:tcW w:w="1456" w:type="dxa"/>
            <w:gridSpan w:val="2"/>
            <w:tcBorders>
              <w:bottom w:val="single" w:sz="4" w:space="0" w:color="002060"/>
            </w:tcBorders>
            <w:shd w:val="clear" w:color="auto" w:fill="DEEAF6" w:themeFill="accent5" w:themeFillTint="33"/>
            <w:vAlign w:val="center"/>
          </w:tcPr>
          <w:p w14:paraId="2B51E9BA" w14:textId="77777777" w:rsidR="00371A43" w:rsidRPr="001E1815" w:rsidRDefault="00371A43" w:rsidP="00006152">
            <w:pPr>
              <w:jc w:val="center"/>
              <w:rPr>
                <w:rFonts w:asciiTheme="majorHAnsi" w:hAnsiTheme="majorHAnsi" w:cstheme="majorHAnsi"/>
                <w:sz w:val="24"/>
                <w:szCs w:val="24"/>
              </w:rPr>
            </w:pPr>
            <w:r w:rsidRPr="001E1815">
              <w:rPr>
                <w:rFonts w:asciiTheme="majorHAnsi" w:hAnsiTheme="majorHAnsi" w:cstheme="majorHAnsi"/>
                <w:sz w:val="24"/>
                <w:szCs w:val="24"/>
              </w:rPr>
              <w:t>Mathematics</w:t>
            </w:r>
          </w:p>
          <w:p w14:paraId="00805BF1" w14:textId="77777777" w:rsidR="00371A43" w:rsidRPr="001E1815" w:rsidRDefault="00371A43" w:rsidP="00006152">
            <w:pPr>
              <w:jc w:val="center"/>
              <w:rPr>
                <w:rFonts w:asciiTheme="majorHAnsi" w:hAnsiTheme="majorHAnsi" w:cstheme="majorHAnsi"/>
                <w:sz w:val="24"/>
                <w:szCs w:val="24"/>
              </w:rPr>
            </w:pPr>
            <w:r w:rsidRPr="001E1815">
              <w:rPr>
                <w:rFonts w:asciiTheme="majorHAnsi" w:hAnsiTheme="majorHAnsi" w:cstheme="majorHAnsi"/>
                <w:sz w:val="24"/>
                <w:szCs w:val="24"/>
              </w:rPr>
              <w:t>(mscaleds)</w:t>
            </w:r>
          </w:p>
        </w:tc>
        <w:tc>
          <w:tcPr>
            <w:tcW w:w="1148" w:type="dxa"/>
            <w:tcBorders>
              <w:bottom w:val="single" w:sz="4" w:space="0" w:color="002060"/>
            </w:tcBorders>
            <w:shd w:val="clear" w:color="auto" w:fill="DEEAF6" w:themeFill="accent5" w:themeFillTint="33"/>
            <w:vAlign w:val="center"/>
          </w:tcPr>
          <w:p w14:paraId="5753D815" w14:textId="77777777" w:rsidR="00371A43" w:rsidRPr="001E1815" w:rsidRDefault="00371A43" w:rsidP="00006152">
            <w:pPr>
              <w:jc w:val="center"/>
              <w:rPr>
                <w:rFonts w:asciiTheme="majorHAnsi" w:hAnsiTheme="majorHAnsi" w:cstheme="majorHAnsi"/>
                <w:sz w:val="24"/>
                <w:szCs w:val="24"/>
              </w:rPr>
            </w:pPr>
            <w:r w:rsidRPr="001E1815">
              <w:rPr>
                <w:rFonts w:asciiTheme="majorHAnsi" w:hAnsiTheme="majorHAnsi" w:cstheme="majorHAnsi"/>
                <w:sz w:val="24"/>
                <w:szCs w:val="24"/>
              </w:rPr>
              <w:t>ELA</w:t>
            </w:r>
          </w:p>
          <w:p w14:paraId="46958BED" w14:textId="0305D395" w:rsidR="00371A43" w:rsidRPr="001E1815" w:rsidRDefault="00371A43" w:rsidP="00006152">
            <w:pPr>
              <w:jc w:val="center"/>
              <w:rPr>
                <w:rFonts w:asciiTheme="majorHAnsi" w:hAnsiTheme="majorHAnsi" w:cstheme="majorHAnsi"/>
                <w:sz w:val="24"/>
                <w:szCs w:val="24"/>
              </w:rPr>
            </w:pPr>
            <w:r w:rsidRPr="001E1815">
              <w:rPr>
                <w:rFonts w:asciiTheme="majorHAnsi" w:hAnsiTheme="majorHAnsi" w:cstheme="majorHAnsi"/>
                <w:sz w:val="24"/>
                <w:szCs w:val="24"/>
              </w:rPr>
              <w:t>(esgp)</w:t>
            </w:r>
          </w:p>
        </w:tc>
        <w:tc>
          <w:tcPr>
            <w:tcW w:w="1456" w:type="dxa"/>
            <w:gridSpan w:val="2"/>
            <w:tcBorders>
              <w:bottom w:val="single" w:sz="4" w:space="0" w:color="002060"/>
            </w:tcBorders>
            <w:shd w:val="clear" w:color="auto" w:fill="DEEAF6" w:themeFill="accent5" w:themeFillTint="33"/>
            <w:vAlign w:val="center"/>
          </w:tcPr>
          <w:p w14:paraId="7225D06C" w14:textId="77777777" w:rsidR="00371A43" w:rsidRPr="001E1815" w:rsidRDefault="00371A43" w:rsidP="00006152">
            <w:pPr>
              <w:jc w:val="center"/>
              <w:rPr>
                <w:rFonts w:asciiTheme="majorHAnsi" w:hAnsiTheme="majorHAnsi" w:cstheme="majorHAnsi"/>
                <w:sz w:val="24"/>
                <w:szCs w:val="24"/>
              </w:rPr>
            </w:pPr>
            <w:r w:rsidRPr="001E1815">
              <w:rPr>
                <w:rFonts w:asciiTheme="majorHAnsi" w:hAnsiTheme="majorHAnsi" w:cstheme="majorHAnsi"/>
                <w:sz w:val="24"/>
                <w:szCs w:val="24"/>
              </w:rPr>
              <w:t>Mathematics</w:t>
            </w:r>
          </w:p>
          <w:p w14:paraId="2FB9AA75" w14:textId="77777777" w:rsidR="00371A43" w:rsidRPr="001E1815" w:rsidRDefault="00371A43" w:rsidP="00006152">
            <w:pPr>
              <w:jc w:val="center"/>
              <w:rPr>
                <w:rFonts w:asciiTheme="majorHAnsi" w:hAnsiTheme="majorHAnsi" w:cstheme="majorHAnsi"/>
                <w:sz w:val="24"/>
                <w:szCs w:val="24"/>
              </w:rPr>
            </w:pPr>
            <w:r w:rsidRPr="001E1815">
              <w:rPr>
                <w:rFonts w:asciiTheme="majorHAnsi" w:hAnsiTheme="majorHAnsi" w:cstheme="majorHAnsi"/>
                <w:sz w:val="24"/>
                <w:szCs w:val="24"/>
              </w:rPr>
              <w:t>(msgp)</w:t>
            </w:r>
          </w:p>
        </w:tc>
        <w:tc>
          <w:tcPr>
            <w:tcW w:w="1196" w:type="dxa"/>
            <w:gridSpan w:val="3"/>
            <w:tcBorders>
              <w:bottom w:val="single" w:sz="4" w:space="0" w:color="002060"/>
            </w:tcBorders>
            <w:shd w:val="clear" w:color="auto" w:fill="DEEAF6" w:themeFill="accent5" w:themeFillTint="33"/>
            <w:vAlign w:val="center"/>
          </w:tcPr>
          <w:p w14:paraId="58909A4C" w14:textId="57A03928" w:rsidR="00371A43" w:rsidRPr="001E1815" w:rsidRDefault="00371A43" w:rsidP="00006152">
            <w:pPr>
              <w:jc w:val="center"/>
              <w:rPr>
                <w:rFonts w:asciiTheme="majorHAnsi" w:hAnsiTheme="majorHAnsi" w:cstheme="majorHAnsi"/>
                <w:sz w:val="24"/>
                <w:szCs w:val="24"/>
              </w:rPr>
            </w:pPr>
            <w:r w:rsidRPr="001E1815">
              <w:rPr>
                <w:rFonts w:asciiTheme="majorHAnsi" w:hAnsiTheme="majorHAnsi" w:cstheme="majorHAnsi"/>
                <w:sz w:val="24"/>
                <w:szCs w:val="24"/>
              </w:rPr>
              <w:t>VOCAL</w:t>
            </w:r>
          </w:p>
        </w:tc>
        <w:tc>
          <w:tcPr>
            <w:tcW w:w="1309" w:type="dxa"/>
            <w:tcBorders>
              <w:bottom w:val="single" w:sz="4" w:space="0" w:color="002060"/>
            </w:tcBorders>
            <w:shd w:val="clear" w:color="auto" w:fill="DEEAF6" w:themeFill="accent5" w:themeFillTint="33"/>
            <w:vAlign w:val="center"/>
          </w:tcPr>
          <w:p w14:paraId="3E7C29E8" w14:textId="77777777" w:rsidR="00371A43" w:rsidRPr="001E1815" w:rsidRDefault="00371A43" w:rsidP="00006152">
            <w:pPr>
              <w:jc w:val="center"/>
              <w:rPr>
                <w:rFonts w:asciiTheme="majorHAnsi" w:hAnsiTheme="majorHAnsi" w:cstheme="majorHAnsi"/>
                <w:sz w:val="24"/>
                <w:szCs w:val="24"/>
              </w:rPr>
            </w:pPr>
            <w:r w:rsidRPr="001E1815">
              <w:rPr>
                <w:rFonts w:asciiTheme="majorHAnsi" w:hAnsiTheme="majorHAnsi" w:cstheme="majorHAnsi"/>
                <w:sz w:val="24"/>
                <w:szCs w:val="24"/>
              </w:rPr>
              <w:t>Attendance</w:t>
            </w:r>
          </w:p>
        </w:tc>
      </w:tr>
      <w:tr w:rsidR="00371A43" w:rsidRPr="001E1815" w14:paraId="5A1B03B7" w14:textId="77777777" w:rsidTr="002E21CC">
        <w:tc>
          <w:tcPr>
            <w:tcW w:w="1260" w:type="dxa"/>
            <w:gridSpan w:val="2"/>
            <w:tcBorders>
              <w:top w:val="single" w:sz="4" w:space="0" w:color="002060"/>
              <w:bottom w:val="single" w:sz="4" w:space="0" w:color="002060"/>
            </w:tcBorders>
          </w:tcPr>
          <w:p w14:paraId="5B87E578" w14:textId="49D955DA" w:rsidR="00371A43" w:rsidRPr="001E1815" w:rsidRDefault="00F53F53" w:rsidP="00EC6ECC">
            <w:pPr>
              <w:rPr>
                <w:rFonts w:asciiTheme="majorHAnsi" w:hAnsiTheme="majorHAnsi" w:cstheme="majorHAnsi"/>
                <w:sz w:val="24"/>
                <w:szCs w:val="24"/>
              </w:rPr>
            </w:pPr>
            <w:r w:rsidRPr="001E1815">
              <w:rPr>
                <w:rFonts w:asciiTheme="majorHAnsi" w:hAnsiTheme="majorHAnsi" w:cstheme="majorHAnsi"/>
                <w:sz w:val="24"/>
                <w:szCs w:val="24"/>
              </w:rPr>
              <w:t xml:space="preserve">N </w:t>
            </w:r>
            <w:r w:rsidR="00371A43" w:rsidRPr="001E1815">
              <w:rPr>
                <w:rFonts w:asciiTheme="majorHAnsi" w:hAnsiTheme="majorHAnsi" w:cstheme="majorHAnsi"/>
                <w:sz w:val="24"/>
                <w:szCs w:val="24"/>
              </w:rPr>
              <w:t>students</w:t>
            </w:r>
          </w:p>
        </w:tc>
        <w:tc>
          <w:tcPr>
            <w:tcW w:w="1535" w:type="dxa"/>
            <w:tcBorders>
              <w:top w:val="single" w:sz="4" w:space="0" w:color="002060"/>
              <w:bottom w:val="single" w:sz="4" w:space="0" w:color="002060"/>
            </w:tcBorders>
            <w:vAlign w:val="center"/>
          </w:tcPr>
          <w:p w14:paraId="077B1B1E" w14:textId="3D0936D5" w:rsidR="00371A43" w:rsidRPr="001E1815" w:rsidRDefault="008D6BC8" w:rsidP="002E21CC">
            <w:pPr>
              <w:jc w:val="right"/>
              <w:rPr>
                <w:rFonts w:asciiTheme="majorHAnsi" w:hAnsiTheme="majorHAnsi" w:cstheme="majorHAnsi"/>
                <w:sz w:val="24"/>
                <w:szCs w:val="24"/>
              </w:rPr>
            </w:pPr>
            <w:r w:rsidRPr="001E1815">
              <w:rPr>
                <w:rFonts w:asciiTheme="majorHAnsi" w:hAnsiTheme="majorHAnsi" w:cstheme="majorHAnsi"/>
                <w:sz w:val="24"/>
                <w:szCs w:val="24"/>
              </w:rPr>
              <w:t>14</w:t>
            </w:r>
            <w:r w:rsidR="004F5218" w:rsidRPr="001E1815">
              <w:rPr>
                <w:rFonts w:asciiTheme="majorHAnsi" w:hAnsiTheme="majorHAnsi" w:cstheme="majorHAnsi"/>
                <w:sz w:val="24"/>
                <w:szCs w:val="24"/>
              </w:rPr>
              <w:t>249</w:t>
            </w:r>
          </w:p>
        </w:tc>
        <w:tc>
          <w:tcPr>
            <w:tcW w:w="1456" w:type="dxa"/>
            <w:gridSpan w:val="2"/>
            <w:tcBorders>
              <w:top w:val="single" w:sz="4" w:space="0" w:color="002060"/>
              <w:bottom w:val="single" w:sz="4" w:space="0" w:color="002060"/>
            </w:tcBorders>
            <w:vAlign w:val="center"/>
          </w:tcPr>
          <w:p w14:paraId="18CBFE4E" w14:textId="0C3FD6ED" w:rsidR="00371A43" w:rsidRPr="001E1815" w:rsidRDefault="004F5218" w:rsidP="002E21CC">
            <w:pPr>
              <w:jc w:val="right"/>
              <w:rPr>
                <w:rFonts w:asciiTheme="majorHAnsi" w:hAnsiTheme="majorHAnsi" w:cstheme="majorHAnsi"/>
                <w:sz w:val="24"/>
                <w:szCs w:val="24"/>
              </w:rPr>
            </w:pPr>
            <w:r w:rsidRPr="001E1815">
              <w:rPr>
                <w:rFonts w:asciiTheme="majorHAnsi" w:hAnsiTheme="majorHAnsi" w:cstheme="majorHAnsi"/>
                <w:sz w:val="24"/>
                <w:szCs w:val="24"/>
              </w:rPr>
              <w:t>14244</w:t>
            </w:r>
          </w:p>
        </w:tc>
        <w:tc>
          <w:tcPr>
            <w:tcW w:w="1148" w:type="dxa"/>
            <w:tcBorders>
              <w:top w:val="single" w:sz="4" w:space="0" w:color="002060"/>
              <w:bottom w:val="single" w:sz="4" w:space="0" w:color="002060"/>
            </w:tcBorders>
            <w:vAlign w:val="center"/>
          </w:tcPr>
          <w:p w14:paraId="64E7B6D9" w14:textId="3DE8501E" w:rsidR="00371A43" w:rsidRPr="001E1815" w:rsidRDefault="004F5218" w:rsidP="002E21CC">
            <w:pPr>
              <w:jc w:val="right"/>
              <w:rPr>
                <w:rFonts w:asciiTheme="majorHAnsi" w:hAnsiTheme="majorHAnsi" w:cstheme="majorHAnsi"/>
                <w:sz w:val="24"/>
                <w:szCs w:val="24"/>
              </w:rPr>
            </w:pPr>
            <w:r w:rsidRPr="001E1815">
              <w:rPr>
                <w:rFonts w:asciiTheme="majorHAnsi" w:hAnsiTheme="majorHAnsi" w:cstheme="majorHAnsi"/>
                <w:sz w:val="24"/>
                <w:szCs w:val="24"/>
              </w:rPr>
              <w:t>9417</w:t>
            </w:r>
          </w:p>
        </w:tc>
        <w:tc>
          <w:tcPr>
            <w:tcW w:w="1456" w:type="dxa"/>
            <w:gridSpan w:val="2"/>
            <w:tcBorders>
              <w:top w:val="single" w:sz="4" w:space="0" w:color="002060"/>
              <w:bottom w:val="single" w:sz="4" w:space="0" w:color="002060"/>
            </w:tcBorders>
            <w:vAlign w:val="center"/>
          </w:tcPr>
          <w:p w14:paraId="285E8BBC" w14:textId="7968C049" w:rsidR="00371A43" w:rsidRPr="001E1815" w:rsidRDefault="004F5218" w:rsidP="002E21CC">
            <w:pPr>
              <w:jc w:val="right"/>
              <w:rPr>
                <w:rFonts w:asciiTheme="majorHAnsi" w:hAnsiTheme="majorHAnsi" w:cstheme="majorHAnsi"/>
                <w:sz w:val="24"/>
                <w:szCs w:val="24"/>
              </w:rPr>
            </w:pPr>
            <w:r w:rsidRPr="001E1815">
              <w:rPr>
                <w:rFonts w:asciiTheme="majorHAnsi" w:hAnsiTheme="majorHAnsi" w:cstheme="majorHAnsi"/>
                <w:sz w:val="24"/>
                <w:szCs w:val="24"/>
              </w:rPr>
              <w:t>9426</w:t>
            </w:r>
          </w:p>
        </w:tc>
        <w:tc>
          <w:tcPr>
            <w:tcW w:w="1196" w:type="dxa"/>
            <w:gridSpan w:val="3"/>
            <w:tcBorders>
              <w:top w:val="single" w:sz="4" w:space="0" w:color="002060"/>
              <w:bottom w:val="single" w:sz="4" w:space="0" w:color="002060"/>
            </w:tcBorders>
            <w:vAlign w:val="center"/>
          </w:tcPr>
          <w:p w14:paraId="4E236A29" w14:textId="0E97857E" w:rsidR="00371A43" w:rsidRPr="001E1815" w:rsidRDefault="004F5218" w:rsidP="002E21CC">
            <w:pPr>
              <w:jc w:val="right"/>
              <w:rPr>
                <w:rFonts w:asciiTheme="majorHAnsi" w:hAnsiTheme="majorHAnsi" w:cstheme="majorHAnsi"/>
                <w:sz w:val="24"/>
                <w:szCs w:val="24"/>
              </w:rPr>
            </w:pPr>
            <w:r w:rsidRPr="001E1815">
              <w:rPr>
                <w:rFonts w:asciiTheme="majorHAnsi" w:hAnsiTheme="majorHAnsi" w:cstheme="majorHAnsi"/>
                <w:sz w:val="24"/>
                <w:szCs w:val="24"/>
              </w:rPr>
              <w:t>8747</w:t>
            </w:r>
          </w:p>
        </w:tc>
        <w:tc>
          <w:tcPr>
            <w:tcW w:w="1309" w:type="dxa"/>
            <w:tcBorders>
              <w:top w:val="single" w:sz="4" w:space="0" w:color="002060"/>
              <w:bottom w:val="single" w:sz="4" w:space="0" w:color="002060"/>
            </w:tcBorders>
            <w:vAlign w:val="center"/>
          </w:tcPr>
          <w:p w14:paraId="3FAC8FF2" w14:textId="4D0BC535" w:rsidR="00371A43" w:rsidRPr="001E1815" w:rsidRDefault="004F5218" w:rsidP="002E21CC">
            <w:pPr>
              <w:jc w:val="right"/>
              <w:rPr>
                <w:rFonts w:asciiTheme="majorHAnsi" w:hAnsiTheme="majorHAnsi" w:cstheme="majorHAnsi"/>
                <w:sz w:val="24"/>
                <w:szCs w:val="24"/>
              </w:rPr>
            </w:pPr>
            <w:r w:rsidRPr="001E1815">
              <w:rPr>
                <w:rFonts w:asciiTheme="majorHAnsi" w:hAnsiTheme="majorHAnsi" w:cstheme="majorHAnsi"/>
                <w:sz w:val="24"/>
                <w:szCs w:val="24"/>
              </w:rPr>
              <w:t>15303</w:t>
            </w:r>
          </w:p>
        </w:tc>
      </w:tr>
      <w:tr w:rsidR="00371A43" w:rsidRPr="001E1815" w14:paraId="1227F4FC" w14:textId="77777777" w:rsidTr="002E21CC">
        <w:tc>
          <w:tcPr>
            <w:tcW w:w="1260" w:type="dxa"/>
            <w:gridSpan w:val="2"/>
            <w:tcBorders>
              <w:top w:val="single" w:sz="4" w:space="0" w:color="002060"/>
            </w:tcBorders>
            <w:shd w:val="clear" w:color="auto" w:fill="DEEAF6" w:themeFill="accent5" w:themeFillTint="33"/>
          </w:tcPr>
          <w:p w14:paraId="596A6449" w14:textId="28C7B12B" w:rsidR="00371A43" w:rsidRPr="001E1815" w:rsidRDefault="00371A43" w:rsidP="00EC6ECC">
            <w:pPr>
              <w:rPr>
                <w:rFonts w:asciiTheme="majorHAnsi" w:hAnsiTheme="majorHAnsi" w:cstheme="majorHAnsi"/>
                <w:sz w:val="24"/>
                <w:szCs w:val="24"/>
              </w:rPr>
            </w:pPr>
            <w:r w:rsidRPr="001E1815">
              <w:rPr>
                <w:rFonts w:asciiTheme="majorHAnsi" w:hAnsiTheme="majorHAnsi" w:cstheme="majorHAnsi"/>
                <w:sz w:val="24"/>
                <w:szCs w:val="24"/>
              </w:rPr>
              <w:t>Grade 3</w:t>
            </w:r>
          </w:p>
        </w:tc>
        <w:tc>
          <w:tcPr>
            <w:tcW w:w="1535" w:type="dxa"/>
            <w:tcBorders>
              <w:top w:val="single" w:sz="4" w:space="0" w:color="002060"/>
            </w:tcBorders>
            <w:shd w:val="clear" w:color="auto" w:fill="DEEAF6" w:themeFill="accent5" w:themeFillTint="33"/>
            <w:vAlign w:val="center"/>
          </w:tcPr>
          <w:p w14:paraId="6196386F" w14:textId="749AB03E" w:rsidR="00371A43" w:rsidRPr="001E1815" w:rsidRDefault="00CF1EC0" w:rsidP="002E21CC">
            <w:pPr>
              <w:jc w:val="right"/>
              <w:rPr>
                <w:rFonts w:asciiTheme="majorHAnsi" w:hAnsiTheme="majorHAnsi" w:cstheme="majorHAnsi"/>
                <w:sz w:val="24"/>
                <w:szCs w:val="24"/>
              </w:rPr>
            </w:pPr>
            <w:r w:rsidRPr="001E1815">
              <w:rPr>
                <w:rFonts w:asciiTheme="majorHAnsi" w:hAnsiTheme="majorHAnsi" w:cstheme="majorHAnsi"/>
                <w:sz w:val="24"/>
                <w:szCs w:val="24"/>
              </w:rPr>
              <w:t>1068</w:t>
            </w:r>
          </w:p>
        </w:tc>
        <w:tc>
          <w:tcPr>
            <w:tcW w:w="1456" w:type="dxa"/>
            <w:gridSpan w:val="2"/>
            <w:tcBorders>
              <w:top w:val="single" w:sz="4" w:space="0" w:color="002060"/>
            </w:tcBorders>
            <w:shd w:val="clear" w:color="auto" w:fill="DEEAF6" w:themeFill="accent5" w:themeFillTint="33"/>
            <w:vAlign w:val="center"/>
          </w:tcPr>
          <w:p w14:paraId="5AFFD416" w14:textId="21F5CA11" w:rsidR="00371A43" w:rsidRPr="001E1815" w:rsidRDefault="00CF1EC0" w:rsidP="002E21CC">
            <w:pPr>
              <w:jc w:val="right"/>
              <w:rPr>
                <w:rFonts w:asciiTheme="majorHAnsi" w:hAnsiTheme="majorHAnsi" w:cstheme="majorHAnsi"/>
                <w:sz w:val="24"/>
                <w:szCs w:val="24"/>
              </w:rPr>
            </w:pPr>
            <w:r w:rsidRPr="001E1815">
              <w:rPr>
                <w:rFonts w:asciiTheme="majorHAnsi" w:hAnsiTheme="majorHAnsi" w:cstheme="majorHAnsi"/>
                <w:sz w:val="24"/>
                <w:szCs w:val="24"/>
              </w:rPr>
              <w:t>1046</w:t>
            </w:r>
          </w:p>
        </w:tc>
        <w:tc>
          <w:tcPr>
            <w:tcW w:w="1148" w:type="dxa"/>
            <w:tcBorders>
              <w:top w:val="single" w:sz="4" w:space="0" w:color="002060"/>
            </w:tcBorders>
            <w:shd w:val="clear" w:color="auto" w:fill="DEEAF6" w:themeFill="accent5" w:themeFillTint="33"/>
            <w:vAlign w:val="center"/>
          </w:tcPr>
          <w:p w14:paraId="23784110" w14:textId="3193E741" w:rsidR="00371A43" w:rsidRPr="001E1815" w:rsidRDefault="00CF1EC0" w:rsidP="002E21CC">
            <w:pPr>
              <w:jc w:val="right"/>
              <w:rPr>
                <w:rFonts w:asciiTheme="majorHAnsi" w:hAnsiTheme="majorHAnsi" w:cstheme="majorHAnsi"/>
                <w:sz w:val="24"/>
                <w:szCs w:val="24"/>
              </w:rPr>
            </w:pPr>
            <w:r w:rsidRPr="001E1815">
              <w:rPr>
                <w:rFonts w:asciiTheme="majorHAnsi" w:hAnsiTheme="majorHAnsi" w:cstheme="majorHAnsi"/>
                <w:sz w:val="24"/>
                <w:szCs w:val="24"/>
              </w:rPr>
              <w:t>----</w:t>
            </w:r>
          </w:p>
        </w:tc>
        <w:tc>
          <w:tcPr>
            <w:tcW w:w="1456" w:type="dxa"/>
            <w:gridSpan w:val="2"/>
            <w:tcBorders>
              <w:top w:val="single" w:sz="4" w:space="0" w:color="002060"/>
            </w:tcBorders>
            <w:shd w:val="clear" w:color="auto" w:fill="DEEAF6" w:themeFill="accent5" w:themeFillTint="33"/>
            <w:vAlign w:val="center"/>
          </w:tcPr>
          <w:p w14:paraId="5764B9F5" w14:textId="51DFDEC5" w:rsidR="00371A43" w:rsidRPr="001E1815" w:rsidRDefault="00CF1EC0" w:rsidP="002E21CC">
            <w:pPr>
              <w:jc w:val="right"/>
              <w:rPr>
                <w:rFonts w:asciiTheme="majorHAnsi" w:hAnsiTheme="majorHAnsi" w:cstheme="majorHAnsi"/>
                <w:sz w:val="24"/>
                <w:szCs w:val="24"/>
              </w:rPr>
            </w:pPr>
            <w:r w:rsidRPr="001E1815">
              <w:rPr>
                <w:rFonts w:asciiTheme="majorHAnsi" w:hAnsiTheme="majorHAnsi" w:cstheme="majorHAnsi"/>
                <w:sz w:val="24"/>
                <w:szCs w:val="24"/>
              </w:rPr>
              <w:t>----</w:t>
            </w:r>
          </w:p>
        </w:tc>
        <w:tc>
          <w:tcPr>
            <w:tcW w:w="1196" w:type="dxa"/>
            <w:gridSpan w:val="3"/>
            <w:tcBorders>
              <w:top w:val="single" w:sz="4" w:space="0" w:color="002060"/>
            </w:tcBorders>
            <w:shd w:val="clear" w:color="auto" w:fill="DEEAF6" w:themeFill="accent5" w:themeFillTint="33"/>
            <w:vAlign w:val="center"/>
          </w:tcPr>
          <w:p w14:paraId="4E3EE038" w14:textId="2AD56443" w:rsidR="00371A43" w:rsidRPr="001E1815" w:rsidRDefault="00CF1EC0" w:rsidP="002E21CC">
            <w:pPr>
              <w:jc w:val="right"/>
              <w:rPr>
                <w:rFonts w:asciiTheme="majorHAnsi" w:hAnsiTheme="majorHAnsi" w:cstheme="majorHAnsi"/>
                <w:sz w:val="24"/>
                <w:szCs w:val="24"/>
              </w:rPr>
            </w:pPr>
            <w:r w:rsidRPr="001E1815">
              <w:rPr>
                <w:rFonts w:asciiTheme="majorHAnsi" w:hAnsiTheme="majorHAnsi" w:cstheme="majorHAnsi"/>
                <w:sz w:val="24"/>
                <w:szCs w:val="24"/>
              </w:rPr>
              <w:t>-----</w:t>
            </w:r>
          </w:p>
        </w:tc>
        <w:tc>
          <w:tcPr>
            <w:tcW w:w="1309" w:type="dxa"/>
            <w:tcBorders>
              <w:top w:val="single" w:sz="4" w:space="0" w:color="002060"/>
            </w:tcBorders>
            <w:shd w:val="clear" w:color="auto" w:fill="DEEAF6" w:themeFill="accent5" w:themeFillTint="33"/>
            <w:vAlign w:val="center"/>
          </w:tcPr>
          <w:p w14:paraId="5D2C939E" w14:textId="2DB0CAF4" w:rsidR="00371A43" w:rsidRPr="001E1815" w:rsidRDefault="00CF1EC0" w:rsidP="002E21CC">
            <w:pPr>
              <w:jc w:val="right"/>
              <w:rPr>
                <w:rFonts w:asciiTheme="majorHAnsi" w:hAnsiTheme="majorHAnsi" w:cstheme="majorHAnsi"/>
                <w:sz w:val="24"/>
                <w:szCs w:val="24"/>
              </w:rPr>
            </w:pPr>
            <w:r w:rsidRPr="001E1815">
              <w:rPr>
                <w:rFonts w:asciiTheme="majorHAnsi" w:hAnsiTheme="majorHAnsi" w:cstheme="majorHAnsi"/>
                <w:sz w:val="24"/>
                <w:szCs w:val="24"/>
              </w:rPr>
              <w:t>1065</w:t>
            </w:r>
          </w:p>
        </w:tc>
      </w:tr>
      <w:tr w:rsidR="00371A43" w:rsidRPr="001E1815" w14:paraId="5108DA97" w14:textId="77777777" w:rsidTr="002E21CC">
        <w:tc>
          <w:tcPr>
            <w:tcW w:w="1260" w:type="dxa"/>
            <w:gridSpan w:val="2"/>
          </w:tcPr>
          <w:p w14:paraId="21EE2032" w14:textId="77777777" w:rsidR="00371A43" w:rsidRPr="001E1815" w:rsidRDefault="00371A43" w:rsidP="00EC6ECC">
            <w:pPr>
              <w:rPr>
                <w:rFonts w:asciiTheme="majorHAnsi" w:hAnsiTheme="majorHAnsi" w:cstheme="majorHAnsi"/>
                <w:sz w:val="24"/>
                <w:szCs w:val="24"/>
              </w:rPr>
            </w:pPr>
            <w:r w:rsidRPr="001E1815">
              <w:rPr>
                <w:rFonts w:asciiTheme="majorHAnsi" w:hAnsiTheme="majorHAnsi" w:cstheme="majorHAnsi"/>
                <w:sz w:val="24"/>
                <w:szCs w:val="24"/>
              </w:rPr>
              <w:t>Grade 4</w:t>
            </w:r>
          </w:p>
        </w:tc>
        <w:tc>
          <w:tcPr>
            <w:tcW w:w="1535" w:type="dxa"/>
            <w:vAlign w:val="center"/>
          </w:tcPr>
          <w:p w14:paraId="4755DDEE" w14:textId="687DAB3C" w:rsidR="00371A43" w:rsidRPr="001E1815" w:rsidRDefault="002E21CC" w:rsidP="002E21CC">
            <w:pPr>
              <w:jc w:val="right"/>
              <w:rPr>
                <w:rFonts w:asciiTheme="majorHAnsi" w:hAnsiTheme="majorHAnsi" w:cstheme="majorHAnsi"/>
                <w:sz w:val="24"/>
                <w:szCs w:val="24"/>
              </w:rPr>
            </w:pPr>
            <w:r w:rsidRPr="001E1815">
              <w:rPr>
                <w:rFonts w:asciiTheme="majorHAnsi" w:hAnsiTheme="majorHAnsi" w:cstheme="majorHAnsi"/>
                <w:sz w:val="24"/>
                <w:szCs w:val="24"/>
              </w:rPr>
              <w:t>3099</w:t>
            </w:r>
          </w:p>
        </w:tc>
        <w:tc>
          <w:tcPr>
            <w:tcW w:w="1456" w:type="dxa"/>
            <w:gridSpan w:val="2"/>
            <w:vAlign w:val="center"/>
          </w:tcPr>
          <w:p w14:paraId="442FBD0A" w14:textId="7CD349E5" w:rsidR="00371A43" w:rsidRPr="001E1815" w:rsidRDefault="002E21CC" w:rsidP="002E21CC">
            <w:pPr>
              <w:jc w:val="right"/>
              <w:rPr>
                <w:rFonts w:asciiTheme="majorHAnsi" w:hAnsiTheme="majorHAnsi" w:cstheme="majorHAnsi"/>
                <w:sz w:val="24"/>
                <w:szCs w:val="24"/>
              </w:rPr>
            </w:pPr>
            <w:r w:rsidRPr="001E1815">
              <w:rPr>
                <w:rFonts w:asciiTheme="majorHAnsi" w:hAnsiTheme="majorHAnsi" w:cstheme="majorHAnsi"/>
                <w:sz w:val="24"/>
                <w:szCs w:val="24"/>
              </w:rPr>
              <w:t>3100</w:t>
            </w:r>
          </w:p>
        </w:tc>
        <w:tc>
          <w:tcPr>
            <w:tcW w:w="1148" w:type="dxa"/>
            <w:vAlign w:val="center"/>
          </w:tcPr>
          <w:p w14:paraId="767410B5" w14:textId="7570B5C8" w:rsidR="00371A43" w:rsidRPr="001E1815" w:rsidRDefault="002E21CC" w:rsidP="002E21CC">
            <w:pPr>
              <w:jc w:val="right"/>
              <w:rPr>
                <w:rFonts w:asciiTheme="majorHAnsi" w:hAnsiTheme="majorHAnsi" w:cstheme="majorHAnsi"/>
                <w:sz w:val="24"/>
                <w:szCs w:val="24"/>
              </w:rPr>
            </w:pPr>
            <w:r w:rsidRPr="001E1815">
              <w:rPr>
                <w:rFonts w:asciiTheme="majorHAnsi" w:hAnsiTheme="majorHAnsi" w:cstheme="majorHAnsi"/>
                <w:sz w:val="24"/>
                <w:szCs w:val="24"/>
              </w:rPr>
              <w:t>----</w:t>
            </w:r>
          </w:p>
        </w:tc>
        <w:tc>
          <w:tcPr>
            <w:tcW w:w="1456" w:type="dxa"/>
            <w:gridSpan w:val="2"/>
            <w:vAlign w:val="center"/>
          </w:tcPr>
          <w:p w14:paraId="5DB1D50E" w14:textId="750FF63E" w:rsidR="00371A43" w:rsidRPr="001E1815" w:rsidRDefault="002E21CC" w:rsidP="002E21CC">
            <w:pPr>
              <w:jc w:val="right"/>
              <w:rPr>
                <w:rFonts w:asciiTheme="majorHAnsi" w:hAnsiTheme="majorHAnsi" w:cstheme="majorHAnsi"/>
                <w:sz w:val="24"/>
                <w:szCs w:val="24"/>
              </w:rPr>
            </w:pPr>
            <w:r w:rsidRPr="001E1815">
              <w:rPr>
                <w:rFonts w:asciiTheme="majorHAnsi" w:hAnsiTheme="majorHAnsi" w:cstheme="majorHAnsi"/>
                <w:sz w:val="24"/>
                <w:szCs w:val="24"/>
              </w:rPr>
              <w:t>----</w:t>
            </w:r>
          </w:p>
        </w:tc>
        <w:tc>
          <w:tcPr>
            <w:tcW w:w="1196" w:type="dxa"/>
            <w:gridSpan w:val="3"/>
            <w:vAlign w:val="center"/>
          </w:tcPr>
          <w:p w14:paraId="0A476A1B" w14:textId="4FCC7B16" w:rsidR="00371A43" w:rsidRPr="001E1815" w:rsidRDefault="009D74D7" w:rsidP="002E21CC">
            <w:pPr>
              <w:jc w:val="right"/>
              <w:rPr>
                <w:rFonts w:asciiTheme="majorHAnsi" w:hAnsiTheme="majorHAnsi" w:cstheme="majorHAnsi"/>
                <w:sz w:val="24"/>
                <w:szCs w:val="24"/>
              </w:rPr>
            </w:pPr>
            <w:r w:rsidRPr="001E1815">
              <w:rPr>
                <w:rFonts w:asciiTheme="majorHAnsi" w:hAnsiTheme="majorHAnsi" w:cstheme="majorHAnsi"/>
                <w:sz w:val="24"/>
                <w:szCs w:val="24"/>
              </w:rPr>
              <w:t>2553</w:t>
            </w:r>
          </w:p>
        </w:tc>
        <w:tc>
          <w:tcPr>
            <w:tcW w:w="1309" w:type="dxa"/>
            <w:vAlign w:val="center"/>
          </w:tcPr>
          <w:p w14:paraId="70BE567D" w14:textId="49ECE871" w:rsidR="00371A43" w:rsidRPr="001E1815" w:rsidRDefault="009D74D7" w:rsidP="002E21CC">
            <w:pPr>
              <w:jc w:val="right"/>
              <w:rPr>
                <w:rFonts w:asciiTheme="majorHAnsi" w:hAnsiTheme="majorHAnsi" w:cstheme="majorHAnsi"/>
                <w:sz w:val="24"/>
                <w:szCs w:val="24"/>
              </w:rPr>
            </w:pPr>
            <w:r w:rsidRPr="001E1815">
              <w:rPr>
                <w:rFonts w:asciiTheme="majorHAnsi" w:hAnsiTheme="majorHAnsi" w:cstheme="majorHAnsi"/>
                <w:sz w:val="24"/>
                <w:szCs w:val="24"/>
              </w:rPr>
              <w:t>3160</w:t>
            </w:r>
          </w:p>
        </w:tc>
      </w:tr>
      <w:tr w:rsidR="00371A43" w:rsidRPr="001E1815" w14:paraId="26B544C9" w14:textId="77777777" w:rsidTr="002E21CC">
        <w:tc>
          <w:tcPr>
            <w:tcW w:w="1260" w:type="dxa"/>
            <w:gridSpan w:val="2"/>
            <w:shd w:val="clear" w:color="auto" w:fill="DEEAF6" w:themeFill="accent5" w:themeFillTint="33"/>
          </w:tcPr>
          <w:p w14:paraId="5BB6C352" w14:textId="77777777" w:rsidR="00371A43" w:rsidRPr="001E1815" w:rsidRDefault="00371A43" w:rsidP="00EC6ECC">
            <w:pPr>
              <w:rPr>
                <w:rFonts w:asciiTheme="majorHAnsi" w:hAnsiTheme="majorHAnsi" w:cstheme="majorHAnsi"/>
                <w:sz w:val="24"/>
                <w:szCs w:val="24"/>
              </w:rPr>
            </w:pPr>
            <w:r w:rsidRPr="001E1815">
              <w:rPr>
                <w:rFonts w:asciiTheme="majorHAnsi" w:hAnsiTheme="majorHAnsi" w:cstheme="majorHAnsi"/>
                <w:sz w:val="24"/>
                <w:szCs w:val="24"/>
              </w:rPr>
              <w:t>Grade 5</w:t>
            </w:r>
          </w:p>
        </w:tc>
        <w:tc>
          <w:tcPr>
            <w:tcW w:w="1535" w:type="dxa"/>
            <w:shd w:val="clear" w:color="auto" w:fill="DEEAF6" w:themeFill="accent5" w:themeFillTint="33"/>
            <w:vAlign w:val="center"/>
          </w:tcPr>
          <w:p w14:paraId="0D701348" w14:textId="24BFE8DE" w:rsidR="00371A43" w:rsidRPr="001E1815" w:rsidRDefault="009D74D7" w:rsidP="002E21CC">
            <w:pPr>
              <w:jc w:val="right"/>
              <w:rPr>
                <w:rFonts w:asciiTheme="majorHAnsi" w:hAnsiTheme="majorHAnsi" w:cstheme="majorHAnsi"/>
                <w:sz w:val="24"/>
                <w:szCs w:val="24"/>
              </w:rPr>
            </w:pPr>
            <w:r w:rsidRPr="001E1815">
              <w:rPr>
                <w:rFonts w:asciiTheme="majorHAnsi" w:hAnsiTheme="majorHAnsi" w:cstheme="majorHAnsi"/>
                <w:sz w:val="24"/>
                <w:szCs w:val="24"/>
              </w:rPr>
              <w:t>3208</w:t>
            </w:r>
          </w:p>
        </w:tc>
        <w:tc>
          <w:tcPr>
            <w:tcW w:w="1456" w:type="dxa"/>
            <w:gridSpan w:val="2"/>
            <w:shd w:val="clear" w:color="auto" w:fill="DEEAF6" w:themeFill="accent5" w:themeFillTint="33"/>
            <w:vAlign w:val="center"/>
          </w:tcPr>
          <w:p w14:paraId="1FA0799D" w14:textId="1821AEAA" w:rsidR="00371A43" w:rsidRPr="001E1815" w:rsidRDefault="00496D76" w:rsidP="002E21CC">
            <w:pPr>
              <w:jc w:val="right"/>
              <w:rPr>
                <w:rFonts w:asciiTheme="majorHAnsi" w:hAnsiTheme="majorHAnsi" w:cstheme="majorHAnsi"/>
                <w:sz w:val="24"/>
                <w:szCs w:val="24"/>
              </w:rPr>
            </w:pPr>
            <w:r w:rsidRPr="001E1815">
              <w:rPr>
                <w:rFonts w:asciiTheme="majorHAnsi" w:hAnsiTheme="majorHAnsi" w:cstheme="majorHAnsi"/>
                <w:sz w:val="24"/>
                <w:szCs w:val="24"/>
              </w:rPr>
              <w:t>3210</w:t>
            </w:r>
          </w:p>
        </w:tc>
        <w:tc>
          <w:tcPr>
            <w:tcW w:w="1148" w:type="dxa"/>
            <w:shd w:val="clear" w:color="auto" w:fill="DEEAF6" w:themeFill="accent5" w:themeFillTint="33"/>
            <w:vAlign w:val="center"/>
          </w:tcPr>
          <w:p w14:paraId="6A66484F" w14:textId="6A3C8490" w:rsidR="00371A43" w:rsidRPr="001E1815" w:rsidRDefault="00496D76" w:rsidP="002E21CC">
            <w:pPr>
              <w:jc w:val="right"/>
              <w:rPr>
                <w:rFonts w:asciiTheme="majorHAnsi" w:hAnsiTheme="majorHAnsi" w:cstheme="majorHAnsi"/>
                <w:sz w:val="24"/>
                <w:szCs w:val="24"/>
              </w:rPr>
            </w:pPr>
            <w:r w:rsidRPr="001E1815">
              <w:rPr>
                <w:rFonts w:asciiTheme="majorHAnsi" w:hAnsiTheme="majorHAnsi" w:cstheme="majorHAnsi"/>
                <w:sz w:val="24"/>
                <w:szCs w:val="24"/>
              </w:rPr>
              <w:t>2999</w:t>
            </w:r>
          </w:p>
        </w:tc>
        <w:tc>
          <w:tcPr>
            <w:tcW w:w="1456" w:type="dxa"/>
            <w:gridSpan w:val="2"/>
            <w:shd w:val="clear" w:color="auto" w:fill="DEEAF6" w:themeFill="accent5" w:themeFillTint="33"/>
            <w:vAlign w:val="center"/>
          </w:tcPr>
          <w:p w14:paraId="70F0FB74" w14:textId="4C6827CB" w:rsidR="00371A43" w:rsidRPr="001E1815" w:rsidRDefault="00496D76" w:rsidP="002E21CC">
            <w:pPr>
              <w:jc w:val="right"/>
              <w:rPr>
                <w:rFonts w:asciiTheme="majorHAnsi" w:hAnsiTheme="majorHAnsi" w:cstheme="majorHAnsi"/>
                <w:sz w:val="24"/>
                <w:szCs w:val="24"/>
              </w:rPr>
            </w:pPr>
            <w:r w:rsidRPr="001E1815">
              <w:rPr>
                <w:rFonts w:asciiTheme="majorHAnsi" w:hAnsiTheme="majorHAnsi" w:cstheme="majorHAnsi"/>
                <w:sz w:val="24"/>
                <w:szCs w:val="24"/>
              </w:rPr>
              <w:t>3006</w:t>
            </w:r>
          </w:p>
        </w:tc>
        <w:tc>
          <w:tcPr>
            <w:tcW w:w="1196" w:type="dxa"/>
            <w:gridSpan w:val="3"/>
            <w:shd w:val="clear" w:color="auto" w:fill="DEEAF6" w:themeFill="accent5" w:themeFillTint="33"/>
            <w:vAlign w:val="center"/>
          </w:tcPr>
          <w:p w14:paraId="67EB7B89" w14:textId="7390416C" w:rsidR="00371A43" w:rsidRPr="001E1815" w:rsidRDefault="00496D76" w:rsidP="002E21CC">
            <w:pPr>
              <w:jc w:val="right"/>
              <w:rPr>
                <w:rFonts w:asciiTheme="majorHAnsi" w:hAnsiTheme="majorHAnsi" w:cstheme="majorHAnsi"/>
                <w:sz w:val="24"/>
                <w:szCs w:val="24"/>
              </w:rPr>
            </w:pPr>
            <w:r w:rsidRPr="001E1815">
              <w:rPr>
                <w:rFonts w:asciiTheme="majorHAnsi" w:hAnsiTheme="majorHAnsi" w:cstheme="majorHAnsi"/>
                <w:sz w:val="24"/>
                <w:szCs w:val="24"/>
              </w:rPr>
              <w:t>2647</w:t>
            </w:r>
          </w:p>
        </w:tc>
        <w:tc>
          <w:tcPr>
            <w:tcW w:w="1309" w:type="dxa"/>
            <w:shd w:val="clear" w:color="auto" w:fill="DEEAF6" w:themeFill="accent5" w:themeFillTint="33"/>
            <w:vAlign w:val="center"/>
          </w:tcPr>
          <w:p w14:paraId="4FEF3446" w14:textId="324A2191" w:rsidR="00371A43" w:rsidRPr="001E1815" w:rsidRDefault="00496D76" w:rsidP="002E21CC">
            <w:pPr>
              <w:jc w:val="right"/>
              <w:rPr>
                <w:rFonts w:asciiTheme="majorHAnsi" w:hAnsiTheme="majorHAnsi" w:cstheme="majorHAnsi"/>
                <w:sz w:val="24"/>
                <w:szCs w:val="24"/>
              </w:rPr>
            </w:pPr>
            <w:r w:rsidRPr="001E1815">
              <w:rPr>
                <w:rFonts w:asciiTheme="majorHAnsi" w:hAnsiTheme="majorHAnsi" w:cstheme="majorHAnsi"/>
                <w:sz w:val="24"/>
                <w:szCs w:val="24"/>
              </w:rPr>
              <w:t>3280</w:t>
            </w:r>
          </w:p>
        </w:tc>
      </w:tr>
      <w:tr w:rsidR="00371A43" w:rsidRPr="001E1815" w14:paraId="2A60C407" w14:textId="77777777" w:rsidTr="002E21CC">
        <w:tc>
          <w:tcPr>
            <w:tcW w:w="1260" w:type="dxa"/>
            <w:gridSpan w:val="2"/>
          </w:tcPr>
          <w:p w14:paraId="131CA751" w14:textId="77777777" w:rsidR="00371A43" w:rsidRPr="001E1815" w:rsidRDefault="00371A43" w:rsidP="00EC6ECC">
            <w:pPr>
              <w:rPr>
                <w:rFonts w:asciiTheme="majorHAnsi" w:hAnsiTheme="majorHAnsi" w:cstheme="majorHAnsi"/>
                <w:sz w:val="24"/>
                <w:szCs w:val="24"/>
              </w:rPr>
            </w:pPr>
            <w:r w:rsidRPr="001E1815">
              <w:rPr>
                <w:rFonts w:asciiTheme="majorHAnsi" w:hAnsiTheme="majorHAnsi" w:cstheme="majorHAnsi"/>
                <w:sz w:val="24"/>
                <w:szCs w:val="24"/>
              </w:rPr>
              <w:t>Grade 6</w:t>
            </w:r>
          </w:p>
        </w:tc>
        <w:tc>
          <w:tcPr>
            <w:tcW w:w="1535" w:type="dxa"/>
            <w:vAlign w:val="center"/>
          </w:tcPr>
          <w:p w14:paraId="4D4B8F2A" w14:textId="57605BBA" w:rsidR="00371A43" w:rsidRPr="001E1815" w:rsidRDefault="00006152" w:rsidP="002E21CC">
            <w:pPr>
              <w:jc w:val="right"/>
              <w:rPr>
                <w:rFonts w:asciiTheme="majorHAnsi" w:hAnsiTheme="majorHAnsi" w:cstheme="majorHAnsi"/>
                <w:sz w:val="24"/>
                <w:szCs w:val="24"/>
              </w:rPr>
            </w:pPr>
            <w:r w:rsidRPr="001E1815">
              <w:rPr>
                <w:rFonts w:asciiTheme="majorHAnsi" w:hAnsiTheme="majorHAnsi" w:cstheme="majorHAnsi"/>
                <w:sz w:val="24"/>
                <w:szCs w:val="24"/>
              </w:rPr>
              <w:t>1167</w:t>
            </w:r>
          </w:p>
        </w:tc>
        <w:tc>
          <w:tcPr>
            <w:tcW w:w="1456" w:type="dxa"/>
            <w:gridSpan w:val="2"/>
            <w:vAlign w:val="center"/>
          </w:tcPr>
          <w:p w14:paraId="66C015B2" w14:textId="2E298675" w:rsidR="00371A43" w:rsidRPr="001E1815" w:rsidRDefault="0087276A" w:rsidP="002E21CC">
            <w:pPr>
              <w:jc w:val="right"/>
              <w:rPr>
                <w:rFonts w:asciiTheme="majorHAnsi" w:hAnsiTheme="majorHAnsi" w:cstheme="majorHAnsi"/>
                <w:sz w:val="24"/>
                <w:szCs w:val="24"/>
              </w:rPr>
            </w:pPr>
            <w:r w:rsidRPr="001E1815">
              <w:rPr>
                <w:rFonts w:asciiTheme="majorHAnsi" w:hAnsiTheme="majorHAnsi" w:cstheme="majorHAnsi"/>
                <w:sz w:val="24"/>
                <w:szCs w:val="24"/>
              </w:rPr>
              <w:t>1165</w:t>
            </w:r>
          </w:p>
        </w:tc>
        <w:tc>
          <w:tcPr>
            <w:tcW w:w="1148" w:type="dxa"/>
            <w:vAlign w:val="center"/>
          </w:tcPr>
          <w:p w14:paraId="720D4CE4" w14:textId="129030E1" w:rsidR="00371A43" w:rsidRPr="001E1815" w:rsidRDefault="0087276A" w:rsidP="002E21CC">
            <w:pPr>
              <w:jc w:val="right"/>
              <w:rPr>
                <w:rFonts w:asciiTheme="majorHAnsi" w:hAnsiTheme="majorHAnsi" w:cstheme="majorHAnsi"/>
                <w:sz w:val="24"/>
                <w:szCs w:val="24"/>
              </w:rPr>
            </w:pPr>
            <w:r w:rsidRPr="001E1815">
              <w:rPr>
                <w:rFonts w:asciiTheme="majorHAnsi" w:hAnsiTheme="majorHAnsi" w:cstheme="majorHAnsi"/>
                <w:sz w:val="24"/>
                <w:szCs w:val="24"/>
              </w:rPr>
              <w:t>1096</w:t>
            </w:r>
          </w:p>
        </w:tc>
        <w:tc>
          <w:tcPr>
            <w:tcW w:w="1456" w:type="dxa"/>
            <w:gridSpan w:val="2"/>
            <w:vAlign w:val="center"/>
          </w:tcPr>
          <w:p w14:paraId="034BB101" w14:textId="54DF049D" w:rsidR="00371A43" w:rsidRPr="001E1815" w:rsidRDefault="0087276A" w:rsidP="002E21CC">
            <w:pPr>
              <w:jc w:val="right"/>
              <w:rPr>
                <w:rFonts w:asciiTheme="majorHAnsi" w:hAnsiTheme="majorHAnsi" w:cstheme="majorHAnsi"/>
                <w:sz w:val="24"/>
                <w:szCs w:val="24"/>
              </w:rPr>
            </w:pPr>
            <w:r w:rsidRPr="001E1815">
              <w:rPr>
                <w:rFonts w:asciiTheme="majorHAnsi" w:hAnsiTheme="majorHAnsi" w:cstheme="majorHAnsi"/>
                <w:sz w:val="24"/>
                <w:szCs w:val="24"/>
              </w:rPr>
              <w:t>1096</w:t>
            </w:r>
          </w:p>
        </w:tc>
        <w:tc>
          <w:tcPr>
            <w:tcW w:w="1196" w:type="dxa"/>
            <w:gridSpan w:val="3"/>
            <w:vAlign w:val="center"/>
          </w:tcPr>
          <w:p w14:paraId="09D235AE" w14:textId="680B3775" w:rsidR="00371A43" w:rsidRPr="001E1815" w:rsidRDefault="0087276A" w:rsidP="002E21CC">
            <w:pPr>
              <w:jc w:val="right"/>
              <w:rPr>
                <w:rFonts w:asciiTheme="majorHAnsi" w:hAnsiTheme="majorHAnsi" w:cstheme="majorHAnsi"/>
                <w:sz w:val="24"/>
                <w:szCs w:val="24"/>
              </w:rPr>
            </w:pPr>
            <w:r w:rsidRPr="001E1815">
              <w:rPr>
                <w:rFonts w:asciiTheme="majorHAnsi" w:hAnsiTheme="majorHAnsi" w:cstheme="majorHAnsi"/>
                <w:sz w:val="24"/>
                <w:szCs w:val="24"/>
              </w:rPr>
              <w:t>----</w:t>
            </w:r>
          </w:p>
        </w:tc>
        <w:tc>
          <w:tcPr>
            <w:tcW w:w="1309" w:type="dxa"/>
            <w:vAlign w:val="center"/>
          </w:tcPr>
          <w:p w14:paraId="6061FE2C" w14:textId="5D29F953" w:rsidR="00371A43" w:rsidRPr="001E1815" w:rsidRDefault="0087276A" w:rsidP="002E21CC">
            <w:pPr>
              <w:jc w:val="right"/>
              <w:rPr>
                <w:rFonts w:asciiTheme="majorHAnsi" w:hAnsiTheme="majorHAnsi" w:cstheme="majorHAnsi"/>
                <w:sz w:val="24"/>
                <w:szCs w:val="24"/>
              </w:rPr>
            </w:pPr>
            <w:r w:rsidRPr="001E1815">
              <w:rPr>
                <w:rFonts w:asciiTheme="majorHAnsi" w:hAnsiTheme="majorHAnsi" w:cstheme="majorHAnsi"/>
                <w:sz w:val="24"/>
                <w:szCs w:val="24"/>
              </w:rPr>
              <w:t>1196</w:t>
            </w:r>
          </w:p>
        </w:tc>
      </w:tr>
      <w:tr w:rsidR="00371A43" w:rsidRPr="001E1815" w14:paraId="1FEBF2D7" w14:textId="77777777" w:rsidTr="005B457D">
        <w:trPr>
          <w:trHeight w:val="288"/>
        </w:trPr>
        <w:tc>
          <w:tcPr>
            <w:tcW w:w="1260" w:type="dxa"/>
            <w:gridSpan w:val="2"/>
            <w:shd w:val="clear" w:color="auto" w:fill="DEEAF6" w:themeFill="accent5" w:themeFillTint="33"/>
          </w:tcPr>
          <w:p w14:paraId="5D4D1A3B" w14:textId="77777777" w:rsidR="00371A43" w:rsidRPr="001E1815" w:rsidRDefault="00371A43" w:rsidP="00EC6ECC">
            <w:pPr>
              <w:rPr>
                <w:rFonts w:asciiTheme="majorHAnsi" w:hAnsiTheme="majorHAnsi" w:cstheme="majorHAnsi"/>
                <w:sz w:val="24"/>
                <w:szCs w:val="24"/>
              </w:rPr>
            </w:pPr>
            <w:r w:rsidRPr="001E1815">
              <w:rPr>
                <w:rFonts w:asciiTheme="majorHAnsi" w:hAnsiTheme="majorHAnsi" w:cstheme="majorHAnsi"/>
                <w:sz w:val="24"/>
                <w:szCs w:val="24"/>
              </w:rPr>
              <w:t>Grade 7</w:t>
            </w:r>
          </w:p>
        </w:tc>
        <w:tc>
          <w:tcPr>
            <w:tcW w:w="1535" w:type="dxa"/>
            <w:shd w:val="clear" w:color="auto" w:fill="DEEAF6" w:themeFill="accent5" w:themeFillTint="33"/>
            <w:vAlign w:val="center"/>
          </w:tcPr>
          <w:p w14:paraId="71F43388" w14:textId="29CACC1A" w:rsidR="00371A43" w:rsidRPr="001E1815" w:rsidRDefault="0059289F" w:rsidP="002E21CC">
            <w:pPr>
              <w:jc w:val="right"/>
              <w:rPr>
                <w:rFonts w:asciiTheme="majorHAnsi" w:hAnsiTheme="majorHAnsi" w:cstheme="majorHAnsi"/>
                <w:sz w:val="24"/>
                <w:szCs w:val="24"/>
              </w:rPr>
            </w:pPr>
            <w:r w:rsidRPr="001E1815">
              <w:rPr>
                <w:rFonts w:asciiTheme="majorHAnsi" w:hAnsiTheme="majorHAnsi" w:cstheme="majorHAnsi"/>
                <w:sz w:val="24"/>
                <w:szCs w:val="24"/>
              </w:rPr>
              <w:t>1008</w:t>
            </w:r>
          </w:p>
        </w:tc>
        <w:tc>
          <w:tcPr>
            <w:tcW w:w="1456" w:type="dxa"/>
            <w:gridSpan w:val="2"/>
            <w:shd w:val="clear" w:color="auto" w:fill="DEEAF6" w:themeFill="accent5" w:themeFillTint="33"/>
            <w:vAlign w:val="center"/>
          </w:tcPr>
          <w:p w14:paraId="4069CA0A" w14:textId="7D21B94B" w:rsidR="00371A43" w:rsidRPr="001E1815" w:rsidRDefault="0059289F" w:rsidP="002E21CC">
            <w:pPr>
              <w:jc w:val="right"/>
              <w:rPr>
                <w:rFonts w:asciiTheme="majorHAnsi" w:hAnsiTheme="majorHAnsi" w:cstheme="majorHAnsi"/>
                <w:sz w:val="24"/>
                <w:szCs w:val="24"/>
              </w:rPr>
            </w:pPr>
            <w:r w:rsidRPr="001E1815">
              <w:rPr>
                <w:rFonts w:asciiTheme="majorHAnsi" w:hAnsiTheme="majorHAnsi" w:cstheme="majorHAnsi"/>
                <w:sz w:val="24"/>
                <w:szCs w:val="24"/>
              </w:rPr>
              <w:t>1006</w:t>
            </w:r>
          </w:p>
        </w:tc>
        <w:tc>
          <w:tcPr>
            <w:tcW w:w="1148" w:type="dxa"/>
            <w:shd w:val="clear" w:color="auto" w:fill="DEEAF6" w:themeFill="accent5" w:themeFillTint="33"/>
            <w:vAlign w:val="center"/>
          </w:tcPr>
          <w:p w14:paraId="3578AF2F" w14:textId="5255633A" w:rsidR="00371A43" w:rsidRPr="001E1815" w:rsidRDefault="0059289F" w:rsidP="002E21CC">
            <w:pPr>
              <w:jc w:val="right"/>
              <w:rPr>
                <w:rFonts w:asciiTheme="majorHAnsi" w:hAnsiTheme="majorHAnsi" w:cstheme="majorHAnsi"/>
                <w:sz w:val="24"/>
                <w:szCs w:val="24"/>
              </w:rPr>
            </w:pPr>
            <w:r w:rsidRPr="001E1815">
              <w:rPr>
                <w:rFonts w:asciiTheme="majorHAnsi" w:hAnsiTheme="majorHAnsi" w:cstheme="majorHAnsi"/>
                <w:sz w:val="24"/>
                <w:szCs w:val="24"/>
              </w:rPr>
              <w:t>958</w:t>
            </w:r>
          </w:p>
        </w:tc>
        <w:tc>
          <w:tcPr>
            <w:tcW w:w="1456" w:type="dxa"/>
            <w:gridSpan w:val="2"/>
            <w:shd w:val="clear" w:color="auto" w:fill="DEEAF6" w:themeFill="accent5" w:themeFillTint="33"/>
            <w:vAlign w:val="center"/>
          </w:tcPr>
          <w:p w14:paraId="71E577D6" w14:textId="6AE6B4B8" w:rsidR="00371A43" w:rsidRPr="001E1815" w:rsidRDefault="0059289F" w:rsidP="002E21CC">
            <w:pPr>
              <w:jc w:val="right"/>
              <w:rPr>
                <w:rFonts w:asciiTheme="majorHAnsi" w:hAnsiTheme="majorHAnsi" w:cstheme="majorHAnsi"/>
                <w:sz w:val="24"/>
                <w:szCs w:val="24"/>
              </w:rPr>
            </w:pPr>
            <w:r w:rsidRPr="001E1815">
              <w:rPr>
                <w:rFonts w:asciiTheme="majorHAnsi" w:hAnsiTheme="majorHAnsi" w:cstheme="majorHAnsi"/>
                <w:sz w:val="24"/>
                <w:szCs w:val="24"/>
              </w:rPr>
              <w:t>955</w:t>
            </w:r>
          </w:p>
        </w:tc>
        <w:tc>
          <w:tcPr>
            <w:tcW w:w="1196" w:type="dxa"/>
            <w:gridSpan w:val="3"/>
            <w:shd w:val="clear" w:color="auto" w:fill="DEEAF6" w:themeFill="accent5" w:themeFillTint="33"/>
            <w:vAlign w:val="center"/>
          </w:tcPr>
          <w:p w14:paraId="0B333DD0" w14:textId="6EC25D53" w:rsidR="00371A43" w:rsidRPr="001E1815" w:rsidRDefault="0059289F" w:rsidP="002E21CC">
            <w:pPr>
              <w:jc w:val="right"/>
              <w:rPr>
                <w:rFonts w:asciiTheme="majorHAnsi" w:hAnsiTheme="majorHAnsi" w:cstheme="majorHAnsi"/>
                <w:sz w:val="24"/>
                <w:szCs w:val="24"/>
              </w:rPr>
            </w:pPr>
            <w:r w:rsidRPr="001E1815">
              <w:rPr>
                <w:rFonts w:asciiTheme="majorHAnsi" w:hAnsiTheme="majorHAnsi" w:cstheme="majorHAnsi"/>
                <w:sz w:val="24"/>
                <w:szCs w:val="24"/>
              </w:rPr>
              <w:t>----</w:t>
            </w:r>
          </w:p>
        </w:tc>
        <w:tc>
          <w:tcPr>
            <w:tcW w:w="1309" w:type="dxa"/>
            <w:shd w:val="clear" w:color="auto" w:fill="DEEAF6" w:themeFill="accent5" w:themeFillTint="33"/>
            <w:vAlign w:val="center"/>
          </w:tcPr>
          <w:p w14:paraId="47D70BC9" w14:textId="2F57B8C6" w:rsidR="00371A43" w:rsidRPr="001E1815" w:rsidRDefault="0059289F" w:rsidP="002E21CC">
            <w:pPr>
              <w:jc w:val="right"/>
              <w:rPr>
                <w:rFonts w:asciiTheme="majorHAnsi" w:hAnsiTheme="majorHAnsi" w:cstheme="majorHAnsi"/>
                <w:sz w:val="24"/>
                <w:szCs w:val="24"/>
              </w:rPr>
            </w:pPr>
            <w:r w:rsidRPr="001E1815">
              <w:rPr>
                <w:rFonts w:asciiTheme="majorHAnsi" w:hAnsiTheme="majorHAnsi" w:cstheme="majorHAnsi"/>
                <w:sz w:val="24"/>
                <w:szCs w:val="24"/>
              </w:rPr>
              <w:t>1042</w:t>
            </w:r>
          </w:p>
        </w:tc>
      </w:tr>
      <w:tr w:rsidR="00371A43" w:rsidRPr="001E1815" w14:paraId="105FF8B4" w14:textId="77777777" w:rsidTr="002E21CC">
        <w:tc>
          <w:tcPr>
            <w:tcW w:w="1260" w:type="dxa"/>
            <w:gridSpan w:val="2"/>
          </w:tcPr>
          <w:p w14:paraId="39CFED42" w14:textId="77777777" w:rsidR="00371A43" w:rsidRPr="001E1815" w:rsidRDefault="00371A43" w:rsidP="00EC6ECC">
            <w:pPr>
              <w:rPr>
                <w:rFonts w:asciiTheme="majorHAnsi" w:hAnsiTheme="majorHAnsi" w:cstheme="majorHAnsi"/>
                <w:sz w:val="24"/>
                <w:szCs w:val="24"/>
              </w:rPr>
            </w:pPr>
            <w:r w:rsidRPr="001E1815">
              <w:rPr>
                <w:rFonts w:asciiTheme="majorHAnsi" w:hAnsiTheme="majorHAnsi" w:cstheme="majorHAnsi"/>
                <w:sz w:val="24"/>
                <w:szCs w:val="24"/>
              </w:rPr>
              <w:t>Grade 8</w:t>
            </w:r>
          </w:p>
        </w:tc>
        <w:tc>
          <w:tcPr>
            <w:tcW w:w="1535" w:type="dxa"/>
            <w:vAlign w:val="center"/>
          </w:tcPr>
          <w:p w14:paraId="78CDDDEE" w14:textId="2378389F" w:rsidR="00371A43" w:rsidRPr="001E1815" w:rsidRDefault="0055218F" w:rsidP="002E21CC">
            <w:pPr>
              <w:jc w:val="right"/>
              <w:rPr>
                <w:rFonts w:asciiTheme="majorHAnsi" w:hAnsiTheme="majorHAnsi" w:cstheme="majorHAnsi"/>
                <w:sz w:val="24"/>
                <w:szCs w:val="24"/>
              </w:rPr>
            </w:pPr>
            <w:r w:rsidRPr="001E1815">
              <w:rPr>
                <w:rFonts w:asciiTheme="majorHAnsi" w:hAnsiTheme="majorHAnsi" w:cstheme="majorHAnsi"/>
                <w:sz w:val="24"/>
                <w:szCs w:val="24"/>
              </w:rPr>
              <w:t>2827</w:t>
            </w:r>
          </w:p>
        </w:tc>
        <w:tc>
          <w:tcPr>
            <w:tcW w:w="1456" w:type="dxa"/>
            <w:gridSpan w:val="2"/>
            <w:vAlign w:val="center"/>
          </w:tcPr>
          <w:p w14:paraId="0CC7F551" w14:textId="2D4448C5" w:rsidR="00371A43" w:rsidRPr="001E1815" w:rsidRDefault="0055218F" w:rsidP="002E21CC">
            <w:pPr>
              <w:jc w:val="right"/>
              <w:rPr>
                <w:rFonts w:asciiTheme="majorHAnsi" w:hAnsiTheme="majorHAnsi" w:cstheme="majorHAnsi"/>
                <w:sz w:val="24"/>
                <w:szCs w:val="24"/>
              </w:rPr>
            </w:pPr>
            <w:r w:rsidRPr="001E1815">
              <w:rPr>
                <w:rFonts w:asciiTheme="majorHAnsi" w:hAnsiTheme="majorHAnsi" w:cstheme="majorHAnsi"/>
                <w:sz w:val="24"/>
                <w:szCs w:val="24"/>
              </w:rPr>
              <w:t>2839</w:t>
            </w:r>
          </w:p>
        </w:tc>
        <w:tc>
          <w:tcPr>
            <w:tcW w:w="1148" w:type="dxa"/>
            <w:vAlign w:val="center"/>
          </w:tcPr>
          <w:p w14:paraId="6E1ACFA8" w14:textId="573B1FF3" w:rsidR="00371A43" w:rsidRPr="001E1815" w:rsidRDefault="0055218F" w:rsidP="002E21CC">
            <w:pPr>
              <w:jc w:val="right"/>
              <w:rPr>
                <w:rFonts w:asciiTheme="majorHAnsi" w:hAnsiTheme="majorHAnsi" w:cstheme="majorHAnsi"/>
                <w:sz w:val="24"/>
                <w:szCs w:val="24"/>
              </w:rPr>
            </w:pPr>
            <w:r w:rsidRPr="001E1815">
              <w:rPr>
                <w:rFonts w:asciiTheme="majorHAnsi" w:hAnsiTheme="majorHAnsi" w:cstheme="majorHAnsi"/>
                <w:sz w:val="24"/>
                <w:szCs w:val="24"/>
              </w:rPr>
              <w:t>2672</w:t>
            </w:r>
          </w:p>
        </w:tc>
        <w:tc>
          <w:tcPr>
            <w:tcW w:w="1456" w:type="dxa"/>
            <w:gridSpan w:val="2"/>
            <w:vAlign w:val="center"/>
          </w:tcPr>
          <w:p w14:paraId="159D58D2" w14:textId="5B054F42" w:rsidR="00371A43" w:rsidRPr="001E1815" w:rsidRDefault="0055218F" w:rsidP="002E21CC">
            <w:pPr>
              <w:jc w:val="right"/>
              <w:rPr>
                <w:rFonts w:asciiTheme="majorHAnsi" w:hAnsiTheme="majorHAnsi" w:cstheme="majorHAnsi"/>
                <w:sz w:val="24"/>
                <w:szCs w:val="24"/>
              </w:rPr>
            </w:pPr>
            <w:r w:rsidRPr="001E1815">
              <w:rPr>
                <w:rFonts w:asciiTheme="majorHAnsi" w:hAnsiTheme="majorHAnsi" w:cstheme="majorHAnsi"/>
                <w:sz w:val="24"/>
                <w:szCs w:val="24"/>
              </w:rPr>
              <w:t>2681</w:t>
            </w:r>
          </w:p>
        </w:tc>
        <w:tc>
          <w:tcPr>
            <w:tcW w:w="1196" w:type="dxa"/>
            <w:gridSpan w:val="3"/>
            <w:vAlign w:val="center"/>
          </w:tcPr>
          <w:p w14:paraId="50651C45" w14:textId="52B5B84F" w:rsidR="00371A43" w:rsidRPr="001E1815" w:rsidRDefault="0055218F" w:rsidP="002E21CC">
            <w:pPr>
              <w:jc w:val="right"/>
              <w:rPr>
                <w:rFonts w:asciiTheme="majorHAnsi" w:hAnsiTheme="majorHAnsi" w:cstheme="majorHAnsi"/>
                <w:sz w:val="24"/>
                <w:szCs w:val="24"/>
              </w:rPr>
            </w:pPr>
            <w:r w:rsidRPr="001E1815">
              <w:rPr>
                <w:rFonts w:asciiTheme="majorHAnsi" w:hAnsiTheme="majorHAnsi" w:cstheme="majorHAnsi"/>
                <w:sz w:val="24"/>
                <w:szCs w:val="24"/>
              </w:rPr>
              <w:t>2290</w:t>
            </w:r>
          </w:p>
        </w:tc>
        <w:tc>
          <w:tcPr>
            <w:tcW w:w="1309" w:type="dxa"/>
            <w:vAlign w:val="center"/>
          </w:tcPr>
          <w:p w14:paraId="51FA74CF" w14:textId="13DD3B3D" w:rsidR="00371A43" w:rsidRPr="001E1815" w:rsidRDefault="0055218F" w:rsidP="002E21CC">
            <w:pPr>
              <w:jc w:val="right"/>
              <w:rPr>
                <w:rFonts w:asciiTheme="majorHAnsi" w:hAnsiTheme="majorHAnsi" w:cstheme="majorHAnsi"/>
                <w:sz w:val="24"/>
                <w:szCs w:val="24"/>
              </w:rPr>
            </w:pPr>
            <w:r w:rsidRPr="001E1815">
              <w:rPr>
                <w:rFonts w:asciiTheme="majorHAnsi" w:hAnsiTheme="majorHAnsi" w:cstheme="majorHAnsi"/>
                <w:sz w:val="24"/>
                <w:szCs w:val="24"/>
              </w:rPr>
              <w:t>2949</w:t>
            </w:r>
          </w:p>
        </w:tc>
      </w:tr>
      <w:tr w:rsidR="00371A43" w:rsidRPr="001E1815" w14:paraId="5F633DC3" w14:textId="77777777" w:rsidTr="002E21CC">
        <w:tc>
          <w:tcPr>
            <w:tcW w:w="1260" w:type="dxa"/>
            <w:gridSpan w:val="2"/>
            <w:shd w:val="clear" w:color="auto" w:fill="DEEAF6" w:themeFill="accent5" w:themeFillTint="33"/>
          </w:tcPr>
          <w:p w14:paraId="4CD4BA27" w14:textId="77777777" w:rsidR="00371A43" w:rsidRPr="001E1815" w:rsidRDefault="00371A43" w:rsidP="00EC6ECC">
            <w:pPr>
              <w:rPr>
                <w:rFonts w:asciiTheme="majorHAnsi" w:hAnsiTheme="majorHAnsi" w:cstheme="majorHAnsi"/>
                <w:sz w:val="24"/>
                <w:szCs w:val="24"/>
              </w:rPr>
            </w:pPr>
            <w:r w:rsidRPr="001E1815">
              <w:rPr>
                <w:rFonts w:asciiTheme="majorHAnsi" w:hAnsiTheme="majorHAnsi" w:cstheme="majorHAnsi"/>
                <w:sz w:val="24"/>
                <w:szCs w:val="24"/>
              </w:rPr>
              <w:t>Grade 10</w:t>
            </w:r>
          </w:p>
        </w:tc>
        <w:tc>
          <w:tcPr>
            <w:tcW w:w="1535" w:type="dxa"/>
            <w:shd w:val="clear" w:color="auto" w:fill="DEEAF6" w:themeFill="accent5" w:themeFillTint="33"/>
            <w:vAlign w:val="center"/>
          </w:tcPr>
          <w:p w14:paraId="17F63CD1" w14:textId="7013043F" w:rsidR="00371A43" w:rsidRPr="001E1815" w:rsidRDefault="0055218F" w:rsidP="002E21CC">
            <w:pPr>
              <w:jc w:val="right"/>
              <w:rPr>
                <w:rFonts w:asciiTheme="majorHAnsi" w:hAnsiTheme="majorHAnsi" w:cstheme="majorHAnsi"/>
                <w:sz w:val="24"/>
                <w:szCs w:val="24"/>
              </w:rPr>
            </w:pPr>
            <w:r w:rsidRPr="001E1815">
              <w:rPr>
                <w:rFonts w:asciiTheme="majorHAnsi" w:hAnsiTheme="majorHAnsi" w:cstheme="majorHAnsi"/>
                <w:sz w:val="24"/>
                <w:szCs w:val="24"/>
              </w:rPr>
              <w:t>1829</w:t>
            </w:r>
          </w:p>
        </w:tc>
        <w:tc>
          <w:tcPr>
            <w:tcW w:w="1456" w:type="dxa"/>
            <w:gridSpan w:val="2"/>
            <w:shd w:val="clear" w:color="auto" w:fill="DEEAF6" w:themeFill="accent5" w:themeFillTint="33"/>
            <w:vAlign w:val="center"/>
          </w:tcPr>
          <w:p w14:paraId="5C87DED0" w14:textId="4B595E2D" w:rsidR="00371A43" w:rsidRPr="001E1815" w:rsidRDefault="00B70CEA" w:rsidP="002E21CC">
            <w:pPr>
              <w:jc w:val="right"/>
              <w:rPr>
                <w:rFonts w:asciiTheme="majorHAnsi" w:hAnsiTheme="majorHAnsi" w:cstheme="majorHAnsi"/>
                <w:sz w:val="24"/>
                <w:szCs w:val="24"/>
              </w:rPr>
            </w:pPr>
            <w:r w:rsidRPr="001E1815">
              <w:rPr>
                <w:rFonts w:asciiTheme="majorHAnsi" w:hAnsiTheme="majorHAnsi" w:cstheme="majorHAnsi"/>
                <w:sz w:val="24"/>
                <w:szCs w:val="24"/>
              </w:rPr>
              <w:t>1820</w:t>
            </w:r>
          </w:p>
        </w:tc>
        <w:tc>
          <w:tcPr>
            <w:tcW w:w="1148" w:type="dxa"/>
            <w:shd w:val="clear" w:color="auto" w:fill="DEEAF6" w:themeFill="accent5" w:themeFillTint="33"/>
            <w:vAlign w:val="center"/>
          </w:tcPr>
          <w:p w14:paraId="637BB6F0" w14:textId="12C09227" w:rsidR="00371A43" w:rsidRPr="001E1815" w:rsidRDefault="00B70CEA" w:rsidP="002E21CC">
            <w:pPr>
              <w:jc w:val="right"/>
              <w:rPr>
                <w:rFonts w:asciiTheme="majorHAnsi" w:hAnsiTheme="majorHAnsi" w:cstheme="majorHAnsi"/>
                <w:sz w:val="24"/>
                <w:szCs w:val="24"/>
              </w:rPr>
            </w:pPr>
            <w:r w:rsidRPr="001E1815">
              <w:rPr>
                <w:rFonts w:asciiTheme="majorHAnsi" w:hAnsiTheme="majorHAnsi" w:cstheme="majorHAnsi"/>
                <w:sz w:val="24"/>
                <w:szCs w:val="24"/>
              </w:rPr>
              <w:t>1680</w:t>
            </w:r>
          </w:p>
        </w:tc>
        <w:tc>
          <w:tcPr>
            <w:tcW w:w="1456" w:type="dxa"/>
            <w:gridSpan w:val="2"/>
            <w:shd w:val="clear" w:color="auto" w:fill="DEEAF6" w:themeFill="accent5" w:themeFillTint="33"/>
            <w:vAlign w:val="center"/>
          </w:tcPr>
          <w:p w14:paraId="1C260C2D" w14:textId="7609F620" w:rsidR="00371A43" w:rsidRPr="001E1815" w:rsidRDefault="00B70CEA" w:rsidP="002E21CC">
            <w:pPr>
              <w:jc w:val="right"/>
              <w:rPr>
                <w:rFonts w:asciiTheme="majorHAnsi" w:hAnsiTheme="majorHAnsi" w:cstheme="majorHAnsi"/>
                <w:sz w:val="24"/>
                <w:szCs w:val="24"/>
              </w:rPr>
            </w:pPr>
            <w:r w:rsidRPr="001E1815">
              <w:rPr>
                <w:rFonts w:asciiTheme="majorHAnsi" w:hAnsiTheme="majorHAnsi" w:cstheme="majorHAnsi"/>
                <w:sz w:val="24"/>
                <w:szCs w:val="24"/>
              </w:rPr>
              <w:t>1676</w:t>
            </w:r>
          </w:p>
        </w:tc>
        <w:tc>
          <w:tcPr>
            <w:tcW w:w="1196" w:type="dxa"/>
            <w:gridSpan w:val="3"/>
            <w:shd w:val="clear" w:color="auto" w:fill="DEEAF6" w:themeFill="accent5" w:themeFillTint="33"/>
            <w:vAlign w:val="center"/>
          </w:tcPr>
          <w:p w14:paraId="7AADDEE7" w14:textId="52E91D8D" w:rsidR="00371A43" w:rsidRPr="001E1815" w:rsidRDefault="00B70CEA" w:rsidP="002E21CC">
            <w:pPr>
              <w:jc w:val="right"/>
              <w:rPr>
                <w:rFonts w:asciiTheme="majorHAnsi" w:hAnsiTheme="majorHAnsi" w:cstheme="majorHAnsi"/>
                <w:sz w:val="24"/>
                <w:szCs w:val="24"/>
              </w:rPr>
            </w:pPr>
            <w:r w:rsidRPr="001E1815">
              <w:rPr>
                <w:rFonts w:asciiTheme="majorHAnsi" w:hAnsiTheme="majorHAnsi" w:cstheme="majorHAnsi"/>
                <w:sz w:val="24"/>
                <w:szCs w:val="24"/>
              </w:rPr>
              <w:t>1225</w:t>
            </w:r>
          </w:p>
        </w:tc>
        <w:tc>
          <w:tcPr>
            <w:tcW w:w="1309" w:type="dxa"/>
            <w:shd w:val="clear" w:color="auto" w:fill="DEEAF6" w:themeFill="accent5" w:themeFillTint="33"/>
            <w:vAlign w:val="center"/>
          </w:tcPr>
          <w:p w14:paraId="7B4D4BD6" w14:textId="307B379E" w:rsidR="00371A43" w:rsidRPr="001E1815" w:rsidRDefault="00B70CEA" w:rsidP="002E21CC">
            <w:pPr>
              <w:jc w:val="right"/>
              <w:rPr>
                <w:rFonts w:asciiTheme="majorHAnsi" w:hAnsiTheme="majorHAnsi" w:cstheme="majorHAnsi"/>
                <w:sz w:val="24"/>
                <w:szCs w:val="24"/>
              </w:rPr>
            </w:pPr>
            <w:r w:rsidRPr="001E1815">
              <w:rPr>
                <w:rFonts w:asciiTheme="majorHAnsi" w:hAnsiTheme="majorHAnsi" w:cstheme="majorHAnsi"/>
                <w:sz w:val="24"/>
                <w:szCs w:val="24"/>
              </w:rPr>
              <w:t>1926</w:t>
            </w:r>
          </w:p>
        </w:tc>
      </w:tr>
      <w:tr w:rsidR="00371A43" w:rsidRPr="001E1815" w14:paraId="0F26604C" w14:textId="77777777" w:rsidTr="00EC6ECC">
        <w:tc>
          <w:tcPr>
            <w:tcW w:w="1260" w:type="dxa"/>
            <w:gridSpan w:val="2"/>
            <w:shd w:val="clear" w:color="auto" w:fill="002060"/>
          </w:tcPr>
          <w:p w14:paraId="7D4546C4" w14:textId="77777777" w:rsidR="00371A43" w:rsidRPr="001E1815" w:rsidRDefault="00371A43" w:rsidP="00EC6ECC">
            <w:pPr>
              <w:rPr>
                <w:rFonts w:asciiTheme="majorHAnsi" w:hAnsiTheme="majorHAnsi" w:cstheme="majorHAnsi"/>
                <w:sz w:val="24"/>
                <w:szCs w:val="24"/>
              </w:rPr>
            </w:pPr>
            <w:r w:rsidRPr="001E1815">
              <w:rPr>
                <w:rFonts w:asciiTheme="majorHAnsi" w:hAnsiTheme="majorHAnsi" w:cstheme="majorHAnsi"/>
                <w:sz w:val="24"/>
                <w:szCs w:val="24"/>
              </w:rPr>
              <w:t>School-level</w:t>
            </w:r>
          </w:p>
        </w:tc>
        <w:tc>
          <w:tcPr>
            <w:tcW w:w="2991" w:type="dxa"/>
            <w:gridSpan w:val="3"/>
            <w:shd w:val="clear" w:color="auto" w:fill="002060"/>
          </w:tcPr>
          <w:p w14:paraId="65B8C0BE" w14:textId="77777777" w:rsidR="00371A43" w:rsidRPr="001E1815" w:rsidRDefault="00371A43" w:rsidP="00EC6ECC">
            <w:pPr>
              <w:jc w:val="center"/>
              <w:rPr>
                <w:rFonts w:asciiTheme="majorHAnsi" w:hAnsiTheme="majorHAnsi" w:cstheme="majorHAnsi"/>
                <w:sz w:val="24"/>
                <w:szCs w:val="24"/>
              </w:rPr>
            </w:pPr>
            <w:r w:rsidRPr="001E1815">
              <w:rPr>
                <w:rFonts w:asciiTheme="majorHAnsi" w:hAnsiTheme="majorHAnsi" w:cstheme="majorHAnsi"/>
                <w:sz w:val="24"/>
                <w:szCs w:val="24"/>
              </w:rPr>
              <w:t>Academic Achievement</w:t>
            </w:r>
          </w:p>
        </w:tc>
        <w:tc>
          <w:tcPr>
            <w:tcW w:w="2604" w:type="dxa"/>
            <w:gridSpan w:val="3"/>
            <w:shd w:val="clear" w:color="auto" w:fill="002060"/>
          </w:tcPr>
          <w:p w14:paraId="7BC71675" w14:textId="77777777" w:rsidR="00371A43" w:rsidRPr="001E1815" w:rsidRDefault="00371A43" w:rsidP="00EC6ECC">
            <w:pPr>
              <w:jc w:val="center"/>
              <w:rPr>
                <w:rFonts w:asciiTheme="majorHAnsi" w:hAnsiTheme="majorHAnsi" w:cstheme="majorHAnsi"/>
                <w:sz w:val="24"/>
                <w:szCs w:val="24"/>
              </w:rPr>
            </w:pPr>
            <w:r w:rsidRPr="001E1815">
              <w:rPr>
                <w:rFonts w:asciiTheme="majorHAnsi" w:hAnsiTheme="majorHAnsi" w:cstheme="majorHAnsi"/>
                <w:sz w:val="24"/>
                <w:szCs w:val="24"/>
              </w:rPr>
              <w:t>Academic Growth</w:t>
            </w:r>
          </w:p>
        </w:tc>
        <w:tc>
          <w:tcPr>
            <w:tcW w:w="2505" w:type="dxa"/>
            <w:gridSpan w:val="4"/>
            <w:shd w:val="clear" w:color="auto" w:fill="002060"/>
          </w:tcPr>
          <w:p w14:paraId="1FB573C0" w14:textId="77777777" w:rsidR="00371A43" w:rsidRPr="001E1815" w:rsidRDefault="00371A43" w:rsidP="00EC6ECC">
            <w:pPr>
              <w:jc w:val="center"/>
              <w:rPr>
                <w:rFonts w:asciiTheme="majorHAnsi" w:hAnsiTheme="majorHAnsi" w:cstheme="majorHAnsi"/>
                <w:sz w:val="24"/>
                <w:szCs w:val="24"/>
              </w:rPr>
            </w:pPr>
            <w:r w:rsidRPr="001E1815">
              <w:rPr>
                <w:rFonts w:asciiTheme="majorHAnsi" w:hAnsiTheme="majorHAnsi" w:cstheme="majorHAnsi"/>
                <w:sz w:val="24"/>
                <w:szCs w:val="24"/>
              </w:rPr>
              <w:t>Other Outcomes</w:t>
            </w:r>
          </w:p>
        </w:tc>
      </w:tr>
      <w:tr w:rsidR="00371A43" w:rsidRPr="001E1815" w14:paraId="0AC4A084" w14:textId="77777777" w:rsidTr="00EC6ECC">
        <w:tc>
          <w:tcPr>
            <w:tcW w:w="1260" w:type="dxa"/>
            <w:gridSpan w:val="2"/>
            <w:tcBorders>
              <w:bottom w:val="single" w:sz="4" w:space="0" w:color="002060"/>
            </w:tcBorders>
            <w:shd w:val="clear" w:color="auto" w:fill="DEEAF6" w:themeFill="accent5" w:themeFillTint="33"/>
          </w:tcPr>
          <w:p w14:paraId="4E490B64" w14:textId="021187C9" w:rsidR="00371A43" w:rsidRPr="001E1815" w:rsidRDefault="00371A43" w:rsidP="00EC6ECC">
            <w:pPr>
              <w:rPr>
                <w:rFonts w:asciiTheme="majorHAnsi" w:hAnsiTheme="majorHAnsi" w:cstheme="majorHAnsi"/>
                <w:sz w:val="24"/>
                <w:szCs w:val="24"/>
              </w:rPr>
            </w:pPr>
          </w:p>
        </w:tc>
        <w:tc>
          <w:tcPr>
            <w:tcW w:w="1535" w:type="dxa"/>
            <w:tcBorders>
              <w:bottom w:val="single" w:sz="4" w:space="0" w:color="002060"/>
            </w:tcBorders>
            <w:shd w:val="clear" w:color="auto" w:fill="DEEAF6" w:themeFill="accent5" w:themeFillTint="33"/>
          </w:tcPr>
          <w:p w14:paraId="6346D59D" w14:textId="77777777" w:rsidR="00371A43" w:rsidRPr="001E1815" w:rsidRDefault="00371A43" w:rsidP="00EC6ECC">
            <w:pPr>
              <w:jc w:val="center"/>
              <w:rPr>
                <w:rFonts w:asciiTheme="majorHAnsi" w:hAnsiTheme="majorHAnsi" w:cstheme="majorHAnsi"/>
                <w:sz w:val="24"/>
                <w:szCs w:val="24"/>
              </w:rPr>
            </w:pPr>
            <w:r w:rsidRPr="001E1815">
              <w:rPr>
                <w:rFonts w:asciiTheme="majorHAnsi" w:hAnsiTheme="majorHAnsi" w:cstheme="majorHAnsi"/>
                <w:sz w:val="24"/>
                <w:szCs w:val="24"/>
              </w:rPr>
              <w:t>ELA (escaleds)</w:t>
            </w:r>
          </w:p>
        </w:tc>
        <w:tc>
          <w:tcPr>
            <w:tcW w:w="1456" w:type="dxa"/>
            <w:gridSpan w:val="2"/>
            <w:tcBorders>
              <w:bottom w:val="single" w:sz="4" w:space="0" w:color="002060"/>
            </w:tcBorders>
            <w:shd w:val="clear" w:color="auto" w:fill="DEEAF6" w:themeFill="accent5" w:themeFillTint="33"/>
          </w:tcPr>
          <w:p w14:paraId="2F7DE385" w14:textId="77777777" w:rsidR="00371A43" w:rsidRPr="001E1815" w:rsidRDefault="00371A43" w:rsidP="00EC6ECC">
            <w:pPr>
              <w:jc w:val="center"/>
              <w:rPr>
                <w:rFonts w:asciiTheme="majorHAnsi" w:hAnsiTheme="majorHAnsi" w:cstheme="majorHAnsi"/>
                <w:sz w:val="24"/>
                <w:szCs w:val="24"/>
              </w:rPr>
            </w:pPr>
            <w:r w:rsidRPr="001E1815">
              <w:rPr>
                <w:rFonts w:asciiTheme="majorHAnsi" w:hAnsiTheme="majorHAnsi" w:cstheme="majorHAnsi"/>
                <w:sz w:val="24"/>
                <w:szCs w:val="24"/>
              </w:rPr>
              <w:t>Mathematics</w:t>
            </w:r>
          </w:p>
          <w:p w14:paraId="0B8E25FC" w14:textId="77777777" w:rsidR="00371A43" w:rsidRPr="001E1815" w:rsidRDefault="00371A43" w:rsidP="00EC6ECC">
            <w:pPr>
              <w:jc w:val="center"/>
              <w:rPr>
                <w:rFonts w:asciiTheme="majorHAnsi" w:hAnsiTheme="majorHAnsi" w:cstheme="majorHAnsi"/>
                <w:sz w:val="24"/>
                <w:szCs w:val="24"/>
              </w:rPr>
            </w:pPr>
            <w:r w:rsidRPr="001E1815">
              <w:rPr>
                <w:rFonts w:asciiTheme="majorHAnsi" w:hAnsiTheme="majorHAnsi" w:cstheme="majorHAnsi"/>
                <w:sz w:val="24"/>
                <w:szCs w:val="24"/>
              </w:rPr>
              <w:t>(mscaleds)</w:t>
            </w:r>
          </w:p>
        </w:tc>
        <w:tc>
          <w:tcPr>
            <w:tcW w:w="1148" w:type="dxa"/>
            <w:tcBorders>
              <w:bottom w:val="single" w:sz="4" w:space="0" w:color="002060"/>
            </w:tcBorders>
            <w:shd w:val="clear" w:color="auto" w:fill="DEEAF6" w:themeFill="accent5" w:themeFillTint="33"/>
          </w:tcPr>
          <w:p w14:paraId="6753DEA8" w14:textId="77777777" w:rsidR="00371A43" w:rsidRPr="001E1815" w:rsidRDefault="00371A43" w:rsidP="00EC6ECC">
            <w:pPr>
              <w:jc w:val="center"/>
              <w:rPr>
                <w:rFonts w:asciiTheme="majorHAnsi" w:hAnsiTheme="majorHAnsi" w:cstheme="majorHAnsi"/>
                <w:sz w:val="24"/>
                <w:szCs w:val="24"/>
              </w:rPr>
            </w:pPr>
            <w:r w:rsidRPr="001E1815">
              <w:rPr>
                <w:rFonts w:asciiTheme="majorHAnsi" w:hAnsiTheme="majorHAnsi" w:cstheme="majorHAnsi"/>
                <w:sz w:val="24"/>
                <w:szCs w:val="24"/>
              </w:rPr>
              <w:t>ELA</w:t>
            </w:r>
          </w:p>
          <w:p w14:paraId="1791B005" w14:textId="77777777" w:rsidR="00371A43" w:rsidRPr="001E1815" w:rsidRDefault="00371A43" w:rsidP="00EC6ECC">
            <w:pPr>
              <w:jc w:val="center"/>
              <w:rPr>
                <w:rFonts w:asciiTheme="majorHAnsi" w:hAnsiTheme="majorHAnsi" w:cstheme="majorHAnsi"/>
                <w:sz w:val="24"/>
                <w:szCs w:val="24"/>
              </w:rPr>
            </w:pPr>
            <w:r w:rsidRPr="001E1815">
              <w:rPr>
                <w:rFonts w:asciiTheme="majorHAnsi" w:hAnsiTheme="majorHAnsi" w:cstheme="majorHAnsi"/>
                <w:sz w:val="24"/>
                <w:szCs w:val="24"/>
              </w:rPr>
              <w:t>(esgp)</w:t>
            </w:r>
          </w:p>
        </w:tc>
        <w:tc>
          <w:tcPr>
            <w:tcW w:w="1456" w:type="dxa"/>
            <w:gridSpan w:val="2"/>
            <w:tcBorders>
              <w:bottom w:val="single" w:sz="4" w:space="0" w:color="002060"/>
            </w:tcBorders>
            <w:shd w:val="clear" w:color="auto" w:fill="DEEAF6" w:themeFill="accent5" w:themeFillTint="33"/>
          </w:tcPr>
          <w:p w14:paraId="4B1A7340" w14:textId="77777777" w:rsidR="00371A43" w:rsidRPr="001E1815" w:rsidRDefault="00371A43" w:rsidP="00EC6ECC">
            <w:pPr>
              <w:jc w:val="center"/>
              <w:rPr>
                <w:rFonts w:asciiTheme="majorHAnsi" w:hAnsiTheme="majorHAnsi" w:cstheme="majorHAnsi"/>
                <w:sz w:val="24"/>
                <w:szCs w:val="24"/>
              </w:rPr>
            </w:pPr>
            <w:r w:rsidRPr="001E1815">
              <w:rPr>
                <w:rFonts w:asciiTheme="majorHAnsi" w:hAnsiTheme="majorHAnsi" w:cstheme="majorHAnsi"/>
                <w:sz w:val="24"/>
                <w:szCs w:val="24"/>
              </w:rPr>
              <w:t>Mathematics</w:t>
            </w:r>
          </w:p>
          <w:p w14:paraId="50C44A5F" w14:textId="77777777" w:rsidR="00371A43" w:rsidRPr="001E1815" w:rsidRDefault="00371A43" w:rsidP="00EC6ECC">
            <w:pPr>
              <w:jc w:val="center"/>
              <w:rPr>
                <w:rFonts w:asciiTheme="majorHAnsi" w:hAnsiTheme="majorHAnsi" w:cstheme="majorHAnsi"/>
                <w:sz w:val="24"/>
                <w:szCs w:val="24"/>
              </w:rPr>
            </w:pPr>
            <w:r w:rsidRPr="001E1815">
              <w:rPr>
                <w:rFonts w:asciiTheme="majorHAnsi" w:hAnsiTheme="majorHAnsi" w:cstheme="majorHAnsi"/>
                <w:sz w:val="24"/>
                <w:szCs w:val="24"/>
              </w:rPr>
              <w:t>(msgp)</w:t>
            </w:r>
          </w:p>
        </w:tc>
        <w:tc>
          <w:tcPr>
            <w:tcW w:w="1155" w:type="dxa"/>
            <w:gridSpan w:val="2"/>
            <w:tcBorders>
              <w:bottom w:val="single" w:sz="4" w:space="0" w:color="002060"/>
            </w:tcBorders>
            <w:shd w:val="clear" w:color="auto" w:fill="DEEAF6" w:themeFill="accent5" w:themeFillTint="33"/>
          </w:tcPr>
          <w:p w14:paraId="1565FC7A" w14:textId="4F357E7D" w:rsidR="00371A43" w:rsidRPr="001E1815" w:rsidRDefault="00371A43" w:rsidP="00EC6ECC">
            <w:pPr>
              <w:jc w:val="center"/>
              <w:rPr>
                <w:rFonts w:asciiTheme="majorHAnsi" w:hAnsiTheme="majorHAnsi" w:cstheme="majorHAnsi"/>
                <w:sz w:val="24"/>
                <w:szCs w:val="24"/>
              </w:rPr>
            </w:pPr>
            <w:r w:rsidRPr="001E1815">
              <w:rPr>
                <w:rFonts w:asciiTheme="majorHAnsi" w:hAnsiTheme="majorHAnsi" w:cstheme="majorHAnsi"/>
                <w:sz w:val="24"/>
                <w:szCs w:val="24"/>
              </w:rPr>
              <w:t>VOCAL</w:t>
            </w:r>
          </w:p>
          <w:p w14:paraId="04937F42" w14:textId="77777777" w:rsidR="00371A43" w:rsidRPr="001E1815" w:rsidRDefault="00371A43" w:rsidP="00EC6ECC">
            <w:pPr>
              <w:jc w:val="center"/>
              <w:rPr>
                <w:rFonts w:asciiTheme="majorHAnsi" w:hAnsiTheme="majorHAnsi" w:cstheme="majorHAnsi"/>
                <w:sz w:val="24"/>
                <w:szCs w:val="24"/>
              </w:rPr>
            </w:pPr>
          </w:p>
        </w:tc>
        <w:tc>
          <w:tcPr>
            <w:tcW w:w="1350" w:type="dxa"/>
            <w:gridSpan w:val="2"/>
            <w:tcBorders>
              <w:bottom w:val="single" w:sz="4" w:space="0" w:color="002060"/>
            </w:tcBorders>
            <w:shd w:val="clear" w:color="auto" w:fill="DEEAF6" w:themeFill="accent5" w:themeFillTint="33"/>
          </w:tcPr>
          <w:p w14:paraId="2985BD87" w14:textId="77777777" w:rsidR="00371A43" w:rsidRPr="001E1815" w:rsidRDefault="00371A43" w:rsidP="00EC6ECC">
            <w:pPr>
              <w:jc w:val="center"/>
              <w:rPr>
                <w:rFonts w:asciiTheme="majorHAnsi" w:hAnsiTheme="majorHAnsi" w:cstheme="majorHAnsi"/>
                <w:sz w:val="24"/>
                <w:szCs w:val="24"/>
              </w:rPr>
            </w:pPr>
            <w:r w:rsidRPr="001E1815">
              <w:rPr>
                <w:rFonts w:asciiTheme="majorHAnsi" w:hAnsiTheme="majorHAnsi" w:cstheme="majorHAnsi"/>
                <w:sz w:val="24"/>
                <w:szCs w:val="24"/>
              </w:rPr>
              <w:t>Attendance</w:t>
            </w:r>
          </w:p>
        </w:tc>
      </w:tr>
      <w:tr w:rsidR="00371A43" w:rsidRPr="001E1815" w14:paraId="474EFECF" w14:textId="77777777" w:rsidTr="002E21CC">
        <w:tc>
          <w:tcPr>
            <w:tcW w:w="1260" w:type="dxa"/>
            <w:gridSpan w:val="2"/>
            <w:tcBorders>
              <w:bottom w:val="single" w:sz="4" w:space="0" w:color="002060"/>
            </w:tcBorders>
            <w:shd w:val="clear" w:color="auto" w:fill="auto"/>
          </w:tcPr>
          <w:p w14:paraId="344E8B78" w14:textId="477A3EA5" w:rsidR="00371A43" w:rsidRPr="001E1815" w:rsidRDefault="00F53F53" w:rsidP="00EC6ECC">
            <w:pPr>
              <w:rPr>
                <w:rFonts w:asciiTheme="majorHAnsi" w:hAnsiTheme="majorHAnsi" w:cstheme="majorHAnsi"/>
                <w:sz w:val="24"/>
                <w:szCs w:val="24"/>
              </w:rPr>
            </w:pPr>
            <w:r w:rsidRPr="001E1815">
              <w:rPr>
                <w:rFonts w:asciiTheme="majorHAnsi" w:hAnsiTheme="majorHAnsi" w:cstheme="majorHAnsi"/>
                <w:sz w:val="24"/>
                <w:szCs w:val="24"/>
              </w:rPr>
              <w:t xml:space="preserve">N </w:t>
            </w:r>
            <w:r w:rsidR="00371A43" w:rsidRPr="001E1815">
              <w:rPr>
                <w:rFonts w:asciiTheme="majorHAnsi" w:hAnsiTheme="majorHAnsi" w:cstheme="majorHAnsi"/>
                <w:sz w:val="24"/>
                <w:szCs w:val="24"/>
              </w:rPr>
              <w:t>schools</w:t>
            </w:r>
          </w:p>
        </w:tc>
        <w:tc>
          <w:tcPr>
            <w:tcW w:w="1535" w:type="dxa"/>
            <w:tcBorders>
              <w:bottom w:val="single" w:sz="4" w:space="0" w:color="002060"/>
            </w:tcBorders>
            <w:shd w:val="clear" w:color="auto" w:fill="auto"/>
            <w:vAlign w:val="center"/>
          </w:tcPr>
          <w:p w14:paraId="4449582E" w14:textId="3988B47E" w:rsidR="00371A43" w:rsidRPr="001E1815" w:rsidRDefault="00F53F53" w:rsidP="002E21CC">
            <w:pPr>
              <w:jc w:val="right"/>
              <w:rPr>
                <w:rFonts w:asciiTheme="majorHAnsi" w:hAnsiTheme="majorHAnsi" w:cstheme="majorHAnsi"/>
                <w:sz w:val="24"/>
                <w:szCs w:val="24"/>
              </w:rPr>
            </w:pPr>
            <w:r w:rsidRPr="001E1815">
              <w:rPr>
                <w:rFonts w:asciiTheme="majorHAnsi" w:hAnsiTheme="majorHAnsi" w:cstheme="majorHAnsi"/>
                <w:sz w:val="24"/>
                <w:szCs w:val="24"/>
              </w:rPr>
              <w:t>82</w:t>
            </w:r>
          </w:p>
        </w:tc>
        <w:tc>
          <w:tcPr>
            <w:tcW w:w="1456" w:type="dxa"/>
            <w:gridSpan w:val="2"/>
            <w:tcBorders>
              <w:bottom w:val="single" w:sz="4" w:space="0" w:color="002060"/>
            </w:tcBorders>
            <w:shd w:val="clear" w:color="auto" w:fill="auto"/>
            <w:vAlign w:val="center"/>
          </w:tcPr>
          <w:p w14:paraId="4CC8B188" w14:textId="1186D19F" w:rsidR="00371A43" w:rsidRPr="001E1815" w:rsidRDefault="00F53F53" w:rsidP="002E21CC">
            <w:pPr>
              <w:jc w:val="right"/>
              <w:rPr>
                <w:rFonts w:asciiTheme="majorHAnsi" w:hAnsiTheme="majorHAnsi" w:cstheme="majorHAnsi"/>
                <w:sz w:val="24"/>
                <w:szCs w:val="24"/>
              </w:rPr>
            </w:pPr>
            <w:r w:rsidRPr="001E1815">
              <w:rPr>
                <w:rFonts w:asciiTheme="majorHAnsi" w:hAnsiTheme="majorHAnsi" w:cstheme="majorHAnsi"/>
                <w:sz w:val="24"/>
                <w:szCs w:val="24"/>
              </w:rPr>
              <w:t>69</w:t>
            </w:r>
          </w:p>
        </w:tc>
        <w:tc>
          <w:tcPr>
            <w:tcW w:w="1148" w:type="dxa"/>
            <w:tcBorders>
              <w:bottom w:val="single" w:sz="4" w:space="0" w:color="002060"/>
            </w:tcBorders>
            <w:shd w:val="clear" w:color="auto" w:fill="auto"/>
            <w:vAlign w:val="center"/>
          </w:tcPr>
          <w:p w14:paraId="4A4F798F" w14:textId="210CF17C" w:rsidR="00371A43" w:rsidRPr="001E1815" w:rsidRDefault="00F53F53" w:rsidP="002E21CC">
            <w:pPr>
              <w:jc w:val="right"/>
              <w:rPr>
                <w:rFonts w:asciiTheme="majorHAnsi" w:hAnsiTheme="majorHAnsi" w:cstheme="majorHAnsi"/>
                <w:sz w:val="24"/>
                <w:szCs w:val="24"/>
              </w:rPr>
            </w:pPr>
            <w:r w:rsidRPr="001E1815">
              <w:rPr>
                <w:rFonts w:asciiTheme="majorHAnsi" w:hAnsiTheme="majorHAnsi" w:cstheme="majorHAnsi"/>
                <w:sz w:val="24"/>
                <w:szCs w:val="24"/>
              </w:rPr>
              <w:t>82</w:t>
            </w:r>
          </w:p>
        </w:tc>
        <w:tc>
          <w:tcPr>
            <w:tcW w:w="1456" w:type="dxa"/>
            <w:gridSpan w:val="2"/>
            <w:tcBorders>
              <w:bottom w:val="single" w:sz="4" w:space="0" w:color="002060"/>
            </w:tcBorders>
            <w:shd w:val="clear" w:color="auto" w:fill="auto"/>
            <w:vAlign w:val="center"/>
          </w:tcPr>
          <w:p w14:paraId="65F743E8" w14:textId="6D01A7CB" w:rsidR="00371A43" w:rsidRPr="001E1815" w:rsidRDefault="00F53F53" w:rsidP="002E21CC">
            <w:pPr>
              <w:jc w:val="right"/>
              <w:rPr>
                <w:rFonts w:asciiTheme="majorHAnsi" w:hAnsiTheme="majorHAnsi" w:cstheme="majorHAnsi"/>
                <w:sz w:val="24"/>
                <w:szCs w:val="24"/>
              </w:rPr>
            </w:pPr>
            <w:r w:rsidRPr="001E1815">
              <w:rPr>
                <w:rFonts w:asciiTheme="majorHAnsi" w:hAnsiTheme="majorHAnsi" w:cstheme="majorHAnsi"/>
                <w:sz w:val="24"/>
                <w:szCs w:val="24"/>
              </w:rPr>
              <w:t>69</w:t>
            </w:r>
          </w:p>
        </w:tc>
        <w:tc>
          <w:tcPr>
            <w:tcW w:w="1020" w:type="dxa"/>
            <w:tcBorders>
              <w:bottom w:val="single" w:sz="4" w:space="0" w:color="002060"/>
            </w:tcBorders>
            <w:shd w:val="clear" w:color="auto" w:fill="auto"/>
            <w:vAlign w:val="center"/>
          </w:tcPr>
          <w:p w14:paraId="59F4F6C4" w14:textId="522888C4" w:rsidR="00371A43" w:rsidRPr="001E1815" w:rsidRDefault="00F53F53" w:rsidP="002E21CC">
            <w:pPr>
              <w:jc w:val="right"/>
              <w:rPr>
                <w:rFonts w:asciiTheme="majorHAnsi" w:hAnsiTheme="majorHAnsi" w:cstheme="majorHAnsi"/>
                <w:sz w:val="24"/>
                <w:szCs w:val="24"/>
              </w:rPr>
            </w:pPr>
            <w:r w:rsidRPr="001E1815">
              <w:rPr>
                <w:rFonts w:asciiTheme="majorHAnsi" w:hAnsiTheme="majorHAnsi" w:cstheme="majorHAnsi"/>
                <w:sz w:val="24"/>
                <w:szCs w:val="24"/>
              </w:rPr>
              <w:t>76</w:t>
            </w:r>
          </w:p>
        </w:tc>
        <w:tc>
          <w:tcPr>
            <w:tcW w:w="1485" w:type="dxa"/>
            <w:gridSpan w:val="3"/>
            <w:tcBorders>
              <w:bottom w:val="single" w:sz="4" w:space="0" w:color="002060"/>
            </w:tcBorders>
            <w:shd w:val="clear" w:color="auto" w:fill="auto"/>
            <w:vAlign w:val="center"/>
          </w:tcPr>
          <w:p w14:paraId="25ABB517" w14:textId="267D18FE" w:rsidR="00371A43" w:rsidRPr="001E1815" w:rsidRDefault="00F53F53" w:rsidP="002E21CC">
            <w:pPr>
              <w:jc w:val="right"/>
              <w:rPr>
                <w:rFonts w:asciiTheme="majorHAnsi" w:hAnsiTheme="majorHAnsi" w:cstheme="majorHAnsi"/>
                <w:sz w:val="24"/>
                <w:szCs w:val="24"/>
              </w:rPr>
            </w:pPr>
            <w:r w:rsidRPr="001E1815">
              <w:rPr>
                <w:rFonts w:asciiTheme="majorHAnsi" w:hAnsiTheme="majorHAnsi" w:cstheme="majorHAnsi"/>
                <w:sz w:val="24"/>
                <w:szCs w:val="24"/>
              </w:rPr>
              <w:t>82</w:t>
            </w:r>
          </w:p>
        </w:tc>
      </w:tr>
    </w:tbl>
    <w:p w14:paraId="08007B82" w14:textId="77777777" w:rsidR="00371A43" w:rsidRPr="001E1815" w:rsidRDefault="00371A43" w:rsidP="00CE625A">
      <w:pPr>
        <w:spacing w:after="0" w:line="240" w:lineRule="auto"/>
        <w:ind w:left="1350" w:right="450" w:hanging="1350"/>
        <w:rPr>
          <w:rFonts w:asciiTheme="majorHAnsi" w:hAnsiTheme="majorHAnsi" w:cstheme="majorHAnsi"/>
          <w:sz w:val="24"/>
          <w:szCs w:val="24"/>
        </w:rPr>
      </w:pPr>
    </w:p>
    <w:p w14:paraId="137B1545" w14:textId="77777777" w:rsidR="00326140" w:rsidRPr="001E1815" w:rsidRDefault="00326140">
      <w:pPr>
        <w:rPr>
          <w:rFonts w:asciiTheme="majorHAnsi" w:hAnsiTheme="majorHAnsi" w:cstheme="majorHAnsi"/>
          <w:sz w:val="24"/>
          <w:szCs w:val="24"/>
        </w:rPr>
      </w:pPr>
      <w:r w:rsidRPr="001E1815">
        <w:rPr>
          <w:rFonts w:asciiTheme="majorHAnsi" w:hAnsiTheme="majorHAnsi" w:cstheme="majorHAnsi"/>
          <w:sz w:val="24"/>
          <w:szCs w:val="24"/>
        </w:rPr>
        <w:br w:type="page"/>
      </w:r>
    </w:p>
    <w:p w14:paraId="5A280FD0" w14:textId="45ED42F7" w:rsidR="00326140" w:rsidRPr="0042317C" w:rsidRDefault="00326140" w:rsidP="009D5EAD">
      <w:pPr>
        <w:pStyle w:val="Heading1"/>
      </w:pPr>
      <w:bookmarkStart w:id="53" w:name="_Appendix_F:_Student-"/>
      <w:bookmarkStart w:id="54" w:name="_Toc131433486"/>
      <w:bookmarkEnd w:id="53"/>
      <w:r w:rsidRPr="0042317C">
        <w:rPr>
          <w:rStyle w:val="Heading1Char"/>
          <w:b/>
        </w:rPr>
        <w:lastRenderedPageBreak/>
        <w:t xml:space="preserve">Appendix </w:t>
      </w:r>
      <w:r w:rsidR="00145242" w:rsidRPr="0042317C">
        <w:rPr>
          <w:rStyle w:val="Heading1Char"/>
          <w:b/>
        </w:rPr>
        <w:t>F</w:t>
      </w:r>
      <w:r w:rsidRPr="0042317C">
        <w:rPr>
          <w:rStyle w:val="Heading1Char"/>
          <w:b/>
        </w:rPr>
        <w:t>:</w:t>
      </w:r>
      <w:r w:rsidR="0042317C" w:rsidRPr="0042317C">
        <w:rPr>
          <w:rStyle w:val="Heading1Char"/>
          <w:b/>
        </w:rPr>
        <w:t xml:space="preserve"> </w:t>
      </w:r>
      <w:r w:rsidRPr="0042317C">
        <w:t>Student- and school-level Pearson correlations between SELIS scores and academic, school climate, and attendance outcome scores</w:t>
      </w:r>
      <w:bookmarkEnd w:id="54"/>
    </w:p>
    <w:p w14:paraId="1D1E1BCE" w14:textId="77777777" w:rsidR="006E6CE6" w:rsidRPr="001E1815" w:rsidRDefault="006E6CE6" w:rsidP="003256C8">
      <w:pPr>
        <w:spacing w:after="0" w:line="240" w:lineRule="auto"/>
        <w:ind w:right="450"/>
        <w:rPr>
          <w:rFonts w:asciiTheme="majorHAnsi" w:hAnsiTheme="majorHAnsi" w:cstheme="majorHAnsi"/>
          <w:sz w:val="24"/>
          <w:szCs w:val="24"/>
        </w:rPr>
      </w:pPr>
    </w:p>
    <w:tbl>
      <w:tblPr>
        <w:tblW w:w="10708"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0"/>
        <w:gridCol w:w="751"/>
        <w:gridCol w:w="751"/>
        <w:gridCol w:w="752"/>
        <w:gridCol w:w="751"/>
        <w:gridCol w:w="751"/>
        <w:gridCol w:w="599"/>
        <w:gridCol w:w="102"/>
        <w:gridCol w:w="940"/>
        <w:gridCol w:w="728"/>
        <w:gridCol w:w="728"/>
        <w:gridCol w:w="728"/>
        <w:gridCol w:w="728"/>
        <w:gridCol w:w="728"/>
        <w:gridCol w:w="731"/>
      </w:tblGrid>
      <w:tr w:rsidR="00511767" w:rsidRPr="00467ED4" w14:paraId="7C85C3CC" w14:textId="77777777" w:rsidTr="002A2246">
        <w:trPr>
          <w:cantSplit/>
          <w:trHeight w:val="287"/>
        </w:trPr>
        <w:tc>
          <w:tcPr>
            <w:tcW w:w="940" w:type="dxa"/>
            <w:tcBorders>
              <w:top w:val="single" w:sz="12" w:space="0" w:color="DEEAF6" w:themeColor="accent5" w:themeTint="33"/>
              <w:left w:val="nil"/>
              <w:bottom w:val="nil"/>
              <w:right w:val="nil"/>
            </w:tcBorders>
            <w:shd w:val="clear" w:color="auto" w:fill="002060"/>
            <w:vAlign w:val="center"/>
          </w:tcPr>
          <w:p w14:paraId="77BD5E50"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sz w:val="20"/>
                <w:szCs w:val="20"/>
              </w:rPr>
            </w:pPr>
          </w:p>
        </w:tc>
        <w:tc>
          <w:tcPr>
            <w:tcW w:w="4355" w:type="dxa"/>
            <w:gridSpan w:val="6"/>
            <w:tcBorders>
              <w:top w:val="single" w:sz="12" w:space="0" w:color="DEEAF6" w:themeColor="accent5" w:themeTint="33"/>
              <w:left w:val="nil"/>
              <w:bottom w:val="nil"/>
              <w:right w:val="nil"/>
            </w:tcBorders>
            <w:shd w:val="clear" w:color="auto" w:fill="002060"/>
            <w:vAlign w:val="center"/>
          </w:tcPr>
          <w:p w14:paraId="36D81A59" w14:textId="000E6A64" w:rsidR="00511767" w:rsidRPr="00467ED4" w:rsidRDefault="00511767" w:rsidP="00EC6ECC">
            <w:pPr>
              <w:autoSpaceDE w:val="0"/>
              <w:autoSpaceDN w:val="0"/>
              <w:adjustRightInd w:val="0"/>
              <w:spacing w:after="0" w:line="240" w:lineRule="auto"/>
              <w:ind w:left="60" w:right="60"/>
              <w:jc w:val="center"/>
              <w:rPr>
                <w:rFonts w:asciiTheme="majorHAnsi" w:hAnsiTheme="majorHAnsi" w:cstheme="majorHAnsi"/>
                <w:b/>
                <w:bCs/>
                <w:color w:val="E7E6E6" w:themeColor="background2"/>
                <w:sz w:val="20"/>
                <w:szCs w:val="20"/>
              </w:rPr>
            </w:pPr>
            <w:r w:rsidRPr="00467ED4">
              <w:rPr>
                <w:rFonts w:asciiTheme="majorHAnsi" w:hAnsiTheme="majorHAnsi" w:cstheme="majorHAnsi"/>
                <w:b/>
                <w:bCs/>
                <w:color w:val="E7E6E6" w:themeColor="background2"/>
                <w:sz w:val="20"/>
                <w:szCs w:val="20"/>
              </w:rPr>
              <w:t>Student-level correlations</w:t>
            </w:r>
            <w:r w:rsidR="002974C8" w:rsidRPr="00467ED4">
              <w:rPr>
                <w:rFonts w:asciiTheme="majorHAnsi" w:hAnsiTheme="majorHAnsi" w:cstheme="majorHAnsi"/>
                <w:b/>
                <w:bCs/>
                <w:color w:val="E7E6E6" w:themeColor="background2"/>
                <w:sz w:val="20"/>
                <w:szCs w:val="20"/>
                <w:vertAlign w:val="superscript"/>
              </w:rPr>
              <w:t>1</w:t>
            </w:r>
            <w:r w:rsidR="00E021AF" w:rsidRPr="00467ED4">
              <w:rPr>
                <w:rFonts w:asciiTheme="majorHAnsi" w:hAnsiTheme="majorHAnsi" w:cstheme="majorHAnsi"/>
                <w:b/>
                <w:bCs/>
                <w:color w:val="E7E6E6" w:themeColor="background2"/>
                <w:sz w:val="20"/>
                <w:szCs w:val="20"/>
                <w:vertAlign w:val="superscript"/>
              </w:rPr>
              <w:t>,2</w:t>
            </w:r>
            <w:r w:rsidR="0070593C" w:rsidRPr="00467ED4">
              <w:rPr>
                <w:rFonts w:asciiTheme="majorHAnsi" w:hAnsiTheme="majorHAnsi" w:cstheme="majorHAnsi"/>
                <w:b/>
                <w:bCs/>
                <w:color w:val="E7E6E6" w:themeColor="background2"/>
                <w:sz w:val="20"/>
                <w:szCs w:val="20"/>
                <w:vertAlign w:val="superscript"/>
              </w:rPr>
              <w:t>,3</w:t>
            </w:r>
          </w:p>
        </w:tc>
        <w:tc>
          <w:tcPr>
            <w:tcW w:w="1042" w:type="dxa"/>
            <w:gridSpan w:val="2"/>
            <w:tcBorders>
              <w:top w:val="single" w:sz="12" w:space="0" w:color="DEEAF6" w:themeColor="accent5" w:themeTint="33"/>
              <w:left w:val="nil"/>
              <w:bottom w:val="nil"/>
              <w:right w:val="nil"/>
            </w:tcBorders>
            <w:shd w:val="clear" w:color="auto" w:fill="002060"/>
            <w:vAlign w:val="center"/>
          </w:tcPr>
          <w:p w14:paraId="1B77A8C4" w14:textId="77777777" w:rsidR="00511767" w:rsidRPr="00467ED4" w:rsidRDefault="00511767" w:rsidP="00EC6ECC">
            <w:pPr>
              <w:autoSpaceDE w:val="0"/>
              <w:autoSpaceDN w:val="0"/>
              <w:adjustRightInd w:val="0"/>
              <w:spacing w:after="0" w:line="240" w:lineRule="auto"/>
              <w:ind w:left="60" w:right="60"/>
              <w:jc w:val="center"/>
              <w:rPr>
                <w:rFonts w:asciiTheme="majorHAnsi" w:hAnsiTheme="majorHAnsi" w:cstheme="majorHAnsi"/>
                <w:sz w:val="20"/>
                <w:szCs w:val="20"/>
              </w:rPr>
            </w:pPr>
          </w:p>
        </w:tc>
        <w:tc>
          <w:tcPr>
            <w:tcW w:w="4371" w:type="dxa"/>
            <w:gridSpan w:val="6"/>
            <w:tcBorders>
              <w:top w:val="single" w:sz="12" w:space="0" w:color="DEEAF6" w:themeColor="accent5" w:themeTint="33"/>
              <w:left w:val="nil"/>
              <w:bottom w:val="nil"/>
              <w:right w:val="nil"/>
            </w:tcBorders>
            <w:shd w:val="clear" w:color="auto" w:fill="002060"/>
            <w:vAlign w:val="center"/>
          </w:tcPr>
          <w:p w14:paraId="58923846" w14:textId="6A5D2B21" w:rsidR="00511767" w:rsidRPr="00467ED4" w:rsidRDefault="00511767" w:rsidP="00EC6ECC">
            <w:pPr>
              <w:autoSpaceDE w:val="0"/>
              <w:autoSpaceDN w:val="0"/>
              <w:adjustRightInd w:val="0"/>
              <w:spacing w:after="0" w:line="240" w:lineRule="auto"/>
              <w:ind w:left="60" w:right="60"/>
              <w:jc w:val="center"/>
              <w:rPr>
                <w:rFonts w:asciiTheme="majorHAnsi" w:hAnsiTheme="majorHAnsi" w:cstheme="majorHAnsi"/>
                <w:b/>
                <w:bCs/>
                <w:color w:val="E7E6E6" w:themeColor="background2"/>
                <w:sz w:val="20"/>
                <w:szCs w:val="20"/>
              </w:rPr>
            </w:pPr>
            <w:r w:rsidRPr="00467ED4">
              <w:rPr>
                <w:rFonts w:asciiTheme="majorHAnsi" w:hAnsiTheme="majorHAnsi" w:cstheme="majorHAnsi"/>
                <w:b/>
                <w:bCs/>
                <w:color w:val="E7E6E6" w:themeColor="background2"/>
                <w:sz w:val="20"/>
                <w:szCs w:val="20"/>
              </w:rPr>
              <w:t>School-level correlations</w:t>
            </w:r>
            <w:r w:rsidR="002974C8" w:rsidRPr="00467ED4">
              <w:rPr>
                <w:rFonts w:asciiTheme="majorHAnsi" w:hAnsiTheme="majorHAnsi" w:cstheme="majorHAnsi"/>
                <w:b/>
                <w:bCs/>
                <w:color w:val="E7E6E6" w:themeColor="background2"/>
                <w:sz w:val="20"/>
                <w:szCs w:val="20"/>
                <w:vertAlign w:val="superscript"/>
              </w:rPr>
              <w:t>1</w:t>
            </w:r>
            <w:r w:rsidR="003B6BD9" w:rsidRPr="00467ED4">
              <w:rPr>
                <w:rFonts w:asciiTheme="majorHAnsi" w:hAnsiTheme="majorHAnsi" w:cstheme="majorHAnsi"/>
                <w:b/>
                <w:bCs/>
                <w:color w:val="E7E6E6" w:themeColor="background2"/>
                <w:sz w:val="20"/>
                <w:szCs w:val="20"/>
                <w:vertAlign w:val="superscript"/>
              </w:rPr>
              <w:t>,2</w:t>
            </w:r>
            <w:r w:rsidR="0049742B" w:rsidRPr="00467ED4">
              <w:rPr>
                <w:rFonts w:asciiTheme="majorHAnsi" w:hAnsiTheme="majorHAnsi" w:cstheme="majorHAnsi"/>
                <w:b/>
                <w:bCs/>
                <w:color w:val="E7E6E6" w:themeColor="background2"/>
                <w:sz w:val="20"/>
                <w:szCs w:val="20"/>
                <w:vertAlign w:val="superscript"/>
              </w:rPr>
              <w:t>,3</w:t>
            </w:r>
          </w:p>
        </w:tc>
      </w:tr>
      <w:tr w:rsidR="00511767" w:rsidRPr="00467ED4" w14:paraId="1673BE73" w14:textId="77777777" w:rsidTr="002A2246">
        <w:trPr>
          <w:cantSplit/>
          <w:trHeight w:val="287"/>
        </w:trPr>
        <w:tc>
          <w:tcPr>
            <w:tcW w:w="940" w:type="dxa"/>
            <w:tcBorders>
              <w:top w:val="nil"/>
              <w:left w:val="nil"/>
              <w:bottom w:val="single" w:sz="12" w:space="0" w:color="DEEAF6" w:themeColor="accent5" w:themeTint="33"/>
              <w:right w:val="nil"/>
            </w:tcBorders>
            <w:shd w:val="clear" w:color="auto" w:fill="002060"/>
            <w:vAlign w:val="center"/>
          </w:tcPr>
          <w:p w14:paraId="32B5584E" w14:textId="610F9A20" w:rsidR="00511767" w:rsidRPr="00467ED4" w:rsidRDefault="000B0F1C"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Correlate</w:t>
            </w:r>
            <w:r w:rsidRPr="00467ED4">
              <w:rPr>
                <w:rFonts w:asciiTheme="majorHAnsi" w:hAnsiTheme="majorHAnsi" w:cstheme="majorHAnsi"/>
                <w:sz w:val="20"/>
                <w:szCs w:val="20"/>
                <w:vertAlign w:val="superscript"/>
              </w:rPr>
              <w:t>4</w:t>
            </w:r>
          </w:p>
        </w:tc>
        <w:tc>
          <w:tcPr>
            <w:tcW w:w="751" w:type="dxa"/>
            <w:tcBorders>
              <w:top w:val="nil"/>
              <w:left w:val="nil"/>
              <w:bottom w:val="single" w:sz="12" w:space="0" w:color="auto"/>
              <w:right w:val="nil"/>
            </w:tcBorders>
            <w:shd w:val="clear" w:color="auto" w:fill="002060"/>
            <w:vAlign w:val="center"/>
          </w:tcPr>
          <w:p w14:paraId="72097117"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FFFFFF" w:themeColor="background1"/>
                <w:sz w:val="20"/>
                <w:szCs w:val="20"/>
              </w:rPr>
            </w:pPr>
            <w:r w:rsidRPr="00467ED4">
              <w:rPr>
                <w:rFonts w:asciiTheme="majorHAnsi" w:hAnsiTheme="majorHAnsi" w:cstheme="majorHAnsi"/>
                <w:b/>
                <w:bCs/>
                <w:color w:val="FFFFFF" w:themeColor="background1"/>
                <w:sz w:val="20"/>
                <w:szCs w:val="20"/>
              </w:rPr>
              <w:t>SE</w:t>
            </w:r>
          </w:p>
        </w:tc>
        <w:tc>
          <w:tcPr>
            <w:tcW w:w="751" w:type="dxa"/>
            <w:tcBorders>
              <w:top w:val="nil"/>
              <w:left w:val="nil"/>
              <w:bottom w:val="single" w:sz="12" w:space="0" w:color="DEEAF6" w:themeColor="accent5" w:themeTint="33"/>
              <w:right w:val="nil"/>
            </w:tcBorders>
            <w:shd w:val="clear" w:color="auto" w:fill="002060"/>
            <w:vAlign w:val="center"/>
          </w:tcPr>
          <w:p w14:paraId="6F446781"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FFFFFF" w:themeColor="background1"/>
                <w:sz w:val="20"/>
                <w:szCs w:val="20"/>
              </w:rPr>
            </w:pPr>
            <w:r w:rsidRPr="00467ED4">
              <w:rPr>
                <w:rFonts w:asciiTheme="majorHAnsi" w:hAnsiTheme="majorHAnsi" w:cstheme="majorHAnsi"/>
                <w:b/>
                <w:bCs/>
                <w:color w:val="FFFFFF" w:themeColor="background1"/>
                <w:sz w:val="20"/>
                <w:szCs w:val="20"/>
              </w:rPr>
              <w:t>SA</w:t>
            </w:r>
          </w:p>
        </w:tc>
        <w:tc>
          <w:tcPr>
            <w:tcW w:w="752" w:type="dxa"/>
            <w:tcBorders>
              <w:top w:val="nil"/>
              <w:left w:val="nil"/>
              <w:bottom w:val="single" w:sz="12" w:space="0" w:color="DEEAF6" w:themeColor="accent5" w:themeTint="33"/>
              <w:right w:val="nil"/>
            </w:tcBorders>
            <w:shd w:val="clear" w:color="auto" w:fill="002060"/>
            <w:vAlign w:val="center"/>
          </w:tcPr>
          <w:p w14:paraId="2E43AC49"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FFFFFF" w:themeColor="background1"/>
                <w:sz w:val="20"/>
                <w:szCs w:val="20"/>
              </w:rPr>
            </w:pPr>
            <w:r w:rsidRPr="00467ED4">
              <w:rPr>
                <w:rFonts w:asciiTheme="majorHAnsi" w:hAnsiTheme="majorHAnsi" w:cstheme="majorHAnsi"/>
                <w:b/>
                <w:bCs/>
                <w:color w:val="FFFFFF" w:themeColor="background1"/>
                <w:sz w:val="20"/>
                <w:szCs w:val="20"/>
              </w:rPr>
              <w:t>SM</w:t>
            </w:r>
          </w:p>
        </w:tc>
        <w:tc>
          <w:tcPr>
            <w:tcW w:w="751" w:type="dxa"/>
            <w:tcBorders>
              <w:top w:val="nil"/>
              <w:left w:val="nil"/>
              <w:bottom w:val="single" w:sz="12" w:space="0" w:color="DEEAF6" w:themeColor="accent5" w:themeTint="33"/>
              <w:right w:val="nil"/>
            </w:tcBorders>
            <w:shd w:val="clear" w:color="auto" w:fill="002060"/>
            <w:vAlign w:val="center"/>
          </w:tcPr>
          <w:p w14:paraId="75354010"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FFFFFF" w:themeColor="background1"/>
                <w:sz w:val="20"/>
                <w:szCs w:val="20"/>
              </w:rPr>
            </w:pPr>
            <w:r w:rsidRPr="00467ED4">
              <w:rPr>
                <w:rFonts w:asciiTheme="majorHAnsi" w:hAnsiTheme="majorHAnsi" w:cstheme="majorHAnsi"/>
                <w:b/>
                <w:bCs/>
                <w:color w:val="FFFFFF" w:themeColor="background1"/>
                <w:sz w:val="20"/>
                <w:szCs w:val="20"/>
              </w:rPr>
              <w:t>SOC</w:t>
            </w:r>
          </w:p>
        </w:tc>
        <w:tc>
          <w:tcPr>
            <w:tcW w:w="751" w:type="dxa"/>
            <w:tcBorders>
              <w:top w:val="nil"/>
              <w:left w:val="nil"/>
              <w:bottom w:val="single" w:sz="12" w:space="0" w:color="DEEAF6" w:themeColor="accent5" w:themeTint="33"/>
              <w:right w:val="nil"/>
            </w:tcBorders>
            <w:shd w:val="clear" w:color="auto" w:fill="002060"/>
            <w:vAlign w:val="center"/>
          </w:tcPr>
          <w:p w14:paraId="16E793F6"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FFFFFF" w:themeColor="background1"/>
                <w:sz w:val="20"/>
                <w:szCs w:val="20"/>
              </w:rPr>
            </w:pPr>
            <w:r w:rsidRPr="00467ED4">
              <w:rPr>
                <w:rFonts w:asciiTheme="majorHAnsi" w:hAnsiTheme="majorHAnsi" w:cstheme="majorHAnsi"/>
                <w:b/>
                <w:bCs/>
                <w:color w:val="FFFFFF" w:themeColor="background1"/>
                <w:sz w:val="20"/>
                <w:szCs w:val="20"/>
              </w:rPr>
              <w:t>RSK</w:t>
            </w:r>
          </w:p>
        </w:tc>
        <w:tc>
          <w:tcPr>
            <w:tcW w:w="701" w:type="dxa"/>
            <w:gridSpan w:val="2"/>
            <w:tcBorders>
              <w:top w:val="nil"/>
              <w:left w:val="nil"/>
              <w:bottom w:val="single" w:sz="12" w:space="0" w:color="DEEAF6" w:themeColor="accent5" w:themeTint="33"/>
              <w:right w:val="nil"/>
            </w:tcBorders>
            <w:shd w:val="clear" w:color="auto" w:fill="002060"/>
            <w:vAlign w:val="center"/>
          </w:tcPr>
          <w:p w14:paraId="4D23F871"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FFFFFF" w:themeColor="background1"/>
                <w:sz w:val="20"/>
                <w:szCs w:val="20"/>
              </w:rPr>
            </w:pPr>
            <w:r w:rsidRPr="00467ED4">
              <w:rPr>
                <w:rFonts w:asciiTheme="majorHAnsi" w:hAnsiTheme="majorHAnsi" w:cstheme="majorHAnsi"/>
                <w:b/>
                <w:bCs/>
                <w:color w:val="FFFFFF" w:themeColor="background1"/>
                <w:sz w:val="20"/>
                <w:szCs w:val="20"/>
              </w:rPr>
              <w:t>RDM</w:t>
            </w:r>
          </w:p>
        </w:tc>
        <w:tc>
          <w:tcPr>
            <w:tcW w:w="940" w:type="dxa"/>
            <w:tcBorders>
              <w:top w:val="nil"/>
              <w:left w:val="nil"/>
              <w:bottom w:val="single" w:sz="12" w:space="0" w:color="DEEAF6" w:themeColor="accent5" w:themeTint="33"/>
              <w:right w:val="nil"/>
            </w:tcBorders>
            <w:shd w:val="clear" w:color="auto" w:fill="002060"/>
            <w:vAlign w:val="center"/>
          </w:tcPr>
          <w:p w14:paraId="77FEEA1A" w14:textId="777D21AD" w:rsidR="00511767" w:rsidRPr="00467ED4" w:rsidRDefault="000B0F1C" w:rsidP="00EC6ECC">
            <w:pPr>
              <w:autoSpaceDE w:val="0"/>
              <w:autoSpaceDN w:val="0"/>
              <w:adjustRightInd w:val="0"/>
              <w:spacing w:after="0" w:line="240" w:lineRule="auto"/>
              <w:ind w:left="60" w:right="60"/>
              <w:jc w:val="right"/>
              <w:rPr>
                <w:rFonts w:asciiTheme="majorHAnsi" w:hAnsiTheme="majorHAnsi" w:cstheme="majorHAnsi"/>
                <w:color w:val="FFFFFF" w:themeColor="background1"/>
                <w:sz w:val="20"/>
                <w:szCs w:val="20"/>
              </w:rPr>
            </w:pPr>
            <w:r w:rsidRPr="00467ED4">
              <w:rPr>
                <w:rFonts w:asciiTheme="majorHAnsi" w:hAnsiTheme="majorHAnsi" w:cstheme="majorHAnsi"/>
                <w:sz w:val="20"/>
                <w:szCs w:val="20"/>
              </w:rPr>
              <w:t>Correlate</w:t>
            </w:r>
            <w:r w:rsidRPr="00467ED4">
              <w:rPr>
                <w:rFonts w:asciiTheme="majorHAnsi" w:hAnsiTheme="majorHAnsi" w:cstheme="majorHAnsi"/>
                <w:sz w:val="20"/>
                <w:szCs w:val="20"/>
                <w:vertAlign w:val="superscript"/>
              </w:rPr>
              <w:t>4</w:t>
            </w:r>
          </w:p>
        </w:tc>
        <w:tc>
          <w:tcPr>
            <w:tcW w:w="728" w:type="dxa"/>
            <w:tcBorders>
              <w:top w:val="nil"/>
              <w:left w:val="nil"/>
              <w:bottom w:val="single" w:sz="12" w:space="0" w:color="auto"/>
              <w:right w:val="nil"/>
            </w:tcBorders>
            <w:shd w:val="clear" w:color="auto" w:fill="002060"/>
            <w:vAlign w:val="center"/>
          </w:tcPr>
          <w:p w14:paraId="0967EC99"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FFFFFF" w:themeColor="background1"/>
                <w:sz w:val="20"/>
                <w:szCs w:val="20"/>
              </w:rPr>
            </w:pPr>
            <w:r w:rsidRPr="00467ED4">
              <w:rPr>
                <w:rFonts w:asciiTheme="majorHAnsi" w:hAnsiTheme="majorHAnsi" w:cstheme="majorHAnsi"/>
                <w:b/>
                <w:bCs/>
                <w:color w:val="FFFFFF" w:themeColor="background1"/>
                <w:sz w:val="20"/>
                <w:szCs w:val="20"/>
              </w:rPr>
              <w:t>SE</w:t>
            </w:r>
          </w:p>
        </w:tc>
        <w:tc>
          <w:tcPr>
            <w:tcW w:w="728" w:type="dxa"/>
            <w:tcBorders>
              <w:top w:val="nil"/>
              <w:left w:val="nil"/>
              <w:bottom w:val="single" w:sz="12" w:space="0" w:color="DEEAF6" w:themeColor="accent5" w:themeTint="33"/>
              <w:right w:val="nil"/>
            </w:tcBorders>
            <w:shd w:val="clear" w:color="auto" w:fill="002060"/>
            <w:vAlign w:val="center"/>
          </w:tcPr>
          <w:p w14:paraId="72EC5483"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FFFFFF" w:themeColor="background1"/>
                <w:sz w:val="20"/>
                <w:szCs w:val="20"/>
              </w:rPr>
            </w:pPr>
            <w:r w:rsidRPr="00467ED4">
              <w:rPr>
                <w:rFonts w:asciiTheme="majorHAnsi" w:hAnsiTheme="majorHAnsi" w:cstheme="majorHAnsi"/>
                <w:b/>
                <w:bCs/>
                <w:color w:val="FFFFFF" w:themeColor="background1"/>
                <w:sz w:val="20"/>
                <w:szCs w:val="20"/>
              </w:rPr>
              <w:t>SA</w:t>
            </w:r>
          </w:p>
        </w:tc>
        <w:tc>
          <w:tcPr>
            <w:tcW w:w="728" w:type="dxa"/>
            <w:tcBorders>
              <w:top w:val="nil"/>
              <w:left w:val="nil"/>
              <w:bottom w:val="single" w:sz="12" w:space="0" w:color="DEEAF6" w:themeColor="accent5" w:themeTint="33"/>
              <w:right w:val="nil"/>
            </w:tcBorders>
            <w:shd w:val="clear" w:color="auto" w:fill="002060"/>
            <w:vAlign w:val="center"/>
          </w:tcPr>
          <w:p w14:paraId="6F7328DD"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FFFFFF" w:themeColor="background1"/>
                <w:sz w:val="20"/>
                <w:szCs w:val="20"/>
              </w:rPr>
            </w:pPr>
            <w:r w:rsidRPr="00467ED4">
              <w:rPr>
                <w:rFonts w:asciiTheme="majorHAnsi" w:hAnsiTheme="majorHAnsi" w:cstheme="majorHAnsi"/>
                <w:b/>
                <w:bCs/>
                <w:color w:val="FFFFFF" w:themeColor="background1"/>
                <w:sz w:val="20"/>
                <w:szCs w:val="20"/>
              </w:rPr>
              <w:t>SM</w:t>
            </w:r>
          </w:p>
        </w:tc>
        <w:tc>
          <w:tcPr>
            <w:tcW w:w="728" w:type="dxa"/>
            <w:tcBorders>
              <w:top w:val="nil"/>
              <w:left w:val="nil"/>
              <w:bottom w:val="single" w:sz="12" w:space="0" w:color="DEEAF6" w:themeColor="accent5" w:themeTint="33"/>
              <w:right w:val="nil"/>
            </w:tcBorders>
            <w:shd w:val="clear" w:color="auto" w:fill="002060"/>
            <w:vAlign w:val="center"/>
          </w:tcPr>
          <w:p w14:paraId="2FF3891E"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FFFFFF" w:themeColor="background1"/>
                <w:sz w:val="20"/>
                <w:szCs w:val="20"/>
              </w:rPr>
            </w:pPr>
            <w:r w:rsidRPr="00467ED4">
              <w:rPr>
                <w:rFonts w:asciiTheme="majorHAnsi" w:hAnsiTheme="majorHAnsi" w:cstheme="majorHAnsi"/>
                <w:b/>
                <w:bCs/>
                <w:color w:val="FFFFFF" w:themeColor="background1"/>
                <w:sz w:val="20"/>
                <w:szCs w:val="20"/>
              </w:rPr>
              <w:t>SOC</w:t>
            </w:r>
          </w:p>
        </w:tc>
        <w:tc>
          <w:tcPr>
            <w:tcW w:w="728" w:type="dxa"/>
            <w:tcBorders>
              <w:top w:val="nil"/>
              <w:left w:val="nil"/>
              <w:bottom w:val="single" w:sz="12" w:space="0" w:color="DEEAF6" w:themeColor="accent5" w:themeTint="33"/>
              <w:right w:val="nil"/>
            </w:tcBorders>
            <w:shd w:val="clear" w:color="auto" w:fill="002060"/>
            <w:vAlign w:val="center"/>
          </w:tcPr>
          <w:p w14:paraId="2CE00DDB"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FFFFFF" w:themeColor="background1"/>
                <w:sz w:val="20"/>
                <w:szCs w:val="20"/>
              </w:rPr>
            </w:pPr>
            <w:r w:rsidRPr="00467ED4">
              <w:rPr>
                <w:rFonts w:asciiTheme="majorHAnsi" w:hAnsiTheme="majorHAnsi" w:cstheme="majorHAnsi"/>
                <w:b/>
                <w:bCs/>
                <w:color w:val="FFFFFF" w:themeColor="background1"/>
                <w:sz w:val="20"/>
                <w:szCs w:val="20"/>
              </w:rPr>
              <w:t>RSK</w:t>
            </w:r>
          </w:p>
        </w:tc>
        <w:tc>
          <w:tcPr>
            <w:tcW w:w="729" w:type="dxa"/>
            <w:tcBorders>
              <w:top w:val="nil"/>
              <w:left w:val="nil"/>
              <w:bottom w:val="single" w:sz="12" w:space="0" w:color="DEEAF6" w:themeColor="accent5" w:themeTint="33"/>
              <w:right w:val="nil"/>
            </w:tcBorders>
            <w:shd w:val="clear" w:color="auto" w:fill="002060"/>
            <w:vAlign w:val="center"/>
          </w:tcPr>
          <w:p w14:paraId="2A8048C0"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FFFFFF" w:themeColor="background1"/>
                <w:sz w:val="20"/>
                <w:szCs w:val="20"/>
              </w:rPr>
            </w:pPr>
            <w:r w:rsidRPr="00467ED4">
              <w:rPr>
                <w:rFonts w:asciiTheme="majorHAnsi" w:hAnsiTheme="majorHAnsi" w:cstheme="majorHAnsi"/>
                <w:b/>
                <w:bCs/>
                <w:color w:val="FFFFFF" w:themeColor="background1"/>
                <w:sz w:val="20"/>
                <w:szCs w:val="20"/>
              </w:rPr>
              <w:t>RDM</w:t>
            </w:r>
          </w:p>
        </w:tc>
      </w:tr>
      <w:tr w:rsidR="00511767" w:rsidRPr="00467ED4" w14:paraId="008097B8" w14:textId="77777777" w:rsidTr="002A2246">
        <w:trPr>
          <w:cantSplit/>
          <w:trHeight w:val="230"/>
        </w:trPr>
        <w:tc>
          <w:tcPr>
            <w:tcW w:w="940" w:type="dxa"/>
            <w:tcBorders>
              <w:top w:val="single" w:sz="12" w:space="0" w:color="DEEAF6" w:themeColor="accent5" w:themeTint="33"/>
              <w:left w:val="single" w:sz="12" w:space="0" w:color="auto"/>
              <w:bottom w:val="nil"/>
              <w:right w:val="single" w:sz="12" w:space="0" w:color="auto"/>
            </w:tcBorders>
            <w:shd w:val="clear" w:color="auto" w:fill="auto"/>
            <w:vAlign w:val="center"/>
          </w:tcPr>
          <w:p w14:paraId="715E0D4D"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SA</w:t>
            </w:r>
          </w:p>
        </w:tc>
        <w:tc>
          <w:tcPr>
            <w:tcW w:w="751" w:type="dxa"/>
            <w:tcBorders>
              <w:top w:val="single" w:sz="12" w:space="0" w:color="auto"/>
              <w:left w:val="single" w:sz="12" w:space="0" w:color="auto"/>
              <w:bottom w:val="nil"/>
              <w:right w:val="single" w:sz="12" w:space="0" w:color="auto"/>
            </w:tcBorders>
            <w:shd w:val="clear" w:color="auto" w:fill="EDEDED" w:themeFill="accent3" w:themeFillTint="33"/>
            <w:vAlign w:val="center"/>
          </w:tcPr>
          <w:p w14:paraId="403146C6" w14:textId="15013BCE"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.879</w:t>
            </w:r>
            <w:r w:rsidRPr="00467ED4">
              <w:rPr>
                <w:rFonts w:asciiTheme="majorHAnsi" w:hAnsiTheme="majorHAnsi" w:cstheme="majorHAnsi"/>
                <w:b/>
                <w:bCs/>
                <w:color w:val="000000"/>
                <w:sz w:val="20"/>
                <w:szCs w:val="20"/>
                <w:vertAlign w:val="superscript"/>
              </w:rPr>
              <w:t>**</w:t>
            </w:r>
            <w:r w:rsidR="00632383" w:rsidRPr="00467ED4">
              <w:rPr>
                <w:rFonts w:asciiTheme="majorHAnsi" w:hAnsiTheme="majorHAnsi" w:cstheme="majorHAnsi"/>
                <w:b/>
                <w:bCs/>
                <w:color w:val="000000"/>
                <w:sz w:val="20"/>
                <w:szCs w:val="20"/>
                <w:vertAlign w:val="superscript"/>
              </w:rPr>
              <w:t>*</w:t>
            </w:r>
          </w:p>
        </w:tc>
        <w:tc>
          <w:tcPr>
            <w:tcW w:w="751" w:type="dxa"/>
            <w:tcBorders>
              <w:top w:val="single" w:sz="12" w:space="0" w:color="DEEAF6" w:themeColor="accent5" w:themeTint="33"/>
              <w:left w:val="single" w:sz="12" w:space="0" w:color="auto"/>
              <w:bottom w:val="nil"/>
            </w:tcBorders>
            <w:shd w:val="clear" w:color="auto" w:fill="DEEAF6" w:themeFill="accent5" w:themeFillTint="33"/>
            <w:vAlign w:val="center"/>
          </w:tcPr>
          <w:p w14:paraId="3D74E0E3"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E7E6E6" w:themeColor="background2"/>
                <w:sz w:val="20"/>
                <w:szCs w:val="20"/>
              </w:rPr>
            </w:pPr>
          </w:p>
        </w:tc>
        <w:tc>
          <w:tcPr>
            <w:tcW w:w="752" w:type="dxa"/>
            <w:tcBorders>
              <w:top w:val="single" w:sz="12" w:space="0" w:color="DEEAF6" w:themeColor="accent5" w:themeTint="33"/>
              <w:bottom w:val="nil"/>
            </w:tcBorders>
            <w:shd w:val="clear" w:color="auto" w:fill="DEEAF6" w:themeFill="accent5" w:themeFillTint="33"/>
            <w:vAlign w:val="center"/>
          </w:tcPr>
          <w:p w14:paraId="47E43ED4"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E7E6E6" w:themeColor="background2"/>
                <w:sz w:val="20"/>
                <w:szCs w:val="20"/>
              </w:rPr>
            </w:pPr>
          </w:p>
        </w:tc>
        <w:tc>
          <w:tcPr>
            <w:tcW w:w="751" w:type="dxa"/>
            <w:tcBorders>
              <w:top w:val="single" w:sz="12" w:space="0" w:color="DEEAF6" w:themeColor="accent5" w:themeTint="33"/>
              <w:bottom w:val="nil"/>
            </w:tcBorders>
            <w:shd w:val="clear" w:color="auto" w:fill="DEEAF6" w:themeFill="accent5" w:themeFillTint="33"/>
            <w:vAlign w:val="center"/>
          </w:tcPr>
          <w:p w14:paraId="1A4B271B"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E7E6E6" w:themeColor="background2"/>
                <w:sz w:val="20"/>
                <w:szCs w:val="20"/>
              </w:rPr>
            </w:pPr>
          </w:p>
        </w:tc>
        <w:tc>
          <w:tcPr>
            <w:tcW w:w="751" w:type="dxa"/>
            <w:tcBorders>
              <w:top w:val="single" w:sz="12" w:space="0" w:color="DEEAF6" w:themeColor="accent5" w:themeTint="33"/>
              <w:bottom w:val="nil"/>
            </w:tcBorders>
            <w:shd w:val="clear" w:color="auto" w:fill="DEEAF6" w:themeFill="accent5" w:themeFillTint="33"/>
            <w:vAlign w:val="center"/>
          </w:tcPr>
          <w:p w14:paraId="5027F35A"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E7E6E6" w:themeColor="background2"/>
                <w:sz w:val="20"/>
                <w:szCs w:val="20"/>
              </w:rPr>
            </w:pPr>
          </w:p>
        </w:tc>
        <w:tc>
          <w:tcPr>
            <w:tcW w:w="701" w:type="dxa"/>
            <w:gridSpan w:val="2"/>
            <w:tcBorders>
              <w:top w:val="single" w:sz="12" w:space="0" w:color="DEEAF6" w:themeColor="accent5" w:themeTint="33"/>
              <w:bottom w:val="nil"/>
              <w:right w:val="single" w:sz="12" w:space="0" w:color="auto"/>
            </w:tcBorders>
            <w:shd w:val="clear" w:color="auto" w:fill="DEEAF6" w:themeFill="accent5" w:themeFillTint="33"/>
            <w:vAlign w:val="center"/>
          </w:tcPr>
          <w:p w14:paraId="27AF948B"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E7E6E6" w:themeColor="background2"/>
                <w:sz w:val="20"/>
                <w:szCs w:val="20"/>
              </w:rPr>
            </w:pPr>
          </w:p>
        </w:tc>
        <w:tc>
          <w:tcPr>
            <w:tcW w:w="940" w:type="dxa"/>
            <w:tcBorders>
              <w:top w:val="single" w:sz="12" w:space="0" w:color="DEEAF6" w:themeColor="accent5" w:themeTint="33"/>
              <w:left w:val="single" w:sz="12" w:space="0" w:color="auto"/>
              <w:bottom w:val="nil"/>
              <w:right w:val="single" w:sz="12" w:space="0" w:color="auto"/>
            </w:tcBorders>
            <w:shd w:val="clear" w:color="auto" w:fill="auto"/>
            <w:vAlign w:val="center"/>
          </w:tcPr>
          <w:p w14:paraId="15E271F7"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sz w:val="20"/>
                <w:szCs w:val="20"/>
              </w:rPr>
            </w:pPr>
            <w:r w:rsidRPr="00467ED4">
              <w:rPr>
                <w:rFonts w:asciiTheme="majorHAnsi" w:hAnsiTheme="majorHAnsi" w:cstheme="majorHAnsi"/>
                <w:sz w:val="20"/>
                <w:szCs w:val="20"/>
              </w:rPr>
              <w:t xml:space="preserve"> SA</w:t>
            </w:r>
          </w:p>
        </w:tc>
        <w:tc>
          <w:tcPr>
            <w:tcW w:w="728" w:type="dxa"/>
            <w:tcBorders>
              <w:top w:val="single" w:sz="12" w:space="0" w:color="auto"/>
              <w:left w:val="single" w:sz="12" w:space="0" w:color="auto"/>
              <w:bottom w:val="nil"/>
              <w:right w:val="single" w:sz="12" w:space="0" w:color="auto"/>
            </w:tcBorders>
            <w:shd w:val="clear" w:color="auto" w:fill="EDEDED" w:themeFill="accent3" w:themeFillTint="33"/>
            <w:vAlign w:val="center"/>
          </w:tcPr>
          <w:p w14:paraId="2B3ABF90" w14:textId="7CAE6811"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.903</w:t>
            </w:r>
            <w:r w:rsidRPr="00467ED4">
              <w:rPr>
                <w:rFonts w:asciiTheme="majorHAnsi" w:hAnsiTheme="majorHAnsi" w:cstheme="majorHAnsi"/>
                <w:b/>
                <w:bCs/>
                <w:color w:val="000000"/>
                <w:sz w:val="20"/>
                <w:szCs w:val="20"/>
                <w:vertAlign w:val="superscript"/>
              </w:rPr>
              <w:t>*</w:t>
            </w:r>
            <w:r w:rsidR="000426B6"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28" w:type="dxa"/>
            <w:tcBorders>
              <w:top w:val="single" w:sz="12" w:space="0" w:color="DEEAF6" w:themeColor="accent5" w:themeTint="33"/>
              <w:left w:val="single" w:sz="12" w:space="0" w:color="auto"/>
              <w:bottom w:val="nil"/>
            </w:tcBorders>
            <w:shd w:val="clear" w:color="auto" w:fill="DEEAF6" w:themeFill="accent5" w:themeFillTint="33"/>
            <w:vAlign w:val="center"/>
          </w:tcPr>
          <w:p w14:paraId="07D3BEF3"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p>
        </w:tc>
        <w:tc>
          <w:tcPr>
            <w:tcW w:w="728" w:type="dxa"/>
            <w:tcBorders>
              <w:top w:val="single" w:sz="12" w:space="0" w:color="DEEAF6" w:themeColor="accent5" w:themeTint="33"/>
              <w:bottom w:val="nil"/>
            </w:tcBorders>
            <w:shd w:val="clear" w:color="auto" w:fill="DEEAF6" w:themeFill="accent5" w:themeFillTint="33"/>
            <w:vAlign w:val="center"/>
          </w:tcPr>
          <w:p w14:paraId="61511644"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E7E6E6" w:themeColor="background2"/>
                <w:sz w:val="20"/>
                <w:szCs w:val="20"/>
              </w:rPr>
            </w:pPr>
          </w:p>
        </w:tc>
        <w:tc>
          <w:tcPr>
            <w:tcW w:w="728" w:type="dxa"/>
            <w:tcBorders>
              <w:top w:val="single" w:sz="12" w:space="0" w:color="DEEAF6" w:themeColor="accent5" w:themeTint="33"/>
              <w:bottom w:val="nil"/>
            </w:tcBorders>
            <w:shd w:val="clear" w:color="auto" w:fill="DEEAF6" w:themeFill="accent5" w:themeFillTint="33"/>
            <w:vAlign w:val="center"/>
          </w:tcPr>
          <w:p w14:paraId="7ED00C0F"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E7E6E6" w:themeColor="background2"/>
                <w:sz w:val="20"/>
                <w:szCs w:val="20"/>
              </w:rPr>
            </w:pPr>
          </w:p>
        </w:tc>
        <w:tc>
          <w:tcPr>
            <w:tcW w:w="728" w:type="dxa"/>
            <w:tcBorders>
              <w:top w:val="single" w:sz="12" w:space="0" w:color="DEEAF6" w:themeColor="accent5" w:themeTint="33"/>
              <w:bottom w:val="nil"/>
            </w:tcBorders>
            <w:shd w:val="clear" w:color="auto" w:fill="DEEAF6" w:themeFill="accent5" w:themeFillTint="33"/>
            <w:vAlign w:val="center"/>
          </w:tcPr>
          <w:p w14:paraId="0E6BA818"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E7E6E6" w:themeColor="background2"/>
                <w:sz w:val="20"/>
                <w:szCs w:val="20"/>
              </w:rPr>
            </w:pPr>
          </w:p>
        </w:tc>
        <w:tc>
          <w:tcPr>
            <w:tcW w:w="729" w:type="dxa"/>
            <w:tcBorders>
              <w:top w:val="single" w:sz="12" w:space="0" w:color="DEEAF6" w:themeColor="accent5" w:themeTint="33"/>
              <w:bottom w:val="nil"/>
              <w:right w:val="single" w:sz="12" w:space="0" w:color="auto"/>
            </w:tcBorders>
            <w:shd w:val="clear" w:color="auto" w:fill="DEEAF6" w:themeFill="accent5" w:themeFillTint="33"/>
            <w:vAlign w:val="center"/>
          </w:tcPr>
          <w:p w14:paraId="531C51F2"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E7E6E6" w:themeColor="background2"/>
                <w:sz w:val="20"/>
                <w:szCs w:val="20"/>
              </w:rPr>
            </w:pPr>
          </w:p>
        </w:tc>
      </w:tr>
      <w:tr w:rsidR="00511767" w:rsidRPr="00467ED4" w14:paraId="1084A530" w14:textId="77777777" w:rsidTr="002A2246">
        <w:trPr>
          <w:cantSplit/>
          <w:trHeight w:val="287"/>
        </w:trPr>
        <w:tc>
          <w:tcPr>
            <w:tcW w:w="940" w:type="dxa"/>
            <w:tcBorders>
              <w:top w:val="nil"/>
              <w:left w:val="single" w:sz="12" w:space="0" w:color="auto"/>
              <w:bottom w:val="nil"/>
              <w:right w:val="single" w:sz="12" w:space="0" w:color="auto"/>
            </w:tcBorders>
            <w:shd w:val="clear" w:color="auto" w:fill="auto"/>
            <w:vAlign w:val="center"/>
          </w:tcPr>
          <w:p w14:paraId="60492969"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N</w:t>
            </w:r>
          </w:p>
        </w:tc>
        <w:tc>
          <w:tcPr>
            <w:tcW w:w="751" w:type="dxa"/>
            <w:tcBorders>
              <w:top w:val="nil"/>
              <w:left w:val="single" w:sz="12" w:space="0" w:color="auto"/>
              <w:bottom w:val="nil"/>
              <w:right w:val="single" w:sz="12" w:space="0" w:color="auto"/>
            </w:tcBorders>
            <w:shd w:val="clear" w:color="auto" w:fill="EDEDED" w:themeFill="accent3" w:themeFillTint="33"/>
            <w:vAlign w:val="center"/>
          </w:tcPr>
          <w:p w14:paraId="71C68A7E"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16039</w:t>
            </w:r>
          </w:p>
        </w:tc>
        <w:tc>
          <w:tcPr>
            <w:tcW w:w="751" w:type="dxa"/>
            <w:tcBorders>
              <w:top w:val="nil"/>
              <w:left w:val="single" w:sz="12" w:space="0" w:color="auto"/>
              <w:bottom w:val="single" w:sz="12" w:space="0" w:color="auto"/>
            </w:tcBorders>
            <w:shd w:val="clear" w:color="auto" w:fill="DEEAF6" w:themeFill="accent5" w:themeFillTint="33"/>
            <w:vAlign w:val="center"/>
          </w:tcPr>
          <w:p w14:paraId="68BBF7E9" w14:textId="77777777" w:rsidR="00511767" w:rsidRPr="00467ED4" w:rsidRDefault="00511767" w:rsidP="00EC6ECC">
            <w:pPr>
              <w:autoSpaceDE w:val="0"/>
              <w:autoSpaceDN w:val="0"/>
              <w:adjustRightInd w:val="0"/>
              <w:spacing w:after="0" w:line="240" w:lineRule="auto"/>
              <w:jc w:val="right"/>
              <w:rPr>
                <w:rFonts w:asciiTheme="majorHAnsi" w:hAnsiTheme="majorHAnsi" w:cstheme="majorHAnsi"/>
                <w:color w:val="E7E6E6" w:themeColor="background2"/>
                <w:sz w:val="20"/>
                <w:szCs w:val="20"/>
              </w:rPr>
            </w:pPr>
          </w:p>
        </w:tc>
        <w:tc>
          <w:tcPr>
            <w:tcW w:w="752" w:type="dxa"/>
            <w:tcBorders>
              <w:top w:val="nil"/>
              <w:bottom w:val="nil"/>
            </w:tcBorders>
            <w:shd w:val="clear" w:color="auto" w:fill="DEEAF6" w:themeFill="accent5" w:themeFillTint="33"/>
            <w:vAlign w:val="center"/>
          </w:tcPr>
          <w:p w14:paraId="0E229478"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E7E6E6" w:themeColor="background2"/>
                <w:sz w:val="20"/>
                <w:szCs w:val="20"/>
              </w:rPr>
            </w:pPr>
          </w:p>
        </w:tc>
        <w:tc>
          <w:tcPr>
            <w:tcW w:w="751" w:type="dxa"/>
            <w:tcBorders>
              <w:top w:val="nil"/>
              <w:bottom w:val="nil"/>
            </w:tcBorders>
            <w:shd w:val="clear" w:color="auto" w:fill="DEEAF6" w:themeFill="accent5" w:themeFillTint="33"/>
            <w:vAlign w:val="center"/>
          </w:tcPr>
          <w:p w14:paraId="5FA66582"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E7E6E6" w:themeColor="background2"/>
                <w:sz w:val="20"/>
                <w:szCs w:val="20"/>
              </w:rPr>
            </w:pPr>
          </w:p>
        </w:tc>
        <w:tc>
          <w:tcPr>
            <w:tcW w:w="751" w:type="dxa"/>
            <w:tcBorders>
              <w:top w:val="nil"/>
              <w:bottom w:val="nil"/>
            </w:tcBorders>
            <w:shd w:val="clear" w:color="auto" w:fill="DEEAF6" w:themeFill="accent5" w:themeFillTint="33"/>
            <w:vAlign w:val="center"/>
          </w:tcPr>
          <w:p w14:paraId="0D91029F"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E7E6E6" w:themeColor="background2"/>
                <w:sz w:val="20"/>
                <w:szCs w:val="20"/>
              </w:rPr>
            </w:pPr>
          </w:p>
        </w:tc>
        <w:tc>
          <w:tcPr>
            <w:tcW w:w="701" w:type="dxa"/>
            <w:gridSpan w:val="2"/>
            <w:tcBorders>
              <w:top w:val="nil"/>
              <w:bottom w:val="nil"/>
              <w:right w:val="single" w:sz="12" w:space="0" w:color="auto"/>
            </w:tcBorders>
            <w:shd w:val="clear" w:color="auto" w:fill="DEEAF6" w:themeFill="accent5" w:themeFillTint="33"/>
            <w:vAlign w:val="center"/>
          </w:tcPr>
          <w:p w14:paraId="0F1E51CD"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E7E6E6" w:themeColor="background2"/>
                <w:sz w:val="20"/>
                <w:szCs w:val="20"/>
              </w:rPr>
            </w:pPr>
          </w:p>
        </w:tc>
        <w:tc>
          <w:tcPr>
            <w:tcW w:w="940" w:type="dxa"/>
            <w:tcBorders>
              <w:top w:val="nil"/>
              <w:left w:val="single" w:sz="12" w:space="0" w:color="auto"/>
              <w:bottom w:val="nil"/>
              <w:right w:val="single" w:sz="12" w:space="0" w:color="auto"/>
            </w:tcBorders>
            <w:shd w:val="clear" w:color="auto" w:fill="auto"/>
            <w:vAlign w:val="center"/>
          </w:tcPr>
          <w:p w14:paraId="1934D641"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N</w:t>
            </w:r>
          </w:p>
        </w:tc>
        <w:tc>
          <w:tcPr>
            <w:tcW w:w="728" w:type="dxa"/>
            <w:tcBorders>
              <w:top w:val="nil"/>
              <w:left w:val="single" w:sz="12" w:space="0" w:color="auto"/>
              <w:bottom w:val="nil"/>
              <w:right w:val="single" w:sz="12" w:space="0" w:color="auto"/>
            </w:tcBorders>
            <w:shd w:val="clear" w:color="auto" w:fill="EDEDED" w:themeFill="accent3" w:themeFillTint="33"/>
            <w:vAlign w:val="center"/>
          </w:tcPr>
          <w:p w14:paraId="1B0C389C"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82</w:t>
            </w:r>
          </w:p>
        </w:tc>
        <w:tc>
          <w:tcPr>
            <w:tcW w:w="728" w:type="dxa"/>
            <w:tcBorders>
              <w:top w:val="nil"/>
              <w:left w:val="single" w:sz="12" w:space="0" w:color="auto"/>
              <w:bottom w:val="single" w:sz="12" w:space="0" w:color="auto"/>
            </w:tcBorders>
            <w:shd w:val="clear" w:color="auto" w:fill="DEEAF6" w:themeFill="accent5" w:themeFillTint="33"/>
            <w:vAlign w:val="center"/>
          </w:tcPr>
          <w:p w14:paraId="3EE4669A"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p>
        </w:tc>
        <w:tc>
          <w:tcPr>
            <w:tcW w:w="728" w:type="dxa"/>
            <w:tcBorders>
              <w:top w:val="nil"/>
              <w:bottom w:val="nil"/>
            </w:tcBorders>
            <w:shd w:val="clear" w:color="auto" w:fill="DEEAF6" w:themeFill="accent5" w:themeFillTint="33"/>
            <w:vAlign w:val="center"/>
          </w:tcPr>
          <w:p w14:paraId="5B41090C"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E7E6E6" w:themeColor="background2"/>
                <w:sz w:val="20"/>
                <w:szCs w:val="20"/>
              </w:rPr>
            </w:pPr>
          </w:p>
        </w:tc>
        <w:tc>
          <w:tcPr>
            <w:tcW w:w="728" w:type="dxa"/>
            <w:tcBorders>
              <w:top w:val="nil"/>
              <w:bottom w:val="nil"/>
            </w:tcBorders>
            <w:shd w:val="clear" w:color="auto" w:fill="DEEAF6" w:themeFill="accent5" w:themeFillTint="33"/>
            <w:vAlign w:val="center"/>
          </w:tcPr>
          <w:p w14:paraId="6904E8CC"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E7E6E6" w:themeColor="background2"/>
                <w:sz w:val="20"/>
                <w:szCs w:val="20"/>
              </w:rPr>
            </w:pPr>
          </w:p>
        </w:tc>
        <w:tc>
          <w:tcPr>
            <w:tcW w:w="728" w:type="dxa"/>
            <w:tcBorders>
              <w:top w:val="nil"/>
              <w:bottom w:val="nil"/>
            </w:tcBorders>
            <w:shd w:val="clear" w:color="auto" w:fill="DEEAF6" w:themeFill="accent5" w:themeFillTint="33"/>
            <w:vAlign w:val="center"/>
          </w:tcPr>
          <w:p w14:paraId="7C63D956"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E7E6E6" w:themeColor="background2"/>
                <w:sz w:val="20"/>
                <w:szCs w:val="20"/>
              </w:rPr>
            </w:pPr>
          </w:p>
        </w:tc>
        <w:tc>
          <w:tcPr>
            <w:tcW w:w="729" w:type="dxa"/>
            <w:tcBorders>
              <w:top w:val="nil"/>
              <w:bottom w:val="nil"/>
              <w:right w:val="single" w:sz="12" w:space="0" w:color="auto"/>
            </w:tcBorders>
            <w:shd w:val="clear" w:color="auto" w:fill="DEEAF6" w:themeFill="accent5" w:themeFillTint="33"/>
            <w:vAlign w:val="center"/>
          </w:tcPr>
          <w:p w14:paraId="1D95A26B"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E7E6E6" w:themeColor="background2"/>
                <w:sz w:val="20"/>
                <w:szCs w:val="20"/>
              </w:rPr>
            </w:pPr>
          </w:p>
        </w:tc>
      </w:tr>
      <w:tr w:rsidR="00511767" w:rsidRPr="00467ED4" w14:paraId="7E51E266" w14:textId="77777777" w:rsidTr="002A2246">
        <w:trPr>
          <w:cantSplit/>
          <w:trHeight w:val="287"/>
        </w:trPr>
        <w:tc>
          <w:tcPr>
            <w:tcW w:w="940" w:type="dxa"/>
            <w:tcBorders>
              <w:top w:val="nil"/>
              <w:left w:val="single" w:sz="12" w:space="0" w:color="auto"/>
              <w:bottom w:val="nil"/>
              <w:right w:val="single" w:sz="12" w:space="0" w:color="auto"/>
            </w:tcBorders>
            <w:shd w:val="clear" w:color="auto" w:fill="auto"/>
            <w:vAlign w:val="center"/>
          </w:tcPr>
          <w:p w14:paraId="4BC1CC66"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SM</w:t>
            </w:r>
          </w:p>
        </w:tc>
        <w:tc>
          <w:tcPr>
            <w:tcW w:w="751" w:type="dxa"/>
            <w:tcBorders>
              <w:top w:val="nil"/>
              <w:left w:val="single" w:sz="12" w:space="0" w:color="auto"/>
              <w:bottom w:val="nil"/>
            </w:tcBorders>
            <w:shd w:val="clear" w:color="auto" w:fill="FFFFFF"/>
            <w:vAlign w:val="center"/>
          </w:tcPr>
          <w:p w14:paraId="64CB341A" w14:textId="6B601BD5"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b/>
                <w:bCs/>
                <w:color w:val="000000"/>
                <w:sz w:val="20"/>
                <w:szCs w:val="20"/>
              </w:rPr>
              <w:t>.920</w:t>
            </w:r>
            <w:r w:rsidRPr="00467ED4">
              <w:rPr>
                <w:rFonts w:asciiTheme="majorHAnsi" w:hAnsiTheme="majorHAnsi" w:cstheme="majorHAnsi"/>
                <w:b/>
                <w:bCs/>
                <w:color w:val="000000"/>
                <w:sz w:val="20"/>
                <w:szCs w:val="20"/>
                <w:vertAlign w:val="superscript"/>
              </w:rPr>
              <w:t>**</w:t>
            </w:r>
            <w:r w:rsidR="00632383" w:rsidRPr="00467ED4">
              <w:rPr>
                <w:rFonts w:asciiTheme="majorHAnsi" w:hAnsiTheme="majorHAnsi" w:cstheme="majorHAnsi"/>
                <w:b/>
                <w:bCs/>
                <w:color w:val="000000"/>
                <w:sz w:val="20"/>
                <w:szCs w:val="20"/>
                <w:vertAlign w:val="superscript"/>
              </w:rPr>
              <w:t>*</w:t>
            </w:r>
          </w:p>
        </w:tc>
        <w:tc>
          <w:tcPr>
            <w:tcW w:w="751" w:type="dxa"/>
            <w:tcBorders>
              <w:top w:val="single" w:sz="12" w:space="0" w:color="auto"/>
              <w:bottom w:val="nil"/>
              <w:right w:val="single" w:sz="12" w:space="0" w:color="auto"/>
            </w:tcBorders>
            <w:shd w:val="clear" w:color="auto" w:fill="FFFFFF"/>
            <w:vAlign w:val="center"/>
          </w:tcPr>
          <w:p w14:paraId="629ABB7C" w14:textId="1AA6D6E9"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b/>
                <w:bCs/>
                <w:color w:val="000000"/>
                <w:sz w:val="20"/>
                <w:szCs w:val="20"/>
              </w:rPr>
              <w:t>.741</w:t>
            </w:r>
            <w:r w:rsidRPr="00467ED4">
              <w:rPr>
                <w:rFonts w:asciiTheme="majorHAnsi" w:hAnsiTheme="majorHAnsi" w:cstheme="majorHAnsi"/>
                <w:b/>
                <w:bCs/>
                <w:color w:val="000000"/>
                <w:sz w:val="20"/>
                <w:szCs w:val="20"/>
                <w:vertAlign w:val="superscript"/>
              </w:rPr>
              <w:t>**</w:t>
            </w:r>
            <w:r w:rsidR="00632383" w:rsidRPr="00467ED4">
              <w:rPr>
                <w:rFonts w:asciiTheme="majorHAnsi" w:hAnsiTheme="majorHAnsi" w:cstheme="majorHAnsi"/>
                <w:b/>
                <w:bCs/>
                <w:color w:val="000000"/>
                <w:sz w:val="20"/>
                <w:szCs w:val="20"/>
                <w:vertAlign w:val="superscript"/>
              </w:rPr>
              <w:t>*</w:t>
            </w:r>
          </w:p>
        </w:tc>
        <w:tc>
          <w:tcPr>
            <w:tcW w:w="752" w:type="dxa"/>
            <w:tcBorders>
              <w:top w:val="nil"/>
              <w:left w:val="single" w:sz="12" w:space="0" w:color="auto"/>
              <w:bottom w:val="nil"/>
            </w:tcBorders>
            <w:shd w:val="clear" w:color="auto" w:fill="DEEAF6" w:themeFill="accent5" w:themeFillTint="33"/>
            <w:vAlign w:val="center"/>
          </w:tcPr>
          <w:p w14:paraId="65176F6B"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p>
        </w:tc>
        <w:tc>
          <w:tcPr>
            <w:tcW w:w="751" w:type="dxa"/>
            <w:tcBorders>
              <w:top w:val="nil"/>
              <w:bottom w:val="nil"/>
            </w:tcBorders>
            <w:shd w:val="clear" w:color="auto" w:fill="DEEAF6" w:themeFill="accent5" w:themeFillTint="33"/>
            <w:vAlign w:val="center"/>
          </w:tcPr>
          <w:p w14:paraId="4F1A40E0"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E7E6E6" w:themeColor="background2"/>
                <w:sz w:val="20"/>
                <w:szCs w:val="20"/>
              </w:rPr>
            </w:pPr>
          </w:p>
        </w:tc>
        <w:tc>
          <w:tcPr>
            <w:tcW w:w="751" w:type="dxa"/>
            <w:tcBorders>
              <w:top w:val="nil"/>
              <w:bottom w:val="nil"/>
            </w:tcBorders>
            <w:shd w:val="clear" w:color="auto" w:fill="DEEAF6" w:themeFill="accent5" w:themeFillTint="33"/>
            <w:vAlign w:val="center"/>
          </w:tcPr>
          <w:p w14:paraId="3D37A585"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E7E6E6" w:themeColor="background2"/>
                <w:sz w:val="20"/>
                <w:szCs w:val="20"/>
              </w:rPr>
            </w:pPr>
          </w:p>
        </w:tc>
        <w:tc>
          <w:tcPr>
            <w:tcW w:w="701" w:type="dxa"/>
            <w:gridSpan w:val="2"/>
            <w:tcBorders>
              <w:top w:val="nil"/>
              <w:bottom w:val="nil"/>
              <w:right w:val="single" w:sz="12" w:space="0" w:color="auto"/>
            </w:tcBorders>
            <w:shd w:val="clear" w:color="auto" w:fill="DEEAF6" w:themeFill="accent5" w:themeFillTint="33"/>
            <w:vAlign w:val="center"/>
          </w:tcPr>
          <w:p w14:paraId="1AD5B87C"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E7E6E6" w:themeColor="background2"/>
                <w:sz w:val="20"/>
                <w:szCs w:val="20"/>
              </w:rPr>
            </w:pPr>
          </w:p>
        </w:tc>
        <w:tc>
          <w:tcPr>
            <w:tcW w:w="940" w:type="dxa"/>
            <w:tcBorders>
              <w:top w:val="nil"/>
              <w:left w:val="single" w:sz="12" w:space="0" w:color="auto"/>
              <w:bottom w:val="nil"/>
              <w:right w:val="single" w:sz="12" w:space="0" w:color="auto"/>
            </w:tcBorders>
            <w:shd w:val="clear" w:color="auto" w:fill="auto"/>
            <w:vAlign w:val="center"/>
          </w:tcPr>
          <w:p w14:paraId="1413265F"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 xml:space="preserve"> SM</w:t>
            </w:r>
          </w:p>
        </w:tc>
        <w:tc>
          <w:tcPr>
            <w:tcW w:w="728" w:type="dxa"/>
            <w:tcBorders>
              <w:top w:val="nil"/>
              <w:left w:val="single" w:sz="12" w:space="0" w:color="auto"/>
              <w:bottom w:val="nil"/>
            </w:tcBorders>
            <w:shd w:val="clear" w:color="auto" w:fill="FFFFFF"/>
            <w:vAlign w:val="center"/>
          </w:tcPr>
          <w:p w14:paraId="3DB3BC44" w14:textId="49DB4ED5"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b/>
                <w:bCs/>
                <w:color w:val="000000"/>
                <w:sz w:val="20"/>
                <w:szCs w:val="20"/>
              </w:rPr>
              <w:t>.932</w:t>
            </w:r>
            <w:r w:rsidRPr="00467ED4">
              <w:rPr>
                <w:rFonts w:asciiTheme="majorHAnsi" w:hAnsiTheme="majorHAnsi" w:cstheme="majorHAnsi"/>
                <w:b/>
                <w:bCs/>
                <w:color w:val="000000"/>
                <w:sz w:val="20"/>
                <w:szCs w:val="20"/>
                <w:vertAlign w:val="superscript"/>
              </w:rPr>
              <w:t>*</w:t>
            </w:r>
            <w:r w:rsidR="000426B6"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28" w:type="dxa"/>
            <w:tcBorders>
              <w:top w:val="single" w:sz="12" w:space="0" w:color="auto"/>
              <w:bottom w:val="nil"/>
              <w:right w:val="single" w:sz="12" w:space="0" w:color="auto"/>
            </w:tcBorders>
            <w:shd w:val="clear" w:color="auto" w:fill="FFFFFF"/>
            <w:vAlign w:val="center"/>
          </w:tcPr>
          <w:p w14:paraId="334A478F" w14:textId="3511CA8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b/>
                <w:bCs/>
                <w:color w:val="000000"/>
                <w:sz w:val="20"/>
                <w:szCs w:val="20"/>
              </w:rPr>
              <w:t>.778</w:t>
            </w:r>
            <w:r w:rsidRPr="00467ED4">
              <w:rPr>
                <w:rFonts w:asciiTheme="majorHAnsi" w:hAnsiTheme="majorHAnsi" w:cstheme="majorHAnsi"/>
                <w:b/>
                <w:bCs/>
                <w:color w:val="000000"/>
                <w:sz w:val="20"/>
                <w:szCs w:val="20"/>
                <w:vertAlign w:val="superscript"/>
              </w:rPr>
              <w:t>*</w:t>
            </w:r>
            <w:r w:rsidR="000426B6"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28" w:type="dxa"/>
            <w:tcBorders>
              <w:top w:val="nil"/>
              <w:left w:val="single" w:sz="12" w:space="0" w:color="auto"/>
              <w:bottom w:val="nil"/>
            </w:tcBorders>
            <w:shd w:val="clear" w:color="auto" w:fill="DEEAF6" w:themeFill="accent5" w:themeFillTint="33"/>
            <w:vAlign w:val="center"/>
          </w:tcPr>
          <w:p w14:paraId="43A7FE09"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p>
        </w:tc>
        <w:tc>
          <w:tcPr>
            <w:tcW w:w="728" w:type="dxa"/>
            <w:tcBorders>
              <w:top w:val="nil"/>
              <w:bottom w:val="nil"/>
            </w:tcBorders>
            <w:shd w:val="clear" w:color="auto" w:fill="DEEAF6" w:themeFill="accent5" w:themeFillTint="33"/>
            <w:vAlign w:val="center"/>
          </w:tcPr>
          <w:p w14:paraId="1EC964E1"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E7E6E6" w:themeColor="background2"/>
                <w:sz w:val="20"/>
                <w:szCs w:val="20"/>
              </w:rPr>
            </w:pPr>
          </w:p>
        </w:tc>
        <w:tc>
          <w:tcPr>
            <w:tcW w:w="728" w:type="dxa"/>
            <w:tcBorders>
              <w:top w:val="nil"/>
              <w:bottom w:val="nil"/>
            </w:tcBorders>
            <w:shd w:val="clear" w:color="auto" w:fill="DEEAF6" w:themeFill="accent5" w:themeFillTint="33"/>
            <w:vAlign w:val="center"/>
          </w:tcPr>
          <w:p w14:paraId="2F2FDBC3"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E7E6E6" w:themeColor="background2"/>
                <w:sz w:val="20"/>
                <w:szCs w:val="20"/>
              </w:rPr>
            </w:pPr>
          </w:p>
        </w:tc>
        <w:tc>
          <w:tcPr>
            <w:tcW w:w="729" w:type="dxa"/>
            <w:tcBorders>
              <w:top w:val="nil"/>
              <w:bottom w:val="nil"/>
              <w:right w:val="single" w:sz="12" w:space="0" w:color="auto"/>
            </w:tcBorders>
            <w:shd w:val="clear" w:color="auto" w:fill="DEEAF6" w:themeFill="accent5" w:themeFillTint="33"/>
            <w:vAlign w:val="center"/>
          </w:tcPr>
          <w:p w14:paraId="5A0EA161"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E7E6E6" w:themeColor="background2"/>
                <w:sz w:val="20"/>
                <w:szCs w:val="20"/>
              </w:rPr>
            </w:pPr>
          </w:p>
        </w:tc>
      </w:tr>
      <w:tr w:rsidR="00511767" w:rsidRPr="00467ED4" w14:paraId="22478B3E" w14:textId="77777777" w:rsidTr="002A2246">
        <w:trPr>
          <w:cantSplit/>
          <w:trHeight w:val="287"/>
        </w:trPr>
        <w:tc>
          <w:tcPr>
            <w:tcW w:w="940" w:type="dxa"/>
            <w:tcBorders>
              <w:top w:val="nil"/>
              <w:left w:val="single" w:sz="12" w:space="0" w:color="auto"/>
              <w:bottom w:val="nil"/>
              <w:right w:val="single" w:sz="12" w:space="0" w:color="auto"/>
            </w:tcBorders>
            <w:shd w:val="clear" w:color="auto" w:fill="auto"/>
            <w:vAlign w:val="center"/>
          </w:tcPr>
          <w:p w14:paraId="26674CEE"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N</w:t>
            </w:r>
          </w:p>
        </w:tc>
        <w:tc>
          <w:tcPr>
            <w:tcW w:w="751" w:type="dxa"/>
            <w:tcBorders>
              <w:top w:val="nil"/>
              <w:left w:val="single" w:sz="12" w:space="0" w:color="auto"/>
              <w:bottom w:val="nil"/>
            </w:tcBorders>
            <w:shd w:val="clear" w:color="auto" w:fill="FFFFFF"/>
            <w:vAlign w:val="center"/>
          </w:tcPr>
          <w:p w14:paraId="63FF1343"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color w:val="000000"/>
                <w:sz w:val="20"/>
                <w:szCs w:val="20"/>
              </w:rPr>
              <w:t>16039</w:t>
            </w:r>
          </w:p>
        </w:tc>
        <w:tc>
          <w:tcPr>
            <w:tcW w:w="751" w:type="dxa"/>
            <w:tcBorders>
              <w:top w:val="nil"/>
              <w:bottom w:val="nil"/>
              <w:right w:val="single" w:sz="12" w:space="0" w:color="auto"/>
            </w:tcBorders>
            <w:shd w:val="clear" w:color="auto" w:fill="FFFFFF"/>
            <w:vAlign w:val="center"/>
          </w:tcPr>
          <w:p w14:paraId="4B92D226"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color w:val="000000"/>
                <w:sz w:val="20"/>
                <w:szCs w:val="20"/>
              </w:rPr>
              <w:t>16039</w:t>
            </w:r>
          </w:p>
        </w:tc>
        <w:tc>
          <w:tcPr>
            <w:tcW w:w="752" w:type="dxa"/>
            <w:tcBorders>
              <w:top w:val="nil"/>
              <w:left w:val="single" w:sz="12" w:space="0" w:color="auto"/>
              <w:bottom w:val="single" w:sz="12" w:space="0" w:color="auto"/>
            </w:tcBorders>
            <w:shd w:val="clear" w:color="auto" w:fill="DEEAF6" w:themeFill="accent5" w:themeFillTint="33"/>
            <w:vAlign w:val="center"/>
          </w:tcPr>
          <w:p w14:paraId="5A94C95B"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p>
        </w:tc>
        <w:tc>
          <w:tcPr>
            <w:tcW w:w="751" w:type="dxa"/>
            <w:tcBorders>
              <w:top w:val="nil"/>
              <w:bottom w:val="nil"/>
            </w:tcBorders>
            <w:shd w:val="clear" w:color="auto" w:fill="DEEAF6" w:themeFill="accent5" w:themeFillTint="33"/>
            <w:vAlign w:val="center"/>
          </w:tcPr>
          <w:p w14:paraId="18FD81D3"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E7E6E6" w:themeColor="background2"/>
                <w:sz w:val="20"/>
                <w:szCs w:val="20"/>
              </w:rPr>
            </w:pPr>
          </w:p>
        </w:tc>
        <w:tc>
          <w:tcPr>
            <w:tcW w:w="751" w:type="dxa"/>
            <w:tcBorders>
              <w:top w:val="nil"/>
              <w:bottom w:val="nil"/>
            </w:tcBorders>
            <w:shd w:val="clear" w:color="auto" w:fill="DEEAF6" w:themeFill="accent5" w:themeFillTint="33"/>
            <w:vAlign w:val="center"/>
          </w:tcPr>
          <w:p w14:paraId="506A465B"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E7E6E6" w:themeColor="background2"/>
                <w:sz w:val="20"/>
                <w:szCs w:val="20"/>
              </w:rPr>
            </w:pPr>
          </w:p>
        </w:tc>
        <w:tc>
          <w:tcPr>
            <w:tcW w:w="701" w:type="dxa"/>
            <w:gridSpan w:val="2"/>
            <w:tcBorders>
              <w:top w:val="nil"/>
              <w:bottom w:val="nil"/>
              <w:right w:val="single" w:sz="12" w:space="0" w:color="auto"/>
            </w:tcBorders>
            <w:shd w:val="clear" w:color="auto" w:fill="DEEAF6" w:themeFill="accent5" w:themeFillTint="33"/>
            <w:vAlign w:val="center"/>
          </w:tcPr>
          <w:p w14:paraId="1819EE92"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E7E6E6" w:themeColor="background2"/>
                <w:sz w:val="20"/>
                <w:szCs w:val="20"/>
              </w:rPr>
            </w:pPr>
          </w:p>
        </w:tc>
        <w:tc>
          <w:tcPr>
            <w:tcW w:w="940" w:type="dxa"/>
            <w:tcBorders>
              <w:top w:val="nil"/>
              <w:left w:val="single" w:sz="12" w:space="0" w:color="auto"/>
              <w:bottom w:val="nil"/>
              <w:right w:val="single" w:sz="12" w:space="0" w:color="auto"/>
            </w:tcBorders>
            <w:shd w:val="clear" w:color="auto" w:fill="auto"/>
            <w:vAlign w:val="center"/>
          </w:tcPr>
          <w:p w14:paraId="35E224E4"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N</w:t>
            </w:r>
          </w:p>
        </w:tc>
        <w:tc>
          <w:tcPr>
            <w:tcW w:w="728" w:type="dxa"/>
            <w:tcBorders>
              <w:top w:val="nil"/>
              <w:left w:val="single" w:sz="12" w:space="0" w:color="auto"/>
              <w:bottom w:val="nil"/>
            </w:tcBorders>
            <w:shd w:val="clear" w:color="auto" w:fill="FFFFFF"/>
            <w:vAlign w:val="center"/>
          </w:tcPr>
          <w:p w14:paraId="3FAE0E1A"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color w:val="000000"/>
                <w:sz w:val="20"/>
                <w:szCs w:val="20"/>
              </w:rPr>
              <w:t>82</w:t>
            </w:r>
          </w:p>
        </w:tc>
        <w:tc>
          <w:tcPr>
            <w:tcW w:w="728" w:type="dxa"/>
            <w:tcBorders>
              <w:top w:val="nil"/>
              <w:bottom w:val="nil"/>
              <w:right w:val="single" w:sz="12" w:space="0" w:color="auto"/>
            </w:tcBorders>
            <w:shd w:val="clear" w:color="auto" w:fill="FFFFFF"/>
            <w:vAlign w:val="center"/>
          </w:tcPr>
          <w:p w14:paraId="135FDC08"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color w:val="000000"/>
                <w:sz w:val="20"/>
                <w:szCs w:val="20"/>
              </w:rPr>
              <w:t>82</w:t>
            </w:r>
          </w:p>
        </w:tc>
        <w:tc>
          <w:tcPr>
            <w:tcW w:w="728" w:type="dxa"/>
            <w:tcBorders>
              <w:top w:val="nil"/>
              <w:left w:val="single" w:sz="12" w:space="0" w:color="auto"/>
              <w:bottom w:val="single" w:sz="12" w:space="0" w:color="auto"/>
            </w:tcBorders>
            <w:shd w:val="clear" w:color="auto" w:fill="DEEAF6" w:themeFill="accent5" w:themeFillTint="33"/>
            <w:vAlign w:val="center"/>
          </w:tcPr>
          <w:p w14:paraId="5F88D78D"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p>
        </w:tc>
        <w:tc>
          <w:tcPr>
            <w:tcW w:w="728" w:type="dxa"/>
            <w:tcBorders>
              <w:top w:val="nil"/>
              <w:bottom w:val="nil"/>
            </w:tcBorders>
            <w:shd w:val="clear" w:color="auto" w:fill="DEEAF6" w:themeFill="accent5" w:themeFillTint="33"/>
            <w:vAlign w:val="center"/>
          </w:tcPr>
          <w:p w14:paraId="1FC2225A"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E7E6E6" w:themeColor="background2"/>
                <w:sz w:val="20"/>
                <w:szCs w:val="20"/>
              </w:rPr>
            </w:pPr>
          </w:p>
        </w:tc>
        <w:tc>
          <w:tcPr>
            <w:tcW w:w="728" w:type="dxa"/>
            <w:tcBorders>
              <w:top w:val="nil"/>
              <w:bottom w:val="nil"/>
            </w:tcBorders>
            <w:shd w:val="clear" w:color="auto" w:fill="DEEAF6" w:themeFill="accent5" w:themeFillTint="33"/>
            <w:vAlign w:val="center"/>
          </w:tcPr>
          <w:p w14:paraId="75ACA046"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E7E6E6" w:themeColor="background2"/>
                <w:sz w:val="20"/>
                <w:szCs w:val="20"/>
              </w:rPr>
            </w:pPr>
          </w:p>
        </w:tc>
        <w:tc>
          <w:tcPr>
            <w:tcW w:w="729" w:type="dxa"/>
            <w:tcBorders>
              <w:top w:val="nil"/>
              <w:bottom w:val="nil"/>
              <w:right w:val="single" w:sz="12" w:space="0" w:color="auto"/>
            </w:tcBorders>
            <w:shd w:val="clear" w:color="auto" w:fill="DEEAF6" w:themeFill="accent5" w:themeFillTint="33"/>
            <w:vAlign w:val="center"/>
          </w:tcPr>
          <w:p w14:paraId="7A8D8580"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E7E6E6" w:themeColor="background2"/>
                <w:sz w:val="20"/>
                <w:szCs w:val="20"/>
              </w:rPr>
            </w:pPr>
          </w:p>
        </w:tc>
      </w:tr>
      <w:tr w:rsidR="00511767" w:rsidRPr="00467ED4" w14:paraId="2A9E68EE" w14:textId="77777777" w:rsidTr="002A2246">
        <w:trPr>
          <w:cantSplit/>
          <w:trHeight w:val="287"/>
        </w:trPr>
        <w:tc>
          <w:tcPr>
            <w:tcW w:w="940" w:type="dxa"/>
            <w:tcBorders>
              <w:top w:val="nil"/>
              <w:left w:val="single" w:sz="12" w:space="0" w:color="auto"/>
              <w:bottom w:val="nil"/>
              <w:right w:val="single" w:sz="12" w:space="0" w:color="auto"/>
            </w:tcBorders>
            <w:shd w:val="clear" w:color="auto" w:fill="auto"/>
            <w:vAlign w:val="center"/>
          </w:tcPr>
          <w:p w14:paraId="2DB59A39"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SOC</w:t>
            </w:r>
          </w:p>
        </w:tc>
        <w:tc>
          <w:tcPr>
            <w:tcW w:w="751" w:type="dxa"/>
            <w:tcBorders>
              <w:top w:val="nil"/>
              <w:left w:val="single" w:sz="12" w:space="0" w:color="auto"/>
              <w:bottom w:val="nil"/>
            </w:tcBorders>
            <w:shd w:val="clear" w:color="auto" w:fill="EDEDED" w:themeFill="accent3" w:themeFillTint="33"/>
            <w:vAlign w:val="center"/>
          </w:tcPr>
          <w:p w14:paraId="2AEA483D" w14:textId="6118BDF4"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.783</w:t>
            </w:r>
            <w:r w:rsidRPr="00467ED4">
              <w:rPr>
                <w:rFonts w:asciiTheme="majorHAnsi" w:hAnsiTheme="majorHAnsi" w:cstheme="majorHAnsi"/>
                <w:b/>
                <w:bCs/>
                <w:color w:val="000000"/>
                <w:sz w:val="20"/>
                <w:szCs w:val="20"/>
                <w:vertAlign w:val="superscript"/>
              </w:rPr>
              <w:t>**</w:t>
            </w:r>
            <w:r w:rsidR="00632383" w:rsidRPr="00467ED4">
              <w:rPr>
                <w:rFonts w:asciiTheme="majorHAnsi" w:hAnsiTheme="majorHAnsi" w:cstheme="majorHAnsi"/>
                <w:b/>
                <w:bCs/>
                <w:color w:val="000000"/>
                <w:sz w:val="20"/>
                <w:szCs w:val="20"/>
                <w:vertAlign w:val="superscript"/>
              </w:rPr>
              <w:t>*</w:t>
            </w:r>
          </w:p>
        </w:tc>
        <w:tc>
          <w:tcPr>
            <w:tcW w:w="751" w:type="dxa"/>
            <w:tcBorders>
              <w:top w:val="nil"/>
              <w:bottom w:val="nil"/>
            </w:tcBorders>
            <w:shd w:val="clear" w:color="auto" w:fill="EDEDED" w:themeFill="accent3" w:themeFillTint="33"/>
            <w:vAlign w:val="center"/>
          </w:tcPr>
          <w:p w14:paraId="78E2033B" w14:textId="0D8F5C29"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.663</w:t>
            </w:r>
            <w:r w:rsidRPr="00467ED4">
              <w:rPr>
                <w:rFonts w:asciiTheme="majorHAnsi" w:hAnsiTheme="majorHAnsi" w:cstheme="majorHAnsi"/>
                <w:b/>
                <w:bCs/>
                <w:color w:val="000000"/>
                <w:sz w:val="20"/>
                <w:szCs w:val="20"/>
                <w:vertAlign w:val="superscript"/>
              </w:rPr>
              <w:t>**</w:t>
            </w:r>
            <w:r w:rsidR="00632383" w:rsidRPr="00467ED4">
              <w:rPr>
                <w:rFonts w:asciiTheme="majorHAnsi" w:hAnsiTheme="majorHAnsi" w:cstheme="majorHAnsi"/>
                <w:b/>
                <w:bCs/>
                <w:color w:val="000000"/>
                <w:sz w:val="20"/>
                <w:szCs w:val="20"/>
                <w:vertAlign w:val="superscript"/>
              </w:rPr>
              <w:t>*</w:t>
            </w:r>
          </w:p>
        </w:tc>
        <w:tc>
          <w:tcPr>
            <w:tcW w:w="752" w:type="dxa"/>
            <w:tcBorders>
              <w:top w:val="single" w:sz="12" w:space="0" w:color="auto"/>
              <w:bottom w:val="nil"/>
              <w:right w:val="single" w:sz="12" w:space="0" w:color="auto"/>
            </w:tcBorders>
            <w:shd w:val="clear" w:color="auto" w:fill="EDEDED" w:themeFill="accent3" w:themeFillTint="33"/>
            <w:vAlign w:val="center"/>
          </w:tcPr>
          <w:p w14:paraId="11A2DBAF" w14:textId="1BDCEE37" w:rsidR="00511767" w:rsidRPr="00467ED4" w:rsidRDefault="00511767" w:rsidP="00EC6ECC">
            <w:pPr>
              <w:autoSpaceDE w:val="0"/>
              <w:autoSpaceDN w:val="0"/>
              <w:adjustRightInd w:val="0"/>
              <w:spacing w:after="0" w:line="240" w:lineRule="auto"/>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.619</w:t>
            </w:r>
            <w:r w:rsidRPr="00467ED4">
              <w:rPr>
                <w:rFonts w:asciiTheme="majorHAnsi" w:hAnsiTheme="majorHAnsi" w:cstheme="majorHAnsi"/>
                <w:b/>
                <w:bCs/>
                <w:color w:val="000000"/>
                <w:sz w:val="20"/>
                <w:szCs w:val="20"/>
                <w:vertAlign w:val="superscript"/>
              </w:rPr>
              <w:t>*</w:t>
            </w:r>
            <w:r w:rsidR="00632383"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51" w:type="dxa"/>
            <w:tcBorders>
              <w:top w:val="nil"/>
              <w:left w:val="single" w:sz="12" w:space="0" w:color="auto"/>
              <w:bottom w:val="nil"/>
            </w:tcBorders>
            <w:shd w:val="clear" w:color="auto" w:fill="DEEAF6" w:themeFill="accent5" w:themeFillTint="33"/>
            <w:vAlign w:val="center"/>
          </w:tcPr>
          <w:p w14:paraId="2FD275C2"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E7E6E6" w:themeColor="background2"/>
                <w:sz w:val="20"/>
                <w:szCs w:val="20"/>
              </w:rPr>
            </w:pPr>
          </w:p>
        </w:tc>
        <w:tc>
          <w:tcPr>
            <w:tcW w:w="751" w:type="dxa"/>
            <w:tcBorders>
              <w:top w:val="nil"/>
              <w:bottom w:val="nil"/>
            </w:tcBorders>
            <w:shd w:val="clear" w:color="auto" w:fill="DEEAF6" w:themeFill="accent5" w:themeFillTint="33"/>
            <w:vAlign w:val="center"/>
          </w:tcPr>
          <w:p w14:paraId="37FC5B42"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E7E6E6" w:themeColor="background2"/>
                <w:sz w:val="20"/>
                <w:szCs w:val="20"/>
              </w:rPr>
            </w:pPr>
          </w:p>
        </w:tc>
        <w:tc>
          <w:tcPr>
            <w:tcW w:w="701" w:type="dxa"/>
            <w:gridSpan w:val="2"/>
            <w:tcBorders>
              <w:top w:val="nil"/>
              <w:bottom w:val="nil"/>
              <w:right w:val="single" w:sz="12" w:space="0" w:color="auto"/>
            </w:tcBorders>
            <w:shd w:val="clear" w:color="auto" w:fill="DEEAF6" w:themeFill="accent5" w:themeFillTint="33"/>
            <w:vAlign w:val="center"/>
          </w:tcPr>
          <w:p w14:paraId="6745CD43"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E7E6E6" w:themeColor="background2"/>
                <w:sz w:val="20"/>
                <w:szCs w:val="20"/>
              </w:rPr>
            </w:pPr>
          </w:p>
        </w:tc>
        <w:tc>
          <w:tcPr>
            <w:tcW w:w="940" w:type="dxa"/>
            <w:tcBorders>
              <w:top w:val="nil"/>
              <w:left w:val="single" w:sz="12" w:space="0" w:color="auto"/>
              <w:bottom w:val="nil"/>
              <w:right w:val="single" w:sz="12" w:space="0" w:color="auto"/>
            </w:tcBorders>
            <w:shd w:val="clear" w:color="auto" w:fill="auto"/>
            <w:vAlign w:val="center"/>
          </w:tcPr>
          <w:p w14:paraId="7BE07ED1"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SOC</w:t>
            </w:r>
          </w:p>
        </w:tc>
        <w:tc>
          <w:tcPr>
            <w:tcW w:w="728" w:type="dxa"/>
            <w:tcBorders>
              <w:top w:val="nil"/>
              <w:left w:val="single" w:sz="12" w:space="0" w:color="auto"/>
              <w:bottom w:val="nil"/>
            </w:tcBorders>
            <w:shd w:val="clear" w:color="auto" w:fill="EDEDED" w:themeFill="accent3" w:themeFillTint="33"/>
            <w:vAlign w:val="center"/>
          </w:tcPr>
          <w:p w14:paraId="6E6E2550" w14:textId="338BE462"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.788</w:t>
            </w:r>
            <w:r w:rsidRPr="00467ED4">
              <w:rPr>
                <w:rFonts w:asciiTheme="majorHAnsi" w:hAnsiTheme="majorHAnsi" w:cstheme="majorHAnsi"/>
                <w:b/>
                <w:bCs/>
                <w:color w:val="000000"/>
                <w:sz w:val="20"/>
                <w:szCs w:val="20"/>
                <w:vertAlign w:val="superscript"/>
              </w:rPr>
              <w:t>*</w:t>
            </w:r>
            <w:r w:rsidR="000426B6"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28" w:type="dxa"/>
            <w:tcBorders>
              <w:top w:val="nil"/>
              <w:bottom w:val="nil"/>
            </w:tcBorders>
            <w:shd w:val="clear" w:color="auto" w:fill="EDEDED" w:themeFill="accent3" w:themeFillTint="33"/>
            <w:vAlign w:val="center"/>
          </w:tcPr>
          <w:p w14:paraId="129A64FA" w14:textId="451AED63"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.627</w:t>
            </w:r>
            <w:r w:rsidRPr="00467ED4">
              <w:rPr>
                <w:rFonts w:asciiTheme="majorHAnsi" w:hAnsiTheme="majorHAnsi" w:cstheme="majorHAnsi"/>
                <w:b/>
                <w:bCs/>
                <w:color w:val="000000"/>
                <w:sz w:val="20"/>
                <w:szCs w:val="20"/>
                <w:vertAlign w:val="superscript"/>
              </w:rPr>
              <w:t>*</w:t>
            </w:r>
            <w:r w:rsidR="000426B6"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28" w:type="dxa"/>
            <w:tcBorders>
              <w:top w:val="single" w:sz="12" w:space="0" w:color="auto"/>
              <w:bottom w:val="nil"/>
              <w:right w:val="single" w:sz="12" w:space="0" w:color="auto"/>
            </w:tcBorders>
            <w:shd w:val="clear" w:color="auto" w:fill="EDEDED" w:themeFill="accent3" w:themeFillTint="33"/>
            <w:vAlign w:val="center"/>
          </w:tcPr>
          <w:p w14:paraId="4820887C" w14:textId="0693758A"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.638</w:t>
            </w:r>
            <w:r w:rsidRPr="00467ED4">
              <w:rPr>
                <w:rFonts w:asciiTheme="majorHAnsi" w:hAnsiTheme="majorHAnsi" w:cstheme="majorHAnsi"/>
                <w:b/>
                <w:bCs/>
                <w:color w:val="000000"/>
                <w:sz w:val="20"/>
                <w:szCs w:val="20"/>
                <w:vertAlign w:val="superscript"/>
              </w:rPr>
              <w:t>*</w:t>
            </w:r>
            <w:r w:rsidR="000426B6"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28" w:type="dxa"/>
            <w:tcBorders>
              <w:top w:val="nil"/>
              <w:left w:val="single" w:sz="12" w:space="0" w:color="auto"/>
              <w:bottom w:val="nil"/>
            </w:tcBorders>
            <w:shd w:val="clear" w:color="auto" w:fill="DEEAF6" w:themeFill="accent5" w:themeFillTint="33"/>
            <w:vAlign w:val="center"/>
          </w:tcPr>
          <w:p w14:paraId="2320E9B2"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E7E6E6" w:themeColor="background2"/>
                <w:sz w:val="20"/>
                <w:szCs w:val="20"/>
              </w:rPr>
            </w:pPr>
          </w:p>
        </w:tc>
        <w:tc>
          <w:tcPr>
            <w:tcW w:w="728" w:type="dxa"/>
            <w:tcBorders>
              <w:top w:val="nil"/>
              <w:bottom w:val="nil"/>
            </w:tcBorders>
            <w:shd w:val="clear" w:color="auto" w:fill="DEEAF6" w:themeFill="accent5" w:themeFillTint="33"/>
            <w:vAlign w:val="center"/>
          </w:tcPr>
          <w:p w14:paraId="40B213AD"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E7E6E6" w:themeColor="background2"/>
                <w:sz w:val="20"/>
                <w:szCs w:val="20"/>
              </w:rPr>
            </w:pPr>
          </w:p>
        </w:tc>
        <w:tc>
          <w:tcPr>
            <w:tcW w:w="729" w:type="dxa"/>
            <w:tcBorders>
              <w:top w:val="nil"/>
              <w:bottom w:val="nil"/>
              <w:right w:val="single" w:sz="12" w:space="0" w:color="auto"/>
            </w:tcBorders>
            <w:shd w:val="clear" w:color="auto" w:fill="DEEAF6" w:themeFill="accent5" w:themeFillTint="33"/>
            <w:vAlign w:val="center"/>
          </w:tcPr>
          <w:p w14:paraId="0AA9AEAA"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E7E6E6" w:themeColor="background2"/>
                <w:sz w:val="20"/>
                <w:szCs w:val="20"/>
              </w:rPr>
            </w:pPr>
          </w:p>
        </w:tc>
      </w:tr>
      <w:tr w:rsidR="00511767" w:rsidRPr="00467ED4" w14:paraId="75E0DA26" w14:textId="77777777" w:rsidTr="002A2246">
        <w:trPr>
          <w:cantSplit/>
          <w:trHeight w:val="287"/>
        </w:trPr>
        <w:tc>
          <w:tcPr>
            <w:tcW w:w="940" w:type="dxa"/>
            <w:tcBorders>
              <w:top w:val="nil"/>
              <w:left w:val="single" w:sz="12" w:space="0" w:color="auto"/>
              <w:bottom w:val="nil"/>
              <w:right w:val="single" w:sz="12" w:space="0" w:color="auto"/>
            </w:tcBorders>
            <w:shd w:val="clear" w:color="auto" w:fill="auto"/>
            <w:vAlign w:val="center"/>
          </w:tcPr>
          <w:p w14:paraId="1A2C3CA5"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N</w:t>
            </w:r>
          </w:p>
        </w:tc>
        <w:tc>
          <w:tcPr>
            <w:tcW w:w="751" w:type="dxa"/>
            <w:tcBorders>
              <w:top w:val="nil"/>
              <w:left w:val="single" w:sz="12" w:space="0" w:color="auto"/>
              <w:bottom w:val="nil"/>
            </w:tcBorders>
            <w:shd w:val="clear" w:color="auto" w:fill="EDEDED" w:themeFill="accent3" w:themeFillTint="33"/>
            <w:vAlign w:val="center"/>
          </w:tcPr>
          <w:p w14:paraId="2E1F32AD"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color w:val="000000"/>
                <w:sz w:val="20"/>
                <w:szCs w:val="20"/>
              </w:rPr>
              <w:t>16038</w:t>
            </w:r>
          </w:p>
        </w:tc>
        <w:tc>
          <w:tcPr>
            <w:tcW w:w="751" w:type="dxa"/>
            <w:tcBorders>
              <w:top w:val="nil"/>
              <w:bottom w:val="nil"/>
            </w:tcBorders>
            <w:shd w:val="clear" w:color="auto" w:fill="EDEDED" w:themeFill="accent3" w:themeFillTint="33"/>
            <w:vAlign w:val="center"/>
          </w:tcPr>
          <w:p w14:paraId="7DE7DB2E"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color w:val="000000"/>
                <w:sz w:val="20"/>
                <w:szCs w:val="20"/>
              </w:rPr>
              <w:t>16038</w:t>
            </w:r>
          </w:p>
        </w:tc>
        <w:tc>
          <w:tcPr>
            <w:tcW w:w="752" w:type="dxa"/>
            <w:tcBorders>
              <w:top w:val="nil"/>
              <w:bottom w:val="nil"/>
              <w:right w:val="single" w:sz="12" w:space="0" w:color="auto"/>
            </w:tcBorders>
            <w:shd w:val="clear" w:color="auto" w:fill="EDEDED" w:themeFill="accent3" w:themeFillTint="33"/>
            <w:vAlign w:val="center"/>
          </w:tcPr>
          <w:p w14:paraId="42D066BA" w14:textId="77777777" w:rsidR="00511767" w:rsidRPr="00467ED4" w:rsidRDefault="00511767" w:rsidP="00EC6ECC">
            <w:pPr>
              <w:autoSpaceDE w:val="0"/>
              <w:autoSpaceDN w:val="0"/>
              <w:adjustRightInd w:val="0"/>
              <w:spacing w:after="0" w:line="240" w:lineRule="auto"/>
              <w:jc w:val="right"/>
              <w:rPr>
                <w:rFonts w:asciiTheme="majorHAnsi" w:hAnsiTheme="majorHAnsi" w:cstheme="majorHAnsi"/>
                <w:b/>
                <w:bCs/>
                <w:color w:val="000000"/>
                <w:sz w:val="20"/>
                <w:szCs w:val="20"/>
              </w:rPr>
            </w:pPr>
            <w:r w:rsidRPr="00467ED4">
              <w:rPr>
                <w:rFonts w:asciiTheme="majorHAnsi" w:hAnsiTheme="majorHAnsi" w:cstheme="majorHAnsi"/>
                <w:color w:val="000000"/>
                <w:sz w:val="20"/>
                <w:szCs w:val="20"/>
              </w:rPr>
              <w:t>16038</w:t>
            </w:r>
          </w:p>
        </w:tc>
        <w:tc>
          <w:tcPr>
            <w:tcW w:w="751" w:type="dxa"/>
            <w:tcBorders>
              <w:top w:val="nil"/>
              <w:left w:val="single" w:sz="12" w:space="0" w:color="auto"/>
              <w:bottom w:val="single" w:sz="12" w:space="0" w:color="auto"/>
            </w:tcBorders>
            <w:shd w:val="clear" w:color="auto" w:fill="DEEAF6" w:themeFill="accent5" w:themeFillTint="33"/>
            <w:vAlign w:val="center"/>
          </w:tcPr>
          <w:p w14:paraId="5001C084"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E7E6E6" w:themeColor="background2"/>
                <w:sz w:val="20"/>
                <w:szCs w:val="20"/>
              </w:rPr>
            </w:pPr>
          </w:p>
        </w:tc>
        <w:tc>
          <w:tcPr>
            <w:tcW w:w="751" w:type="dxa"/>
            <w:tcBorders>
              <w:top w:val="nil"/>
              <w:bottom w:val="nil"/>
            </w:tcBorders>
            <w:shd w:val="clear" w:color="auto" w:fill="DEEAF6" w:themeFill="accent5" w:themeFillTint="33"/>
            <w:vAlign w:val="center"/>
          </w:tcPr>
          <w:p w14:paraId="6E4364B6"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E7E6E6" w:themeColor="background2"/>
                <w:sz w:val="20"/>
                <w:szCs w:val="20"/>
              </w:rPr>
            </w:pPr>
          </w:p>
        </w:tc>
        <w:tc>
          <w:tcPr>
            <w:tcW w:w="701" w:type="dxa"/>
            <w:gridSpan w:val="2"/>
            <w:tcBorders>
              <w:top w:val="nil"/>
              <w:bottom w:val="nil"/>
              <w:right w:val="single" w:sz="12" w:space="0" w:color="auto"/>
            </w:tcBorders>
            <w:shd w:val="clear" w:color="auto" w:fill="DEEAF6" w:themeFill="accent5" w:themeFillTint="33"/>
            <w:vAlign w:val="center"/>
          </w:tcPr>
          <w:p w14:paraId="2A7B9560"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E7E6E6" w:themeColor="background2"/>
                <w:sz w:val="20"/>
                <w:szCs w:val="20"/>
              </w:rPr>
            </w:pPr>
          </w:p>
        </w:tc>
        <w:tc>
          <w:tcPr>
            <w:tcW w:w="940" w:type="dxa"/>
            <w:tcBorders>
              <w:top w:val="nil"/>
              <w:left w:val="single" w:sz="12" w:space="0" w:color="auto"/>
              <w:bottom w:val="nil"/>
              <w:right w:val="single" w:sz="12" w:space="0" w:color="auto"/>
            </w:tcBorders>
            <w:shd w:val="clear" w:color="auto" w:fill="auto"/>
            <w:vAlign w:val="center"/>
          </w:tcPr>
          <w:p w14:paraId="621E5612"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N</w:t>
            </w:r>
          </w:p>
        </w:tc>
        <w:tc>
          <w:tcPr>
            <w:tcW w:w="728" w:type="dxa"/>
            <w:tcBorders>
              <w:top w:val="nil"/>
              <w:left w:val="single" w:sz="12" w:space="0" w:color="auto"/>
              <w:bottom w:val="nil"/>
            </w:tcBorders>
            <w:shd w:val="clear" w:color="auto" w:fill="EDEDED" w:themeFill="accent3" w:themeFillTint="33"/>
            <w:vAlign w:val="center"/>
          </w:tcPr>
          <w:p w14:paraId="40D8D458"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color w:val="000000"/>
                <w:sz w:val="20"/>
                <w:szCs w:val="20"/>
              </w:rPr>
              <w:t>82</w:t>
            </w:r>
          </w:p>
        </w:tc>
        <w:tc>
          <w:tcPr>
            <w:tcW w:w="728" w:type="dxa"/>
            <w:tcBorders>
              <w:top w:val="nil"/>
              <w:bottom w:val="nil"/>
            </w:tcBorders>
            <w:shd w:val="clear" w:color="auto" w:fill="EDEDED" w:themeFill="accent3" w:themeFillTint="33"/>
            <w:vAlign w:val="center"/>
          </w:tcPr>
          <w:p w14:paraId="59570BB5"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color w:val="000000"/>
                <w:sz w:val="20"/>
                <w:szCs w:val="20"/>
              </w:rPr>
              <w:t>82</w:t>
            </w:r>
          </w:p>
        </w:tc>
        <w:tc>
          <w:tcPr>
            <w:tcW w:w="728" w:type="dxa"/>
            <w:tcBorders>
              <w:top w:val="nil"/>
              <w:bottom w:val="nil"/>
              <w:right w:val="single" w:sz="12" w:space="0" w:color="auto"/>
            </w:tcBorders>
            <w:shd w:val="clear" w:color="auto" w:fill="EDEDED" w:themeFill="accent3" w:themeFillTint="33"/>
            <w:vAlign w:val="center"/>
          </w:tcPr>
          <w:p w14:paraId="7B69137D"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color w:val="000000"/>
                <w:sz w:val="20"/>
                <w:szCs w:val="20"/>
              </w:rPr>
              <w:t>82</w:t>
            </w:r>
          </w:p>
        </w:tc>
        <w:tc>
          <w:tcPr>
            <w:tcW w:w="728" w:type="dxa"/>
            <w:tcBorders>
              <w:top w:val="nil"/>
              <w:left w:val="single" w:sz="12" w:space="0" w:color="auto"/>
              <w:bottom w:val="single" w:sz="12" w:space="0" w:color="auto"/>
            </w:tcBorders>
            <w:shd w:val="clear" w:color="auto" w:fill="DEEAF6" w:themeFill="accent5" w:themeFillTint="33"/>
            <w:vAlign w:val="center"/>
          </w:tcPr>
          <w:p w14:paraId="091DA277"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E7E6E6" w:themeColor="background2"/>
                <w:sz w:val="20"/>
                <w:szCs w:val="20"/>
              </w:rPr>
            </w:pPr>
          </w:p>
        </w:tc>
        <w:tc>
          <w:tcPr>
            <w:tcW w:w="728" w:type="dxa"/>
            <w:tcBorders>
              <w:top w:val="nil"/>
              <w:bottom w:val="nil"/>
            </w:tcBorders>
            <w:shd w:val="clear" w:color="auto" w:fill="DEEAF6" w:themeFill="accent5" w:themeFillTint="33"/>
            <w:vAlign w:val="center"/>
          </w:tcPr>
          <w:p w14:paraId="50EE730A"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E7E6E6" w:themeColor="background2"/>
                <w:sz w:val="20"/>
                <w:szCs w:val="20"/>
              </w:rPr>
            </w:pPr>
          </w:p>
        </w:tc>
        <w:tc>
          <w:tcPr>
            <w:tcW w:w="729" w:type="dxa"/>
            <w:tcBorders>
              <w:top w:val="nil"/>
              <w:bottom w:val="nil"/>
              <w:right w:val="single" w:sz="12" w:space="0" w:color="auto"/>
            </w:tcBorders>
            <w:shd w:val="clear" w:color="auto" w:fill="DEEAF6" w:themeFill="accent5" w:themeFillTint="33"/>
            <w:vAlign w:val="center"/>
          </w:tcPr>
          <w:p w14:paraId="66C02F3B"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E7E6E6" w:themeColor="background2"/>
                <w:sz w:val="20"/>
                <w:szCs w:val="20"/>
              </w:rPr>
            </w:pPr>
          </w:p>
        </w:tc>
      </w:tr>
      <w:tr w:rsidR="00511767" w:rsidRPr="00467ED4" w14:paraId="4D3CB242" w14:textId="77777777" w:rsidTr="002A2246">
        <w:trPr>
          <w:cantSplit/>
          <w:trHeight w:val="287"/>
        </w:trPr>
        <w:tc>
          <w:tcPr>
            <w:tcW w:w="940" w:type="dxa"/>
            <w:tcBorders>
              <w:top w:val="nil"/>
              <w:left w:val="single" w:sz="12" w:space="0" w:color="auto"/>
              <w:bottom w:val="nil"/>
              <w:right w:val="single" w:sz="12" w:space="0" w:color="auto"/>
            </w:tcBorders>
            <w:shd w:val="clear" w:color="auto" w:fill="auto"/>
            <w:vAlign w:val="center"/>
          </w:tcPr>
          <w:p w14:paraId="4E1DDD56"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RSK</w:t>
            </w:r>
          </w:p>
        </w:tc>
        <w:tc>
          <w:tcPr>
            <w:tcW w:w="751" w:type="dxa"/>
            <w:tcBorders>
              <w:top w:val="nil"/>
              <w:left w:val="single" w:sz="12" w:space="0" w:color="auto"/>
              <w:bottom w:val="nil"/>
            </w:tcBorders>
            <w:shd w:val="clear" w:color="auto" w:fill="auto"/>
            <w:vAlign w:val="center"/>
          </w:tcPr>
          <w:p w14:paraId="6AC11E0E" w14:textId="0D3C11FC"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b/>
                <w:bCs/>
                <w:color w:val="000000"/>
                <w:sz w:val="20"/>
                <w:szCs w:val="20"/>
              </w:rPr>
              <w:t>.792</w:t>
            </w:r>
            <w:r w:rsidRPr="00467ED4">
              <w:rPr>
                <w:rFonts w:asciiTheme="majorHAnsi" w:hAnsiTheme="majorHAnsi" w:cstheme="majorHAnsi"/>
                <w:b/>
                <w:bCs/>
                <w:color w:val="000000"/>
                <w:sz w:val="20"/>
                <w:szCs w:val="20"/>
                <w:vertAlign w:val="superscript"/>
              </w:rPr>
              <w:t>*</w:t>
            </w:r>
            <w:r w:rsidR="00632383"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51" w:type="dxa"/>
            <w:tcBorders>
              <w:top w:val="nil"/>
              <w:bottom w:val="nil"/>
            </w:tcBorders>
            <w:shd w:val="clear" w:color="auto" w:fill="auto"/>
            <w:vAlign w:val="center"/>
          </w:tcPr>
          <w:p w14:paraId="0DAAFBEB" w14:textId="4FCF52DE"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b/>
                <w:bCs/>
                <w:color w:val="000000"/>
                <w:sz w:val="20"/>
                <w:szCs w:val="20"/>
              </w:rPr>
              <w:t>.640</w:t>
            </w:r>
            <w:r w:rsidRPr="00467ED4">
              <w:rPr>
                <w:rFonts w:asciiTheme="majorHAnsi" w:hAnsiTheme="majorHAnsi" w:cstheme="majorHAnsi"/>
                <w:b/>
                <w:bCs/>
                <w:color w:val="000000"/>
                <w:sz w:val="20"/>
                <w:szCs w:val="20"/>
                <w:vertAlign w:val="superscript"/>
              </w:rPr>
              <w:t>**</w:t>
            </w:r>
            <w:r w:rsidR="00632383" w:rsidRPr="00467ED4">
              <w:rPr>
                <w:rFonts w:asciiTheme="majorHAnsi" w:hAnsiTheme="majorHAnsi" w:cstheme="majorHAnsi"/>
                <w:b/>
                <w:bCs/>
                <w:color w:val="000000"/>
                <w:sz w:val="20"/>
                <w:szCs w:val="20"/>
                <w:vertAlign w:val="superscript"/>
              </w:rPr>
              <w:t>*</w:t>
            </w:r>
          </w:p>
        </w:tc>
        <w:tc>
          <w:tcPr>
            <w:tcW w:w="752" w:type="dxa"/>
            <w:tcBorders>
              <w:top w:val="nil"/>
              <w:bottom w:val="nil"/>
              <w:right w:val="single" w:sz="4" w:space="0" w:color="auto"/>
            </w:tcBorders>
            <w:shd w:val="clear" w:color="auto" w:fill="auto"/>
            <w:vAlign w:val="center"/>
          </w:tcPr>
          <w:p w14:paraId="738F315F" w14:textId="05AB6F41" w:rsidR="00511767" w:rsidRPr="00467ED4" w:rsidRDefault="00511767" w:rsidP="00EC6ECC">
            <w:pPr>
              <w:autoSpaceDE w:val="0"/>
              <w:autoSpaceDN w:val="0"/>
              <w:adjustRightInd w:val="0"/>
              <w:spacing w:after="0" w:line="240" w:lineRule="auto"/>
              <w:jc w:val="right"/>
              <w:rPr>
                <w:rFonts w:asciiTheme="majorHAnsi" w:hAnsiTheme="majorHAnsi" w:cstheme="majorHAnsi"/>
                <w:sz w:val="20"/>
                <w:szCs w:val="20"/>
              </w:rPr>
            </w:pPr>
            <w:r w:rsidRPr="00467ED4">
              <w:rPr>
                <w:rFonts w:asciiTheme="majorHAnsi" w:hAnsiTheme="majorHAnsi" w:cstheme="majorHAnsi"/>
                <w:b/>
                <w:bCs/>
                <w:color w:val="000000"/>
                <w:sz w:val="20"/>
                <w:szCs w:val="20"/>
              </w:rPr>
              <w:t>.656</w:t>
            </w:r>
            <w:r w:rsidRPr="00467ED4">
              <w:rPr>
                <w:rFonts w:asciiTheme="majorHAnsi" w:hAnsiTheme="majorHAnsi" w:cstheme="majorHAnsi"/>
                <w:b/>
                <w:bCs/>
                <w:color w:val="000000"/>
                <w:sz w:val="20"/>
                <w:szCs w:val="20"/>
                <w:vertAlign w:val="superscript"/>
              </w:rPr>
              <w:t>*</w:t>
            </w:r>
            <w:r w:rsidR="00632383"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51" w:type="dxa"/>
            <w:tcBorders>
              <w:top w:val="single" w:sz="12" w:space="0" w:color="auto"/>
              <w:left w:val="single" w:sz="4" w:space="0" w:color="auto"/>
              <w:bottom w:val="nil"/>
              <w:right w:val="single" w:sz="12" w:space="0" w:color="auto"/>
            </w:tcBorders>
            <w:shd w:val="clear" w:color="auto" w:fill="auto"/>
            <w:vAlign w:val="center"/>
          </w:tcPr>
          <w:p w14:paraId="576602E5" w14:textId="1AB02D5E"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b/>
                <w:bCs/>
                <w:color w:val="000000"/>
                <w:sz w:val="20"/>
                <w:szCs w:val="20"/>
              </w:rPr>
              <w:t>.646</w:t>
            </w:r>
            <w:r w:rsidRPr="00467ED4">
              <w:rPr>
                <w:rFonts w:asciiTheme="majorHAnsi" w:hAnsiTheme="majorHAnsi" w:cstheme="majorHAnsi"/>
                <w:b/>
                <w:bCs/>
                <w:color w:val="000000"/>
                <w:sz w:val="20"/>
                <w:szCs w:val="20"/>
                <w:vertAlign w:val="superscript"/>
              </w:rPr>
              <w:t>*</w:t>
            </w:r>
            <w:r w:rsidR="00632383"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51" w:type="dxa"/>
            <w:tcBorders>
              <w:top w:val="nil"/>
              <w:left w:val="single" w:sz="12" w:space="0" w:color="auto"/>
              <w:bottom w:val="nil"/>
            </w:tcBorders>
            <w:shd w:val="clear" w:color="auto" w:fill="DEEAF6" w:themeFill="accent5" w:themeFillTint="33"/>
            <w:vAlign w:val="center"/>
          </w:tcPr>
          <w:p w14:paraId="7F89EEEB"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E7E6E6" w:themeColor="background2"/>
                <w:sz w:val="20"/>
                <w:szCs w:val="20"/>
              </w:rPr>
            </w:pPr>
          </w:p>
        </w:tc>
        <w:tc>
          <w:tcPr>
            <w:tcW w:w="701" w:type="dxa"/>
            <w:gridSpan w:val="2"/>
            <w:tcBorders>
              <w:top w:val="nil"/>
              <w:bottom w:val="nil"/>
              <w:right w:val="single" w:sz="12" w:space="0" w:color="auto"/>
            </w:tcBorders>
            <w:shd w:val="clear" w:color="auto" w:fill="DEEAF6" w:themeFill="accent5" w:themeFillTint="33"/>
            <w:vAlign w:val="center"/>
          </w:tcPr>
          <w:p w14:paraId="699FA481"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E7E6E6" w:themeColor="background2"/>
                <w:sz w:val="20"/>
                <w:szCs w:val="20"/>
              </w:rPr>
            </w:pPr>
          </w:p>
        </w:tc>
        <w:tc>
          <w:tcPr>
            <w:tcW w:w="940" w:type="dxa"/>
            <w:tcBorders>
              <w:top w:val="nil"/>
              <w:left w:val="single" w:sz="12" w:space="0" w:color="auto"/>
              <w:bottom w:val="nil"/>
              <w:right w:val="single" w:sz="12" w:space="0" w:color="auto"/>
            </w:tcBorders>
            <w:shd w:val="clear" w:color="auto" w:fill="auto"/>
            <w:vAlign w:val="center"/>
          </w:tcPr>
          <w:p w14:paraId="2C76E1E0"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RSK</w:t>
            </w:r>
          </w:p>
        </w:tc>
        <w:tc>
          <w:tcPr>
            <w:tcW w:w="728" w:type="dxa"/>
            <w:tcBorders>
              <w:top w:val="nil"/>
              <w:left w:val="single" w:sz="12" w:space="0" w:color="auto"/>
              <w:bottom w:val="nil"/>
            </w:tcBorders>
            <w:shd w:val="clear" w:color="auto" w:fill="auto"/>
            <w:vAlign w:val="center"/>
          </w:tcPr>
          <w:p w14:paraId="67C40F43" w14:textId="18C547CA"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b/>
                <w:bCs/>
                <w:color w:val="000000"/>
                <w:sz w:val="20"/>
                <w:szCs w:val="20"/>
              </w:rPr>
              <w:t>.813</w:t>
            </w:r>
            <w:r w:rsidRPr="00467ED4">
              <w:rPr>
                <w:rFonts w:asciiTheme="majorHAnsi" w:hAnsiTheme="majorHAnsi" w:cstheme="majorHAnsi"/>
                <w:b/>
                <w:bCs/>
                <w:color w:val="000000"/>
                <w:sz w:val="20"/>
                <w:szCs w:val="20"/>
                <w:vertAlign w:val="superscript"/>
              </w:rPr>
              <w:t>*</w:t>
            </w:r>
            <w:r w:rsidR="000426B6"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28" w:type="dxa"/>
            <w:tcBorders>
              <w:top w:val="nil"/>
              <w:bottom w:val="nil"/>
            </w:tcBorders>
            <w:shd w:val="clear" w:color="auto" w:fill="auto"/>
            <w:vAlign w:val="center"/>
          </w:tcPr>
          <w:p w14:paraId="678A62B7" w14:textId="1A04CC36"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b/>
                <w:bCs/>
                <w:color w:val="000000"/>
                <w:sz w:val="20"/>
                <w:szCs w:val="20"/>
              </w:rPr>
              <w:t>.610</w:t>
            </w:r>
            <w:r w:rsidRPr="00467ED4">
              <w:rPr>
                <w:rFonts w:asciiTheme="majorHAnsi" w:hAnsiTheme="majorHAnsi" w:cstheme="majorHAnsi"/>
                <w:b/>
                <w:bCs/>
                <w:color w:val="000000"/>
                <w:sz w:val="20"/>
                <w:szCs w:val="20"/>
                <w:vertAlign w:val="superscript"/>
              </w:rPr>
              <w:t>*</w:t>
            </w:r>
            <w:r w:rsidR="000426B6"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28" w:type="dxa"/>
            <w:tcBorders>
              <w:top w:val="nil"/>
              <w:bottom w:val="nil"/>
              <w:right w:val="single" w:sz="4" w:space="0" w:color="auto"/>
            </w:tcBorders>
            <w:shd w:val="clear" w:color="auto" w:fill="auto"/>
            <w:vAlign w:val="center"/>
          </w:tcPr>
          <w:p w14:paraId="42F9FD77" w14:textId="6210D019"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b/>
                <w:bCs/>
                <w:color w:val="000000"/>
                <w:sz w:val="20"/>
                <w:szCs w:val="20"/>
              </w:rPr>
              <w:t>.739</w:t>
            </w:r>
            <w:r w:rsidRPr="00467ED4">
              <w:rPr>
                <w:rFonts w:asciiTheme="majorHAnsi" w:hAnsiTheme="majorHAnsi" w:cstheme="majorHAnsi"/>
                <w:b/>
                <w:bCs/>
                <w:color w:val="000000"/>
                <w:sz w:val="20"/>
                <w:szCs w:val="20"/>
                <w:vertAlign w:val="superscript"/>
              </w:rPr>
              <w:t>**</w:t>
            </w:r>
            <w:r w:rsidR="000426B6" w:rsidRPr="00467ED4">
              <w:rPr>
                <w:rFonts w:asciiTheme="majorHAnsi" w:hAnsiTheme="majorHAnsi" w:cstheme="majorHAnsi"/>
                <w:b/>
                <w:bCs/>
                <w:color w:val="000000"/>
                <w:sz w:val="20"/>
                <w:szCs w:val="20"/>
                <w:vertAlign w:val="superscript"/>
              </w:rPr>
              <w:t>*</w:t>
            </w:r>
          </w:p>
        </w:tc>
        <w:tc>
          <w:tcPr>
            <w:tcW w:w="728" w:type="dxa"/>
            <w:tcBorders>
              <w:top w:val="single" w:sz="12" w:space="0" w:color="auto"/>
              <w:left w:val="single" w:sz="4" w:space="0" w:color="auto"/>
              <w:bottom w:val="nil"/>
              <w:right w:val="single" w:sz="12" w:space="0" w:color="auto"/>
            </w:tcBorders>
            <w:shd w:val="clear" w:color="auto" w:fill="auto"/>
            <w:vAlign w:val="center"/>
          </w:tcPr>
          <w:p w14:paraId="0B7DA928" w14:textId="04D77A5E"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E7E6E6" w:themeColor="background2"/>
                <w:sz w:val="20"/>
                <w:szCs w:val="20"/>
              </w:rPr>
            </w:pPr>
            <w:r w:rsidRPr="00467ED4">
              <w:rPr>
                <w:rFonts w:asciiTheme="majorHAnsi" w:hAnsiTheme="majorHAnsi" w:cstheme="majorHAnsi"/>
                <w:b/>
                <w:bCs/>
                <w:color w:val="000000"/>
                <w:sz w:val="20"/>
                <w:szCs w:val="20"/>
              </w:rPr>
              <w:t>.683</w:t>
            </w:r>
            <w:r w:rsidRPr="00467ED4">
              <w:rPr>
                <w:rFonts w:asciiTheme="majorHAnsi" w:hAnsiTheme="majorHAnsi" w:cstheme="majorHAnsi"/>
                <w:b/>
                <w:bCs/>
                <w:color w:val="000000"/>
                <w:sz w:val="20"/>
                <w:szCs w:val="20"/>
                <w:vertAlign w:val="superscript"/>
              </w:rPr>
              <w:t>*</w:t>
            </w:r>
            <w:r w:rsidR="000426B6"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28" w:type="dxa"/>
            <w:tcBorders>
              <w:top w:val="nil"/>
              <w:left w:val="single" w:sz="12" w:space="0" w:color="auto"/>
              <w:bottom w:val="nil"/>
            </w:tcBorders>
            <w:shd w:val="clear" w:color="auto" w:fill="DEEAF6" w:themeFill="accent5" w:themeFillTint="33"/>
            <w:vAlign w:val="center"/>
          </w:tcPr>
          <w:p w14:paraId="6ECF1EB9"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E7E6E6" w:themeColor="background2"/>
                <w:sz w:val="20"/>
                <w:szCs w:val="20"/>
              </w:rPr>
            </w:pPr>
          </w:p>
        </w:tc>
        <w:tc>
          <w:tcPr>
            <w:tcW w:w="729" w:type="dxa"/>
            <w:tcBorders>
              <w:top w:val="nil"/>
              <w:bottom w:val="nil"/>
              <w:right w:val="single" w:sz="12" w:space="0" w:color="auto"/>
            </w:tcBorders>
            <w:shd w:val="clear" w:color="auto" w:fill="DEEAF6" w:themeFill="accent5" w:themeFillTint="33"/>
            <w:vAlign w:val="center"/>
          </w:tcPr>
          <w:p w14:paraId="1ADA8C15"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E7E6E6" w:themeColor="background2"/>
                <w:sz w:val="20"/>
                <w:szCs w:val="20"/>
              </w:rPr>
            </w:pPr>
          </w:p>
        </w:tc>
      </w:tr>
      <w:tr w:rsidR="00511767" w:rsidRPr="00467ED4" w14:paraId="2A83B2C5" w14:textId="77777777" w:rsidTr="002A2246">
        <w:trPr>
          <w:cantSplit/>
          <w:trHeight w:val="287"/>
        </w:trPr>
        <w:tc>
          <w:tcPr>
            <w:tcW w:w="940" w:type="dxa"/>
            <w:tcBorders>
              <w:top w:val="nil"/>
              <w:left w:val="single" w:sz="12" w:space="0" w:color="auto"/>
              <w:bottom w:val="nil"/>
              <w:right w:val="single" w:sz="12" w:space="0" w:color="auto"/>
            </w:tcBorders>
            <w:shd w:val="clear" w:color="auto" w:fill="auto"/>
            <w:vAlign w:val="center"/>
          </w:tcPr>
          <w:p w14:paraId="2C8F6365"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N</w:t>
            </w:r>
          </w:p>
        </w:tc>
        <w:tc>
          <w:tcPr>
            <w:tcW w:w="751" w:type="dxa"/>
            <w:tcBorders>
              <w:top w:val="nil"/>
              <w:left w:val="single" w:sz="12" w:space="0" w:color="auto"/>
              <w:bottom w:val="nil"/>
            </w:tcBorders>
            <w:shd w:val="clear" w:color="auto" w:fill="auto"/>
            <w:vAlign w:val="center"/>
          </w:tcPr>
          <w:p w14:paraId="13E4F63B"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16038</w:t>
            </w:r>
          </w:p>
        </w:tc>
        <w:tc>
          <w:tcPr>
            <w:tcW w:w="751" w:type="dxa"/>
            <w:tcBorders>
              <w:top w:val="nil"/>
              <w:bottom w:val="nil"/>
            </w:tcBorders>
            <w:shd w:val="clear" w:color="auto" w:fill="auto"/>
            <w:vAlign w:val="center"/>
          </w:tcPr>
          <w:p w14:paraId="51C6F56C"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16038</w:t>
            </w:r>
          </w:p>
        </w:tc>
        <w:tc>
          <w:tcPr>
            <w:tcW w:w="752" w:type="dxa"/>
            <w:tcBorders>
              <w:top w:val="nil"/>
              <w:bottom w:val="nil"/>
              <w:right w:val="single" w:sz="4" w:space="0" w:color="auto"/>
            </w:tcBorders>
            <w:shd w:val="clear" w:color="auto" w:fill="auto"/>
            <w:vAlign w:val="center"/>
          </w:tcPr>
          <w:p w14:paraId="58C20EB8"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16038</w:t>
            </w:r>
          </w:p>
        </w:tc>
        <w:tc>
          <w:tcPr>
            <w:tcW w:w="751" w:type="dxa"/>
            <w:tcBorders>
              <w:top w:val="nil"/>
              <w:left w:val="single" w:sz="4" w:space="0" w:color="auto"/>
              <w:bottom w:val="nil"/>
              <w:right w:val="single" w:sz="12" w:space="0" w:color="auto"/>
            </w:tcBorders>
            <w:shd w:val="clear" w:color="auto" w:fill="auto"/>
            <w:vAlign w:val="center"/>
          </w:tcPr>
          <w:p w14:paraId="27BB848F"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16037</w:t>
            </w:r>
          </w:p>
        </w:tc>
        <w:tc>
          <w:tcPr>
            <w:tcW w:w="751" w:type="dxa"/>
            <w:tcBorders>
              <w:top w:val="nil"/>
              <w:left w:val="single" w:sz="12" w:space="0" w:color="auto"/>
              <w:bottom w:val="nil"/>
            </w:tcBorders>
            <w:shd w:val="clear" w:color="auto" w:fill="DEEAF6" w:themeFill="accent5" w:themeFillTint="33"/>
            <w:vAlign w:val="center"/>
          </w:tcPr>
          <w:p w14:paraId="5FD92203"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E7E6E6" w:themeColor="background2"/>
                <w:sz w:val="20"/>
                <w:szCs w:val="20"/>
              </w:rPr>
            </w:pPr>
          </w:p>
        </w:tc>
        <w:tc>
          <w:tcPr>
            <w:tcW w:w="701" w:type="dxa"/>
            <w:gridSpan w:val="2"/>
            <w:tcBorders>
              <w:top w:val="nil"/>
              <w:bottom w:val="nil"/>
              <w:right w:val="single" w:sz="12" w:space="0" w:color="auto"/>
            </w:tcBorders>
            <w:shd w:val="clear" w:color="auto" w:fill="DEEAF6" w:themeFill="accent5" w:themeFillTint="33"/>
            <w:vAlign w:val="center"/>
          </w:tcPr>
          <w:p w14:paraId="27FAB28B"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E7E6E6" w:themeColor="background2"/>
                <w:sz w:val="20"/>
                <w:szCs w:val="20"/>
              </w:rPr>
            </w:pPr>
          </w:p>
        </w:tc>
        <w:tc>
          <w:tcPr>
            <w:tcW w:w="940" w:type="dxa"/>
            <w:tcBorders>
              <w:top w:val="nil"/>
              <w:left w:val="single" w:sz="12" w:space="0" w:color="auto"/>
              <w:bottom w:val="nil"/>
              <w:right w:val="single" w:sz="12" w:space="0" w:color="auto"/>
            </w:tcBorders>
            <w:shd w:val="clear" w:color="auto" w:fill="auto"/>
            <w:vAlign w:val="center"/>
          </w:tcPr>
          <w:p w14:paraId="57A05616"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N</w:t>
            </w:r>
          </w:p>
        </w:tc>
        <w:tc>
          <w:tcPr>
            <w:tcW w:w="728" w:type="dxa"/>
            <w:tcBorders>
              <w:top w:val="nil"/>
              <w:left w:val="single" w:sz="12" w:space="0" w:color="auto"/>
              <w:bottom w:val="nil"/>
            </w:tcBorders>
            <w:shd w:val="clear" w:color="auto" w:fill="auto"/>
            <w:vAlign w:val="center"/>
          </w:tcPr>
          <w:p w14:paraId="3D1370CB"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82</w:t>
            </w:r>
          </w:p>
        </w:tc>
        <w:tc>
          <w:tcPr>
            <w:tcW w:w="728" w:type="dxa"/>
            <w:tcBorders>
              <w:top w:val="nil"/>
              <w:bottom w:val="nil"/>
            </w:tcBorders>
            <w:shd w:val="clear" w:color="auto" w:fill="auto"/>
            <w:vAlign w:val="center"/>
          </w:tcPr>
          <w:p w14:paraId="2DDAFDAE"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82</w:t>
            </w:r>
          </w:p>
        </w:tc>
        <w:tc>
          <w:tcPr>
            <w:tcW w:w="728" w:type="dxa"/>
            <w:tcBorders>
              <w:top w:val="nil"/>
              <w:bottom w:val="nil"/>
              <w:right w:val="single" w:sz="4" w:space="0" w:color="auto"/>
            </w:tcBorders>
            <w:shd w:val="clear" w:color="auto" w:fill="auto"/>
            <w:vAlign w:val="center"/>
          </w:tcPr>
          <w:p w14:paraId="4542BF32"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82</w:t>
            </w:r>
          </w:p>
        </w:tc>
        <w:tc>
          <w:tcPr>
            <w:tcW w:w="728" w:type="dxa"/>
            <w:tcBorders>
              <w:top w:val="nil"/>
              <w:left w:val="single" w:sz="4" w:space="0" w:color="auto"/>
              <w:bottom w:val="nil"/>
              <w:right w:val="single" w:sz="12" w:space="0" w:color="auto"/>
            </w:tcBorders>
            <w:shd w:val="clear" w:color="auto" w:fill="auto"/>
            <w:vAlign w:val="center"/>
          </w:tcPr>
          <w:p w14:paraId="2CADC9D7"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82</w:t>
            </w:r>
          </w:p>
        </w:tc>
        <w:tc>
          <w:tcPr>
            <w:tcW w:w="728" w:type="dxa"/>
            <w:tcBorders>
              <w:top w:val="nil"/>
              <w:left w:val="single" w:sz="12" w:space="0" w:color="auto"/>
              <w:bottom w:val="nil"/>
            </w:tcBorders>
            <w:shd w:val="clear" w:color="auto" w:fill="DEEAF6" w:themeFill="accent5" w:themeFillTint="33"/>
            <w:vAlign w:val="center"/>
          </w:tcPr>
          <w:p w14:paraId="22250D6E"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E7E6E6" w:themeColor="background2"/>
                <w:sz w:val="20"/>
                <w:szCs w:val="20"/>
              </w:rPr>
            </w:pPr>
          </w:p>
        </w:tc>
        <w:tc>
          <w:tcPr>
            <w:tcW w:w="729" w:type="dxa"/>
            <w:tcBorders>
              <w:top w:val="nil"/>
              <w:bottom w:val="nil"/>
              <w:right w:val="single" w:sz="12" w:space="0" w:color="auto"/>
            </w:tcBorders>
            <w:shd w:val="clear" w:color="auto" w:fill="DEEAF6" w:themeFill="accent5" w:themeFillTint="33"/>
            <w:vAlign w:val="center"/>
          </w:tcPr>
          <w:p w14:paraId="02810404"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E7E6E6" w:themeColor="background2"/>
                <w:sz w:val="20"/>
                <w:szCs w:val="20"/>
              </w:rPr>
            </w:pPr>
          </w:p>
        </w:tc>
      </w:tr>
      <w:tr w:rsidR="00511767" w:rsidRPr="00467ED4" w14:paraId="4EF0F460" w14:textId="77777777" w:rsidTr="002A2246">
        <w:trPr>
          <w:cantSplit/>
          <w:trHeight w:val="287"/>
        </w:trPr>
        <w:tc>
          <w:tcPr>
            <w:tcW w:w="940" w:type="dxa"/>
            <w:tcBorders>
              <w:top w:val="nil"/>
              <w:left w:val="single" w:sz="12" w:space="0" w:color="auto"/>
              <w:bottom w:val="nil"/>
              <w:right w:val="single" w:sz="12" w:space="0" w:color="auto"/>
            </w:tcBorders>
            <w:shd w:val="clear" w:color="auto" w:fill="auto"/>
            <w:vAlign w:val="center"/>
          </w:tcPr>
          <w:p w14:paraId="196DF495"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RDM</w:t>
            </w:r>
          </w:p>
        </w:tc>
        <w:tc>
          <w:tcPr>
            <w:tcW w:w="751" w:type="dxa"/>
            <w:tcBorders>
              <w:top w:val="nil"/>
              <w:left w:val="single" w:sz="12" w:space="0" w:color="auto"/>
              <w:bottom w:val="nil"/>
            </w:tcBorders>
            <w:shd w:val="clear" w:color="auto" w:fill="EDEDED" w:themeFill="accent3" w:themeFillTint="33"/>
            <w:vAlign w:val="center"/>
          </w:tcPr>
          <w:p w14:paraId="2A4CA769" w14:textId="548AA9F1"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.823</w:t>
            </w:r>
            <w:r w:rsidRPr="00467ED4">
              <w:rPr>
                <w:rFonts w:asciiTheme="majorHAnsi" w:hAnsiTheme="majorHAnsi" w:cstheme="majorHAnsi"/>
                <w:b/>
                <w:bCs/>
                <w:color w:val="000000"/>
                <w:sz w:val="20"/>
                <w:szCs w:val="20"/>
                <w:vertAlign w:val="superscript"/>
              </w:rPr>
              <w:t>**</w:t>
            </w:r>
            <w:r w:rsidR="00632383" w:rsidRPr="00467ED4">
              <w:rPr>
                <w:rFonts w:asciiTheme="majorHAnsi" w:hAnsiTheme="majorHAnsi" w:cstheme="majorHAnsi"/>
                <w:b/>
                <w:bCs/>
                <w:color w:val="000000"/>
                <w:sz w:val="20"/>
                <w:szCs w:val="20"/>
                <w:vertAlign w:val="superscript"/>
              </w:rPr>
              <w:t>*</w:t>
            </w:r>
          </w:p>
        </w:tc>
        <w:tc>
          <w:tcPr>
            <w:tcW w:w="751" w:type="dxa"/>
            <w:tcBorders>
              <w:top w:val="nil"/>
              <w:bottom w:val="nil"/>
            </w:tcBorders>
            <w:shd w:val="clear" w:color="auto" w:fill="EDEDED" w:themeFill="accent3" w:themeFillTint="33"/>
            <w:vAlign w:val="center"/>
          </w:tcPr>
          <w:p w14:paraId="59BF3239" w14:textId="5FAAF928"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.691</w:t>
            </w:r>
            <w:r w:rsidRPr="00467ED4">
              <w:rPr>
                <w:rFonts w:asciiTheme="majorHAnsi" w:hAnsiTheme="majorHAnsi" w:cstheme="majorHAnsi"/>
                <w:b/>
                <w:bCs/>
                <w:color w:val="000000"/>
                <w:sz w:val="20"/>
                <w:szCs w:val="20"/>
                <w:vertAlign w:val="superscript"/>
              </w:rPr>
              <w:t>*</w:t>
            </w:r>
            <w:r w:rsidR="00632383"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52" w:type="dxa"/>
            <w:tcBorders>
              <w:top w:val="nil"/>
              <w:bottom w:val="nil"/>
            </w:tcBorders>
            <w:shd w:val="clear" w:color="auto" w:fill="EDEDED" w:themeFill="accent3" w:themeFillTint="33"/>
            <w:vAlign w:val="center"/>
          </w:tcPr>
          <w:p w14:paraId="16F68EB3" w14:textId="1CD7B7BA"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.689</w:t>
            </w:r>
            <w:r w:rsidRPr="00467ED4">
              <w:rPr>
                <w:rFonts w:asciiTheme="majorHAnsi" w:hAnsiTheme="majorHAnsi" w:cstheme="majorHAnsi"/>
                <w:b/>
                <w:bCs/>
                <w:color w:val="000000"/>
                <w:sz w:val="20"/>
                <w:szCs w:val="20"/>
                <w:vertAlign w:val="superscript"/>
              </w:rPr>
              <w:t>*</w:t>
            </w:r>
            <w:r w:rsidR="00632383"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51" w:type="dxa"/>
            <w:tcBorders>
              <w:top w:val="nil"/>
              <w:bottom w:val="nil"/>
            </w:tcBorders>
            <w:shd w:val="clear" w:color="auto" w:fill="EDEDED" w:themeFill="accent3" w:themeFillTint="33"/>
            <w:vAlign w:val="center"/>
          </w:tcPr>
          <w:p w14:paraId="0BCD2247" w14:textId="6D15D6AA"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.685</w:t>
            </w:r>
            <w:r w:rsidRPr="00467ED4">
              <w:rPr>
                <w:rFonts w:asciiTheme="majorHAnsi" w:hAnsiTheme="majorHAnsi" w:cstheme="majorHAnsi"/>
                <w:b/>
                <w:bCs/>
                <w:color w:val="000000"/>
                <w:sz w:val="20"/>
                <w:szCs w:val="20"/>
                <w:vertAlign w:val="superscript"/>
              </w:rPr>
              <w:t>*</w:t>
            </w:r>
            <w:r w:rsidR="00632383"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51" w:type="dxa"/>
            <w:tcBorders>
              <w:top w:val="single" w:sz="12" w:space="0" w:color="auto"/>
              <w:bottom w:val="nil"/>
              <w:right w:val="single" w:sz="12" w:space="0" w:color="auto"/>
            </w:tcBorders>
            <w:shd w:val="clear" w:color="auto" w:fill="EDEDED" w:themeFill="accent3" w:themeFillTint="33"/>
            <w:vAlign w:val="center"/>
          </w:tcPr>
          <w:p w14:paraId="57A8A893" w14:textId="79D9229A"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E7E6E6" w:themeColor="background2"/>
                <w:sz w:val="20"/>
                <w:szCs w:val="20"/>
              </w:rPr>
            </w:pPr>
            <w:r w:rsidRPr="00467ED4">
              <w:rPr>
                <w:rFonts w:asciiTheme="majorHAnsi" w:hAnsiTheme="majorHAnsi" w:cstheme="majorHAnsi"/>
                <w:b/>
                <w:bCs/>
                <w:color w:val="000000"/>
                <w:sz w:val="20"/>
                <w:szCs w:val="20"/>
              </w:rPr>
              <w:t>.640</w:t>
            </w:r>
            <w:r w:rsidRPr="00467ED4">
              <w:rPr>
                <w:rFonts w:asciiTheme="majorHAnsi" w:hAnsiTheme="majorHAnsi" w:cstheme="majorHAnsi"/>
                <w:b/>
                <w:bCs/>
                <w:color w:val="000000"/>
                <w:sz w:val="20"/>
                <w:szCs w:val="20"/>
                <w:vertAlign w:val="superscript"/>
              </w:rPr>
              <w:t>*</w:t>
            </w:r>
            <w:r w:rsidR="00632383"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01" w:type="dxa"/>
            <w:gridSpan w:val="2"/>
            <w:tcBorders>
              <w:top w:val="nil"/>
              <w:left w:val="single" w:sz="12" w:space="0" w:color="auto"/>
              <w:bottom w:val="nil"/>
              <w:right w:val="single" w:sz="12" w:space="0" w:color="auto"/>
            </w:tcBorders>
            <w:shd w:val="clear" w:color="auto" w:fill="DEEAF6" w:themeFill="accent5" w:themeFillTint="33"/>
            <w:vAlign w:val="center"/>
          </w:tcPr>
          <w:p w14:paraId="7C5804BD"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p>
        </w:tc>
        <w:tc>
          <w:tcPr>
            <w:tcW w:w="940" w:type="dxa"/>
            <w:tcBorders>
              <w:top w:val="nil"/>
              <w:left w:val="single" w:sz="12" w:space="0" w:color="auto"/>
              <w:bottom w:val="nil"/>
              <w:right w:val="single" w:sz="12" w:space="0" w:color="auto"/>
            </w:tcBorders>
            <w:shd w:val="clear" w:color="auto" w:fill="auto"/>
            <w:vAlign w:val="center"/>
          </w:tcPr>
          <w:p w14:paraId="57BAB1BB"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sz w:val="20"/>
                <w:szCs w:val="20"/>
              </w:rPr>
            </w:pPr>
            <w:r w:rsidRPr="00467ED4">
              <w:rPr>
                <w:rFonts w:asciiTheme="majorHAnsi" w:hAnsiTheme="majorHAnsi" w:cstheme="majorHAnsi"/>
                <w:sz w:val="20"/>
                <w:szCs w:val="20"/>
              </w:rPr>
              <w:t>RDM</w:t>
            </w:r>
          </w:p>
        </w:tc>
        <w:tc>
          <w:tcPr>
            <w:tcW w:w="728" w:type="dxa"/>
            <w:tcBorders>
              <w:top w:val="nil"/>
              <w:left w:val="single" w:sz="12" w:space="0" w:color="auto"/>
              <w:bottom w:val="nil"/>
            </w:tcBorders>
            <w:shd w:val="clear" w:color="auto" w:fill="EDEDED" w:themeFill="accent3" w:themeFillTint="33"/>
            <w:vAlign w:val="center"/>
          </w:tcPr>
          <w:p w14:paraId="30414281" w14:textId="635FCF19"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.858</w:t>
            </w:r>
            <w:r w:rsidRPr="00467ED4">
              <w:rPr>
                <w:rFonts w:asciiTheme="majorHAnsi" w:hAnsiTheme="majorHAnsi" w:cstheme="majorHAnsi"/>
                <w:b/>
                <w:bCs/>
                <w:color w:val="000000"/>
                <w:sz w:val="20"/>
                <w:szCs w:val="20"/>
                <w:vertAlign w:val="superscript"/>
              </w:rPr>
              <w:t>*</w:t>
            </w:r>
            <w:r w:rsidR="000426B6"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28" w:type="dxa"/>
            <w:tcBorders>
              <w:top w:val="nil"/>
              <w:bottom w:val="nil"/>
            </w:tcBorders>
            <w:shd w:val="clear" w:color="auto" w:fill="EDEDED" w:themeFill="accent3" w:themeFillTint="33"/>
            <w:vAlign w:val="center"/>
          </w:tcPr>
          <w:p w14:paraId="52A11419" w14:textId="6D98CD31"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.791</w:t>
            </w:r>
            <w:r w:rsidRPr="00467ED4">
              <w:rPr>
                <w:rFonts w:asciiTheme="majorHAnsi" w:hAnsiTheme="majorHAnsi" w:cstheme="majorHAnsi"/>
                <w:b/>
                <w:bCs/>
                <w:color w:val="000000"/>
                <w:sz w:val="20"/>
                <w:szCs w:val="20"/>
                <w:vertAlign w:val="superscript"/>
              </w:rPr>
              <w:t>*</w:t>
            </w:r>
            <w:r w:rsidR="000426B6"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28" w:type="dxa"/>
            <w:tcBorders>
              <w:top w:val="nil"/>
              <w:bottom w:val="nil"/>
            </w:tcBorders>
            <w:shd w:val="clear" w:color="auto" w:fill="EDEDED" w:themeFill="accent3" w:themeFillTint="33"/>
            <w:vAlign w:val="center"/>
          </w:tcPr>
          <w:p w14:paraId="088CD6A1" w14:textId="3A0C4C4A"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.695</w:t>
            </w:r>
            <w:r w:rsidRPr="00467ED4">
              <w:rPr>
                <w:rFonts w:asciiTheme="majorHAnsi" w:hAnsiTheme="majorHAnsi" w:cstheme="majorHAnsi"/>
                <w:b/>
                <w:bCs/>
                <w:color w:val="000000"/>
                <w:sz w:val="20"/>
                <w:szCs w:val="20"/>
                <w:vertAlign w:val="superscript"/>
              </w:rPr>
              <w:t>**</w:t>
            </w:r>
            <w:r w:rsidR="000426B6" w:rsidRPr="00467ED4">
              <w:rPr>
                <w:rFonts w:asciiTheme="majorHAnsi" w:hAnsiTheme="majorHAnsi" w:cstheme="majorHAnsi"/>
                <w:b/>
                <w:bCs/>
                <w:color w:val="000000"/>
                <w:sz w:val="20"/>
                <w:szCs w:val="20"/>
                <w:vertAlign w:val="superscript"/>
              </w:rPr>
              <w:t>*</w:t>
            </w:r>
          </w:p>
        </w:tc>
        <w:tc>
          <w:tcPr>
            <w:tcW w:w="728" w:type="dxa"/>
            <w:tcBorders>
              <w:top w:val="nil"/>
              <w:bottom w:val="nil"/>
            </w:tcBorders>
            <w:shd w:val="clear" w:color="auto" w:fill="EDEDED" w:themeFill="accent3" w:themeFillTint="33"/>
            <w:vAlign w:val="center"/>
          </w:tcPr>
          <w:p w14:paraId="1E12A646" w14:textId="597E2690"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.767</w:t>
            </w:r>
            <w:r w:rsidRPr="00467ED4">
              <w:rPr>
                <w:rFonts w:asciiTheme="majorHAnsi" w:hAnsiTheme="majorHAnsi" w:cstheme="majorHAnsi"/>
                <w:b/>
                <w:bCs/>
                <w:color w:val="000000"/>
                <w:sz w:val="20"/>
                <w:szCs w:val="20"/>
                <w:vertAlign w:val="superscript"/>
              </w:rPr>
              <w:t>*</w:t>
            </w:r>
            <w:r w:rsidR="000426B6"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28" w:type="dxa"/>
            <w:tcBorders>
              <w:top w:val="single" w:sz="12" w:space="0" w:color="auto"/>
              <w:bottom w:val="nil"/>
              <w:right w:val="single" w:sz="12" w:space="0" w:color="auto"/>
            </w:tcBorders>
            <w:shd w:val="clear" w:color="auto" w:fill="EDEDED" w:themeFill="accent3" w:themeFillTint="33"/>
            <w:vAlign w:val="center"/>
          </w:tcPr>
          <w:p w14:paraId="4C817F5B" w14:textId="579A47EA"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E7E6E6" w:themeColor="background2"/>
                <w:sz w:val="20"/>
                <w:szCs w:val="20"/>
              </w:rPr>
            </w:pPr>
            <w:r w:rsidRPr="00467ED4">
              <w:rPr>
                <w:rFonts w:asciiTheme="majorHAnsi" w:hAnsiTheme="majorHAnsi" w:cstheme="majorHAnsi"/>
                <w:b/>
                <w:bCs/>
                <w:color w:val="000000"/>
                <w:sz w:val="20"/>
                <w:szCs w:val="20"/>
              </w:rPr>
              <w:t>.608</w:t>
            </w:r>
            <w:r w:rsidRPr="00467ED4">
              <w:rPr>
                <w:rFonts w:asciiTheme="majorHAnsi" w:hAnsiTheme="majorHAnsi" w:cstheme="majorHAnsi"/>
                <w:b/>
                <w:bCs/>
                <w:color w:val="000000"/>
                <w:sz w:val="20"/>
                <w:szCs w:val="20"/>
                <w:vertAlign w:val="superscript"/>
              </w:rPr>
              <w:t>*</w:t>
            </w:r>
            <w:r w:rsidR="000426B6"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29" w:type="dxa"/>
            <w:tcBorders>
              <w:top w:val="nil"/>
              <w:left w:val="single" w:sz="12" w:space="0" w:color="auto"/>
              <w:bottom w:val="nil"/>
              <w:right w:val="single" w:sz="12" w:space="0" w:color="auto"/>
            </w:tcBorders>
            <w:shd w:val="clear" w:color="auto" w:fill="DEEAF6" w:themeFill="accent5" w:themeFillTint="33"/>
            <w:vAlign w:val="center"/>
          </w:tcPr>
          <w:p w14:paraId="1EFF9B2E"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p>
        </w:tc>
      </w:tr>
      <w:tr w:rsidR="00511767" w:rsidRPr="00467ED4" w14:paraId="1A2DD3E4" w14:textId="77777777" w:rsidTr="002A2246">
        <w:trPr>
          <w:cantSplit/>
          <w:trHeight w:val="287"/>
        </w:trPr>
        <w:tc>
          <w:tcPr>
            <w:tcW w:w="940" w:type="dxa"/>
            <w:tcBorders>
              <w:top w:val="nil"/>
              <w:left w:val="single" w:sz="12" w:space="0" w:color="auto"/>
              <w:bottom w:val="single" w:sz="12" w:space="0" w:color="auto"/>
              <w:right w:val="single" w:sz="12" w:space="0" w:color="auto"/>
            </w:tcBorders>
            <w:shd w:val="clear" w:color="auto" w:fill="auto"/>
            <w:vAlign w:val="center"/>
          </w:tcPr>
          <w:p w14:paraId="0CDBD75A"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N</w:t>
            </w:r>
          </w:p>
        </w:tc>
        <w:tc>
          <w:tcPr>
            <w:tcW w:w="751" w:type="dxa"/>
            <w:tcBorders>
              <w:top w:val="nil"/>
              <w:left w:val="single" w:sz="12" w:space="0" w:color="auto"/>
              <w:bottom w:val="single" w:sz="12" w:space="0" w:color="auto"/>
            </w:tcBorders>
            <w:shd w:val="clear" w:color="auto" w:fill="EDEDED" w:themeFill="accent3" w:themeFillTint="33"/>
            <w:vAlign w:val="center"/>
          </w:tcPr>
          <w:p w14:paraId="68E14E51"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16039</w:t>
            </w:r>
          </w:p>
        </w:tc>
        <w:tc>
          <w:tcPr>
            <w:tcW w:w="751" w:type="dxa"/>
            <w:tcBorders>
              <w:top w:val="nil"/>
              <w:bottom w:val="single" w:sz="12" w:space="0" w:color="auto"/>
            </w:tcBorders>
            <w:shd w:val="clear" w:color="auto" w:fill="EDEDED" w:themeFill="accent3" w:themeFillTint="33"/>
            <w:vAlign w:val="center"/>
          </w:tcPr>
          <w:p w14:paraId="2686633A"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16039</w:t>
            </w:r>
          </w:p>
        </w:tc>
        <w:tc>
          <w:tcPr>
            <w:tcW w:w="752" w:type="dxa"/>
            <w:tcBorders>
              <w:top w:val="nil"/>
              <w:bottom w:val="single" w:sz="12" w:space="0" w:color="auto"/>
            </w:tcBorders>
            <w:shd w:val="clear" w:color="auto" w:fill="EDEDED" w:themeFill="accent3" w:themeFillTint="33"/>
            <w:vAlign w:val="center"/>
          </w:tcPr>
          <w:p w14:paraId="0C996DD5"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16039</w:t>
            </w:r>
          </w:p>
        </w:tc>
        <w:tc>
          <w:tcPr>
            <w:tcW w:w="751" w:type="dxa"/>
            <w:tcBorders>
              <w:top w:val="nil"/>
              <w:bottom w:val="single" w:sz="12" w:space="0" w:color="auto"/>
            </w:tcBorders>
            <w:shd w:val="clear" w:color="auto" w:fill="EDEDED" w:themeFill="accent3" w:themeFillTint="33"/>
            <w:vAlign w:val="center"/>
          </w:tcPr>
          <w:p w14:paraId="75173BF9"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16038</w:t>
            </w:r>
          </w:p>
        </w:tc>
        <w:tc>
          <w:tcPr>
            <w:tcW w:w="751" w:type="dxa"/>
            <w:tcBorders>
              <w:top w:val="nil"/>
              <w:bottom w:val="single" w:sz="12" w:space="0" w:color="auto"/>
              <w:right w:val="single" w:sz="12" w:space="0" w:color="auto"/>
            </w:tcBorders>
            <w:shd w:val="clear" w:color="auto" w:fill="EDEDED" w:themeFill="accent3" w:themeFillTint="33"/>
            <w:vAlign w:val="center"/>
          </w:tcPr>
          <w:p w14:paraId="1764B71F"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16038</w:t>
            </w:r>
          </w:p>
        </w:tc>
        <w:tc>
          <w:tcPr>
            <w:tcW w:w="701" w:type="dxa"/>
            <w:gridSpan w:val="2"/>
            <w:tcBorders>
              <w:top w:val="nil"/>
              <w:left w:val="single" w:sz="12" w:space="0" w:color="auto"/>
              <w:bottom w:val="single" w:sz="12" w:space="0" w:color="auto"/>
              <w:right w:val="single" w:sz="12" w:space="0" w:color="auto"/>
            </w:tcBorders>
            <w:shd w:val="clear" w:color="auto" w:fill="DEEAF6" w:themeFill="accent5" w:themeFillTint="33"/>
            <w:vAlign w:val="center"/>
          </w:tcPr>
          <w:p w14:paraId="0DD1D6E3"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p>
        </w:tc>
        <w:tc>
          <w:tcPr>
            <w:tcW w:w="940" w:type="dxa"/>
            <w:tcBorders>
              <w:top w:val="nil"/>
              <w:left w:val="single" w:sz="12" w:space="0" w:color="auto"/>
              <w:bottom w:val="single" w:sz="12" w:space="0" w:color="auto"/>
              <w:right w:val="single" w:sz="12" w:space="0" w:color="auto"/>
            </w:tcBorders>
            <w:shd w:val="clear" w:color="auto" w:fill="auto"/>
            <w:vAlign w:val="center"/>
          </w:tcPr>
          <w:p w14:paraId="462D85E6"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N</w:t>
            </w:r>
          </w:p>
        </w:tc>
        <w:tc>
          <w:tcPr>
            <w:tcW w:w="728" w:type="dxa"/>
            <w:tcBorders>
              <w:top w:val="nil"/>
              <w:left w:val="single" w:sz="12" w:space="0" w:color="auto"/>
              <w:bottom w:val="single" w:sz="12" w:space="0" w:color="auto"/>
            </w:tcBorders>
            <w:shd w:val="clear" w:color="auto" w:fill="EDEDED" w:themeFill="accent3" w:themeFillTint="33"/>
            <w:vAlign w:val="center"/>
          </w:tcPr>
          <w:p w14:paraId="5B76B4AD"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82</w:t>
            </w:r>
          </w:p>
        </w:tc>
        <w:tc>
          <w:tcPr>
            <w:tcW w:w="728" w:type="dxa"/>
            <w:tcBorders>
              <w:top w:val="nil"/>
              <w:bottom w:val="single" w:sz="12" w:space="0" w:color="auto"/>
            </w:tcBorders>
            <w:shd w:val="clear" w:color="auto" w:fill="EDEDED" w:themeFill="accent3" w:themeFillTint="33"/>
            <w:vAlign w:val="center"/>
          </w:tcPr>
          <w:p w14:paraId="73FE2ECE"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82</w:t>
            </w:r>
          </w:p>
        </w:tc>
        <w:tc>
          <w:tcPr>
            <w:tcW w:w="728" w:type="dxa"/>
            <w:tcBorders>
              <w:top w:val="nil"/>
              <w:bottom w:val="single" w:sz="12" w:space="0" w:color="auto"/>
            </w:tcBorders>
            <w:shd w:val="clear" w:color="auto" w:fill="EDEDED" w:themeFill="accent3" w:themeFillTint="33"/>
            <w:vAlign w:val="center"/>
          </w:tcPr>
          <w:p w14:paraId="79568C7E"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82</w:t>
            </w:r>
          </w:p>
        </w:tc>
        <w:tc>
          <w:tcPr>
            <w:tcW w:w="728" w:type="dxa"/>
            <w:tcBorders>
              <w:top w:val="nil"/>
              <w:bottom w:val="single" w:sz="12" w:space="0" w:color="auto"/>
            </w:tcBorders>
            <w:shd w:val="clear" w:color="auto" w:fill="EDEDED" w:themeFill="accent3" w:themeFillTint="33"/>
            <w:vAlign w:val="center"/>
          </w:tcPr>
          <w:p w14:paraId="0858C120"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82</w:t>
            </w:r>
          </w:p>
        </w:tc>
        <w:tc>
          <w:tcPr>
            <w:tcW w:w="728" w:type="dxa"/>
            <w:tcBorders>
              <w:top w:val="nil"/>
              <w:bottom w:val="single" w:sz="12" w:space="0" w:color="auto"/>
              <w:right w:val="single" w:sz="12" w:space="0" w:color="auto"/>
            </w:tcBorders>
            <w:shd w:val="clear" w:color="auto" w:fill="EDEDED" w:themeFill="accent3" w:themeFillTint="33"/>
            <w:vAlign w:val="center"/>
          </w:tcPr>
          <w:p w14:paraId="4FF5AC22"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82</w:t>
            </w:r>
          </w:p>
        </w:tc>
        <w:tc>
          <w:tcPr>
            <w:tcW w:w="729" w:type="dxa"/>
            <w:tcBorders>
              <w:top w:val="nil"/>
              <w:left w:val="single" w:sz="12" w:space="0" w:color="auto"/>
              <w:bottom w:val="single" w:sz="12" w:space="0" w:color="auto"/>
              <w:right w:val="single" w:sz="12" w:space="0" w:color="auto"/>
            </w:tcBorders>
            <w:shd w:val="clear" w:color="auto" w:fill="DEEAF6" w:themeFill="accent5" w:themeFillTint="33"/>
            <w:vAlign w:val="center"/>
          </w:tcPr>
          <w:p w14:paraId="1ED98772"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p>
        </w:tc>
      </w:tr>
      <w:tr w:rsidR="00511767" w:rsidRPr="00467ED4" w14:paraId="2C7F9597" w14:textId="77777777" w:rsidTr="002A2246">
        <w:trPr>
          <w:cantSplit/>
          <w:trHeight w:val="287"/>
        </w:trPr>
        <w:tc>
          <w:tcPr>
            <w:tcW w:w="940" w:type="dxa"/>
            <w:tcBorders>
              <w:top w:val="single" w:sz="12" w:space="0" w:color="auto"/>
              <w:left w:val="single" w:sz="12" w:space="0" w:color="auto"/>
              <w:bottom w:val="nil"/>
              <w:right w:val="single" w:sz="4" w:space="0" w:color="002060"/>
            </w:tcBorders>
            <w:shd w:val="clear" w:color="auto" w:fill="auto"/>
            <w:vAlign w:val="center"/>
          </w:tcPr>
          <w:p w14:paraId="6B26A37F"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escaleds</w:t>
            </w:r>
          </w:p>
        </w:tc>
        <w:tc>
          <w:tcPr>
            <w:tcW w:w="751" w:type="dxa"/>
            <w:tcBorders>
              <w:top w:val="single" w:sz="12" w:space="0" w:color="auto"/>
              <w:left w:val="single" w:sz="4" w:space="0" w:color="002060"/>
              <w:bottom w:val="nil"/>
            </w:tcBorders>
            <w:shd w:val="clear" w:color="auto" w:fill="FFFFFF"/>
            <w:vAlign w:val="center"/>
          </w:tcPr>
          <w:p w14:paraId="445B3EE4" w14:textId="4A85DFBC"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.137</w:t>
            </w:r>
            <w:r w:rsidRPr="00467ED4">
              <w:rPr>
                <w:rFonts w:asciiTheme="majorHAnsi" w:hAnsiTheme="majorHAnsi" w:cstheme="majorHAnsi"/>
                <w:b/>
                <w:bCs/>
                <w:color w:val="000000"/>
                <w:sz w:val="20"/>
                <w:szCs w:val="20"/>
                <w:vertAlign w:val="superscript"/>
              </w:rPr>
              <w:t>*</w:t>
            </w:r>
            <w:r w:rsidR="00632383"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51" w:type="dxa"/>
            <w:tcBorders>
              <w:top w:val="single" w:sz="12" w:space="0" w:color="auto"/>
              <w:bottom w:val="nil"/>
            </w:tcBorders>
            <w:shd w:val="clear" w:color="auto" w:fill="FFFFFF"/>
            <w:vAlign w:val="center"/>
          </w:tcPr>
          <w:p w14:paraId="7B887F20" w14:textId="654E6F31"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.100</w:t>
            </w:r>
            <w:r w:rsidRPr="00467ED4">
              <w:rPr>
                <w:rFonts w:asciiTheme="majorHAnsi" w:hAnsiTheme="majorHAnsi" w:cstheme="majorHAnsi"/>
                <w:b/>
                <w:bCs/>
                <w:color w:val="000000"/>
                <w:sz w:val="20"/>
                <w:szCs w:val="20"/>
                <w:vertAlign w:val="superscript"/>
              </w:rPr>
              <w:t>*</w:t>
            </w:r>
            <w:r w:rsidR="00B41DB8"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52" w:type="dxa"/>
            <w:tcBorders>
              <w:top w:val="single" w:sz="12" w:space="0" w:color="auto"/>
              <w:bottom w:val="nil"/>
            </w:tcBorders>
            <w:shd w:val="clear" w:color="auto" w:fill="FFFFFF"/>
            <w:vAlign w:val="center"/>
          </w:tcPr>
          <w:p w14:paraId="3E81E7B6" w14:textId="1C65AD7F"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.141</w:t>
            </w:r>
            <w:r w:rsidRPr="00467ED4">
              <w:rPr>
                <w:rFonts w:asciiTheme="majorHAnsi" w:hAnsiTheme="majorHAnsi" w:cstheme="majorHAnsi"/>
                <w:b/>
                <w:bCs/>
                <w:color w:val="000000"/>
                <w:sz w:val="20"/>
                <w:szCs w:val="20"/>
                <w:vertAlign w:val="superscript"/>
              </w:rPr>
              <w:t>*</w:t>
            </w:r>
            <w:r w:rsidR="00B41DB8"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51" w:type="dxa"/>
            <w:tcBorders>
              <w:top w:val="single" w:sz="12" w:space="0" w:color="auto"/>
              <w:bottom w:val="nil"/>
            </w:tcBorders>
            <w:shd w:val="clear" w:color="auto" w:fill="FFFFFF"/>
            <w:vAlign w:val="center"/>
          </w:tcPr>
          <w:p w14:paraId="18A2F8FA" w14:textId="129825A3"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.111</w:t>
            </w:r>
            <w:r w:rsidRPr="00467ED4">
              <w:rPr>
                <w:rFonts w:asciiTheme="majorHAnsi" w:hAnsiTheme="majorHAnsi" w:cstheme="majorHAnsi"/>
                <w:b/>
                <w:bCs/>
                <w:color w:val="000000"/>
                <w:sz w:val="20"/>
                <w:szCs w:val="20"/>
                <w:vertAlign w:val="superscript"/>
              </w:rPr>
              <w:t>*</w:t>
            </w:r>
            <w:r w:rsidR="00B41DB8"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51" w:type="dxa"/>
            <w:tcBorders>
              <w:top w:val="single" w:sz="12" w:space="0" w:color="auto"/>
              <w:bottom w:val="nil"/>
            </w:tcBorders>
            <w:shd w:val="clear" w:color="auto" w:fill="FFFFFF"/>
            <w:vAlign w:val="center"/>
          </w:tcPr>
          <w:p w14:paraId="3F3649B7" w14:textId="4E3EAA16"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.094</w:t>
            </w:r>
            <w:r w:rsidRPr="00467ED4">
              <w:rPr>
                <w:rFonts w:asciiTheme="majorHAnsi" w:hAnsiTheme="majorHAnsi" w:cstheme="majorHAnsi"/>
                <w:b/>
                <w:bCs/>
                <w:color w:val="000000"/>
                <w:sz w:val="20"/>
                <w:szCs w:val="20"/>
                <w:vertAlign w:val="superscript"/>
              </w:rPr>
              <w:t>*</w:t>
            </w:r>
            <w:r w:rsidR="00F370D4"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01" w:type="dxa"/>
            <w:gridSpan w:val="2"/>
            <w:tcBorders>
              <w:top w:val="single" w:sz="12" w:space="0" w:color="auto"/>
              <w:bottom w:val="nil"/>
              <w:right w:val="single" w:sz="12" w:space="0" w:color="auto"/>
            </w:tcBorders>
            <w:shd w:val="clear" w:color="auto" w:fill="FFFFFF"/>
            <w:vAlign w:val="center"/>
          </w:tcPr>
          <w:p w14:paraId="20B6C27B" w14:textId="5B4900A1"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.140</w:t>
            </w:r>
            <w:r w:rsidRPr="00467ED4">
              <w:rPr>
                <w:rFonts w:asciiTheme="majorHAnsi" w:hAnsiTheme="majorHAnsi" w:cstheme="majorHAnsi"/>
                <w:b/>
                <w:bCs/>
                <w:color w:val="000000"/>
                <w:sz w:val="20"/>
                <w:szCs w:val="20"/>
                <w:vertAlign w:val="superscript"/>
              </w:rPr>
              <w:t>*</w:t>
            </w:r>
            <w:r w:rsidR="000426B6"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940" w:type="dxa"/>
            <w:tcBorders>
              <w:top w:val="single" w:sz="12" w:space="0" w:color="auto"/>
              <w:left w:val="single" w:sz="12" w:space="0" w:color="auto"/>
              <w:bottom w:val="nil"/>
              <w:right w:val="single" w:sz="12" w:space="0" w:color="auto"/>
            </w:tcBorders>
            <w:shd w:val="clear" w:color="auto" w:fill="auto"/>
            <w:vAlign w:val="center"/>
          </w:tcPr>
          <w:p w14:paraId="1E4FA9B9"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sz w:val="20"/>
                <w:szCs w:val="20"/>
              </w:rPr>
            </w:pPr>
            <w:r w:rsidRPr="00467ED4">
              <w:rPr>
                <w:rFonts w:asciiTheme="majorHAnsi" w:hAnsiTheme="majorHAnsi" w:cstheme="majorHAnsi"/>
                <w:sz w:val="20"/>
                <w:szCs w:val="20"/>
              </w:rPr>
              <w:t>escaleds</w:t>
            </w:r>
          </w:p>
        </w:tc>
        <w:tc>
          <w:tcPr>
            <w:tcW w:w="728" w:type="dxa"/>
            <w:tcBorders>
              <w:top w:val="single" w:sz="12" w:space="0" w:color="auto"/>
              <w:left w:val="single" w:sz="12" w:space="0" w:color="auto"/>
              <w:bottom w:val="nil"/>
            </w:tcBorders>
            <w:shd w:val="clear" w:color="auto" w:fill="FFFFFF"/>
            <w:vAlign w:val="center"/>
          </w:tcPr>
          <w:p w14:paraId="712EEB28" w14:textId="5D706B9D"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.582</w:t>
            </w:r>
            <w:r w:rsidRPr="00467ED4">
              <w:rPr>
                <w:rFonts w:asciiTheme="majorHAnsi" w:hAnsiTheme="majorHAnsi" w:cstheme="majorHAnsi"/>
                <w:b/>
                <w:bCs/>
                <w:color w:val="000000"/>
                <w:sz w:val="20"/>
                <w:szCs w:val="20"/>
                <w:vertAlign w:val="superscript"/>
              </w:rPr>
              <w:t>*</w:t>
            </w:r>
            <w:r w:rsidR="00CF2A2E"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28" w:type="dxa"/>
            <w:tcBorders>
              <w:top w:val="single" w:sz="12" w:space="0" w:color="auto"/>
              <w:bottom w:val="nil"/>
            </w:tcBorders>
            <w:shd w:val="clear" w:color="auto" w:fill="FFFFFF"/>
            <w:vAlign w:val="center"/>
          </w:tcPr>
          <w:p w14:paraId="30004C47" w14:textId="2E1D7B68"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.494</w:t>
            </w:r>
            <w:r w:rsidRPr="00467ED4">
              <w:rPr>
                <w:rFonts w:asciiTheme="majorHAnsi" w:hAnsiTheme="majorHAnsi" w:cstheme="majorHAnsi"/>
                <w:b/>
                <w:bCs/>
                <w:color w:val="000000"/>
                <w:sz w:val="20"/>
                <w:szCs w:val="20"/>
                <w:vertAlign w:val="superscript"/>
              </w:rPr>
              <w:t>*</w:t>
            </w:r>
            <w:r w:rsidR="00033E77"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28" w:type="dxa"/>
            <w:tcBorders>
              <w:top w:val="single" w:sz="12" w:space="0" w:color="auto"/>
              <w:bottom w:val="nil"/>
            </w:tcBorders>
            <w:shd w:val="clear" w:color="auto" w:fill="FFFFFF"/>
            <w:vAlign w:val="center"/>
          </w:tcPr>
          <w:p w14:paraId="167B0541" w14:textId="5EB03D38"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.539</w:t>
            </w:r>
            <w:r w:rsidRPr="00467ED4">
              <w:rPr>
                <w:rFonts w:asciiTheme="majorHAnsi" w:hAnsiTheme="majorHAnsi" w:cstheme="majorHAnsi"/>
                <w:b/>
                <w:bCs/>
                <w:color w:val="000000"/>
                <w:sz w:val="20"/>
                <w:szCs w:val="20"/>
                <w:vertAlign w:val="superscript"/>
              </w:rPr>
              <w:t>**</w:t>
            </w:r>
            <w:r w:rsidR="00033E77" w:rsidRPr="00467ED4">
              <w:rPr>
                <w:rFonts w:asciiTheme="majorHAnsi" w:hAnsiTheme="majorHAnsi" w:cstheme="majorHAnsi"/>
                <w:b/>
                <w:bCs/>
                <w:color w:val="000000"/>
                <w:sz w:val="20"/>
                <w:szCs w:val="20"/>
                <w:vertAlign w:val="superscript"/>
              </w:rPr>
              <w:t>*</w:t>
            </w:r>
          </w:p>
        </w:tc>
        <w:tc>
          <w:tcPr>
            <w:tcW w:w="728" w:type="dxa"/>
            <w:tcBorders>
              <w:top w:val="single" w:sz="12" w:space="0" w:color="auto"/>
              <w:bottom w:val="nil"/>
            </w:tcBorders>
            <w:shd w:val="clear" w:color="auto" w:fill="FFFFFF"/>
            <w:vAlign w:val="center"/>
          </w:tcPr>
          <w:p w14:paraId="088550B4" w14:textId="488F4DAC"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.518</w:t>
            </w:r>
            <w:r w:rsidRPr="00467ED4">
              <w:rPr>
                <w:rFonts w:asciiTheme="majorHAnsi" w:hAnsiTheme="majorHAnsi" w:cstheme="majorHAnsi"/>
                <w:b/>
                <w:bCs/>
                <w:color w:val="000000"/>
                <w:sz w:val="20"/>
                <w:szCs w:val="20"/>
                <w:vertAlign w:val="superscript"/>
              </w:rPr>
              <w:t>*</w:t>
            </w:r>
            <w:r w:rsidR="00033E77"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28" w:type="dxa"/>
            <w:tcBorders>
              <w:top w:val="single" w:sz="12" w:space="0" w:color="auto"/>
              <w:bottom w:val="nil"/>
            </w:tcBorders>
            <w:shd w:val="clear" w:color="auto" w:fill="FFFFFF"/>
            <w:vAlign w:val="center"/>
          </w:tcPr>
          <w:p w14:paraId="7D75C4CE" w14:textId="2EA6D85C"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.502</w:t>
            </w:r>
            <w:r w:rsidRPr="00467ED4">
              <w:rPr>
                <w:rFonts w:asciiTheme="majorHAnsi" w:hAnsiTheme="majorHAnsi" w:cstheme="majorHAnsi"/>
                <w:b/>
                <w:bCs/>
                <w:color w:val="000000"/>
                <w:sz w:val="20"/>
                <w:szCs w:val="20"/>
                <w:vertAlign w:val="superscript"/>
              </w:rPr>
              <w:t>**</w:t>
            </w:r>
            <w:r w:rsidR="008C7B83" w:rsidRPr="00467ED4">
              <w:rPr>
                <w:rFonts w:asciiTheme="majorHAnsi" w:hAnsiTheme="majorHAnsi" w:cstheme="majorHAnsi"/>
                <w:b/>
                <w:bCs/>
                <w:color w:val="000000"/>
                <w:sz w:val="20"/>
                <w:szCs w:val="20"/>
                <w:vertAlign w:val="superscript"/>
              </w:rPr>
              <w:t>*</w:t>
            </w:r>
          </w:p>
        </w:tc>
        <w:tc>
          <w:tcPr>
            <w:tcW w:w="729" w:type="dxa"/>
            <w:tcBorders>
              <w:top w:val="single" w:sz="12" w:space="0" w:color="auto"/>
              <w:bottom w:val="nil"/>
              <w:right w:val="single" w:sz="12" w:space="0" w:color="auto"/>
            </w:tcBorders>
            <w:shd w:val="clear" w:color="auto" w:fill="FFFFFF"/>
            <w:vAlign w:val="center"/>
          </w:tcPr>
          <w:p w14:paraId="2A0C149D" w14:textId="51C709F4"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.482</w:t>
            </w:r>
            <w:r w:rsidRPr="00467ED4">
              <w:rPr>
                <w:rFonts w:asciiTheme="majorHAnsi" w:hAnsiTheme="majorHAnsi" w:cstheme="majorHAnsi"/>
                <w:b/>
                <w:bCs/>
                <w:color w:val="000000"/>
                <w:sz w:val="20"/>
                <w:szCs w:val="20"/>
                <w:vertAlign w:val="superscript"/>
              </w:rPr>
              <w:t>*</w:t>
            </w:r>
            <w:r w:rsidR="008C7B83" w:rsidRPr="00467ED4">
              <w:rPr>
                <w:rFonts w:asciiTheme="majorHAnsi" w:hAnsiTheme="majorHAnsi" w:cstheme="majorHAnsi"/>
                <w:b/>
                <w:bCs/>
                <w:color w:val="000000"/>
                <w:sz w:val="20"/>
                <w:szCs w:val="20"/>
                <w:vertAlign w:val="superscript"/>
              </w:rPr>
              <w:t>*</w:t>
            </w:r>
          </w:p>
        </w:tc>
      </w:tr>
      <w:tr w:rsidR="00511767" w:rsidRPr="00467ED4" w14:paraId="39F82DAA" w14:textId="77777777" w:rsidTr="002A2246">
        <w:trPr>
          <w:cantSplit/>
          <w:trHeight w:val="287"/>
        </w:trPr>
        <w:tc>
          <w:tcPr>
            <w:tcW w:w="940" w:type="dxa"/>
            <w:tcBorders>
              <w:top w:val="nil"/>
              <w:left w:val="single" w:sz="12" w:space="0" w:color="auto"/>
              <w:bottom w:val="nil"/>
              <w:right w:val="single" w:sz="4" w:space="0" w:color="002060"/>
            </w:tcBorders>
            <w:shd w:val="clear" w:color="auto" w:fill="auto"/>
            <w:vAlign w:val="center"/>
          </w:tcPr>
          <w:p w14:paraId="359A916E"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N</w:t>
            </w:r>
          </w:p>
        </w:tc>
        <w:tc>
          <w:tcPr>
            <w:tcW w:w="751" w:type="dxa"/>
            <w:tcBorders>
              <w:top w:val="nil"/>
              <w:left w:val="single" w:sz="4" w:space="0" w:color="002060"/>
              <w:bottom w:val="nil"/>
            </w:tcBorders>
            <w:shd w:val="clear" w:color="auto" w:fill="FFFFFF"/>
            <w:vAlign w:val="center"/>
          </w:tcPr>
          <w:p w14:paraId="05C9FF0F"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14249</w:t>
            </w:r>
          </w:p>
        </w:tc>
        <w:tc>
          <w:tcPr>
            <w:tcW w:w="751" w:type="dxa"/>
            <w:tcBorders>
              <w:top w:val="nil"/>
              <w:bottom w:val="nil"/>
            </w:tcBorders>
            <w:shd w:val="clear" w:color="auto" w:fill="FFFFFF"/>
            <w:vAlign w:val="center"/>
          </w:tcPr>
          <w:p w14:paraId="314A8A9D"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14249</w:t>
            </w:r>
          </w:p>
        </w:tc>
        <w:tc>
          <w:tcPr>
            <w:tcW w:w="752" w:type="dxa"/>
            <w:tcBorders>
              <w:top w:val="nil"/>
              <w:bottom w:val="nil"/>
            </w:tcBorders>
            <w:shd w:val="clear" w:color="auto" w:fill="FFFFFF"/>
            <w:vAlign w:val="center"/>
          </w:tcPr>
          <w:p w14:paraId="13B46A4D"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14249</w:t>
            </w:r>
          </w:p>
        </w:tc>
        <w:tc>
          <w:tcPr>
            <w:tcW w:w="751" w:type="dxa"/>
            <w:tcBorders>
              <w:top w:val="nil"/>
              <w:bottom w:val="nil"/>
            </w:tcBorders>
            <w:shd w:val="clear" w:color="auto" w:fill="FFFFFF"/>
            <w:vAlign w:val="center"/>
          </w:tcPr>
          <w:p w14:paraId="0B5EC778"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14248</w:t>
            </w:r>
          </w:p>
        </w:tc>
        <w:tc>
          <w:tcPr>
            <w:tcW w:w="751" w:type="dxa"/>
            <w:tcBorders>
              <w:top w:val="nil"/>
              <w:bottom w:val="nil"/>
            </w:tcBorders>
            <w:shd w:val="clear" w:color="auto" w:fill="FFFFFF"/>
            <w:vAlign w:val="center"/>
          </w:tcPr>
          <w:p w14:paraId="4E17029C"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14248</w:t>
            </w:r>
          </w:p>
        </w:tc>
        <w:tc>
          <w:tcPr>
            <w:tcW w:w="701" w:type="dxa"/>
            <w:gridSpan w:val="2"/>
            <w:tcBorders>
              <w:top w:val="nil"/>
              <w:bottom w:val="nil"/>
              <w:right w:val="single" w:sz="12" w:space="0" w:color="auto"/>
            </w:tcBorders>
            <w:shd w:val="clear" w:color="auto" w:fill="FFFFFF"/>
            <w:vAlign w:val="center"/>
          </w:tcPr>
          <w:p w14:paraId="63CC0777"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14249</w:t>
            </w:r>
          </w:p>
        </w:tc>
        <w:tc>
          <w:tcPr>
            <w:tcW w:w="940" w:type="dxa"/>
            <w:tcBorders>
              <w:top w:val="nil"/>
              <w:left w:val="single" w:sz="12" w:space="0" w:color="auto"/>
              <w:bottom w:val="nil"/>
              <w:right w:val="single" w:sz="12" w:space="0" w:color="auto"/>
            </w:tcBorders>
            <w:shd w:val="clear" w:color="auto" w:fill="auto"/>
            <w:vAlign w:val="center"/>
          </w:tcPr>
          <w:p w14:paraId="2547568B"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N</w:t>
            </w:r>
          </w:p>
        </w:tc>
        <w:tc>
          <w:tcPr>
            <w:tcW w:w="728" w:type="dxa"/>
            <w:tcBorders>
              <w:top w:val="nil"/>
              <w:left w:val="single" w:sz="12" w:space="0" w:color="auto"/>
              <w:bottom w:val="nil"/>
            </w:tcBorders>
            <w:shd w:val="clear" w:color="auto" w:fill="FFFFFF"/>
            <w:vAlign w:val="center"/>
          </w:tcPr>
          <w:p w14:paraId="3CCFE511"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82</w:t>
            </w:r>
          </w:p>
        </w:tc>
        <w:tc>
          <w:tcPr>
            <w:tcW w:w="728" w:type="dxa"/>
            <w:tcBorders>
              <w:top w:val="nil"/>
              <w:bottom w:val="nil"/>
            </w:tcBorders>
            <w:shd w:val="clear" w:color="auto" w:fill="FFFFFF"/>
            <w:vAlign w:val="center"/>
          </w:tcPr>
          <w:p w14:paraId="0E939D76"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82</w:t>
            </w:r>
          </w:p>
        </w:tc>
        <w:tc>
          <w:tcPr>
            <w:tcW w:w="728" w:type="dxa"/>
            <w:tcBorders>
              <w:top w:val="nil"/>
              <w:bottom w:val="nil"/>
            </w:tcBorders>
            <w:shd w:val="clear" w:color="auto" w:fill="FFFFFF"/>
            <w:vAlign w:val="center"/>
          </w:tcPr>
          <w:p w14:paraId="500C7B01"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82</w:t>
            </w:r>
          </w:p>
        </w:tc>
        <w:tc>
          <w:tcPr>
            <w:tcW w:w="728" w:type="dxa"/>
            <w:tcBorders>
              <w:top w:val="nil"/>
              <w:bottom w:val="nil"/>
            </w:tcBorders>
            <w:shd w:val="clear" w:color="auto" w:fill="FFFFFF"/>
            <w:vAlign w:val="center"/>
          </w:tcPr>
          <w:p w14:paraId="09D7A59D"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82</w:t>
            </w:r>
          </w:p>
        </w:tc>
        <w:tc>
          <w:tcPr>
            <w:tcW w:w="728" w:type="dxa"/>
            <w:tcBorders>
              <w:top w:val="nil"/>
              <w:bottom w:val="nil"/>
            </w:tcBorders>
            <w:shd w:val="clear" w:color="auto" w:fill="FFFFFF"/>
            <w:vAlign w:val="center"/>
          </w:tcPr>
          <w:p w14:paraId="30F9401E"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82</w:t>
            </w:r>
          </w:p>
        </w:tc>
        <w:tc>
          <w:tcPr>
            <w:tcW w:w="729" w:type="dxa"/>
            <w:tcBorders>
              <w:top w:val="nil"/>
              <w:bottom w:val="nil"/>
              <w:right w:val="single" w:sz="12" w:space="0" w:color="auto"/>
            </w:tcBorders>
            <w:shd w:val="clear" w:color="auto" w:fill="FFFFFF"/>
            <w:vAlign w:val="center"/>
          </w:tcPr>
          <w:p w14:paraId="651D8EB2"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82</w:t>
            </w:r>
          </w:p>
        </w:tc>
      </w:tr>
      <w:tr w:rsidR="00511767" w:rsidRPr="00467ED4" w14:paraId="3A974525" w14:textId="77777777" w:rsidTr="002A2246">
        <w:trPr>
          <w:cantSplit/>
          <w:trHeight w:val="287"/>
        </w:trPr>
        <w:tc>
          <w:tcPr>
            <w:tcW w:w="940" w:type="dxa"/>
            <w:tcBorders>
              <w:top w:val="nil"/>
              <w:left w:val="single" w:sz="12" w:space="0" w:color="auto"/>
              <w:bottom w:val="nil"/>
              <w:right w:val="single" w:sz="4" w:space="0" w:color="002060"/>
            </w:tcBorders>
            <w:shd w:val="clear" w:color="auto" w:fill="auto"/>
            <w:vAlign w:val="center"/>
          </w:tcPr>
          <w:p w14:paraId="00FC94EC"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esgp</w:t>
            </w:r>
          </w:p>
        </w:tc>
        <w:tc>
          <w:tcPr>
            <w:tcW w:w="751" w:type="dxa"/>
            <w:tcBorders>
              <w:top w:val="nil"/>
              <w:left w:val="single" w:sz="4" w:space="0" w:color="002060"/>
              <w:bottom w:val="nil"/>
            </w:tcBorders>
            <w:shd w:val="clear" w:color="auto" w:fill="EDEDED" w:themeFill="accent3" w:themeFillTint="33"/>
            <w:vAlign w:val="center"/>
          </w:tcPr>
          <w:p w14:paraId="74E9E41E" w14:textId="0CE517C0"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.072</w:t>
            </w:r>
            <w:r w:rsidRPr="00467ED4">
              <w:rPr>
                <w:rFonts w:asciiTheme="majorHAnsi" w:hAnsiTheme="majorHAnsi" w:cstheme="majorHAnsi"/>
                <w:b/>
                <w:bCs/>
                <w:color w:val="000000"/>
                <w:sz w:val="20"/>
                <w:szCs w:val="20"/>
                <w:vertAlign w:val="superscript"/>
              </w:rPr>
              <w:t>**</w:t>
            </w:r>
            <w:r w:rsidR="00632383" w:rsidRPr="00467ED4">
              <w:rPr>
                <w:rFonts w:asciiTheme="majorHAnsi" w:hAnsiTheme="majorHAnsi" w:cstheme="majorHAnsi"/>
                <w:b/>
                <w:bCs/>
                <w:color w:val="000000"/>
                <w:sz w:val="20"/>
                <w:szCs w:val="20"/>
                <w:vertAlign w:val="superscript"/>
              </w:rPr>
              <w:t>*</w:t>
            </w:r>
          </w:p>
        </w:tc>
        <w:tc>
          <w:tcPr>
            <w:tcW w:w="751" w:type="dxa"/>
            <w:tcBorders>
              <w:top w:val="nil"/>
              <w:bottom w:val="nil"/>
            </w:tcBorders>
            <w:shd w:val="clear" w:color="auto" w:fill="EDEDED" w:themeFill="accent3" w:themeFillTint="33"/>
            <w:vAlign w:val="center"/>
          </w:tcPr>
          <w:p w14:paraId="4BE1508E" w14:textId="0D0C901B"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.057</w:t>
            </w:r>
            <w:r w:rsidRPr="00467ED4">
              <w:rPr>
                <w:rFonts w:asciiTheme="majorHAnsi" w:hAnsiTheme="majorHAnsi" w:cstheme="majorHAnsi"/>
                <w:b/>
                <w:bCs/>
                <w:color w:val="000000"/>
                <w:sz w:val="20"/>
                <w:szCs w:val="20"/>
                <w:vertAlign w:val="superscript"/>
              </w:rPr>
              <w:t>*</w:t>
            </w:r>
            <w:r w:rsidR="00B41DB8"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52" w:type="dxa"/>
            <w:tcBorders>
              <w:top w:val="nil"/>
              <w:bottom w:val="nil"/>
            </w:tcBorders>
            <w:shd w:val="clear" w:color="auto" w:fill="EDEDED" w:themeFill="accent3" w:themeFillTint="33"/>
            <w:vAlign w:val="center"/>
          </w:tcPr>
          <w:p w14:paraId="1DDC2E21" w14:textId="03BD900C"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.081</w:t>
            </w:r>
            <w:r w:rsidRPr="00467ED4">
              <w:rPr>
                <w:rFonts w:asciiTheme="majorHAnsi" w:hAnsiTheme="majorHAnsi" w:cstheme="majorHAnsi"/>
                <w:b/>
                <w:bCs/>
                <w:color w:val="000000"/>
                <w:sz w:val="20"/>
                <w:szCs w:val="20"/>
                <w:vertAlign w:val="superscript"/>
              </w:rPr>
              <w:t>*</w:t>
            </w:r>
            <w:r w:rsidR="00B41DB8"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51" w:type="dxa"/>
            <w:tcBorders>
              <w:top w:val="nil"/>
              <w:bottom w:val="nil"/>
            </w:tcBorders>
            <w:shd w:val="clear" w:color="auto" w:fill="EDEDED" w:themeFill="accent3" w:themeFillTint="33"/>
            <w:vAlign w:val="center"/>
          </w:tcPr>
          <w:p w14:paraId="22E279F6"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.034</w:t>
            </w:r>
            <w:r w:rsidRPr="00467ED4">
              <w:rPr>
                <w:rFonts w:asciiTheme="majorHAnsi" w:hAnsiTheme="majorHAnsi" w:cstheme="majorHAnsi"/>
                <w:b/>
                <w:bCs/>
                <w:color w:val="000000"/>
                <w:sz w:val="20"/>
                <w:szCs w:val="20"/>
                <w:vertAlign w:val="superscript"/>
              </w:rPr>
              <w:t>**</w:t>
            </w:r>
          </w:p>
        </w:tc>
        <w:tc>
          <w:tcPr>
            <w:tcW w:w="751" w:type="dxa"/>
            <w:tcBorders>
              <w:top w:val="nil"/>
              <w:bottom w:val="nil"/>
            </w:tcBorders>
            <w:shd w:val="clear" w:color="auto" w:fill="EDEDED" w:themeFill="accent3" w:themeFillTint="33"/>
            <w:vAlign w:val="center"/>
          </w:tcPr>
          <w:p w14:paraId="656DA144" w14:textId="550FECA0"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.059</w:t>
            </w:r>
            <w:r w:rsidRPr="00467ED4">
              <w:rPr>
                <w:rFonts w:asciiTheme="majorHAnsi" w:hAnsiTheme="majorHAnsi" w:cstheme="majorHAnsi"/>
                <w:b/>
                <w:bCs/>
                <w:color w:val="000000"/>
                <w:sz w:val="20"/>
                <w:szCs w:val="20"/>
                <w:vertAlign w:val="superscript"/>
              </w:rPr>
              <w:t>*</w:t>
            </w:r>
            <w:r w:rsidR="00F370D4"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01" w:type="dxa"/>
            <w:gridSpan w:val="2"/>
            <w:tcBorders>
              <w:top w:val="nil"/>
              <w:bottom w:val="nil"/>
              <w:right w:val="single" w:sz="12" w:space="0" w:color="auto"/>
            </w:tcBorders>
            <w:shd w:val="clear" w:color="auto" w:fill="EDEDED" w:themeFill="accent3" w:themeFillTint="33"/>
            <w:vAlign w:val="center"/>
          </w:tcPr>
          <w:p w14:paraId="39D091CF" w14:textId="1AA9F7B5"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.063</w:t>
            </w:r>
            <w:r w:rsidRPr="00467ED4">
              <w:rPr>
                <w:rFonts w:asciiTheme="majorHAnsi" w:hAnsiTheme="majorHAnsi" w:cstheme="majorHAnsi"/>
                <w:b/>
                <w:bCs/>
                <w:color w:val="000000"/>
                <w:sz w:val="20"/>
                <w:szCs w:val="20"/>
                <w:vertAlign w:val="superscript"/>
              </w:rPr>
              <w:t>*</w:t>
            </w:r>
            <w:r w:rsidR="000426B6"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940" w:type="dxa"/>
            <w:tcBorders>
              <w:top w:val="nil"/>
              <w:left w:val="single" w:sz="12" w:space="0" w:color="auto"/>
              <w:bottom w:val="nil"/>
              <w:right w:val="single" w:sz="12" w:space="0" w:color="auto"/>
            </w:tcBorders>
            <w:shd w:val="clear" w:color="auto" w:fill="auto"/>
            <w:vAlign w:val="center"/>
          </w:tcPr>
          <w:p w14:paraId="11767F74"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sz w:val="20"/>
                <w:szCs w:val="20"/>
              </w:rPr>
            </w:pPr>
            <w:r w:rsidRPr="00467ED4">
              <w:rPr>
                <w:rFonts w:asciiTheme="majorHAnsi" w:hAnsiTheme="majorHAnsi" w:cstheme="majorHAnsi"/>
                <w:sz w:val="20"/>
                <w:szCs w:val="20"/>
              </w:rPr>
              <w:t>esgp</w:t>
            </w:r>
          </w:p>
        </w:tc>
        <w:tc>
          <w:tcPr>
            <w:tcW w:w="728" w:type="dxa"/>
            <w:tcBorders>
              <w:top w:val="nil"/>
              <w:left w:val="single" w:sz="12" w:space="0" w:color="auto"/>
              <w:bottom w:val="nil"/>
            </w:tcBorders>
            <w:shd w:val="clear" w:color="auto" w:fill="EDEDED" w:themeFill="accent3" w:themeFillTint="33"/>
            <w:vAlign w:val="center"/>
          </w:tcPr>
          <w:p w14:paraId="0A044309" w14:textId="3CDD55E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.522</w:t>
            </w:r>
            <w:r w:rsidRPr="00467ED4">
              <w:rPr>
                <w:rFonts w:asciiTheme="majorHAnsi" w:hAnsiTheme="majorHAnsi" w:cstheme="majorHAnsi"/>
                <w:b/>
                <w:bCs/>
                <w:color w:val="000000"/>
                <w:sz w:val="20"/>
                <w:szCs w:val="20"/>
                <w:vertAlign w:val="superscript"/>
              </w:rPr>
              <w:t>*</w:t>
            </w:r>
            <w:r w:rsidR="00CF2A2E"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28" w:type="dxa"/>
            <w:tcBorders>
              <w:top w:val="nil"/>
              <w:bottom w:val="nil"/>
            </w:tcBorders>
            <w:shd w:val="clear" w:color="auto" w:fill="EDEDED" w:themeFill="accent3" w:themeFillTint="33"/>
            <w:vAlign w:val="center"/>
          </w:tcPr>
          <w:p w14:paraId="608C6518" w14:textId="3C140140"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.538</w:t>
            </w:r>
            <w:r w:rsidR="00033E77" w:rsidRPr="00467ED4">
              <w:rPr>
                <w:rFonts w:asciiTheme="majorHAnsi" w:hAnsiTheme="majorHAnsi" w:cstheme="majorHAnsi"/>
                <w:b/>
                <w:bCs/>
                <w:color w:val="000000"/>
                <w:sz w:val="20"/>
                <w:szCs w:val="20"/>
              </w:rPr>
              <w:t>*</w:t>
            </w:r>
            <w:r w:rsidRPr="00467ED4">
              <w:rPr>
                <w:rFonts w:asciiTheme="majorHAnsi" w:hAnsiTheme="majorHAnsi" w:cstheme="majorHAnsi"/>
                <w:b/>
                <w:bCs/>
                <w:color w:val="000000"/>
                <w:sz w:val="20"/>
                <w:szCs w:val="20"/>
                <w:vertAlign w:val="superscript"/>
              </w:rPr>
              <w:t>**</w:t>
            </w:r>
          </w:p>
        </w:tc>
        <w:tc>
          <w:tcPr>
            <w:tcW w:w="728" w:type="dxa"/>
            <w:tcBorders>
              <w:top w:val="nil"/>
              <w:bottom w:val="nil"/>
            </w:tcBorders>
            <w:shd w:val="clear" w:color="auto" w:fill="EDEDED" w:themeFill="accent3" w:themeFillTint="33"/>
            <w:vAlign w:val="center"/>
          </w:tcPr>
          <w:p w14:paraId="050F25BC" w14:textId="2A297EDD"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.492</w:t>
            </w:r>
            <w:r w:rsidRPr="00467ED4">
              <w:rPr>
                <w:rFonts w:asciiTheme="majorHAnsi" w:hAnsiTheme="majorHAnsi" w:cstheme="majorHAnsi"/>
                <w:b/>
                <w:bCs/>
                <w:color w:val="000000"/>
                <w:sz w:val="20"/>
                <w:szCs w:val="20"/>
                <w:vertAlign w:val="superscript"/>
              </w:rPr>
              <w:t>*</w:t>
            </w:r>
            <w:r w:rsidR="00033E77"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28" w:type="dxa"/>
            <w:tcBorders>
              <w:top w:val="nil"/>
              <w:bottom w:val="nil"/>
            </w:tcBorders>
            <w:shd w:val="clear" w:color="auto" w:fill="EDEDED" w:themeFill="accent3" w:themeFillTint="33"/>
            <w:vAlign w:val="center"/>
          </w:tcPr>
          <w:p w14:paraId="312752DF" w14:textId="6F505910" w:rsidR="00511767" w:rsidRPr="00467ED4" w:rsidRDefault="001B2ED7" w:rsidP="001B2ED7">
            <w:pPr>
              <w:autoSpaceDE w:val="0"/>
              <w:autoSpaceDN w:val="0"/>
              <w:adjustRightInd w:val="0"/>
              <w:spacing w:after="0" w:line="240" w:lineRule="auto"/>
              <w:ind w:left="60" w:right="60"/>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 xml:space="preserve">  </w:t>
            </w:r>
            <w:r w:rsidR="00511767" w:rsidRPr="00467ED4">
              <w:rPr>
                <w:rFonts w:asciiTheme="majorHAnsi" w:hAnsiTheme="majorHAnsi" w:cstheme="majorHAnsi"/>
                <w:b/>
                <w:bCs/>
                <w:color w:val="000000"/>
                <w:sz w:val="20"/>
                <w:szCs w:val="20"/>
              </w:rPr>
              <w:t>.308</w:t>
            </w:r>
            <w:r w:rsidR="00FC4A86" w:rsidRPr="00467ED4">
              <w:rPr>
                <w:rFonts w:asciiTheme="majorHAnsi" w:hAnsiTheme="majorHAnsi" w:cstheme="majorHAnsi"/>
                <w:b/>
                <w:bCs/>
                <w:color w:val="000000"/>
                <w:sz w:val="20"/>
                <w:szCs w:val="20"/>
                <w:vertAlign w:val="superscript"/>
              </w:rPr>
              <w:t>*</w:t>
            </w:r>
          </w:p>
        </w:tc>
        <w:tc>
          <w:tcPr>
            <w:tcW w:w="728" w:type="dxa"/>
            <w:tcBorders>
              <w:top w:val="nil"/>
              <w:bottom w:val="nil"/>
            </w:tcBorders>
            <w:shd w:val="clear" w:color="auto" w:fill="EDEDED" w:themeFill="accent3" w:themeFillTint="33"/>
            <w:vAlign w:val="center"/>
          </w:tcPr>
          <w:p w14:paraId="4CA309FB" w14:textId="43019466" w:rsidR="00511767" w:rsidRPr="00467ED4" w:rsidRDefault="00511767" w:rsidP="001B2ED7">
            <w:pPr>
              <w:autoSpaceDE w:val="0"/>
              <w:autoSpaceDN w:val="0"/>
              <w:adjustRightInd w:val="0"/>
              <w:spacing w:after="0" w:line="240" w:lineRule="auto"/>
              <w:ind w:left="60" w:right="60"/>
              <w:jc w:val="center"/>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.322</w:t>
            </w:r>
            <w:r w:rsidRPr="00467ED4">
              <w:rPr>
                <w:rFonts w:asciiTheme="majorHAnsi" w:hAnsiTheme="majorHAnsi" w:cstheme="majorHAnsi"/>
                <w:b/>
                <w:bCs/>
                <w:color w:val="000000"/>
                <w:sz w:val="20"/>
                <w:szCs w:val="20"/>
                <w:vertAlign w:val="superscript"/>
              </w:rPr>
              <w:t>*</w:t>
            </w:r>
            <w:r w:rsidR="008C7B83" w:rsidRPr="00467ED4">
              <w:rPr>
                <w:rFonts w:asciiTheme="majorHAnsi" w:hAnsiTheme="majorHAnsi" w:cstheme="majorHAnsi"/>
                <w:b/>
                <w:bCs/>
                <w:color w:val="000000"/>
                <w:sz w:val="20"/>
                <w:szCs w:val="20"/>
                <w:vertAlign w:val="superscript"/>
              </w:rPr>
              <w:t>*</w:t>
            </w:r>
          </w:p>
        </w:tc>
        <w:tc>
          <w:tcPr>
            <w:tcW w:w="729" w:type="dxa"/>
            <w:tcBorders>
              <w:top w:val="nil"/>
              <w:bottom w:val="nil"/>
              <w:right w:val="single" w:sz="12" w:space="0" w:color="auto"/>
            </w:tcBorders>
            <w:shd w:val="clear" w:color="auto" w:fill="EDEDED" w:themeFill="accent3" w:themeFillTint="33"/>
            <w:vAlign w:val="center"/>
          </w:tcPr>
          <w:p w14:paraId="25C2BB46" w14:textId="5BD5A8E2"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.513</w:t>
            </w:r>
            <w:r w:rsidRPr="00467ED4">
              <w:rPr>
                <w:rFonts w:asciiTheme="majorHAnsi" w:hAnsiTheme="majorHAnsi" w:cstheme="majorHAnsi"/>
                <w:b/>
                <w:bCs/>
                <w:color w:val="000000"/>
                <w:sz w:val="20"/>
                <w:szCs w:val="20"/>
                <w:vertAlign w:val="superscript"/>
              </w:rPr>
              <w:t>*</w:t>
            </w:r>
            <w:r w:rsidR="008C7B83"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r>
      <w:tr w:rsidR="00511767" w:rsidRPr="00467ED4" w14:paraId="728F406A" w14:textId="77777777" w:rsidTr="002A2246">
        <w:trPr>
          <w:cantSplit/>
          <w:trHeight w:val="287"/>
        </w:trPr>
        <w:tc>
          <w:tcPr>
            <w:tcW w:w="940" w:type="dxa"/>
            <w:tcBorders>
              <w:top w:val="nil"/>
              <w:left w:val="single" w:sz="12" w:space="0" w:color="auto"/>
              <w:bottom w:val="nil"/>
              <w:right w:val="single" w:sz="4" w:space="0" w:color="002060"/>
            </w:tcBorders>
            <w:shd w:val="clear" w:color="auto" w:fill="auto"/>
            <w:vAlign w:val="center"/>
          </w:tcPr>
          <w:p w14:paraId="584478AD"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N</w:t>
            </w:r>
          </w:p>
        </w:tc>
        <w:tc>
          <w:tcPr>
            <w:tcW w:w="751" w:type="dxa"/>
            <w:tcBorders>
              <w:top w:val="nil"/>
              <w:left w:val="single" w:sz="4" w:space="0" w:color="002060"/>
              <w:bottom w:val="nil"/>
            </w:tcBorders>
            <w:shd w:val="clear" w:color="auto" w:fill="EDEDED" w:themeFill="accent3" w:themeFillTint="33"/>
            <w:vAlign w:val="center"/>
          </w:tcPr>
          <w:p w14:paraId="55D675B0"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9417</w:t>
            </w:r>
          </w:p>
        </w:tc>
        <w:tc>
          <w:tcPr>
            <w:tcW w:w="751" w:type="dxa"/>
            <w:tcBorders>
              <w:top w:val="nil"/>
              <w:bottom w:val="nil"/>
            </w:tcBorders>
            <w:shd w:val="clear" w:color="auto" w:fill="EDEDED" w:themeFill="accent3" w:themeFillTint="33"/>
            <w:vAlign w:val="center"/>
          </w:tcPr>
          <w:p w14:paraId="1F6DCFE9"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9417</w:t>
            </w:r>
          </w:p>
        </w:tc>
        <w:tc>
          <w:tcPr>
            <w:tcW w:w="752" w:type="dxa"/>
            <w:tcBorders>
              <w:top w:val="nil"/>
              <w:bottom w:val="nil"/>
            </w:tcBorders>
            <w:shd w:val="clear" w:color="auto" w:fill="EDEDED" w:themeFill="accent3" w:themeFillTint="33"/>
            <w:vAlign w:val="center"/>
          </w:tcPr>
          <w:p w14:paraId="52CDD17E"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9417</w:t>
            </w:r>
          </w:p>
        </w:tc>
        <w:tc>
          <w:tcPr>
            <w:tcW w:w="751" w:type="dxa"/>
            <w:tcBorders>
              <w:top w:val="nil"/>
              <w:bottom w:val="nil"/>
            </w:tcBorders>
            <w:shd w:val="clear" w:color="auto" w:fill="EDEDED" w:themeFill="accent3" w:themeFillTint="33"/>
            <w:vAlign w:val="center"/>
          </w:tcPr>
          <w:p w14:paraId="3CEAC34A"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9416</w:t>
            </w:r>
          </w:p>
        </w:tc>
        <w:tc>
          <w:tcPr>
            <w:tcW w:w="751" w:type="dxa"/>
            <w:tcBorders>
              <w:top w:val="nil"/>
              <w:bottom w:val="nil"/>
            </w:tcBorders>
            <w:shd w:val="clear" w:color="auto" w:fill="EDEDED" w:themeFill="accent3" w:themeFillTint="33"/>
            <w:vAlign w:val="center"/>
          </w:tcPr>
          <w:p w14:paraId="1552B2AB"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9417</w:t>
            </w:r>
          </w:p>
        </w:tc>
        <w:tc>
          <w:tcPr>
            <w:tcW w:w="701" w:type="dxa"/>
            <w:gridSpan w:val="2"/>
            <w:tcBorders>
              <w:top w:val="nil"/>
              <w:bottom w:val="nil"/>
              <w:right w:val="single" w:sz="12" w:space="0" w:color="auto"/>
            </w:tcBorders>
            <w:shd w:val="clear" w:color="auto" w:fill="EDEDED" w:themeFill="accent3" w:themeFillTint="33"/>
            <w:vAlign w:val="center"/>
          </w:tcPr>
          <w:p w14:paraId="209D1A39"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9417</w:t>
            </w:r>
          </w:p>
        </w:tc>
        <w:tc>
          <w:tcPr>
            <w:tcW w:w="940" w:type="dxa"/>
            <w:tcBorders>
              <w:top w:val="nil"/>
              <w:left w:val="single" w:sz="12" w:space="0" w:color="auto"/>
              <w:bottom w:val="nil"/>
              <w:right w:val="single" w:sz="12" w:space="0" w:color="auto"/>
            </w:tcBorders>
            <w:shd w:val="clear" w:color="auto" w:fill="auto"/>
            <w:vAlign w:val="center"/>
          </w:tcPr>
          <w:p w14:paraId="4603B6DA"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N</w:t>
            </w:r>
          </w:p>
        </w:tc>
        <w:tc>
          <w:tcPr>
            <w:tcW w:w="728" w:type="dxa"/>
            <w:tcBorders>
              <w:top w:val="nil"/>
              <w:left w:val="single" w:sz="12" w:space="0" w:color="auto"/>
              <w:bottom w:val="nil"/>
            </w:tcBorders>
            <w:shd w:val="clear" w:color="auto" w:fill="EDEDED" w:themeFill="accent3" w:themeFillTint="33"/>
            <w:vAlign w:val="center"/>
          </w:tcPr>
          <w:p w14:paraId="178AA13D"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69</w:t>
            </w:r>
          </w:p>
        </w:tc>
        <w:tc>
          <w:tcPr>
            <w:tcW w:w="728" w:type="dxa"/>
            <w:tcBorders>
              <w:top w:val="nil"/>
              <w:bottom w:val="nil"/>
            </w:tcBorders>
            <w:shd w:val="clear" w:color="auto" w:fill="EDEDED" w:themeFill="accent3" w:themeFillTint="33"/>
            <w:vAlign w:val="center"/>
          </w:tcPr>
          <w:p w14:paraId="3C58650C"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69</w:t>
            </w:r>
          </w:p>
        </w:tc>
        <w:tc>
          <w:tcPr>
            <w:tcW w:w="728" w:type="dxa"/>
            <w:tcBorders>
              <w:top w:val="nil"/>
              <w:bottom w:val="nil"/>
            </w:tcBorders>
            <w:shd w:val="clear" w:color="auto" w:fill="EDEDED" w:themeFill="accent3" w:themeFillTint="33"/>
            <w:vAlign w:val="center"/>
          </w:tcPr>
          <w:p w14:paraId="26294691"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69</w:t>
            </w:r>
          </w:p>
        </w:tc>
        <w:tc>
          <w:tcPr>
            <w:tcW w:w="728" w:type="dxa"/>
            <w:tcBorders>
              <w:top w:val="nil"/>
              <w:bottom w:val="nil"/>
            </w:tcBorders>
            <w:shd w:val="clear" w:color="auto" w:fill="EDEDED" w:themeFill="accent3" w:themeFillTint="33"/>
            <w:vAlign w:val="center"/>
          </w:tcPr>
          <w:p w14:paraId="1884EDEA"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69</w:t>
            </w:r>
          </w:p>
        </w:tc>
        <w:tc>
          <w:tcPr>
            <w:tcW w:w="728" w:type="dxa"/>
            <w:tcBorders>
              <w:top w:val="nil"/>
              <w:bottom w:val="nil"/>
            </w:tcBorders>
            <w:shd w:val="clear" w:color="auto" w:fill="EDEDED" w:themeFill="accent3" w:themeFillTint="33"/>
            <w:vAlign w:val="center"/>
          </w:tcPr>
          <w:p w14:paraId="3EA7D731"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69</w:t>
            </w:r>
          </w:p>
        </w:tc>
        <w:tc>
          <w:tcPr>
            <w:tcW w:w="729" w:type="dxa"/>
            <w:tcBorders>
              <w:top w:val="nil"/>
              <w:bottom w:val="nil"/>
              <w:right w:val="single" w:sz="12" w:space="0" w:color="auto"/>
            </w:tcBorders>
            <w:shd w:val="clear" w:color="auto" w:fill="EDEDED" w:themeFill="accent3" w:themeFillTint="33"/>
            <w:vAlign w:val="center"/>
          </w:tcPr>
          <w:p w14:paraId="47F73A95"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69</w:t>
            </w:r>
          </w:p>
        </w:tc>
      </w:tr>
      <w:tr w:rsidR="00511767" w:rsidRPr="00467ED4" w14:paraId="7E44CF4D" w14:textId="77777777" w:rsidTr="002A2246">
        <w:trPr>
          <w:cantSplit/>
          <w:trHeight w:val="287"/>
        </w:trPr>
        <w:tc>
          <w:tcPr>
            <w:tcW w:w="940" w:type="dxa"/>
            <w:tcBorders>
              <w:top w:val="nil"/>
              <w:left w:val="single" w:sz="12" w:space="0" w:color="auto"/>
              <w:bottom w:val="nil"/>
              <w:right w:val="single" w:sz="4" w:space="0" w:color="002060"/>
            </w:tcBorders>
            <w:shd w:val="clear" w:color="auto" w:fill="auto"/>
            <w:vAlign w:val="center"/>
          </w:tcPr>
          <w:p w14:paraId="7CA71DFC"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mscaleds</w:t>
            </w:r>
          </w:p>
        </w:tc>
        <w:tc>
          <w:tcPr>
            <w:tcW w:w="751" w:type="dxa"/>
            <w:tcBorders>
              <w:top w:val="nil"/>
              <w:left w:val="single" w:sz="4" w:space="0" w:color="002060"/>
              <w:bottom w:val="nil"/>
            </w:tcBorders>
            <w:shd w:val="clear" w:color="auto" w:fill="FFFFFF"/>
            <w:vAlign w:val="center"/>
          </w:tcPr>
          <w:p w14:paraId="323659F0" w14:textId="34C3D8D3"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.155</w:t>
            </w:r>
            <w:r w:rsidRPr="00467ED4">
              <w:rPr>
                <w:rFonts w:asciiTheme="majorHAnsi" w:hAnsiTheme="majorHAnsi" w:cstheme="majorHAnsi"/>
                <w:b/>
                <w:bCs/>
                <w:color w:val="000000"/>
                <w:sz w:val="20"/>
                <w:szCs w:val="20"/>
                <w:vertAlign w:val="superscript"/>
              </w:rPr>
              <w:t>**</w:t>
            </w:r>
            <w:r w:rsidR="00632383" w:rsidRPr="00467ED4">
              <w:rPr>
                <w:rFonts w:asciiTheme="majorHAnsi" w:hAnsiTheme="majorHAnsi" w:cstheme="majorHAnsi"/>
                <w:b/>
                <w:bCs/>
                <w:color w:val="000000"/>
                <w:sz w:val="20"/>
                <w:szCs w:val="20"/>
                <w:vertAlign w:val="superscript"/>
              </w:rPr>
              <w:t>*</w:t>
            </w:r>
          </w:p>
        </w:tc>
        <w:tc>
          <w:tcPr>
            <w:tcW w:w="751" w:type="dxa"/>
            <w:tcBorders>
              <w:top w:val="nil"/>
              <w:bottom w:val="nil"/>
            </w:tcBorders>
            <w:shd w:val="clear" w:color="auto" w:fill="FFFFFF"/>
            <w:vAlign w:val="center"/>
          </w:tcPr>
          <w:p w14:paraId="6A251CBC" w14:textId="360125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.124</w:t>
            </w:r>
            <w:r w:rsidRPr="00467ED4">
              <w:rPr>
                <w:rFonts w:asciiTheme="majorHAnsi" w:hAnsiTheme="majorHAnsi" w:cstheme="majorHAnsi"/>
                <w:b/>
                <w:bCs/>
                <w:color w:val="000000"/>
                <w:sz w:val="20"/>
                <w:szCs w:val="20"/>
                <w:vertAlign w:val="superscript"/>
              </w:rPr>
              <w:t>*</w:t>
            </w:r>
            <w:r w:rsidR="00B41DB8"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52" w:type="dxa"/>
            <w:tcBorders>
              <w:top w:val="nil"/>
              <w:bottom w:val="nil"/>
            </w:tcBorders>
            <w:shd w:val="clear" w:color="auto" w:fill="FFFFFF"/>
            <w:vAlign w:val="center"/>
          </w:tcPr>
          <w:p w14:paraId="2CCC3C41" w14:textId="1A4BC499"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.178</w:t>
            </w:r>
            <w:r w:rsidRPr="00467ED4">
              <w:rPr>
                <w:rFonts w:asciiTheme="majorHAnsi" w:hAnsiTheme="majorHAnsi" w:cstheme="majorHAnsi"/>
                <w:b/>
                <w:bCs/>
                <w:color w:val="000000"/>
                <w:sz w:val="20"/>
                <w:szCs w:val="20"/>
                <w:vertAlign w:val="superscript"/>
              </w:rPr>
              <w:t>*</w:t>
            </w:r>
            <w:r w:rsidR="00B41DB8"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51" w:type="dxa"/>
            <w:tcBorders>
              <w:top w:val="nil"/>
              <w:bottom w:val="nil"/>
            </w:tcBorders>
            <w:shd w:val="clear" w:color="auto" w:fill="FFFFFF"/>
            <w:vAlign w:val="center"/>
          </w:tcPr>
          <w:p w14:paraId="323048EE" w14:textId="0E634D46"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.084</w:t>
            </w:r>
            <w:r w:rsidR="00B41DB8" w:rsidRPr="00467ED4">
              <w:rPr>
                <w:rFonts w:asciiTheme="majorHAnsi" w:hAnsiTheme="majorHAnsi" w:cstheme="majorHAnsi"/>
                <w:b/>
                <w:bCs/>
                <w:color w:val="000000"/>
                <w:sz w:val="20"/>
                <w:szCs w:val="20"/>
              </w:rPr>
              <w:t>*</w:t>
            </w:r>
            <w:r w:rsidRPr="00467ED4">
              <w:rPr>
                <w:rFonts w:asciiTheme="majorHAnsi" w:hAnsiTheme="majorHAnsi" w:cstheme="majorHAnsi"/>
                <w:b/>
                <w:bCs/>
                <w:color w:val="000000"/>
                <w:sz w:val="20"/>
                <w:szCs w:val="20"/>
                <w:vertAlign w:val="superscript"/>
              </w:rPr>
              <w:t>**</w:t>
            </w:r>
          </w:p>
        </w:tc>
        <w:tc>
          <w:tcPr>
            <w:tcW w:w="751" w:type="dxa"/>
            <w:tcBorders>
              <w:top w:val="nil"/>
              <w:bottom w:val="nil"/>
            </w:tcBorders>
            <w:shd w:val="clear" w:color="auto" w:fill="FFFFFF"/>
            <w:vAlign w:val="center"/>
          </w:tcPr>
          <w:p w14:paraId="016A9899" w14:textId="5EF59FC6"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.092</w:t>
            </w:r>
            <w:r w:rsidRPr="00467ED4">
              <w:rPr>
                <w:rFonts w:asciiTheme="majorHAnsi" w:hAnsiTheme="majorHAnsi" w:cstheme="majorHAnsi"/>
                <w:b/>
                <w:bCs/>
                <w:color w:val="000000"/>
                <w:sz w:val="20"/>
                <w:szCs w:val="20"/>
                <w:vertAlign w:val="superscript"/>
              </w:rPr>
              <w:t>*</w:t>
            </w:r>
            <w:r w:rsidR="00F370D4"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01" w:type="dxa"/>
            <w:gridSpan w:val="2"/>
            <w:tcBorders>
              <w:top w:val="nil"/>
              <w:bottom w:val="nil"/>
              <w:right w:val="single" w:sz="12" w:space="0" w:color="auto"/>
            </w:tcBorders>
            <w:shd w:val="clear" w:color="auto" w:fill="FFFFFF"/>
            <w:vAlign w:val="center"/>
          </w:tcPr>
          <w:p w14:paraId="716CD9A8" w14:textId="05909EB8"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.133</w:t>
            </w:r>
            <w:r w:rsidRPr="00467ED4">
              <w:rPr>
                <w:rFonts w:asciiTheme="majorHAnsi" w:hAnsiTheme="majorHAnsi" w:cstheme="majorHAnsi"/>
                <w:b/>
                <w:bCs/>
                <w:color w:val="000000"/>
                <w:sz w:val="20"/>
                <w:szCs w:val="20"/>
                <w:vertAlign w:val="superscript"/>
              </w:rPr>
              <w:t>*</w:t>
            </w:r>
            <w:r w:rsidR="000426B6"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940" w:type="dxa"/>
            <w:tcBorders>
              <w:top w:val="nil"/>
              <w:left w:val="single" w:sz="12" w:space="0" w:color="auto"/>
              <w:bottom w:val="nil"/>
              <w:right w:val="single" w:sz="12" w:space="0" w:color="auto"/>
            </w:tcBorders>
            <w:shd w:val="clear" w:color="auto" w:fill="auto"/>
            <w:vAlign w:val="center"/>
          </w:tcPr>
          <w:p w14:paraId="77E6E516"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sz w:val="20"/>
                <w:szCs w:val="20"/>
              </w:rPr>
            </w:pPr>
            <w:r w:rsidRPr="00467ED4">
              <w:rPr>
                <w:rFonts w:asciiTheme="majorHAnsi" w:hAnsiTheme="majorHAnsi" w:cstheme="majorHAnsi"/>
                <w:sz w:val="20"/>
                <w:szCs w:val="20"/>
              </w:rPr>
              <w:t>mscaleds</w:t>
            </w:r>
          </w:p>
        </w:tc>
        <w:tc>
          <w:tcPr>
            <w:tcW w:w="728" w:type="dxa"/>
            <w:tcBorders>
              <w:top w:val="nil"/>
              <w:left w:val="single" w:sz="12" w:space="0" w:color="auto"/>
              <w:bottom w:val="nil"/>
            </w:tcBorders>
            <w:shd w:val="clear" w:color="auto" w:fill="FFFFFF"/>
            <w:vAlign w:val="center"/>
          </w:tcPr>
          <w:p w14:paraId="6FEF6750" w14:textId="1235600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.528</w:t>
            </w:r>
            <w:r w:rsidRPr="00467ED4">
              <w:rPr>
                <w:rFonts w:asciiTheme="majorHAnsi" w:hAnsiTheme="majorHAnsi" w:cstheme="majorHAnsi"/>
                <w:b/>
                <w:bCs/>
                <w:color w:val="000000"/>
                <w:sz w:val="20"/>
                <w:szCs w:val="20"/>
                <w:vertAlign w:val="superscript"/>
              </w:rPr>
              <w:t>**</w:t>
            </w:r>
            <w:r w:rsidR="00CF2A2E" w:rsidRPr="00467ED4">
              <w:rPr>
                <w:rFonts w:asciiTheme="majorHAnsi" w:hAnsiTheme="majorHAnsi" w:cstheme="majorHAnsi"/>
                <w:b/>
                <w:bCs/>
                <w:color w:val="000000"/>
                <w:sz w:val="20"/>
                <w:szCs w:val="20"/>
                <w:vertAlign w:val="superscript"/>
              </w:rPr>
              <w:t>*</w:t>
            </w:r>
          </w:p>
        </w:tc>
        <w:tc>
          <w:tcPr>
            <w:tcW w:w="728" w:type="dxa"/>
            <w:tcBorders>
              <w:top w:val="nil"/>
              <w:bottom w:val="nil"/>
            </w:tcBorders>
            <w:shd w:val="clear" w:color="auto" w:fill="FFFFFF"/>
            <w:vAlign w:val="center"/>
          </w:tcPr>
          <w:p w14:paraId="4E5B5EAC" w14:textId="6680BE21"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.479</w:t>
            </w:r>
            <w:r w:rsidRPr="00467ED4">
              <w:rPr>
                <w:rFonts w:asciiTheme="majorHAnsi" w:hAnsiTheme="majorHAnsi" w:cstheme="majorHAnsi"/>
                <w:b/>
                <w:bCs/>
                <w:color w:val="000000"/>
                <w:sz w:val="20"/>
                <w:szCs w:val="20"/>
                <w:vertAlign w:val="superscript"/>
              </w:rPr>
              <w:t>*</w:t>
            </w:r>
            <w:r w:rsidR="00033E77"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28" w:type="dxa"/>
            <w:tcBorders>
              <w:top w:val="nil"/>
              <w:bottom w:val="nil"/>
            </w:tcBorders>
            <w:shd w:val="clear" w:color="auto" w:fill="FFFFFF"/>
            <w:vAlign w:val="center"/>
          </w:tcPr>
          <w:p w14:paraId="224BDB01" w14:textId="14F49EE2"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.478</w:t>
            </w:r>
            <w:r w:rsidRPr="00467ED4">
              <w:rPr>
                <w:rFonts w:asciiTheme="majorHAnsi" w:hAnsiTheme="majorHAnsi" w:cstheme="majorHAnsi"/>
                <w:b/>
                <w:bCs/>
                <w:color w:val="000000"/>
                <w:sz w:val="20"/>
                <w:szCs w:val="20"/>
                <w:vertAlign w:val="superscript"/>
              </w:rPr>
              <w:t>*</w:t>
            </w:r>
            <w:r w:rsidR="00033E77"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28" w:type="dxa"/>
            <w:tcBorders>
              <w:top w:val="nil"/>
              <w:bottom w:val="nil"/>
            </w:tcBorders>
            <w:shd w:val="clear" w:color="auto" w:fill="FFFFFF"/>
            <w:vAlign w:val="center"/>
          </w:tcPr>
          <w:p w14:paraId="531D8C21" w14:textId="1B6C7CEE"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.459</w:t>
            </w:r>
            <w:r w:rsidRPr="00467ED4">
              <w:rPr>
                <w:rFonts w:asciiTheme="majorHAnsi" w:hAnsiTheme="majorHAnsi" w:cstheme="majorHAnsi"/>
                <w:b/>
                <w:bCs/>
                <w:color w:val="000000"/>
                <w:sz w:val="20"/>
                <w:szCs w:val="20"/>
                <w:vertAlign w:val="superscript"/>
              </w:rPr>
              <w:t>*</w:t>
            </w:r>
            <w:r w:rsidR="00FC4A86"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28" w:type="dxa"/>
            <w:tcBorders>
              <w:top w:val="nil"/>
              <w:bottom w:val="nil"/>
            </w:tcBorders>
            <w:shd w:val="clear" w:color="auto" w:fill="FFFFFF"/>
            <w:vAlign w:val="center"/>
          </w:tcPr>
          <w:p w14:paraId="2F95B4DE" w14:textId="223E860E"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.388</w:t>
            </w:r>
            <w:r w:rsidRPr="00467ED4">
              <w:rPr>
                <w:rFonts w:asciiTheme="majorHAnsi" w:hAnsiTheme="majorHAnsi" w:cstheme="majorHAnsi"/>
                <w:b/>
                <w:bCs/>
                <w:color w:val="000000"/>
                <w:sz w:val="20"/>
                <w:szCs w:val="20"/>
                <w:vertAlign w:val="superscript"/>
              </w:rPr>
              <w:t>**</w:t>
            </w:r>
            <w:r w:rsidR="008C7B83" w:rsidRPr="00467ED4">
              <w:rPr>
                <w:rFonts w:asciiTheme="majorHAnsi" w:hAnsiTheme="majorHAnsi" w:cstheme="majorHAnsi"/>
                <w:b/>
                <w:bCs/>
                <w:color w:val="000000"/>
                <w:sz w:val="20"/>
                <w:szCs w:val="20"/>
                <w:vertAlign w:val="superscript"/>
              </w:rPr>
              <w:t>*</w:t>
            </w:r>
          </w:p>
        </w:tc>
        <w:tc>
          <w:tcPr>
            <w:tcW w:w="729" w:type="dxa"/>
            <w:tcBorders>
              <w:top w:val="nil"/>
              <w:bottom w:val="nil"/>
              <w:right w:val="single" w:sz="12" w:space="0" w:color="auto"/>
            </w:tcBorders>
            <w:shd w:val="clear" w:color="auto" w:fill="FFFFFF"/>
            <w:vAlign w:val="center"/>
          </w:tcPr>
          <w:p w14:paraId="1D486B30" w14:textId="2EBCDEBD"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.472</w:t>
            </w:r>
            <w:r w:rsidRPr="00467ED4">
              <w:rPr>
                <w:rFonts w:asciiTheme="majorHAnsi" w:hAnsiTheme="majorHAnsi" w:cstheme="majorHAnsi"/>
                <w:b/>
                <w:bCs/>
                <w:color w:val="000000"/>
                <w:sz w:val="20"/>
                <w:szCs w:val="20"/>
                <w:vertAlign w:val="superscript"/>
              </w:rPr>
              <w:t>**</w:t>
            </w:r>
            <w:r w:rsidR="008C7B83" w:rsidRPr="00467ED4">
              <w:rPr>
                <w:rFonts w:asciiTheme="majorHAnsi" w:hAnsiTheme="majorHAnsi" w:cstheme="majorHAnsi"/>
                <w:b/>
                <w:bCs/>
                <w:color w:val="000000"/>
                <w:sz w:val="20"/>
                <w:szCs w:val="20"/>
                <w:vertAlign w:val="superscript"/>
              </w:rPr>
              <w:t>*</w:t>
            </w:r>
          </w:p>
        </w:tc>
      </w:tr>
      <w:tr w:rsidR="00511767" w:rsidRPr="00467ED4" w14:paraId="3D25FF1E" w14:textId="77777777" w:rsidTr="002A2246">
        <w:trPr>
          <w:cantSplit/>
          <w:trHeight w:val="287"/>
        </w:trPr>
        <w:tc>
          <w:tcPr>
            <w:tcW w:w="940" w:type="dxa"/>
            <w:tcBorders>
              <w:top w:val="nil"/>
              <w:left w:val="single" w:sz="12" w:space="0" w:color="auto"/>
              <w:bottom w:val="nil"/>
              <w:right w:val="single" w:sz="4" w:space="0" w:color="002060"/>
            </w:tcBorders>
            <w:shd w:val="clear" w:color="auto" w:fill="auto"/>
            <w:vAlign w:val="center"/>
          </w:tcPr>
          <w:p w14:paraId="30D1A606"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N</w:t>
            </w:r>
          </w:p>
        </w:tc>
        <w:tc>
          <w:tcPr>
            <w:tcW w:w="751" w:type="dxa"/>
            <w:tcBorders>
              <w:top w:val="nil"/>
              <w:left w:val="single" w:sz="4" w:space="0" w:color="002060"/>
              <w:bottom w:val="nil"/>
            </w:tcBorders>
            <w:shd w:val="clear" w:color="auto" w:fill="FFFFFF"/>
            <w:vAlign w:val="center"/>
          </w:tcPr>
          <w:p w14:paraId="75DB0121"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14244</w:t>
            </w:r>
          </w:p>
        </w:tc>
        <w:tc>
          <w:tcPr>
            <w:tcW w:w="751" w:type="dxa"/>
            <w:tcBorders>
              <w:top w:val="nil"/>
              <w:bottom w:val="nil"/>
            </w:tcBorders>
            <w:shd w:val="clear" w:color="auto" w:fill="FFFFFF"/>
            <w:vAlign w:val="center"/>
          </w:tcPr>
          <w:p w14:paraId="6DC73DBB"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14244</w:t>
            </w:r>
          </w:p>
        </w:tc>
        <w:tc>
          <w:tcPr>
            <w:tcW w:w="752" w:type="dxa"/>
            <w:tcBorders>
              <w:top w:val="nil"/>
              <w:bottom w:val="nil"/>
            </w:tcBorders>
            <w:shd w:val="clear" w:color="auto" w:fill="FFFFFF"/>
            <w:vAlign w:val="center"/>
          </w:tcPr>
          <w:p w14:paraId="0F981AC2"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14244</w:t>
            </w:r>
          </w:p>
        </w:tc>
        <w:tc>
          <w:tcPr>
            <w:tcW w:w="751" w:type="dxa"/>
            <w:tcBorders>
              <w:top w:val="nil"/>
              <w:bottom w:val="nil"/>
            </w:tcBorders>
            <w:shd w:val="clear" w:color="auto" w:fill="FFFFFF"/>
            <w:vAlign w:val="center"/>
          </w:tcPr>
          <w:p w14:paraId="594746A3"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14243</w:t>
            </w:r>
          </w:p>
        </w:tc>
        <w:tc>
          <w:tcPr>
            <w:tcW w:w="751" w:type="dxa"/>
            <w:tcBorders>
              <w:top w:val="nil"/>
              <w:bottom w:val="nil"/>
            </w:tcBorders>
            <w:shd w:val="clear" w:color="auto" w:fill="FFFFFF"/>
            <w:vAlign w:val="center"/>
          </w:tcPr>
          <w:p w14:paraId="1E6DC3F8"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14243</w:t>
            </w:r>
          </w:p>
        </w:tc>
        <w:tc>
          <w:tcPr>
            <w:tcW w:w="701" w:type="dxa"/>
            <w:gridSpan w:val="2"/>
            <w:tcBorders>
              <w:top w:val="nil"/>
              <w:bottom w:val="nil"/>
              <w:right w:val="single" w:sz="12" w:space="0" w:color="auto"/>
            </w:tcBorders>
            <w:shd w:val="clear" w:color="auto" w:fill="FFFFFF"/>
            <w:vAlign w:val="center"/>
          </w:tcPr>
          <w:p w14:paraId="7403B205"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14244</w:t>
            </w:r>
          </w:p>
        </w:tc>
        <w:tc>
          <w:tcPr>
            <w:tcW w:w="940" w:type="dxa"/>
            <w:tcBorders>
              <w:top w:val="nil"/>
              <w:left w:val="single" w:sz="12" w:space="0" w:color="auto"/>
              <w:bottom w:val="nil"/>
              <w:right w:val="single" w:sz="12" w:space="0" w:color="auto"/>
            </w:tcBorders>
            <w:shd w:val="clear" w:color="auto" w:fill="auto"/>
            <w:vAlign w:val="center"/>
          </w:tcPr>
          <w:p w14:paraId="4CD15B1C"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N</w:t>
            </w:r>
          </w:p>
        </w:tc>
        <w:tc>
          <w:tcPr>
            <w:tcW w:w="728" w:type="dxa"/>
            <w:tcBorders>
              <w:top w:val="nil"/>
              <w:left w:val="single" w:sz="12" w:space="0" w:color="auto"/>
              <w:bottom w:val="nil"/>
            </w:tcBorders>
            <w:shd w:val="clear" w:color="auto" w:fill="FFFFFF"/>
            <w:vAlign w:val="center"/>
          </w:tcPr>
          <w:p w14:paraId="16A10D3A"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82</w:t>
            </w:r>
          </w:p>
        </w:tc>
        <w:tc>
          <w:tcPr>
            <w:tcW w:w="728" w:type="dxa"/>
            <w:tcBorders>
              <w:top w:val="nil"/>
              <w:bottom w:val="nil"/>
            </w:tcBorders>
            <w:shd w:val="clear" w:color="auto" w:fill="FFFFFF"/>
            <w:vAlign w:val="center"/>
          </w:tcPr>
          <w:p w14:paraId="3B852B8F"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82</w:t>
            </w:r>
          </w:p>
        </w:tc>
        <w:tc>
          <w:tcPr>
            <w:tcW w:w="728" w:type="dxa"/>
            <w:tcBorders>
              <w:top w:val="nil"/>
              <w:bottom w:val="nil"/>
            </w:tcBorders>
            <w:shd w:val="clear" w:color="auto" w:fill="FFFFFF"/>
            <w:vAlign w:val="center"/>
          </w:tcPr>
          <w:p w14:paraId="7EE4DD58"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82</w:t>
            </w:r>
          </w:p>
        </w:tc>
        <w:tc>
          <w:tcPr>
            <w:tcW w:w="728" w:type="dxa"/>
            <w:tcBorders>
              <w:top w:val="nil"/>
              <w:bottom w:val="nil"/>
            </w:tcBorders>
            <w:shd w:val="clear" w:color="auto" w:fill="FFFFFF"/>
            <w:vAlign w:val="center"/>
          </w:tcPr>
          <w:p w14:paraId="2D0C755A"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82</w:t>
            </w:r>
          </w:p>
        </w:tc>
        <w:tc>
          <w:tcPr>
            <w:tcW w:w="728" w:type="dxa"/>
            <w:tcBorders>
              <w:top w:val="nil"/>
              <w:bottom w:val="nil"/>
            </w:tcBorders>
            <w:shd w:val="clear" w:color="auto" w:fill="FFFFFF"/>
            <w:vAlign w:val="center"/>
          </w:tcPr>
          <w:p w14:paraId="51FEC540"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82</w:t>
            </w:r>
          </w:p>
        </w:tc>
        <w:tc>
          <w:tcPr>
            <w:tcW w:w="729" w:type="dxa"/>
            <w:tcBorders>
              <w:top w:val="nil"/>
              <w:bottom w:val="nil"/>
              <w:right w:val="single" w:sz="12" w:space="0" w:color="auto"/>
            </w:tcBorders>
            <w:shd w:val="clear" w:color="auto" w:fill="FFFFFF"/>
            <w:vAlign w:val="center"/>
          </w:tcPr>
          <w:p w14:paraId="35E213FF"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82</w:t>
            </w:r>
          </w:p>
        </w:tc>
      </w:tr>
      <w:tr w:rsidR="00511767" w:rsidRPr="00467ED4" w14:paraId="30896724" w14:textId="77777777" w:rsidTr="002A2246">
        <w:trPr>
          <w:cantSplit/>
          <w:trHeight w:val="287"/>
        </w:trPr>
        <w:tc>
          <w:tcPr>
            <w:tcW w:w="940" w:type="dxa"/>
            <w:tcBorders>
              <w:top w:val="nil"/>
              <w:left w:val="single" w:sz="12" w:space="0" w:color="auto"/>
              <w:bottom w:val="nil"/>
              <w:right w:val="single" w:sz="4" w:space="0" w:color="002060"/>
            </w:tcBorders>
            <w:shd w:val="clear" w:color="auto" w:fill="auto"/>
            <w:vAlign w:val="center"/>
          </w:tcPr>
          <w:p w14:paraId="75B907CC"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msgp</w:t>
            </w:r>
          </w:p>
        </w:tc>
        <w:tc>
          <w:tcPr>
            <w:tcW w:w="751" w:type="dxa"/>
            <w:tcBorders>
              <w:top w:val="nil"/>
              <w:left w:val="single" w:sz="4" w:space="0" w:color="002060"/>
              <w:bottom w:val="nil"/>
            </w:tcBorders>
            <w:shd w:val="clear" w:color="auto" w:fill="EDEDED" w:themeFill="accent3" w:themeFillTint="33"/>
            <w:vAlign w:val="center"/>
          </w:tcPr>
          <w:p w14:paraId="566D1E82" w14:textId="5861E63A"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.089</w:t>
            </w:r>
            <w:r w:rsidRPr="00467ED4">
              <w:rPr>
                <w:rFonts w:asciiTheme="majorHAnsi" w:hAnsiTheme="majorHAnsi" w:cstheme="majorHAnsi"/>
                <w:b/>
                <w:bCs/>
                <w:color w:val="000000"/>
                <w:sz w:val="20"/>
                <w:szCs w:val="20"/>
                <w:vertAlign w:val="superscript"/>
              </w:rPr>
              <w:t>*</w:t>
            </w:r>
            <w:r w:rsidR="00632383"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51" w:type="dxa"/>
            <w:tcBorders>
              <w:top w:val="nil"/>
              <w:bottom w:val="nil"/>
            </w:tcBorders>
            <w:shd w:val="clear" w:color="auto" w:fill="EDEDED" w:themeFill="accent3" w:themeFillTint="33"/>
            <w:vAlign w:val="center"/>
          </w:tcPr>
          <w:p w14:paraId="333855BE" w14:textId="65070EE9"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.061</w:t>
            </w:r>
            <w:r w:rsidRPr="00467ED4">
              <w:rPr>
                <w:rFonts w:asciiTheme="majorHAnsi" w:hAnsiTheme="majorHAnsi" w:cstheme="majorHAnsi"/>
                <w:b/>
                <w:bCs/>
                <w:color w:val="000000"/>
                <w:sz w:val="20"/>
                <w:szCs w:val="20"/>
                <w:vertAlign w:val="superscript"/>
              </w:rPr>
              <w:t>*</w:t>
            </w:r>
            <w:r w:rsidR="00B41DB8"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52" w:type="dxa"/>
            <w:tcBorders>
              <w:top w:val="nil"/>
              <w:bottom w:val="nil"/>
            </w:tcBorders>
            <w:shd w:val="clear" w:color="auto" w:fill="EDEDED" w:themeFill="accent3" w:themeFillTint="33"/>
            <w:vAlign w:val="center"/>
          </w:tcPr>
          <w:p w14:paraId="133E1ED0" w14:textId="67C1E9D0"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.113</w:t>
            </w:r>
            <w:r w:rsidRPr="00467ED4">
              <w:rPr>
                <w:rFonts w:asciiTheme="majorHAnsi" w:hAnsiTheme="majorHAnsi" w:cstheme="majorHAnsi"/>
                <w:b/>
                <w:bCs/>
                <w:color w:val="000000"/>
                <w:sz w:val="20"/>
                <w:szCs w:val="20"/>
                <w:vertAlign w:val="superscript"/>
              </w:rPr>
              <w:t>*</w:t>
            </w:r>
            <w:r w:rsidR="00B41DB8"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51" w:type="dxa"/>
            <w:tcBorders>
              <w:top w:val="nil"/>
              <w:bottom w:val="nil"/>
            </w:tcBorders>
            <w:shd w:val="clear" w:color="auto" w:fill="EDEDED" w:themeFill="accent3" w:themeFillTint="33"/>
            <w:vAlign w:val="center"/>
          </w:tcPr>
          <w:p w14:paraId="5130BB4C"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.032</w:t>
            </w:r>
            <w:r w:rsidRPr="00467ED4">
              <w:rPr>
                <w:rFonts w:asciiTheme="majorHAnsi" w:hAnsiTheme="majorHAnsi" w:cstheme="majorHAnsi"/>
                <w:b/>
                <w:bCs/>
                <w:color w:val="000000"/>
                <w:sz w:val="20"/>
                <w:szCs w:val="20"/>
                <w:vertAlign w:val="superscript"/>
              </w:rPr>
              <w:t>**</w:t>
            </w:r>
          </w:p>
        </w:tc>
        <w:tc>
          <w:tcPr>
            <w:tcW w:w="751" w:type="dxa"/>
            <w:tcBorders>
              <w:top w:val="nil"/>
              <w:bottom w:val="nil"/>
            </w:tcBorders>
            <w:shd w:val="clear" w:color="auto" w:fill="EDEDED" w:themeFill="accent3" w:themeFillTint="33"/>
            <w:vAlign w:val="center"/>
          </w:tcPr>
          <w:p w14:paraId="558E331E" w14:textId="0FFF4D1E"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.071</w:t>
            </w:r>
            <w:r w:rsidRPr="00467ED4">
              <w:rPr>
                <w:rFonts w:asciiTheme="majorHAnsi" w:hAnsiTheme="majorHAnsi" w:cstheme="majorHAnsi"/>
                <w:b/>
                <w:bCs/>
                <w:color w:val="000000"/>
                <w:sz w:val="20"/>
                <w:szCs w:val="20"/>
                <w:vertAlign w:val="superscript"/>
              </w:rPr>
              <w:t>*</w:t>
            </w:r>
            <w:r w:rsidR="00F370D4"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01" w:type="dxa"/>
            <w:gridSpan w:val="2"/>
            <w:tcBorders>
              <w:top w:val="nil"/>
              <w:bottom w:val="nil"/>
              <w:right w:val="single" w:sz="12" w:space="0" w:color="auto"/>
            </w:tcBorders>
            <w:shd w:val="clear" w:color="auto" w:fill="EDEDED" w:themeFill="accent3" w:themeFillTint="33"/>
            <w:vAlign w:val="center"/>
          </w:tcPr>
          <w:p w14:paraId="4B4BDDF0" w14:textId="1825A2A8"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.062</w:t>
            </w:r>
            <w:r w:rsidRPr="00467ED4">
              <w:rPr>
                <w:rFonts w:asciiTheme="majorHAnsi" w:hAnsiTheme="majorHAnsi" w:cstheme="majorHAnsi"/>
                <w:b/>
                <w:bCs/>
                <w:color w:val="000000"/>
                <w:sz w:val="20"/>
                <w:szCs w:val="20"/>
                <w:vertAlign w:val="superscript"/>
              </w:rPr>
              <w:t>**</w:t>
            </w:r>
            <w:r w:rsidR="000426B6" w:rsidRPr="00467ED4">
              <w:rPr>
                <w:rFonts w:asciiTheme="majorHAnsi" w:hAnsiTheme="majorHAnsi" w:cstheme="majorHAnsi"/>
                <w:b/>
                <w:bCs/>
                <w:color w:val="000000"/>
                <w:sz w:val="20"/>
                <w:szCs w:val="20"/>
                <w:vertAlign w:val="superscript"/>
              </w:rPr>
              <w:t>*</w:t>
            </w:r>
          </w:p>
        </w:tc>
        <w:tc>
          <w:tcPr>
            <w:tcW w:w="940" w:type="dxa"/>
            <w:tcBorders>
              <w:top w:val="nil"/>
              <w:left w:val="single" w:sz="12" w:space="0" w:color="auto"/>
              <w:bottom w:val="nil"/>
              <w:right w:val="single" w:sz="12" w:space="0" w:color="auto"/>
            </w:tcBorders>
            <w:shd w:val="clear" w:color="auto" w:fill="auto"/>
            <w:vAlign w:val="center"/>
          </w:tcPr>
          <w:p w14:paraId="388E2A70"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sz w:val="20"/>
                <w:szCs w:val="20"/>
              </w:rPr>
            </w:pPr>
            <w:r w:rsidRPr="00467ED4">
              <w:rPr>
                <w:rFonts w:asciiTheme="majorHAnsi" w:hAnsiTheme="majorHAnsi" w:cstheme="majorHAnsi"/>
                <w:sz w:val="20"/>
                <w:szCs w:val="20"/>
              </w:rPr>
              <w:t>msgp</w:t>
            </w:r>
          </w:p>
        </w:tc>
        <w:tc>
          <w:tcPr>
            <w:tcW w:w="728" w:type="dxa"/>
            <w:tcBorders>
              <w:top w:val="nil"/>
              <w:left w:val="single" w:sz="12" w:space="0" w:color="auto"/>
              <w:bottom w:val="nil"/>
            </w:tcBorders>
            <w:shd w:val="clear" w:color="auto" w:fill="EDEDED" w:themeFill="accent3" w:themeFillTint="33"/>
            <w:vAlign w:val="center"/>
          </w:tcPr>
          <w:p w14:paraId="40FED3E5" w14:textId="24B1AF9B"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.370</w:t>
            </w:r>
            <w:r w:rsidRPr="00467ED4">
              <w:rPr>
                <w:rFonts w:asciiTheme="majorHAnsi" w:hAnsiTheme="majorHAnsi" w:cstheme="majorHAnsi"/>
                <w:b/>
                <w:bCs/>
                <w:color w:val="000000"/>
                <w:sz w:val="20"/>
                <w:szCs w:val="20"/>
                <w:vertAlign w:val="superscript"/>
              </w:rPr>
              <w:t>**</w:t>
            </w:r>
            <w:r w:rsidR="00CF2A2E" w:rsidRPr="00467ED4">
              <w:rPr>
                <w:rFonts w:asciiTheme="majorHAnsi" w:hAnsiTheme="majorHAnsi" w:cstheme="majorHAnsi"/>
                <w:b/>
                <w:bCs/>
                <w:color w:val="000000"/>
                <w:sz w:val="20"/>
                <w:szCs w:val="20"/>
                <w:vertAlign w:val="superscript"/>
              </w:rPr>
              <w:t>*</w:t>
            </w:r>
          </w:p>
        </w:tc>
        <w:tc>
          <w:tcPr>
            <w:tcW w:w="728" w:type="dxa"/>
            <w:tcBorders>
              <w:top w:val="nil"/>
              <w:bottom w:val="nil"/>
            </w:tcBorders>
            <w:shd w:val="clear" w:color="auto" w:fill="EDEDED" w:themeFill="accent3" w:themeFillTint="33"/>
            <w:vAlign w:val="center"/>
          </w:tcPr>
          <w:p w14:paraId="0B13BD6E" w14:textId="740AD592" w:rsidR="00511767" w:rsidRPr="00467ED4" w:rsidRDefault="00511767" w:rsidP="001B2ED7">
            <w:pPr>
              <w:autoSpaceDE w:val="0"/>
              <w:autoSpaceDN w:val="0"/>
              <w:adjustRightInd w:val="0"/>
              <w:spacing w:after="0" w:line="240" w:lineRule="auto"/>
              <w:ind w:left="60" w:right="60"/>
              <w:jc w:val="center"/>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.308</w:t>
            </w:r>
            <w:r w:rsidRPr="00467ED4">
              <w:rPr>
                <w:rFonts w:asciiTheme="majorHAnsi" w:hAnsiTheme="majorHAnsi" w:cstheme="majorHAnsi"/>
                <w:b/>
                <w:bCs/>
                <w:color w:val="000000"/>
                <w:sz w:val="20"/>
                <w:szCs w:val="20"/>
                <w:vertAlign w:val="superscript"/>
              </w:rPr>
              <w:t>*</w:t>
            </w:r>
          </w:p>
        </w:tc>
        <w:tc>
          <w:tcPr>
            <w:tcW w:w="728" w:type="dxa"/>
            <w:tcBorders>
              <w:top w:val="nil"/>
              <w:bottom w:val="nil"/>
            </w:tcBorders>
            <w:shd w:val="clear" w:color="auto" w:fill="EDEDED" w:themeFill="accent3" w:themeFillTint="33"/>
            <w:vAlign w:val="center"/>
          </w:tcPr>
          <w:p w14:paraId="0F56D225" w14:textId="077FF93B" w:rsidR="00511767" w:rsidRPr="00467ED4" w:rsidRDefault="00511767" w:rsidP="001B2ED7">
            <w:pPr>
              <w:autoSpaceDE w:val="0"/>
              <w:autoSpaceDN w:val="0"/>
              <w:adjustRightInd w:val="0"/>
              <w:spacing w:after="0" w:line="240" w:lineRule="auto"/>
              <w:ind w:left="60" w:right="60"/>
              <w:jc w:val="center"/>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.329</w:t>
            </w:r>
            <w:r w:rsidRPr="00467ED4">
              <w:rPr>
                <w:rFonts w:asciiTheme="majorHAnsi" w:hAnsiTheme="majorHAnsi" w:cstheme="majorHAnsi"/>
                <w:b/>
                <w:bCs/>
                <w:color w:val="000000"/>
                <w:sz w:val="20"/>
                <w:szCs w:val="20"/>
                <w:vertAlign w:val="superscript"/>
              </w:rPr>
              <w:t>*</w:t>
            </w:r>
            <w:r w:rsidR="00033E77" w:rsidRPr="00467ED4">
              <w:rPr>
                <w:rFonts w:asciiTheme="majorHAnsi" w:hAnsiTheme="majorHAnsi" w:cstheme="majorHAnsi"/>
                <w:b/>
                <w:bCs/>
                <w:color w:val="000000"/>
                <w:sz w:val="20"/>
                <w:szCs w:val="20"/>
                <w:vertAlign w:val="superscript"/>
              </w:rPr>
              <w:t>*</w:t>
            </w:r>
          </w:p>
        </w:tc>
        <w:tc>
          <w:tcPr>
            <w:tcW w:w="728" w:type="dxa"/>
            <w:tcBorders>
              <w:top w:val="nil"/>
              <w:bottom w:val="nil"/>
            </w:tcBorders>
            <w:shd w:val="clear" w:color="auto" w:fill="EDEDED" w:themeFill="accent3" w:themeFillTint="33"/>
            <w:vAlign w:val="center"/>
          </w:tcPr>
          <w:p w14:paraId="10C89D3A" w14:textId="77777777" w:rsidR="00511767" w:rsidRPr="00467ED4" w:rsidRDefault="00511767" w:rsidP="001B2ED7">
            <w:pPr>
              <w:autoSpaceDE w:val="0"/>
              <w:autoSpaceDN w:val="0"/>
              <w:adjustRightInd w:val="0"/>
              <w:spacing w:after="0" w:line="240" w:lineRule="auto"/>
              <w:ind w:left="60" w:right="60"/>
              <w:jc w:val="center"/>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.320</w:t>
            </w:r>
            <w:r w:rsidRPr="00467ED4">
              <w:rPr>
                <w:rFonts w:asciiTheme="majorHAnsi" w:hAnsiTheme="majorHAnsi" w:cstheme="majorHAnsi"/>
                <w:b/>
                <w:bCs/>
                <w:color w:val="000000"/>
                <w:sz w:val="20"/>
                <w:szCs w:val="20"/>
                <w:vertAlign w:val="superscript"/>
              </w:rPr>
              <w:t>**</w:t>
            </w:r>
          </w:p>
        </w:tc>
        <w:tc>
          <w:tcPr>
            <w:tcW w:w="728" w:type="dxa"/>
            <w:tcBorders>
              <w:top w:val="nil"/>
              <w:bottom w:val="nil"/>
            </w:tcBorders>
            <w:shd w:val="clear" w:color="auto" w:fill="EDEDED" w:themeFill="accent3" w:themeFillTint="33"/>
            <w:vAlign w:val="center"/>
          </w:tcPr>
          <w:p w14:paraId="7B446DFE" w14:textId="29CC6B56"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.423</w:t>
            </w:r>
            <w:r w:rsidRPr="00467ED4">
              <w:rPr>
                <w:rFonts w:asciiTheme="majorHAnsi" w:hAnsiTheme="majorHAnsi" w:cstheme="majorHAnsi"/>
                <w:b/>
                <w:bCs/>
                <w:color w:val="000000"/>
                <w:sz w:val="20"/>
                <w:szCs w:val="20"/>
                <w:vertAlign w:val="superscript"/>
              </w:rPr>
              <w:t>*</w:t>
            </w:r>
            <w:r w:rsidR="008C7B83"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29" w:type="dxa"/>
            <w:tcBorders>
              <w:top w:val="nil"/>
              <w:bottom w:val="nil"/>
              <w:right w:val="single" w:sz="12" w:space="0" w:color="auto"/>
            </w:tcBorders>
            <w:shd w:val="clear" w:color="auto" w:fill="EDEDED" w:themeFill="accent3" w:themeFillTint="33"/>
            <w:vAlign w:val="center"/>
          </w:tcPr>
          <w:p w14:paraId="0B3CA4C2" w14:textId="77777777" w:rsidR="00511767" w:rsidRPr="00467ED4" w:rsidRDefault="00511767" w:rsidP="001B2ED7">
            <w:pPr>
              <w:autoSpaceDE w:val="0"/>
              <w:autoSpaceDN w:val="0"/>
              <w:adjustRightInd w:val="0"/>
              <w:spacing w:after="0" w:line="240" w:lineRule="auto"/>
              <w:ind w:left="60" w:right="60"/>
              <w:jc w:val="center"/>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.264</w:t>
            </w:r>
            <w:r w:rsidRPr="00467ED4">
              <w:rPr>
                <w:rFonts w:asciiTheme="majorHAnsi" w:hAnsiTheme="majorHAnsi" w:cstheme="majorHAnsi"/>
                <w:b/>
                <w:bCs/>
                <w:color w:val="000000"/>
                <w:sz w:val="20"/>
                <w:szCs w:val="20"/>
                <w:vertAlign w:val="superscript"/>
              </w:rPr>
              <w:t>*</w:t>
            </w:r>
          </w:p>
        </w:tc>
      </w:tr>
      <w:tr w:rsidR="00511767" w:rsidRPr="00467ED4" w14:paraId="1948627E" w14:textId="77777777" w:rsidTr="002A2246">
        <w:trPr>
          <w:cantSplit/>
          <w:trHeight w:val="287"/>
        </w:trPr>
        <w:tc>
          <w:tcPr>
            <w:tcW w:w="940" w:type="dxa"/>
            <w:tcBorders>
              <w:top w:val="nil"/>
              <w:left w:val="single" w:sz="12" w:space="0" w:color="auto"/>
              <w:bottom w:val="single" w:sz="12" w:space="0" w:color="auto"/>
              <w:right w:val="single" w:sz="12" w:space="0" w:color="auto"/>
            </w:tcBorders>
            <w:shd w:val="clear" w:color="auto" w:fill="auto"/>
            <w:vAlign w:val="center"/>
          </w:tcPr>
          <w:p w14:paraId="2246A08E"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N</w:t>
            </w:r>
          </w:p>
        </w:tc>
        <w:tc>
          <w:tcPr>
            <w:tcW w:w="751" w:type="dxa"/>
            <w:tcBorders>
              <w:top w:val="nil"/>
              <w:left w:val="single" w:sz="12" w:space="0" w:color="auto"/>
              <w:bottom w:val="single" w:sz="12" w:space="0" w:color="auto"/>
            </w:tcBorders>
            <w:shd w:val="clear" w:color="auto" w:fill="EDEDED" w:themeFill="accent3" w:themeFillTint="33"/>
            <w:vAlign w:val="center"/>
          </w:tcPr>
          <w:p w14:paraId="0A8A1E36"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9426</w:t>
            </w:r>
          </w:p>
        </w:tc>
        <w:tc>
          <w:tcPr>
            <w:tcW w:w="751" w:type="dxa"/>
            <w:tcBorders>
              <w:top w:val="nil"/>
              <w:bottom w:val="single" w:sz="12" w:space="0" w:color="auto"/>
            </w:tcBorders>
            <w:shd w:val="clear" w:color="auto" w:fill="EDEDED" w:themeFill="accent3" w:themeFillTint="33"/>
            <w:vAlign w:val="center"/>
          </w:tcPr>
          <w:p w14:paraId="6FB5C10D"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9426</w:t>
            </w:r>
          </w:p>
        </w:tc>
        <w:tc>
          <w:tcPr>
            <w:tcW w:w="752" w:type="dxa"/>
            <w:tcBorders>
              <w:top w:val="nil"/>
              <w:bottom w:val="single" w:sz="12" w:space="0" w:color="auto"/>
            </w:tcBorders>
            <w:shd w:val="clear" w:color="auto" w:fill="EDEDED" w:themeFill="accent3" w:themeFillTint="33"/>
            <w:vAlign w:val="center"/>
          </w:tcPr>
          <w:p w14:paraId="2ABBFBD9"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9426</w:t>
            </w:r>
          </w:p>
        </w:tc>
        <w:tc>
          <w:tcPr>
            <w:tcW w:w="751" w:type="dxa"/>
            <w:tcBorders>
              <w:top w:val="nil"/>
              <w:bottom w:val="single" w:sz="12" w:space="0" w:color="auto"/>
            </w:tcBorders>
            <w:shd w:val="clear" w:color="auto" w:fill="EDEDED" w:themeFill="accent3" w:themeFillTint="33"/>
            <w:vAlign w:val="center"/>
          </w:tcPr>
          <w:p w14:paraId="08B96B82"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9425</w:t>
            </w:r>
          </w:p>
        </w:tc>
        <w:tc>
          <w:tcPr>
            <w:tcW w:w="751" w:type="dxa"/>
            <w:tcBorders>
              <w:top w:val="nil"/>
              <w:bottom w:val="single" w:sz="12" w:space="0" w:color="auto"/>
            </w:tcBorders>
            <w:shd w:val="clear" w:color="auto" w:fill="EDEDED" w:themeFill="accent3" w:themeFillTint="33"/>
            <w:vAlign w:val="center"/>
          </w:tcPr>
          <w:p w14:paraId="4C5E0C21"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9426</w:t>
            </w:r>
          </w:p>
        </w:tc>
        <w:tc>
          <w:tcPr>
            <w:tcW w:w="701" w:type="dxa"/>
            <w:gridSpan w:val="2"/>
            <w:tcBorders>
              <w:top w:val="nil"/>
              <w:bottom w:val="single" w:sz="12" w:space="0" w:color="auto"/>
              <w:right w:val="single" w:sz="12" w:space="0" w:color="auto"/>
            </w:tcBorders>
            <w:shd w:val="clear" w:color="auto" w:fill="EDEDED" w:themeFill="accent3" w:themeFillTint="33"/>
            <w:vAlign w:val="center"/>
          </w:tcPr>
          <w:p w14:paraId="4F0426C7"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9426</w:t>
            </w:r>
          </w:p>
        </w:tc>
        <w:tc>
          <w:tcPr>
            <w:tcW w:w="940" w:type="dxa"/>
            <w:tcBorders>
              <w:top w:val="nil"/>
              <w:left w:val="single" w:sz="12" w:space="0" w:color="auto"/>
              <w:bottom w:val="single" w:sz="12" w:space="0" w:color="auto"/>
              <w:right w:val="single" w:sz="12" w:space="0" w:color="auto"/>
            </w:tcBorders>
            <w:shd w:val="clear" w:color="auto" w:fill="auto"/>
            <w:vAlign w:val="center"/>
          </w:tcPr>
          <w:p w14:paraId="6D50837F"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N</w:t>
            </w:r>
          </w:p>
        </w:tc>
        <w:tc>
          <w:tcPr>
            <w:tcW w:w="728" w:type="dxa"/>
            <w:tcBorders>
              <w:top w:val="nil"/>
              <w:left w:val="single" w:sz="12" w:space="0" w:color="auto"/>
              <w:bottom w:val="single" w:sz="12" w:space="0" w:color="auto"/>
            </w:tcBorders>
            <w:shd w:val="clear" w:color="auto" w:fill="EDEDED" w:themeFill="accent3" w:themeFillTint="33"/>
            <w:vAlign w:val="center"/>
          </w:tcPr>
          <w:p w14:paraId="44D18BDC"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69</w:t>
            </w:r>
          </w:p>
        </w:tc>
        <w:tc>
          <w:tcPr>
            <w:tcW w:w="728" w:type="dxa"/>
            <w:tcBorders>
              <w:top w:val="nil"/>
              <w:bottom w:val="single" w:sz="12" w:space="0" w:color="auto"/>
            </w:tcBorders>
            <w:shd w:val="clear" w:color="auto" w:fill="EDEDED" w:themeFill="accent3" w:themeFillTint="33"/>
            <w:vAlign w:val="center"/>
          </w:tcPr>
          <w:p w14:paraId="35EF3FFA"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69</w:t>
            </w:r>
          </w:p>
        </w:tc>
        <w:tc>
          <w:tcPr>
            <w:tcW w:w="728" w:type="dxa"/>
            <w:tcBorders>
              <w:top w:val="nil"/>
              <w:bottom w:val="single" w:sz="12" w:space="0" w:color="auto"/>
            </w:tcBorders>
            <w:shd w:val="clear" w:color="auto" w:fill="EDEDED" w:themeFill="accent3" w:themeFillTint="33"/>
            <w:vAlign w:val="center"/>
          </w:tcPr>
          <w:p w14:paraId="3676377B"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69</w:t>
            </w:r>
          </w:p>
        </w:tc>
        <w:tc>
          <w:tcPr>
            <w:tcW w:w="728" w:type="dxa"/>
            <w:tcBorders>
              <w:top w:val="nil"/>
              <w:bottom w:val="single" w:sz="12" w:space="0" w:color="auto"/>
            </w:tcBorders>
            <w:shd w:val="clear" w:color="auto" w:fill="EDEDED" w:themeFill="accent3" w:themeFillTint="33"/>
            <w:vAlign w:val="center"/>
          </w:tcPr>
          <w:p w14:paraId="703B4578"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69</w:t>
            </w:r>
          </w:p>
        </w:tc>
        <w:tc>
          <w:tcPr>
            <w:tcW w:w="728" w:type="dxa"/>
            <w:tcBorders>
              <w:top w:val="nil"/>
              <w:bottom w:val="single" w:sz="12" w:space="0" w:color="auto"/>
            </w:tcBorders>
            <w:shd w:val="clear" w:color="auto" w:fill="EDEDED" w:themeFill="accent3" w:themeFillTint="33"/>
            <w:vAlign w:val="center"/>
          </w:tcPr>
          <w:p w14:paraId="2CE4F9FE"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69</w:t>
            </w:r>
          </w:p>
        </w:tc>
        <w:tc>
          <w:tcPr>
            <w:tcW w:w="729" w:type="dxa"/>
            <w:tcBorders>
              <w:top w:val="nil"/>
              <w:bottom w:val="single" w:sz="12" w:space="0" w:color="auto"/>
              <w:right w:val="single" w:sz="12" w:space="0" w:color="auto"/>
            </w:tcBorders>
            <w:shd w:val="clear" w:color="auto" w:fill="EDEDED" w:themeFill="accent3" w:themeFillTint="33"/>
            <w:vAlign w:val="center"/>
          </w:tcPr>
          <w:p w14:paraId="6757403D"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69</w:t>
            </w:r>
          </w:p>
        </w:tc>
      </w:tr>
      <w:tr w:rsidR="00511767" w:rsidRPr="00467ED4" w14:paraId="62154D3F" w14:textId="77777777" w:rsidTr="002A2246">
        <w:trPr>
          <w:cantSplit/>
          <w:trHeight w:val="287"/>
        </w:trPr>
        <w:tc>
          <w:tcPr>
            <w:tcW w:w="940" w:type="dxa"/>
            <w:tcBorders>
              <w:top w:val="single" w:sz="12" w:space="0" w:color="auto"/>
              <w:left w:val="single" w:sz="12" w:space="0" w:color="auto"/>
              <w:bottom w:val="nil"/>
              <w:right w:val="single" w:sz="12" w:space="0" w:color="auto"/>
            </w:tcBorders>
            <w:shd w:val="clear" w:color="auto" w:fill="auto"/>
            <w:vAlign w:val="center"/>
          </w:tcPr>
          <w:p w14:paraId="08F738B2" w14:textId="3A73C9DE" w:rsidR="00511767" w:rsidRPr="00467ED4" w:rsidRDefault="00772F30"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SCL</w:t>
            </w:r>
          </w:p>
        </w:tc>
        <w:tc>
          <w:tcPr>
            <w:tcW w:w="751" w:type="dxa"/>
            <w:tcBorders>
              <w:top w:val="single" w:sz="12" w:space="0" w:color="auto"/>
              <w:left w:val="single" w:sz="12" w:space="0" w:color="auto"/>
              <w:bottom w:val="nil"/>
            </w:tcBorders>
            <w:shd w:val="clear" w:color="auto" w:fill="FFFFFF"/>
            <w:vAlign w:val="center"/>
          </w:tcPr>
          <w:p w14:paraId="0F46ABA1" w14:textId="6FFC7248"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.339</w:t>
            </w:r>
            <w:r w:rsidRPr="00467ED4">
              <w:rPr>
                <w:rFonts w:asciiTheme="majorHAnsi" w:hAnsiTheme="majorHAnsi" w:cstheme="majorHAnsi"/>
                <w:b/>
                <w:bCs/>
                <w:color w:val="000000"/>
                <w:sz w:val="20"/>
                <w:szCs w:val="20"/>
                <w:vertAlign w:val="superscript"/>
              </w:rPr>
              <w:t>*</w:t>
            </w:r>
            <w:r w:rsidR="00632383"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51" w:type="dxa"/>
            <w:tcBorders>
              <w:top w:val="single" w:sz="12" w:space="0" w:color="auto"/>
              <w:bottom w:val="nil"/>
            </w:tcBorders>
            <w:shd w:val="clear" w:color="auto" w:fill="FFFFFF"/>
            <w:vAlign w:val="center"/>
          </w:tcPr>
          <w:p w14:paraId="25330459" w14:textId="5AD3E1D3"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.246</w:t>
            </w:r>
            <w:r w:rsidRPr="00467ED4">
              <w:rPr>
                <w:rFonts w:asciiTheme="majorHAnsi" w:hAnsiTheme="majorHAnsi" w:cstheme="majorHAnsi"/>
                <w:b/>
                <w:bCs/>
                <w:color w:val="000000"/>
                <w:sz w:val="20"/>
                <w:szCs w:val="20"/>
                <w:vertAlign w:val="superscript"/>
              </w:rPr>
              <w:t>*</w:t>
            </w:r>
            <w:r w:rsidR="00B41DB8"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52" w:type="dxa"/>
            <w:tcBorders>
              <w:top w:val="single" w:sz="12" w:space="0" w:color="auto"/>
              <w:bottom w:val="nil"/>
            </w:tcBorders>
            <w:shd w:val="clear" w:color="auto" w:fill="FFFFFF"/>
            <w:vAlign w:val="center"/>
          </w:tcPr>
          <w:p w14:paraId="313AA166" w14:textId="2C59E510"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.324</w:t>
            </w:r>
            <w:r w:rsidRPr="00467ED4">
              <w:rPr>
                <w:rFonts w:asciiTheme="majorHAnsi" w:hAnsiTheme="majorHAnsi" w:cstheme="majorHAnsi"/>
                <w:b/>
                <w:bCs/>
                <w:color w:val="000000"/>
                <w:sz w:val="20"/>
                <w:szCs w:val="20"/>
                <w:vertAlign w:val="superscript"/>
              </w:rPr>
              <w:t>*</w:t>
            </w:r>
            <w:r w:rsidR="00B41DB8"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51" w:type="dxa"/>
            <w:tcBorders>
              <w:top w:val="single" w:sz="12" w:space="0" w:color="auto"/>
              <w:bottom w:val="nil"/>
            </w:tcBorders>
            <w:shd w:val="clear" w:color="auto" w:fill="FFFFFF"/>
            <w:vAlign w:val="center"/>
          </w:tcPr>
          <w:p w14:paraId="314EA271" w14:textId="45955ED1"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.256</w:t>
            </w:r>
            <w:r w:rsidRPr="00467ED4">
              <w:rPr>
                <w:rFonts w:asciiTheme="majorHAnsi" w:hAnsiTheme="majorHAnsi" w:cstheme="majorHAnsi"/>
                <w:b/>
                <w:bCs/>
                <w:color w:val="000000"/>
                <w:sz w:val="20"/>
                <w:szCs w:val="20"/>
                <w:vertAlign w:val="superscript"/>
              </w:rPr>
              <w:t>*</w:t>
            </w:r>
            <w:r w:rsidR="00B41DB8"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51" w:type="dxa"/>
            <w:tcBorders>
              <w:top w:val="single" w:sz="12" w:space="0" w:color="auto"/>
              <w:bottom w:val="nil"/>
            </w:tcBorders>
            <w:shd w:val="clear" w:color="auto" w:fill="FFFFFF"/>
            <w:vAlign w:val="center"/>
          </w:tcPr>
          <w:p w14:paraId="30BAA178" w14:textId="503E37BD"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.355</w:t>
            </w:r>
            <w:r w:rsidRPr="00467ED4">
              <w:rPr>
                <w:rFonts w:asciiTheme="majorHAnsi" w:hAnsiTheme="majorHAnsi" w:cstheme="majorHAnsi"/>
                <w:b/>
                <w:bCs/>
                <w:color w:val="000000"/>
                <w:sz w:val="20"/>
                <w:szCs w:val="20"/>
                <w:vertAlign w:val="superscript"/>
              </w:rPr>
              <w:t>*</w:t>
            </w:r>
            <w:r w:rsidR="00F370D4"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01" w:type="dxa"/>
            <w:gridSpan w:val="2"/>
            <w:tcBorders>
              <w:top w:val="single" w:sz="12" w:space="0" w:color="auto"/>
              <w:bottom w:val="nil"/>
              <w:right w:val="single" w:sz="12" w:space="0" w:color="auto"/>
            </w:tcBorders>
            <w:shd w:val="clear" w:color="auto" w:fill="FFFFFF"/>
            <w:vAlign w:val="center"/>
          </w:tcPr>
          <w:p w14:paraId="02D138F6" w14:textId="76DDC824"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.245</w:t>
            </w:r>
            <w:r w:rsidRPr="00467ED4">
              <w:rPr>
                <w:rFonts w:asciiTheme="majorHAnsi" w:hAnsiTheme="majorHAnsi" w:cstheme="majorHAnsi"/>
                <w:b/>
                <w:bCs/>
                <w:color w:val="000000"/>
                <w:sz w:val="20"/>
                <w:szCs w:val="20"/>
                <w:vertAlign w:val="superscript"/>
              </w:rPr>
              <w:t>*</w:t>
            </w:r>
            <w:r w:rsidR="000426B6"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940" w:type="dxa"/>
            <w:tcBorders>
              <w:top w:val="single" w:sz="12" w:space="0" w:color="auto"/>
              <w:left w:val="single" w:sz="12" w:space="0" w:color="auto"/>
              <w:bottom w:val="nil"/>
              <w:right w:val="single" w:sz="12" w:space="0" w:color="auto"/>
            </w:tcBorders>
            <w:shd w:val="clear" w:color="auto" w:fill="auto"/>
            <w:vAlign w:val="center"/>
          </w:tcPr>
          <w:p w14:paraId="2F82E9F8" w14:textId="2F170333" w:rsidR="00511767" w:rsidRPr="00467ED4" w:rsidRDefault="00772F30" w:rsidP="00EC6ECC">
            <w:pPr>
              <w:autoSpaceDE w:val="0"/>
              <w:autoSpaceDN w:val="0"/>
              <w:adjustRightInd w:val="0"/>
              <w:spacing w:after="0" w:line="240" w:lineRule="auto"/>
              <w:ind w:left="60" w:right="60"/>
              <w:jc w:val="right"/>
              <w:rPr>
                <w:rFonts w:asciiTheme="majorHAnsi" w:hAnsiTheme="majorHAnsi" w:cstheme="majorHAnsi"/>
                <w:b/>
                <w:bCs/>
                <w:sz w:val="20"/>
                <w:szCs w:val="20"/>
              </w:rPr>
            </w:pPr>
            <w:r w:rsidRPr="00467ED4">
              <w:rPr>
                <w:rFonts w:asciiTheme="majorHAnsi" w:hAnsiTheme="majorHAnsi" w:cstheme="majorHAnsi"/>
                <w:sz w:val="20"/>
                <w:szCs w:val="20"/>
              </w:rPr>
              <w:t>SCL</w:t>
            </w:r>
          </w:p>
        </w:tc>
        <w:tc>
          <w:tcPr>
            <w:tcW w:w="728" w:type="dxa"/>
            <w:tcBorders>
              <w:top w:val="single" w:sz="12" w:space="0" w:color="auto"/>
              <w:left w:val="single" w:sz="12" w:space="0" w:color="auto"/>
              <w:bottom w:val="nil"/>
            </w:tcBorders>
            <w:shd w:val="clear" w:color="auto" w:fill="FFFFFF"/>
            <w:vAlign w:val="center"/>
          </w:tcPr>
          <w:p w14:paraId="4C569634" w14:textId="77777777" w:rsidR="00511767" w:rsidRPr="00467ED4" w:rsidRDefault="00511767" w:rsidP="00CC592A">
            <w:pPr>
              <w:autoSpaceDE w:val="0"/>
              <w:autoSpaceDN w:val="0"/>
              <w:adjustRightInd w:val="0"/>
              <w:spacing w:after="0" w:line="240" w:lineRule="auto"/>
              <w:ind w:left="60" w:right="60"/>
              <w:jc w:val="center"/>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.244</w:t>
            </w:r>
            <w:r w:rsidRPr="00467ED4">
              <w:rPr>
                <w:rFonts w:asciiTheme="majorHAnsi" w:hAnsiTheme="majorHAnsi" w:cstheme="majorHAnsi"/>
                <w:b/>
                <w:bCs/>
                <w:color w:val="000000"/>
                <w:sz w:val="20"/>
                <w:szCs w:val="20"/>
                <w:vertAlign w:val="superscript"/>
              </w:rPr>
              <w:t>*</w:t>
            </w:r>
          </w:p>
        </w:tc>
        <w:tc>
          <w:tcPr>
            <w:tcW w:w="728" w:type="dxa"/>
            <w:tcBorders>
              <w:top w:val="single" w:sz="12" w:space="0" w:color="auto"/>
              <w:bottom w:val="nil"/>
            </w:tcBorders>
            <w:shd w:val="clear" w:color="auto" w:fill="FFD9D9"/>
            <w:vAlign w:val="center"/>
          </w:tcPr>
          <w:p w14:paraId="30CD21D5"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-.012</w:t>
            </w:r>
          </w:p>
        </w:tc>
        <w:tc>
          <w:tcPr>
            <w:tcW w:w="728" w:type="dxa"/>
            <w:tcBorders>
              <w:top w:val="single" w:sz="12" w:space="0" w:color="auto"/>
              <w:bottom w:val="nil"/>
            </w:tcBorders>
            <w:shd w:val="clear" w:color="auto" w:fill="FFFFFF"/>
            <w:vAlign w:val="center"/>
          </w:tcPr>
          <w:p w14:paraId="4897B328" w14:textId="5388F79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.298</w:t>
            </w:r>
            <w:r w:rsidRPr="00467ED4">
              <w:rPr>
                <w:rFonts w:asciiTheme="majorHAnsi" w:hAnsiTheme="majorHAnsi" w:cstheme="majorHAnsi"/>
                <w:b/>
                <w:bCs/>
                <w:color w:val="000000"/>
                <w:sz w:val="20"/>
                <w:szCs w:val="20"/>
                <w:vertAlign w:val="superscript"/>
              </w:rPr>
              <w:t>*</w:t>
            </w:r>
            <w:r w:rsidR="00033E77" w:rsidRPr="00467ED4">
              <w:rPr>
                <w:rFonts w:asciiTheme="majorHAnsi" w:hAnsiTheme="majorHAnsi" w:cstheme="majorHAnsi"/>
                <w:b/>
                <w:bCs/>
                <w:color w:val="000000"/>
                <w:sz w:val="20"/>
                <w:szCs w:val="20"/>
                <w:vertAlign w:val="superscript"/>
              </w:rPr>
              <w:t>*</w:t>
            </w:r>
          </w:p>
        </w:tc>
        <w:tc>
          <w:tcPr>
            <w:tcW w:w="728" w:type="dxa"/>
            <w:tcBorders>
              <w:top w:val="single" w:sz="12" w:space="0" w:color="auto"/>
              <w:bottom w:val="nil"/>
            </w:tcBorders>
            <w:shd w:val="clear" w:color="auto" w:fill="FFFFFF"/>
            <w:vAlign w:val="center"/>
          </w:tcPr>
          <w:p w14:paraId="7EC0EA02"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.327</w:t>
            </w:r>
            <w:r w:rsidRPr="00467ED4">
              <w:rPr>
                <w:rFonts w:asciiTheme="majorHAnsi" w:hAnsiTheme="majorHAnsi" w:cstheme="majorHAnsi"/>
                <w:b/>
                <w:bCs/>
                <w:color w:val="000000"/>
                <w:sz w:val="20"/>
                <w:szCs w:val="20"/>
                <w:vertAlign w:val="superscript"/>
              </w:rPr>
              <w:t>**</w:t>
            </w:r>
          </w:p>
        </w:tc>
        <w:tc>
          <w:tcPr>
            <w:tcW w:w="728" w:type="dxa"/>
            <w:tcBorders>
              <w:top w:val="single" w:sz="12" w:space="0" w:color="auto"/>
              <w:bottom w:val="nil"/>
            </w:tcBorders>
            <w:shd w:val="clear" w:color="auto" w:fill="FFFFFF"/>
            <w:vAlign w:val="center"/>
          </w:tcPr>
          <w:p w14:paraId="49DE3ED2" w14:textId="7F16D3E8"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.548</w:t>
            </w:r>
            <w:r w:rsidRPr="00467ED4">
              <w:rPr>
                <w:rFonts w:asciiTheme="majorHAnsi" w:hAnsiTheme="majorHAnsi" w:cstheme="majorHAnsi"/>
                <w:b/>
                <w:bCs/>
                <w:color w:val="000000"/>
                <w:sz w:val="20"/>
                <w:szCs w:val="20"/>
                <w:vertAlign w:val="superscript"/>
              </w:rPr>
              <w:t>**</w:t>
            </w:r>
            <w:r w:rsidR="008C7B83" w:rsidRPr="00467ED4">
              <w:rPr>
                <w:rFonts w:asciiTheme="majorHAnsi" w:hAnsiTheme="majorHAnsi" w:cstheme="majorHAnsi"/>
                <w:b/>
                <w:bCs/>
                <w:color w:val="000000"/>
                <w:sz w:val="20"/>
                <w:szCs w:val="20"/>
                <w:vertAlign w:val="superscript"/>
              </w:rPr>
              <w:t>*</w:t>
            </w:r>
          </w:p>
        </w:tc>
        <w:tc>
          <w:tcPr>
            <w:tcW w:w="729" w:type="dxa"/>
            <w:tcBorders>
              <w:top w:val="single" w:sz="12" w:space="0" w:color="auto"/>
              <w:bottom w:val="nil"/>
              <w:right w:val="single" w:sz="12" w:space="0" w:color="auto"/>
            </w:tcBorders>
            <w:shd w:val="clear" w:color="auto" w:fill="FFD9D9"/>
            <w:vAlign w:val="center"/>
          </w:tcPr>
          <w:p w14:paraId="6E1CCDEF"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.037</w:t>
            </w:r>
          </w:p>
        </w:tc>
      </w:tr>
      <w:tr w:rsidR="00511767" w:rsidRPr="00467ED4" w14:paraId="14568D22" w14:textId="77777777" w:rsidTr="002A2246">
        <w:trPr>
          <w:cantSplit/>
          <w:trHeight w:val="287"/>
        </w:trPr>
        <w:tc>
          <w:tcPr>
            <w:tcW w:w="940" w:type="dxa"/>
            <w:tcBorders>
              <w:top w:val="nil"/>
              <w:left w:val="single" w:sz="12" w:space="0" w:color="auto"/>
              <w:bottom w:val="nil"/>
              <w:right w:val="single" w:sz="12" w:space="0" w:color="auto"/>
            </w:tcBorders>
            <w:shd w:val="clear" w:color="auto" w:fill="auto"/>
            <w:vAlign w:val="center"/>
          </w:tcPr>
          <w:p w14:paraId="66415ACD"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N</w:t>
            </w:r>
          </w:p>
        </w:tc>
        <w:tc>
          <w:tcPr>
            <w:tcW w:w="751" w:type="dxa"/>
            <w:tcBorders>
              <w:top w:val="nil"/>
              <w:left w:val="single" w:sz="12" w:space="0" w:color="auto"/>
              <w:bottom w:val="nil"/>
            </w:tcBorders>
            <w:shd w:val="clear" w:color="auto" w:fill="FFFFFF"/>
            <w:vAlign w:val="center"/>
          </w:tcPr>
          <w:p w14:paraId="74456068"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8747</w:t>
            </w:r>
          </w:p>
        </w:tc>
        <w:tc>
          <w:tcPr>
            <w:tcW w:w="751" w:type="dxa"/>
            <w:tcBorders>
              <w:top w:val="nil"/>
              <w:bottom w:val="nil"/>
            </w:tcBorders>
            <w:shd w:val="clear" w:color="auto" w:fill="FFFFFF"/>
            <w:vAlign w:val="center"/>
          </w:tcPr>
          <w:p w14:paraId="2490723D"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8747</w:t>
            </w:r>
          </w:p>
        </w:tc>
        <w:tc>
          <w:tcPr>
            <w:tcW w:w="752" w:type="dxa"/>
            <w:tcBorders>
              <w:top w:val="nil"/>
              <w:bottom w:val="nil"/>
            </w:tcBorders>
            <w:shd w:val="clear" w:color="auto" w:fill="FFFFFF"/>
            <w:vAlign w:val="center"/>
          </w:tcPr>
          <w:p w14:paraId="547B5CC2"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8747</w:t>
            </w:r>
          </w:p>
        </w:tc>
        <w:tc>
          <w:tcPr>
            <w:tcW w:w="751" w:type="dxa"/>
            <w:tcBorders>
              <w:top w:val="nil"/>
              <w:bottom w:val="nil"/>
            </w:tcBorders>
            <w:shd w:val="clear" w:color="auto" w:fill="FFFFFF"/>
            <w:vAlign w:val="center"/>
          </w:tcPr>
          <w:p w14:paraId="1BA26D13"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8746</w:t>
            </w:r>
          </w:p>
        </w:tc>
        <w:tc>
          <w:tcPr>
            <w:tcW w:w="751" w:type="dxa"/>
            <w:tcBorders>
              <w:top w:val="nil"/>
              <w:bottom w:val="nil"/>
            </w:tcBorders>
            <w:shd w:val="clear" w:color="auto" w:fill="FFFFFF"/>
            <w:vAlign w:val="center"/>
          </w:tcPr>
          <w:p w14:paraId="413F2946"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8747</w:t>
            </w:r>
          </w:p>
        </w:tc>
        <w:tc>
          <w:tcPr>
            <w:tcW w:w="701" w:type="dxa"/>
            <w:gridSpan w:val="2"/>
            <w:tcBorders>
              <w:top w:val="nil"/>
              <w:bottom w:val="nil"/>
              <w:right w:val="single" w:sz="12" w:space="0" w:color="auto"/>
            </w:tcBorders>
            <w:shd w:val="clear" w:color="auto" w:fill="FFFFFF"/>
            <w:vAlign w:val="center"/>
          </w:tcPr>
          <w:p w14:paraId="2F1F4530"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8747</w:t>
            </w:r>
          </w:p>
        </w:tc>
        <w:tc>
          <w:tcPr>
            <w:tcW w:w="940" w:type="dxa"/>
            <w:tcBorders>
              <w:top w:val="nil"/>
              <w:left w:val="single" w:sz="12" w:space="0" w:color="auto"/>
              <w:bottom w:val="nil"/>
              <w:right w:val="single" w:sz="12" w:space="0" w:color="auto"/>
            </w:tcBorders>
            <w:shd w:val="clear" w:color="auto" w:fill="auto"/>
            <w:vAlign w:val="center"/>
          </w:tcPr>
          <w:p w14:paraId="5DAE0559"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N</w:t>
            </w:r>
          </w:p>
        </w:tc>
        <w:tc>
          <w:tcPr>
            <w:tcW w:w="728" w:type="dxa"/>
            <w:tcBorders>
              <w:top w:val="nil"/>
              <w:left w:val="single" w:sz="12" w:space="0" w:color="auto"/>
              <w:bottom w:val="nil"/>
            </w:tcBorders>
            <w:shd w:val="clear" w:color="auto" w:fill="FFFFFF"/>
            <w:vAlign w:val="center"/>
          </w:tcPr>
          <w:p w14:paraId="78100909"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76</w:t>
            </w:r>
          </w:p>
        </w:tc>
        <w:tc>
          <w:tcPr>
            <w:tcW w:w="728" w:type="dxa"/>
            <w:tcBorders>
              <w:top w:val="nil"/>
              <w:bottom w:val="nil"/>
            </w:tcBorders>
            <w:shd w:val="clear" w:color="auto" w:fill="FFD9D9"/>
            <w:vAlign w:val="center"/>
          </w:tcPr>
          <w:p w14:paraId="1A379914"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76</w:t>
            </w:r>
          </w:p>
        </w:tc>
        <w:tc>
          <w:tcPr>
            <w:tcW w:w="728" w:type="dxa"/>
            <w:tcBorders>
              <w:top w:val="nil"/>
              <w:bottom w:val="nil"/>
            </w:tcBorders>
            <w:shd w:val="clear" w:color="auto" w:fill="FFFFFF"/>
            <w:vAlign w:val="center"/>
          </w:tcPr>
          <w:p w14:paraId="61F86303"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76</w:t>
            </w:r>
          </w:p>
        </w:tc>
        <w:tc>
          <w:tcPr>
            <w:tcW w:w="728" w:type="dxa"/>
            <w:tcBorders>
              <w:top w:val="nil"/>
              <w:bottom w:val="nil"/>
            </w:tcBorders>
            <w:shd w:val="clear" w:color="auto" w:fill="FFFFFF"/>
            <w:vAlign w:val="center"/>
          </w:tcPr>
          <w:p w14:paraId="10FB66A0"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76</w:t>
            </w:r>
          </w:p>
        </w:tc>
        <w:tc>
          <w:tcPr>
            <w:tcW w:w="728" w:type="dxa"/>
            <w:tcBorders>
              <w:top w:val="nil"/>
              <w:bottom w:val="nil"/>
            </w:tcBorders>
            <w:shd w:val="clear" w:color="auto" w:fill="FFFFFF"/>
            <w:vAlign w:val="center"/>
          </w:tcPr>
          <w:p w14:paraId="179CB742"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76</w:t>
            </w:r>
          </w:p>
        </w:tc>
        <w:tc>
          <w:tcPr>
            <w:tcW w:w="729" w:type="dxa"/>
            <w:tcBorders>
              <w:top w:val="nil"/>
              <w:bottom w:val="nil"/>
              <w:right w:val="single" w:sz="12" w:space="0" w:color="auto"/>
            </w:tcBorders>
            <w:shd w:val="clear" w:color="auto" w:fill="FFD9D9"/>
            <w:vAlign w:val="center"/>
          </w:tcPr>
          <w:p w14:paraId="722F1C1E"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76</w:t>
            </w:r>
          </w:p>
        </w:tc>
      </w:tr>
      <w:tr w:rsidR="00511767" w:rsidRPr="00467ED4" w14:paraId="16112FA2" w14:textId="77777777" w:rsidTr="002A2246">
        <w:trPr>
          <w:cantSplit/>
          <w:trHeight w:val="287"/>
        </w:trPr>
        <w:tc>
          <w:tcPr>
            <w:tcW w:w="940" w:type="dxa"/>
            <w:tcBorders>
              <w:top w:val="nil"/>
              <w:left w:val="single" w:sz="12" w:space="0" w:color="auto"/>
              <w:bottom w:val="nil"/>
              <w:right w:val="single" w:sz="12" w:space="0" w:color="auto"/>
            </w:tcBorders>
            <w:shd w:val="clear" w:color="auto" w:fill="auto"/>
            <w:vAlign w:val="center"/>
          </w:tcPr>
          <w:p w14:paraId="577109EC"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ENG</w:t>
            </w:r>
          </w:p>
        </w:tc>
        <w:tc>
          <w:tcPr>
            <w:tcW w:w="751" w:type="dxa"/>
            <w:tcBorders>
              <w:top w:val="nil"/>
              <w:left w:val="single" w:sz="12" w:space="0" w:color="auto"/>
              <w:bottom w:val="nil"/>
            </w:tcBorders>
            <w:shd w:val="clear" w:color="auto" w:fill="EDEDED" w:themeFill="accent3" w:themeFillTint="33"/>
            <w:vAlign w:val="center"/>
          </w:tcPr>
          <w:p w14:paraId="269681E5" w14:textId="42B91603"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.296</w:t>
            </w:r>
            <w:r w:rsidRPr="00467ED4">
              <w:rPr>
                <w:rFonts w:asciiTheme="majorHAnsi" w:hAnsiTheme="majorHAnsi" w:cstheme="majorHAnsi"/>
                <w:b/>
                <w:bCs/>
                <w:color w:val="000000"/>
                <w:sz w:val="20"/>
                <w:szCs w:val="20"/>
                <w:vertAlign w:val="superscript"/>
              </w:rPr>
              <w:t>**</w:t>
            </w:r>
            <w:r w:rsidR="00632383" w:rsidRPr="00467ED4">
              <w:rPr>
                <w:rFonts w:asciiTheme="majorHAnsi" w:hAnsiTheme="majorHAnsi" w:cstheme="majorHAnsi"/>
                <w:b/>
                <w:bCs/>
                <w:color w:val="000000"/>
                <w:sz w:val="20"/>
                <w:szCs w:val="20"/>
                <w:vertAlign w:val="superscript"/>
              </w:rPr>
              <w:t>*</w:t>
            </w:r>
          </w:p>
        </w:tc>
        <w:tc>
          <w:tcPr>
            <w:tcW w:w="751" w:type="dxa"/>
            <w:tcBorders>
              <w:top w:val="nil"/>
              <w:bottom w:val="nil"/>
            </w:tcBorders>
            <w:shd w:val="clear" w:color="auto" w:fill="EDEDED" w:themeFill="accent3" w:themeFillTint="33"/>
            <w:vAlign w:val="center"/>
          </w:tcPr>
          <w:p w14:paraId="7701FBE4" w14:textId="0D8B4C0C"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.208</w:t>
            </w:r>
            <w:r w:rsidRPr="00467ED4">
              <w:rPr>
                <w:rFonts w:asciiTheme="majorHAnsi" w:hAnsiTheme="majorHAnsi" w:cstheme="majorHAnsi"/>
                <w:b/>
                <w:bCs/>
                <w:color w:val="000000"/>
                <w:sz w:val="20"/>
                <w:szCs w:val="20"/>
                <w:vertAlign w:val="superscript"/>
              </w:rPr>
              <w:t>*</w:t>
            </w:r>
            <w:r w:rsidR="00B41DB8"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52" w:type="dxa"/>
            <w:tcBorders>
              <w:top w:val="nil"/>
              <w:bottom w:val="nil"/>
            </w:tcBorders>
            <w:shd w:val="clear" w:color="auto" w:fill="EDEDED" w:themeFill="accent3" w:themeFillTint="33"/>
            <w:vAlign w:val="center"/>
          </w:tcPr>
          <w:p w14:paraId="22294188" w14:textId="0FB5523C"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.286</w:t>
            </w:r>
            <w:r w:rsidRPr="00467ED4">
              <w:rPr>
                <w:rFonts w:asciiTheme="majorHAnsi" w:hAnsiTheme="majorHAnsi" w:cstheme="majorHAnsi"/>
                <w:b/>
                <w:bCs/>
                <w:color w:val="000000"/>
                <w:sz w:val="20"/>
                <w:szCs w:val="20"/>
                <w:vertAlign w:val="superscript"/>
              </w:rPr>
              <w:t>*</w:t>
            </w:r>
            <w:r w:rsidR="00B41DB8"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51" w:type="dxa"/>
            <w:tcBorders>
              <w:top w:val="nil"/>
              <w:bottom w:val="nil"/>
            </w:tcBorders>
            <w:shd w:val="clear" w:color="auto" w:fill="EDEDED" w:themeFill="accent3" w:themeFillTint="33"/>
            <w:vAlign w:val="center"/>
          </w:tcPr>
          <w:p w14:paraId="23C3C0DF" w14:textId="71E05121"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.232</w:t>
            </w:r>
            <w:r w:rsidRPr="00467ED4">
              <w:rPr>
                <w:rFonts w:asciiTheme="majorHAnsi" w:hAnsiTheme="majorHAnsi" w:cstheme="majorHAnsi"/>
                <w:b/>
                <w:bCs/>
                <w:color w:val="000000"/>
                <w:sz w:val="20"/>
                <w:szCs w:val="20"/>
                <w:vertAlign w:val="superscript"/>
              </w:rPr>
              <w:t>*</w:t>
            </w:r>
            <w:r w:rsidR="00B41DB8"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51" w:type="dxa"/>
            <w:tcBorders>
              <w:top w:val="nil"/>
              <w:bottom w:val="nil"/>
            </w:tcBorders>
            <w:shd w:val="clear" w:color="auto" w:fill="EDEDED" w:themeFill="accent3" w:themeFillTint="33"/>
            <w:vAlign w:val="center"/>
          </w:tcPr>
          <w:p w14:paraId="27CAE2E9" w14:textId="7DED1E34"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.312</w:t>
            </w:r>
            <w:r w:rsidRPr="00467ED4">
              <w:rPr>
                <w:rFonts w:asciiTheme="majorHAnsi" w:hAnsiTheme="majorHAnsi" w:cstheme="majorHAnsi"/>
                <w:b/>
                <w:bCs/>
                <w:color w:val="000000"/>
                <w:sz w:val="20"/>
                <w:szCs w:val="20"/>
                <w:vertAlign w:val="superscript"/>
              </w:rPr>
              <w:t>*</w:t>
            </w:r>
            <w:r w:rsidR="00F370D4"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01" w:type="dxa"/>
            <w:gridSpan w:val="2"/>
            <w:tcBorders>
              <w:top w:val="nil"/>
              <w:bottom w:val="nil"/>
              <w:right w:val="single" w:sz="12" w:space="0" w:color="auto"/>
            </w:tcBorders>
            <w:shd w:val="clear" w:color="auto" w:fill="EDEDED" w:themeFill="accent3" w:themeFillTint="33"/>
            <w:vAlign w:val="center"/>
          </w:tcPr>
          <w:p w14:paraId="2D6FCB74" w14:textId="3554075D"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.216</w:t>
            </w:r>
            <w:r w:rsidRPr="00467ED4">
              <w:rPr>
                <w:rFonts w:asciiTheme="majorHAnsi" w:hAnsiTheme="majorHAnsi" w:cstheme="majorHAnsi"/>
                <w:b/>
                <w:bCs/>
                <w:color w:val="000000"/>
                <w:sz w:val="20"/>
                <w:szCs w:val="20"/>
                <w:vertAlign w:val="superscript"/>
              </w:rPr>
              <w:t>*</w:t>
            </w:r>
            <w:r w:rsidR="000426B6"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940" w:type="dxa"/>
            <w:tcBorders>
              <w:top w:val="nil"/>
              <w:left w:val="single" w:sz="12" w:space="0" w:color="auto"/>
              <w:bottom w:val="nil"/>
              <w:right w:val="single" w:sz="12" w:space="0" w:color="auto"/>
            </w:tcBorders>
            <w:shd w:val="clear" w:color="auto" w:fill="auto"/>
            <w:vAlign w:val="center"/>
          </w:tcPr>
          <w:p w14:paraId="34DCED92"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sz w:val="20"/>
                <w:szCs w:val="20"/>
              </w:rPr>
            </w:pPr>
            <w:r w:rsidRPr="00467ED4">
              <w:rPr>
                <w:rFonts w:asciiTheme="majorHAnsi" w:hAnsiTheme="majorHAnsi" w:cstheme="majorHAnsi"/>
                <w:sz w:val="20"/>
                <w:szCs w:val="20"/>
              </w:rPr>
              <w:t>ENG</w:t>
            </w:r>
          </w:p>
        </w:tc>
        <w:tc>
          <w:tcPr>
            <w:tcW w:w="728" w:type="dxa"/>
            <w:tcBorders>
              <w:top w:val="nil"/>
              <w:left w:val="single" w:sz="12" w:space="0" w:color="auto"/>
              <w:bottom w:val="nil"/>
            </w:tcBorders>
            <w:shd w:val="clear" w:color="auto" w:fill="FFD9D9"/>
            <w:vAlign w:val="center"/>
          </w:tcPr>
          <w:p w14:paraId="1A92B802" w14:textId="77777777" w:rsidR="00511767" w:rsidRPr="00467ED4" w:rsidRDefault="00511767" w:rsidP="00CC592A">
            <w:pPr>
              <w:autoSpaceDE w:val="0"/>
              <w:autoSpaceDN w:val="0"/>
              <w:adjustRightInd w:val="0"/>
              <w:spacing w:after="0" w:line="240" w:lineRule="auto"/>
              <w:ind w:left="60" w:right="60"/>
              <w:jc w:val="center"/>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.221</w:t>
            </w:r>
          </w:p>
        </w:tc>
        <w:tc>
          <w:tcPr>
            <w:tcW w:w="728" w:type="dxa"/>
            <w:tcBorders>
              <w:top w:val="nil"/>
              <w:bottom w:val="nil"/>
            </w:tcBorders>
            <w:shd w:val="clear" w:color="auto" w:fill="FFD9D9"/>
            <w:vAlign w:val="center"/>
          </w:tcPr>
          <w:p w14:paraId="09A9E086"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-.028</w:t>
            </w:r>
          </w:p>
        </w:tc>
        <w:tc>
          <w:tcPr>
            <w:tcW w:w="728" w:type="dxa"/>
            <w:tcBorders>
              <w:top w:val="nil"/>
              <w:bottom w:val="nil"/>
            </w:tcBorders>
            <w:shd w:val="clear" w:color="auto" w:fill="EDEDED" w:themeFill="accent3" w:themeFillTint="33"/>
            <w:vAlign w:val="center"/>
          </w:tcPr>
          <w:p w14:paraId="55172635"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.286</w:t>
            </w:r>
            <w:r w:rsidRPr="00467ED4">
              <w:rPr>
                <w:rFonts w:asciiTheme="majorHAnsi" w:hAnsiTheme="majorHAnsi" w:cstheme="majorHAnsi"/>
                <w:b/>
                <w:bCs/>
                <w:color w:val="000000"/>
                <w:sz w:val="20"/>
                <w:szCs w:val="20"/>
                <w:vertAlign w:val="superscript"/>
              </w:rPr>
              <w:t>*</w:t>
            </w:r>
          </w:p>
        </w:tc>
        <w:tc>
          <w:tcPr>
            <w:tcW w:w="728" w:type="dxa"/>
            <w:tcBorders>
              <w:top w:val="nil"/>
              <w:bottom w:val="nil"/>
            </w:tcBorders>
            <w:shd w:val="clear" w:color="auto" w:fill="EDEDED" w:themeFill="accent3" w:themeFillTint="33"/>
            <w:vAlign w:val="center"/>
          </w:tcPr>
          <w:p w14:paraId="74219B90" w14:textId="77777777" w:rsidR="00511767" w:rsidRPr="00467ED4" w:rsidRDefault="00511767" w:rsidP="00CC592A">
            <w:pPr>
              <w:autoSpaceDE w:val="0"/>
              <w:autoSpaceDN w:val="0"/>
              <w:adjustRightInd w:val="0"/>
              <w:spacing w:after="0" w:line="240" w:lineRule="auto"/>
              <w:ind w:left="60" w:right="60"/>
              <w:jc w:val="center"/>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.279</w:t>
            </w:r>
            <w:r w:rsidRPr="00467ED4">
              <w:rPr>
                <w:rFonts w:asciiTheme="majorHAnsi" w:hAnsiTheme="majorHAnsi" w:cstheme="majorHAnsi"/>
                <w:b/>
                <w:bCs/>
                <w:color w:val="000000"/>
                <w:sz w:val="20"/>
                <w:szCs w:val="20"/>
                <w:vertAlign w:val="superscript"/>
              </w:rPr>
              <w:t>*</w:t>
            </w:r>
          </w:p>
        </w:tc>
        <w:tc>
          <w:tcPr>
            <w:tcW w:w="728" w:type="dxa"/>
            <w:tcBorders>
              <w:top w:val="nil"/>
              <w:bottom w:val="nil"/>
            </w:tcBorders>
            <w:shd w:val="clear" w:color="auto" w:fill="EDEDED" w:themeFill="accent3" w:themeFillTint="33"/>
            <w:vAlign w:val="center"/>
          </w:tcPr>
          <w:p w14:paraId="4859DB1F" w14:textId="2CC7911D"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.510</w:t>
            </w:r>
            <w:r w:rsidRPr="00467ED4">
              <w:rPr>
                <w:rFonts w:asciiTheme="majorHAnsi" w:hAnsiTheme="majorHAnsi" w:cstheme="majorHAnsi"/>
                <w:b/>
                <w:bCs/>
                <w:color w:val="000000"/>
                <w:sz w:val="20"/>
                <w:szCs w:val="20"/>
                <w:vertAlign w:val="superscript"/>
              </w:rPr>
              <w:t>*</w:t>
            </w:r>
            <w:r w:rsidR="008C7B83"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29" w:type="dxa"/>
            <w:tcBorders>
              <w:top w:val="nil"/>
              <w:bottom w:val="nil"/>
              <w:right w:val="single" w:sz="12" w:space="0" w:color="auto"/>
            </w:tcBorders>
            <w:shd w:val="clear" w:color="auto" w:fill="FFD9D9"/>
            <w:vAlign w:val="center"/>
          </w:tcPr>
          <w:p w14:paraId="3A381F2F"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.019</w:t>
            </w:r>
          </w:p>
        </w:tc>
      </w:tr>
      <w:tr w:rsidR="00511767" w:rsidRPr="00467ED4" w14:paraId="2C57A367" w14:textId="77777777" w:rsidTr="002A2246">
        <w:trPr>
          <w:cantSplit/>
          <w:trHeight w:val="287"/>
        </w:trPr>
        <w:tc>
          <w:tcPr>
            <w:tcW w:w="940" w:type="dxa"/>
            <w:tcBorders>
              <w:top w:val="nil"/>
              <w:left w:val="single" w:sz="12" w:space="0" w:color="auto"/>
              <w:bottom w:val="nil"/>
              <w:right w:val="single" w:sz="12" w:space="0" w:color="auto"/>
            </w:tcBorders>
            <w:shd w:val="clear" w:color="auto" w:fill="auto"/>
            <w:vAlign w:val="center"/>
          </w:tcPr>
          <w:p w14:paraId="2C5D205C"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N</w:t>
            </w:r>
          </w:p>
        </w:tc>
        <w:tc>
          <w:tcPr>
            <w:tcW w:w="751" w:type="dxa"/>
            <w:tcBorders>
              <w:top w:val="nil"/>
              <w:left w:val="single" w:sz="12" w:space="0" w:color="auto"/>
              <w:bottom w:val="nil"/>
            </w:tcBorders>
            <w:shd w:val="clear" w:color="auto" w:fill="EDEDED" w:themeFill="accent3" w:themeFillTint="33"/>
            <w:vAlign w:val="center"/>
          </w:tcPr>
          <w:p w14:paraId="0BAF4058"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8744</w:t>
            </w:r>
          </w:p>
        </w:tc>
        <w:tc>
          <w:tcPr>
            <w:tcW w:w="751" w:type="dxa"/>
            <w:tcBorders>
              <w:top w:val="nil"/>
              <w:bottom w:val="nil"/>
            </w:tcBorders>
            <w:shd w:val="clear" w:color="auto" w:fill="EDEDED" w:themeFill="accent3" w:themeFillTint="33"/>
            <w:vAlign w:val="center"/>
          </w:tcPr>
          <w:p w14:paraId="5D44180E"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8744</w:t>
            </w:r>
          </w:p>
        </w:tc>
        <w:tc>
          <w:tcPr>
            <w:tcW w:w="752" w:type="dxa"/>
            <w:tcBorders>
              <w:top w:val="nil"/>
              <w:bottom w:val="nil"/>
            </w:tcBorders>
            <w:shd w:val="clear" w:color="auto" w:fill="EDEDED" w:themeFill="accent3" w:themeFillTint="33"/>
            <w:vAlign w:val="center"/>
          </w:tcPr>
          <w:p w14:paraId="185BB1BF"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8744</w:t>
            </w:r>
          </w:p>
        </w:tc>
        <w:tc>
          <w:tcPr>
            <w:tcW w:w="751" w:type="dxa"/>
            <w:tcBorders>
              <w:top w:val="nil"/>
              <w:bottom w:val="nil"/>
            </w:tcBorders>
            <w:shd w:val="clear" w:color="auto" w:fill="EDEDED" w:themeFill="accent3" w:themeFillTint="33"/>
            <w:vAlign w:val="center"/>
          </w:tcPr>
          <w:p w14:paraId="10BEAC01"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8743</w:t>
            </w:r>
          </w:p>
        </w:tc>
        <w:tc>
          <w:tcPr>
            <w:tcW w:w="751" w:type="dxa"/>
            <w:tcBorders>
              <w:top w:val="nil"/>
              <w:bottom w:val="nil"/>
            </w:tcBorders>
            <w:shd w:val="clear" w:color="auto" w:fill="EDEDED" w:themeFill="accent3" w:themeFillTint="33"/>
            <w:vAlign w:val="center"/>
          </w:tcPr>
          <w:p w14:paraId="7DD95E01"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8744</w:t>
            </w:r>
          </w:p>
        </w:tc>
        <w:tc>
          <w:tcPr>
            <w:tcW w:w="701" w:type="dxa"/>
            <w:gridSpan w:val="2"/>
            <w:tcBorders>
              <w:top w:val="nil"/>
              <w:bottom w:val="nil"/>
              <w:right w:val="single" w:sz="12" w:space="0" w:color="auto"/>
            </w:tcBorders>
            <w:shd w:val="clear" w:color="auto" w:fill="EDEDED" w:themeFill="accent3" w:themeFillTint="33"/>
            <w:vAlign w:val="center"/>
          </w:tcPr>
          <w:p w14:paraId="16F83CAF"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8744</w:t>
            </w:r>
          </w:p>
        </w:tc>
        <w:tc>
          <w:tcPr>
            <w:tcW w:w="940" w:type="dxa"/>
            <w:tcBorders>
              <w:top w:val="nil"/>
              <w:left w:val="single" w:sz="12" w:space="0" w:color="auto"/>
              <w:bottom w:val="nil"/>
              <w:right w:val="single" w:sz="12" w:space="0" w:color="auto"/>
            </w:tcBorders>
            <w:shd w:val="clear" w:color="auto" w:fill="auto"/>
            <w:vAlign w:val="center"/>
          </w:tcPr>
          <w:p w14:paraId="4C3CC3D7"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N</w:t>
            </w:r>
          </w:p>
        </w:tc>
        <w:tc>
          <w:tcPr>
            <w:tcW w:w="728" w:type="dxa"/>
            <w:tcBorders>
              <w:top w:val="nil"/>
              <w:left w:val="single" w:sz="12" w:space="0" w:color="auto"/>
              <w:bottom w:val="nil"/>
            </w:tcBorders>
            <w:shd w:val="clear" w:color="auto" w:fill="FFD9D9"/>
            <w:vAlign w:val="center"/>
          </w:tcPr>
          <w:p w14:paraId="5231E6C5"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76</w:t>
            </w:r>
          </w:p>
        </w:tc>
        <w:tc>
          <w:tcPr>
            <w:tcW w:w="728" w:type="dxa"/>
            <w:tcBorders>
              <w:top w:val="nil"/>
              <w:bottom w:val="nil"/>
            </w:tcBorders>
            <w:shd w:val="clear" w:color="auto" w:fill="FFD9D9"/>
            <w:vAlign w:val="center"/>
          </w:tcPr>
          <w:p w14:paraId="5F6F0156"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76</w:t>
            </w:r>
          </w:p>
        </w:tc>
        <w:tc>
          <w:tcPr>
            <w:tcW w:w="728" w:type="dxa"/>
            <w:tcBorders>
              <w:top w:val="nil"/>
              <w:bottom w:val="nil"/>
            </w:tcBorders>
            <w:shd w:val="clear" w:color="auto" w:fill="EDEDED" w:themeFill="accent3" w:themeFillTint="33"/>
            <w:vAlign w:val="center"/>
          </w:tcPr>
          <w:p w14:paraId="40931E0D"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76</w:t>
            </w:r>
          </w:p>
        </w:tc>
        <w:tc>
          <w:tcPr>
            <w:tcW w:w="728" w:type="dxa"/>
            <w:tcBorders>
              <w:top w:val="nil"/>
              <w:bottom w:val="nil"/>
            </w:tcBorders>
            <w:shd w:val="clear" w:color="auto" w:fill="EDEDED" w:themeFill="accent3" w:themeFillTint="33"/>
            <w:vAlign w:val="center"/>
          </w:tcPr>
          <w:p w14:paraId="66F4C272"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76</w:t>
            </w:r>
          </w:p>
        </w:tc>
        <w:tc>
          <w:tcPr>
            <w:tcW w:w="728" w:type="dxa"/>
            <w:tcBorders>
              <w:top w:val="nil"/>
              <w:bottom w:val="nil"/>
            </w:tcBorders>
            <w:shd w:val="clear" w:color="auto" w:fill="EDEDED" w:themeFill="accent3" w:themeFillTint="33"/>
            <w:vAlign w:val="center"/>
          </w:tcPr>
          <w:p w14:paraId="56D47491"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76</w:t>
            </w:r>
          </w:p>
        </w:tc>
        <w:tc>
          <w:tcPr>
            <w:tcW w:w="729" w:type="dxa"/>
            <w:tcBorders>
              <w:top w:val="nil"/>
              <w:bottom w:val="nil"/>
              <w:right w:val="single" w:sz="12" w:space="0" w:color="auto"/>
            </w:tcBorders>
            <w:shd w:val="clear" w:color="auto" w:fill="FFD9D9"/>
            <w:vAlign w:val="center"/>
          </w:tcPr>
          <w:p w14:paraId="2F88C0C2"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76</w:t>
            </w:r>
          </w:p>
        </w:tc>
      </w:tr>
      <w:tr w:rsidR="00511767" w:rsidRPr="00467ED4" w14:paraId="74F06495" w14:textId="77777777" w:rsidTr="002A2246">
        <w:trPr>
          <w:cantSplit/>
          <w:trHeight w:val="287"/>
        </w:trPr>
        <w:tc>
          <w:tcPr>
            <w:tcW w:w="940" w:type="dxa"/>
            <w:tcBorders>
              <w:top w:val="nil"/>
              <w:left w:val="single" w:sz="12" w:space="0" w:color="auto"/>
              <w:bottom w:val="nil"/>
              <w:right w:val="single" w:sz="12" w:space="0" w:color="auto"/>
            </w:tcBorders>
            <w:shd w:val="clear" w:color="auto" w:fill="auto"/>
            <w:vAlign w:val="center"/>
          </w:tcPr>
          <w:p w14:paraId="3924607D"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SAF</w:t>
            </w:r>
          </w:p>
        </w:tc>
        <w:tc>
          <w:tcPr>
            <w:tcW w:w="751" w:type="dxa"/>
            <w:tcBorders>
              <w:top w:val="nil"/>
              <w:left w:val="single" w:sz="12" w:space="0" w:color="auto"/>
              <w:bottom w:val="nil"/>
            </w:tcBorders>
            <w:shd w:val="clear" w:color="auto" w:fill="FFFFFF"/>
            <w:vAlign w:val="center"/>
          </w:tcPr>
          <w:p w14:paraId="43966C7C" w14:textId="518E539F"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.326</w:t>
            </w:r>
            <w:r w:rsidRPr="00467ED4">
              <w:rPr>
                <w:rFonts w:asciiTheme="majorHAnsi" w:hAnsiTheme="majorHAnsi" w:cstheme="majorHAnsi"/>
                <w:b/>
                <w:bCs/>
                <w:color w:val="000000"/>
                <w:sz w:val="20"/>
                <w:szCs w:val="20"/>
                <w:vertAlign w:val="superscript"/>
              </w:rPr>
              <w:t>*</w:t>
            </w:r>
            <w:r w:rsidR="00632383"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51" w:type="dxa"/>
            <w:tcBorders>
              <w:top w:val="nil"/>
              <w:bottom w:val="nil"/>
            </w:tcBorders>
            <w:shd w:val="clear" w:color="auto" w:fill="FFFFFF"/>
            <w:vAlign w:val="center"/>
          </w:tcPr>
          <w:p w14:paraId="7CCC990D" w14:textId="33F12D85"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.247</w:t>
            </w:r>
            <w:r w:rsidRPr="00467ED4">
              <w:rPr>
                <w:rFonts w:asciiTheme="majorHAnsi" w:hAnsiTheme="majorHAnsi" w:cstheme="majorHAnsi"/>
                <w:b/>
                <w:bCs/>
                <w:color w:val="000000"/>
                <w:sz w:val="20"/>
                <w:szCs w:val="20"/>
                <w:vertAlign w:val="superscript"/>
              </w:rPr>
              <w:t>*</w:t>
            </w:r>
            <w:r w:rsidR="00B41DB8"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52" w:type="dxa"/>
            <w:tcBorders>
              <w:top w:val="nil"/>
              <w:bottom w:val="nil"/>
            </w:tcBorders>
            <w:shd w:val="clear" w:color="auto" w:fill="FFFFFF"/>
            <w:vAlign w:val="center"/>
          </w:tcPr>
          <w:p w14:paraId="501876EA" w14:textId="3A207CD9"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.306</w:t>
            </w:r>
            <w:r w:rsidRPr="00467ED4">
              <w:rPr>
                <w:rFonts w:asciiTheme="majorHAnsi" w:hAnsiTheme="majorHAnsi" w:cstheme="majorHAnsi"/>
                <w:b/>
                <w:bCs/>
                <w:color w:val="000000"/>
                <w:sz w:val="20"/>
                <w:szCs w:val="20"/>
                <w:vertAlign w:val="superscript"/>
              </w:rPr>
              <w:t>*</w:t>
            </w:r>
            <w:r w:rsidR="00B41DB8"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51" w:type="dxa"/>
            <w:tcBorders>
              <w:top w:val="nil"/>
              <w:bottom w:val="nil"/>
            </w:tcBorders>
            <w:shd w:val="clear" w:color="auto" w:fill="FFFFFF"/>
            <w:vAlign w:val="center"/>
          </w:tcPr>
          <w:p w14:paraId="5596DE20" w14:textId="27A5DFC0"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.236</w:t>
            </w:r>
            <w:r w:rsidRPr="00467ED4">
              <w:rPr>
                <w:rFonts w:asciiTheme="majorHAnsi" w:hAnsiTheme="majorHAnsi" w:cstheme="majorHAnsi"/>
                <w:b/>
                <w:bCs/>
                <w:color w:val="000000"/>
                <w:sz w:val="20"/>
                <w:szCs w:val="20"/>
                <w:vertAlign w:val="superscript"/>
              </w:rPr>
              <w:t>*</w:t>
            </w:r>
            <w:r w:rsidR="00B41DB8"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51" w:type="dxa"/>
            <w:tcBorders>
              <w:top w:val="nil"/>
              <w:bottom w:val="nil"/>
            </w:tcBorders>
            <w:shd w:val="clear" w:color="auto" w:fill="FFFFFF"/>
            <w:vAlign w:val="center"/>
          </w:tcPr>
          <w:p w14:paraId="17D459C7" w14:textId="0CACBB36"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.340</w:t>
            </w:r>
            <w:r w:rsidRPr="00467ED4">
              <w:rPr>
                <w:rFonts w:asciiTheme="majorHAnsi" w:hAnsiTheme="majorHAnsi" w:cstheme="majorHAnsi"/>
                <w:b/>
                <w:bCs/>
                <w:color w:val="000000"/>
                <w:sz w:val="20"/>
                <w:szCs w:val="20"/>
                <w:vertAlign w:val="superscript"/>
              </w:rPr>
              <w:t>*</w:t>
            </w:r>
            <w:r w:rsidR="00F370D4"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01" w:type="dxa"/>
            <w:gridSpan w:val="2"/>
            <w:tcBorders>
              <w:top w:val="nil"/>
              <w:bottom w:val="nil"/>
              <w:right w:val="single" w:sz="12" w:space="0" w:color="auto"/>
            </w:tcBorders>
            <w:shd w:val="clear" w:color="auto" w:fill="FFFFFF"/>
            <w:vAlign w:val="center"/>
          </w:tcPr>
          <w:p w14:paraId="4884ED33" w14:textId="73AB3F0B"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.241</w:t>
            </w:r>
            <w:r w:rsidRPr="00467ED4">
              <w:rPr>
                <w:rFonts w:asciiTheme="majorHAnsi" w:hAnsiTheme="majorHAnsi" w:cstheme="majorHAnsi"/>
                <w:b/>
                <w:bCs/>
                <w:color w:val="000000"/>
                <w:sz w:val="20"/>
                <w:szCs w:val="20"/>
                <w:vertAlign w:val="superscript"/>
              </w:rPr>
              <w:t>**</w:t>
            </w:r>
            <w:r w:rsidR="000426B6" w:rsidRPr="00467ED4">
              <w:rPr>
                <w:rFonts w:asciiTheme="majorHAnsi" w:hAnsiTheme="majorHAnsi" w:cstheme="majorHAnsi"/>
                <w:b/>
                <w:bCs/>
                <w:color w:val="000000"/>
                <w:sz w:val="20"/>
                <w:szCs w:val="20"/>
                <w:vertAlign w:val="superscript"/>
              </w:rPr>
              <w:t>*</w:t>
            </w:r>
          </w:p>
        </w:tc>
        <w:tc>
          <w:tcPr>
            <w:tcW w:w="940" w:type="dxa"/>
            <w:tcBorders>
              <w:top w:val="nil"/>
              <w:left w:val="single" w:sz="12" w:space="0" w:color="auto"/>
              <w:bottom w:val="nil"/>
              <w:right w:val="single" w:sz="12" w:space="0" w:color="auto"/>
            </w:tcBorders>
            <w:shd w:val="clear" w:color="auto" w:fill="auto"/>
            <w:vAlign w:val="center"/>
          </w:tcPr>
          <w:p w14:paraId="2E8CA96D"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sz w:val="20"/>
                <w:szCs w:val="20"/>
              </w:rPr>
            </w:pPr>
            <w:r w:rsidRPr="00467ED4">
              <w:rPr>
                <w:rFonts w:asciiTheme="majorHAnsi" w:hAnsiTheme="majorHAnsi" w:cstheme="majorHAnsi"/>
                <w:sz w:val="20"/>
                <w:szCs w:val="20"/>
              </w:rPr>
              <w:t>SAF</w:t>
            </w:r>
          </w:p>
        </w:tc>
        <w:tc>
          <w:tcPr>
            <w:tcW w:w="728" w:type="dxa"/>
            <w:tcBorders>
              <w:top w:val="nil"/>
              <w:left w:val="single" w:sz="12" w:space="0" w:color="auto"/>
              <w:bottom w:val="nil"/>
            </w:tcBorders>
            <w:shd w:val="clear" w:color="auto" w:fill="FFFFFF"/>
            <w:vAlign w:val="center"/>
          </w:tcPr>
          <w:p w14:paraId="654C83A7"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.304</w:t>
            </w:r>
            <w:r w:rsidRPr="00467ED4">
              <w:rPr>
                <w:rFonts w:asciiTheme="majorHAnsi" w:hAnsiTheme="majorHAnsi" w:cstheme="majorHAnsi"/>
                <w:b/>
                <w:bCs/>
                <w:color w:val="000000"/>
                <w:sz w:val="20"/>
                <w:szCs w:val="20"/>
                <w:vertAlign w:val="superscript"/>
              </w:rPr>
              <w:t>**</w:t>
            </w:r>
          </w:p>
        </w:tc>
        <w:tc>
          <w:tcPr>
            <w:tcW w:w="728" w:type="dxa"/>
            <w:tcBorders>
              <w:top w:val="nil"/>
              <w:bottom w:val="nil"/>
            </w:tcBorders>
            <w:shd w:val="clear" w:color="auto" w:fill="FFD9D9"/>
            <w:vAlign w:val="center"/>
          </w:tcPr>
          <w:p w14:paraId="43637B54"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.047</w:t>
            </w:r>
          </w:p>
        </w:tc>
        <w:tc>
          <w:tcPr>
            <w:tcW w:w="728" w:type="dxa"/>
            <w:tcBorders>
              <w:top w:val="nil"/>
              <w:bottom w:val="nil"/>
            </w:tcBorders>
            <w:shd w:val="clear" w:color="auto" w:fill="FFFFFF"/>
            <w:vAlign w:val="center"/>
          </w:tcPr>
          <w:p w14:paraId="5A7F214D"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.307</w:t>
            </w:r>
            <w:r w:rsidRPr="00467ED4">
              <w:rPr>
                <w:rFonts w:asciiTheme="majorHAnsi" w:hAnsiTheme="majorHAnsi" w:cstheme="majorHAnsi"/>
                <w:b/>
                <w:bCs/>
                <w:color w:val="000000"/>
                <w:sz w:val="20"/>
                <w:szCs w:val="20"/>
                <w:vertAlign w:val="superscript"/>
              </w:rPr>
              <w:t>**</w:t>
            </w:r>
          </w:p>
        </w:tc>
        <w:tc>
          <w:tcPr>
            <w:tcW w:w="728" w:type="dxa"/>
            <w:tcBorders>
              <w:top w:val="nil"/>
              <w:bottom w:val="nil"/>
            </w:tcBorders>
            <w:shd w:val="clear" w:color="auto" w:fill="FFFFFF"/>
            <w:vAlign w:val="center"/>
          </w:tcPr>
          <w:p w14:paraId="5A2D745E" w14:textId="2C018A3B"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.430</w:t>
            </w:r>
            <w:r w:rsidRPr="00467ED4">
              <w:rPr>
                <w:rFonts w:asciiTheme="majorHAnsi" w:hAnsiTheme="majorHAnsi" w:cstheme="majorHAnsi"/>
                <w:b/>
                <w:bCs/>
                <w:color w:val="000000"/>
                <w:sz w:val="20"/>
                <w:szCs w:val="20"/>
                <w:vertAlign w:val="superscript"/>
              </w:rPr>
              <w:t>*</w:t>
            </w:r>
            <w:r w:rsidR="00FC4A86"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28" w:type="dxa"/>
            <w:tcBorders>
              <w:top w:val="nil"/>
              <w:bottom w:val="nil"/>
            </w:tcBorders>
            <w:shd w:val="clear" w:color="auto" w:fill="FFFFFF"/>
            <w:vAlign w:val="center"/>
          </w:tcPr>
          <w:p w14:paraId="1CD61B7C" w14:textId="63396AEA"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.570</w:t>
            </w:r>
            <w:r w:rsidRPr="00467ED4">
              <w:rPr>
                <w:rFonts w:asciiTheme="majorHAnsi" w:hAnsiTheme="majorHAnsi" w:cstheme="majorHAnsi"/>
                <w:b/>
                <w:bCs/>
                <w:color w:val="000000"/>
                <w:sz w:val="20"/>
                <w:szCs w:val="20"/>
                <w:vertAlign w:val="superscript"/>
              </w:rPr>
              <w:t>**</w:t>
            </w:r>
            <w:r w:rsidR="008C7B83" w:rsidRPr="00467ED4">
              <w:rPr>
                <w:rFonts w:asciiTheme="majorHAnsi" w:hAnsiTheme="majorHAnsi" w:cstheme="majorHAnsi"/>
                <w:b/>
                <w:bCs/>
                <w:color w:val="000000"/>
                <w:sz w:val="20"/>
                <w:szCs w:val="20"/>
                <w:vertAlign w:val="superscript"/>
              </w:rPr>
              <w:t>*</w:t>
            </w:r>
          </w:p>
        </w:tc>
        <w:tc>
          <w:tcPr>
            <w:tcW w:w="729" w:type="dxa"/>
            <w:tcBorders>
              <w:top w:val="nil"/>
              <w:bottom w:val="nil"/>
              <w:right w:val="single" w:sz="12" w:space="0" w:color="auto"/>
            </w:tcBorders>
            <w:shd w:val="clear" w:color="auto" w:fill="FFD9D9"/>
            <w:vAlign w:val="center"/>
          </w:tcPr>
          <w:p w14:paraId="5CE915A6"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.169</w:t>
            </w:r>
          </w:p>
        </w:tc>
      </w:tr>
      <w:tr w:rsidR="00511767" w:rsidRPr="00467ED4" w14:paraId="7470C5A5" w14:textId="77777777" w:rsidTr="002A2246">
        <w:trPr>
          <w:cantSplit/>
          <w:trHeight w:val="287"/>
        </w:trPr>
        <w:tc>
          <w:tcPr>
            <w:tcW w:w="940" w:type="dxa"/>
            <w:tcBorders>
              <w:top w:val="nil"/>
              <w:left w:val="single" w:sz="12" w:space="0" w:color="auto"/>
              <w:bottom w:val="nil"/>
              <w:right w:val="single" w:sz="12" w:space="0" w:color="auto"/>
            </w:tcBorders>
            <w:shd w:val="clear" w:color="auto" w:fill="auto"/>
            <w:vAlign w:val="center"/>
          </w:tcPr>
          <w:p w14:paraId="454F9BD1" w14:textId="095E3338" w:rsidR="00511767" w:rsidRPr="00467ED4" w:rsidRDefault="007F19EA" w:rsidP="007F19EA">
            <w:pPr>
              <w:autoSpaceDE w:val="0"/>
              <w:autoSpaceDN w:val="0"/>
              <w:adjustRightInd w:val="0"/>
              <w:spacing w:after="0" w:line="240" w:lineRule="auto"/>
              <w:ind w:left="60" w:right="60"/>
              <w:jc w:val="center"/>
              <w:rPr>
                <w:rFonts w:asciiTheme="majorHAnsi" w:hAnsiTheme="majorHAnsi" w:cstheme="majorHAnsi"/>
                <w:sz w:val="20"/>
                <w:szCs w:val="20"/>
              </w:rPr>
            </w:pPr>
            <w:r>
              <w:rPr>
                <w:rFonts w:asciiTheme="majorHAnsi" w:hAnsiTheme="majorHAnsi" w:cstheme="majorHAnsi"/>
                <w:sz w:val="20"/>
                <w:szCs w:val="20"/>
              </w:rPr>
              <w:t xml:space="preserve">              </w:t>
            </w:r>
            <w:r w:rsidR="00511767" w:rsidRPr="00467ED4">
              <w:rPr>
                <w:rFonts w:asciiTheme="majorHAnsi" w:hAnsiTheme="majorHAnsi" w:cstheme="majorHAnsi"/>
                <w:sz w:val="20"/>
                <w:szCs w:val="20"/>
              </w:rPr>
              <w:t>N</w:t>
            </w:r>
          </w:p>
        </w:tc>
        <w:tc>
          <w:tcPr>
            <w:tcW w:w="751" w:type="dxa"/>
            <w:tcBorders>
              <w:top w:val="nil"/>
              <w:left w:val="single" w:sz="12" w:space="0" w:color="auto"/>
              <w:bottom w:val="nil"/>
            </w:tcBorders>
            <w:shd w:val="clear" w:color="auto" w:fill="FFFFFF"/>
            <w:vAlign w:val="center"/>
          </w:tcPr>
          <w:p w14:paraId="1A198C27"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8746</w:t>
            </w:r>
          </w:p>
        </w:tc>
        <w:tc>
          <w:tcPr>
            <w:tcW w:w="751" w:type="dxa"/>
            <w:tcBorders>
              <w:top w:val="nil"/>
              <w:bottom w:val="nil"/>
            </w:tcBorders>
            <w:shd w:val="clear" w:color="auto" w:fill="FFFFFF"/>
            <w:vAlign w:val="center"/>
          </w:tcPr>
          <w:p w14:paraId="612264DF"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8746</w:t>
            </w:r>
          </w:p>
        </w:tc>
        <w:tc>
          <w:tcPr>
            <w:tcW w:w="752" w:type="dxa"/>
            <w:tcBorders>
              <w:top w:val="nil"/>
              <w:bottom w:val="nil"/>
            </w:tcBorders>
            <w:shd w:val="clear" w:color="auto" w:fill="FFFFFF"/>
            <w:vAlign w:val="center"/>
          </w:tcPr>
          <w:p w14:paraId="7F849B65"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8746</w:t>
            </w:r>
          </w:p>
        </w:tc>
        <w:tc>
          <w:tcPr>
            <w:tcW w:w="751" w:type="dxa"/>
            <w:tcBorders>
              <w:top w:val="nil"/>
              <w:bottom w:val="nil"/>
            </w:tcBorders>
            <w:shd w:val="clear" w:color="auto" w:fill="FFFFFF"/>
            <w:vAlign w:val="center"/>
          </w:tcPr>
          <w:p w14:paraId="1D4A7079"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8745</w:t>
            </w:r>
          </w:p>
        </w:tc>
        <w:tc>
          <w:tcPr>
            <w:tcW w:w="751" w:type="dxa"/>
            <w:tcBorders>
              <w:top w:val="nil"/>
              <w:bottom w:val="nil"/>
            </w:tcBorders>
            <w:shd w:val="clear" w:color="auto" w:fill="FFFFFF"/>
            <w:vAlign w:val="center"/>
          </w:tcPr>
          <w:p w14:paraId="4BC99252"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8746</w:t>
            </w:r>
          </w:p>
        </w:tc>
        <w:tc>
          <w:tcPr>
            <w:tcW w:w="701" w:type="dxa"/>
            <w:gridSpan w:val="2"/>
            <w:tcBorders>
              <w:top w:val="nil"/>
              <w:bottom w:val="nil"/>
              <w:right w:val="single" w:sz="12" w:space="0" w:color="auto"/>
            </w:tcBorders>
            <w:shd w:val="clear" w:color="auto" w:fill="FFFFFF"/>
            <w:vAlign w:val="center"/>
          </w:tcPr>
          <w:p w14:paraId="0EFF2EC1"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8746</w:t>
            </w:r>
          </w:p>
        </w:tc>
        <w:tc>
          <w:tcPr>
            <w:tcW w:w="940" w:type="dxa"/>
            <w:tcBorders>
              <w:top w:val="nil"/>
              <w:left w:val="single" w:sz="12" w:space="0" w:color="auto"/>
              <w:bottom w:val="nil"/>
              <w:right w:val="single" w:sz="12" w:space="0" w:color="auto"/>
            </w:tcBorders>
            <w:shd w:val="clear" w:color="auto" w:fill="auto"/>
            <w:vAlign w:val="center"/>
          </w:tcPr>
          <w:p w14:paraId="6EB16938"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N</w:t>
            </w:r>
          </w:p>
        </w:tc>
        <w:tc>
          <w:tcPr>
            <w:tcW w:w="728" w:type="dxa"/>
            <w:tcBorders>
              <w:top w:val="nil"/>
              <w:left w:val="single" w:sz="12" w:space="0" w:color="auto"/>
              <w:bottom w:val="nil"/>
            </w:tcBorders>
            <w:shd w:val="clear" w:color="auto" w:fill="FFFFFF"/>
            <w:vAlign w:val="center"/>
          </w:tcPr>
          <w:p w14:paraId="271E71A5"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76</w:t>
            </w:r>
          </w:p>
        </w:tc>
        <w:tc>
          <w:tcPr>
            <w:tcW w:w="728" w:type="dxa"/>
            <w:tcBorders>
              <w:top w:val="nil"/>
              <w:bottom w:val="nil"/>
            </w:tcBorders>
            <w:shd w:val="clear" w:color="auto" w:fill="FFD9D9"/>
            <w:vAlign w:val="center"/>
          </w:tcPr>
          <w:p w14:paraId="55FA9AC9"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76</w:t>
            </w:r>
          </w:p>
        </w:tc>
        <w:tc>
          <w:tcPr>
            <w:tcW w:w="728" w:type="dxa"/>
            <w:tcBorders>
              <w:top w:val="nil"/>
              <w:bottom w:val="nil"/>
            </w:tcBorders>
            <w:shd w:val="clear" w:color="auto" w:fill="FFFFFF"/>
            <w:vAlign w:val="center"/>
          </w:tcPr>
          <w:p w14:paraId="0A10F4AE"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76</w:t>
            </w:r>
          </w:p>
        </w:tc>
        <w:tc>
          <w:tcPr>
            <w:tcW w:w="728" w:type="dxa"/>
            <w:tcBorders>
              <w:top w:val="nil"/>
              <w:bottom w:val="nil"/>
            </w:tcBorders>
            <w:shd w:val="clear" w:color="auto" w:fill="FFFFFF"/>
            <w:vAlign w:val="center"/>
          </w:tcPr>
          <w:p w14:paraId="47875AA7"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76</w:t>
            </w:r>
          </w:p>
        </w:tc>
        <w:tc>
          <w:tcPr>
            <w:tcW w:w="728" w:type="dxa"/>
            <w:tcBorders>
              <w:top w:val="nil"/>
              <w:bottom w:val="nil"/>
            </w:tcBorders>
            <w:shd w:val="clear" w:color="auto" w:fill="FFFFFF"/>
            <w:vAlign w:val="center"/>
          </w:tcPr>
          <w:p w14:paraId="2EAD8F49"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76</w:t>
            </w:r>
          </w:p>
        </w:tc>
        <w:tc>
          <w:tcPr>
            <w:tcW w:w="729" w:type="dxa"/>
            <w:tcBorders>
              <w:top w:val="nil"/>
              <w:bottom w:val="nil"/>
              <w:right w:val="single" w:sz="12" w:space="0" w:color="auto"/>
            </w:tcBorders>
            <w:shd w:val="clear" w:color="auto" w:fill="FFD9D9"/>
            <w:vAlign w:val="center"/>
          </w:tcPr>
          <w:p w14:paraId="535EBC75"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76</w:t>
            </w:r>
          </w:p>
        </w:tc>
      </w:tr>
      <w:tr w:rsidR="008C071C" w:rsidRPr="00467ED4" w14:paraId="62E7D525" w14:textId="77777777" w:rsidTr="002A2246">
        <w:trPr>
          <w:cantSplit/>
          <w:trHeight w:val="287"/>
        </w:trPr>
        <w:tc>
          <w:tcPr>
            <w:tcW w:w="940" w:type="dxa"/>
            <w:tcBorders>
              <w:top w:val="nil"/>
              <w:left w:val="single" w:sz="12" w:space="0" w:color="auto"/>
              <w:bottom w:val="nil"/>
              <w:right w:val="single" w:sz="12" w:space="0" w:color="auto"/>
            </w:tcBorders>
            <w:shd w:val="clear" w:color="auto" w:fill="auto"/>
            <w:vAlign w:val="center"/>
          </w:tcPr>
          <w:p w14:paraId="255B2F6C"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ENV</w:t>
            </w:r>
          </w:p>
        </w:tc>
        <w:tc>
          <w:tcPr>
            <w:tcW w:w="751" w:type="dxa"/>
            <w:tcBorders>
              <w:top w:val="nil"/>
              <w:left w:val="single" w:sz="12" w:space="0" w:color="auto"/>
              <w:bottom w:val="nil"/>
            </w:tcBorders>
            <w:shd w:val="clear" w:color="auto" w:fill="EDEDED" w:themeFill="accent3" w:themeFillTint="33"/>
            <w:vAlign w:val="center"/>
          </w:tcPr>
          <w:p w14:paraId="36370C0A" w14:textId="5C2ACF21"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.289</w:t>
            </w:r>
            <w:r w:rsidRPr="00467ED4">
              <w:rPr>
                <w:rFonts w:asciiTheme="majorHAnsi" w:hAnsiTheme="majorHAnsi" w:cstheme="majorHAnsi"/>
                <w:b/>
                <w:bCs/>
                <w:color w:val="000000"/>
                <w:sz w:val="20"/>
                <w:szCs w:val="20"/>
                <w:vertAlign w:val="superscript"/>
              </w:rPr>
              <w:t>*</w:t>
            </w:r>
            <w:r w:rsidR="00632383"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51" w:type="dxa"/>
            <w:tcBorders>
              <w:top w:val="nil"/>
              <w:bottom w:val="nil"/>
            </w:tcBorders>
            <w:shd w:val="clear" w:color="auto" w:fill="EDEDED" w:themeFill="accent3" w:themeFillTint="33"/>
            <w:vAlign w:val="center"/>
          </w:tcPr>
          <w:p w14:paraId="78D5B23F" w14:textId="466C13E5"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.203</w:t>
            </w:r>
            <w:r w:rsidRPr="00467ED4">
              <w:rPr>
                <w:rFonts w:asciiTheme="majorHAnsi" w:hAnsiTheme="majorHAnsi" w:cstheme="majorHAnsi"/>
                <w:b/>
                <w:bCs/>
                <w:color w:val="000000"/>
                <w:sz w:val="20"/>
                <w:szCs w:val="20"/>
                <w:vertAlign w:val="superscript"/>
              </w:rPr>
              <w:t>*</w:t>
            </w:r>
            <w:r w:rsidR="00B41DB8"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52" w:type="dxa"/>
            <w:tcBorders>
              <w:top w:val="nil"/>
              <w:bottom w:val="nil"/>
            </w:tcBorders>
            <w:shd w:val="clear" w:color="auto" w:fill="EDEDED" w:themeFill="accent3" w:themeFillTint="33"/>
            <w:vAlign w:val="center"/>
          </w:tcPr>
          <w:p w14:paraId="39241A31" w14:textId="0B625B64"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.281</w:t>
            </w:r>
            <w:r w:rsidRPr="00467ED4">
              <w:rPr>
                <w:rFonts w:asciiTheme="majorHAnsi" w:hAnsiTheme="majorHAnsi" w:cstheme="majorHAnsi"/>
                <w:b/>
                <w:bCs/>
                <w:color w:val="000000"/>
                <w:sz w:val="20"/>
                <w:szCs w:val="20"/>
                <w:vertAlign w:val="superscript"/>
              </w:rPr>
              <w:t>*</w:t>
            </w:r>
            <w:r w:rsidR="00B41DB8"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51" w:type="dxa"/>
            <w:tcBorders>
              <w:top w:val="nil"/>
              <w:bottom w:val="nil"/>
            </w:tcBorders>
            <w:shd w:val="clear" w:color="auto" w:fill="EDEDED" w:themeFill="accent3" w:themeFillTint="33"/>
            <w:vAlign w:val="center"/>
          </w:tcPr>
          <w:p w14:paraId="390D94A8" w14:textId="2939C0CA"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.222</w:t>
            </w:r>
            <w:r w:rsidRPr="00467ED4">
              <w:rPr>
                <w:rFonts w:asciiTheme="majorHAnsi" w:hAnsiTheme="majorHAnsi" w:cstheme="majorHAnsi"/>
                <w:b/>
                <w:bCs/>
                <w:color w:val="000000"/>
                <w:sz w:val="20"/>
                <w:szCs w:val="20"/>
                <w:vertAlign w:val="superscript"/>
              </w:rPr>
              <w:t>*</w:t>
            </w:r>
            <w:r w:rsidR="00B41DB8"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51" w:type="dxa"/>
            <w:tcBorders>
              <w:top w:val="nil"/>
              <w:bottom w:val="nil"/>
            </w:tcBorders>
            <w:shd w:val="clear" w:color="auto" w:fill="EDEDED" w:themeFill="accent3" w:themeFillTint="33"/>
            <w:vAlign w:val="center"/>
          </w:tcPr>
          <w:p w14:paraId="590CB61D" w14:textId="5996C615"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.309</w:t>
            </w:r>
            <w:r w:rsidRPr="00467ED4">
              <w:rPr>
                <w:rFonts w:asciiTheme="majorHAnsi" w:hAnsiTheme="majorHAnsi" w:cstheme="majorHAnsi"/>
                <w:b/>
                <w:bCs/>
                <w:color w:val="000000"/>
                <w:sz w:val="20"/>
                <w:szCs w:val="20"/>
                <w:vertAlign w:val="superscript"/>
              </w:rPr>
              <w:t>*</w:t>
            </w:r>
            <w:r w:rsidR="00F370D4"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01" w:type="dxa"/>
            <w:gridSpan w:val="2"/>
            <w:tcBorders>
              <w:top w:val="nil"/>
              <w:bottom w:val="nil"/>
              <w:right w:val="single" w:sz="12" w:space="0" w:color="auto"/>
            </w:tcBorders>
            <w:shd w:val="clear" w:color="auto" w:fill="EDEDED" w:themeFill="accent3" w:themeFillTint="33"/>
            <w:vAlign w:val="center"/>
          </w:tcPr>
          <w:p w14:paraId="57B36281" w14:textId="0B9E750C"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.199</w:t>
            </w:r>
            <w:r w:rsidRPr="00467ED4">
              <w:rPr>
                <w:rFonts w:asciiTheme="majorHAnsi" w:hAnsiTheme="majorHAnsi" w:cstheme="majorHAnsi"/>
                <w:b/>
                <w:bCs/>
                <w:color w:val="000000"/>
                <w:sz w:val="20"/>
                <w:szCs w:val="20"/>
                <w:vertAlign w:val="superscript"/>
              </w:rPr>
              <w:t>*</w:t>
            </w:r>
            <w:r w:rsidR="000426B6"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940" w:type="dxa"/>
            <w:tcBorders>
              <w:top w:val="nil"/>
              <w:left w:val="single" w:sz="12" w:space="0" w:color="auto"/>
              <w:bottom w:val="nil"/>
              <w:right w:val="single" w:sz="12" w:space="0" w:color="auto"/>
            </w:tcBorders>
            <w:shd w:val="clear" w:color="auto" w:fill="auto"/>
            <w:vAlign w:val="center"/>
          </w:tcPr>
          <w:p w14:paraId="17D6E541"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sz w:val="20"/>
                <w:szCs w:val="20"/>
              </w:rPr>
            </w:pPr>
            <w:r w:rsidRPr="00467ED4">
              <w:rPr>
                <w:rFonts w:asciiTheme="majorHAnsi" w:hAnsiTheme="majorHAnsi" w:cstheme="majorHAnsi"/>
                <w:sz w:val="20"/>
                <w:szCs w:val="20"/>
              </w:rPr>
              <w:t>ENV</w:t>
            </w:r>
          </w:p>
        </w:tc>
        <w:tc>
          <w:tcPr>
            <w:tcW w:w="728" w:type="dxa"/>
            <w:tcBorders>
              <w:top w:val="nil"/>
              <w:left w:val="single" w:sz="12" w:space="0" w:color="auto"/>
              <w:bottom w:val="nil"/>
            </w:tcBorders>
            <w:shd w:val="clear" w:color="auto" w:fill="FFD9D9"/>
            <w:vAlign w:val="center"/>
          </w:tcPr>
          <w:p w14:paraId="2A25A1CA" w14:textId="77777777" w:rsidR="00511767" w:rsidRPr="00467ED4" w:rsidRDefault="00511767" w:rsidP="00CC592A">
            <w:pPr>
              <w:autoSpaceDE w:val="0"/>
              <w:autoSpaceDN w:val="0"/>
              <w:adjustRightInd w:val="0"/>
              <w:spacing w:after="0" w:line="240" w:lineRule="auto"/>
              <w:ind w:left="60" w:right="60"/>
              <w:jc w:val="center"/>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.120</w:t>
            </w:r>
          </w:p>
        </w:tc>
        <w:tc>
          <w:tcPr>
            <w:tcW w:w="728" w:type="dxa"/>
            <w:tcBorders>
              <w:top w:val="nil"/>
              <w:bottom w:val="nil"/>
            </w:tcBorders>
            <w:shd w:val="clear" w:color="auto" w:fill="FFD9D9"/>
            <w:vAlign w:val="center"/>
          </w:tcPr>
          <w:p w14:paraId="00BC9E8C"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-.111</w:t>
            </w:r>
          </w:p>
        </w:tc>
        <w:tc>
          <w:tcPr>
            <w:tcW w:w="728" w:type="dxa"/>
            <w:tcBorders>
              <w:top w:val="nil"/>
              <w:bottom w:val="nil"/>
            </w:tcBorders>
            <w:shd w:val="clear" w:color="auto" w:fill="FFD9D9"/>
            <w:vAlign w:val="center"/>
          </w:tcPr>
          <w:p w14:paraId="5F1B245E" w14:textId="77777777" w:rsidR="00511767" w:rsidRPr="00467ED4" w:rsidRDefault="00511767" w:rsidP="00CC592A">
            <w:pPr>
              <w:autoSpaceDE w:val="0"/>
              <w:autoSpaceDN w:val="0"/>
              <w:adjustRightInd w:val="0"/>
              <w:spacing w:after="0" w:line="240" w:lineRule="auto"/>
              <w:ind w:left="60" w:right="60"/>
              <w:jc w:val="center"/>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.223</w:t>
            </w:r>
          </w:p>
        </w:tc>
        <w:tc>
          <w:tcPr>
            <w:tcW w:w="728" w:type="dxa"/>
            <w:tcBorders>
              <w:top w:val="nil"/>
              <w:bottom w:val="nil"/>
            </w:tcBorders>
            <w:shd w:val="clear" w:color="auto" w:fill="FFD9D9"/>
            <w:vAlign w:val="center"/>
          </w:tcPr>
          <w:p w14:paraId="2F4F1D3E" w14:textId="77777777" w:rsidR="00511767" w:rsidRPr="00467ED4" w:rsidRDefault="00511767" w:rsidP="00CC592A">
            <w:pPr>
              <w:autoSpaceDE w:val="0"/>
              <w:autoSpaceDN w:val="0"/>
              <w:adjustRightInd w:val="0"/>
              <w:spacing w:after="0" w:line="240" w:lineRule="auto"/>
              <w:ind w:left="60" w:right="60"/>
              <w:jc w:val="center"/>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.177</w:t>
            </w:r>
          </w:p>
        </w:tc>
        <w:tc>
          <w:tcPr>
            <w:tcW w:w="728" w:type="dxa"/>
            <w:tcBorders>
              <w:top w:val="nil"/>
              <w:bottom w:val="nil"/>
            </w:tcBorders>
            <w:shd w:val="clear" w:color="auto" w:fill="EDEDED" w:themeFill="accent3" w:themeFillTint="33"/>
            <w:vAlign w:val="center"/>
          </w:tcPr>
          <w:p w14:paraId="09219278" w14:textId="2ABE57C2"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.449</w:t>
            </w:r>
            <w:r w:rsidRPr="00467ED4">
              <w:rPr>
                <w:rFonts w:asciiTheme="majorHAnsi" w:hAnsiTheme="majorHAnsi" w:cstheme="majorHAnsi"/>
                <w:b/>
                <w:bCs/>
                <w:color w:val="000000"/>
                <w:sz w:val="20"/>
                <w:szCs w:val="20"/>
                <w:vertAlign w:val="superscript"/>
              </w:rPr>
              <w:t>*</w:t>
            </w:r>
            <w:r w:rsidR="008C7B83"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29" w:type="dxa"/>
            <w:tcBorders>
              <w:top w:val="nil"/>
              <w:bottom w:val="nil"/>
              <w:right w:val="single" w:sz="12" w:space="0" w:color="auto"/>
            </w:tcBorders>
            <w:shd w:val="clear" w:color="auto" w:fill="FFD9D9"/>
            <w:vAlign w:val="center"/>
          </w:tcPr>
          <w:p w14:paraId="67FCA8E2"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-.147</w:t>
            </w:r>
          </w:p>
        </w:tc>
      </w:tr>
      <w:tr w:rsidR="008C071C" w:rsidRPr="00467ED4" w14:paraId="30552FEC" w14:textId="77777777" w:rsidTr="002A2246">
        <w:trPr>
          <w:cantSplit/>
          <w:trHeight w:val="287"/>
        </w:trPr>
        <w:tc>
          <w:tcPr>
            <w:tcW w:w="940" w:type="dxa"/>
            <w:tcBorders>
              <w:top w:val="nil"/>
              <w:left w:val="single" w:sz="12" w:space="0" w:color="auto"/>
              <w:bottom w:val="nil"/>
              <w:right w:val="single" w:sz="12" w:space="0" w:color="auto"/>
            </w:tcBorders>
            <w:shd w:val="clear" w:color="auto" w:fill="auto"/>
            <w:vAlign w:val="center"/>
          </w:tcPr>
          <w:p w14:paraId="72E8CD9F"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N</w:t>
            </w:r>
          </w:p>
        </w:tc>
        <w:tc>
          <w:tcPr>
            <w:tcW w:w="751" w:type="dxa"/>
            <w:tcBorders>
              <w:top w:val="nil"/>
              <w:left w:val="single" w:sz="12" w:space="0" w:color="auto"/>
              <w:bottom w:val="nil"/>
            </w:tcBorders>
            <w:shd w:val="clear" w:color="auto" w:fill="EDEDED" w:themeFill="accent3" w:themeFillTint="33"/>
            <w:vAlign w:val="center"/>
          </w:tcPr>
          <w:p w14:paraId="68253D27"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8746</w:t>
            </w:r>
          </w:p>
        </w:tc>
        <w:tc>
          <w:tcPr>
            <w:tcW w:w="751" w:type="dxa"/>
            <w:tcBorders>
              <w:top w:val="nil"/>
              <w:bottom w:val="nil"/>
            </w:tcBorders>
            <w:shd w:val="clear" w:color="auto" w:fill="EDEDED" w:themeFill="accent3" w:themeFillTint="33"/>
            <w:vAlign w:val="center"/>
          </w:tcPr>
          <w:p w14:paraId="77A7ECB0"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8746</w:t>
            </w:r>
          </w:p>
        </w:tc>
        <w:tc>
          <w:tcPr>
            <w:tcW w:w="752" w:type="dxa"/>
            <w:tcBorders>
              <w:top w:val="nil"/>
              <w:bottom w:val="nil"/>
            </w:tcBorders>
            <w:shd w:val="clear" w:color="auto" w:fill="EDEDED" w:themeFill="accent3" w:themeFillTint="33"/>
            <w:vAlign w:val="center"/>
          </w:tcPr>
          <w:p w14:paraId="00300EE2"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8746</w:t>
            </w:r>
          </w:p>
        </w:tc>
        <w:tc>
          <w:tcPr>
            <w:tcW w:w="751" w:type="dxa"/>
            <w:tcBorders>
              <w:top w:val="nil"/>
              <w:bottom w:val="nil"/>
            </w:tcBorders>
            <w:shd w:val="clear" w:color="auto" w:fill="EDEDED" w:themeFill="accent3" w:themeFillTint="33"/>
            <w:vAlign w:val="center"/>
          </w:tcPr>
          <w:p w14:paraId="4EB799CA"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8745</w:t>
            </w:r>
          </w:p>
        </w:tc>
        <w:tc>
          <w:tcPr>
            <w:tcW w:w="751" w:type="dxa"/>
            <w:tcBorders>
              <w:top w:val="nil"/>
              <w:bottom w:val="nil"/>
            </w:tcBorders>
            <w:shd w:val="clear" w:color="auto" w:fill="EDEDED" w:themeFill="accent3" w:themeFillTint="33"/>
            <w:vAlign w:val="center"/>
          </w:tcPr>
          <w:p w14:paraId="7493C23B"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8746</w:t>
            </w:r>
          </w:p>
        </w:tc>
        <w:tc>
          <w:tcPr>
            <w:tcW w:w="701" w:type="dxa"/>
            <w:gridSpan w:val="2"/>
            <w:tcBorders>
              <w:top w:val="nil"/>
              <w:bottom w:val="nil"/>
              <w:right w:val="single" w:sz="12" w:space="0" w:color="auto"/>
            </w:tcBorders>
            <w:shd w:val="clear" w:color="auto" w:fill="EDEDED" w:themeFill="accent3" w:themeFillTint="33"/>
            <w:vAlign w:val="center"/>
          </w:tcPr>
          <w:p w14:paraId="638F5694"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8746</w:t>
            </w:r>
          </w:p>
        </w:tc>
        <w:tc>
          <w:tcPr>
            <w:tcW w:w="940" w:type="dxa"/>
            <w:tcBorders>
              <w:top w:val="nil"/>
              <w:left w:val="single" w:sz="12" w:space="0" w:color="auto"/>
              <w:bottom w:val="nil"/>
              <w:right w:val="single" w:sz="12" w:space="0" w:color="auto"/>
            </w:tcBorders>
            <w:shd w:val="clear" w:color="auto" w:fill="auto"/>
            <w:vAlign w:val="center"/>
          </w:tcPr>
          <w:p w14:paraId="0CF9636E"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N</w:t>
            </w:r>
          </w:p>
        </w:tc>
        <w:tc>
          <w:tcPr>
            <w:tcW w:w="728" w:type="dxa"/>
            <w:tcBorders>
              <w:top w:val="nil"/>
              <w:left w:val="single" w:sz="12" w:space="0" w:color="auto"/>
              <w:bottom w:val="nil"/>
            </w:tcBorders>
            <w:shd w:val="clear" w:color="auto" w:fill="FFD9D9"/>
            <w:vAlign w:val="center"/>
          </w:tcPr>
          <w:p w14:paraId="56682982"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76</w:t>
            </w:r>
          </w:p>
        </w:tc>
        <w:tc>
          <w:tcPr>
            <w:tcW w:w="728" w:type="dxa"/>
            <w:tcBorders>
              <w:top w:val="nil"/>
              <w:bottom w:val="nil"/>
            </w:tcBorders>
            <w:shd w:val="clear" w:color="auto" w:fill="FFD9D9"/>
            <w:vAlign w:val="center"/>
          </w:tcPr>
          <w:p w14:paraId="750D430E"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76</w:t>
            </w:r>
          </w:p>
        </w:tc>
        <w:tc>
          <w:tcPr>
            <w:tcW w:w="728" w:type="dxa"/>
            <w:tcBorders>
              <w:top w:val="nil"/>
              <w:bottom w:val="nil"/>
            </w:tcBorders>
            <w:shd w:val="clear" w:color="auto" w:fill="FFD9D9"/>
            <w:vAlign w:val="center"/>
          </w:tcPr>
          <w:p w14:paraId="18D26055"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76</w:t>
            </w:r>
          </w:p>
        </w:tc>
        <w:tc>
          <w:tcPr>
            <w:tcW w:w="728" w:type="dxa"/>
            <w:tcBorders>
              <w:top w:val="nil"/>
              <w:bottom w:val="nil"/>
            </w:tcBorders>
            <w:shd w:val="clear" w:color="auto" w:fill="FFD9D9"/>
            <w:vAlign w:val="center"/>
          </w:tcPr>
          <w:p w14:paraId="59C65440"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76</w:t>
            </w:r>
          </w:p>
        </w:tc>
        <w:tc>
          <w:tcPr>
            <w:tcW w:w="728" w:type="dxa"/>
            <w:tcBorders>
              <w:top w:val="nil"/>
              <w:bottom w:val="nil"/>
            </w:tcBorders>
            <w:shd w:val="clear" w:color="auto" w:fill="EDEDED" w:themeFill="accent3" w:themeFillTint="33"/>
            <w:vAlign w:val="center"/>
          </w:tcPr>
          <w:p w14:paraId="289AFE02"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76</w:t>
            </w:r>
          </w:p>
        </w:tc>
        <w:tc>
          <w:tcPr>
            <w:tcW w:w="729" w:type="dxa"/>
            <w:tcBorders>
              <w:top w:val="nil"/>
              <w:bottom w:val="nil"/>
              <w:right w:val="single" w:sz="12" w:space="0" w:color="auto"/>
            </w:tcBorders>
            <w:shd w:val="clear" w:color="auto" w:fill="FFD9D9"/>
            <w:vAlign w:val="center"/>
          </w:tcPr>
          <w:p w14:paraId="5D0F55A3"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76</w:t>
            </w:r>
          </w:p>
        </w:tc>
      </w:tr>
      <w:tr w:rsidR="00511767" w:rsidRPr="00467ED4" w14:paraId="04701289" w14:textId="77777777" w:rsidTr="002A2246">
        <w:trPr>
          <w:cantSplit/>
          <w:trHeight w:val="287"/>
        </w:trPr>
        <w:tc>
          <w:tcPr>
            <w:tcW w:w="940" w:type="dxa"/>
            <w:tcBorders>
              <w:top w:val="nil"/>
              <w:left w:val="single" w:sz="12" w:space="0" w:color="auto"/>
              <w:bottom w:val="nil"/>
              <w:right w:val="single" w:sz="12" w:space="0" w:color="auto"/>
            </w:tcBorders>
            <w:shd w:val="clear" w:color="auto" w:fill="auto"/>
            <w:vAlign w:val="center"/>
          </w:tcPr>
          <w:p w14:paraId="4F1C452E"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BUL</w:t>
            </w:r>
          </w:p>
        </w:tc>
        <w:tc>
          <w:tcPr>
            <w:tcW w:w="751" w:type="dxa"/>
            <w:tcBorders>
              <w:top w:val="nil"/>
              <w:left w:val="single" w:sz="12" w:space="0" w:color="auto"/>
              <w:bottom w:val="nil"/>
            </w:tcBorders>
            <w:shd w:val="clear" w:color="auto" w:fill="FFFFFF"/>
            <w:vAlign w:val="center"/>
          </w:tcPr>
          <w:p w14:paraId="0A96C464" w14:textId="1B46D3CF"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.275</w:t>
            </w:r>
            <w:r w:rsidRPr="00467ED4">
              <w:rPr>
                <w:rFonts w:asciiTheme="majorHAnsi" w:hAnsiTheme="majorHAnsi" w:cstheme="majorHAnsi"/>
                <w:b/>
                <w:bCs/>
                <w:color w:val="000000"/>
                <w:sz w:val="20"/>
                <w:szCs w:val="20"/>
                <w:vertAlign w:val="superscript"/>
              </w:rPr>
              <w:t>*</w:t>
            </w:r>
            <w:r w:rsidR="00632383"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51" w:type="dxa"/>
            <w:tcBorders>
              <w:top w:val="nil"/>
              <w:bottom w:val="nil"/>
            </w:tcBorders>
            <w:shd w:val="clear" w:color="auto" w:fill="FFFFFF"/>
            <w:vAlign w:val="center"/>
          </w:tcPr>
          <w:p w14:paraId="54F8D92A" w14:textId="3B440418"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.210</w:t>
            </w:r>
            <w:r w:rsidRPr="00467ED4">
              <w:rPr>
                <w:rFonts w:asciiTheme="majorHAnsi" w:hAnsiTheme="majorHAnsi" w:cstheme="majorHAnsi"/>
                <w:b/>
                <w:bCs/>
                <w:color w:val="000000"/>
                <w:sz w:val="20"/>
                <w:szCs w:val="20"/>
                <w:vertAlign w:val="superscript"/>
              </w:rPr>
              <w:t>*</w:t>
            </w:r>
            <w:r w:rsidR="00B41DB8"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52" w:type="dxa"/>
            <w:tcBorders>
              <w:top w:val="nil"/>
              <w:bottom w:val="nil"/>
            </w:tcBorders>
            <w:shd w:val="clear" w:color="auto" w:fill="FFFFFF"/>
            <w:vAlign w:val="center"/>
          </w:tcPr>
          <w:p w14:paraId="69AFF9DF" w14:textId="5758B48A"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.254</w:t>
            </w:r>
            <w:r w:rsidRPr="00467ED4">
              <w:rPr>
                <w:rFonts w:asciiTheme="majorHAnsi" w:hAnsiTheme="majorHAnsi" w:cstheme="majorHAnsi"/>
                <w:b/>
                <w:bCs/>
                <w:color w:val="000000"/>
                <w:sz w:val="20"/>
                <w:szCs w:val="20"/>
                <w:vertAlign w:val="superscript"/>
              </w:rPr>
              <w:t>*</w:t>
            </w:r>
            <w:r w:rsidR="00B41DB8"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51" w:type="dxa"/>
            <w:tcBorders>
              <w:top w:val="nil"/>
              <w:bottom w:val="nil"/>
            </w:tcBorders>
            <w:shd w:val="clear" w:color="auto" w:fill="FFFFFF"/>
            <w:vAlign w:val="center"/>
          </w:tcPr>
          <w:p w14:paraId="1F11C325" w14:textId="07ECF9D9"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.206</w:t>
            </w:r>
            <w:r w:rsidRPr="00467ED4">
              <w:rPr>
                <w:rFonts w:asciiTheme="majorHAnsi" w:hAnsiTheme="majorHAnsi" w:cstheme="majorHAnsi"/>
                <w:b/>
                <w:bCs/>
                <w:color w:val="000000"/>
                <w:sz w:val="20"/>
                <w:szCs w:val="20"/>
                <w:vertAlign w:val="superscript"/>
              </w:rPr>
              <w:t>*</w:t>
            </w:r>
            <w:r w:rsidR="00B41DB8"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51" w:type="dxa"/>
            <w:tcBorders>
              <w:top w:val="nil"/>
              <w:bottom w:val="nil"/>
            </w:tcBorders>
            <w:shd w:val="clear" w:color="auto" w:fill="FFFFFF"/>
            <w:vAlign w:val="center"/>
          </w:tcPr>
          <w:p w14:paraId="077821D6" w14:textId="0839E7B4"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.274</w:t>
            </w:r>
            <w:r w:rsidRPr="00467ED4">
              <w:rPr>
                <w:rFonts w:asciiTheme="majorHAnsi" w:hAnsiTheme="majorHAnsi" w:cstheme="majorHAnsi"/>
                <w:b/>
                <w:bCs/>
                <w:color w:val="000000"/>
                <w:sz w:val="20"/>
                <w:szCs w:val="20"/>
                <w:vertAlign w:val="superscript"/>
              </w:rPr>
              <w:t>*</w:t>
            </w:r>
            <w:r w:rsidR="00F370D4"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01" w:type="dxa"/>
            <w:gridSpan w:val="2"/>
            <w:tcBorders>
              <w:top w:val="nil"/>
              <w:bottom w:val="nil"/>
              <w:right w:val="single" w:sz="12" w:space="0" w:color="auto"/>
            </w:tcBorders>
            <w:shd w:val="clear" w:color="auto" w:fill="FFFFFF"/>
            <w:vAlign w:val="center"/>
          </w:tcPr>
          <w:p w14:paraId="26B6B57B" w14:textId="58FCFE23"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.215</w:t>
            </w:r>
            <w:r w:rsidRPr="00467ED4">
              <w:rPr>
                <w:rFonts w:asciiTheme="majorHAnsi" w:hAnsiTheme="majorHAnsi" w:cstheme="majorHAnsi"/>
                <w:b/>
                <w:bCs/>
                <w:color w:val="000000"/>
                <w:sz w:val="20"/>
                <w:szCs w:val="20"/>
                <w:vertAlign w:val="superscript"/>
              </w:rPr>
              <w:t>*</w:t>
            </w:r>
            <w:r w:rsidR="000426B6"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940" w:type="dxa"/>
            <w:tcBorders>
              <w:top w:val="nil"/>
              <w:left w:val="single" w:sz="12" w:space="0" w:color="auto"/>
              <w:bottom w:val="nil"/>
              <w:right w:val="single" w:sz="12" w:space="0" w:color="auto"/>
            </w:tcBorders>
            <w:shd w:val="clear" w:color="auto" w:fill="auto"/>
            <w:vAlign w:val="center"/>
          </w:tcPr>
          <w:p w14:paraId="4A5D0600"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sz w:val="20"/>
                <w:szCs w:val="20"/>
              </w:rPr>
            </w:pPr>
            <w:r w:rsidRPr="00467ED4">
              <w:rPr>
                <w:rFonts w:asciiTheme="majorHAnsi" w:hAnsiTheme="majorHAnsi" w:cstheme="majorHAnsi"/>
                <w:sz w:val="20"/>
                <w:szCs w:val="20"/>
              </w:rPr>
              <w:t>BUL</w:t>
            </w:r>
          </w:p>
        </w:tc>
        <w:tc>
          <w:tcPr>
            <w:tcW w:w="728" w:type="dxa"/>
            <w:tcBorders>
              <w:top w:val="nil"/>
              <w:left w:val="single" w:sz="12" w:space="0" w:color="auto"/>
              <w:bottom w:val="nil"/>
            </w:tcBorders>
            <w:shd w:val="clear" w:color="auto" w:fill="FFFFFF"/>
            <w:vAlign w:val="center"/>
          </w:tcPr>
          <w:p w14:paraId="6DBC116D"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.306</w:t>
            </w:r>
            <w:r w:rsidRPr="00467ED4">
              <w:rPr>
                <w:rFonts w:asciiTheme="majorHAnsi" w:hAnsiTheme="majorHAnsi" w:cstheme="majorHAnsi"/>
                <w:b/>
                <w:bCs/>
                <w:color w:val="000000"/>
                <w:sz w:val="20"/>
                <w:szCs w:val="20"/>
                <w:vertAlign w:val="superscript"/>
              </w:rPr>
              <w:t>**</w:t>
            </w:r>
          </w:p>
        </w:tc>
        <w:tc>
          <w:tcPr>
            <w:tcW w:w="728" w:type="dxa"/>
            <w:tcBorders>
              <w:top w:val="nil"/>
              <w:bottom w:val="nil"/>
            </w:tcBorders>
            <w:shd w:val="clear" w:color="auto" w:fill="FFD9D9"/>
            <w:vAlign w:val="center"/>
          </w:tcPr>
          <w:p w14:paraId="62F58439"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.064</w:t>
            </w:r>
          </w:p>
        </w:tc>
        <w:tc>
          <w:tcPr>
            <w:tcW w:w="728" w:type="dxa"/>
            <w:tcBorders>
              <w:top w:val="nil"/>
              <w:bottom w:val="nil"/>
            </w:tcBorders>
            <w:shd w:val="clear" w:color="auto" w:fill="FFFFFF"/>
            <w:vAlign w:val="center"/>
          </w:tcPr>
          <w:p w14:paraId="7FDE61D5"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.298</w:t>
            </w:r>
            <w:r w:rsidRPr="00467ED4">
              <w:rPr>
                <w:rFonts w:asciiTheme="majorHAnsi" w:hAnsiTheme="majorHAnsi" w:cstheme="majorHAnsi"/>
                <w:b/>
                <w:bCs/>
                <w:color w:val="000000"/>
                <w:sz w:val="20"/>
                <w:szCs w:val="20"/>
                <w:vertAlign w:val="superscript"/>
              </w:rPr>
              <w:t>**</w:t>
            </w:r>
          </w:p>
        </w:tc>
        <w:tc>
          <w:tcPr>
            <w:tcW w:w="728" w:type="dxa"/>
            <w:tcBorders>
              <w:top w:val="nil"/>
              <w:bottom w:val="nil"/>
            </w:tcBorders>
            <w:shd w:val="clear" w:color="auto" w:fill="FFFFFF"/>
            <w:vAlign w:val="center"/>
          </w:tcPr>
          <w:p w14:paraId="115C347F" w14:textId="5220D61E"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.420</w:t>
            </w:r>
            <w:r w:rsidRPr="00467ED4">
              <w:rPr>
                <w:rFonts w:asciiTheme="majorHAnsi" w:hAnsiTheme="majorHAnsi" w:cstheme="majorHAnsi"/>
                <w:b/>
                <w:bCs/>
                <w:color w:val="000000"/>
                <w:sz w:val="20"/>
                <w:szCs w:val="20"/>
                <w:vertAlign w:val="superscript"/>
              </w:rPr>
              <w:t>*</w:t>
            </w:r>
            <w:r w:rsidR="00FC4A86"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28" w:type="dxa"/>
            <w:tcBorders>
              <w:top w:val="nil"/>
              <w:bottom w:val="nil"/>
            </w:tcBorders>
            <w:shd w:val="clear" w:color="auto" w:fill="FFFFFF"/>
            <w:vAlign w:val="center"/>
          </w:tcPr>
          <w:p w14:paraId="1956B964" w14:textId="04E044DC"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.555</w:t>
            </w:r>
            <w:r w:rsidRPr="00467ED4">
              <w:rPr>
                <w:rFonts w:asciiTheme="majorHAnsi" w:hAnsiTheme="majorHAnsi" w:cstheme="majorHAnsi"/>
                <w:b/>
                <w:bCs/>
                <w:color w:val="000000"/>
                <w:sz w:val="20"/>
                <w:szCs w:val="20"/>
                <w:vertAlign w:val="superscript"/>
              </w:rPr>
              <w:t>*</w:t>
            </w:r>
            <w:r w:rsidR="008C7B83"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29" w:type="dxa"/>
            <w:tcBorders>
              <w:top w:val="nil"/>
              <w:bottom w:val="nil"/>
              <w:right w:val="single" w:sz="12" w:space="0" w:color="auto"/>
            </w:tcBorders>
            <w:shd w:val="clear" w:color="auto" w:fill="FFD9D9"/>
            <w:vAlign w:val="center"/>
          </w:tcPr>
          <w:p w14:paraId="2F12EF38"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.188</w:t>
            </w:r>
          </w:p>
        </w:tc>
      </w:tr>
      <w:tr w:rsidR="00511767" w:rsidRPr="00467ED4" w14:paraId="45EEF308" w14:textId="77777777" w:rsidTr="002A2246">
        <w:trPr>
          <w:cantSplit/>
          <w:trHeight w:val="287"/>
        </w:trPr>
        <w:tc>
          <w:tcPr>
            <w:tcW w:w="940" w:type="dxa"/>
            <w:tcBorders>
              <w:top w:val="nil"/>
              <w:left w:val="single" w:sz="12" w:space="0" w:color="auto"/>
              <w:bottom w:val="single" w:sz="12" w:space="0" w:color="auto"/>
              <w:right w:val="single" w:sz="12" w:space="0" w:color="auto"/>
            </w:tcBorders>
            <w:shd w:val="clear" w:color="auto" w:fill="auto"/>
            <w:vAlign w:val="center"/>
          </w:tcPr>
          <w:p w14:paraId="5A83C76B"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N</w:t>
            </w:r>
          </w:p>
        </w:tc>
        <w:tc>
          <w:tcPr>
            <w:tcW w:w="751" w:type="dxa"/>
            <w:tcBorders>
              <w:top w:val="nil"/>
              <w:left w:val="single" w:sz="12" w:space="0" w:color="auto"/>
              <w:bottom w:val="single" w:sz="12" w:space="0" w:color="auto"/>
            </w:tcBorders>
            <w:shd w:val="clear" w:color="auto" w:fill="FFFFFF"/>
            <w:vAlign w:val="center"/>
          </w:tcPr>
          <w:p w14:paraId="0C862FD0" w14:textId="01A63DB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874</w:t>
            </w:r>
            <w:r w:rsidR="00141EB2" w:rsidRPr="00467ED4">
              <w:rPr>
                <w:rFonts w:asciiTheme="majorHAnsi" w:hAnsiTheme="majorHAnsi" w:cstheme="majorHAnsi"/>
                <w:color w:val="000000"/>
                <w:sz w:val="20"/>
                <w:szCs w:val="20"/>
              </w:rPr>
              <w:t>1</w:t>
            </w:r>
          </w:p>
        </w:tc>
        <w:tc>
          <w:tcPr>
            <w:tcW w:w="751" w:type="dxa"/>
            <w:tcBorders>
              <w:top w:val="nil"/>
              <w:bottom w:val="single" w:sz="12" w:space="0" w:color="auto"/>
            </w:tcBorders>
            <w:shd w:val="clear" w:color="auto" w:fill="FFFFFF"/>
            <w:vAlign w:val="center"/>
          </w:tcPr>
          <w:p w14:paraId="12E4ED2C"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8746</w:t>
            </w:r>
          </w:p>
        </w:tc>
        <w:tc>
          <w:tcPr>
            <w:tcW w:w="752" w:type="dxa"/>
            <w:tcBorders>
              <w:top w:val="nil"/>
              <w:bottom w:val="single" w:sz="12" w:space="0" w:color="auto"/>
            </w:tcBorders>
            <w:shd w:val="clear" w:color="auto" w:fill="FFFFFF"/>
            <w:vAlign w:val="center"/>
          </w:tcPr>
          <w:p w14:paraId="736B63B5"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8746</w:t>
            </w:r>
          </w:p>
        </w:tc>
        <w:tc>
          <w:tcPr>
            <w:tcW w:w="751" w:type="dxa"/>
            <w:tcBorders>
              <w:top w:val="nil"/>
              <w:bottom w:val="single" w:sz="12" w:space="0" w:color="auto"/>
            </w:tcBorders>
            <w:shd w:val="clear" w:color="auto" w:fill="FFFFFF"/>
            <w:vAlign w:val="center"/>
          </w:tcPr>
          <w:p w14:paraId="79DD15D4"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8745</w:t>
            </w:r>
          </w:p>
        </w:tc>
        <w:tc>
          <w:tcPr>
            <w:tcW w:w="751" w:type="dxa"/>
            <w:tcBorders>
              <w:top w:val="nil"/>
              <w:bottom w:val="single" w:sz="12" w:space="0" w:color="auto"/>
            </w:tcBorders>
            <w:shd w:val="clear" w:color="auto" w:fill="FFFFFF"/>
            <w:vAlign w:val="center"/>
          </w:tcPr>
          <w:p w14:paraId="319B689E"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8746</w:t>
            </w:r>
          </w:p>
        </w:tc>
        <w:tc>
          <w:tcPr>
            <w:tcW w:w="701" w:type="dxa"/>
            <w:gridSpan w:val="2"/>
            <w:tcBorders>
              <w:top w:val="nil"/>
              <w:bottom w:val="single" w:sz="12" w:space="0" w:color="auto"/>
              <w:right w:val="single" w:sz="12" w:space="0" w:color="auto"/>
            </w:tcBorders>
            <w:shd w:val="clear" w:color="auto" w:fill="FFFFFF"/>
            <w:vAlign w:val="center"/>
          </w:tcPr>
          <w:p w14:paraId="32093FF4"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8746</w:t>
            </w:r>
          </w:p>
        </w:tc>
        <w:tc>
          <w:tcPr>
            <w:tcW w:w="940" w:type="dxa"/>
            <w:tcBorders>
              <w:top w:val="nil"/>
              <w:left w:val="single" w:sz="12" w:space="0" w:color="auto"/>
              <w:bottom w:val="single" w:sz="12" w:space="0" w:color="auto"/>
              <w:right w:val="single" w:sz="12" w:space="0" w:color="auto"/>
            </w:tcBorders>
            <w:shd w:val="clear" w:color="auto" w:fill="auto"/>
            <w:vAlign w:val="center"/>
          </w:tcPr>
          <w:p w14:paraId="27E74337"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N</w:t>
            </w:r>
          </w:p>
        </w:tc>
        <w:tc>
          <w:tcPr>
            <w:tcW w:w="728" w:type="dxa"/>
            <w:tcBorders>
              <w:top w:val="nil"/>
              <w:left w:val="single" w:sz="12" w:space="0" w:color="auto"/>
              <w:bottom w:val="single" w:sz="12" w:space="0" w:color="auto"/>
            </w:tcBorders>
            <w:shd w:val="clear" w:color="auto" w:fill="FFFFFF"/>
            <w:vAlign w:val="center"/>
          </w:tcPr>
          <w:p w14:paraId="6E0A6B12"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76</w:t>
            </w:r>
          </w:p>
        </w:tc>
        <w:tc>
          <w:tcPr>
            <w:tcW w:w="728" w:type="dxa"/>
            <w:tcBorders>
              <w:top w:val="nil"/>
              <w:bottom w:val="single" w:sz="12" w:space="0" w:color="auto"/>
            </w:tcBorders>
            <w:shd w:val="clear" w:color="auto" w:fill="FFD9D9"/>
            <w:vAlign w:val="center"/>
          </w:tcPr>
          <w:p w14:paraId="20BA866E"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76</w:t>
            </w:r>
          </w:p>
        </w:tc>
        <w:tc>
          <w:tcPr>
            <w:tcW w:w="728" w:type="dxa"/>
            <w:tcBorders>
              <w:top w:val="nil"/>
              <w:bottom w:val="single" w:sz="12" w:space="0" w:color="auto"/>
            </w:tcBorders>
            <w:shd w:val="clear" w:color="auto" w:fill="FFFFFF"/>
            <w:vAlign w:val="center"/>
          </w:tcPr>
          <w:p w14:paraId="2EC3EB3A"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76</w:t>
            </w:r>
          </w:p>
        </w:tc>
        <w:tc>
          <w:tcPr>
            <w:tcW w:w="728" w:type="dxa"/>
            <w:tcBorders>
              <w:top w:val="nil"/>
              <w:bottom w:val="single" w:sz="12" w:space="0" w:color="auto"/>
            </w:tcBorders>
            <w:shd w:val="clear" w:color="auto" w:fill="FFFFFF"/>
            <w:vAlign w:val="center"/>
          </w:tcPr>
          <w:p w14:paraId="2D23CB91"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76</w:t>
            </w:r>
          </w:p>
        </w:tc>
        <w:tc>
          <w:tcPr>
            <w:tcW w:w="728" w:type="dxa"/>
            <w:tcBorders>
              <w:top w:val="nil"/>
              <w:bottom w:val="single" w:sz="12" w:space="0" w:color="auto"/>
            </w:tcBorders>
            <w:shd w:val="clear" w:color="auto" w:fill="FFFFFF"/>
            <w:vAlign w:val="center"/>
          </w:tcPr>
          <w:p w14:paraId="514535B1"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76</w:t>
            </w:r>
          </w:p>
        </w:tc>
        <w:tc>
          <w:tcPr>
            <w:tcW w:w="729" w:type="dxa"/>
            <w:tcBorders>
              <w:top w:val="nil"/>
              <w:bottom w:val="single" w:sz="12" w:space="0" w:color="auto"/>
              <w:right w:val="single" w:sz="12" w:space="0" w:color="auto"/>
            </w:tcBorders>
            <w:shd w:val="clear" w:color="auto" w:fill="FFD9D9"/>
            <w:vAlign w:val="center"/>
          </w:tcPr>
          <w:p w14:paraId="6729B418"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76</w:t>
            </w:r>
          </w:p>
        </w:tc>
      </w:tr>
      <w:tr w:rsidR="00511767" w:rsidRPr="00467ED4" w14:paraId="320A7453" w14:textId="77777777" w:rsidTr="002A2246">
        <w:trPr>
          <w:cantSplit/>
          <w:trHeight w:val="287"/>
        </w:trPr>
        <w:tc>
          <w:tcPr>
            <w:tcW w:w="940" w:type="dxa"/>
            <w:tcBorders>
              <w:top w:val="single" w:sz="12" w:space="0" w:color="auto"/>
              <w:left w:val="single" w:sz="12" w:space="0" w:color="auto"/>
              <w:bottom w:val="nil"/>
              <w:right w:val="single" w:sz="12" w:space="0" w:color="auto"/>
            </w:tcBorders>
            <w:shd w:val="clear" w:color="auto" w:fill="auto"/>
            <w:vAlign w:val="center"/>
          </w:tcPr>
          <w:p w14:paraId="7AEE4C79"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Attend</w:t>
            </w:r>
          </w:p>
        </w:tc>
        <w:tc>
          <w:tcPr>
            <w:tcW w:w="751" w:type="dxa"/>
            <w:tcBorders>
              <w:top w:val="single" w:sz="12" w:space="0" w:color="auto"/>
              <w:left w:val="single" w:sz="12" w:space="0" w:color="auto"/>
              <w:bottom w:val="nil"/>
            </w:tcBorders>
            <w:shd w:val="clear" w:color="auto" w:fill="EDEDED" w:themeFill="accent3" w:themeFillTint="33"/>
            <w:vAlign w:val="center"/>
          </w:tcPr>
          <w:p w14:paraId="22F8C49B" w14:textId="07386C7E"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.142</w:t>
            </w:r>
            <w:r w:rsidRPr="00467ED4">
              <w:rPr>
                <w:rFonts w:asciiTheme="majorHAnsi" w:hAnsiTheme="majorHAnsi" w:cstheme="majorHAnsi"/>
                <w:b/>
                <w:bCs/>
                <w:color w:val="000000"/>
                <w:sz w:val="20"/>
                <w:szCs w:val="20"/>
                <w:vertAlign w:val="superscript"/>
              </w:rPr>
              <w:t>**</w:t>
            </w:r>
            <w:r w:rsidR="00632383" w:rsidRPr="00467ED4">
              <w:rPr>
                <w:rFonts w:asciiTheme="majorHAnsi" w:hAnsiTheme="majorHAnsi" w:cstheme="majorHAnsi"/>
                <w:b/>
                <w:bCs/>
                <w:color w:val="000000"/>
                <w:sz w:val="20"/>
                <w:szCs w:val="20"/>
                <w:vertAlign w:val="superscript"/>
              </w:rPr>
              <w:t>*</w:t>
            </w:r>
          </w:p>
        </w:tc>
        <w:tc>
          <w:tcPr>
            <w:tcW w:w="751" w:type="dxa"/>
            <w:tcBorders>
              <w:top w:val="single" w:sz="12" w:space="0" w:color="auto"/>
              <w:bottom w:val="nil"/>
            </w:tcBorders>
            <w:shd w:val="clear" w:color="auto" w:fill="EDEDED" w:themeFill="accent3" w:themeFillTint="33"/>
            <w:vAlign w:val="center"/>
          </w:tcPr>
          <w:p w14:paraId="3C9B3185" w14:textId="3B5DE6A2"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.093</w:t>
            </w:r>
            <w:r w:rsidRPr="00467ED4">
              <w:rPr>
                <w:rFonts w:asciiTheme="majorHAnsi" w:hAnsiTheme="majorHAnsi" w:cstheme="majorHAnsi"/>
                <w:b/>
                <w:bCs/>
                <w:color w:val="000000"/>
                <w:sz w:val="20"/>
                <w:szCs w:val="20"/>
                <w:vertAlign w:val="superscript"/>
              </w:rPr>
              <w:t>*</w:t>
            </w:r>
            <w:r w:rsidR="00B41DB8"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52" w:type="dxa"/>
            <w:tcBorders>
              <w:top w:val="single" w:sz="12" w:space="0" w:color="auto"/>
              <w:bottom w:val="nil"/>
            </w:tcBorders>
            <w:shd w:val="clear" w:color="auto" w:fill="EDEDED" w:themeFill="accent3" w:themeFillTint="33"/>
            <w:vAlign w:val="center"/>
          </w:tcPr>
          <w:p w14:paraId="28C79289" w14:textId="0112E83B"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.177</w:t>
            </w:r>
            <w:r w:rsidRPr="00467ED4">
              <w:rPr>
                <w:rFonts w:asciiTheme="majorHAnsi" w:hAnsiTheme="majorHAnsi" w:cstheme="majorHAnsi"/>
                <w:b/>
                <w:bCs/>
                <w:color w:val="000000"/>
                <w:sz w:val="20"/>
                <w:szCs w:val="20"/>
                <w:vertAlign w:val="superscript"/>
              </w:rPr>
              <w:t>*</w:t>
            </w:r>
            <w:r w:rsidR="00B41DB8"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51" w:type="dxa"/>
            <w:tcBorders>
              <w:top w:val="single" w:sz="12" w:space="0" w:color="auto"/>
              <w:bottom w:val="nil"/>
            </w:tcBorders>
            <w:shd w:val="clear" w:color="auto" w:fill="EDEDED" w:themeFill="accent3" w:themeFillTint="33"/>
            <w:vAlign w:val="center"/>
          </w:tcPr>
          <w:p w14:paraId="0B4D55BC" w14:textId="4D63C798"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.082</w:t>
            </w:r>
            <w:r w:rsidRPr="00467ED4">
              <w:rPr>
                <w:rFonts w:asciiTheme="majorHAnsi" w:hAnsiTheme="majorHAnsi" w:cstheme="majorHAnsi"/>
                <w:b/>
                <w:bCs/>
                <w:color w:val="000000"/>
                <w:sz w:val="20"/>
                <w:szCs w:val="20"/>
                <w:vertAlign w:val="superscript"/>
              </w:rPr>
              <w:t>*</w:t>
            </w:r>
            <w:r w:rsidR="00B41DB8"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51" w:type="dxa"/>
            <w:tcBorders>
              <w:top w:val="single" w:sz="12" w:space="0" w:color="auto"/>
              <w:bottom w:val="nil"/>
            </w:tcBorders>
            <w:shd w:val="clear" w:color="auto" w:fill="EDEDED" w:themeFill="accent3" w:themeFillTint="33"/>
            <w:vAlign w:val="center"/>
          </w:tcPr>
          <w:p w14:paraId="30DEB71C" w14:textId="307A903A"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.1</w:t>
            </w:r>
            <w:r w:rsidR="001B3755" w:rsidRPr="00467ED4">
              <w:rPr>
                <w:rFonts w:asciiTheme="majorHAnsi" w:hAnsiTheme="majorHAnsi" w:cstheme="majorHAnsi"/>
                <w:b/>
                <w:bCs/>
                <w:color w:val="000000"/>
                <w:sz w:val="20"/>
                <w:szCs w:val="20"/>
              </w:rPr>
              <w:t>20</w:t>
            </w:r>
            <w:r w:rsidRPr="00467ED4">
              <w:rPr>
                <w:rFonts w:asciiTheme="majorHAnsi" w:hAnsiTheme="majorHAnsi" w:cstheme="majorHAnsi"/>
                <w:b/>
                <w:bCs/>
                <w:color w:val="000000"/>
                <w:sz w:val="20"/>
                <w:szCs w:val="20"/>
                <w:vertAlign w:val="superscript"/>
              </w:rPr>
              <w:t>*</w:t>
            </w:r>
            <w:r w:rsidR="00F370D4" w:rsidRPr="00467ED4">
              <w:rPr>
                <w:rFonts w:asciiTheme="majorHAnsi" w:hAnsiTheme="majorHAnsi" w:cstheme="majorHAnsi"/>
                <w:b/>
                <w:bCs/>
                <w:color w:val="000000"/>
                <w:sz w:val="20"/>
                <w:szCs w:val="20"/>
                <w:vertAlign w:val="superscript"/>
              </w:rPr>
              <w:t>*</w:t>
            </w:r>
            <w:r w:rsidRPr="00467ED4">
              <w:rPr>
                <w:rFonts w:asciiTheme="majorHAnsi" w:hAnsiTheme="majorHAnsi" w:cstheme="majorHAnsi"/>
                <w:b/>
                <w:bCs/>
                <w:color w:val="000000"/>
                <w:sz w:val="20"/>
                <w:szCs w:val="20"/>
                <w:vertAlign w:val="superscript"/>
              </w:rPr>
              <w:t>*</w:t>
            </w:r>
          </w:p>
        </w:tc>
        <w:tc>
          <w:tcPr>
            <w:tcW w:w="701" w:type="dxa"/>
            <w:gridSpan w:val="2"/>
            <w:tcBorders>
              <w:top w:val="single" w:sz="12" w:space="0" w:color="auto"/>
              <w:bottom w:val="nil"/>
              <w:right w:val="single" w:sz="12" w:space="0" w:color="auto"/>
            </w:tcBorders>
            <w:shd w:val="clear" w:color="auto" w:fill="EDEDED" w:themeFill="accent3" w:themeFillTint="33"/>
            <w:vAlign w:val="center"/>
          </w:tcPr>
          <w:p w14:paraId="6B236E48" w14:textId="76C46390"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.09</w:t>
            </w:r>
            <w:r w:rsidR="000E2D5E" w:rsidRPr="00467ED4">
              <w:rPr>
                <w:rFonts w:asciiTheme="majorHAnsi" w:hAnsiTheme="majorHAnsi" w:cstheme="majorHAnsi"/>
                <w:b/>
                <w:bCs/>
                <w:color w:val="000000"/>
                <w:sz w:val="20"/>
                <w:szCs w:val="20"/>
              </w:rPr>
              <w:t>1</w:t>
            </w:r>
            <w:r w:rsidRPr="00467ED4">
              <w:rPr>
                <w:rFonts w:asciiTheme="majorHAnsi" w:hAnsiTheme="majorHAnsi" w:cstheme="majorHAnsi"/>
                <w:b/>
                <w:bCs/>
                <w:color w:val="000000"/>
                <w:sz w:val="20"/>
                <w:szCs w:val="20"/>
                <w:vertAlign w:val="superscript"/>
              </w:rPr>
              <w:t>**</w:t>
            </w:r>
          </w:p>
        </w:tc>
        <w:tc>
          <w:tcPr>
            <w:tcW w:w="940" w:type="dxa"/>
            <w:tcBorders>
              <w:top w:val="single" w:sz="12" w:space="0" w:color="auto"/>
              <w:left w:val="single" w:sz="12" w:space="0" w:color="auto"/>
              <w:bottom w:val="nil"/>
              <w:right w:val="single" w:sz="12" w:space="0" w:color="auto"/>
            </w:tcBorders>
            <w:shd w:val="clear" w:color="auto" w:fill="auto"/>
            <w:vAlign w:val="center"/>
          </w:tcPr>
          <w:p w14:paraId="494ABA70"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Attend</w:t>
            </w:r>
          </w:p>
        </w:tc>
        <w:tc>
          <w:tcPr>
            <w:tcW w:w="728" w:type="dxa"/>
            <w:tcBorders>
              <w:top w:val="single" w:sz="12" w:space="0" w:color="auto"/>
              <w:left w:val="single" w:sz="12" w:space="0" w:color="auto"/>
              <w:bottom w:val="nil"/>
            </w:tcBorders>
            <w:shd w:val="clear" w:color="auto" w:fill="EDEDED" w:themeFill="accent3" w:themeFillTint="33"/>
            <w:vAlign w:val="center"/>
          </w:tcPr>
          <w:p w14:paraId="52DF454F" w14:textId="73309D62"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.389</w:t>
            </w:r>
            <w:r w:rsidR="00D52469" w:rsidRPr="00467ED4">
              <w:rPr>
                <w:rFonts w:asciiTheme="majorHAnsi" w:hAnsiTheme="majorHAnsi" w:cstheme="majorHAnsi"/>
                <w:b/>
                <w:bCs/>
                <w:color w:val="000000"/>
                <w:sz w:val="20"/>
                <w:szCs w:val="20"/>
                <w:vertAlign w:val="superscript"/>
              </w:rPr>
              <w:t>***</w:t>
            </w:r>
          </w:p>
        </w:tc>
        <w:tc>
          <w:tcPr>
            <w:tcW w:w="728" w:type="dxa"/>
            <w:tcBorders>
              <w:top w:val="single" w:sz="12" w:space="0" w:color="auto"/>
              <w:bottom w:val="nil"/>
            </w:tcBorders>
            <w:shd w:val="clear" w:color="auto" w:fill="EDEDED" w:themeFill="accent3" w:themeFillTint="33"/>
            <w:vAlign w:val="center"/>
          </w:tcPr>
          <w:p w14:paraId="5A72D3BF" w14:textId="4C6DC04E"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.282</w:t>
            </w:r>
            <w:r w:rsidR="00D52469" w:rsidRPr="00467ED4">
              <w:rPr>
                <w:rFonts w:asciiTheme="majorHAnsi" w:hAnsiTheme="majorHAnsi" w:cstheme="majorHAnsi"/>
                <w:b/>
                <w:bCs/>
                <w:color w:val="000000"/>
                <w:sz w:val="20"/>
                <w:szCs w:val="20"/>
                <w:vertAlign w:val="superscript"/>
              </w:rPr>
              <w:t>*</w:t>
            </w:r>
          </w:p>
        </w:tc>
        <w:tc>
          <w:tcPr>
            <w:tcW w:w="728" w:type="dxa"/>
            <w:tcBorders>
              <w:top w:val="single" w:sz="12" w:space="0" w:color="auto"/>
              <w:bottom w:val="nil"/>
            </w:tcBorders>
            <w:shd w:val="clear" w:color="auto" w:fill="EDEDED" w:themeFill="accent3" w:themeFillTint="33"/>
            <w:vAlign w:val="center"/>
          </w:tcPr>
          <w:p w14:paraId="02321D62" w14:textId="1198AC65"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.442</w:t>
            </w:r>
            <w:r w:rsidR="00D52469" w:rsidRPr="00467ED4">
              <w:rPr>
                <w:rFonts w:asciiTheme="majorHAnsi" w:hAnsiTheme="majorHAnsi" w:cstheme="majorHAnsi"/>
                <w:b/>
                <w:bCs/>
                <w:color w:val="000000"/>
                <w:sz w:val="20"/>
                <w:szCs w:val="20"/>
                <w:vertAlign w:val="superscript"/>
              </w:rPr>
              <w:t>***</w:t>
            </w:r>
          </w:p>
        </w:tc>
        <w:tc>
          <w:tcPr>
            <w:tcW w:w="728" w:type="dxa"/>
            <w:tcBorders>
              <w:top w:val="single" w:sz="12" w:space="0" w:color="auto"/>
              <w:bottom w:val="nil"/>
            </w:tcBorders>
            <w:shd w:val="clear" w:color="auto" w:fill="EDEDED" w:themeFill="accent3" w:themeFillTint="33"/>
            <w:vAlign w:val="center"/>
          </w:tcPr>
          <w:p w14:paraId="579DE7A8" w14:textId="56763A25" w:rsidR="00511767" w:rsidRPr="00467ED4" w:rsidRDefault="00511767" w:rsidP="00CC592A">
            <w:pPr>
              <w:autoSpaceDE w:val="0"/>
              <w:autoSpaceDN w:val="0"/>
              <w:adjustRightInd w:val="0"/>
              <w:spacing w:after="0" w:line="240" w:lineRule="auto"/>
              <w:ind w:left="60" w:right="60"/>
              <w:jc w:val="center"/>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.240</w:t>
            </w:r>
            <w:r w:rsidR="00D52469" w:rsidRPr="00467ED4">
              <w:rPr>
                <w:rFonts w:asciiTheme="majorHAnsi" w:hAnsiTheme="majorHAnsi" w:cstheme="majorHAnsi"/>
                <w:b/>
                <w:bCs/>
                <w:color w:val="000000"/>
                <w:sz w:val="20"/>
                <w:szCs w:val="20"/>
                <w:vertAlign w:val="superscript"/>
              </w:rPr>
              <w:t>*</w:t>
            </w:r>
          </w:p>
        </w:tc>
        <w:tc>
          <w:tcPr>
            <w:tcW w:w="728" w:type="dxa"/>
            <w:tcBorders>
              <w:top w:val="single" w:sz="12" w:space="0" w:color="auto"/>
              <w:bottom w:val="nil"/>
            </w:tcBorders>
            <w:shd w:val="clear" w:color="auto" w:fill="EDEDED" w:themeFill="accent3" w:themeFillTint="33"/>
            <w:vAlign w:val="center"/>
          </w:tcPr>
          <w:p w14:paraId="5FCCF492" w14:textId="7BF4391A"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.475</w:t>
            </w:r>
            <w:r w:rsidR="008C7B83" w:rsidRPr="00467ED4">
              <w:rPr>
                <w:rFonts w:asciiTheme="majorHAnsi" w:hAnsiTheme="majorHAnsi" w:cstheme="majorHAnsi"/>
                <w:b/>
                <w:bCs/>
                <w:color w:val="000000"/>
                <w:sz w:val="20"/>
                <w:szCs w:val="20"/>
                <w:vertAlign w:val="superscript"/>
              </w:rPr>
              <w:t>***</w:t>
            </w:r>
          </w:p>
        </w:tc>
        <w:tc>
          <w:tcPr>
            <w:tcW w:w="729" w:type="dxa"/>
            <w:tcBorders>
              <w:top w:val="single" w:sz="12" w:space="0" w:color="auto"/>
              <w:bottom w:val="nil"/>
              <w:right w:val="single" w:sz="12" w:space="0" w:color="auto"/>
            </w:tcBorders>
            <w:shd w:val="clear" w:color="auto" w:fill="FFD9D9"/>
            <w:vAlign w:val="center"/>
          </w:tcPr>
          <w:p w14:paraId="54CF5C08"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b/>
                <w:bCs/>
                <w:color w:val="000000"/>
                <w:sz w:val="20"/>
                <w:szCs w:val="20"/>
              </w:rPr>
            </w:pPr>
            <w:r w:rsidRPr="00467ED4">
              <w:rPr>
                <w:rFonts w:asciiTheme="majorHAnsi" w:hAnsiTheme="majorHAnsi" w:cstheme="majorHAnsi"/>
                <w:b/>
                <w:bCs/>
                <w:color w:val="000000"/>
                <w:sz w:val="20"/>
                <w:szCs w:val="20"/>
              </w:rPr>
              <w:t>.196</w:t>
            </w:r>
          </w:p>
        </w:tc>
      </w:tr>
      <w:tr w:rsidR="00511767" w:rsidRPr="00467ED4" w14:paraId="14166A36" w14:textId="77777777" w:rsidTr="002A2246">
        <w:trPr>
          <w:cantSplit/>
          <w:trHeight w:val="287"/>
        </w:trPr>
        <w:tc>
          <w:tcPr>
            <w:tcW w:w="940" w:type="dxa"/>
            <w:tcBorders>
              <w:top w:val="nil"/>
              <w:left w:val="single" w:sz="12" w:space="0" w:color="auto"/>
              <w:bottom w:val="single" w:sz="12" w:space="0" w:color="auto"/>
              <w:right w:val="single" w:sz="12" w:space="0" w:color="auto"/>
            </w:tcBorders>
            <w:shd w:val="clear" w:color="auto" w:fill="auto"/>
            <w:vAlign w:val="center"/>
          </w:tcPr>
          <w:p w14:paraId="561D70B0"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N</w:t>
            </w:r>
          </w:p>
        </w:tc>
        <w:tc>
          <w:tcPr>
            <w:tcW w:w="751" w:type="dxa"/>
            <w:tcBorders>
              <w:top w:val="nil"/>
              <w:left w:val="single" w:sz="12" w:space="0" w:color="auto"/>
              <w:bottom w:val="single" w:sz="12" w:space="0" w:color="auto"/>
            </w:tcBorders>
            <w:shd w:val="clear" w:color="auto" w:fill="EDEDED" w:themeFill="accent3" w:themeFillTint="33"/>
            <w:vAlign w:val="center"/>
          </w:tcPr>
          <w:p w14:paraId="4278F64A"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15303</w:t>
            </w:r>
          </w:p>
        </w:tc>
        <w:tc>
          <w:tcPr>
            <w:tcW w:w="751" w:type="dxa"/>
            <w:tcBorders>
              <w:top w:val="nil"/>
              <w:bottom w:val="single" w:sz="12" w:space="0" w:color="auto"/>
            </w:tcBorders>
            <w:shd w:val="clear" w:color="auto" w:fill="EDEDED" w:themeFill="accent3" w:themeFillTint="33"/>
            <w:vAlign w:val="center"/>
          </w:tcPr>
          <w:p w14:paraId="358D535E"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15303</w:t>
            </w:r>
          </w:p>
        </w:tc>
        <w:tc>
          <w:tcPr>
            <w:tcW w:w="752" w:type="dxa"/>
            <w:tcBorders>
              <w:top w:val="nil"/>
              <w:bottom w:val="single" w:sz="12" w:space="0" w:color="auto"/>
            </w:tcBorders>
            <w:shd w:val="clear" w:color="auto" w:fill="EDEDED" w:themeFill="accent3" w:themeFillTint="33"/>
            <w:vAlign w:val="center"/>
          </w:tcPr>
          <w:p w14:paraId="09C418DD"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15303</w:t>
            </w:r>
          </w:p>
        </w:tc>
        <w:tc>
          <w:tcPr>
            <w:tcW w:w="751" w:type="dxa"/>
            <w:tcBorders>
              <w:top w:val="nil"/>
              <w:bottom w:val="single" w:sz="12" w:space="0" w:color="auto"/>
            </w:tcBorders>
            <w:shd w:val="clear" w:color="auto" w:fill="EDEDED" w:themeFill="accent3" w:themeFillTint="33"/>
            <w:vAlign w:val="center"/>
          </w:tcPr>
          <w:p w14:paraId="42FA9659"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15302</w:t>
            </w:r>
          </w:p>
        </w:tc>
        <w:tc>
          <w:tcPr>
            <w:tcW w:w="751" w:type="dxa"/>
            <w:tcBorders>
              <w:top w:val="nil"/>
              <w:bottom w:val="single" w:sz="12" w:space="0" w:color="auto"/>
            </w:tcBorders>
            <w:shd w:val="clear" w:color="auto" w:fill="EDEDED" w:themeFill="accent3" w:themeFillTint="33"/>
            <w:vAlign w:val="center"/>
          </w:tcPr>
          <w:p w14:paraId="2266B9C9"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15302</w:t>
            </w:r>
          </w:p>
        </w:tc>
        <w:tc>
          <w:tcPr>
            <w:tcW w:w="701" w:type="dxa"/>
            <w:gridSpan w:val="2"/>
            <w:tcBorders>
              <w:top w:val="nil"/>
              <w:bottom w:val="single" w:sz="12" w:space="0" w:color="auto"/>
              <w:right w:val="single" w:sz="12" w:space="0" w:color="auto"/>
            </w:tcBorders>
            <w:shd w:val="clear" w:color="auto" w:fill="EDEDED" w:themeFill="accent3" w:themeFillTint="33"/>
            <w:vAlign w:val="center"/>
          </w:tcPr>
          <w:p w14:paraId="59F22B9C"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15303</w:t>
            </w:r>
          </w:p>
        </w:tc>
        <w:tc>
          <w:tcPr>
            <w:tcW w:w="940" w:type="dxa"/>
            <w:tcBorders>
              <w:top w:val="nil"/>
              <w:left w:val="single" w:sz="12" w:space="0" w:color="auto"/>
              <w:bottom w:val="single" w:sz="12" w:space="0" w:color="auto"/>
              <w:right w:val="single" w:sz="12" w:space="0" w:color="auto"/>
            </w:tcBorders>
            <w:shd w:val="clear" w:color="auto" w:fill="auto"/>
            <w:vAlign w:val="center"/>
          </w:tcPr>
          <w:p w14:paraId="3A7FE679"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sz w:val="20"/>
                <w:szCs w:val="20"/>
              </w:rPr>
            </w:pPr>
            <w:r w:rsidRPr="00467ED4">
              <w:rPr>
                <w:rFonts w:asciiTheme="majorHAnsi" w:hAnsiTheme="majorHAnsi" w:cstheme="majorHAnsi"/>
                <w:sz w:val="20"/>
                <w:szCs w:val="20"/>
              </w:rPr>
              <w:t>N</w:t>
            </w:r>
          </w:p>
        </w:tc>
        <w:tc>
          <w:tcPr>
            <w:tcW w:w="728" w:type="dxa"/>
            <w:tcBorders>
              <w:top w:val="nil"/>
              <w:left w:val="single" w:sz="12" w:space="0" w:color="auto"/>
              <w:bottom w:val="single" w:sz="12" w:space="0" w:color="auto"/>
            </w:tcBorders>
            <w:shd w:val="clear" w:color="auto" w:fill="EDEDED" w:themeFill="accent3" w:themeFillTint="33"/>
            <w:vAlign w:val="center"/>
          </w:tcPr>
          <w:p w14:paraId="57B991E3"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82</w:t>
            </w:r>
          </w:p>
        </w:tc>
        <w:tc>
          <w:tcPr>
            <w:tcW w:w="728" w:type="dxa"/>
            <w:tcBorders>
              <w:top w:val="nil"/>
              <w:bottom w:val="single" w:sz="12" w:space="0" w:color="auto"/>
            </w:tcBorders>
            <w:shd w:val="clear" w:color="auto" w:fill="EDEDED" w:themeFill="accent3" w:themeFillTint="33"/>
            <w:vAlign w:val="center"/>
          </w:tcPr>
          <w:p w14:paraId="051E9AD1"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82</w:t>
            </w:r>
          </w:p>
        </w:tc>
        <w:tc>
          <w:tcPr>
            <w:tcW w:w="728" w:type="dxa"/>
            <w:tcBorders>
              <w:top w:val="nil"/>
              <w:bottom w:val="single" w:sz="12" w:space="0" w:color="auto"/>
            </w:tcBorders>
            <w:shd w:val="clear" w:color="auto" w:fill="EDEDED" w:themeFill="accent3" w:themeFillTint="33"/>
            <w:vAlign w:val="center"/>
          </w:tcPr>
          <w:p w14:paraId="0226063E"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82</w:t>
            </w:r>
          </w:p>
        </w:tc>
        <w:tc>
          <w:tcPr>
            <w:tcW w:w="728" w:type="dxa"/>
            <w:tcBorders>
              <w:top w:val="nil"/>
              <w:bottom w:val="single" w:sz="12" w:space="0" w:color="auto"/>
            </w:tcBorders>
            <w:shd w:val="clear" w:color="auto" w:fill="EDEDED" w:themeFill="accent3" w:themeFillTint="33"/>
            <w:vAlign w:val="center"/>
          </w:tcPr>
          <w:p w14:paraId="07CA227D"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82</w:t>
            </w:r>
          </w:p>
        </w:tc>
        <w:tc>
          <w:tcPr>
            <w:tcW w:w="728" w:type="dxa"/>
            <w:tcBorders>
              <w:top w:val="nil"/>
              <w:bottom w:val="single" w:sz="12" w:space="0" w:color="auto"/>
            </w:tcBorders>
            <w:shd w:val="clear" w:color="auto" w:fill="EDEDED" w:themeFill="accent3" w:themeFillTint="33"/>
            <w:vAlign w:val="center"/>
          </w:tcPr>
          <w:p w14:paraId="7099BE19"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82</w:t>
            </w:r>
          </w:p>
        </w:tc>
        <w:tc>
          <w:tcPr>
            <w:tcW w:w="729" w:type="dxa"/>
            <w:tcBorders>
              <w:top w:val="nil"/>
              <w:bottom w:val="single" w:sz="12" w:space="0" w:color="auto"/>
              <w:right w:val="single" w:sz="12" w:space="0" w:color="auto"/>
            </w:tcBorders>
            <w:shd w:val="clear" w:color="auto" w:fill="FFD9D9"/>
            <w:vAlign w:val="center"/>
          </w:tcPr>
          <w:p w14:paraId="551EA7C1" w14:textId="77777777" w:rsidR="00511767" w:rsidRPr="00467ED4" w:rsidRDefault="00511767" w:rsidP="00EC6ECC">
            <w:pPr>
              <w:autoSpaceDE w:val="0"/>
              <w:autoSpaceDN w:val="0"/>
              <w:adjustRightInd w:val="0"/>
              <w:spacing w:after="0" w:line="240" w:lineRule="auto"/>
              <w:ind w:left="60" w:right="60"/>
              <w:jc w:val="right"/>
              <w:rPr>
                <w:rFonts w:asciiTheme="majorHAnsi" w:hAnsiTheme="majorHAnsi" w:cstheme="majorHAnsi"/>
                <w:color w:val="000000"/>
                <w:sz w:val="20"/>
                <w:szCs w:val="20"/>
              </w:rPr>
            </w:pPr>
            <w:r w:rsidRPr="00467ED4">
              <w:rPr>
                <w:rFonts w:asciiTheme="majorHAnsi" w:hAnsiTheme="majorHAnsi" w:cstheme="majorHAnsi"/>
                <w:color w:val="000000"/>
                <w:sz w:val="20"/>
                <w:szCs w:val="20"/>
              </w:rPr>
              <w:t>82</w:t>
            </w:r>
          </w:p>
        </w:tc>
      </w:tr>
    </w:tbl>
    <w:p w14:paraId="18771F87" w14:textId="1D9A7BFB" w:rsidR="00C575B8" w:rsidRPr="00681439" w:rsidRDefault="007A1D40" w:rsidP="00681439">
      <w:pPr>
        <w:spacing w:after="0" w:line="240" w:lineRule="auto"/>
        <w:ind w:right="450"/>
        <w:rPr>
          <w:rFonts w:asciiTheme="majorHAnsi" w:hAnsiTheme="majorHAnsi" w:cstheme="majorHAnsi"/>
          <w:color w:val="0070C0"/>
          <w:sz w:val="16"/>
          <w:szCs w:val="16"/>
        </w:rPr>
      </w:pPr>
      <w:r w:rsidRPr="00A83070">
        <w:rPr>
          <w:rFonts w:asciiTheme="majorHAnsi" w:hAnsiTheme="majorHAnsi" w:cstheme="majorHAnsi"/>
          <w:sz w:val="16"/>
          <w:szCs w:val="16"/>
          <w:vertAlign w:val="superscript"/>
        </w:rPr>
        <w:t>1</w:t>
      </w:r>
      <w:r w:rsidRPr="00A83070">
        <w:rPr>
          <w:rFonts w:asciiTheme="majorHAnsi" w:hAnsiTheme="majorHAnsi" w:cstheme="majorHAnsi"/>
          <w:sz w:val="16"/>
          <w:szCs w:val="16"/>
        </w:rPr>
        <w:t>Unless correlation is color-coded pink, all other correlations are statistically significant (*</w:t>
      </w:r>
      <w:r w:rsidR="00D371B7" w:rsidRPr="00A83070">
        <w:rPr>
          <w:rFonts w:asciiTheme="majorHAnsi" w:hAnsiTheme="majorHAnsi" w:cstheme="majorHAnsi"/>
          <w:i/>
          <w:iCs/>
          <w:sz w:val="16"/>
          <w:szCs w:val="16"/>
        </w:rPr>
        <w:t>p</w:t>
      </w:r>
      <w:r w:rsidR="00D371B7" w:rsidRPr="00A83070">
        <w:rPr>
          <w:rFonts w:asciiTheme="majorHAnsi" w:hAnsiTheme="majorHAnsi" w:cstheme="majorHAnsi"/>
          <w:sz w:val="16"/>
          <w:szCs w:val="16"/>
        </w:rPr>
        <w:t>&lt;0.05; **</w:t>
      </w:r>
      <w:r w:rsidR="00D371B7" w:rsidRPr="00A83070">
        <w:rPr>
          <w:rFonts w:asciiTheme="majorHAnsi" w:hAnsiTheme="majorHAnsi" w:cstheme="majorHAnsi"/>
          <w:i/>
          <w:iCs/>
          <w:sz w:val="16"/>
          <w:szCs w:val="16"/>
        </w:rPr>
        <w:t xml:space="preserve"> p</w:t>
      </w:r>
      <w:r w:rsidR="00D371B7" w:rsidRPr="00A83070">
        <w:rPr>
          <w:rFonts w:asciiTheme="majorHAnsi" w:hAnsiTheme="majorHAnsi" w:cstheme="majorHAnsi"/>
          <w:sz w:val="16"/>
          <w:szCs w:val="16"/>
        </w:rPr>
        <w:t xml:space="preserve">&lt;0.01; ** </w:t>
      </w:r>
      <w:r w:rsidR="00D371B7" w:rsidRPr="00A83070">
        <w:rPr>
          <w:rFonts w:asciiTheme="majorHAnsi" w:hAnsiTheme="majorHAnsi" w:cstheme="majorHAnsi"/>
          <w:i/>
          <w:iCs/>
          <w:sz w:val="16"/>
          <w:szCs w:val="16"/>
        </w:rPr>
        <w:t>p</w:t>
      </w:r>
      <w:r w:rsidR="00D371B7" w:rsidRPr="00A83070">
        <w:rPr>
          <w:rFonts w:asciiTheme="majorHAnsi" w:hAnsiTheme="majorHAnsi" w:cstheme="majorHAnsi"/>
          <w:sz w:val="16"/>
          <w:szCs w:val="16"/>
        </w:rPr>
        <w:t>&lt;0.001)</w:t>
      </w:r>
      <w:r w:rsidR="003B6BD9" w:rsidRPr="00A83070">
        <w:rPr>
          <w:rFonts w:asciiTheme="majorHAnsi" w:hAnsiTheme="majorHAnsi" w:cstheme="majorHAnsi"/>
          <w:sz w:val="16"/>
          <w:szCs w:val="16"/>
        </w:rPr>
        <w:t xml:space="preserve">; </w:t>
      </w:r>
      <w:r w:rsidR="003B6BD9" w:rsidRPr="00A83070">
        <w:rPr>
          <w:rFonts w:asciiTheme="majorHAnsi" w:hAnsiTheme="majorHAnsi" w:cstheme="majorHAnsi"/>
          <w:sz w:val="16"/>
          <w:szCs w:val="16"/>
          <w:vertAlign w:val="superscript"/>
        </w:rPr>
        <w:t>2</w:t>
      </w:r>
      <w:r w:rsidR="002250B2" w:rsidRPr="00A83070">
        <w:rPr>
          <w:rFonts w:asciiTheme="majorHAnsi" w:hAnsiTheme="majorHAnsi" w:cstheme="majorHAnsi"/>
          <w:sz w:val="16"/>
          <w:szCs w:val="16"/>
        </w:rPr>
        <w:t xml:space="preserve">There were no growth scores available for grades 3 or 4; this reduced the number of </w:t>
      </w:r>
      <w:r w:rsidR="00E021AF" w:rsidRPr="00A83070">
        <w:rPr>
          <w:rFonts w:asciiTheme="majorHAnsi" w:hAnsiTheme="majorHAnsi" w:cstheme="majorHAnsi"/>
          <w:sz w:val="16"/>
          <w:szCs w:val="16"/>
        </w:rPr>
        <w:t xml:space="preserve">students and </w:t>
      </w:r>
      <w:r w:rsidR="002250B2" w:rsidRPr="00A83070">
        <w:rPr>
          <w:rFonts w:asciiTheme="majorHAnsi" w:hAnsiTheme="majorHAnsi" w:cstheme="majorHAnsi"/>
          <w:sz w:val="16"/>
          <w:szCs w:val="16"/>
        </w:rPr>
        <w:t xml:space="preserve">schools </w:t>
      </w:r>
      <w:r w:rsidR="00E021AF" w:rsidRPr="00A83070">
        <w:rPr>
          <w:rFonts w:asciiTheme="majorHAnsi" w:hAnsiTheme="majorHAnsi" w:cstheme="majorHAnsi"/>
          <w:sz w:val="16"/>
          <w:szCs w:val="16"/>
        </w:rPr>
        <w:t xml:space="preserve">(69) </w:t>
      </w:r>
      <w:r w:rsidR="002250B2" w:rsidRPr="00A83070">
        <w:rPr>
          <w:rFonts w:asciiTheme="majorHAnsi" w:hAnsiTheme="majorHAnsi" w:cstheme="majorHAnsi"/>
          <w:sz w:val="16"/>
          <w:szCs w:val="16"/>
        </w:rPr>
        <w:t>for these analyses.</w:t>
      </w:r>
      <w:r w:rsidR="00E021AF" w:rsidRPr="00A83070">
        <w:rPr>
          <w:rFonts w:asciiTheme="majorHAnsi" w:hAnsiTheme="majorHAnsi" w:cstheme="majorHAnsi"/>
          <w:sz w:val="16"/>
          <w:szCs w:val="16"/>
        </w:rPr>
        <w:t xml:space="preserve"> </w:t>
      </w:r>
      <w:r w:rsidR="002250B2" w:rsidRPr="00A83070">
        <w:rPr>
          <w:rFonts w:asciiTheme="majorHAnsi" w:hAnsiTheme="majorHAnsi" w:cstheme="majorHAnsi"/>
          <w:sz w:val="16"/>
          <w:szCs w:val="16"/>
          <w:vertAlign w:val="superscript"/>
        </w:rPr>
        <w:t>3</w:t>
      </w:r>
      <w:r w:rsidR="0070593C" w:rsidRPr="00A83070">
        <w:rPr>
          <w:rFonts w:asciiTheme="majorHAnsi" w:hAnsiTheme="majorHAnsi" w:cstheme="majorHAnsi"/>
          <w:sz w:val="16"/>
          <w:szCs w:val="16"/>
        </w:rPr>
        <w:t>VOCAL is only administered in grades 4, 5, 8, and 10 so this</w:t>
      </w:r>
      <w:r w:rsidR="008060DF" w:rsidRPr="00A83070">
        <w:rPr>
          <w:rFonts w:asciiTheme="majorHAnsi" w:hAnsiTheme="majorHAnsi" w:cstheme="majorHAnsi"/>
          <w:sz w:val="16"/>
          <w:szCs w:val="16"/>
        </w:rPr>
        <w:t xml:space="preserve"> </w:t>
      </w:r>
      <w:r w:rsidR="0070593C" w:rsidRPr="00A83070">
        <w:rPr>
          <w:rFonts w:asciiTheme="majorHAnsi" w:hAnsiTheme="majorHAnsi" w:cstheme="majorHAnsi"/>
          <w:sz w:val="16"/>
          <w:szCs w:val="16"/>
        </w:rPr>
        <w:t>reduced the number of students in the</w:t>
      </w:r>
      <w:r w:rsidR="00952ED6" w:rsidRPr="00A83070">
        <w:rPr>
          <w:rFonts w:asciiTheme="majorHAnsi" w:hAnsiTheme="majorHAnsi" w:cstheme="majorHAnsi"/>
          <w:sz w:val="16"/>
          <w:szCs w:val="16"/>
        </w:rPr>
        <w:t>se</w:t>
      </w:r>
      <w:r w:rsidR="0070593C" w:rsidRPr="00A83070">
        <w:rPr>
          <w:rFonts w:asciiTheme="majorHAnsi" w:hAnsiTheme="majorHAnsi" w:cstheme="majorHAnsi"/>
          <w:sz w:val="16"/>
          <w:szCs w:val="16"/>
        </w:rPr>
        <w:t xml:space="preserve"> analyses. </w:t>
      </w:r>
      <w:r w:rsidR="00DE7F72" w:rsidRPr="00A83070">
        <w:rPr>
          <w:rFonts w:asciiTheme="majorHAnsi" w:hAnsiTheme="majorHAnsi" w:cstheme="majorHAnsi"/>
          <w:sz w:val="16"/>
          <w:szCs w:val="16"/>
        </w:rPr>
        <w:t>In addition, o</w:t>
      </w:r>
      <w:r w:rsidR="00F816F7" w:rsidRPr="00A83070">
        <w:rPr>
          <w:rFonts w:asciiTheme="majorHAnsi" w:hAnsiTheme="majorHAnsi" w:cstheme="majorHAnsi"/>
          <w:sz w:val="16"/>
          <w:szCs w:val="16"/>
        </w:rPr>
        <w:t>ne district did not administer VOCAL</w:t>
      </w:r>
      <w:r w:rsidR="0083799C" w:rsidRPr="00A83070">
        <w:rPr>
          <w:rFonts w:asciiTheme="majorHAnsi" w:hAnsiTheme="majorHAnsi" w:cstheme="majorHAnsi"/>
          <w:sz w:val="16"/>
          <w:szCs w:val="16"/>
        </w:rPr>
        <w:t xml:space="preserve">; this </w:t>
      </w:r>
      <w:r w:rsidR="00DE7F72" w:rsidRPr="00A83070">
        <w:rPr>
          <w:rFonts w:asciiTheme="majorHAnsi" w:hAnsiTheme="majorHAnsi" w:cstheme="majorHAnsi"/>
          <w:sz w:val="16"/>
          <w:szCs w:val="16"/>
        </w:rPr>
        <w:t xml:space="preserve">further </w:t>
      </w:r>
      <w:r w:rsidR="0083799C" w:rsidRPr="00A83070">
        <w:rPr>
          <w:rFonts w:asciiTheme="majorHAnsi" w:hAnsiTheme="majorHAnsi" w:cstheme="majorHAnsi"/>
          <w:sz w:val="16"/>
          <w:szCs w:val="16"/>
        </w:rPr>
        <w:t xml:space="preserve">reduced the number of </w:t>
      </w:r>
      <w:r w:rsidR="0070593C" w:rsidRPr="00A83070">
        <w:rPr>
          <w:rFonts w:asciiTheme="majorHAnsi" w:hAnsiTheme="majorHAnsi" w:cstheme="majorHAnsi"/>
          <w:sz w:val="16"/>
          <w:szCs w:val="16"/>
        </w:rPr>
        <w:t xml:space="preserve">students and </w:t>
      </w:r>
      <w:r w:rsidR="0083799C" w:rsidRPr="00A83070">
        <w:rPr>
          <w:rFonts w:asciiTheme="majorHAnsi" w:hAnsiTheme="majorHAnsi" w:cstheme="majorHAnsi"/>
          <w:sz w:val="16"/>
          <w:szCs w:val="16"/>
        </w:rPr>
        <w:t>schools for these analyses</w:t>
      </w:r>
      <w:r w:rsidR="0070593C" w:rsidRPr="00A83070">
        <w:rPr>
          <w:rFonts w:asciiTheme="majorHAnsi" w:hAnsiTheme="majorHAnsi" w:cstheme="majorHAnsi"/>
          <w:sz w:val="16"/>
          <w:szCs w:val="16"/>
        </w:rPr>
        <w:t xml:space="preserve">; </w:t>
      </w:r>
      <w:r w:rsidR="00C3390E" w:rsidRPr="00A83070">
        <w:rPr>
          <w:rFonts w:asciiTheme="majorHAnsi" w:hAnsiTheme="majorHAnsi" w:cstheme="majorHAnsi"/>
          <w:sz w:val="16"/>
          <w:szCs w:val="16"/>
          <w:vertAlign w:val="superscript"/>
        </w:rPr>
        <w:t>4</w:t>
      </w:r>
      <w:r w:rsidR="00982434" w:rsidRPr="00A83070">
        <w:rPr>
          <w:rFonts w:asciiTheme="majorHAnsi" w:hAnsiTheme="majorHAnsi" w:cstheme="majorHAnsi"/>
          <w:sz w:val="16"/>
          <w:szCs w:val="16"/>
        </w:rPr>
        <w:t>SE: Overall Social and Emotional skills</w:t>
      </w:r>
      <w:r w:rsidR="001C3280" w:rsidRPr="00A83070">
        <w:rPr>
          <w:rFonts w:asciiTheme="majorHAnsi" w:hAnsiTheme="majorHAnsi" w:cstheme="majorHAnsi"/>
          <w:sz w:val="16"/>
          <w:szCs w:val="16"/>
        </w:rPr>
        <w:t xml:space="preserve"> </w:t>
      </w:r>
      <w:r w:rsidR="007A3EDC">
        <w:rPr>
          <w:rFonts w:asciiTheme="majorHAnsi" w:hAnsiTheme="majorHAnsi" w:cstheme="majorHAnsi"/>
          <w:sz w:val="16"/>
          <w:szCs w:val="16"/>
        </w:rPr>
        <w:t>z</w:t>
      </w:r>
      <w:r w:rsidR="001C3280" w:rsidRPr="00A83070">
        <w:rPr>
          <w:rFonts w:asciiTheme="majorHAnsi" w:hAnsiTheme="majorHAnsi" w:cstheme="majorHAnsi"/>
          <w:sz w:val="16"/>
          <w:szCs w:val="16"/>
        </w:rPr>
        <w:t>score</w:t>
      </w:r>
      <w:r w:rsidR="00982434" w:rsidRPr="00A83070">
        <w:rPr>
          <w:rFonts w:asciiTheme="majorHAnsi" w:hAnsiTheme="majorHAnsi" w:cstheme="majorHAnsi"/>
          <w:sz w:val="16"/>
          <w:szCs w:val="16"/>
        </w:rPr>
        <w:t xml:space="preserve">; </w:t>
      </w:r>
      <w:r w:rsidR="00C3390E" w:rsidRPr="00A83070">
        <w:rPr>
          <w:rFonts w:asciiTheme="majorHAnsi" w:hAnsiTheme="majorHAnsi" w:cstheme="majorHAnsi"/>
          <w:sz w:val="16"/>
          <w:szCs w:val="16"/>
        </w:rPr>
        <w:t>SA: Self-awareness</w:t>
      </w:r>
      <w:r w:rsidR="001F710A" w:rsidRPr="00A83070">
        <w:rPr>
          <w:rFonts w:asciiTheme="majorHAnsi" w:hAnsiTheme="majorHAnsi" w:cstheme="majorHAnsi"/>
          <w:sz w:val="16"/>
          <w:szCs w:val="16"/>
        </w:rPr>
        <w:t xml:space="preserve"> skills</w:t>
      </w:r>
      <w:r w:rsidR="001C3280" w:rsidRPr="00A83070">
        <w:rPr>
          <w:rFonts w:asciiTheme="majorHAnsi" w:hAnsiTheme="majorHAnsi" w:cstheme="majorHAnsi"/>
          <w:sz w:val="16"/>
          <w:szCs w:val="16"/>
        </w:rPr>
        <w:t xml:space="preserve"> </w:t>
      </w:r>
      <w:r w:rsidR="007A3EDC">
        <w:rPr>
          <w:rFonts w:asciiTheme="majorHAnsi" w:hAnsiTheme="majorHAnsi" w:cstheme="majorHAnsi"/>
          <w:sz w:val="16"/>
          <w:szCs w:val="16"/>
        </w:rPr>
        <w:t>z</w:t>
      </w:r>
      <w:r w:rsidR="001C3280" w:rsidRPr="00A83070">
        <w:rPr>
          <w:rFonts w:asciiTheme="majorHAnsi" w:hAnsiTheme="majorHAnsi" w:cstheme="majorHAnsi"/>
          <w:sz w:val="16"/>
          <w:szCs w:val="16"/>
        </w:rPr>
        <w:t>score</w:t>
      </w:r>
      <w:r w:rsidR="00C3390E" w:rsidRPr="00A83070">
        <w:rPr>
          <w:rFonts w:asciiTheme="majorHAnsi" w:hAnsiTheme="majorHAnsi" w:cstheme="majorHAnsi"/>
          <w:sz w:val="16"/>
          <w:szCs w:val="16"/>
        </w:rPr>
        <w:t>; SM: Self-management</w:t>
      </w:r>
      <w:r w:rsidR="001F710A" w:rsidRPr="00A83070">
        <w:rPr>
          <w:rFonts w:asciiTheme="majorHAnsi" w:hAnsiTheme="majorHAnsi" w:cstheme="majorHAnsi"/>
          <w:sz w:val="16"/>
          <w:szCs w:val="16"/>
        </w:rPr>
        <w:t xml:space="preserve"> skills</w:t>
      </w:r>
      <w:r w:rsidR="001C3280" w:rsidRPr="00A83070">
        <w:rPr>
          <w:rFonts w:asciiTheme="majorHAnsi" w:hAnsiTheme="majorHAnsi" w:cstheme="majorHAnsi"/>
          <w:sz w:val="16"/>
          <w:szCs w:val="16"/>
        </w:rPr>
        <w:t xml:space="preserve"> </w:t>
      </w:r>
      <w:r w:rsidR="007A3EDC">
        <w:rPr>
          <w:rFonts w:asciiTheme="majorHAnsi" w:hAnsiTheme="majorHAnsi" w:cstheme="majorHAnsi"/>
          <w:sz w:val="16"/>
          <w:szCs w:val="16"/>
        </w:rPr>
        <w:t>z</w:t>
      </w:r>
      <w:r w:rsidR="001C3280" w:rsidRPr="00A83070">
        <w:rPr>
          <w:rFonts w:asciiTheme="majorHAnsi" w:hAnsiTheme="majorHAnsi" w:cstheme="majorHAnsi"/>
          <w:sz w:val="16"/>
          <w:szCs w:val="16"/>
        </w:rPr>
        <w:t>score</w:t>
      </w:r>
      <w:r w:rsidR="00C3390E" w:rsidRPr="00A83070">
        <w:rPr>
          <w:rFonts w:asciiTheme="majorHAnsi" w:hAnsiTheme="majorHAnsi" w:cstheme="majorHAnsi"/>
          <w:sz w:val="16"/>
          <w:szCs w:val="16"/>
        </w:rPr>
        <w:t xml:space="preserve">; SOC: Social </w:t>
      </w:r>
      <w:r w:rsidR="00982434" w:rsidRPr="00A83070">
        <w:rPr>
          <w:rFonts w:asciiTheme="majorHAnsi" w:hAnsiTheme="majorHAnsi" w:cstheme="majorHAnsi"/>
          <w:sz w:val="16"/>
          <w:szCs w:val="16"/>
        </w:rPr>
        <w:t>Awareness</w:t>
      </w:r>
      <w:r w:rsidR="001F710A" w:rsidRPr="00A83070">
        <w:rPr>
          <w:rFonts w:asciiTheme="majorHAnsi" w:hAnsiTheme="majorHAnsi" w:cstheme="majorHAnsi"/>
          <w:sz w:val="16"/>
          <w:szCs w:val="16"/>
        </w:rPr>
        <w:t xml:space="preserve"> skills</w:t>
      </w:r>
      <w:r w:rsidR="001C3280" w:rsidRPr="00A83070">
        <w:rPr>
          <w:rFonts w:asciiTheme="majorHAnsi" w:hAnsiTheme="majorHAnsi" w:cstheme="majorHAnsi"/>
          <w:sz w:val="16"/>
          <w:szCs w:val="16"/>
        </w:rPr>
        <w:t xml:space="preserve"> </w:t>
      </w:r>
      <w:r w:rsidR="007A3EDC">
        <w:rPr>
          <w:rFonts w:asciiTheme="majorHAnsi" w:hAnsiTheme="majorHAnsi" w:cstheme="majorHAnsi"/>
          <w:sz w:val="16"/>
          <w:szCs w:val="16"/>
        </w:rPr>
        <w:t>z</w:t>
      </w:r>
      <w:r w:rsidR="001C3280" w:rsidRPr="00A83070">
        <w:rPr>
          <w:rFonts w:asciiTheme="majorHAnsi" w:hAnsiTheme="majorHAnsi" w:cstheme="majorHAnsi"/>
          <w:sz w:val="16"/>
          <w:szCs w:val="16"/>
        </w:rPr>
        <w:t>score</w:t>
      </w:r>
      <w:r w:rsidR="00982434" w:rsidRPr="00A83070">
        <w:rPr>
          <w:rFonts w:asciiTheme="majorHAnsi" w:hAnsiTheme="majorHAnsi" w:cstheme="majorHAnsi"/>
          <w:sz w:val="16"/>
          <w:szCs w:val="16"/>
        </w:rPr>
        <w:t>; RSK: Relationship skills</w:t>
      </w:r>
      <w:r w:rsidR="001C3280" w:rsidRPr="00A83070">
        <w:rPr>
          <w:rFonts w:asciiTheme="majorHAnsi" w:hAnsiTheme="majorHAnsi" w:cstheme="majorHAnsi"/>
          <w:sz w:val="16"/>
          <w:szCs w:val="16"/>
        </w:rPr>
        <w:t xml:space="preserve"> </w:t>
      </w:r>
      <w:r w:rsidR="007A3EDC">
        <w:rPr>
          <w:rFonts w:asciiTheme="majorHAnsi" w:hAnsiTheme="majorHAnsi" w:cstheme="majorHAnsi"/>
          <w:sz w:val="16"/>
          <w:szCs w:val="16"/>
        </w:rPr>
        <w:t>z</w:t>
      </w:r>
      <w:r w:rsidR="001C3280" w:rsidRPr="00A83070">
        <w:rPr>
          <w:rFonts w:asciiTheme="majorHAnsi" w:hAnsiTheme="majorHAnsi" w:cstheme="majorHAnsi"/>
          <w:sz w:val="16"/>
          <w:szCs w:val="16"/>
        </w:rPr>
        <w:t>score</w:t>
      </w:r>
      <w:r w:rsidR="00982434" w:rsidRPr="00A83070">
        <w:rPr>
          <w:rFonts w:asciiTheme="majorHAnsi" w:hAnsiTheme="majorHAnsi" w:cstheme="majorHAnsi"/>
          <w:sz w:val="16"/>
          <w:szCs w:val="16"/>
        </w:rPr>
        <w:t>; RDM: Responsible Decision-making</w:t>
      </w:r>
      <w:r w:rsidR="001F710A" w:rsidRPr="00A83070">
        <w:rPr>
          <w:rFonts w:asciiTheme="majorHAnsi" w:hAnsiTheme="majorHAnsi" w:cstheme="majorHAnsi"/>
          <w:sz w:val="16"/>
          <w:szCs w:val="16"/>
        </w:rPr>
        <w:t xml:space="preserve"> </w:t>
      </w:r>
      <w:r w:rsidR="00982434" w:rsidRPr="00A83070">
        <w:rPr>
          <w:rFonts w:asciiTheme="majorHAnsi" w:hAnsiTheme="majorHAnsi" w:cstheme="majorHAnsi"/>
          <w:sz w:val="16"/>
          <w:szCs w:val="16"/>
        </w:rPr>
        <w:t>s</w:t>
      </w:r>
      <w:r w:rsidR="001F710A" w:rsidRPr="00A83070">
        <w:rPr>
          <w:rFonts w:asciiTheme="majorHAnsi" w:hAnsiTheme="majorHAnsi" w:cstheme="majorHAnsi"/>
          <w:sz w:val="16"/>
          <w:szCs w:val="16"/>
        </w:rPr>
        <w:t>kills</w:t>
      </w:r>
      <w:r w:rsidR="001C3280" w:rsidRPr="00A83070">
        <w:rPr>
          <w:rFonts w:asciiTheme="majorHAnsi" w:hAnsiTheme="majorHAnsi" w:cstheme="majorHAnsi"/>
          <w:sz w:val="16"/>
          <w:szCs w:val="16"/>
        </w:rPr>
        <w:t xml:space="preserve"> </w:t>
      </w:r>
      <w:r w:rsidR="007A3EDC">
        <w:rPr>
          <w:rFonts w:asciiTheme="majorHAnsi" w:hAnsiTheme="majorHAnsi" w:cstheme="majorHAnsi"/>
          <w:sz w:val="16"/>
          <w:szCs w:val="16"/>
        </w:rPr>
        <w:t>z</w:t>
      </w:r>
      <w:r w:rsidR="001C3280" w:rsidRPr="00A83070">
        <w:rPr>
          <w:rFonts w:asciiTheme="majorHAnsi" w:hAnsiTheme="majorHAnsi" w:cstheme="majorHAnsi"/>
          <w:sz w:val="16"/>
          <w:szCs w:val="16"/>
        </w:rPr>
        <w:t>score;</w:t>
      </w:r>
      <w:r w:rsidR="006E2C21" w:rsidRPr="00A83070">
        <w:rPr>
          <w:rFonts w:asciiTheme="majorHAnsi" w:hAnsiTheme="majorHAnsi" w:cstheme="majorHAnsi"/>
          <w:sz w:val="16"/>
          <w:szCs w:val="16"/>
        </w:rPr>
        <w:t xml:space="preserve"> </w:t>
      </w:r>
      <w:r w:rsidR="001C3280" w:rsidRPr="00A83070">
        <w:rPr>
          <w:rFonts w:asciiTheme="majorHAnsi" w:hAnsiTheme="majorHAnsi" w:cstheme="majorHAnsi"/>
          <w:sz w:val="16"/>
          <w:szCs w:val="16"/>
        </w:rPr>
        <w:t>e</w:t>
      </w:r>
      <w:r w:rsidR="006E2C21" w:rsidRPr="00A83070">
        <w:rPr>
          <w:rFonts w:asciiTheme="majorHAnsi" w:hAnsiTheme="majorHAnsi" w:cstheme="majorHAnsi"/>
          <w:sz w:val="16"/>
          <w:szCs w:val="16"/>
        </w:rPr>
        <w:t>scaleds: English Language Arts &amp; Literacy</w:t>
      </w:r>
      <w:r w:rsidR="001C3280" w:rsidRPr="00A83070">
        <w:rPr>
          <w:rFonts w:asciiTheme="majorHAnsi" w:hAnsiTheme="majorHAnsi" w:cstheme="majorHAnsi"/>
          <w:sz w:val="16"/>
          <w:szCs w:val="16"/>
        </w:rPr>
        <w:t xml:space="preserve"> (ELA) </w:t>
      </w:r>
      <w:r w:rsidR="007A3EDC">
        <w:rPr>
          <w:rFonts w:asciiTheme="majorHAnsi" w:hAnsiTheme="majorHAnsi" w:cstheme="majorHAnsi"/>
          <w:sz w:val="16"/>
          <w:szCs w:val="16"/>
        </w:rPr>
        <w:t>z</w:t>
      </w:r>
      <w:r w:rsidR="001C3280" w:rsidRPr="00A83070">
        <w:rPr>
          <w:rFonts w:asciiTheme="majorHAnsi" w:hAnsiTheme="majorHAnsi" w:cstheme="majorHAnsi"/>
          <w:sz w:val="16"/>
          <w:szCs w:val="16"/>
        </w:rPr>
        <w:t>scor</w:t>
      </w:r>
      <w:r w:rsidR="00E11982" w:rsidRPr="00A83070">
        <w:rPr>
          <w:rFonts w:asciiTheme="majorHAnsi" w:hAnsiTheme="majorHAnsi" w:cstheme="majorHAnsi"/>
          <w:sz w:val="16"/>
          <w:szCs w:val="16"/>
        </w:rPr>
        <w:t xml:space="preserve">e; </w:t>
      </w:r>
      <w:r w:rsidR="009D10A7" w:rsidRPr="00A83070">
        <w:rPr>
          <w:rFonts w:asciiTheme="majorHAnsi" w:hAnsiTheme="majorHAnsi" w:cstheme="majorHAnsi"/>
          <w:sz w:val="16"/>
          <w:szCs w:val="16"/>
        </w:rPr>
        <w:t xml:space="preserve">esgp: ELA student growth percentile </w:t>
      </w:r>
      <w:r w:rsidR="007A3EDC">
        <w:rPr>
          <w:rFonts w:asciiTheme="majorHAnsi" w:hAnsiTheme="majorHAnsi" w:cstheme="majorHAnsi"/>
          <w:sz w:val="16"/>
          <w:szCs w:val="16"/>
        </w:rPr>
        <w:t>z</w:t>
      </w:r>
      <w:r w:rsidR="009D10A7" w:rsidRPr="00A83070">
        <w:rPr>
          <w:rFonts w:asciiTheme="majorHAnsi" w:hAnsiTheme="majorHAnsi" w:cstheme="majorHAnsi"/>
          <w:sz w:val="16"/>
          <w:szCs w:val="16"/>
        </w:rPr>
        <w:t xml:space="preserve">score; </w:t>
      </w:r>
      <w:r w:rsidR="00E11982" w:rsidRPr="00A83070">
        <w:rPr>
          <w:rFonts w:asciiTheme="majorHAnsi" w:hAnsiTheme="majorHAnsi" w:cstheme="majorHAnsi"/>
          <w:sz w:val="16"/>
          <w:szCs w:val="16"/>
        </w:rPr>
        <w:t xml:space="preserve">mscaleds: Mathematics </w:t>
      </w:r>
      <w:r w:rsidR="007A3EDC">
        <w:rPr>
          <w:rFonts w:asciiTheme="majorHAnsi" w:hAnsiTheme="majorHAnsi" w:cstheme="majorHAnsi"/>
          <w:sz w:val="16"/>
          <w:szCs w:val="16"/>
        </w:rPr>
        <w:t>z</w:t>
      </w:r>
      <w:r w:rsidR="00E11982" w:rsidRPr="00A83070">
        <w:rPr>
          <w:rFonts w:asciiTheme="majorHAnsi" w:hAnsiTheme="majorHAnsi" w:cstheme="majorHAnsi"/>
          <w:sz w:val="16"/>
          <w:szCs w:val="16"/>
        </w:rPr>
        <w:t xml:space="preserve">score; </w:t>
      </w:r>
      <w:r w:rsidR="00741F97" w:rsidRPr="00A83070">
        <w:rPr>
          <w:rFonts w:asciiTheme="majorHAnsi" w:hAnsiTheme="majorHAnsi" w:cstheme="majorHAnsi"/>
          <w:sz w:val="16"/>
          <w:szCs w:val="16"/>
        </w:rPr>
        <w:t xml:space="preserve">msgp: Mathematics student growth percentile </w:t>
      </w:r>
      <w:r w:rsidR="007A3EDC">
        <w:rPr>
          <w:rFonts w:asciiTheme="majorHAnsi" w:hAnsiTheme="majorHAnsi" w:cstheme="majorHAnsi"/>
          <w:sz w:val="16"/>
          <w:szCs w:val="16"/>
        </w:rPr>
        <w:t>z</w:t>
      </w:r>
      <w:r w:rsidR="00741F97" w:rsidRPr="00A83070">
        <w:rPr>
          <w:rFonts w:asciiTheme="majorHAnsi" w:hAnsiTheme="majorHAnsi" w:cstheme="majorHAnsi"/>
          <w:sz w:val="16"/>
          <w:szCs w:val="16"/>
        </w:rPr>
        <w:t xml:space="preserve">score; VOC: Overall school climate </w:t>
      </w:r>
      <w:r w:rsidR="007A3EDC">
        <w:rPr>
          <w:rFonts w:asciiTheme="majorHAnsi" w:hAnsiTheme="majorHAnsi" w:cstheme="majorHAnsi"/>
          <w:sz w:val="16"/>
          <w:szCs w:val="16"/>
        </w:rPr>
        <w:t>z</w:t>
      </w:r>
      <w:r w:rsidR="00741F97" w:rsidRPr="00A83070">
        <w:rPr>
          <w:rFonts w:asciiTheme="majorHAnsi" w:hAnsiTheme="majorHAnsi" w:cstheme="majorHAnsi"/>
          <w:sz w:val="16"/>
          <w:szCs w:val="16"/>
        </w:rPr>
        <w:t xml:space="preserve">score; ENG: Engagement dimension </w:t>
      </w:r>
      <w:r w:rsidR="007A3EDC">
        <w:rPr>
          <w:rFonts w:asciiTheme="majorHAnsi" w:hAnsiTheme="majorHAnsi" w:cstheme="majorHAnsi"/>
          <w:sz w:val="16"/>
          <w:szCs w:val="16"/>
        </w:rPr>
        <w:t>z</w:t>
      </w:r>
      <w:r w:rsidR="00741F97" w:rsidRPr="00A83070">
        <w:rPr>
          <w:rFonts w:asciiTheme="majorHAnsi" w:hAnsiTheme="majorHAnsi" w:cstheme="majorHAnsi"/>
          <w:sz w:val="16"/>
          <w:szCs w:val="16"/>
        </w:rPr>
        <w:t xml:space="preserve">score; SAF: Safety dimension </w:t>
      </w:r>
      <w:r w:rsidR="007A3EDC">
        <w:rPr>
          <w:rFonts w:asciiTheme="majorHAnsi" w:hAnsiTheme="majorHAnsi" w:cstheme="majorHAnsi"/>
          <w:sz w:val="16"/>
          <w:szCs w:val="16"/>
        </w:rPr>
        <w:t>z</w:t>
      </w:r>
      <w:r w:rsidR="00741F97" w:rsidRPr="00A83070">
        <w:rPr>
          <w:rFonts w:asciiTheme="majorHAnsi" w:hAnsiTheme="majorHAnsi" w:cstheme="majorHAnsi"/>
          <w:sz w:val="16"/>
          <w:szCs w:val="16"/>
        </w:rPr>
        <w:t>score</w:t>
      </w:r>
      <w:r w:rsidR="00913DC8" w:rsidRPr="00A83070">
        <w:rPr>
          <w:rFonts w:asciiTheme="majorHAnsi" w:hAnsiTheme="majorHAnsi" w:cstheme="majorHAnsi"/>
          <w:sz w:val="16"/>
          <w:szCs w:val="16"/>
        </w:rPr>
        <w:t xml:space="preserve">; ENV: Environment dimension </w:t>
      </w:r>
      <w:r w:rsidR="007A3EDC">
        <w:rPr>
          <w:rFonts w:asciiTheme="majorHAnsi" w:hAnsiTheme="majorHAnsi" w:cstheme="majorHAnsi"/>
          <w:sz w:val="16"/>
          <w:szCs w:val="16"/>
        </w:rPr>
        <w:t>z</w:t>
      </w:r>
      <w:r w:rsidR="00913DC8" w:rsidRPr="00A83070">
        <w:rPr>
          <w:rFonts w:asciiTheme="majorHAnsi" w:hAnsiTheme="majorHAnsi" w:cstheme="majorHAnsi"/>
          <w:sz w:val="16"/>
          <w:szCs w:val="16"/>
        </w:rPr>
        <w:t>score</w:t>
      </w:r>
      <w:r w:rsidR="0042757A" w:rsidRPr="00A83070">
        <w:rPr>
          <w:rFonts w:asciiTheme="majorHAnsi" w:hAnsiTheme="majorHAnsi" w:cstheme="majorHAnsi"/>
          <w:sz w:val="16"/>
          <w:szCs w:val="16"/>
        </w:rPr>
        <w:t xml:space="preserve">; BUL: Bullying topic/domain </w:t>
      </w:r>
      <w:r w:rsidR="007A3EDC">
        <w:rPr>
          <w:rFonts w:asciiTheme="majorHAnsi" w:hAnsiTheme="majorHAnsi" w:cstheme="majorHAnsi"/>
          <w:sz w:val="16"/>
          <w:szCs w:val="16"/>
        </w:rPr>
        <w:t>z</w:t>
      </w:r>
      <w:r w:rsidR="0042757A" w:rsidRPr="00A83070">
        <w:rPr>
          <w:rFonts w:asciiTheme="majorHAnsi" w:hAnsiTheme="majorHAnsi" w:cstheme="majorHAnsi"/>
          <w:sz w:val="16"/>
          <w:szCs w:val="16"/>
        </w:rPr>
        <w:t xml:space="preserve">score; Attend: Attendance </w:t>
      </w:r>
      <w:r w:rsidR="007A3EDC">
        <w:rPr>
          <w:rFonts w:asciiTheme="majorHAnsi" w:hAnsiTheme="majorHAnsi" w:cstheme="majorHAnsi"/>
          <w:sz w:val="16"/>
          <w:szCs w:val="16"/>
        </w:rPr>
        <w:t>z</w:t>
      </w:r>
      <w:r w:rsidR="0042757A" w:rsidRPr="00A83070">
        <w:rPr>
          <w:rFonts w:asciiTheme="majorHAnsi" w:hAnsiTheme="majorHAnsi" w:cstheme="majorHAnsi"/>
          <w:sz w:val="16"/>
          <w:szCs w:val="16"/>
        </w:rPr>
        <w:t>score</w:t>
      </w:r>
      <w:r w:rsidR="000376E3" w:rsidRPr="00A83070">
        <w:rPr>
          <w:rFonts w:asciiTheme="majorHAnsi" w:hAnsiTheme="majorHAnsi" w:cstheme="majorHAnsi"/>
          <w:sz w:val="16"/>
          <w:szCs w:val="16"/>
        </w:rPr>
        <w:t>; N: Number of students or schools.</w:t>
      </w:r>
    </w:p>
    <w:sectPr w:rsidR="00C575B8" w:rsidRPr="00681439" w:rsidSect="00145242">
      <w:type w:val="continuous"/>
      <w:pgSz w:w="12240" w:h="15840" w:code="1"/>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8BC8C" w14:textId="77777777" w:rsidR="00FF0140" w:rsidRDefault="00FF0140" w:rsidP="00664422">
      <w:pPr>
        <w:spacing w:after="0" w:line="240" w:lineRule="auto"/>
      </w:pPr>
      <w:r>
        <w:separator/>
      </w:r>
    </w:p>
  </w:endnote>
  <w:endnote w:type="continuationSeparator" w:id="0">
    <w:p w14:paraId="462AC21D" w14:textId="77777777" w:rsidR="00FF0140" w:rsidRDefault="00FF0140" w:rsidP="00664422">
      <w:pPr>
        <w:spacing w:after="0" w:line="240" w:lineRule="auto"/>
      </w:pPr>
      <w:r>
        <w:continuationSeparator/>
      </w:r>
    </w:p>
  </w:endnote>
  <w:endnote w:type="continuationNotice" w:id="1">
    <w:p w14:paraId="63A6FB26" w14:textId="77777777" w:rsidR="00FF0140" w:rsidRDefault="00FF01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7080835"/>
      <w:docPartObj>
        <w:docPartGallery w:val="Page Numbers (Bottom of Page)"/>
        <w:docPartUnique/>
      </w:docPartObj>
    </w:sdtPr>
    <w:sdtEndPr>
      <w:rPr>
        <w:noProof/>
      </w:rPr>
    </w:sdtEndPr>
    <w:sdtContent>
      <w:p w14:paraId="4CADA147" w14:textId="77777777" w:rsidR="00520E06" w:rsidRDefault="006334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110CFD" w14:textId="77777777" w:rsidR="00520E06" w:rsidRDefault="00520E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BF81A" w14:textId="77777777" w:rsidR="00520E06" w:rsidRDefault="00520E06">
    <w:pPr>
      <w:pStyle w:val="Footer"/>
      <w:jc w:val="right"/>
    </w:pPr>
  </w:p>
  <w:p w14:paraId="13A9D0D8" w14:textId="77777777" w:rsidR="00520E06" w:rsidRDefault="00520E06" w:rsidP="00520E0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1016188"/>
      <w:docPartObj>
        <w:docPartGallery w:val="Page Numbers (Bottom of Page)"/>
        <w:docPartUnique/>
      </w:docPartObj>
    </w:sdtPr>
    <w:sdtEndPr>
      <w:rPr>
        <w:noProof/>
      </w:rPr>
    </w:sdtEndPr>
    <w:sdtContent>
      <w:p w14:paraId="64361D3E" w14:textId="03E4721C" w:rsidR="000204A9" w:rsidRDefault="000204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5A4ED7" w14:textId="2E3181F4" w:rsidR="00091CCD" w:rsidRDefault="00091CCD" w:rsidP="0072336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49D38" w14:textId="77777777" w:rsidR="00FF0140" w:rsidRDefault="00FF0140" w:rsidP="00664422">
      <w:pPr>
        <w:spacing w:after="0" w:line="240" w:lineRule="auto"/>
      </w:pPr>
      <w:r>
        <w:separator/>
      </w:r>
    </w:p>
  </w:footnote>
  <w:footnote w:type="continuationSeparator" w:id="0">
    <w:p w14:paraId="691D838A" w14:textId="77777777" w:rsidR="00FF0140" w:rsidRDefault="00FF0140" w:rsidP="00664422">
      <w:pPr>
        <w:spacing w:after="0" w:line="240" w:lineRule="auto"/>
      </w:pPr>
      <w:r>
        <w:continuationSeparator/>
      </w:r>
    </w:p>
  </w:footnote>
  <w:footnote w:type="continuationNotice" w:id="1">
    <w:p w14:paraId="0482CC20" w14:textId="77777777" w:rsidR="00FF0140" w:rsidRDefault="00FF0140">
      <w:pPr>
        <w:spacing w:after="0" w:line="240" w:lineRule="auto"/>
      </w:pPr>
    </w:p>
  </w:footnote>
  <w:footnote w:id="2">
    <w:p w14:paraId="50821C29" w14:textId="72DAADC7" w:rsidR="004F5A9E" w:rsidRPr="007B7C98" w:rsidRDefault="004F5A9E" w:rsidP="004F5A9E">
      <w:pPr>
        <w:pStyle w:val="FootnoteText"/>
        <w:rPr>
          <w:sz w:val="16"/>
          <w:szCs w:val="16"/>
        </w:rPr>
      </w:pPr>
      <w:r w:rsidRPr="007B7C98">
        <w:rPr>
          <w:rStyle w:val="FootnoteReference"/>
          <w:sz w:val="16"/>
          <w:szCs w:val="16"/>
        </w:rPr>
        <w:footnoteRef/>
      </w:r>
      <w:r w:rsidRPr="007B7C98">
        <w:rPr>
          <w:sz w:val="16"/>
          <w:szCs w:val="16"/>
        </w:rPr>
        <w:t>Many items were taken as is or adapted from the Social-Emotional Competency Assessment (C</w:t>
      </w:r>
      <w:r w:rsidR="003D6366">
        <w:rPr>
          <w:sz w:val="16"/>
          <w:szCs w:val="16"/>
        </w:rPr>
        <w:t>r</w:t>
      </w:r>
      <w:r w:rsidRPr="007B7C98">
        <w:rPr>
          <w:sz w:val="16"/>
          <w:szCs w:val="16"/>
        </w:rPr>
        <w:t>owder M. K</w:t>
      </w:r>
      <w:r>
        <w:rPr>
          <w:sz w:val="16"/>
          <w:szCs w:val="16"/>
        </w:rPr>
        <w:t>. et al.</w:t>
      </w:r>
      <w:r w:rsidRPr="007B7C98">
        <w:rPr>
          <w:sz w:val="16"/>
          <w:szCs w:val="16"/>
        </w:rPr>
        <w:t xml:space="preserve"> (2019). Linking social and emotional learning standards to the WCSD Social-Emotional Competency Assessment: A Rasch approach. </w:t>
      </w:r>
      <w:r w:rsidRPr="007B7C98">
        <w:rPr>
          <w:i/>
          <w:iCs/>
          <w:sz w:val="16"/>
          <w:szCs w:val="16"/>
        </w:rPr>
        <w:t>School Psychology, 34</w:t>
      </w:r>
      <w:r w:rsidRPr="007B7C98">
        <w:rPr>
          <w:sz w:val="16"/>
          <w:szCs w:val="16"/>
        </w:rPr>
        <w:t>(3</w:t>
      </w:r>
      <w:r w:rsidRPr="007B7C98">
        <w:rPr>
          <w:i/>
          <w:iCs/>
          <w:sz w:val="16"/>
          <w:szCs w:val="16"/>
        </w:rPr>
        <w:t xml:space="preserve">), </w:t>
      </w:r>
      <w:r w:rsidRPr="007B7C98">
        <w:rPr>
          <w:sz w:val="16"/>
          <w:szCs w:val="16"/>
        </w:rPr>
        <w:t>281–295)</w:t>
      </w:r>
      <w:r w:rsidRPr="007B7C98">
        <w:rPr>
          <w:i/>
          <w:iCs/>
          <w:sz w:val="16"/>
          <w:szCs w:val="16"/>
        </w:rPr>
        <w:t>.</w:t>
      </w:r>
      <w:r w:rsidRPr="007B7C98">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715A3"/>
    <w:multiLevelType w:val="hybridMultilevel"/>
    <w:tmpl w:val="5240C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81FCD"/>
    <w:multiLevelType w:val="hybridMultilevel"/>
    <w:tmpl w:val="5240C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7341F"/>
    <w:multiLevelType w:val="multilevel"/>
    <w:tmpl w:val="48D69B76"/>
    <w:lvl w:ilvl="0">
      <w:start w:val="7"/>
      <w:numFmt w:val="decimal"/>
      <w:lvlText w:val="%1."/>
      <w:lvlJc w:val="left"/>
      <w:pPr>
        <w:ind w:left="720" w:hanging="360"/>
      </w:pPr>
      <w:rPr>
        <w:rFonts w:ascii="Times New Roman" w:hAnsi="Times New Roman" w:cs="Times New Roman" w:hint="default"/>
        <w:sz w:val="24"/>
        <w:szCs w:val="24"/>
      </w:rPr>
    </w:lvl>
    <w:lvl w:ilvl="1">
      <w:start w:val="2"/>
      <w:numFmt w:val="decimal"/>
      <w:isLgl/>
      <w:lvlText w:val="%1.%2."/>
      <w:lvlJc w:val="left"/>
      <w:pPr>
        <w:ind w:left="450" w:hanging="360"/>
      </w:pPr>
      <w:rPr>
        <w:rFonts w:cstheme="minorBidi" w:hint="default"/>
        <w:b/>
      </w:rPr>
    </w:lvl>
    <w:lvl w:ilvl="2">
      <w:start w:val="1"/>
      <w:numFmt w:val="decimal"/>
      <w:isLgl/>
      <w:lvlText w:val="%1.%2.%3."/>
      <w:lvlJc w:val="left"/>
      <w:pPr>
        <w:ind w:left="1980" w:hanging="720"/>
      </w:pPr>
      <w:rPr>
        <w:rFonts w:cstheme="minorBidi" w:hint="default"/>
      </w:rPr>
    </w:lvl>
    <w:lvl w:ilvl="3">
      <w:start w:val="1"/>
      <w:numFmt w:val="decimal"/>
      <w:isLgl/>
      <w:lvlText w:val="%1.%2.%3.%4."/>
      <w:lvlJc w:val="left"/>
      <w:pPr>
        <w:ind w:left="2430" w:hanging="720"/>
      </w:pPr>
      <w:rPr>
        <w:rFonts w:cstheme="minorBidi" w:hint="default"/>
      </w:rPr>
    </w:lvl>
    <w:lvl w:ilvl="4">
      <w:start w:val="1"/>
      <w:numFmt w:val="decimal"/>
      <w:isLgl/>
      <w:lvlText w:val="%1.%2.%3.%4.%5."/>
      <w:lvlJc w:val="left"/>
      <w:pPr>
        <w:ind w:left="3240" w:hanging="1080"/>
      </w:pPr>
      <w:rPr>
        <w:rFonts w:cstheme="minorBidi" w:hint="default"/>
      </w:rPr>
    </w:lvl>
    <w:lvl w:ilvl="5">
      <w:start w:val="1"/>
      <w:numFmt w:val="decimal"/>
      <w:isLgl/>
      <w:lvlText w:val="%1.%2.%3.%4.%5.%6."/>
      <w:lvlJc w:val="left"/>
      <w:pPr>
        <w:ind w:left="3690" w:hanging="1080"/>
      </w:pPr>
      <w:rPr>
        <w:rFonts w:cstheme="minorBidi" w:hint="default"/>
      </w:rPr>
    </w:lvl>
    <w:lvl w:ilvl="6">
      <w:start w:val="1"/>
      <w:numFmt w:val="decimal"/>
      <w:isLgl/>
      <w:lvlText w:val="%1.%2.%3.%4.%5.%6.%7."/>
      <w:lvlJc w:val="left"/>
      <w:pPr>
        <w:ind w:left="4500" w:hanging="1440"/>
      </w:pPr>
      <w:rPr>
        <w:rFonts w:cstheme="minorBidi" w:hint="default"/>
      </w:rPr>
    </w:lvl>
    <w:lvl w:ilvl="7">
      <w:start w:val="1"/>
      <w:numFmt w:val="decimal"/>
      <w:isLgl/>
      <w:lvlText w:val="%1.%2.%3.%4.%5.%6.%7.%8."/>
      <w:lvlJc w:val="left"/>
      <w:pPr>
        <w:ind w:left="4950" w:hanging="1440"/>
      </w:pPr>
      <w:rPr>
        <w:rFonts w:cstheme="minorBidi" w:hint="default"/>
      </w:rPr>
    </w:lvl>
    <w:lvl w:ilvl="8">
      <w:start w:val="1"/>
      <w:numFmt w:val="decimal"/>
      <w:isLgl/>
      <w:lvlText w:val="%1.%2.%3.%4.%5.%6.%7.%8.%9."/>
      <w:lvlJc w:val="left"/>
      <w:pPr>
        <w:ind w:left="5760" w:hanging="1800"/>
      </w:pPr>
      <w:rPr>
        <w:rFonts w:cstheme="minorBidi" w:hint="default"/>
      </w:rPr>
    </w:lvl>
  </w:abstractNum>
  <w:abstractNum w:abstractNumId="3" w15:restartNumberingAfterBreak="0">
    <w:nsid w:val="15FE5E5A"/>
    <w:multiLevelType w:val="hybridMultilevel"/>
    <w:tmpl w:val="C786F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9680A"/>
    <w:multiLevelType w:val="hybridMultilevel"/>
    <w:tmpl w:val="10BE9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22C80"/>
    <w:multiLevelType w:val="hybridMultilevel"/>
    <w:tmpl w:val="476A31EC"/>
    <w:lvl w:ilvl="0" w:tplc="EA9285E6">
      <w:start w:val="1"/>
      <w:numFmt w:val="upperLetter"/>
      <w:lvlText w:val="%1."/>
      <w:lvlJc w:val="left"/>
      <w:pPr>
        <w:ind w:left="1440" w:hanging="45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33F1644D"/>
    <w:multiLevelType w:val="hybridMultilevel"/>
    <w:tmpl w:val="2E58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F8105E"/>
    <w:multiLevelType w:val="hybridMultilevel"/>
    <w:tmpl w:val="465A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327609"/>
    <w:multiLevelType w:val="hybridMultilevel"/>
    <w:tmpl w:val="717E6A36"/>
    <w:lvl w:ilvl="0" w:tplc="08343660">
      <w:start w:val="1"/>
      <w:numFmt w:val="decimal"/>
      <w:lvlText w:val="%1."/>
      <w:lvlJc w:val="left"/>
      <w:pPr>
        <w:ind w:left="720" w:hanging="360"/>
      </w:pPr>
      <w:rPr>
        <w:b/>
        <w:color w:val="auto"/>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9E47C5"/>
    <w:multiLevelType w:val="hybridMultilevel"/>
    <w:tmpl w:val="1DA21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364637"/>
    <w:multiLevelType w:val="hybridMultilevel"/>
    <w:tmpl w:val="C2A0203E"/>
    <w:lvl w:ilvl="0" w:tplc="04090001">
      <w:start w:val="1"/>
      <w:numFmt w:val="bullet"/>
      <w:lvlText w:val=""/>
      <w:lvlJc w:val="left"/>
      <w:pPr>
        <w:ind w:left="639" w:hanging="360"/>
      </w:pPr>
      <w:rPr>
        <w:rFonts w:ascii="Symbol" w:hAnsi="Symbol" w:hint="default"/>
      </w:rPr>
    </w:lvl>
    <w:lvl w:ilvl="1" w:tplc="04090003" w:tentative="1">
      <w:start w:val="1"/>
      <w:numFmt w:val="bullet"/>
      <w:lvlText w:val="o"/>
      <w:lvlJc w:val="left"/>
      <w:pPr>
        <w:ind w:left="1359" w:hanging="360"/>
      </w:pPr>
      <w:rPr>
        <w:rFonts w:ascii="Courier New" w:hAnsi="Courier New" w:cs="Courier New" w:hint="default"/>
      </w:rPr>
    </w:lvl>
    <w:lvl w:ilvl="2" w:tplc="04090005" w:tentative="1">
      <w:start w:val="1"/>
      <w:numFmt w:val="bullet"/>
      <w:lvlText w:val=""/>
      <w:lvlJc w:val="left"/>
      <w:pPr>
        <w:ind w:left="2079" w:hanging="360"/>
      </w:pPr>
      <w:rPr>
        <w:rFonts w:ascii="Wingdings" w:hAnsi="Wingdings" w:hint="default"/>
      </w:rPr>
    </w:lvl>
    <w:lvl w:ilvl="3" w:tplc="04090001" w:tentative="1">
      <w:start w:val="1"/>
      <w:numFmt w:val="bullet"/>
      <w:lvlText w:val=""/>
      <w:lvlJc w:val="left"/>
      <w:pPr>
        <w:ind w:left="2799" w:hanging="360"/>
      </w:pPr>
      <w:rPr>
        <w:rFonts w:ascii="Symbol" w:hAnsi="Symbol" w:hint="default"/>
      </w:rPr>
    </w:lvl>
    <w:lvl w:ilvl="4" w:tplc="04090003" w:tentative="1">
      <w:start w:val="1"/>
      <w:numFmt w:val="bullet"/>
      <w:lvlText w:val="o"/>
      <w:lvlJc w:val="left"/>
      <w:pPr>
        <w:ind w:left="3519" w:hanging="360"/>
      </w:pPr>
      <w:rPr>
        <w:rFonts w:ascii="Courier New" w:hAnsi="Courier New" w:cs="Courier New" w:hint="default"/>
      </w:rPr>
    </w:lvl>
    <w:lvl w:ilvl="5" w:tplc="04090005" w:tentative="1">
      <w:start w:val="1"/>
      <w:numFmt w:val="bullet"/>
      <w:lvlText w:val=""/>
      <w:lvlJc w:val="left"/>
      <w:pPr>
        <w:ind w:left="4239" w:hanging="360"/>
      </w:pPr>
      <w:rPr>
        <w:rFonts w:ascii="Wingdings" w:hAnsi="Wingdings" w:hint="default"/>
      </w:rPr>
    </w:lvl>
    <w:lvl w:ilvl="6" w:tplc="04090001" w:tentative="1">
      <w:start w:val="1"/>
      <w:numFmt w:val="bullet"/>
      <w:lvlText w:val=""/>
      <w:lvlJc w:val="left"/>
      <w:pPr>
        <w:ind w:left="4959" w:hanging="360"/>
      </w:pPr>
      <w:rPr>
        <w:rFonts w:ascii="Symbol" w:hAnsi="Symbol" w:hint="default"/>
      </w:rPr>
    </w:lvl>
    <w:lvl w:ilvl="7" w:tplc="04090003" w:tentative="1">
      <w:start w:val="1"/>
      <w:numFmt w:val="bullet"/>
      <w:lvlText w:val="o"/>
      <w:lvlJc w:val="left"/>
      <w:pPr>
        <w:ind w:left="5679" w:hanging="360"/>
      </w:pPr>
      <w:rPr>
        <w:rFonts w:ascii="Courier New" w:hAnsi="Courier New" w:cs="Courier New" w:hint="default"/>
      </w:rPr>
    </w:lvl>
    <w:lvl w:ilvl="8" w:tplc="04090005" w:tentative="1">
      <w:start w:val="1"/>
      <w:numFmt w:val="bullet"/>
      <w:lvlText w:val=""/>
      <w:lvlJc w:val="left"/>
      <w:pPr>
        <w:ind w:left="6399" w:hanging="360"/>
      </w:pPr>
      <w:rPr>
        <w:rFonts w:ascii="Wingdings" w:hAnsi="Wingdings" w:hint="default"/>
      </w:rPr>
    </w:lvl>
  </w:abstractNum>
  <w:abstractNum w:abstractNumId="11" w15:restartNumberingAfterBreak="0">
    <w:nsid w:val="4DF91704"/>
    <w:multiLevelType w:val="multilevel"/>
    <w:tmpl w:val="D3D642DC"/>
    <w:lvl w:ilvl="0">
      <w:start w:val="5"/>
      <w:numFmt w:val="decimal"/>
      <w:lvlText w:val="%1."/>
      <w:lvlJc w:val="left"/>
      <w:pPr>
        <w:ind w:left="720" w:hanging="360"/>
      </w:pPr>
      <w:rPr>
        <w:rFonts w:ascii="Times New Roman" w:hAnsi="Times New Roman" w:cs="Times New Roman" w:hint="default"/>
        <w:sz w:val="24"/>
        <w:szCs w:val="24"/>
      </w:rPr>
    </w:lvl>
    <w:lvl w:ilvl="1">
      <w:start w:val="2"/>
      <w:numFmt w:val="decimal"/>
      <w:isLgl/>
      <w:lvlText w:val="%1.%2."/>
      <w:lvlJc w:val="left"/>
      <w:pPr>
        <w:ind w:left="450" w:hanging="360"/>
      </w:pPr>
      <w:rPr>
        <w:rFonts w:cstheme="minorBidi" w:hint="default"/>
        <w:b/>
      </w:rPr>
    </w:lvl>
    <w:lvl w:ilvl="2">
      <w:start w:val="1"/>
      <w:numFmt w:val="decimal"/>
      <w:isLgl/>
      <w:lvlText w:val="%1.%2.%3."/>
      <w:lvlJc w:val="left"/>
      <w:pPr>
        <w:ind w:left="1980" w:hanging="720"/>
      </w:pPr>
      <w:rPr>
        <w:rFonts w:cstheme="minorBidi" w:hint="default"/>
      </w:rPr>
    </w:lvl>
    <w:lvl w:ilvl="3">
      <w:start w:val="1"/>
      <w:numFmt w:val="decimal"/>
      <w:isLgl/>
      <w:lvlText w:val="%1.%2.%3.%4."/>
      <w:lvlJc w:val="left"/>
      <w:pPr>
        <w:ind w:left="2430" w:hanging="720"/>
      </w:pPr>
      <w:rPr>
        <w:rFonts w:cstheme="minorBidi" w:hint="default"/>
      </w:rPr>
    </w:lvl>
    <w:lvl w:ilvl="4">
      <w:start w:val="1"/>
      <w:numFmt w:val="decimal"/>
      <w:isLgl/>
      <w:lvlText w:val="%1.%2.%3.%4.%5."/>
      <w:lvlJc w:val="left"/>
      <w:pPr>
        <w:ind w:left="3240" w:hanging="1080"/>
      </w:pPr>
      <w:rPr>
        <w:rFonts w:cstheme="minorBidi" w:hint="default"/>
      </w:rPr>
    </w:lvl>
    <w:lvl w:ilvl="5">
      <w:start w:val="1"/>
      <w:numFmt w:val="decimal"/>
      <w:isLgl/>
      <w:lvlText w:val="%1.%2.%3.%4.%5.%6."/>
      <w:lvlJc w:val="left"/>
      <w:pPr>
        <w:ind w:left="3690" w:hanging="1080"/>
      </w:pPr>
      <w:rPr>
        <w:rFonts w:cstheme="minorBidi" w:hint="default"/>
      </w:rPr>
    </w:lvl>
    <w:lvl w:ilvl="6">
      <w:start w:val="1"/>
      <w:numFmt w:val="decimal"/>
      <w:isLgl/>
      <w:lvlText w:val="%1.%2.%3.%4.%5.%6.%7."/>
      <w:lvlJc w:val="left"/>
      <w:pPr>
        <w:ind w:left="4500" w:hanging="1440"/>
      </w:pPr>
      <w:rPr>
        <w:rFonts w:cstheme="minorBidi" w:hint="default"/>
      </w:rPr>
    </w:lvl>
    <w:lvl w:ilvl="7">
      <w:start w:val="1"/>
      <w:numFmt w:val="decimal"/>
      <w:isLgl/>
      <w:lvlText w:val="%1.%2.%3.%4.%5.%6.%7.%8."/>
      <w:lvlJc w:val="left"/>
      <w:pPr>
        <w:ind w:left="4950" w:hanging="1440"/>
      </w:pPr>
      <w:rPr>
        <w:rFonts w:cstheme="minorBidi" w:hint="default"/>
      </w:rPr>
    </w:lvl>
    <w:lvl w:ilvl="8">
      <w:start w:val="1"/>
      <w:numFmt w:val="decimal"/>
      <w:isLgl/>
      <w:lvlText w:val="%1.%2.%3.%4.%5.%6.%7.%8.%9."/>
      <w:lvlJc w:val="left"/>
      <w:pPr>
        <w:ind w:left="5760" w:hanging="1800"/>
      </w:pPr>
      <w:rPr>
        <w:rFonts w:cstheme="minorBidi" w:hint="default"/>
      </w:rPr>
    </w:lvl>
  </w:abstractNum>
  <w:abstractNum w:abstractNumId="12" w15:restartNumberingAfterBreak="0">
    <w:nsid w:val="50383C6F"/>
    <w:multiLevelType w:val="hybridMultilevel"/>
    <w:tmpl w:val="5A701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1E7BFC"/>
    <w:multiLevelType w:val="multilevel"/>
    <w:tmpl w:val="FAC2A5C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sz w:val="24"/>
        <w:szCs w:val="24"/>
      </w:rPr>
    </w:lvl>
    <w:lvl w:ilvl="2">
      <w:start w:val="1"/>
      <w:numFmt w:val="decimal"/>
      <w:isLgl/>
      <w:lvlText w:val="%1.%2.%3."/>
      <w:lvlJc w:val="left"/>
      <w:pPr>
        <w:ind w:left="720" w:hanging="720"/>
      </w:pPr>
      <w:rPr>
        <w:rFonts w:ascii="Times New Roman" w:hAnsi="Times New Roman" w:cs="Times New Roman"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22149AA"/>
    <w:multiLevelType w:val="hybridMultilevel"/>
    <w:tmpl w:val="963E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74045"/>
    <w:multiLevelType w:val="hybridMultilevel"/>
    <w:tmpl w:val="9448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7E3319"/>
    <w:multiLevelType w:val="hybridMultilevel"/>
    <w:tmpl w:val="E8383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0C2C31"/>
    <w:multiLevelType w:val="hybridMultilevel"/>
    <w:tmpl w:val="5240C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AB760B"/>
    <w:multiLevelType w:val="hybridMultilevel"/>
    <w:tmpl w:val="5240C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8A60EF"/>
    <w:multiLevelType w:val="hybridMultilevel"/>
    <w:tmpl w:val="5240C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FB436A"/>
    <w:multiLevelType w:val="hybridMultilevel"/>
    <w:tmpl w:val="188E6DA0"/>
    <w:lvl w:ilvl="0" w:tplc="5CE4EA3E">
      <w:start w:val="1"/>
      <w:numFmt w:val="decimal"/>
      <w:lvlText w:val="%1."/>
      <w:lvlJc w:val="left"/>
      <w:pPr>
        <w:ind w:left="78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2"/>
  </w:num>
  <w:num w:numId="4">
    <w:abstractNumId w:val="13"/>
  </w:num>
  <w:num w:numId="5">
    <w:abstractNumId w:val="4"/>
  </w:num>
  <w:num w:numId="6">
    <w:abstractNumId w:val="5"/>
  </w:num>
  <w:num w:numId="7">
    <w:abstractNumId w:val="16"/>
  </w:num>
  <w:num w:numId="8">
    <w:abstractNumId w:val="0"/>
  </w:num>
  <w:num w:numId="9">
    <w:abstractNumId w:val="19"/>
  </w:num>
  <w:num w:numId="10">
    <w:abstractNumId w:val="12"/>
  </w:num>
  <w:num w:numId="11">
    <w:abstractNumId w:val="20"/>
  </w:num>
  <w:num w:numId="12">
    <w:abstractNumId w:val="17"/>
  </w:num>
  <w:num w:numId="13">
    <w:abstractNumId w:val="1"/>
  </w:num>
  <w:num w:numId="14">
    <w:abstractNumId w:val="14"/>
  </w:num>
  <w:num w:numId="15">
    <w:abstractNumId w:val="10"/>
  </w:num>
  <w:num w:numId="16">
    <w:abstractNumId w:val="15"/>
  </w:num>
  <w:num w:numId="17">
    <w:abstractNumId w:val="9"/>
  </w:num>
  <w:num w:numId="18">
    <w:abstractNumId w:val="6"/>
  </w:num>
  <w:num w:numId="19">
    <w:abstractNumId w:val="7"/>
  </w:num>
  <w:num w:numId="20">
    <w:abstractNumId w:val="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8B1"/>
    <w:rsid w:val="00000B49"/>
    <w:rsid w:val="000021B0"/>
    <w:rsid w:val="00002759"/>
    <w:rsid w:val="00002A6F"/>
    <w:rsid w:val="00003110"/>
    <w:rsid w:val="00003A95"/>
    <w:rsid w:val="00004255"/>
    <w:rsid w:val="000043A7"/>
    <w:rsid w:val="0000442C"/>
    <w:rsid w:val="0000547F"/>
    <w:rsid w:val="00006152"/>
    <w:rsid w:val="000065DD"/>
    <w:rsid w:val="000069D4"/>
    <w:rsid w:val="00006C51"/>
    <w:rsid w:val="00006E08"/>
    <w:rsid w:val="00006E2A"/>
    <w:rsid w:val="00007677"/>
    <w:rsid w:val="000079A5"/>
    <w:rsid w:val="00007B54"/>
    <w:rsid w:val="00010BAC"/>
    <w:rsid w:val="00010CEC"/>
    <w:rsid w:val="000114AB"/>
    <w:rsid w:val="00011992"/>
    <w:rsid w:val="000127EA"/>
    <w:rsid w:val="00014AB0"/>
    <w:rsid w:val="00014BDD"/>
    <w:rsid w:val="00014E0C"/>
    <w:rsid w:val="00015741"/>
    <w:rsid w:val="00015A78"/>
    <w:rsid w:val="00016181"/>
    <w:rsid w:val="000167B6"/>
    <w:rsid w:val="00016B50"/>
    <w:rsid w:val="00017C32"/>
    <w:rsid w:val="0002016E"/>
    <w:rsid w:val="000204A9"/>
    <w:rsid w:val="00020C20"/>
    <w:rsid w:val="00021384"/>
    <w:rsid w:val="000213EA"/>
    <w:rsid w:val="0002156E"/>
    <w:rsid w:val="000218C5"/>
    <w:rsid w:val="000226FC"/>
    <w:rsid w:val="0002295C"/>
    <w:rsid w:val="000232AE"/>
    <w:rsid w:val="000236E8"/>
    <w:rsid w:val="0002419A"/>
    <w:rsid w:val="0002571A"/>
    <w:rsid w:val="00025EFE"/>
    <w:rsid w:val="00025F8C"/>
    <w:rsid w:val="00026404"/>
    <w:rsid w:val="000268AB"/>
    <w:rsid w:val="00026AD2"/>
    <w:rsid w:val="000302B1"/>
    <w:rsid w:val="000303D5"/>
    <w:rsid w:val="000304AC"/>
    <w:rsid w:val="00030750"/>
    <w:rsid w:val="00030A67"/>
    <w:rsid w:val="00030BB7"/>
    <w:rsid w:val="00031AEA"/>
    <w:rsid w:val="00032924"/>
    <w:rsid w:val="00032F27"/>
    <w:rsid w:val="0003300F"/>
    <w:rsid w:val="00033E77"/>
    <w:rsid w:val="00034925"/>
    <w:rsid w:val="00035565"/>
    <w:rsid w:val="00036FAF"/>
    <w:rsid w:val="00037169"/>
    <w:rsid w:val="00037481"/>
    <w:rsid w:val="000375F4"/>
    <w:rsid w:val="000376E3"/>
    <w:rsid w:val="000379EB"/>
    <w:rsid w:val="00037AA4"/>
    <w:rsid w:val="00041016"/>
    <w:rsid w:val="000417A7"/>
    <w:rsid w:val="000417E5"/>
    <w:rsid w:val="000426B6"/>
    <w:rsid w:val="000427E9"/>
    <w:rsid w:val="00043333"/>
    <w:rsid w:val="0004346D"/>
    <w:rsid w:val="00043EF7"/>
    <w:rsid w:val="00044C69"/>
    <w:rsid w:val="00044EE6"/>
    <w:rsid w:val="00044FD3"/>
    <w:rsid w:val="0004547D"/>
    <w:rsid w:val="000455A1"/>
    <w:rsid w:val="000455ED"/>
    <w:rsid w:val="00045B2B"/>
    <w:rsid w:val="00046D38"/>
    <w:rsid w:val="00046E9C"/>
    <w:rsid w:val="00047A8D"/>
    <w:rsid w:val="0005052C"/>
    <w:rsid w:val="000506EE"/>
    <w:rsid w:val="0005177E"/>
    <w:rsid w:val="00051BED"/>
    <w:rsid w:val="0005239D"/>
    <w:rsid w:val="000526D8"/>
    <w:rsid w:val="00054166"/>
    <w:rsid w:val="000544B6"/>
    <w:rsid w:val="00054CAA"/>
    <w:rsid w:val="00055BD1"/>
    <w:rsid w:val="00056A0D"/>
    <w:rsid w:val="00056AC5"/>
    <w:rsid w:val="00057091"/>
    <w:rsid w:val="000571CE"/>
    <w:rsid w:val="000572C5"/>
    <w:rsid w:val="000573EA"/>
    <w:rsid w:val="0005776F"/>
    <w:rsid w:val="000617B1"/>
    <w:rsid w:val="00061927"/>
    <w:rsid w:val="00061C8C"/>
    <w:rsid w:val="000628BB"/>
    <w:rsid w:val="00062C23"/>
    <w:rsid w:val="00062F9B"/>
    <w:rsid w:val="00063186"/>
    <w:rsid w:val="00063510"/>
    <w:rsid w:val="00063F5B"/>
    <w:rsid w:val="0006475D"/>
    <w:rsid w:val="00064841"/>
    <w:rsid w:val="00064AD5"/>
    <w:rsid w:val="00064E61"/>
    <w:rsid w:val="000650D0"/>
    <w:rsid w:val="000652D6"/>
    <w:rsid w:val="00066778"/>
    <w:rsid w:val="00067635"/>
    <w:rsid w:val="00067D0F"/>
    <w:rsid w:val="00072058"/>
    <w:rsid w:val="00072794"/>
    <w:rsid w:val="00072949"/>
    <w:rsid w:val="00073874"/>
    <w:rsid w:val="000739D1"/>
    <w:rsid w:val="00073BD6"/>
    <w:rsid w:val="00073E4A"/>
    <w:rsid w:val="00074185"/>
    <w:rsid w:val="00074245"/>
    <w:rsid w:val="00074472"/>
    <w:rsid w:val="00074984"/>
    <w:rsid w:val="00074A31"/>
    <w:rsid w:val="00074F48"/>
    <w:rsid w:val="00075870"/>
    <w:rsid w:val="00075B60"/>
    <w:rsid w:val="00077593"/>
    <w:rsid w:val="000806BC"/>
    <w:rsid w:val="00080971"/>
    <w:rsid w:val="000811CB"/>
    <w:rsid w:val="000811D5"/>
    <w:rsid w:val="00082BD5"/>
    <w:rsid w:val="00082F29"/>
    <w:rsid w:val="00083049"/>
    <w:rsid w:val="00084B81"/>
    <w:rsid w:val="00086132"/>
    <w:rsid w:val="00086901"/>
    <w:rsid w:val="00086DBA"/>
    <w:rsid w:val="00086E46"/>
    <w:rsid w:val="00086F47"/>
    <w:rsid w:val="0008790F"/>
    <w:rsid w:val="000879BB"/>
    <w:rsid w:val="00087E2D"/>
    <w:rsid w:val="00090607"/>
    <w:rsid w:val="00090D60"/>
    <w:rsid w:val="0009173E"/>
    <w:rsid w:val="00091890"/>
    <w:rsid w:val="00091A9C"/>
    <w:rsid w:val="00091C61"/>
    <w:rsid w:val="00091C8F"/>
    <w:rsid w:val="00091CCD"/>
    <w:rsid w:val="000926DF"/>
    <w:rsid w:val="00092779"/>
    <w:rsid w:val="000930F3"/>
    <w:rsid w:val="0009356E"/>
    <w:rsid w:val="00093AAC"/>
    <w:rsid w:val="0009472A"/>
    <w:rsid w:val="00094771"/>
    <w:rsid w:val="00095186"/>
    <w:rsid w:val="00095209"/>
    <w:rsid w:val="00095717"/>
    <w:rsid w:val="00095730"/>
    <w:rsid w:val="00095906"/>
    <w:rsid w:val="00095C38"/>
    <w:rsid w:val="00096130"/>
    <w:rsid w:val="00096400"/>
    <w:rsid w:val="000974AD"/>
    <w:rsid w:val="0009767F"/>
    <w:rsid w:val="000A014A"/>
    <w:rsid w:val="000A022A"/>
    <w:rsid w:val="000A0548"/>
    <w:rsid w:val="000A0A8A"/>
    <w:rsid w:val="000A0B5C"/>
    <w:rsid w:val="000A14C7"/>
    <w:rsid w:val="000A17B5"/>
    <w:rsid w:val="000A1987"/>
    <w:rsid w:val="000A284F"/>
    <w:rsid w:val="000A34DB"/>
    <w:rsid w:val="000A3BAB"/>
    <w:rsid w:val="000A46D2"/>
    <w:rsid w:val="000A5D77"/>
    <w:rsid w:val="000A709E"/>
    <w:rsid w:val="000A770F"/>
    <w:rsid w:val="000A79CB"/>
    <w:rsid w:val="000A7BB4"/>
    <w:rsid w:val="000A7C84"/>
    <w:rsid w:val="000B0F1C"/>
    <w:rsid w:val="000B1683"/>
    <w:rsid w:val="000B1E07"/>
    <w:rsid w:val="000B1F39"/>
    <w:rsid w:val="000B2019"/>
    <w:rsid w:val="000B223D"/>
    <w:rsid w:val="000B3BF3"/>
    <w:rsid w:val="000B47BB"/>
    <w:rsid w:val="000B4A10"/>
    <w:rsid w:val="000B6A14"/>
    <w:rsid w:val="000B7D96"/>
    <w:rsid w:val="000C023D"/>
    <w:rsid w:val="000C0BA8"/>
    <w:rsid w:val="000C0C37"/>
    <w:rsid w:val="000C165E"/>
    <w:rsid w:val="000C2B52"/>
    <w:rsid w:val="000C2EFD"/>
    <w:rsid w:val="000C321E"/>
    <w:rsid w:val="000C4014"/>
    <w:rsid w:val="000C43DA"/>
    <w:rsid w:val="000C45F4"/>
    <w:rsid w:val="000C4A80"/>
    <w:rsid w:val="000C5B89"/>
    <w:rsid w:val="000C66E8"/>
    <w:rsid w:val="000C745D"/>
    <w:rsid w:val="000C786F"/>
    <w:rsid w:val="000C7A83"/>
    <w:rsid w:val="000C7E11"/>
    <w:rsid w:val="000D0B3E"/>
    <w:rsid w:val="000D19F8"/>
    <w:rsid w:val="000D22CF"/>
    <w:rsid w:val="000D291F"/>
    <w:rsid w:val="000D32E7"/>
    <w:rsid w:val="000D3589"/>
    <w:rsid w:val="000D40C2"/>
    <w:rsid w:val="000D4798"/>
    <w:rsid w:val="000D47B7"/>
    <w:rsid w:val="000D51D6"/>
    <w:rsid w:val="000D59B8"/>
    <w:rsid w:val="000D5CCA"/>
    <w:rsid w:val="000D7EE0"/>
    <w:rsid w:val="000E06AF"/>
    <w:rsid w:val="000E0A43"/>
    <w:rsid w:val="000E1852"/>
    <w:rsid w:val="000E2D5E"/>
    <w:rsid w:val="000E35ED"/>
    <w:rsid w:val="000E3609"/>
    <w:rsid w:val="000E4386"/>
    <w:rsid w:val="000E4621"/>
    <w:rsid w:val="000E4648"/>
    <w:rsid w:val="000E4ADA"/>
    <w:rsid w:val="000E4B4A"/>
    <w:rsid w:val="000E5416"/>
    <w:rsid w:val="000E663D"/>
    <w:rsid w:val="000E6E9F"/>
    <w:rsid w:val="000E6EE1"/>
    <w:rsid w:val="000E708E"/>
    <w:rsid w:val="000E7358"/>
    <w:rsid w:val="000F023A"/>
    <w:rsid w:val="000F0CB9"/>
    <w:rsid w:val="000F0EC7"/>
    <w:rsid w:val="000F0F1F"/>
    <w:rsid w:val="000F1274"/>
    <w:rsid w:val="000F1898"/>
    <w:rsid w:val="000F41A2"/>
    <w:rsid w:val="000F4660"/>
    <w:rsid w:val="000F481A"/>
    <w:rsid w:val="000F4B8A"/>
    <w:rsid w:val="000F5685"/>
    <w:rsid w:val="000F688A"/>
    <w:rsid w:val="000F6AA6"/>
    <w:rsid w:val="000F6F76"/>
    <w:rsid w:val="000F70F6"/>
    <w:rsid w:val="000F742B"/>
    <w:rsid w:val="000F791A"/>
    <w:rsid w:val="000F7DF4"/>
    <w:rsid w:val="00100161"/>
    <w:rsid w:val="0010068B"/>
    <w:rsid w:val="00100DBD"/>
    <w:rsid w:val="001014C0"/>
    <w:rsid w:val="00101672"/>
    <w:rsid w:val="00101C45"/>
    <w:rsid w:val="00102B8F"/>
    <w:rsid w:val="00102D41"/>
    <w:rsid w:val="00102F18"/>
    <w:rsid w:val="00102FB3"/>
    <w:rsid w:val="00103926"/>
    <w:rsid w:val="001045CC"/>
    <w:rsid w:val="0010494D"/>
    <w:rsid w:val="00105AE4"/>
    <w:rsid w:val="00107691"/>
    <w:rsid w:val="001077BA"/>
    <w:rsid w:val="00107D31"/>
    <w:rsid w:val="00111DAA"/>
    <w:rsid w:val="00112E2D"/>
    <w:rsid w:val="00113192"/>
    <w:rsid w:val="00113E4B"/>
    <w:rsid w:val="001148FE"/>
    <w:rsid w:val="00114FF1"/>
    <w:rsid w:val="001150DB"/>
    <w:rsid w:val="001165DA"/>
    <w:rsid w:val="001167A9"/>
    <w:rsid w:val="001169D3"/>
    <w:rsid w:val="00116E6D"/>
    <w:rsid w:val="0011709F"/>
    <w:rsid w:val="001175F0"/>
    <w:rsid w:val="00117FD3"/>
    <w:rsid w:val="00120949"/>
    <w:rsid w:val="001214E2"/>
    <w:rsid w:val="001217A6"/>
    <w:rsid w:val="001217BB"/>
    <w:rsid w:val="001220A0"/>
    <w:rsid w:val="001226B9"/>
    <w:rsid w:val="00122A3C"/>
    <w:rsid w:val="00122ACF"/>
    <w:rsid w:val="00123F8B"/>
    <w:rsid w:val="00124734"/>
    <w:rsid w:val="00124B5C"/>
    <w:rsid w:val="00125918"/>
    <w:rsid w:val="001259E1"/>
    <w:rsid w:val="00125DEA"/>
    <w:rsid w:val="001265DE"/>
    <w:rsid w:val="0012681A"/>
    <w:rsid w:val="0012697E"/>
    <w:rsid w:val="00126EFC"/>
    <w:rsid w:val="00130A17"/>
    <w:rsid w:val="00130AB6"/>
    <w:rsid w:val="00130C3E"/>
    <w:rsid w:val="001315B0"/>
    <w:rsid w:val="00131A21"/>
    <w:rsid w:val="0013217C"/>
    <w:rsid w:val="00134656"/>
    <w:rsid w:val="00135240"/>
    <w:rsid w:val="0013689B"/>
    <w:rsid w:val="001368FB"/>
    <w:rsid w:val="001369AF"/>
    <w:rsid w:val="0013742C"/>
    <w:rsid w:val="00137AAA"/>
    <w:rsid w:val="00140189"/>
    <w:rsid w:val="00140597"/>
    <w:rsid w:val="001406FB"/>
    <w:rsid w:val="00140DE7"/>
    <w:rsid w:val="00140E92"/>
    <w:rsid w:val="0014107C"/>
    <w:rsid w:val="00141EB2"/>
    <w:rsid w:val="00141FC1"/>
    <w:rsid w:val="001424B2"/>
    <w:rsid w:val="00142DF3"/>
    <w:rsid w:val="00143B91"/>
    <w:rsid w:val="001443F8"/>
    <w:rsid w:val="001448E1"/>
    <w:rsid w:val="00145242"/>
    <w:rsid w:val="00145D34"/>
    <w:rsid w:val="0014609B"/>
    <w:rsid w:val="00146DA3"/>
    <w:rsid w:val="001477EC"/>
    <w:rsid w:val="00147B3C"/>
    <w:rsid w:val="0015025C"/>
    <w:rsid w:val="0015052D"/>
    <w:rsid w:val="00151070"/>
    <w:rsid w:val="0015142A"/>
    <w:rsid w:val="001517FA"/>
    <w:rsid w:val="00151DA6"/>
    <w:rsid w:val="001526DA"/>
    <w:rsid w:val="00152DD8"/>
    <w:rsid w:val="00152FB7"/>
    <w:rsid w:val="001535FF"/>
    <w:rsid w:val="00153E2D"/>
    <w:rsid w:val="00154CA4"/>
    <w:rsid w:val="001557C7"/>
    <w:rsid w:val="00155C30"/>
    <w:rsid w:val="00157B51"/>
    <w:rsid w:val="0016007B"/>
    <w:rsid w:val="001602A9"/>
    <w:rsid w:val="00160BA1"/>
    <w:rsid w:val="00160E60"/>
    <w:rsid w:val="00160F36"/>
    <w:rsid w:val="0016186C"/>
    <w:rsid w:val="0016214E"/>
    <w:rsid w:val="00162D8E"/>
    <w:rsid w:val="00162DFF"/>
    <w:rsid w:val="00163CEA"/>
    <w:rsid w:val="00163CEF"/>
    <w:rsid w:val="00163E51"/>
    <w:rsid w:val="00164A6E"/>
    <w:rsid w:val="00164ADA"/>
    <w:rsid w:val="0016584C"/>
    <w:rsid w:val="001665B4"/>
    <w:rsid w:val="00166A03"/>
    <w:rsid w:val="00166DE0"/>
    <w:rsid w:val="00167340"/>
    <w:rsid w:val="00167CCC"/>
    <w:rsid w:val="00167DB8"/>
    <w:rsid w:val="001702F0"/>
    <w:rsid w:val="00170361"/>
    <w:rsid w:val="001706B3"/>
    <w:rsid w:val="001713B7"/>
    <w:rsid w:val="0017182C"/>
    <w:rsid w:val="00172E7C"/>
    <w:rsid w:val="00172F3D"/>
    <w:rsid w:val="00173418"/>
    <w:rsid w:val="00173462"/>
    <w:rsid w:val="00173659"/>
    <w:rsid w:val="00173A75"/>
    <w:rsid w:val="0017413C"/>
    <w:rsid w:val="001743A8"/>
    <w:rsid w:val="001748D6"/>
    <w:rsid w:val="00174F18"/>
    <w:rsid w:val="0017683E"/>
    <w:rsid w:val="00176ADB"/>
    <w:rsid w:val="0018041E"/>
    <w:rsid w:val="00180434"/>
    <w:rsid w:val="00180A29"/>
    <w:rsid w:val="00180EB8"/>
    <w:rsid w:val="001813C2"/>
    <w:rsid w:val="00181D36"/>
    <w:rsid w:val="00181E24"/>
    <w:rsid w:val="001822CB"/>
    <w:rsid w:val="0018255B"/>
    <w:rsid w:val="00183419"/>
    <w:rsid w:val="00183787"/>
    <w:rsid w:val="00183AAD"/>
    <w:rsid w:val="001852DF"/>
    <w:rsid w:val="001861BE"/>
    <w:rsid w:val="00186A09"/>
    <w:rsid w:val="00186E2A"/>
    <w:rsid w:val="0018703B"/>
    <w:rsid w:val="00187839"/>
    <w:rsid w:val="00187B94"/>
    <w:rsid w:val="001915DD"/>
    <w:rsid w:val="00192497"/>
    <w:rsid w:val="001930C6"/>
    <w:rsid w:val="001931AD"/>
    <w:rsid w:val="001939AA"/>
    <w:rsid w:val="00194456"/>
    <w:rsid w:val="001950A6"/>
    <w:rsid w:val="001961AA"/>
    <w:rsid w:val="00197CE9"/>
    <w:rsid w:val="00197CF5"/>
    <w:rsid w:val="001A0606"/>
    <w:rsid w:val="001A0A52"/>
    <w:rsid w:val="001A12CD"/>
    <w:rsid w:val="001A1386"/>
    <w:rsid w:val="001A1CC5"/>
    <w:rsid w:val="001A21B7"/>
    <w:rsid w:val="001A2EDB"/>
    <w:rsid w:val="001A3929"/>
    <w:rsid w:val="001A4D12"/>
    <w:rsid w:val="001A58F8"/>
    <w:rsid w:val="001A5A13"/>
    <w:rsid w:val="001A5BC0"/>
    <w:rsid w:val="001A6003"/>
    <w:rsid w:val="001A61CC"/>
    <w:rsid w:val="001A626C"/>
    <w:rsid w:val="001A6E94"/>
    <w:rsid w:val="001A71CE"/>
    <w:rsid w:val="001A71F5"/>
    <w:rsid w:val="001A7BBF"/>
    <w:rsid w:val="001B0100"/>
    <w:rsid w:val="001B03B9"/>
    <w:rsid w:val="001B0A93"/>
    <w:rsid w:val="001B273A"/>
    <w:rsid w:val="001B27F1"/>
    <w:rsid w:val="001B2E44"/>
    <w:rsid w:val="001B2ED7"/>
    <w:rsid w:val="001B3755"/>
    <w:rsid w:val="001B3F30"/>
    <w:rsid w:val="001B3FA1"/>
    <w:rsid w:val="001B445F"/>
    <w:rsid w:val="001B534D"/>
    <w:rsid w:val="001B68E3"/>
    <w:rsid w:val="001B6CA2"/>
    <w:rsid w:val="001B7DA6"/>
    <w:rsid w:val="001C034F"/>
    <w:rsid w:val="001C0598"/>
    <w:rsid w:val="001C0701"/>
    <w:rsid w:val="001C0A51"/>
    <w:rsid w:val="001C0E49"/>
    <w:rsid w:val="001C1E02"/>
    <w:rsid w:val="001C2313"/>
    <w:rsid w:val="001C248B"/>
    <w:rsid w:val="001C278D"/>
    <w:rsid w:val="001C3280"/>
    <w:rsid w:val="001C3397"/>
    <w:rsid w:val="001C35BC"/>
    <w:rsid w:val="001C4157"/>
    <w:rsid w:val="001C4220"/>
    <w:rsid w:val="001C4B1B"/>
    <w:rsid w:val="001C5117"/>
    <w:rsid w:val="001C5349"/>
    <w:rsid w:val="001C53A5"/>
    <w:rsid w:val="001C54FD"/>
    <w:rsid w:val="001C569A"/>
    <w:rsid w:val="001C57D0"/>
    <w:rsid w:val="001C63C4"/>
    <w:rsid w:val="001C63DF"/>
    <w:rsid w:val="001C65C9"/>
    <w:rsid w:val="001C6ECD"/>
    <w:rsid w:val="001C79EC"/>
    <w:rsid w:val="001D04D8"/>
    <w:rsid w:val="001D0697"/>
    <w:rsid w:val="001D3172"/>
    <w:rsid w:val="001D3684"/>
    <w:rsid w:val="001D46FF"/>
    <w:rsid w:val="001D4F5A"/>
    <w:rsid w:val="001D4FD4"/>
    <w:rsid w:val="001D5094"/>
    <w:rsid w:val="001D5534"/>
    <w:rsid w:val="001D5674"/>
    <w:rsid w:val="001D69D1"/>
    <w:rsid w:val="001D6F3C"/>
    <w:rsid w:val="001D792D"/>
    <w:rsid w:val="001E0025"/>
    <w:rsid w:val="001E02BC"/>
    <w:rsid w:val="001E0632"/>
    <w:rsid w:val="001E0B2A"/>
    <w:rsid w:val="001E1378"/>
    <w:rsid w:val="001E16D4"/>
    <w:rsid w:val="001E1815"/>
    <w:rsid w:val="001E1E0F"/>
    <w:rsid w:val="001E23EE"/>
    <w:rsid w:val="001E26E8"/>
    <w:rsid w:val="001E3B76"/>
    <w:rsid w:val="001E470B"/>
    <w:rsid w:val="001E485A"/>
    <w:rsid w:val="001E52A2"/>
    <w:rsid w:val="001E58DD"/>
    <w:rsid w:val="001E61F3"/>
    <w:rsid w:val="001E673E"/>
    <w:rsid w:val="001E724D"/>
    <w:rsid w:val="001E7649"/>
    <w:rsid w:val="001E7935"/>
    <w:rsid w:val="001E7C80"/>
    <w:rsid w:val="001E7D3B"/>
    <w:rsid w:val="001F0574"/>
    <w:rsid w:val="001F1184"/>
    <w:rsid w:val="001F11E8"/>
    <w:rsid w:val="001F25F6"/>
    <w:rsid w:val="001F2989"/>
    <w:rsid w:val="001F36E2"/>
    <w:rsid w:val="001F3EFF"/>
    <w:rsid w:val="001F4167"/>
    <w:rsid w:val="001F579A"/>
    <w:rsid w:val="001F62DA"/>
    <w:rsid w:val="001F6311"/>
    <w:rsid w:val="001F69CA"/>
    <w:rsid w:val="001F6A3E"/>
    <w:rsid w:val="001F6DC9"/>
    <w:rsid w:val="001F710A"/>
    <w:rsid w:val="001F71C4"/>
    <w:rsid w:val="001F7752"/>
    <w:rsid w:val="00200619"/>
    <w:rsid w:val="002006DA"/>
    <w:rsid w:val="002007E8"/>
    <w:rsid w:val="002011B0"/>
    <w:rsid w:val="0020148F"/>
    <w:rsid w:val="00201617"/>
    <w:rsid w:val="00201683"/>
    <w:rsid w:val="00201F5A"/>
    <w:rsid w:val="0020339D"/>
    <w:rsid w:val="00203535"/>
    <w:rsid w:val="00203C75"/>
    <w:rsid w:val="00203F57"/>
    <w:rsid w:val="00204C2E"/>
    <w:rsid w:val="00204EB8"/>
    <w:rsid w:val="002051BD"/>
    <w:rsid w:val="00205D96"/>
    <w:rsid w:val="0020721A"/>
    <w:rsid w:val="0020733A"/>
    <w:rsid w:val="00207831"/>
    <w:rsid w:val="00207909"/>
    <w:rsid w:val="00210143"/>
    <w:rsid w:val="002102BF"/>
    <w:rsid w:val="0021060E"/>
    <w:rsid w:val="00210C72"/>
    <w:rsid w:val="00210DA3"/>
    <w:rsid w:val="00211E6B"/>
    <w:rsid w:val="00212B1D"/>
    <w:rsid w:val="00212C5D"/>
    <w:rsid w:val="00213303"/>
    <w:rsid w:val="00213F2C"/>
    <w:rsid w:val="00214ACD"/>
    <w:rsid w:val="00214E5D"/>
    <w:rsid w:val="002150ED"/>
    <w:rsid w:val="002151E2"/>
    <w:rsid w:val="0021585F"/>
    <w:rsid w:val="00215E37"/>
    <w:rsid w:val="00215F11"/>
    <w:rsid w:val="00216549"/>
    <w:rsid w:val="002165A7"/>
    <w:rsid w:val="0021667C"/>
    <w:rsid w:val="00216CAD"/>
    <w:rsid w:val="00217607"/>
    <w:rsid w:val="00220090"/>
    <w:rsid w:val="00220422"/>
    <w:rsid w:val="00220781"/>
    <w:rsid w:val="00220978"/>
    <w:rsid w:val="00221144"/>
    <w:rsid w:val="00221513"/>
    <w:rsid w:val="00221633"/>
    <w:rsid w:val="002216F0"/>
    <w:rsid w:val="00221722"/>
    <w:rsid w:val="00221FFA"/>
    <w:rsid w:val="002221AE"/>
    <w:rsid w:val="002221B4"/>
    <w:rsid w:val="002222D5"/>
    <w:rsid w:val="0022239D"/>
    <w:rsid w:val="0022274D"/>
    <w:rsid w:val="00223D2C"/>
    <w:rsid w:val="0022412C"/>
    <w:rsid w:val="0022480E"/>
    <w:rsid w:val="00224D29"/>
    <w:rsid w:val="0022500A"/>
    <w:rsid w:val="002250B2"/>
    <w:rsid w:val="0022541D"/>
    <w:rsid w:val="00225479"/>
    <w:rsid w:val="00225775"/>
    <w:rsid w:val="002257DB"/>
    <w:rsid w:val="002259E6"/>
    <w:rsid w:val="00225B66"/>
    <w:rsid w:val="0022655D"/>
    <w:rsid w:val="0022671C"/>
    <w:rsid w:val="002271A9"/>
    <w:rsid w:val="00227AB9"/>
    <w:rsid w:val="00227D08"/>
    <w:rsid w:val="002304EC"/>
    <w:rsid w:val="00230ADA"/>
    <w:rsid w:val="002318BF"/>
    <w:rsid w:val="00232917"/>
    <w:rsid w:val="00232BFD"/>
    <w:rsid w:val="002333F3"/>
    <w:rsid w:val="00233DC4"/>
    <w:rsid w:val="0023494B"/>
    <w:rsid w:val="00234A24"/>
    <w:rsid w:val="002350C7"/>
    <w:rsid w:val="00235D54"/>
    <w:rsid w:val="002363B2"/>
    <w:rsid w:val="002364FE"/>
    <w:rsid w:val="00236DE9"/>
    <w:rsid w:val="002379B8"/>
    <w:rsid w:val="00237A21"/>
    <w:rsid w:val="00240499"/>
    <w:rsid w:val="002405C9"/>
    <w:rsid w:val="00240749"/>
    <w:rsid w:val="00240D64"/>
    <w:rsid w:val="002419D0"/>
    <w:rsid w:val="00241C5F"/>
    <w:rsid w:val="00241E0A"/>
    <w:rsid w:val="00241FBE"/>
    <w:rsid w:val="00242517"/>
    <w:rsid w:val="002425FC"/>
    <w:rsid w:val="00242A5F"/>
    <w:rsid w:val="0024353F"/>
    <w:rsid w:val="00243550"/>
    <w:rsid w:val="00243C1E"/>
    <w:rsid w:val="002446F4"/>
    <w:rsid w:val="00244B2B"/>
    <w:rsid w:val="00244BAC"/>
    <w:rsid w:val="00245DF4"/>
    <w:rsid w:val="002470EA"/>
    <w:rsid w:val="00247203"/>
    <w:rsid w:val="00247321"/>
    <w:rsid w:val="0024784B"/>
    <w:rsid w:val="002479BC"/>
    <w:rsid w:val="00247A99"/>
    <w:rsid w:val="00247CF8"/>
    <w:rsid w:val="00247ED9"/>
    <w:rsid w:val="00250D95"/>
    <w:rsid w:val="00251B13"/>
    <w:rsid w:val="00251B9F"/>
    <w:rsid w:val="00252612"/>
    <w:rsid w:val="00252ED7"/>
    <w:rsid w:val="0025322E"/>
    <w:rsid w:val="00253961"/>
    <w:rsid w:val="0025399A"/>
    <w:rsid w:val="002559E7"/>
    <w:rsid w:val="00255BF6"/>
    <w:rsid w:val="002563A6"/>
    <w:rsid w:val="00256B61"/>
    <w:rsid w:val="00256FF8"/>
    <w:rsid w:val="002570FE"/>
    <w:rsid w:val="0025756B"/>
    <w:rsid w:val="00257746"/>
    <w:rsid w:val="00257A6E"/>
    <w:rsid w:val="00260A70"/>
    <w:rsid w:val="00261249"/>
    <w:rsid w:val="00261562"/>
    <w:rsid w:val="00261595"/>
    <w:rsid w:val="00262456"/>
    <w:rsid w:val="00262691"/>
    <w:rsid w:val="00262712"/>
    <w:rsid w:val="00262948"/>
    <w:rsid w:val="00263053"/>
    <w:rsid w:val="0026362F"/>
    <w:rsid w:val="00263671"/>
    <w:rsid w:val="00263AD2"/>
    <w:rsid w:val="00263C4E"/>
    <w:rsid w:val="00265821"/>
    <w:rsid w:val="00266743"/>
    <w:rsid w:val="002668ED"/>
    <w:rsid w:val="0026696C"/>
    <w:rsid w:val="002669DF"/>
    <w:rsid w:val="00266B13"/>
    <w:rsid w:val="002701C5"/>
    <w:rsid w:val="0027099A"/>
    <w:rsid w:val="002711AB"/>
    <w:rsid w:val="00271761"/>
    <w:rsid w:val="00271E0B"/>
    <w:rsid w:val="00271E2C"/>
    <w:rsid w:val="002723A3"/>
    <w:rsid w:val="00272D32"/>
    <w:rsid w:val="00272F3B"/>
    <w:rsid w:val="0027345C"/>
    <w:rsid w:val="00274097"/>
    <w:rsid w:val="002740A7"/>
    <w:rsid w:val="0027479A"/>
    <w:rsid w:val="0027585B"/>
    <w:rsid w:val="0027594F"/>
    <w:rsid w:val="00275F18"/>
    <w:rsid w:val="002765E4"/>
    <w:rsid w:val="00276605"/>
    <w:rsid w:val="00276B70"/>
    <w:rsid w:val="00276F15"/>
    <w:rsid w:val="002776C1"/>
    <w:rsid w:val="00277D1A"/>
    <w:rsid w:val="0028038C"/>
    <w:rsid w:val="002812E7"/>
    <w:rsid w:val="00281B10"/>
    <w:rsid w:val="00281EA8"/>
    <w:rsid w:val="00282059"/>
    <w:rsid w:val="0028208C"/>
    <w:rsid w:val="00282965"/>
    <w:rsid w:val="002830CC"/>
    <w:rsid w:val="002835C1"/>
    <w:rsid w:val="00283CE7"/>
    <w:rsid w:val="0028407B"/>
    <w:rsid w:val="002845E1"/>
    <w:rsid w:val="00285693"/>
    <w:rsid w:val="00285E93"/>
    <w:rsid w:val="002861F2"/>
    <w:rsid w:val="002863C0"/>
    <w:rsid w:val="002863EC"/>
    <w:rsid w:val="0028688D"/>
    <w:rsid w:val="002906C7"/>
    <w:rsid w:val="0029169B"/>
    <w:rsid w:val="00292610"/>
    <w:rsid w:val="00293BBB"/>
    <w:rsid w:val="00294B7F"/>
    <w:rsid w:val="002958A8"/>
    <w:rsid w:val="00296119"/>
    <w:rsid w:val="0029637F"/>
    <w:rsid w:val="00296439"/>
    <w:rsid w:val="00296FB5"/>
    <w:rsid w:val="002974C8"/>
    <w:rsid w:val="002A0399"/>
    <w:rsid w:val="002A06FE"/>
    <w:rsid w:val="002A0966"/>
    <w:rsid w:val="002A0B3B"/>
    <w:rsid w:val="002A0E5E"/>
    <w:rsid w:val="002A1FF0"/>
    <w:rsid w:val="002A2246"/>
    <w:rsid w:val="002A27E7"/>
    <w:rsid w:val="002A3A60"/>
    <w:rsid w:val="002A4468"/>
    <w:rsid w:val="002A4588"/>
    <w:rsid w:val="002A4670"/>
    <w:rsid w:val="002A629A"/>
    <w:rsid w:val="002A63A4"/>
    <w:rsid w:val="002A6588"/>
    <w:rsid w:val="002A714E"/>
    <w:rsid w:val="002A727F"/>
    <w:rsid w:val="002A7585"/>
    <w:rsid w:val="002B039A"/>
    <w:rsid w:val="002B07F3"/>
    <w:rsid w:val="002B1118"/>
    <w:rsid w:val="002B15D7"/>
    <w:rsid w:val="002B2186"/>
    <w:rsid w:val="002B2201"/>
    <w:rsid w:val="002B2376"/>
    <w:rsid w:val="002B2D07"/>
    <w:rsid w:val="002B3CD7"/>
    <w:rsid w:val="002B3D14"/>
    <w:rsid w:val="002B4AEF"/>
    <w:rsid w:val="002B4E92"/>
    <w:rsid w:val="002B5971"/>
    <w:rsid w:val="002B5B6D"/>
    <w:rsid w:val="002B5CC0"/>
    <w:rsid w:val="002B5D12"/>
    <w:rsid w:val="002B6180"/>
    <w:rsid w:val="002B6188"/>
    <w:rsid w:val="002B6591"/>
    <w:rsid w:val="002B7498"/>
    <w:rsid w:val="002B7C83"/>
    <w:rsid w:val="002B7CBD"/>
    <w:rsid w:val="002B7E5C"/>
    <w:rsid w:val="002B7FA7"/>
    <w:rsid w:val="002C003A"/>
    <w:rsid w:val="002C0377"/>
    <w:rsid w:val="002C0B76"/>
    <w:rsid w:val="002C166F"/>
    <w:rsid w:val="002C1965"/>
    <w:rsid w:val="002C28F4"/>
    <w:rsid w:val="002C3163"/>
    <w:rsid w:val="002C3D25"/>
    <w:rsid w:val="002C4823"/>
    <w:rsid w:val="002C48CB"/>
    <w:rsid w:val="002C4DAC"/>
    <w:rsid w:val="002C5A53"/>
    <w:rsid w:val="002C6A7D"/>
    <w:rsid w:val="002C6B6B"/>
    <w:rsid w:val="002C7AE8"/>
    <w:rsid w:val="002D08EF"/>
    <w:rsid w:val="002D0F11"/>
    <w:rsid w:val="002D0F17"/>
    <w:rsid w:val="002D175F"/>
    <w:rsid w:val="002D1E20"/>
    <w:rsid w:val="002D2018"/>
    <w:rsid w:val="002D256D"/>
    <w:rsid w:val="002D2F72"/>
    <w:rsid w:val="002D34B5"/>
    <w:rsid w:val="002D3D46"/>
    <w:rsid w:val="002D4951"/>
    <w:rsid w:val="002D5405"/>
    <w:rsid w:val="002D5E11"/>
    <w:rsid w:val="002D6992"/>
    <w:rsid w:val="002D761C"/>
    <w:rsid w:val="002D7F3D"/>
    <w:rsid w:val="002E02AD"/>
    <w:rsid w:val="002E03BE"/>
    <w:rsid w:val="002E0DB6"/>
    <w:rsid w:val="002E1C0D"/>
    <w:rsid w:val="002E1F38"/>
    <w:rsid w:val="002E21CC"/>
    <w:rsid w:val="002E2B16"/>
    <w:rsid w:val="002E33C8"/>
    <w:rsid w:val="002E3726"/>
    <w:rsid w:val="002E3D4A"/>
    <w:rsid w:val="002E421B"/>
    <w:rsid w:val="002E50F0"/>
    <w:rsid w:val="002E58AF"/>
    <w:rsid w:val="002E5D7F"/>
    <w:rsid w:val="002E61EF"/>
    <w:rsid w:val="002E6B56"/>
    <w:rsid w:val="002E6E8F"/>
    <w:rsid w:val="002E6FBA"/>
    <w:rsid w:val="002E75BB"/>
    <w:rsid w:val="002E79EF"/>
    <w:rsid w:val="002F02A1"/>
    <w:rsid w:val="002F0914"/>
    <w:rsid w:val="002F1476"/>
    <w:rsid w:val="002F2D6F"/>
    <w:rsid w:val="002F3003"/>
    <w:rsid w:val="002F343B"/>
    <w:rsid w:val="002F3CCF"/>
    <w:rsid w:val="002F3E53"/>
    <w:rsid w:val="002F4ABC"/>
    <w:rsid w:val="002F5A11"/>
    <w:rsid w:val="002F5B13"/>
    <w:rsid w:val="002F5CF0"/>
    <w:rsid w:val="002F5DC5"/>
    <w:rsid w:val="002F67A8"/>
    <w:rsid w:val="002F6DF1"/>
    <w:rsid w:val="002F7415"/>
    <w:rsid w:val="002F75D5"/>
    <w:rsid w:val="002F76BA"/>
    <w:rsid w:val="002F7847"/>
    <w:rsid w:val="002F7DBF"/>
    <w:rsid w:val="003003FD"/>
    <w:rsid w:val="00301DDD"/>
    <w:rsid w:val="00301FF8"/>
    <w:rsid w:val="00303210"/>
    <w:rsid w:val="00303318"/>
    <w:rsid w:val="00303352"/>
    <w:rsid w:val="003039D1"/>
    <w:rsid w:val="00303E4C"/>
    <w:rsid w:val="00304A47"/>
    <w:rsid w:val="00304DE6"/>
    <w:rsid w:val="00305AAE"/>
    <w:rsid w:val="00305BAF"/>
    <w:rsid w:val="003060B7"/>
    <w:rsid w:val="003065BF"/>
    <w:rsid w:val="00306607"/>
    <w:rsid w:val="00306814"/>
    <w:rsid w:val="00306965"/>
    <w:rsid w:val="00306E5B"/>
    <w:rsid w:val="00307B80"/>
    <w:rsid w:val="00307BAD"/>
    <w:rsid w:val="00310D74"/>
    <w:rsid w:val="00310EDC"/>
    <w:rsid w:val="00310FB5"/>
    <w:rsid w:val="0031115C"/>
    <w:rsid w:val="0031122E"/>
    <w:rsid w:val="003115E6"/>
    <w:rsid w:val="00311D65"/>
    <w:rsid w:val="00311D7F"/>
    <w:rsid w:val="0031202B"/>
    <w:rsid w:val="00312183"/>
    <w:rsid w:val="003126BB"/>
    <w:rsid w:val="00313C31"/>
    <w:rsid w:val="00314035"/>
    <w:rsid w:val="00314682"/>
    <w:rsid w:val="00314E98"/>
    <w:rsid w:val="00315D2E"/>
    <w:rsid w:val="0031603C"/>
    <w:rsid w:val="00317608"/>
    <w:rsid w:val="00317901"/>
    <w:rsid w:val="00320B16"/>
    <w:rsid w:val="00320BE6"/>
    <w:rsid w:val="00320CF4"/>
    <w:rsid w:val="003213CE"/>
    <w:rsid w:val="00322122"/>
    <w:rsid w:val="00322AE6"/>
    <w:rsid w:val="00322B67"/>
    <w:rsid w:val="00322D17"/>
    <w:rsid w:val="00323175"/>
    <w:rsid w:val="0032385F"/>
    <w:rsid w:val="00323B29"/>
    <w:rsid w:val="003243A2"/>
    <w:rsid w:val="00324D47"/>
    <w:rsid w:val="003250D3"/>
    <w:rsid w:val="003254B3"/>
    <w:rsid w:val="003256C8"/>
    <w:rsid w:val="00325E65"/>
    <w:rsid w:val="00325F0C"/>
    <w:rsid w:val="00326140"/>
    <w:rsid w:val="003265EA"/>
    <w:rsid w:val="00326633"/>
    <w:rsid w:val="003272F6"/>
    <w:rsid w:val="00327419"/>
    <w:rsid w:val="00330440"/>
    <w:rsid w:val="00330D40"/>
    <w:rsid w:val="00330E23"/>
    <w:rsid w:val="00330E7D"/>
    <w:rsid w:val="00331A01"/>
    <w:rsid w:val="0033219E"/>
    <w:rsid w:val="0033248E"/>
    <w:rsid w:val="00332B87"/>
    <w:rsid w:val="00332CD1"/>
    <w:rsid w:val="00332E8F"/>
    <w:rsid w:val="00332F47"/>
    <w:rsid w:val="00333A5C"/>
    <w:rsid w:val="00336E8C"/>
    <w:rsid w:val="003378AB"/>
    <w:rsid w:val="003400D4"/>
    <w:rsid w:val="00340324"/>
    <w:rsid w:val="00340923"/>
    <w:rsid w:val="0034223E"/>
    <w:rsid w:val="00342AB6"/>
    <w:rsid w:val="003432AD"/>
    <w:rsid w:val="0034388D"/>
    <w:rsid w:val="00343C0F"/>
    <w:rsid w:val="0034423A"/>
    <w:rsid w:val="0034424C"/>
    <w:rsid w:val="003446B0"/>
    <w:rsid w:val="0034508C"/>
    <w:rsid w:val="00345170"/>
    <w:rsid w:val="00345D3D"/>
    <w:rsid w:val="00345E1F"/>
    <w:rsid w:val="00346201"/>
    <w:rsid w:val="00346641"/>
    <w:rsid w:val="0034720E"/>
    <w:rsid w:val="00347A99"/>
    <w:rsid w:val="00350BA7"/>
    <w:rsid w:val="00350DD6"/>
    <w:rsid w:val="0035109D"/>
    <w:rsid w:val="0035167F"/>
    <w:rsid w:val="00351B0D"/>
    <w:rsid w:val="00351D07"/>
    <w:rsid w:val="003524C4"/>
    <w:rsid w:val="00352C3D"/>
    <w:rsid w:val="00352FE1"/>
    <w:rsid w:val="00353567"/>
    <w:rsid w:val="003536EC"/>
    <w:rsid w:val="00353B4C"/>
    <w:rsid w:val="00353E05"/>
    <w:rsid w:val="003540BE"/>
    <w:rsid w:val="0035417F"/>
    <w:rsid w:val="0035464B"/>
    <w:rsid w:val="003548C1"/>
    <w:rsid w:val="00354C30"/>
    <w:rsid w:val="00355349"/>
    <w:rsid w:val="00355628"/>
    <w:rsid w:val="0035640A"/>
    <w:rsid w:val="00356761"/>
    <w:rsid w:val="00356A49"/>
    <w:rsid w:val="00356B09"/>
    <w:rsid w:val="00356EE9"/>
    <w:rsid w:val="00356F6C"/>
    <w:rsid w:val="003576FD"/>
    <w:rsid w:val="00360202"/>
    <w:rsid w:val="0036139E"/>
    <w:rsid w:val="00361773"/>
    <w:rsid w:val="00361A71"/>
    <w:rsid w:val="00361B18"/>
    <w:rsid w:val="00362D5D"/>
    <w:rsid w:val="0036350C"/>
    <w:rsid w:val="00363A11"/>
    <w:rsid w:val="00364828"/>
    <w:rsid w:val="00364FAB"/>
    <w:rsid w:val="0036532C"/>
    <w:rsid w:val="00365979"/>
    <w:rsid w:val="00366777"/>
    <w:rsid w:val="0036682D"/>
    <w:rsid w:val="00366F88"/>
    <w:rsid w:val="0036739A"/>
    <w:rsid w:val="00367F2A"/>
    <w:rsid w:val="00370067"/>
    <w:rsid w:val="003700FE"/>
    <w:rsid w:val="003702E0"/>
    <w:rsid w:val="0037062C"/>
    <w:rsid w:val="00370870"/>
    <w:rsid w:val="00371329"/>
    <w:rsid w:val="003714DA"/>
    <w:rsid w:val="00371A43"/>
    <w:rsid w:val="00371C46"/>
    <w:rsid w:val="00372972"/>
    <w:rsid w:val="00372E09"/>
    <w:rsid w:val="00372F7E"/>
    <w:rsid w:val="0037312F"/>
    <w:rsid w:val="00373130"/>
    <w:rsid w:val="00373BB2"/>
    <w:rsid w:val="00374229"/>
    <w:rsid w:val="00374A99"/>
    <w:rsid w:val="00374AE4"/>
    <w:rsid w:val="0037557D"/>
    <w:rsid w:val="00375788"/>
    <w:rsid w:val="003757CB"/>
    <w:rsid w:val="00375E49"/>
    <w:rsid w:val="003772F6"/>
    <w:rsid w:val="00377591"/>
    <w:rsid w:val="003776BB"/>
    <w:rsid w:val="00377D80"/>
    <w:rsid w:val="00380BE3"/>
    <w:rsid w:val="00380C0E"/>
    <w:rsid w:val="003818D6"/>
    <w:rsid w:val="00381FC2"/>
    <w:rsid w:val="0038250A"/>
    <w:rsid w:val="0038315E"/>
    <w:rsid w:val="003832C5"/>
    <w:rsid w:val="00383380"/>
    <w:rsid w:val="003846DD"/>
    <w:rsid w:val="003849CD"/>
    <w:rsid w:val="003849F7"/>
    <w:rsid w:val="00384B0A"/>
    <w:rsid w:val="00385265"/>
    <w:rsid w:val="003855E2"/>
    <w:rsid w:val="00385E7E"/>
    <w:rsid w:val="00386526"/>
    <w:rsid w:val="00386E0C"/>
    <w:rsid w:val="00386FBE"/>
    <w:rsid w:val="00386FFE"/>
    <w:rsid w:val="0038740D"/>
    <w:rsid w:val="003876D0"/>
    <w:rsid w:val="00390467"/>
    <w:rsid w:val="003908CE"/>
    <w:rsid w:val="00391A5A"/>
    <w:rsid w:val="00391F76"/>
    <w:rsid w:val="00392724"/>
    <w:rsid w:val="00393449"/>
    <w:rsid w:val="00393731"/>
    <w:rsid w:val="0039466C"/>
    <w:rsid w:val="00395D10"/>
    <w:rsid w:val="003961C4"/>
    <w:rsid w:val="00397189"/>
    <w:rsid w:val="003A0F72"/>
    <w:rsid w:val="003A224D"/>
    <w:rsid w:val="003A23B2"/>
    <w:rsid w:val="003A313E"/>
    <w:rsid w:val="003A32EA"/>
    <w:rsid w:val="003A3E1F"/>
    <w:rsid w:val="003A4010"/>
    <w:rsid w:val="003A5E86"/>
    <w:rsid w:val="003A63A7"/>
    <w:rsid w:val="003A655F"/>
    <w:rsid w:val="003A6FAC"/>
    <w:rsid w:val="003A747B"/>
    <w:rsid w:val="003A7598"/>
    <w:rsid w:val="003B0450"/>
    <w:rsid w:val="003B0F42"/>
    <w:rsid w:val="003B1A17"/>
    <w:rsid w:val="003B2172"/>
    <w:rsid w:val="003B26E8"/>
    <w:rsid w:val="003B346A"/>
    <w:rsid w:val="003B3641"/>
    <w:rsid w:val="003B3C53"/>
    <w:rsid w:val="003B4055"/>
    <w:rsid w:val="003B48E7"/>
    <w:rsid w:val="003B499E"/>
    <w:rsid w:val="003B624F"/>
    <w:rsid w:val="003B67B6"/>
    <w:rsid w:val="003B6BD9"/>
    <w:rsid w:val="003B7300"/>
    <w:rsid w:val="003B7C4B"/>
    <w:rsid w:val="003C00EF"/>
    <w:rsid w:val="003C0659"/>
    <w:rsid w:val="003C0BEF"/>
    <w:rsid w:val="003C14EF"/>
    <w:rsid w:val="003C1741"/>
    <w:rsid w:val="003C2843"/>
    <w:rsid w:val="003C2B9D"/>
    <w:rsid w:val="003C2D0B"/>
    <w:rsid w:val="003C30DF"/>
    <w:rsid w:val="003C421F"/>
    <w:rsid w:val="003C434D"/>
    <w:rsid w:val="003C4AED"/>
    <w:rsid w:val="003C62D3"/>
    <w:rsid w:val="003C67CF"/>
    <w:rsid w:val="003C6D63"/>
    <w:rsid w:val="003C6E8C"/>
    <w:rsid w:val="003C6FB5"/>
    <w:rsid w:val="003C7118"/>
    <w:rsid w:val="003D03CD"/>
    <w:rsid w:val="003D04F8"/>
    <w:rsid w:val="003D0C95"/>
    <w:rsid w:val="003D0CC9"/>
    <w:rsid w:val="003D1400"/>
    <w:rsid w:val="003D1DA7"/>
    <w:rsid w:val="003D1E5C"/>
    <w:rsid w:val="003D2364"/>
    <w:rsid w:val="003D262F"/>
    <w:rsid w:val="003D2795"/>
    <w:rsid w:val="003D2DE7"/>
    <w:rsid w:val="003D2F57"/>
    <w:rsid w:val="003D4711"/>
    <w:rsid w:val="003D4BF4"/>
    <w:rsid w:val="003D4ECB"/>
    <w:rsid w:val="003D50F0"/>
    <w:rsid w:val="003D5141"/>
    <w:rsid w:val="003D55BF"/>
    <w:rsid w:val="003D5921"/>
    <w:rsid w:val="003D592E"/>
    <w:rsid w:val="003D6366"/>
    <w:rsid w:val="003D6CC2"/>
    <w:rsid w:val="003D77A4"/>
    <w:rsid w:val="003D781A"/>
    <w:rsid w:val="003D7ACE"/>
    <w:rsid w:val="003D7CB2"/>
    <w:rsid w:val="003E0005"/>
    <w:rsid w:val="003E017D"/>
    <w:rsid w:val="003E05A0"/>
    <w:rsid w:val="003E230B"/>
    <w:rsid w:val="003E30BA"/>
    <w:rsid w:val="003E3D82"/>
    <w:rsid w:val="003E42DC"/>
    <w:rsid w:val="003E5431"/>
    <w:rsid w:val="003E56D4"/>
    <w:rsid w:val="003E5F99"/>
    <w:rsid w:val="003E5FF7"/>
    <w:rsid w:val="003E613C"/>
    <w:rsid w:val="003E6326"/>
    <w:rsid w:val="003E6588"/>
    <w:rsid w:val="003E6E27"/>
    <w:rsid w:val="003F07D8"/>
    <w:rsid w:val="003F0837"/>
    <w:rsid w:val="003F19A3"/>
    <w:rsid w:val="003F262F"/>
    <w:rsid w:val="003F273F"/>
    <w:rsid w:val="003F2747"/>
    <w:rsid w:val="003F2B2B"/>
    <w:rsid w:val="003F2C76"/>
    <w:rsid w:val="003F34AB"/>
    <w:rsid w:val="003F3530"/>
    <w:rsid w:val="003F47D6"/>
    <w:rsid w:val="003F4866"/>
    <w:rsid w:val="003F4F3D"/>
    <w:rsid w:val="003F5047"/>
    <w:rsid w:val="003F53D6"/>
    <w:rsid w:val="003F545B"/>
    <w:rsid w:val="003F5598"/>
    <w:rsid w:val="003F5889"/>
    <w:rsid w:val="003F5F12"/>
    <w:rsid w:val="003F6B32"/>
    <w:rsid w:val="003F7477"/>
    <w:rsid w:val="003F75D9"/>
    <w:rsid w:val="003F7AD3"/>
    <w:rsid w:val="0040000D"/>
    <w:rsid w:val="0040081D"/>
    <w:rsid w:val="004008AE"/>
    <w:rsid w:val="00400F7A"/>
    <w:rsid w:val="00401E91"/>
    <w:rsid w:val="00402345"/>
    <w:rsid w:val="00402BF0"/>
    <w:rsid w:val="00402DA4"/>
    <w:rsid w:val="004045B1"/>
    <w:rsid w:val="00404D08"/>
    <w:rsid w:val="00404FFF"/>
    <w:rsid w:val="0040521E"/>
    <w:rsid w:val="004054B8"/>
    <w:rsid w:val="00405558"/>
    <w:rsid w:val="004057D4"/>
    <w:rsid w:val="0040628D"/>
    <w:rsid w:val="004069B6"/>
    <w:rsid w:val="00407360"/>
    <w:rsid w:val="00407624"/>
    <w:rsid w:val="00407758"/>
    <w:rsid w:val="00407D64"/>
    <w:rsid w:val="0041004E"/>
    <w:rsid w:val="00410385"/>
    <w:rsid w:val="004105FE"/>
    <w:rsid w:val="00410BEE"/>
    <w:rsid w:val="004112BD"/>
    <w:rsid w:val="00411AB1"/>
    <w:rsid w:val="00411C5A"/>
    <w:rsid w:val="00412146"/>
    <w:rsid w:val="00412420"/>
    <w:rsid w:val="004125E8"/>
    <w:rsid w:val="004129D4"/>
    <w:rsid w:val="00412B4B"/>
    <w:rsid w:val="0041314A"/>
    <w:rsid w:val="0041391F"/>
    <w:rsid w:val="00414361"/>
    <w:rsid w:val="0041440A"/>
    <w:rsid w:val="004153E2"/>
    <w:rsid w:val="004158C3"/>
    <w:rsid w:val="0041599A"/>
    <w:rsid w:val="0041636F"/>
    <w:rsid w:val="00416627"/>
    <w:rsid w:val="00416B3C"/>
    <w:rsid w:val="004170DA"/>
    <w:rsid w:val="0041732A"/>
    <w:rsid w:val="004175AC"/>
    <w:rsid w:val="0041764E"/>
    <w:rsid w:val="00417ED3"/>
    <w:rsid w:val="00420986"/>
    <w:rsid w:val="004215C4"/>
    <w:rsid w:val="00421977"/>
    <w:rsid w:val="004225E9"/>
    <w:rsid w:val="00422858"/>
    <w:rsid w:val="00422D87"/>
    <w:rsid w:val="0042317C"/>
    <w:rsid w:val="004231EF"/>
    <w:rsid w:val="00423CF6"/>
    <w:rsid w:val="0042407C"/>
    <w:rsid w:val="004263D5"/>
    <w:rsid w:val="00426C39"/>
    <w:rsid w:val="0042757A"/>
    <w:rsid w:val="00427BC7"/>
    <w:rsid w:val="004301A1"/>
    <w:rsid w:val="0043042B"/>
    <w:rsid w:val="004305FE"/>
    <w:rsid w:val="0043064F"/>
    <w:rsid w:val="004309D5"/>
    <w:rsid w:val="00430ACA"/>
    <w:rsid w:val="00430B5A"/>
    <w:rsid w:val="00431F77"/>
    <w:rsid w:val="004326C7"/>
    <w:rsid w:val="00432C5A"/>
    <w:rsid w:val="00432C64"/>
    <w:rsid w:val="0043300A"/>
    <w:rsid w:val="00434059"/>
    <w:rsid w:val="0043498B"/>
    <w:rsid w:val="00434C3E"/>
    <w:rsid w:val="004351D1"/>
    <w:rsid w:val="0043592E"/>
    <w:rsid w:val="00435E81"/>
    <w:rsid w:val="00435EFF"/>
    <w:rsid w:val="00436282"/>
    <w:rsid w:val="0043647C"/>
    <w:rsid w:val="00436AAD"/>
    <w:rsid w:val="00436F0F"/>
    <w:rsid w:val="00437CFD"/>
    <w:rsid w:val="00440BF4"/>
    <w:rsid w:val="00440E8A"/>
    <w:rsid w:val="0044160C"/>
    <w:rsid w:val="00441DD4"/>
    <w:rsid w:val="00442012"/>
    <w:rsid w:val="004423D8"/>
    <w:rsid w:val="0044268C"/>
    <w:rsid w:val="00442F13"/>
    <w:rsid w:val="0044362F"/>
    <w:rsid w:val="0044381D"/>
    <w:rsid w:val="00443DEC"/>
    <w:rsid w:val="00444278"/>
    <w:rsid w:val="0044659E"/>
    <w:rsid w:val="00446BD7"/>
    <w:rsid w:val="0044767E"/>
    <w:rsid w:val="0045097F"/>
    <w:rsid w:val="00451EC9"/>
    <w:rsid w:val="00452D42"/>
    <w:rsid w:val="004532A2"/>
    <w:rsid w:val="00453963"/>
    <w:rsid w:val="0045399C"/>
    <w:rsid w:val="00454193"/>
    <w:rsid w:val="004542F9"/>
    <w:rsid w:val="004546C9"/>
    <w:rsid w:val="004551C5"/>
    <w:rsid w:val="00455314"/>
    <w:rsid w:val="00455622"/>
    <w:rsid w:val="00455B39"/>
    <w:rsid w:val="00455DDF"/>
    <w:rsid w:val="004563DC"/>
    <w:rsid w:val="0045649E"/>
    <w:rsid w:val="004564E9"/>
    <w:rsid w:val="0045678C"/>
    <w:rsid w:val="004568C3"/>
    <w:rsid w:val="0045755D"/>
    <w:rsid w:val="004576DA"/>
    <w:rsid w:val="00460EB0"/>
    <w:rsid w:val="00461015"/>
    <w:rsid w:val="004613D9"/>
    <w:rsid w:val="00461CD8"/>
    <w:rsid w:val="00462813"/>
    <w:rsid w:val="00462CD1"/>
    <w:rsid w:val="0046342D"/>
    <w:rsid w:val="004635E5"/>
    <w:rsid w:val="00463EA9"/>
    <w:rsid w:val="004641DB"/>
    <w:rsid w:val="00464B49"/>
    <w:rsid w:val="0046568B"/>
    <w:rsid w:val="004657ED"/>
    <w:rsid w:val="00465E8A"/>
    <w:rsid w:val="00467428"/>
    <w:rsid w:val="004676E5"/>
    <w:rsid w:val="004678CC"/>
    <w:rsid w:val="00467ED4"/>
    <w:rsid w:val="0047029D"/>
    <w:rsid w:val="0047071F"/>
    <w:rsid w:val="00470748"/>
    <w:rsid w:val="00470AFF"/>
    <w:rsid w:val="0047100E"/>
    <w:rsid w:val="00471BB0"/>
    <w:rsid w:val="00471E1B"/>
    <w:rsid w:val="00473171"/>
    <w:rsid w:val="00474321"/>
    <w:rsid w:val="00474BBF"/>
    <w:rsid w:val="0047558E"/>
    <w:rsid w:val="004760C3"/>
    <w:rsid w:val="0047611D"/>
    <w:rsid w:val="00476240"/>
    <w:rsid w:val="00481BF0"/>
    <w:rsid w:val="00481F0A"/>
    <w:rsid w:val="004821EC"/>
    <w:rsid w:val="0048227C"/>
    <w:rsid w:val="00482724"/>
    <w:rsid w:val="00483304"/>
    <w:rsid w:val="00483428"/>
    <w:rsid w:val="00483676"/>
    <w:rsid w:val="00483827"/>
    <w:rsid w:val="00483986"/>
    <w:rsid w:val="00483A52"/>
    <w:rsid w:val="00483FE6"/>
    <w:rsid w:val="0048495C"/>
    <w:rsid w:val="00484D82"/>
    <w:rsid w:val="004859EA"/>
    <w:rsid w:val="00485E53"/>
    <w:rsid w:val="00485E92"/>
    <w:rsid w:val="004866B5"/>
    <w:rsid w:val="00486723"/>
    <w:rsid w:val="00486F4F"/>
    <w:rsid w:val="0048707F"/>
    <w:rsid w:val="00487B04"/>
    <w:rsid w:val="00487EB6"/>
    <w:rsid w:val="00490237"/>
    <w:rsid w:val="0049050E"/>
    <w:rsid w:val="00490618"/>
    <w:rsid w:val="004916DC"/>
    <w:rsid w:val="00491CC1"/>
    <w:rsid w:val="004946FE"/>
    <w:rsid w:val="00494993"/>
    <w:rsid w:val="00494E2A"/>
    <w:rsid w:val="0049548E"/>
    <w:rsid w:val="00495DEE"/>
    <w:rsid w:val="00496A2A"/>
    <w:rsid w:val="00496D76"/>
    <w:rsid w:val="00496FF3"/>
    <w:rsid w:val="0049742B"/>
    <w:rsid w:val="0049756A"/>
    <w:rsid w:val="0049768E"/>
    <w:rsid w:val="004A08BD"/>
    <w:rsid w:val="004A1001"/>
    <w:rsid w:val="004A1728"/>
    <w:rsid w:val="004A1BDD"/>
    <w:rsid w:val="004A2260"/>
    <w:rsid w:val="004A2916"/>
    <w:rsid w:val="004A32E4"/>
    <w:rsid w:val="004A3493"/>
    <w:rsid w:val="004A3988"/>
    <w:rsid w:val="004A3B00"/>
    <w:rsid w:val="004A402B"/>
    <w:rsid w:val="004A40F0"/>
    <w:rsid w:val="004A4226"/>
    <w:rsid w:val="004A42B3"/>
    <w:rsid w:val="004A4B5A"/>
    <w:rsid w:val="004A5429"/>
    <w:rsid w:val="004A6A40"/>
    <w:rsid w:val="004A754B"/>
    <w:rsid w:val="004A7812"/>
    <w:rsid w:val="004A7EC4"/>
    <w:rsid w:val="004B0CA4"/>
    <w:rsid w:val="004B22DC"/>
    <w:rsid w:val="004B2B52"/>
    <w:rsid w:val="004B2E7E"/>
    <w:rsid w:val="004B2F47"/>
    <w:rsid w:val="004B37CA"/>
    <w:rsid w:val="004B3F70"/>
    <w:rsid w:val="004B443D"/>
    <w:rsid w:val="004B46AD"/>
    <w:rsid w:val="004B577C"/>
    <w:rsid w:val="004B5ED8"/>
    <w:rsid w:val="004B6349"/>
    <w:rsid w:val="004B6564"/>
    <w:rsid w:val="004B667A"/>
    <w:rsid w:val="004B6686"/>
    <w:rsid w:val="004B6DBF"/>
    <w:rsid w:val="004B6F2E"/>
    <w:rsid w:val="004B7F83"/>
    <w:rsid w:val="004C01C0"/>
    <w:rsid w:val="004C0CAF"/>
    <w:rsid w:val="004C0F1A"/>
    <w:rsid w:val="004C169A"/>
    <w:rsid w:val="004C21BB"/>
    <w:rsid w:val="004C21FF"/>
    <w:rsid w:val="004C23A7"/>
    <w:rsid w:val="004C23CD"/>
    <w:rsid w:val="004C282E"/>
    <w:rsid w:val="004C3280"/>
    <w:rsid w:val="004C3AE3"/>
    <w:rsid w:val="004C3D80"/>
    <w:rsid w:val="004C3F19"/>
    <w:rsid w:val="004C5B28"/>
    <w:rsid w:val="004C6C0F"/>
    <w:rsid w:val="004C71E7"/>
    <w:rsid w:val="004C7A9F"/>
    <w:rsid w:val="004D0B04"/>
    <w:rsid w:val="004D22CC"/>
    <w:rsid w:val="004D29EC"/>
    <w:rsid w:val="004D3543"/>
    <w:rsid w:val="004D3E85"/>
    <w:rsid w:val="004D46B9"/>
    <w:rsid w:val="004D533A"/>
    <w:rsid w:val="004D6231"/>
    <w:rsid w:val="004D7D33"/>
    <w:rsid w:val="004D7E30"/>
    <w:rsid w:val="004E088B"/>
    <w:rsid w:val="004E095B"/>
    <w:rsid w:val="004E0A3F"/>
    <w:rsid w:val="004E1008"/>
    <w:rsid w:val="004E12BC"/>
    <w:rsid w:val="004E14D7"/>
    <w:rsid w:val="004E24B3"/>
    <w:rsid w:val="004E32DD"/>
    <w:rsid w:val="004E3BF1"/>
    <w:rsid w:val="004E47A6"/>
    <w:rsid w:val="004E5976"/>
    <w:rsid w:val="004E6041"/>
    <w:rsid w:val="004E65BF"/>
    <w:rsid w:val="004E6710"/>
    <w:rsid w:val="004E700A"/>
    <w:rsid w:val="004E79AF"/>
    <w:rsid w:val="004E7A1F"/>
    <w:rsid w:val="004F0336"/>
    <w:rsid w:val="004F08BB"/>
    <w:rsid w:val="004F0DC6"/>
    <w:rsid w:val="004F1693"/>
    <w:rsid w:val="004F22C5"/>
    <w:rsid w:val="004F2CC1"/>
    <w:rsid w:val="004F38F0"/>
    <w:rsid w:val="004F4C4B"/>
    <w:rsid w:val="004F5218"/>
    <w:rsid w:val="004F5590"/>
    <w:rsid w:val="004F5931"/>
    <w:rsid w:val="004F5A9E"/>
    <w:rsid w:val="004F6298"/>
    <w:rsid w:val="004F6979"/>
    <w:rsid w:val="004F74C3"/>
    <w:rsid w:val="0050104F"/>
    <w:rsid w:val="00501BD7"/>
    <w:rsid w:val="005020B6"/>
    <w:rsid w:val="005023E8"/>
    <w:rsid w:val="00502575"/>
    <w:rsid w:val="00502E23"/>
    <w:rsid w:val="00503C33"/>
    <w:rsid w:val="00503CEC"/>
    <w:rsid w:val="00503EB8"/>
    <w:rsid w:val="00504954"/>
    <w:rsid w:val="00504D77"/>
    <w:rsid w:val="00504DD9"/>
    <w:rsid w:val="00504F9E"/>
    <w:rsid w:val="00505137"/>
    <w:rsid w:val="005051F0"/>
    <w:rsid w:val="0050738E"/>
    <w:rsid w:val="005078DE"/>
    <w:rsid w:val="00507F58"/>
    <w:rsid w:val="0051080F"/>
    <w:rsid w:val="00510ADA"/>
    <w:rsid w:val="00510EDE"/>
    <w:rsid w:val="0051144E"/>
    <w:rsid w:val="00511451"/>
    <w:rsid w:val="00511767"/>
    <w:rsid w:val="00511C2E"/>
    <w:rsid w:val="00512675"/>
    <w:rsid w:val="0051385A"/>
    <w:rsid w:val="0051438F"/>
    <w:rsid w:val="00514F30"/>
    <w:rsid w:val="005150A3"/>
    <w:rsid w:val="00515187"/>
    <w:rsid w:val="00516034"/>
    <w:rsid w:val="005161D7"/>
    <w:rsid w:val="00516E8E"/>
    <w:rsid w:val="005173D1"/>
    <w:rsid w:val="00520E06"/>
    <w:rsid w:val="005214E5"/>
    <w:rsid w:val="00521D51"/>
    <w:rsid w:val="00522296"/>
    <w:rsid w:val="005225F3"/>
    <w:rsid w:val="005226B1"/>
    <w:rsid w:val="00522C3D"/>
    <w:rsid w:val="00523249"/>
    <w:rsid w:val="00523C53"/>
    <w:rsid w:val="00523D1C"/>
    <w:rsid w:val="00523EB1"/>
    <w:rsid w:val="005241F9"/>
    <w:rsid w:val="00524A65"/>
    <w:rsid w:val="0052532E"/>
    <w:rsid w:val="00525609"/>
    <w:rsid w:val="005258C7"/>
    <w:rsid w:val="00525B9A"/>
    <w:rsid w:val="00526028"/>
    <w:rsid w:val="005262D1"/>
    <w:rsid w:val="00526A35"/>
    <w:rsid w:val="00527477"/>
    <w:rsid w:val="0053012E"/>
    <w:rsid w:val="00530269"/>
    <w:rsid w:val="00530A9E"/>
    <w:rsid w:val="00530DEA"/>
    <w:rsid w:val="00530F63"/>
    <w:rsid w:val="005317ED"/>
    <w:rsid w:val="00531B56"/>
    <w:rsid w:val="00532802"/>
    <w:rsid w:val="00532CE0"/>
    <w:rsid w:val="005348D7"/>
    <w:rsid w:val="0053497E"/>
    <w:rsid w:val="005358C1"/>
    <w:rsid w:val="005359FC"/>
    <w:rsid w:val="00535A97"/>
    <w:rsid w:val="00535B86"/>
    <w:rsid w:val="00536F05"/>
    <w:rsid w:val="0053728F"/>
    <w:rsid w:val="005405F2"/>
    <w:rsid w:val="00540C1F"/>
    <w:rsid w:val="0054112C"/>
    <w:rsid w:val="00541396"/>
    <w:rsid w:val="005417BF"/>
    <w:rsid w:val="00541950"/>
    <w:rsid w:val="00541D41"/>
    <w:rsid w:val="00541E84"/>
    <w:rsid w:val="005422E5"/>
    <w:rsid w:val="00542FEE"/>
    <w:rsid w:val="00544D78"/>
    <w:rsid w:val="00545189"/>
    <w:rsid w:val="00545668"/>
    <w:rsid w:val="00545689"/>
    <w:rsid w:val="0054610D"/>
    <w:rsid w:val="00547DAD"/>
    <w:rsid w:val="00550440"/>
    <w:rsid w:val="00551270"/>
    <w:rsid w:val="00551841"/>
    <w:rsid w:val="0055218F"/>
    <w:rsid w:val="00552C9E"/>
    <w:rsid w:val="00553B93"/>
    <w:rsid w:val="00553BC7"/>
    <w:rsid w:val="00554C7F"/>
    <w:rsid w:val="00555364"/>
    <w:rsid w:val="0055541A"/>
    <w:rsid w:val="005554C3"/>
    <w:rsid w:val="00555FA6"/>
    <w:rsid w:val="00556A4C"/>
    <w:rsid w:val="00556E5C"/>
    <w:rsid w:val="00557EDE"/>
    <w:rsid w:val="00560601"/>
    <w:rsid w:val="00560B9F"/>
    <w:rsid w:val="00560E9A"/>
    <w:rsid w:val="00562178"/>
    <w:rsid w:val="00562458"/>
    <w:rsid w:val="00562BBB"/>
    <w:rsid w:val="00562D26"/>
    <w:rsid w:val="005632CE"/>
    <w:rsid w:val="0056361C"/>
    <w:rsid w:val="0056361D"/>
    <w:rsid w:val="0056396C"/>
    <w:rsid w:val="00563F44"/>
    <w:rsid w:val="00564424"/>
    <w:rsid w:val="00564DA5"/>
    <w:rsid w:val="00564E85"/>
    <w:rsid w:val="00564FE5"/>
    <w:rsid w:val="005658BA"/>
    <w:rsid w:val="00565FC4"/>
    <w:rsid w:val="0056698E"/>
    <w:rsid w:val="00566A12"/>
    <w:rsid w:val="005672E7"/>
    <w:rsid w:val="00567853"/>
    <w:rsid w:val="00570F1D"/>
    <w:rsid w:val="00571044"/>
    <w:rsid w:val="0057114E"/>
    <w:rsid w:val="005717C3"/>
    <w:rsid w:val="00572EC1"/>
    <w:rsid w:val="0057309F"/>
    <w:rsid w:val="005735C1"/>
    <w:rsid w:val="00573A10"/>
    <w:rsid w:val="00573A1C"/>
    <w:rsid w:val="0057420D"/>
    <w:rsid w:val="00574441"/>
    <w:rsid w:val="00575AD0"/>
    <w:rsid w:val="00575E49"/>
    <w:rsid w:val="00576199"/>
    <w:rsid w:val="00577A55"/>
    <w:rsid w:val="00580070"/>
    <w:rsid w:val="005807F1"/>
    <w:rsid w:val="00580B1A"/>
    <w:rsid w:val="00580E3F"/>
    <w:rsid w:val="00581C6D"/>
    <w:rsid w:val="0058230F"/>
    <w:rsid w:val="00582319"/>
    <w:rsid w:val="00582795"/>
    <w:rsid w:val="00582886"/>
    <w:rsid w:val="00582A37"/>
    <w:rsid w:val="00582B04"/>
    <w:rsid w:val="00583147"/>
    <w:rsid w:val="00583557"/>
    <w:rsid w:val="0058408E"/>
    <w:rsid w:val="00584384"/>
    <w:rsid w:val="00584C5C"/>
    <w:rsid w:val="00585C27"/>
    <w:rsid w:val="00585F98"/>
    <w:rsid w:val="005864D3"/>
    <w:rsid w:val="005868C1"/>
    <w:rsid w:val="0058732B"/>
    <w:rsid w:val="00587411"/>
    <w:rsid w:val="005874B5"/>
    <w:rsid w:val="00587B13"/>
    <w:rsid w:val="00587C59"/>
    <w:rsid w:val="0059001C"/>
    <w:rsid w:val="005908DD"/>
    <w:rsid w:val="0059107E"/>
    <w:rsid w:val="0059159F"/>
    <w:rsid w:val="0059175F"/>
    <w:rsid w:val="00591892"/>
    <w:rsid w:val="00591BCD"/>
    <w:rsid w:val="0059265B"/>
    <w:rsid w:val="0059289F"/>
    <w:rsid w:val="00592ECC"/>
    <w:rsid w:val="0059382A"/>
    <w:rsid w:val="00593FDC"/>
    <w:rsid w:val="00594348"/>
    <w:rsid w:val="00594EC8"/>
    <w:rsid w:val="00595015"/>
    <w:rsid w:val="005953BB"/>
    <w:rsid w:val="005964C8"/>
    <w:rsid w:val="005966A4"/>
    <w:rsid w:val="00596D8B"/>
    <w:rsid w:val="0059740D"/>
    <w:rsid w:val="00597DF1"/>
    <w:rsid w:val="005A09EF"/>
    <w:rsid w:val="005A0B25"/>
    <w:rsid w:val="005A14E1"/>
    <w:rsid w:val="005A15B5"/>
    <w:rsid w:val="005A1782"/>
    <w:rsid w:val="005A1E9C"/>
    <w:rsid w:val="005A2591"/>
    <w:rsid w:val="005A2BA8"/>
    <w:rsid w:val="005A2BD5"/>
    <w:rsid w:val="005A36CC"/>
    <w:rsid w:val="005A3C75"/>
    <w:rsid w:val="005A46E1"/>
    <w:rsid w:val="005A4FF7"/>
    <w:rsid w:val="005A558F"/>
    <w:rsid w:val="005A5666"/>
    <w:rsid w:val="005A571B"/>
    <w:rsid w:val="005A5953"/>
    <w:rsid w:val="005A6907"/>
    <w:rsid w:val="005A72C0"/>
    <w:rsid w:val="005A7B83"/>
    <w:rsid w:val="005B1939"/>
    <w:rsid w:val="005B1FC9"/>
    <w:rsid w:val="005B25FC"/>
    <w:rsid w:val="005B3146"/>
    <w:rsid w:val="005B3168"/>
    <w:rsid w:val="005B376F"/>
    <w:rsid w:val="005B3990"/>
    <w:rsid w:val="005B3B85"/>
    <w:rsid w:val="005B457D"/>
    <w:rsid w:val="005B5487"/>
    <w:rsid w:val="005B5494"/>
    <w:rsid w:val="005B57DE"/>
    <w:rsid w:val="005B583D"/>
    <w:rsid w:val="005B608F"/>
    <w:rsid w:val="005B616A"/>
    <w:rsid w:val="005B621B"/>
    <w:rsid w:val="005B6ABA"/>
    <w:rsid w:val="005B7286"/>
    <w:rsid w:val="005B768F"/>
    <w:rsid w:val="005B7DF5"/>
    <w:rsid w:val="005C09A5"/>
    <w:rsid w:val="005C0C68"/>
    <w:rsid w:val="005C0F8D"/>
    <w:rsid w:val="005C10A5"/>
    <w:rsid w:val="005C1160"/>
    <w:rsid w:val="005C17F3"/>
    <w:rsid w:val="005C22A8"/>
    <w:rsid w:val="005C2CD8"/>
    <w:rsid w:val="005C2FE0"/>
    <w:rsid w:val="005C33D2"/>
    <w:rsid w:val="005C33E4"/>
    <w:rsid w:val="005C3B80"/>
    <w:rsid w:val="005C3DCA"/>
    <w:rsid w:val="005C4912"/>
    <w:rsid w:val="005C4D52"/>
    <w:rsid w:val="005C6019"/>
    <w:rsid w:val="005C759D"/>
    <w:rsid w:val="005C7AC4"/>
    <w:rsid w:val="005C7AD6"/>
    <w:rsid w:val="005C7B7B"/>
    <w:rsid w:val="005C7E1F"/>
    <w:rsid w:val="005D0FD4"/>
    <w:rsid w:val="005D18EB"/>
    <w:rsid w:val="005D1A51"/>
    <w:rsid w:val="005D1DAF"/>
    <w:rsid w:val="005D24C0"/>
    <w:rsid w:val="005D2BF7"/>
    <w:rsid w:val="005D4C0F"/>
    <w:rsid w:val="005D564E"/>
    <w:rsid w:val="005D59BA"/>
    <w:rsid w:val="005D5AF7"/>
    <w:rsid w:val="005D5C94"/>
    <w:rsid w:val="005D603C"/>
    <w:rsid w:val="005D64AC"/>
    <w:rsid w:val="005D77C7"/>
    <w:rsid w:val="005E0774"/>
    <w:rsid w:val="005E0CFF"/>
    <w:rsid w:val="005E0DAE"/>
    <w:rsid w:val="005E1792"/>
    <w:rsid w:val="005E1E40"/>
    <w:rsid w:val="005E1F9F"/>
    <w:rsid w:val="005E3F72"/>
    <w:rsid w:val="005E42CF"/>
    <w:rsid w:val="005E4AB7"/>
    <w:rsid w:val="005E528B"/>
    <w:rsid w:val="005E5403"/>
    <w:rsid w:val="005E61E9"/>
    <w:rsid w:val="005E7218"/>
    <w:rsid w:val="005E76A6"/>
    <w:rsid w:val="005E7ECE"/>
    <w:rsid w:val="005F010D"/>
    <w:rsid w:val="005F081A"/>
    <w:rsid w:val="005F0A3F"/>
    <w:rsid w:val="005F0DF5"/>
    <w:rsid w:val="005F114E"/>
    <w:rsid w:val="005F1397"/>
    <w:rsid w:val="005F21B7"/>
    <w:rsid w:val="005F2478"/>
    <w:rsid w:val="005F2807"/>
    <w:rsid w:val="005F37DF"/>
    <w:rsid w:val="005F3839"/>
    <w:rsid w:val="005F3AED"/>
    <w:rsid w:val="005F4897"/>
    <w:rsid w:val="005F5AF4"/>
    <w:rsid w:val="005F5B37"/>
    <w:rsid w:val="005F5D87"/>
    <w:rsid w:val="005F5D94"/>
    <w:rsid w:val="005F5DAC"/>
    <w:rsid w:val="005F65AE"/>
    <w:rsid w:val="005F6723"/>
    <w:rsid w:val="005F7489"/>
    <w:rsid w:val="00600468"/>
    <w:rsid w:val="00600EEA"/>
    <w:rsid w:val="00601144"/>
    <w:rsid w:val="00601467"/>
    <w:rsid w:val="0060153C"/>
    <w:rsid w:val="00601957"/>
    <w:rsid w:val="00602376"/>
    <w:rsid w:val="006028D5"/>
    <w:rsid w:val="006031FC"/>
    <w:rsid w:val="006034D7"/>
    <w:rsid w:val="00603E97"/>
    <w:rsid w:val="00603F9F"/>
    <w:rsid w:val="00604001"/>
    <w:rsid w:val="006050BC"/>
    <w:rsid w:val="00605707"/>
    <w:rsid w:val="00606DFB"/>
    <w:rsid w:val="00607379"/>
    <w:rsid w:val="00607C6F"/>
    <w:rsid w:val="0061026C"/>
    <w:rsid w:val="00610F12"/>
    <w:rsid w:val="00610F53"/>
    <w:rsid w:val="00611146"/>
    <w:rsid w:val="006111BE"/>
    <w:rsid w:val="00612245"/>
    <w:rsid w:val="00612522"/>
    <w:rsid w:val="00612574"/>
    <w:rsid w:val="006128CD"/>
    <w:rsid w:val="00612E3E"/>
    <w:rsid w:val="00614257"/>
    <w:rsid w:val="0061494A"/>
    <w:rsid w:val="00615D8E"/>
    <w:rsid w:val="0061677E"/>
    <w:rsid w:val="00616F0F"/>
    <w:rsid w:val="0062013A"/>
    <w:rsid w:val="0062066E"/>
    <w:rsid w:val="00620EC3"/>
    <w:rsid w:val="0062107F"/>
    <w:rsid w:val="006212FE"/>
    <w:rsid w:val="00621BAD"/>
    <w:rsid w:val="00621F79"/>
    <w:rsid w:val="00622961"/>
    <w:rsid w:val="00623BA9"/>
    <w:rsid w:val="00623DDD"/>
    <w:rsid w:val="00623DEB"/>
    <w:rsid w:val="00623FEF"/>
    <w:rsid w:val="00624FBD"/>
    <w:rsid w:val="00625520"/>
    <w:rsid w:val="00625D57"/>
    <w:rsid w:val="006275FC"/>
    <w:rsid w:val="00630995"/>
    <w:rsid w:val="00630DB2"/>
    <w:rsid w:val="006319EB"/>
    <w:rsid w:val="00632383"/>
    <w:rsid w:val="00632AAC"/>
    <w:rsid w:val="00632C4A"/>
    <w:rsid w:val="006332A2"/>
    <w:rsid w:val="00633429"/>
    <w:rsid w:val="006335B8"/>
    <w:rsid w:val="00633724"/>
    <w:rsid w:val="00633898"/>
    <w:rsid w:val="00633A23"/>
    <w:rsid w:val="006342EA"/>
    <w:rsid w:val="0063476A"/>
    <w:rsid w:val="00634C3D"/>
    <w:rsid w:val="0063541A"/>
    <w:rsid w:val="006356FC"/>
    <w:rsid w:val="00635BCD"/>
    <w:rsid w:val="00636364"/>
    <w:rsid w:val="006367AE"/>
    <w:rsid w:val="006369E2"/>
    <w:rsid w:val="00636AC3"/>
    <w:rsid w:val="006373DA"/>
    <w:rsid w:val="006419E2"/>
    <w:rsid w:val="0064278E"/>
    <w:rsid w:val="006433AE"/>
    <w:rsid w:val="0064389F"/>
    <w:rsid w:val="0064400E"/>
    <w:rsid w:val="00644D11"/>
    <w:rsid w:val="00644FA5"/>
    <w:rsid w:val="0064515B"/>
    <w:rsid w:val="006453A4"/>
    <w:rsid w:val="00645F95"/>
    <w:rsid w:val="006467D7"/>
    <w:rsid w:val="00647456"/>
    <w:rsid w:val="006479B2"/>
    <w:rsid w:val="0065045A"/>
    <w:rsid w:val="006506FC"/>
    <w:rsid w:val="00651029"/>
    <w:rsid w:val="00651038"/>
    <w:rsid w:val="006510D6"/>
    <w:rsid w:val="00651140"/>
    <w:rsid w:val="006515B1"/>
    <w:rsid w:val="006516E0"/>
    <w:rsid w:val="006518C5"/>
    <w:rsid w:val="0065190F"/>
    <w:rsid w:val="00651CE8"/>
    <w:rsid w:val="00651EE6"/>
    <w:rsid w:val="0065333F"/>
    <w:rsid w:val="00653C4B"/>
    <w:rsid w:val="006540A5"/>
    <w:rsid w:val="00654D57"/>
    <w:rsid w:val="006550FB"/>
    <w:rsid w:val="00655275"/>
    <w:rsid w:val="00655619"/>
    <w:rsid w:val="006558CB"/>
    <w:rsid w:val="006562C7"/>
    <w:rsid w:val="00656676"/>
    <w:rsid w:val="00657893"/>
    <w:rsid w:val="006578F4"/>
    <w:rsid w:val="006579FA"/>
    <w:rsid w:val="006603E3"/>
    <w:rsid w:val="00660490"/>
    <w:rsid w:val="006604B0"/>
    <w:rsid w:val="006605A9"/>
    <w:rsid w:val="00660A8F"/>
    <w:rsid w:val="00660F27"/>
    <w:rsid w:val="006611B8"/>
    <w:rsid w:val="0066145A"/>
    <w:rsid w:val="00661729"/>
    <w:rsid w:val="0066320D"/>
    <w:rsid w:val="0066402C"/>
    <w:rsid w:val="00664422"/>
    <w:rsid w:val="00665771"/>
    <w:rsid w:val="0066699F"/>
    <w:rsid w:val="00667AEC"/>
    <w:rsid w:val="006704BF"/>
    <w:rsid w:val="006710F6"/>
    <w:rsid w:val="00671320"/>
    <w:rsid w:val="006716BB"/>
    <w:rsid w:val="00671FC9"/>
    <w:rsid w:val="00673014"/>
    <w:rsid w:val="00673769"/>
    <w:rsid w:val="00673EBB"/>
    <w:rsid w:val="00675074"/>
    <w:rsid w:val="0067614C"/>
    <w:rsid w:val="00676B17"/>
    <w:rsid w:val="00676BAC"/>
    <w:rsid w:val="006774CB"/>
    <w:rsid w:val="00677558"/>
    <w:rsid w:val="006800C7"/>
    <w:rsid w:val="006802BB"/>
    <w:rsid w:val="00680C59"/>
    <w:rsid w:val="00680F44"/>
    <w:rsid w:val="00681439"/>
    <w:rsid w:val="00682150"/>
    <w:rsid w:val="0068241D"/>
    <w:rsid w:val="00682843"/>
    <w:rsid w:val="00682D1B"/>
    <w:rsid w:val="006834B2"/>
    <w:rsid w:val="00683D70"/>
    <w:rsid w:val="006856A3"/>
    <w:rsid w:val="00685B84"/>
    <w:rsid w:val="006861F0"/>
    <w:rsid w:val="006867EC"/>
    <w:rsid w:val="00687221"/>
    <w:rsid w:val="00687296"/>
    <w:rsid w:val="0068747C"/>
    <w:rsid w:val="00690114"/>
    <w:rsid w:val="00690271"/>
    <w:rsid w:val="006905AD"/>
    <w:rsid w:val="00690647"/>
    <w:rsid w:val="00690C77"/>
    <w:rsid w:val="00691884"/>
    <w:rsid w:val="006918A8"/>
    <w:rsid w:val="00691CE1"/>
    <w:rsid w:val="00691E79"/>
    <w:rsid w:val="006920BE"/>
    <w:rsid w:val="006926D4"/>
    <w:rsid w:val="0069307D"/>
    <w:rsid w:val="0069405E"/>
    <w:rsid w:val="006941F8"/>
    <w:rsid w:val="00694880"/>
    <w:rsid w:val="00694FBA"/>
    <w:rsid w:val="0069507C"/>
    <w:rsid w:val="006953B5"/>
    <w:rsid w:val="006953E7"/>
    <w:rsid w:val="006955B9"/>
    <w:rsid w:val="0069587B"/>
    <w:rsid w:val="00695908"/>
    <w:rsid w:val="006959A7"/>
    <w:rsid w:val="00696A73"/>
    <w:rsid w:val="006977B0"/>
    <w:rsid w:val="00697BEC"/>
    <w:rsid w:val="006A0070"/>
    <w:rsid w:val="006A0498"/>
    <w:rsid w:val="006A052A"/>
    <w:rsid w:val="006A1025"/>
    <w:rsid w:val="006A143D"/>
    <w:rsid w:val="006A194A"/>
    <w:rsid w:val="006A1E5A"/>
    <w:rsid w:val="006A25F6"/>
    <w:rsid w:val="006A31E1"/>
    <w:rsid w:val="006A49AB"/>
    <w:rsid w:val="006A5495"/>
    <w:rsid w:val="006A5DBC"/>
    <w:rsid w:val="006A6095"/>
    <w:rsid w:val="006A703A"/>
    <w:rsid w:val="006A7488"/>
    <w:rsid w:val="006A7651"/>
    <w:rsid w:val="006B031F"/>
    <w:rsid w:val="006B0410"/>
    <w:rsid w:val="006B0620"/>
    <w:rsid w:val="006B0829"/>
    <w:rsid w:val="006B1ABB"/>
    <w:rsid w:val="006B1B9E"/>
    <w:rsid w:val="006B1ECB"/>
    <w:rsid w:val="006B2AEB"/>
    <w:rsid w:val="006B2CC5"/>
    <w:rsid w:val="006B3A11"/>
    <w:rsid w:val="006B3FAB"/>
    <w:rsid w:val="006B415A"/>
    <w:rsid w:val="006B45F4"/>
    <w:rsid w:val="006B485C"/>
    <w:rsid w:val="006B4F60"/>
    <w:rsid w:val="006B5960"/>
    <w:rsid w:val="006B6C57"/>
    <w:rsid w:val="006B71F7"/>
    <w:rsid w:val="006B7396"/>
    <w:rsid w:val="006B7454"/>
    <w:rsid w:val="006B7A64"/>
    <w:rsid w:val="006B7E8B"/>
    <w:rsid w:val="006C0092"/>
    <w:rsid w:val="006C1427"/>
    <w:rsid w:val="006C1D6D"/>
    <w:rsid w:val="006C1EAC"/>
    <w:rsid w:val="006C2499"/>
    <w:rsid w:val="006C269C"/>
    <w:rsid w:val="006C2AE7"/>
    <w:rsid w:val="006C2B7C"/>
    <w:rsid w:val="006C33A2"/>
    <w:rsid w:val="006C34FB"/>
    <w:rsid w:val="006C3813"/>
    <w:rsid w:val="006C3B22"/>
    <w:rsid w:val="006C46A9"/>
    <w:rsid w:val="006C4746"/>
    <w:rsid w:val="006C482C"/>
    <w:rsid w:val="006C4C4D"/>
    <w:rsid w:val="006C533F"/>
    <w:rsid w:val="006C58F2"/>
    <w:rsid w:val="006C6301"/>
    <w:rsid w:val="006C6A57"/>
    <w:rsid w:val="006C6D63"/>
    <w:rsid w:val="006C6FB0"/>
    <w:rsid w:val="006C719D"/>
    <w:rsid w:val="006D013E"/>
    <w:rsid w:val="006D042F"/>
    <w:rsid w:val="006D04B5"/>
    <w:rsid w:val="006D0555"/>
    <w:rsid w:val="006D2803"/>
    <w:rsid w:val="006D2948"/>
    <w:rsid w:val="006D2EE0"/>
    <w:rsid w:val="006D2FAB"/>
    <w:rsid w:val="006D2FB6"/>
    <w:rsid w:val="006D37E1"/>
    <w:rsid w:val="006D3ECB"/>
    <w:rsid w:val="006D46D2"/>
    <w:rsid w:val="006D55BF"/>
    <w:rsid w:val="006D5A09"/>
    <w:rsid w:val="006D5CCA"/>
    <w:rsid w:val="006D5FAE"/>
    <w:rsid w:val="006D6C91"/>
    <w:rsid w:val="006D6D09"/>
    <w:rsid w:val="006D6D25"/>
    <w:rsid w:val="006D74E0"/>
    <w:rsid w:val="006D7C11"/>
    <w:rsid w:val="006E108F"/>
    <w:rsid w:val="006E1708"/>
    <w:rsid w:val="006E1DA5"/>
    <w:rsid w:val="006E2263"/>
    <w:rsid w:val="006E23CE"/>
    <w:rsid w:val="006E2B22"/>
    <w:rsid w:val="006E2C21"/>
    <w:rsid w:val="006E2C9D"/>
    <w:rsid w:val="006E2E7B"/>
    <w:rsid w:val="006E478C"/>
    <w:rsid w:val="006E4869"/>
    <w:rsid w:val="006E5527"/>
    <w:rsid w:val="006E5648"/>
    <w:rsid w:val="006E56B2"/>
    <w:rsid w:val="006E5757"/>
    <w:rsid w:val="006E5D48"/>
    <w:rsid w:val="006E6405"/>
    <w:rsid w:val="006E6CE6"/>
    <w:rsid w:val="006E745B"/>
    <w:rsid w:val="006E75C2"/>
    <w:rsid w:val="006F064F"/>
    <w:rsid w:val="006F0B17"/>
    <w:rsid w:val="006F0DA0"/>
    <w:rsid w:val="006F1101"/>
    <w:rsid w:val="006F129B"/>
    <w:rsid w:val="006F14DF"/>
    <w:rsid w:val="006F1A5E"/>
    <w:rsid w:val="006F1EA8"/>
    <w:rsid w:val="006F2000"/>
    <w:rsid w:val="006F2338"/>
    <w:rsid w:val="006F254A"/>
    <w:rsid w:val="006F2659"/>
    <w:rsid w:val="006F4F60"/>
    <w:rsid w:val="006F5F34"/>
    <w:rsid w:val="006F61A9"/>
    <w:rsid w:val="006F6B32"/>
    <w:rsid w:val="006F7817"/>
    <w:rsid w:val="006F7D4F"/>
    <w:rsid w:val="00700BD2"/>
    <w:rsid w:val="007010AB"/>
    <w:rsid w:val="00701570"/>
    <w:rsid w:val="00701CEE"/>
    <w:rsid w:val="00701E0D"/>
    <w:rsid w:val="00701FEA"/>
    <w:rsid w:val="0070222F"/>
    <w:rsid w:val="00702CBE"/>
    <w:rsid w:val="007037AD"/>
    <w:rsid w:val="00703BA9"/>
    <w:rsid w:val="00703FD1"/>
    <w:rsid w:val="00704E68"/>
    <w:rsid w:val="0070540F"/>
    <w:rsid w:val="00705455"/>
    <w:rsid w:val="007058EF"/>
    <w:rsid w:val="0070593C"/>
    <w:rsid w:val="007067F0"/>
    <w:rsid w:val="00706ACD"/>
    <w:rsid w:val="00706B2B"/>
    <w:rsid w:val="00706FD6"/>
    <w:rsid w:val="0070766E"/>
    <w:rsid w:val="00710523"/>
    <w:rsid w:val="00710CE3"/>
    <w:rsid w:val="00710FF4"/>
    <w:rsid w:val="007115B5"/>
    <w:rsid w:val="0071202F"/>
    <w:rsid w:val="0071325B"/>
    <w:rsid w:val="007136A4"/>
    <w:rsid w:val="00713C78"/>
    <w:rsid w:val="007152BB"/>
    <w:rsid w:val="0071599D"/>
    <w:rsid w:val="00715BC2"/>
    <w:rsid w:val="00715DFA"/>
    <w:rsid w:val="007161A2"/>
    <w:rsid w:val="007161F2"/>
    <w:rsid w:val="0071653E"/>
    <w:rsid w:val="00716A06"/>
    <w:rsid w:val="00716F92"/>
    <w:rsid w:val="00717122"/>
    <w:rsid w:val="00717847"/>
    <w:rsid w:val="007202C5"/>
    <w:rsid w:val="00720B46"/>
    <w:rsid w:val="00721BBC"/>
    <w:rsid w:val="00721CE1"/>
    <w:rsid w:val="00722DB5"/>
    <w:rsid w:val="00723083"/>
    <w:rsid w:val="00723366"/>
    <w:rsid w:val="00723D14"/>
    <w:rsid w:val="00723E87"/>
    <w:rsid w:val="00723F1B"/>
    <w:rsid w:val="00724BFF"/>
    <w:rsid w:val="0072520F"/>
    <w:rsid w:val="007253EF"/>
    <w:rsid w:val="007258D6"/>
    <w:rsid w:val="00725BA8"/>
    <w:rsid w:val="0072623B"/>
    <w:rsid w:val="007271F9"/>
    <w:rsid w:val="00727443"/>
    <w:rsid w:val="00727F3F"/>
    <w:rsid w:val="00730883"/>
    <w:rsid w:val="00731F23"/>
    <w:rsid w:val="007347C8"/>
    <w:rsid w:val="00734929"/>
    <w:rsid w:val="00735103"/>
    <w:rsid w:val="00735C28"/>
    <w:rsid w:val="00736640"/>
    <w:rsid w:val="00736E6F"/>
    <w:rsid w:val="0073733F"/>
    <w:rsid w:val="0073757C"/>
    <w:rsid w:val="007377F8"/>
    <w:rsid w:val="0073793B"/>
    <w:rsid w:val="00737EF8"/>
    <w:rsid w:val="0074175B"/>
    <w:rsid w:val="00741F97"/>
    <w:rsid w:val="00742586"/>
    <w:rsid w:val="00742778"/>
    <w:rsid w:val="00742895"/>
    <w:rsid w:val="007431BE"/>
    <w:rsid w:val="007436AA"/>
    <w:rsid w:val="00743FB8"/>
    <w:rsid w:val="00744D07"/>
    <w:rsid w:val="00744D63"/>
    <w:rsid w:val="007456DA"/>
    <w:rsid w:val="007458A6"/>
    <w:rsid w:val="007458DF"/>
    <w:rsid w:val="0074590B"/>
    <w:rsid w:val="0074620C"/>
    <w:rsid w:val="00746400"/>
    <w:rsid w:val="007465F0"/>
    <w:rsid w:val="00746E2C"/>
    <w:rsid w:val="00746F85"/>
    <w:rsid w:val="0074704D"/>
    <w:rsid w:val="00747188"/>
    <w:rsid w:val="00747ADE"/>
    <w:rsid w:val="00750140"/>
    <w:rsid w:val="00751ECD"/>
    <w:rsid w:val="007520EC"/>
    <w:rsid w:val="00752484"/>
    <w:rsid w:val="0075364C"/>
    <w:rsid w:val="00753827"/>
    <w:rsid w:val="00754A72"/>
    <w:rsid w:val="00755035"/>
    <w:rsid w:val="007551DD"/>
    <w:rsid w:val="00756098"/>
    <w:rsid w:val="00756CDA"/>
    <w:rsid w:val="00757AFD"/>
    <w:rsid w:val="00757B24"/>
    <w:rsid w:val="0076071D"/>
    <w:rsid w:val="00761A39"/>
    <w:rsid w:val="00762709"/>
    <w:rsid w:val="00763237"/>
    <w:rsid w:val="00763772"/>
    <w:rsid w:val="007639F4"/>
    <w:rsid w:val="00763BB5"/>
    <w:rsid w:val="0076434B"/>
    <w:rsid w:val="00764C37"/>
    <w:rsid w:val="00765E4B"/>
    <w:rsid w:val="00765EB1"/>
    <w:rsid w:val="00766290"/>
    <w:rsid w:val="00766526"/>
    <w:rsid w:val="007673A7"/>
    <w:rsid w:val="00767645"/>
    <w:rsid w:val="00767D45"/>
    <w:rsid w:val="00767E57"/>
    <w:rsid w:val="0077105E"/>
    <w:rsid w:val="00771C05"/>
    <w:rsid w:val="0077207B"/>
    <w:rsid w:val="00772084"/>
    <w:rsid w:val="007722B1"/>
    <w:rsid w:val="0077234B"/>
    <w:rsid w:val="00772791"/>
    <w:rsid w:val="00772D10"/>
    <w:rsid w:val="00772D9C"/>
    <w:rsid w:val="00772DD5"/>
    <w:rsid w:val="00772F30"/>
    <w:rsid w:val="007735CD"/>
    <w:rsid w:val="00773AA8"/>
    <w:rsid w:val="0077414C"/>
    <w:rsid w:val="007757C3"/>
    <w:rsid w:val="007757EE"/>
    <w:rsid w:val="00776678"/>
    <w:rsid w:val="00776E41"/>
    <w:rsid w:val="00777AA8"/>
    <w:rsid w:val="007800C9"/>
    <w:rsid w:val="00780148"/>
    <w:rsid w:val="0078034D"/>
    <w:rsid w:val="00780552"/>
    <w:rsid w:val="00780772"/>
    <w:rsid w:val="00780B1F"/>
    <w:rsid w:val="00781229"/>
    <w:rsid w:val="007818F8"/>
    <w:rsid w:val="007822C0"/>
    <w:rsid w:val="007822FD"/>
    <w:rsid w:val="0078281F"/>
    <w:rsid w:val="007858C4"/>
    <w:rsid w:val="00786008"/>
    <w:rsid w:val="0078667E"/>
    <w:rsid w:val="0078689E"/>
    <w:rsid w:val="00786C28"/>
    <w:rsid w:val="00786D32"/>
    <w:rsid w:val="00786DBF"/>
    <w:rsid w:val="007873C9"/>
    <w:rsid w:val="0078755F"/>
    <w:rsid w:val="0078785B"/>
    <w:rsid w:val="0079086A"/>
    <w:rsid w:val="00790D14"/>
    <w:rsid w:val="0079186E"/>
    <w:rsid w:val="00791A65"/>
    <w:rsid w:val="007929B8"/>
    <w:rsid w:val="00792FF0"/>
    <w:rsid w:val="00793095"/>
    <w:rsid w:val="007937B0"/>
    <w:rsid w:val="00794170"/>
    <w:rsid w:val="0079419A"/>
    <w:rsid w:val="007943BE"/>
    <w:rsid w:val="007950D2"/>
    <w:rsid w:val="007954A8"/>
    <w:rsid w:val="00795700"/>
    <w:rsid w:val="00795E6E"/>
    <w:rsid w:val="00795EF6"/>
    <w:rsid w:val="00796AA6"/>
    <w:rsid w:val="00797343"/>
    <w:rsid w:val="007A03D3"/>
    <w:rsid w:val="007A05B6"/>
    <w:rsid w:val="007A08D4"/>
    <w:rsid w:val="007A0B08"/>
    <w:rsid w:val="007A13EB"/>
    <w:rsid w:val="007A15FB"/>
    <w:rsid w:val="007A1687"/>
    <w:rsid w:val="007A1713"/>
    <w:rsid w:val="007A1D40"/>
    <w:rsid w:val="007A1EFF"/>
    <w:rsid w:val="007A2D1F"/>
    <w:rsid w:val="007A3BBC"/>
    <w:rsid w:val="007A3EDC"/>
    <w:rsid w:val="007A411E"/>
    <w:rsid w:val="007A449E"/>
    <w:rsid w:val="007A48AB"/>
    <w:rsid w:val="007A5C73"/>
    <w:rsid w:val="007A622E"/>
    <w:rsid w:val="007A707C"/>
    <w:rsid w:val="007A72AD"/>
    <w:rsid w:val="007A772D"/>
    <w:rsid w:val="007A7F3D"/>
    <w:rsid w:val="007B0CE1"/>
    <w:rsid w:val="007B0D14"/>
    <w:rsid w:val="007B0EAB"/>
    <w:rsid w:val="007B1A94"/>
    <w:rsid w:val="007B244B"/>
    <w:rsid w:val="007B2B1A"/>
    <w:rsid w:val="007B2F7B"/>
    <w:rsid w:val="007B32C5"/>
    <w:rsid w:val="007B338F"/>
    <w:rsid w:val="007B3426"/>
    <w:rsid w:val="007B39B4"/>
    <w:rsid w:val="007B3FC1"/>
    <w:rsid w:val="007B45CD"/>
    <w:rsid w:val="007B4608"/>
    <w:rsid w:val="007B4B3A"/>
    <w:rsid w:val="007B4EF0"/>
    <w:rsid w:val="007B55E3"/>
    <w:rsid w:val="007B5801"/>
    <w:rsid w:val="007B5C79"/>
    <w:rsid w:val="007B694D"/>
    <w:rsid w:val="007B6970"/>
    <w:rsid w:val="007B6B20"/>
    <w:rsid w:val="007B6B24"/>
    <w:rsid w:val="007B7116"/>
    <w:rsid w:val="007B76BF"/>
    <w:rsid w:val="007B7798"/>
    <w:rsid w:val="007B77AE"/>
    <w:rsid w:val="007C0006"/>
    <w:rsid w:val="007C091D"/>
    <w:rsid w:val="007C1209"/>
    <w:rsid w:val="007C1382"/>
    <w:rsid w:val="007C1453"/>
    <w:rsid w:val="007C1977"/>
    <w:rsid w:val="007C210E"/>
    <w:rsid w:val="007C3178"/>
    <w:rsid w:val="007C3547"/>
    <w:rsid w:val="007C354F"/>
    <w:rsid w:val="007C3654"/>
    <w:rsid w:val="007C3816"/>
    <w:rsid w:val="007C395D"/>
    <w:rsid w:val="007C40EE"/>
    <w:rsid w:val="007C49E7"/>
    <w:rsid w:val="007C5778"/>
    <w:rsid w:val="007C5F45"/>
    <w:rsid w:val="007C6442"/>
    <w:rsid w:val="007C6F13"/>
    <w:rsid w:val="007C7082"/>
    <w:rsid w:val="007D0D21"/>
    <w:rsid w:val="007D11AC"/>
    <w:rsid w:val="007D2D78"/>
    <w:rsid w:val="007D32C2"/>
    <w:rsid w:val="007D3539"/>
    <w:rsid w:val="007D4814"/>
    <w:rsid w:val="007D54F0"/>
    <w:rsid w:val="007D63B0"/>
    <w:rsid w:val="007D679F"/>
    <w:rsid w:val="007D76BD"/>
    <w:rsid w:val="007D7BA6"/>
    <w:rsid w:val="007E01D4"/>
    <w:rsid w:val="007E09B4"/>
    <w:rsid w:val="007E1193"/>
    <w:rsid w:val="007E1369"/>
    <w:rsid w:val="007E17CF"/>
    <w:rsid w:val="007E1AF5"/>
    <w:rsid w:val="007E1CFA"/>
    <w:rsid w:val="007E1F76"/>
    <w:rsid w:val="007E2B5B"/>
    <w:rsid w:val="007E2B60"/>
    <w:rsid w:val="007E2F07"/>
    <w:rsid w:val="007E3C9C"/>
    <w:rsid w:val="007E4437"/>
    <w:rsid w:val="007E4B66"/>
    <w:rsid w:val="007E504C"/>
    <w:rsid w:val="007E5282"/>
    <w:rsid w:val="007E5E6B"/>
    <w:rsid w:val="007E6942"/>
    <w:rsid w:val="007E6DB4"/>
    <w:rsid w:val="007E6FEE"/>
    <w:rsid w:val="007E7486"/>
    <w:rsid w:val="007E75A8"/>
    <w:rsid w:val="007F0C15"/>
    <w:rsid w:val="007F10FC"/>
    <w:rsid w:val="007F170E"/>
    <w:rsid w:val="007F19EA"/>
    <w:rsid w:val="007F2701"/>
    <w:rsid w:val="007F2BD4"/>
    <w:rsid w:val="007F3ABD"/>
    <w:rsid w:val="007F400A"/>
    <w:rsid w:val="007F44D4"/>
    <w:rsid w:val="007F48FD"/>
    <w:rsid w:val="007F50B2"/>
    <w:rsid w:val="007F5133"/>
    <w:rsid w:val="007F5A03"/>
    <w:rsid w:val="007F600F"/>
    <w:rsid w:val="007F6BBF"/>
    <w:rsid w:val="007F72C7"/>
    <w:rsid w:val="007F7E49"/>
    <w:rsid w:val="007F7F45"/>
    <w:rsid w:val="00800FE7"/>
    <w:rsid w:val="008017ED"/>
    <w:rsid w:val="00802139"/>
    <w:rsid w:val="008021F9"/>
    <w:rsid w:val="0080227A"/>
    <w:rsid w:val="00802A09"/>
    <w:rsid w:val="00802A5C"/>
    <w:rsid w:val="00802BA6"/>
    <w:rsid w:val="008038B0"/>
    <w:rsid w:val="0080419A"/>
    <w:rsid w:val="00804ABF"/>
    <w:rsid w:val="00804FFA"/>
    <w:rsid w:val="008057E3"/>
    <w:rsid w:val="00805800"/>
    <w:rsid w:val="00805ACF"/>
    <w:rsid w:val="00805AD2"/>
    <w:rsid w:val="00805E9A"/>
    <w:rsid w:val="008060DF"/>
    <w:rsid w:val="00806A9F"/>
    <w:rsid w:val="00807408"/>
    <w:rsid w:val="008107A3"/>
    <w:rsid w:val="00811145"/>
    <w:rsid w:val="00811192"/>
    <w:rsid w:val="00811238"/>
    <w:rsid w:val="00812974"/>
    <w:rsid w:val="00812CAA"/>
    <w:rsid w:val="00813F2E"/>
    <w:rsid w:val="008143CF"/>
    <w:rsid w:val="008146EC"/>
    <w:rsid w:val="00814A46"/>
    <w:rsid w:val="008152A7"/>
    <w:rsid w:val="008157E0"/>
    <w:rsid w:val="008174F7"/>
    <w:rsid w:val="008175E2"/>
    <w:rsid w:val="00817B9C"/>
    <w:rsid w:val="0082044B"/>
    <w:rsid w:val="00820883"/>
    <w:rsid w:val="00821429"/>
    <w:rsid w:val="008219D1"/>
    <w:rsid w:val="00822291"/>
    <w:rsid w:val="00822E4B"/>
    <w:rsid w:val="00823268"/>
    <w:rsid w:val="00823623"/>
    <w:rsid w:val="008253F7"/>
    <w:rsid w:val="008257D7"/>
    <w:rsid w:val="00825B31"/>
    <w:rsid w:val="00826CCC"/>
    <w:rsid w:val="0082754F"/>
    <w:rsid w:val="0082770B"/>
    <w:rsid w:val="00827BEC"/>
    <w:rsid w:val="00830CA7"/>
    <w:rsid w:val="008315BB"/>
    <w:rsid w:val="00831968"/>
    <w:rsid w:val="008319C2"/>
    <w:rsid w:val="008320B4"/>
    <w:rsid w:val="00832498"/>
    <w:rsid w:val="00832A20"/>
    <w:rsid w:val="0083339C"/>
    <w:rsid w:val="008339F3"/>
    <w:rsid w:val="00833D2F"/>
    <w:rsid w:val="00833D72"/>
    <w:rsid w:val="00833EA6"/>
    <w:rsid w:val="00834039"/>
    <w:rsid w:val="00835A46"/>
    <w:rsid w:val="0083658F"/>
    <w:rsid w:val="00836684"/>
    <w:rsid w:val="00836F17"/>
    <w:rsid w:val="0083799C"/>
    <w:rsid w:val="00840C8F"/>
    <w:rsid w:val="00840D5D"/>
    <w:rsid w:val="008419D5"/>
    <w:rsid w:val="00841F1B"/>
    <w:rsid w:val="008428D4"/>
    <w:rsid w:val="00842A21"/>
    <w:rsid w:val="00842BC9"/>
    <w:rsid w:val="00843726"/>
    <w:rsid w:val="0084482D"/>
    <w:rsid w:val="008448B4"/>
    <w:rsid w:val="00844BF0"/>
    <w:rsid w:val="00845B2D"/>
    <w:rsid w:val="00846164"/>
    <w:rsid w:val="00846196"/>
    <w:rsid w:val="0084760E"/>
    <w:rsid w:val="0084789B"/>
    <w:rsid w:val="00851086"/>
    <w:rsid w:val="00851589"/>
    <w:rsid w:val="00851921"/>
    <w:rsid w:val="00852043"/>
    <w:rsid w:val="008523DF"/>
    <w:rsid w:val="008524DD"/>
    <w:rsid w:val="008526CA"/>
    <w:rsid w:val="0085297C"/>
    <w:rsid w:val="0085314B"/>
    <w:rsid w:val="00853317"/>
    <w:rsid w:val="00853495"/>
    <w:rsid w:val="00856045"/>
    <w:rsid w:val="008563D0"/>
    <w:rsid w:val="008567BC"/>
    <w:rsid w:val="00856C03"/>
    <w:rsid w:val="00856C3D"/>
    <w:rsid w:val="00861291"/>
    <w:rsid w:val="0086194D"/>
    <w:rsid w:val="00861B3E"/>
    <w:rsid w:val="008647F7"/>
    <w:rsid w:val="00865733"/>
    <w:rsid w:val="008659B7"/>
    <w:rsid w:val="008660B7"/>
    <w:rsid w:val="008667B6"/>
    <w:rsid w:val="00867BDB"/>
    <w:rsid w:val="00870857"/>
    <w:rsid w:val="008720F9"/>
    <w:rsid w:val="0087276A"/>
    <w:rsid w:val="008729CC"/>
    <w:rsid w:val="00873CC5"/>
    <w:rsid w:val="00874465"/>
    <w:rsid w:val="0087605C"/>
    <w:rsid w:val="008765D8"/>
    <w:rsid w:val="0087667D"/>
    <w:rsid w:val="0087738F"/>
    <w:rsid w:val="00877A39"/>
    <w:rsid w:val="00877ABE"/>
    <w:rsid w:val="00877BB1"/>
    <w:rsid w:val="00877CBA"/>
    <w:rsid w:val="00880D19"/>
    <w:rsid w:val="008812DC"/>
    <w:rsid w:val="0088139B"/>
    <w:rsid w:val="0088176E"/>
    <w:rsid w:val="00882EF2"/>
    <w:rsid w:val="00883686"/>
    <w:rsid w:val="008836AC"/>
    <w:rsid w:val="00883801"/>
    <w:rsid w:val="0088385C"/>
    <w:rsid w:val="00883EA5"/>
    <w:rsid w:val="00883F0D"/>
    <w:rsid w:val="008847D7"/>
    <w:rsid w:val="0088499A"/>
    <w:rsid w:val="008850DA"/>
    <w:rsid w:val="00885663"/>
    <w:rsid w:val="008858C2"/>
    <w:rsid w:val="00886204"/>
    <w:rsid w:val="00886F10"/>
    <w:rsid w:val="00887582"/>
    <w:rsid w:val="0088758A"/>
    <w:rsid w:val="00890968"/>
    <w:rsid w:val="00890BE0"/>
    <w:rsid w:val="00890C74"/>
    <w:rsid w:val="00890CDD"/>
    <w:rsid w:val="00890ECC"/>
    <w:rsid w:val="0089102D"/>
    <w:rsid w:val="008915B6"/>
    <w:rsid w:val="008916A5"/>
    <w:rsid w:val="00891776"/>
    <w:rsid w:val="00892461"/>
    <w:rsid w:val="008927C2"/>
    <w:rsid w:val="0089362D"/>
    <w:rsid w:val="00893821"/>
    <w:rsid w:val="0089478E"/>
    <w:rsid w:val="00894FE9"/>
    <w:rsid w:val="00895CAC"/>
    <w:rsid w:val="0089654E"/>
    <w:rsid w:val="00896699"/>
    <w:rsid w:val="008973F4"/>
    <w:rsid w:val="00897CD7"/>
    <w:rsid w:val="008A0137"/>
    <w:rsid w:val="008A0637"/>
    <w:rsid w:val="008A0F70"/>
    <w:rsid w:val="008A2408"/>
    <w:rsid w:val="008A2830"/>
    <w:rsid w:val="008A2C5E"/>
    <w:rsid w:val="008A4B5F"/>
    <w:rsid w:val="008A56D6"/>
    <w:rsid w:val="008A619A"/>
    <w:rsid w:val="008A65A3"/>
    <w:rsid w:val="008A6672"/>
    <w:rsid w:val="008A6844"/>
    <w:rsid w:val="008A68FC"/>
    <w:rsid w:val="008A7C07"/>
    <w:rsid w:val="008A7DCA"/>
    <w:rsid w:val="008A7E2D"/>
    <w:rsid w:val="008B0B86"/>
    <w:rsid w:val="008B0D41"/>
    <w:rsid w:val="008B1249"/>
    <w:rsid w:val="008B163A"/>
    <w:rsid w:val="008B1CAB"/>
    <w:rsid w:val="008B1E06"/>
    <w:rsid w:val="008B2066"/>
    <w:rsid w:val="008B2169"/>
    <w:rsid w:val="008B24EF"/>
    <w:rsid w:val="008B39E2"/>
    <w:rsid w:val="008B41CB"/>
    <w:rsid w:val="008B4257"/>
    <w:rsid w:val="008B4A69"/>
    <w:rsid w:val="008B51C6"/>
    <w:rsid w:val="008B5322"/>
    <w:rsid w:val="008B54BE"/>
    <w:rsid w:val="008B606F"/>
    <w:rsid w:val="008B6C82"/>
    <w:rsid w:val="008B7CEA"/>
    <w:rsid w:val="008C062B"/>
    <w:rsid w:val="008C071C"/>
    <w:rsid w:val="008C0A51"/>
    <w:rsid w:val="008C0C61"/>
    <w:rsid w:val="008C1FA1"/>
    <w:rsid w:val="008C200B"/>
    <w:rsid w:val="008C261D"/>
    <w:rsid w:val="008C2DE7"/>
    <w:rsid w:val="008C3077"/>
    <w:rsid w:val="008C3171"/>
    <w:rsid w:val="008C3325"/>
    <w:rsid w:val="008C455E"/>
    <w:rsid w:val="008C5419"/>
    <w:rsid w:val="008C7307"/>
    <w:rsid w:val="008C767D"/>
    <w:rsid w:val="008C7B19"/>
    <w:rsid w:val="008C7B83"/>
    <w:rsid w:val="008C7E05"/>
    <w:rsid w:val="008D0018"/>
    <w:rsid w:val="008D10F2"/>
    <w:rsid w:val="008D1187"/>
    <w:rsid w:val="008D1416"/>
    <w:rsid w:val="008D1E71"/>
    <w:rsid w:val="008D23A0"/>
    <w:rsid w:val="008D29DD"/>
    <w:rsid w:val="008D2A4E"/>
    <w:rsid w:val="008D2E36"/>
    <w:rsid w:val="008D2FCB"/>
    <w:rsid w:val="008D3805"/>
    <w:rsid w:val="008D3A99"/>
    <w:rsid w:val="008D434F"/>
    <w:rsid w:val="008D4AD0"/>
    <w:rsid w:val="008D4B19"/>
    <w:rsid w:val="008D5059"/>
    <w:rsid w:val="008D5572"/>
    <w:rsid w:val="008D5ABF"/>
    <w:rsid w:val="008D5E38"/>
    <w:rsid w:val="008D6B7D"/>
    <w:rsid w:val="008D6BC8"/>
    <w:rsid w:val="008D6DB6"/>
    <w:rsid w:val="008E0D3F"/>
    <w:rsid w:val="008E1277"/>
    <w:rsid w:val="008E17BB"/>
    <w:rsid w:val="008E1A1C"/>
    <w:rsid w:val="008E1DFC"/>
    <w:rsid w:val="008E1FFB"/>
    <w:rsid w:val="008E2503"/>
    <w:rsid w:val="008E2BE0"/>
    <w:rsid w:val="008E3002"/>
    <w:rsid w:val="008E35D1"/>
    <w:rsid w:val="008E39A0"/>
    <w:rsid w:val="008E3A09"/>
    <w:rsid w:val="008E3BD7"/>
    <w:rsid w:val="008E4185"/>
    <w:rsid w:val="008E4352"/>
    <w:rsid w:val="008E5151"/>
    <w:rsid w:val="008E55A2"/>
    <w:rsid w:val="008E5AC2"/>
    <w:rsid w:val="008E60F2"/>
    <w:rsid w:val="008E678C"/>
    <w:rsid w:val="008E6FE3"/>
    <w:rsid w:val="008F00D0"/>
    <w:rsid w:val="008F0A60"/>
    <w:rsid w:val="008F14A7"/>
    <w:rsid w:val="008F1A13"/>
    <w:rsid w:val="008F2A3C"/>
    <w:rsid w:val="008F2E4E"/>
    <w:rsid w:val="008F3550"/>
    <w:rsid w:val="008F37F0"/>
    <w:rsid w:val="008F3CAC"/>
    <w:rsid w:val="008F3DA0"/>
    <w:rsid w:val="008F42EE"/>
    <w:rsid w:val="008F4C55"/>
    <w:rsid w:val="008F4C62"/>
    <w:rsid w:val="008F6054"/>
    <w:rsid w:val="008F6321"/>
    <w:rsid w:val="008F649C"/>
    <w:rsid w:val="008F69AB"/>
    <w:rsid w:val="008F6C15"/>
    <w:rsid w:val="008F6F98"/>
    <w:rsid w:val="008F72FB"/>
    <w:rsid w:val="008F7F40"/>
    <w:rsid w:val="0090018A"/>
    <w:rsid w:val="009008D5"/>
    <w:rsid w:val="00900F23"/>
    <w:rsid w:val="00901073"/>
    <w:rsid w:val="009011DF"/>
    <w:rsid w:val="00901438"/>
    <w:rsid w:val="00901D00"/>
    <w:rsid w:val="00902375"/>
    <w:rsid w:val="0090285B"/>
    <w:rsid w:val="009028E2"/>
    <w:rsid w:val="00902928"/>
    <w:rsid w:val="00902B79"/>
    <w:rsid w:val="0090355E"/>
    <w:rsid w:val="00903AC4"/>
    <w:rsid w:val="009042BF"/>
    <w:rsid w:val="00904920"/>
    <w:rsid w:val="00904C39"/>
    <w:rsid w:val="00905AC8"/>
    <w:rsid w:val="00905C30"/>
    <w:rsid w:val="00905DAB"/>
    <w:rsid w:val="00906384"/>
    <w:rsid w:val="00906495"/>
    <w:rsid w:val="0090697C"/>
    <w:rsid w:val="00906CB2"/>
    <w:rsid w:val="00906CCD"/>
    <w:rsid w:val="00907066"/>
    <w:rsid w:val="00907283"/>
    <w:rsid w:val="00907657"/>
    <w:rsid w:val="00907683"/>
    <w:rsid w:val="009076D4"/>
    <w:rsid w:val="0091003C"/>
    <w:rsid w:val="00910813"/>
    <w:rsid w:val="009112FE"/>
    <w:rsid w:val="00911365"/>
    <w:rsid w:val="00911EC4"/>
    <w:rsid w:val="009125BD"/>
    <w:rsid w:val="00912E01"/>
    <w:rsid w:val="0091392C"/>
    <w:rsid w:val="00913DC8"/>
    <w:rsid w:val="00914CD5"/>
    <w:rsid w:val="00915615"/>
    <w:rsid w:val="009159A2"/>
    <w:rsid w:val="00916C77"/>
    <w:rsid w:val="00917173"/>
    <w:rsid w:val="00917384"/>
    <w:rsid w:val="0091794D"/>
    <w:rsid w:val="009203EC"/>
    <w:rsid w:val="009205B5"/>
    <w:rsid w:val="009216B1"/>
    <w:rsid w:val="00921A94"/>
    <w:rsid w:val="00921E27"/>
    <w:rsid w:val="00922983"/>
    <w:rsid w:val="00922E59"/>
    <w:rsid w:val="00923087"/>
    <w:rsid w:val="00923A9C"/>
    <w:rsid w:val="00923C9E"/>
    <w:rsid w:val="00923CA5"/>
    <w:rsid w:val="00924970"/>
    <w:rsid w:val="009249B0"/>
    <w:rsid w:val="009258B9"/>
    <w:rsid w:val="00926466"/>
    <w:rsid w:val="00926A11"/>
    <w:rsid w:val="00927ED3"/>
    <w:rsid w:val="00930330"/>
    <w:rsid w:val="0093053B"/>
    <w:rsid w:val="0093100A"/>
    <w:rsid w:val="00931609"/>
    <w:rsid w:val="0093181A"/>
    <w:rsid w:val="00932FE0"/>
    <w:rsid w:val="0093308A"/>
    <w:rsid w:val="009336AA"/>
    <w:rsid w:val="00934A92"/>
    <w:rsid w:val="00935661"/>
    <w:rsid w:val="00935749"/>
    <w:rsid w:val="00935CFB"/>
    <w:rsid w:val="009360D4"/>
    <w:rsid w:val="00936301"/>
    <w:rsid w:val="00936CDA"/>
    <w:rsid w:val="00937150"/>
    <w:rsid w:val="00937624"/>
    <w:rsid w:val="00937926"/>
    <w:rsid w:val="009379FB"/>
    <w:rsid w:val="00937A85"/>
    <w:rsid w:val="00937DA1"/>
    <w:rsid w:val="0094030A"/>
    <w:rsid w:val="00941122"/>
    <w:rsid w:val="00941349"/>
    <w:rsid w:val="00942300"/>
    <w:rsid w:val="00942F62"/>
    <w:rsid w:val="00943196"/>
    <w:rsid w:val="0094392F"/>
    <w:rsid w:val="00943B8C"/>
    <w:rsid w:val="00943D27"/>
    <w:rsid w:val="00943F78"/>
    <w:rsid w:val="00944495"/>
    <w:rsid w:val="00944951"/>
    <w:rsid w:val="00944F1E"/>
    <w:rsid w:val="00944F34"/>
    <w:rsid w:val="0094505D"/>
    <w:rsid w:val="009458AE"/>
    <w:rsid w:val="0094597D"/>
    <w:rsid w:val="00945AB3"/>
    <w:rsid w:val="00946760"/>
    <w:rsid w:val="0094680B"/>
    <w:rsid w:val="00946D86"/>
    <w:rsid w:val="009474D2"/>
    <w:rsid w:val="00947AA7"/>
    <w:rsid w:val="00950003"/>
    <w:rsid w:val="0095019A"/>
    <w:rsid w:val="009501D9"/>
    <w:rsid w:val="0095193D"/>
    <w:rsid w:val="0095200E"/>
    <w:rsid w:val="0095244F"/>
    <w:rsid w:val="009526AF"/>
    <w:rsid w:val="00952955"/>
    <w:rsid w:val="00952ED6"/>
    <w:rsid w:val="00953509"/>
    <w:rsid w:val="00953529"/>
    <w:rsid w:val="00953B25"/>
    <w:rsid w:val="009545B3"/>
    <w:rsid w:val="009552AF"/>
    <w:rsid w:val="0095619E"/>
    <w:rsid w:val="00956365"/>
    <w:rsid w:val="00960BD4"/>
    <w:rsid w:val="00960DFE"/>
    <w:rsid w:val="00960E97"/>
    <w:rsid w:val="00960FAF"/>
    <w:rsid w:val="00961163"/>
    <w:rsid w:val="009613A4"/>
    <w:rsid w:val="0096152B"/>
    <w:rsid w:val="0096174E"/>
    <w:rsid w:val="00962065"/>
    <w:rsid w:val="009623C9"/>
    <w:rsid w:val="00963DC5"/>
    <w:rsid w:val="00963DFC"/>
    <w:rsid w:val="009645FB"/>
    <w:rsid w:val="009658FA"/>
    <w:rsid w:val="00965FD4"/>
    <w:rsid w:val="00967327"/>
    <w:rsid w:val="009674C2"/>
    <w:rsid w:val="009679A0"/>
    <w:rsid w:val="0097073E"/>
    <w:rsid w:val="00972CF4"/>
    <w:rsid w:val="00974CCA"/>
    <w:rsid w:val="00976127"/>
    <w:rsid w:val="0097622F"/>
    <w:rsid w:val="00976925"/>
    <w:rsid w:val="0097732A"/>
    <w:rsid w:val="00977A50"/>
    <w:rsid w:val="009802FF"/>
    <w:rsid w:val="00980457"/>
    <w:rsid w:val="00982434"/>
    <w:rsid w:val="009824B6"/>
    <w:rsid w:val="009827EA"/>
    <w:rsid w:val="009836B9"/>
    <w:rsid w:val="0098388C"/>
    <w:rsid w:val="0098406F"/>
    <w:rsid w:val="0098428E"/>
    <w:rsid w:val="009842DC"/>
    <w:rsid w:val="00984F01"/>
    <w:rsid w:val="00985618"/>
    <w:rsid w:val="00985D13"/>
    <w:rsid w:val="00986388"/>
    <w:rsid w:val="00987298"/>
    <w:rsid w:val="00987503"/>
    <w:rsid w:val="0098790F"/>
    <w:rsid w:val="0098793F"/>
    <w:rsid w:val="00987C98"/>
    <w:rsid w:val="00987F58"/>
    <w:rsid w:val="009900FE"/>
    <w:rsid w:val="00990166"/>
    <w:rsid w:val="009909BB"/>
    <w:rsid w:val="00990BBA"/>
    <w:rsid w:val="00991947"/>
    <w:rsid w:val="00991BB9"/>
    <w:rsid w:val="009922B3"/>
    <w:rsid w:val="0099281C"/>
    <w:rsid w:val="00992B49"/>
    <w:rsid w:val="009935A9"/>
    <w:rsid w:val="00994070"/>
    <w:rsid w:val="00994518"/>
    <w:rsid w:val="00994538"/>
    <w:rsid w:val="00994B85"/>
    <w:rsid w:val="009952CA"/>
    <w:rsid w:val="00995448"/>
    <w:rsid w:val="009954DC"/>
    <w:rsid w:val="009958BA"/>
    <w:rsid w:val="00996A14"/>
    <w:rsid w:val="00996C88"/>
    <w:rsid w:val="00996F2D"/>
    <w:rsid w:val="0099736C"/>
    <w:rsid w:val="00997DE3"/>
    <w:rsid w:val="009A0A9D"/>
    <w:rsid w:val="009A0AD6"/>
    <w:rsid w:val="009A102A"/>
    <w:rsid w:val="009A1174"/>
    <w:rsid w:val="009A1F35"/>
    <w:rsid w:val="009A25CF"/>
    <w:rsid w:val="009A2D69"/>
    <w:rsid w:val="009A2D9A"/>
    <w:rsid w:val="009A32D5"/>
    <w:rsid w:val="009A441A"/>
    <w:rsid w:val="009A48D0"/>
    <w:rsid w:val="009A4AFA"/>
    <w:rsid w:val="009A4C33"/>
    <w:rsid w:val="009A4F9B"/>
    <w:rsid w:val="009A5369"/>
    <w:rsid w:val="009A5C4C"/>
    <w:rsid w:val="009A6176"/>
    <w:rsid w:val="009A627A"/>
    <w:rsid w:val="009A635C"/>
    <w:rsid w:val="009A6557"/>
    <w:rsid w:val="009A6ABC"/>
    <w:rsid w:val="009A6E2B"/>
    <w:rsid w:val="009A7138"/>
    <w:rsid w:val="009A7849"/>
    <w:rsid w:val="009A786B"/>
    <w:rsid w:val="009B0392"/>
    <w:rsid w:val="009B06FD"/>
    <w:rsid w:val="009B1509"/>
    <w:rsid w:val="009B1534"/>
    <w:rsid w:val="009B2BE2"/>
    <w:rsid w:val="009B2F43"/>
    <w:rsid w:val="009B30B9"/>
    <w:rsid w:val="009B324B"/>
    <w:rsid w:val="009B35BC"/>
    <w:rsid w:val="009B3B5D"/>
    <w:rsid w:val="009B4582"/>
    <w:rsid w:val="009B487F"/>
    <w:rsid w:val="009B4AA7"/>
    <w:rsid w:val="009B4DA9"/>
    <w:rsid w:val="009B4DE9"/>
    <w:rsid w:val="009B556B"/>
    <w:rsid w:val="009B56FF"/>
    <w:rsid w:val="009B5779"/>
    <w:rsid w:val="009B6963"/>
    <w:rsid w:val="009C1724"/>
    <w:rsid w:val="009C1A98"/>
    <w:rsid w:val="009C3239"/>
    <w:rsid w:val="009C33CB"/>
    <w:rsid w:val="009C366E"/>
    <w:rsid w:val="009C4164"/>
    <w:rsid w:val="009C51A1"/>
    <w:rsid w:val="009C52D2"/>
    <w:rsid w:val="009C5962"/>
    <w:rsid w:val="009C5A3B"/>
    <w:rsid w:val="009C5AE0"/>
    <w:rsid w:val="009C5F74"/>
    <w:rsid w:val="009C6DB4"/>
    <w:rsid w:val="009C720C"/>
    <w:rsid w:val="009C7AE9"/>
    <w:rsid w:val="009D0014"/>
    <w:rsid w:val="009D04DA"/>
    <w:rsid w:val="009D0559"/>
    <w:rsid w:val="009D05A4"/>
    <w:rsid w:val="009D08D4"/>
    <w:rsid w:val="009D0AAC"/>
    <w:rsid w:val="009D0F83"/>
    <w:rsid w:val="009D10A7"/>
    <w:rsid w:val="009D176B"/>
    <w:rsid w:val="009D18D5"/>
    <w:rsid w:val="009D1A76"/>
    <w:rsid w:val="009D1DE8"/>
    <w:rsid w:val="009D1E3F"/>
    <w:rsid w:val="009D2123"/>
    <w:rsid w:val="009D2178"/>
    <w:rsid w:val="009D294F"/>
    <w:rsid w:val="009D39A7"/>
    <w:rsid w:val="009D400E"/>
    <w:rsid w:val="009D44CE"/>
    <w:rsid w:val="009D44F7"/>
    <w:rsid w:val="009D4817"/>
    <w:rsid w:val="009D4CC8"/>
    <w:rsid w:val="009D5099"/>
    <w:rsid w:val="009D5207"/>
    <w:rsid w:val="009D57B8"/>
    <w:rsid w:val="009D5E37"/>
    <w:rsid w:val="009D5EAD"/>
    <w:rsid w:val="009D5F33"/>
    <w:rsid w:val="009D60C7"/>
    <w:rsid w:val="009D63E0"/>
    <w:rsid w:val="009D74D7"/>
    <w:rsid w:val="009D7C47"/>
    <w:rsid w:val="009D7FA3"/>
    <w:rsid w:val="009E0318"/>
    <w:rsid w:val="009E078F"/>
    <w:rsid w:val="009E20AE"/>
    <w:rsid w:val="009E2413"/>
    <w:rsid w:val="009E24A2"/>
    <w:rsid w:val="009E271E"/>
    <w:rsid w:val="009E3367"/>
    <w:rsid w:val="009E3430"/>
    <w:rsid w:val="009E38AF"/>
    <w:rsid w:val="009E3E11"/>
    <w:rsid w:val="009E4324"/>
    <w:rsid w:val="009E4993"/>
    <w:rsid w:val="009E5894"/>
    <w:rsid w:val="009E5A1F"/>
    <w:rsid w:val="009E5C2F"/>
    <w:rsid w:val="009E6989"/>
    <w:rsid w:val="009E793F"/>
    <w:rsid w:val="009E7F3B"/>
    <w:rsid w:val="009F01A8"/>
    <w:rsid w:val="009F0491"/>
    <w:rsid w:val="009F0715"/>
    <w:rsid w:val="009F0864"/>
    <w:rsid w:val="009F1AF7"/>
    <w:rsid w:val="009F2879"/>
    <w:rsid w:val="009F2A83"/>
    <w:rsid w:val="009F3CCB"/>
    <w:rsid w:val="009F41CF"/>
    <w:rsid w:val="009F442D"/>
    <w:rsid w:val="009F57F8"/>
    <w:rsid w:val="009F5C20"/>
    <w:rsid w:val="009F5D9F"/>
    <w:rsid w:val="009F6557"/>
    <w:rsid w:val="00A00908"/>
    <w:rsid w:val="00A00C50"/>
    <w:rsid w:val="00A00FC4"/>
    <w:rsid w:val="00A0137A"/>
    <w:rsid w:val="00A01FC6"/>
    <w:rsid w:val="00A02280"/>
    <w:rsid w:val="00A022D2"/>
    <w:rsid w:val="00A0251B"/>
    <w:rsid w:val="00A02C39"/>
    <w:rsid w:val="00A03312"/>
    <w:rsid w:val="00A04AE4"/>
    <w:rsid w:val="00A04D11"/>
    <w:rsid w:val="00A053AB"/>
    <w:rsid w:val="00A05B03"/>
    <w:rsid w:val="00A06E07"/>
    <w:rsid w:val="00A07523"/>
    <w:rsid w:val="00A10081"/>
    <w:rsid w:val="00A10F4F"/>
    <w:rsid w:val="00A10F59"/>
    <w:rsid w:val="00A11379"/>
    <w:rsid w:val="00A117A3"/>
    <w:rsid w:val="00A120F8"/>
    <w:rsid w:val="00A1252A"/>
    <w:rsid w:val="00A12F1B"/>
    <w:rsid w:val="00A12F79"/>
    <w:rsid w:val="00A13113"/>
    <w:rsid w:val="00A13341"/>
    <w:rsid w:val="00A1355B"/>
    <w:rsid w:val="00A13B9A"/>
    <w:rsid w:val="00A13BE1"/>
    <w:rsid w:val="00A14621"/>
    <w:rsid w:val="00A146EF"/>
    <w:rsid w:val="00A14756"/>
    <w:rsid w:val="00A14792"/>
    <w:rsid w:val="00A155B9"/>
    <w:rsid w:val="00A15DFB"/>
    <w:rsid w:val="00A15FF9"/>
    <w:rsid w:val="00A164B5"/>
    <w:rsid w:val="00A17616"/>
    <w:rsid w:val="00A179D3"/>
    <w:rsid w:val="00A17B37"/>
    <w:rsid w:val="00A20FAA"/>
    <w:rsid w:val="00A21EE0"/>
    <w:rsid w:val="00A21F07"/>
    <w:rsid w:val="00A22A49"/>
    <w:rsid w:val="00A2315A"/>
    <w:rsid w:val="00A23564"/>
    <w:rsid w:val="00A24DAF"/>
    <w:rsid w:val="00A254A0"/>
    <w:rsid w:val="00A25682"/>
    <w:rsid w:val="00A25CEC"/>
    <w:rsid w:val="00A261E5"/>
    <w:rsid w:val="00A26666"/>
    <w:rsid w:val="00A26B2C"/>
    <w:rsid w:val="00A272D2"/>
    <w:rsid w:val="00A27D5C"/>
    <w:rsid w:val="00A27F6B"/>
    <w:rsid w:val="00A30CB3"/>
    <w:rsid w:val="00A31D88"/>
    <w:rsid w:val="00A3203D"/>
    <w:rsid w:val="00A32572"/>
    <w:rsid w:val="00A32917"/>
    <w:rsid w:val="00A32C2D"/>
    <w:rsid w:val="00A32D76"/>
    <w:rsid w:val="00A3345F"/>
    <w:rsid w:val="00A33D62"/>
    <w:rsid w:val="00A348FE"/>
    <w:rsid w:val="00A34CAB"/>
    <w:rsid w:val="00A34F59"/>
    <w:rsid w:val="00A36C94"/>
    <w:rsid w:val="00A3797D"/>
    <w:rsid w:val="00A37AF1"/>
    <w:rsid w:val="00A37C7E"/>
    <w:rsid w:val="00A40146"/>
    <w:rsid w:val="00A4098E"/>
    <w:rsid w:val="00A40BA4"/>
    <w:rsid w:val="00A40C14"/>
    <w:rsid w:val="00A418D9"/>
    <w:rsid w:val="00A4200D"/>
    <w:rsid w:val="00A425C7"/>
    <w:rsid w:val="00A42E11"/>
    <w:rsid w:val="00A4403C"/>
    <w:rsid w:val="00A44203"/>
    <w:rsid w:val="00A446AA"/>
    <w:rsid w:val="00A44B78"/>
    <w:rsid w:val="00A45EC4"/>
    <w:rsid w:val="00A4642F"/>
    <w:rsid w:val="00A46731"/>
    <w:rsid w:val="00A46F80"/>
    <w:rsid w:val="00A4705C"/>
    <w:rsid w:val="00A474C5"/>
    <w:rsid w:val="00A47684"/>
    <w:rsid w:val="00A5064A"/>
    <w:rsid w:val="00A5073D"/>
    <w:rsid w:val="00A50EC8"/>
    <w:rsid w:val="00A5161A"/>
    <w:rsid w:val="00A51AAB"/>
    <w:rsid w:val="00A52C63"/>
    <w:rsid w:val="00A53AB5"/>
    <w:rsid w:val="00A53EFB"/>
    <w:rsid w:val="00A54576"/>
    <w:rsid w:val="00A54871"/>
    <w:rsid w:val="00A550A4"/>
    <w:rsid w:val="00A553BB"/>
    <w:rsid w:val="00A553DA"/>
    <w:rsid w:val="00A556FA"/>
    <w:rsid w:val="00A55ACE"/>
    <w:rsid w:val="00A55BD9"/>
    <w:rsid w:val="00A55E5A"/>
    <w:rsid w:val="00A56A55"/>
    <w:rsid w:val="00A56D8C"/>
    <w:rsid w:val="00A56FA3"/>
    <w:rsid w:val="00A57663"/>
    <w:rsid w:val="00A579D5"/>
    <w:rsid w:val="00A60474"/>
    <w:rsid w:val="00A60ADF"/>
    <w:rsid w:val="00A60E00"/>
    <w:rsid w:val="00A60EBA"/>
    <w:rsid w:val="00A61902"/>
    <w:rsid w:val="00A620C6"/>
    <w:rsid w:val="00A621EC"/>
    <w:rsid w:val="00A62675"/>
    <w:rsid w:val="00A6286E"/>
    <w:rsid w:val="00A633B6"/>
    <w:rsid w:val="00A63467"/>
    <w:rsid w:val="00A63826"/>
    <w:rsid w:val="00A648B1"/>
    <w:rsid w:val="00A648D3"/>
    <w:rsid w:val="00A650C7"/>
    <w:rsid w:val="00A657DF"/>
    <w:rsid w:val="00A65B49"/>
    <w:rsid w:val="00A65C87"/>
    <w:rsid w:val="00A66892"/>
    <w:rsid w:val="00A66AF4"/>
    <w:rsid w:val="00A67A87"/>
    <w:rsid w:val="00A70169"/>
    <w:rsid w:val="00A705A7"/>
    <w:rsid w:val="00A706CB"/>
    <w:rsid w:val="00A70976"/>
    <w:rsid w:val="00A70D49"/>
    <w:rsid w:val="00A70DC0"/>
    <w:rsid w:val="00A70E63"/>
    <w:rsid w:val="00A71491"/>
    <w:rsid w:val="00A71691"/>
    <w:rsid w:val="00A718B7"/>
    <w:rsid w:val="00A71AC4"/>
    <w:rsid w:val="00A721E8"/>
    <w:rsid w:val="00A722E4"/>
    <w:rsid w:val="00A7246C"/>
    <w:rsid w:val="00A72569"/>
    <w:rsid w:val="00A72641"/>
    <w:rsid w:val="00A72A2E"/>
    <w:rsid w:val="00A73798"/>
    <w:rsid w:val="00A73DC7"/>
    <w:rsid w:val="00A7494F"/>
    <w:rsid w:val="00A75C2E"/>
    <w:rsid w:val="00A7617B"/>
    <w:rsid w:val="00A76B2C"/>
    <w:rsid w:val="00A76BF5"/>
    <w:rsid w:val="00A76D15"/>
    <w:rsid w:val="00A77101"/>
    <w:rsid w:val="00A77778"/>
    <w:rsid w:val="00A80058"/>
    <w:rsid w:val="00A8016F"/>
    <w:rsid w:val="00A80DF3"/>
    <w:rsid w:val="00A8111B"/>
    <w:rsid w:val="00A81399"/>
    <w:rsid w:val="00A81AFF"/>
    <w:rsid w:val="00A81D1D"/>
    <w:rsid w:val="00A8231C"/>
    <w:rsid w:val="00A828FB"/>
    <w:rsid w:val="00A82985"/>
    <w:rsid w:val="00A8304D"/>
    <w:rsid w:val="00A83070"/>
    <w:rsid w:val="00A83491"/>
    <w:rsid w:val="00A83C68"/>
    <w:rsid w:val="00A8481B"/>
    <w:rsid w:val="00A84E84"/>
    <w:rsid w:val="00A84E96"/>
    <w:rsid w:val="00A85033"/>
    <w:rsid w:val="00A85681"/>
    <w:rsid w:val="00A85EE7"/>
    <w:rsid w:val="00A860C4"/>
    <w:rsid w:val="00A8649C"/>
    <w:rsid w:val="00A86DA8"/>
    <w:rsid w:val="00A90309"/>
    <w:rsid w:val="00A912A7"/>
    <w:rsid w:val="00A91A3E"/>
    <w:rsid w:val="00A91C27"/>
    <w:rsid w:val="00A9209A"/>
    <w:rsid w:val="00A92451"/>
    <w:rsid w:val="00A92556"/>
    <w:rsid w:val="00A927B2"/>
    <w:rsid w:val="00A93E0F"/>
    <w:rsid w:val="00A93E43"/>
    <w:rsid w:val="00A947B1"/>
    <w:rsid w:val="00A95265"/>
    <w:rsid w:val="00A95C99"/>
    <w:rsid w:val="00A960E0"/>
    <w:rsid w:val="00A969C0"/>
    <w:rsid w:val="00A96FE1"/>
    <w:rsid w:val="00AA0512"/>
    <w:rsid w:val="00AA0BAB"/>
    <w:rsid w:val="00AA0F6A"/>
    <w:rsid w:val="00AA1BEA"/>
    <w:rsid w:val="00AA2290"/>
    <w:rsid w:val="00AA22D7"/>
    <w:rsid w:val="00AA258C"/>
    <w:rsid w:val="00AA278A"/>
    <w:rsid w:val="00AA2B17"/>
    <w:rsid w:val="00AA437D"/>
    <w:rsid w:val="00AA4791"/>
    <w:rsid w:val="00AA5964"/>
    <w:rsid w:val="00AA786D"/>
    <w:rsid w:val="00AA7920"/>
    <w:rsid w:val="00AA7B32"/>
    <w:rsid w:val="00AA7D15"/>
    <w:rsid w:val="00AB0B11"/>
    <w:rsid w:val="00AB0C26"/>
    <w:rsid w:val="00AB0C81"/>
    <w:rsid w:val="00AB0DCC"/>
    <w:rsid w:val="00AB0F65"/>
    <w:rsid w:val="00AB1B62"/>
    <w:rsid w:val="00AB1DDA"/>
    <w:rsid w:val="00AB20FE"/>
    <w:rsid w:val="00AB2C70"/>
    <w:rsid w:val="00AB2F08"/>
    <w:rsid w:val="00AB3489"/>
    <w:rsid w:val="00AB370A"/>
    <w:rsid w:val="00AB3724"/>
    <w:rsid w:val="00AB3BA6"/>
    <w:rsid w:val="00AB47D0"/>
    <w:rsid w:val="00AB49EA"/>
    <w:rsid w:val="00AB527B"/>
    <w:rsid w:val="00AB6F66"/>
    <w:rsid w:val="00AB79D3"/>
    <w:rsid w:val="00AB7F23"/>
    <w:rsid w:val="00AC0202"/>
    <w:rsid w:val="00AC0233"/>
    <w:rsid w:val="00AC0A5C"/>
    <w:rsid w:val="00AC0D6C"/>
    <w:rsid w:val="00AC1A38"/>
    <w:rsid w:val="00AC1A72"/>
    <w:rsid w:val="00AC2036"/>
    <w:rsid w:val="00AC2929"/>
    <w:rsid w:val="00AC293E"/>
    <w:rsid w:val="00AC2A2E"/>
    <w:rsid w:val="00AC2A5C"/>
    <w:rsid w:val="00AC30A2"/>
    <w:rsid w:val="00AC41A2"/>
    <w:rsid w:val="00AC42FE"/>
    <w:rsid w:val="00AC4484"/>
    <w:rsid w:val="00AC4D20"/>
    <w:rsid w:val="00AC5DED"/>
    <w:rsid w:val="00AC64AE"/>
    <w:rsid w:val="00AC67CE"/>
    <w:rsid w:val="00AC73A4"/>
    <w:rsid w:val="00AC745B"/>
    <w:rsid w:val="00AC773E"/>
    <w:rsid w:val="00AC77FC"/>
    <w:rsid w:val="00AC7A2B"/>
    <w:rsid w:val="00AD0377"/>
    <w:rsid w:val="00AD1583"/>
    <w:rsid w:val="00AD2482"/>
    <w:rsid w:val="00AD25CB"/>
    <w:rsid w:val="00AD2774"/>
    <w:rsid w:val="00AD2D93"/>
    <w:rsid w:val="00AD303E"/>
    <w:rsid w:val="00AD30B5"/>
    <w:rsid w:val="00AD3145"/>
    <w:rsid w:val="00AD3BA7"/>
    <w:rsid w:val="00AD3CC3"/>
    <w:rsid w:val="00AD3F95"/>
    <w:rsid w:val="00AD476F"/>
    <w:rsid w:val="00AD5A0D"/>
    <w:rsid w:val="00AD5C5F"/>
    <w:rsid w:val="00AD6125"/>
    <w:rsid w:val="00AD669A"/>
    <w:rsid w:val="00AD69E0"/>
    <w:rsid w:val="00AD6E53"/>
    <w:rsid w:val="00AD78FF"/>
    <w:rsid w:val="00AD7BEC"/>
    <w:rsid w:val="00AE07C2"/>
    <w:rsid w:val="00AE0C96"/>
    <w:rsid w:val="00AE2975"/>
    <w:rsid w:val="00AE2A4A"/>
    <w:rsid w:val="00AE3934"/>
    <w:rsid w:val="00AE4028"/>
    <w:rsid w:val="00AE4844"/>
    <w:rsid w:val="00AE4D39"/>
    <w:rsid w:val="00AE5F42"/>
    <w:rsid w:val="00AE605C"/>
    <w:rsid w:val="00AE6844"/>
    <w:rsid w:val="00AE6AE4"/>
    <w:rsid w:val="00AE723B"/>
    <w:rsid w:val="00AF0257"/>
    <w:rsid w:val="00AF09C0"/>
    <w:rsid w:val="00AF0C88"/>
    <w:rsid w:val="00AF16FB"/>
    <w:rsid w:val="00AF1E1C"/>
    <w:rsid w:val="00AF22DA"/>
    <w:rsid w:val="00AF28F6"/>
    <w:rsid w:val="00AF35C0"/>
    <w:rsid w:val="00AF3C52"/>
    <w:rsid w:val="00AF3EF9"/>
    <w:rsid w:val="00AF3FC3"/>
    <w:rsid w:val="00AF41C2"/>
    <w:rsid w:val="00AF4928"/>
    <w:rsid w:val="00AF55D6"/>
    <w:rsid w:val="00AF59FC"/>
    <w:rsid w:val="00AF65E4"/>
    <w:rsid w:val="00AF6A17"/>
    <w:rsid w:val="00AF714D"/>
    <w:rsid w:val="00AF7983"/>
    <w:rsid w:val="00B00241"/>
    <w:rsid w:val="00B02328"/>
    <w:rsid w:val="00B029C9"/>
    <w:rsid w:val="00B0303C"/>
    <w:rsid w:val="00B03D8E"/>
    <w:rsid w:val="00B041CB"/>
    <w:rsid w:val="00B0484B"/>
    <w:rsid w:val="00B04C74"/>
    <w:rsid w:val="00B04EC3"/>
    <w:rsid w:val="00B060D0"/>
    <w:rsid w:val="00B06C00"/>
    <w:rsid w:val="00B06C8B"/>
    <w:rsid w:val="00B07CD0"/>
    <w:rsid w:val="00B102EF"/>
    <w:rsid w:val="00B109EB"/>
    <w:rsid w:val="00B10AE9"/>
    <w:rsid w:val="00B10D84"/>
    <w:rsid w:val="00B111BA"/>
    <w:rsid w:val="00B11E32"/>
    <w:rsid w:val="00B124B0"/>
    <w:rsid w:val="00B12F87"/>
    <w:rsid w:val="00B130AF"/>
    <w:rsid w:val="00B1314C"/>
    <w:rsid w:val="00B13872"/>
    <w:rsid w:val="00B1409F"/>
    <w:rsid w:val="00B14F3C"/>
    <w:rsid w:val="00B154ED"/>
    <w:rsid w:val="00B157B4"/>
    <w:rsid w:val="00B15DA0"/>
    <w:rsid w:val="00B15E12"/>
    <w:rsid w:val="00B15EB5"/>
    <w:rsid w:val="00B16436"/>
    <w:rsid w:val="00B16E12"/>
    <w:rsid w:val="00B17962"/>
    <w:rsid w:val="00B17EEF"/>
    <w:rsid w:val="00B20BFC"/>
    <w:rsid w:val="00B21085"/>
    <w:rsid w:val="00B21A6E"/>
    <w:rsid w:val="00B21DD7"/>
    <w:rsid w:val="00B21F66"/>
    <w:rsid w:val="00B21FF3"/>
    <w:rsid w:val="00B22190"/>
    <w:rsid w:val="00B228EA"/>
    <w:rsid w:val="00B2292A"/>
    <w:rsid w:val="00B22B9C"/>
    <w:rsid w:val="00B23CE3"/>
    <w:rsid w:val="00B24D34"/>
    <w:rsid w:val="00B25ACD"/>
    <w:rsid w:val="00B30309"/>
    <w:rsid w:val="00B31247"/>
    <w:rsid w:val="00B31636"/>
    <w:rsid w:val="00B31A47"/>
    <w:rsid w:val="00B32593"/>
    <w:rsid w:val="00B32770"/>
    <w:rsid w:val="00B3298F"/>
    <w:rsid w:val="00B3303C"/>
    <w:rsid w:val="00B331C6"/>
    <w:rsid w:val="00B335AC"/>
    <w:rsid w:val="00B33AF2"/>
    <w:rsid w:val="00B34239"/>
    <w:rsid w:val="00B34489"/>
    <w:rsid w:val="00B3468B"/>
    <w:rsid w:val="00B3491C"/>
    <w:rsid w:val="00B34AA7"/>
    <w:rsid w:val="00B368A4"/>
    <w:rsid w:val="00B37EF1"/>
    <w:rsid w:val="00B40A2D"/>
    <w:rsid w:val="00B40D45"/>
    <w:rsid w:val="00B4114D"/>
    <w:rsid w:val="00B4186F"/>
    <w:rsid w:val="00B41AC9"/>
    <w:rsid w:val="00B41DB8"/>
    <w:rsid w:val="00B4251B"/>
    <w:rsid w:val="00B44C52"/>
    <w:rsid w:val="00B453C8"/>
    <w:rsid w:val="00B45489"/>
    <w:rsid w:val="00B45765"/>
    <w:rsid w:val="00B46193"/>
    <w:rsid w:val="00B46454"/>
    <w:rsid w:val="00B46C96"/>
    <w:rsid w:val="00B47006"/>
    <w:rsid w:val="00B4760A"/>
    <w:rsid w:val="00B50089"/>
    <w:rsid w:val="00B5014B"/>
    <w:rsid w:val="00B512B1"/>
    <w:rsid w:val="00B51301"/>
    <w:rsid w:val="00B51D9E"/>
    <w:rsid w:val="00B51E5E"/>
    <w:rsid w:val="00B52CCE"/>
    <w:rsid w:val="00B52E2D"/>
    <w:rsid w:val="00B53CF8"/>
    <w:rsid w:val="00B5404F"/>
    <w:rsid w:val="00B545B4"/>
    <w:rsid w:val="00B54D1D"/>
    <w:rsid w:val="00B5570C"/>
    <w:rsid w:val="00B559CB"/>
    <w:rsid w:val="00B55A68"/>
    <w:rsid w:val="00B56148"/>
    <w:rsid w:val="00B566E1"/>
    <w:rsid w:val="00B568C8"/>
    <w:rsid w:val="00B56FB4"/>
    <w:rsid w:val="00B57971"/>
    <w:rsid w:val="00B57982"/>
    <w:rsid w:val="00B57BC5"/>
    <w:rsid w:val="00B6007F"/>
    <w:rsid w:val="00B613DC"/>
    <w:rsid w:val="00B61DA2"/>
    <w:rsid w:val="00B62928"/>
    <w:rsid w:val="00B633CF"/>
    <w:rsid w:val="00B63B6F"/>
    <w:rsid w:val="00B65518"/>
    <w:rsid w:val="00B6564D"/>
    <w:rsid w:val="00B6602E"/>
    <w:rsid w:val="00B66AF6"/>
    <w:rsid w:val="00B66B9F"/>
    <w:rsid w:val="00B66BBF"/>
    <w:rsid w:val="00B700A6"/>
    <w:rsid w:val="00B703A8"/>
    <w:rsid w:val="00B70486"/>
    <w:rsid w:val="00B70596"/>
    <w:rsid w:val="00B7094C"/>
    <w:rsid w:val="00B70CEA"/>
    <w:rsid w:val="00B70DAA"/>
    <w:rsid w:val="00B7105F"/>
    <w:rsid w:val="00B71794"/>
    <w:rsid w:val="00B71854"/>
    <w:rsid w:val="00B725D8"/>
    <w:rsid w:val="00B72920"/>
    <w:rsid w:val="00B729A0"/>
    <w:rsid w:val="00B73E8F"/>
    <w:rsid w:val="00B73F26"/>
    <w:rsid w:val="00B74905"/>
    <w:rsid w:val="00B7590E"/>
    <w:rsid w:val="00B760CE"/>
    <w:rsid w:val="00B765C9"/>
    <w:rsid w:val="00B769F1"/>
    <w:rsid w:val="00B770F3"/>
    <w:rsid w:val="00B7734E"/>
    <w:rsid w:val="00B77357"/>
    <w:rsid w:val="00B777C4"/>
    <w:rsid w:val="00B80143"/>
    <w:rsid w:val="00B80653"/>
    <w:rsid w:val="00B8084B"/>
    <w:rsid w:val="00B80D56"/>
    <w:rsid w:val="00B8155F"/>
    <w:rsid w:val="00B81EB2"/>
    <w:rsid w:val="00B821CE"/>
    <w:rsid w:val="00B8288D"/>
    <w:rsid w:val="00B829AD"/>
    <w:rsid w:val="00B82A10"/>
    <w:rsid w:val="00B82AF2"/>
    <w:rsid w:val="00B83646"/>
    <w:rsid w:val="00B83742"/>
    <w:rsid w:val="00B84A4C"/>
    <w:rsid w:val="00B85144"/>
    <w:rsid w:val="00B851F2"/>
    <w:rsid w:val="00B85B43"/>
    <w:rsid w:val="00B8600B"/>
    <w:rsid w:val="00B860BD"/>
    <w:rsid w:val="00B86396"/>
    <w:rsid w:val="00B866F5"/>
    <w:rsid w:val="00B86A87"/>
    <w:rsid w:val="00B87321"/>
    <w:rsid w:val="00B87C12"/>
    <w:rsid w:val="00B87C7D"/>
    <w:rsid w:val="00B87E0F"/>
    <w:rsid w:val="00B87E6D"/>
    <w:rsid w:val="00B9010D"/>
    <w:rsid w:val="00B90B10"/>
    <w:rsid w:val="00B91957"/>
    <w:rsid w:val="00B91EA9"/>
    <w:rsid w:val="00B92324"/>
    <w:rsid w:val="00B92CA0"/>
    <w:rsid w:val="00B93334"/>
    <w:rsid w:val="00B93412"/>
    <w:rsid w:val="00B9420D"/>
    <w:rsid w:val="00B9451C"/>
    <w:rsid w:val="00B946BE"/>
    <w:rsid w:val="00B94727"/>
    <w:rsid w:val="00B9481F"/>
    <w:rsid w:val="00B94EA8"/>
    <w:rsid w:val="00B94FA1"/>
    <w:rsid w:val="00B954D8"/>
    <w:rsid w:val="00B95D05"/>
    <w:rsid w:val="00B96020"/>
    <w:rsid w:val="00B96982"/>
    <w:rsid w:val="00B97502"/>
    <w:rsid w:val="00B97F48"/>
    <w:rsid w:val="00BA0BCC"/>
    <w:rsid w:val="00BA0FA5"/>
    <w:rsid w:val="00BA172D"/>
    <w:rsid w:val="00BA1C74"/>
    <w:rsid w:val="00BA24A7"/>
    <w:rsid w:val="00BA2578"/>
    <w:rsid w:val="00BA2830"/>
    <w:rsid w:val="00BA28B6"/>
    <w:rsid w:val="00BA2C30"/>
    <w:rsid w:val="00BA2D68"/>
    <w:rsid w:val="00BA4B8E"/>
    <w:rsid w:val="00BA4E1E"/>
    <w:rsid w:val="00BA5C6C"/>
    <w:rsid w:val="00BA6891"/>
    <w:rsid w:val="00BA6C1F"/>
    <w:rsid w:val="00BA745B"/>
    <w:rsid w:val="00BA7BA0"/>
    <w:rsid w:val="00BB1E4F"/>
    <w:rsid w:val="00BB23EF"/>
    <w:rsid w:val="00BB28BF"/>
    <w:rsid w:val="00BB2B17"/>
    <w:rsid w:val="00BB2E77"/>
    <w:rsid w:val="00BB34A7"/>
    <w:rsid w:val="00BB368D"/>
    <w:rsid w:val="00BB3954"/>
    <w:rsid w:val="00BB3AE7"/>
    <w:rsid w:val="00BB3E59"/>
    <w:rsid w:val="00BB3EFD"/>
    <w:rsid w:val="00BB4568"/>
    <w:rsid w:val="00BB4607"/>
    <w:rsid w:val="00BB4F72"/>
    <w:rsid w:val="00BB582F"/>
    <w:rsid w:val="00BB5AD3"/>
    <w:rsid w:val="00BB5E26"/>
    <w:rsid w:val="00BB768C"/>
    <w:rsid w:val="00BC0434"/>
    <w:rsid w:val="00BC0679"/>
    <w:rsid w:val="00BC098D"/>
    <w:rsid w:val="00BC1E1F"/>
    <w:rsid w:val="00BC24CD"/>
    <w:rsid w:val="00BC3C83"/>
    <w:rsid w:val="00BC3DB5"/>
    <w:rsid w:val="00BC42FC"/>
    <w:rsid w:val="00BC59FB"/>
    <w:rsid w:val="00BC6354"/>
    <w:rsid w:val="00BC640C"/>
    <w:rsid w:val="00BC661C"/>
    <w:rsid w:val="00BC6739"/>
    <w:rsid w:val="00BC6D6C"/>
    <w:rsid w:val="00BC6EBB"/>
    <w:rsid w:val="00BC76EC"/>
    <w:rsid w:val="00BD0691"/>
    <w:rsid w:val="00BD0C18"/>
    <w:rsid w:val="00BD1F02"/>
    <w:rsid w:val="00BD20DF"/>
    <w:rsid w:val="00BD2450"/>
    <w:rsid w:val="00BD2D58"/>
    <w:rsid w:val="00BD2F2F"/>
    <w:rsid w:val="00BD383D"/>
    <w:rsid w:val="00BD45F8"/>
    <w:rsid w:val="00BD493F"/>
    <w:rsid w:val="00BD4CFD"/>
    <w:rsid w:val="00BD53FF"/>
    <w:rsid w:val="00BD63D0"/>
    <w:rsid w:val="00BD7050"/>
    <w:rsid w:val="00BD7802"/>
    <w:rsid w:val="00BE0818"/>
    <w:rsid w:val="00BE09FD"/>
    <w:rsid w:val="00BE0A1D"/>
    <w:rsid w:val="00BE0A5E"/>
    <w:rsid w:val="00BE0A6B"/>
    <w:rsid w:val="00BE1269"/>
    <w:rsid w:val="00BE1AC3"/>
    <w:rsid w:val="00BE1F5E"/>
    <w:rsid w:val="00BE3AFC"/>
    <w:rsid w:val="00BE44E7"/>
    <w:rsid w:val="00BE4AAD"/>
    <w:rsid w:val="00BE4C6A"/>
    <w:rsid w:val="00BE5DFA"/>
    <w:rsid w:val="00BE60E6"/>
    <w:rsid w:val="00BE678F"/>
    <w:rsid w:val="00BE67BE"/>
    <w:rsid w:val="00BE69D0"/>
    <w:rsid w:val="00BE6B1A"/>
    <w:rsid w:val="00BE70FC"/>
    <w:rsid w:val="00BE73E3"/>
    <w:rsid w:val="00BE749B"/>
    <w:rsid w:val="00BF0294"/>
    <w:rsid w:val="00BF058D"/>
    <w:rsid w:val="00BF08ED"/>
    <w:rsid w:val="00BF0DE0"/>
    <w:rsid w:val="00BF0F52"/>
    <w:rsid w:val="00BF130E"/>
    <w:rsid w:val="00BF1CC2"/>
    <w:rsid w:val="00BF1CDD"/>
    <w:rsid w:val="00BF1DE8"/>
    <w:rsid w:val="00BF2529"/>
    <w:rsid w:val="00BF2E3A"/>
    <w:rsid w:val="00BF2EED"/>
    <w:rsid w:val="00BF320E"/>
    <w:rsid w:val="00BF3B60"/>
    <w:rsid w:val="00BF47C5"/>
    <w:rsid w:val="00BF4965"/>
    <w:rsid w:val="00BF5627"/>
    <w:rsid w:val="00BF5C67"/>
    <w:rsid w:val="00BF6137"/>
    <w:rsid w:val="00BF62C7"/>
    <w:rsid w:val="00BF6A0A"/>
    <w:rsid w:val="00BF6AE4"/>
    <w:rsid w:val="00BF7451"/>
    <w:rsid w:val="00C00338"/>
    <w:rsid w:val="00C0067A"/>
    <w:rsid w:val="00C0090D"/>
    <w:rsid w:val="00C0107B"/>
    <w:rsid w:val="00C010B6"/>
    <w:rsid w:val="00C0150B"/>
    <w:rsid w:val="00C019AF"/>
    <w:rsid w:val="00C01D33"/>
    <w:rsid w:val="00C022E2"/>
    <w:rsid w:val="00C02777"/>
    <w:rsid w:val="00C02D93"/>
    <w:rsid w:val="00C02EE8"/>
    <w:rsid w:val="00C03A19"/>
    <w:rsid w:val="00C03A52"/>
    <w:rsid w:val="00C04BC7"/>
    <w:rsid w:val="00C0502B"/>
    <w:rsid w:val="00C0513C"/>
    <w:rsid w:val="00C05A3A"/>
    <w:rsid w:val="00C06558"/>
    <w:rsid w:val="00C068B7"/>
    <w:rsid w:val="00C06D98"/>
    <w:rsid w:val="00C070C6"/>
    <w:rsid w:val="00C07310"/>
    <w:rsid w:val="00C0752B"/>
    <w:rsid w:val="00C07776"/>
    <w:rsid w:val="00C07999"/>
    <w:rsid w:val="00C07AD6"/>
    <w:rsid w:val="00C07B55"/>
    <w:rsid w:val="00C103EE"/>
    <w:rsid w:val="00C10623"/>
    <w:rsid w:val="00C10A37"/>
    <w:rsid w:val="00C114A3"/>
    <w:rsid w:val="00C115DD"/>
    <w:rsid w:val="00C11669"/>
    <w:rsid w:val="00C116F4"/>
    <w:rsid w:val="00C1276D"/>
    <w:rsid w:val="00C13069"/>
    <w:rsid w:val="00C1364C"/>
    <w:rsid w:val="00C1373D"/>
    <w:rsid w:val="00C14089"/>
    <w:rsid w:val="00C1413D"/>
    <w:rsid w:val="00C14C33"/>
    <w:rsid w:val="00C158C4"/>
    <w:rsid w:val="00C1703F"/>
    <w:rsid w:val="00C17633"/>
    <w:rsid w:val="00C20710"/>
    <w:rsid w:val="00C20916"/>
    <w:rsid w:val="00C2105B"/>
    <w:rsid w:val="00C2145D"/>
    <w:rsid w:val="00C21BF1"/>
    <w:rsid w:val="00C2341F"/>
    <w:rsid w:val="00C23C4B"/>
    <w:rsid w:val="00C24F2B"/>
    <w:rsid w:val="00C26CBB"/>
    <w:rsid w:val="00C26D93"/>
    <w:rsid w:val="00C272B9"/>
    <w:rsid w:val="00C272C2"/>
    <w:rsid w:val="00C27490"/>
    <w:rsid w:val="00C27A78"/>
    <w:rsid w:val="00C27B53"/>
    <w:rsid w:val="00C27C33"/>
    <w:rsid w:val="00C306A1"/>
    <w:rsid w:val="00C309E1"/>
    <w:rsid w:val="00C30B3F"/>
    <w:rsid w:val="00C30CCF"/>
    <w:rsid w:val="00C31B61"/>
    <w:rsid w:val="00C31D93"/>
    <w:rsid w:val="00C32B0A"/>
    <w:rsid w:val="00C3390E"/>
    <w:rsid w:val="00C339F6"/>
    <w:rsid w:val="00C341FF"/>
    <w:rsid w:val="00C3453A"/>
    <w:rsid w:val="00C3455A"/>
    <w:rsid w:val="00C348F8"/>
    <w:rsid w:val="00C34C24"/>
    <w:rsid w:val="00C34F4E"/>
    <w:rsid w:val="00C34F7A"/>
    <w:rsid w:val="00C35384"/>
    <w:rsid w:val="00C359D8"/>
    <w:rsid w:val="00C3617D"/>
    <w:rsid w:val="00C374AE"/>
    <w:rsid w:val="00C4154A"/>
    <w:rsid w:val="00C41B05"/>
    <w:rsid w:val="00C42514"/>
    <w:rsid w:val="00C42699"/>
    <w:rsid w:val="00C43EED"/>
    <w:rsid w:val="00C44992"/>
    <w:rsid w:val="00C44A0E"/>
    <w:rsid w:val="00C44FDD"/>
    <w:rsid w:val="00C45205"/>
    <w:rsid w:val="00C45454"/>
    <w:rsid w:val="00C4587C"/>
    <w:rsid w:val="00C4745C"/>
    <w:rsid w:val="00C47DEC"/>
    <w:rsid w:val="00C502C6"/>
    <w:rsid w:val="00C50417"/>
    <w:rsid w:val="00C50AE0"/>
    <w:rsid w:val="00C50EE9"/>
    <w:rsid w:val="00C50F7E"/>
    <w:rsid w:val="00C51476"/>
    <w:rsid w:val="00C52116"/>
    <w:rsid w:val="00C5246F"/>
    <w:rsid w:val="00C53091"/>
    <w:rsid w:val="00C5337E"/>
    <w:rsid w:val="00C53AEE"/>
    <w:rsid w:val="00C53D2E"/>
    <w:rsid w:val="00C53E4F"/>
    <w:rsid w:val="00C53E55"/>
    <w:rsid w:val="00C54599"/>
    <w:rsid w:val="00C556B0"/>
    <w:rsid w:val="00C5571D"/>
    <w:rsid w:val="00C56024"/>
    <w:rsid w:val="00C56968"/>
    <w:rsid w:val="00C56DAF"/>
    <w:rsid w:val="00C575B8"/>
    <w:rsid w:val="00C579F7"/>
    <w:rsid w:val="00C57B2C"/>
    <w:rsid w:val="00C57FB6"/>
    <w:rsid w:val="00C600B2"/>
    <w:rsid w:val="00C60401"/>
    <w:rsid w:val="00C6112B"/>
    <w:rsid w:val="00C6129E"/>
    <w:rsid w:val="00C613B1"/>
    <w:rsid w:val="00C61BEE"/>
    <w:rsid w:val="00C624ED"/>
    <w:rsid w:val="00C6273F"/>
    <w:rsid w:val="00C62FDC"/>
    <w:rsid w:val="00C63002"/>
    <w:rsid w:val="00C637AD"/>
    <w:rsid w:val="00C64482"/>
    <w:rsid w:val="00C64862"/>
    <w:rsid w:val="00C64AC0"/>
    <w:rsid w:val="00C64F38"/>
    <w:rsid w:val="00C65636"/>
    <w:rsid w:val="00C65C6E"/>
    <w:rsid w:val="00C66272"/>
    <w:rsid w:val="00C6648A"/>
    <w:rsid w:val="00C6652E"/>
    <w:rsid w:val="00C66B03"/>
    <w:rsid w:val="00C6732C"/>
    <w:rsid w:val="00C67A30"/>
    <w:rsid w:val="00C67A71"/>
    <w:rsid w:val="00C7011C"/>
    <w:rsid w:val="00C70120"/>
    <w:rsid w:val="00C70494"/>
    <w:rsid w:val="00C70793"/>
    <w:rsid w:val="00C70DA7"/>
    <w:rsid w:val="00C71358"/>
    <w:rsid w:val="00C713F7"/>
    <w:rsid w:val="00C71C1F"/>
    <w:rsid w:val="00C7230E"/>
    <w:rsid w:val="00C72353"/>
    <w:rsid w:val="00C72FCB"/>
    <w:rsid w:val="00C7375C"/>
    <w:rsid w:val="00C73FA4"/>
    <w:rsid w:val="00C74300"/>
    <w:rsid w:val="00C744F1"/>
    <w:rsid w:val="00C74DE4"/>
    <w:rsid w:val="00C74E25"/>
    <w:rsid w:val="00C76C81"/>
    <w:rsid w:val="00C778C2"/>
    <w:rsid w:val="00C800CB"/>
    <w:rsid w:val="00C80273"/>
    <w:rsid w:val="00C80891"/>
    <w:rsid w:val="00C80A98"/>
    <w:rsid w:val="00C80B62"/>
    <w:rsid w:val="00C825A8"/>
    <w:rsid w:val="00C82909"/>
    <w:rsid w:val="00C82B90"/>
    <w:rsid w:val="00C82BA0"/>
    <w:rsid w:val="00C8322B"/>
    <w:rsid w:val="00C83610"/>
    <w:rsid w:val="00C8389E"/>
    <w:rsid w:val="00C8436D"/>
    <w:rsid w:val="00C8543C"/>
    <w:rsid w:val="00C86C19"/>
    <w:rsid w:val="00C871ED"/>
    <w:rsid w:val="00C87A97"/>
    <w:rsid w:val="00C90301"/>
    <w:rsid w:val="00C90DD7"/>
    <w:rsid w:val="00C90FD9"/>
    <w:rsid w:val="00C91B30"/>
    <w:rsid w:val="00C92279"/>
    <w:rsid w:val="00C9242B"/>
    <w:rsid w:val="00C92DC9"/>
    <w:rsid w:val="00C932D8"/>
    <w:rsid w:val="00C93B17"/>
    <w:rsid w:val="00C93E10"/>
    <w:rsid w:val="00C94019"/>
    <w:rsid w:val="00C94103"/>
    <w:rsid w:val="00C949A5"/>
    <w:rsid w:val="00C95B0C"/>
    <w:rsid w:val="00C95C43"/>
    <w:rsid w:val="00C95F87"/>
    <w:rsid w:val="00C96AEE"/>
    <w:rsid w:val="00C96C58"/>
    <w:rsid w:val="00C96D46"/>
    <w:rsid w:val="00C97E32"/>
    <w:rsid w:val="00C97E51"/>
    <w:rsid w:val="00CA08B8"/>
    <w:rsid w:val="00CA0D0D"/>
    <w:rsid w:val="00CA1524"/>
    <w:rsid w:val="00CA1FA7"/>
    <w:rsid w:val="00CA2AA6"/>
    <w:rsid w:val="00CA2F65"/>
    <w:rsid w:val="00CA3933"/>
    <w:rsid w:val="00CA3962"/>
    <w:rsid w:val="00CA39A7"/>
    <w:rsid w:val="00CA3B97"/>
    <w:rsid w:val="00CA3D6A"/>
    <w:rsid w:val="00CA4771"/>
    <w:rsid w:val="00CA4B63"/>
    <w:rsid w:val="00CA52A2"/>
    <w:rsid w:val="00CA5C44"/>
    <w:rsid w:val="00CA5E32"/>
    <w:rsid w:val="00CA5E80"/>
    <w:rsid w:val="00CA66EA"/>
    <w:rsid w:val="00CA6A76"/>
    <w:rsid w:val="00CA7107"/>
    <w:rsid w:val="00CA715C"/>
    <w:rsid w:val="00CA7A58"/>
    <w:rsid w:val="00CA7AC3"/>
    <w:rsid w:val="00CB0649"/>
    <w:rsid w:val="00CB08FF"/>
    <w:rsid w:val="00CB0955"/>
    <w:rsid w:val="00CB09F2"/>
    <w:rsid w:val="00CB0FAF"/>
    <w:rsid w:val="00CB11A8"/>
    <w:rsid w:val="00CB194D"/>
    <w:rsid w:val="00CB2896"/>
    <w:rsid w:val="00CB3378"/>
    <w:rsid w:val="00CB36CE"/>
    <w:rsid w:val="00CB3E22"/>
    <w:rsid w:val="00CB4BA5"/>
    <w:rsid w:val="00CB5355"/>
    <w:rsid w:val="00CB5476"/>
    <w:rsid w:val="00CB5B6C"/>
    <w:rsid w:val="00CB5C17"/>
    <w:rsid w:val="00CB5C49"/>
    <w:rsid w:val="00CB6D8E"/>
    <w:rsid w:val="00CB70D7"/>
    <w:rsid w:val="00CB7A6A"/>
    <w:rsid w:val="00CC0282"/>
    <w:rsid w:val="00CC033C"/>
    <w:rsid w:val="00CC07D1"/>
    <w:rsid w:val="00CC088F"/>
    <w:rsid w:val="00CC0C7B"/>
    <w:rsid w:val="00CC0F1F"/>
    <w:rsid w:val="00CC15A0"/>
    <w:rsid w:val="00CC16F2"/>
    <w:rsid w:val="00CC1BE1"/>
    <w:rsid w:val="00CC1FCF"/>
    <w:rsid w:val="00CC1FD1"/>
    <w:rsid w:val="00CC2151"/>
    <w:rsid w:val="00CC239E"/>
    <w:rsid w:val="00CC3D49"/>
    <w:rsid w:val="00CC4007"/>
    <w:rsid w:val="00CC40C6"/>
    <w:rsid w:val="00CC433E"/>
    <w:rsid w:val="00CC4B1F"/>
    <w:rsid w:val="00CC4D1F"/>
    <w:rsid w:val="00CC592A"/>
    <w:rsid w:val="00CC5DB5"/>
    <w:rsid w:val="00CC5ED0"/>
    <w:rsid w:val="00CC5F2C"/>
    <w:rsid w:val="00CC6145"/>
    <w:rsid w:val="00CC633A"/>
    <w:rsid w:val="00CC637E"/>
    <w:rsid w:val="00CC6495"/>
    <w:rsid w:val="00CC649D"/>
    <w:rsid w:val="00CC65D4"/>
    <w:rsid w:val="00CC6B20"/>
    <w:rsid w:val="00CC71D7"/>
    <w:rsid w:val="00CC730A"/>
    <w:rsid w:val="00CC7BFB"/>
    <w:rsid w:val="00CC7FEA"/>
    <w:rsid w:val="00CD020E"/>
    <w:rsid w:val="00CD065F"/>
    <w:rsid w:val="00CD1100"/>
    <w:rsid w:val="00CD12E2"/>
    <w:rsid w:val="00CD148F"/>
    <w:rsid w:val="00CD187B"/>
    <w:rsid w:val="00CD2462"/>
    <w:rsid w:val="00CD3288"/>
    <w:rsid w:val="00CD34E5"/>
    <w:rsid w:val="00CD3E3D"/>
    <w:rsid w:val="00CD4764"/>
    <w:rsid w:val="00CD4816"/>
    <w:rsid w:val="00CD4C32"/>
    <w:rsid w:val="00CD5982"/>
    <w:rsid w:val="00CD5E41"/>
    <w:rsid w:val="00CD64B8"/>
    <w:rsid w:val="00CD67E0"/>
    <w:rsid w:val="00CD6A47"/>
    <w:rsid w:val="00CD706C"/>
    <w:rsid w:val="00CD7412"/>
    <w:rsid w:val="00CD7D2E"/>
    <w:rsid w:val="00CE0787"/>
    <w:rsid w:val="00CE0864"/>
    <w:rsid w:val="00CE08CD"/>
    <w:rsid w:val="00CE094B"/>
    <w:rsid w:val="00CE1224"/>
    <w:rsid w:val="00CE132A"/>
    <w:rsid w:val="00CE15DB"/>
    <w:rsid w:val="00CE18C7"/>
    <w:rsid w:val="00CE1E58"/>
    <w:rsid w:val="00CE1EAC"/>
    <w:rsid w:val="00CE24DF"/>
    <w:rsid w:val="00CE26D2"/>
    <w:rsid w:val="00CE2D11"/>
    <w:rsid w:val="00CE2EAD"/>
    <w:rsid w:val="00CE455F"/>
    <w:rsid w:val="00CE4FEA"/>
    <w:rsid w:val="00CE5525"/>
    <w:rsid w:val="00CE5B88"/>
    <w:rsid w:val="00CE5D80"/>
    <w:rsid w:val="00CE5DB1"/>
    <w:rsid w:val="00CE5E73"/>
    <w:rsid w:val="00CE625A"/>
    <w:rsid w:val="00CF000E"/>
    <w:rsid w:val="00CF0AB8"/>
    <w:rsid w:val="00CF0C5B"/>
    <w:rsid w:val="00CF0C7F"/>
    <w:rsid w:val="00CF0F44"/>
    <w:rsid w:val="00CF1066"/>
    <w:rsid w:val="00CF11B1"/>
    <w:rsid w:val="00CF1764"/>
    <w:rsid w:val="00CF1B12"/>
    <w:rsid w:val="00CF1CE4"/>
    <w:rsid w:val="00CF1EC0"/>
    <w:rsid w:val="00CF2A2E"/>
    <w:rsid w:val="00CF31BA"/>
    <w:rsid w:val="00CF3479"/>
    <w:rsid w:val="00CF37B2"/>
    <w:rsid w:val="00CF3832"/>
    <w:rsid w:val="00CF4301"/>
    <w:rsid w:val="00CF47C3"/>
    <w:rsid w:val="00CF4B57"/>
    <w:rsid w:val="00CF4E8D"/>
    <w:rsid w:val="00CF5BFC"/>
    <w:rsid w:val="00CF5C14"/>
    <w:rsid w:val="00CF5D43"/>
    <w:rsid w:val="00CF5E2A"/>
    <w:rsid w:val="00CF610F"/>
    <w:rsid w:val="00CF6155"/>
    <w:rsid w:val="00CF6367"/>
    <w:rsid w:val="00CF6B66"/>
    <w:rsid w:val="00CF6FC8"/>
    <w:rsid w:val="00CF732C"/>
    <w:rsid w:val="00CF7558"/>
    <w:rsid w:val="00CF76A3"/>
    <w:rsid w:val="00D003F0"/>
    <w:rsid w:val="00D0289E"/>
    <w:rsid w:val="00D02A05"/>
    <w:rsid w:val="00D02E8B"/>
    <w:rsid w:val="00D04699"/>
    <w:rsid w:val="00D047B6"/>
    <w:rsid w:val="00D04839"/>
    <w:rsid w:val="00D04A50"/>
    <w:rsid w:val="00D0551A"/>
    <w:rsid w:val="00D05A3E"/>
    <w:rsid w:val="00D05F1E"/>
    <w:rsid w:val="00D05FD5"/>
    <w:rsid w:val="00D066E9"/>
    <w:rsid w:val="00D068DB"/>
    <w:rsid w:val="00D06A07"/>
    <w:rsid w:val="00D06D7B"/>
    <w:rsid w:val="00D06DDF"/>
    <w:rsid w:val="00D0768A"/>
    <w:rsid w:val="00D07B55"/>
    <w:rsid w:val="00D10ED2"/>
    <w:rsid w:val="00D10EE8"/>
    <w:rsid w:val="00D1122B"/>
    <w:rsid w:val="00D1254F"/>
    <w:rsid w:val="00D12F2D"/>
    <w:rsid w:val="00D131A9"/>
    <w:rsid w:val="00D1323C"/>
    <w:rsid w:val="00D13FF1"/>
    <w:rsid w:val="00D170AD"/>
    <w:rsid w:val="00D20A7A"/>
    <w:rsid w:val="00D20C84"/>
    <w:rsid w:val="00D20E96"/>
    <w:rsid w:val="00D22357"/>
    <w:rsid w:val="00D2351C"/>
    <w:rsid w:val="00D237C8"/>
    <w:rsid w:val="00D24BEA"/>
    <w:rsid w:val="00D24CF4"/>
    <w:rsid w:val="00D24D09"/>
    <w:rsid w:val="00D24DB0"/>
    <w:rsid w:val="00D25480"/>
    <w:rsid w:val="00D25B85"/>
    <w:rsid w:val="00D263FF"/>
    <w:rsid w:val="00D26853"/>
    <w:rsid w:val="00D30703"/>
    <w:rsid w:val="00D30BB1"/>
    <w:rsid w:val="00D30CAD"/>
    <w:rsid w:val="00D3154B"/>
    <w:rsid w:val="00D319AA"/>
    <w:rsid w:val="00D322D7"/>
    <w:rsid w:val="00D32EA2"/>
    <w:rsid w:val="00D335C9"/>
    <w:rsid w:val="00D34103"/>
    <w:rsid w:val="00D34784"/>
    <w:rsid w:val="00D34BB2"/>
    <w:rsid w:val="00D35865"/>
    <w:rsid w:val="00D35B2F"/>
    <w:rsid w:val="00D35EFD"/>
    <w:rsid w:val="00D36515"/>
    <w:rsid w:val="00D366A7"/>
    <w:rsid w:val="00D371B7"/>
    <w:rsid w:val="00D407A2"/>
    <w:rsid w:val="00D407CE"/>
    <w:rsid w:val="00D40B20"/>
    <w:rsid w:val="00D413EE"/>
    <w:rsid w:val="00D414C8"/>
    <w:rsid w:val="00D41AB9"/>
    <w:rsid w:val="00D4269D"/>
    <w:rsid w:val="00D42929"/>
    <w:rsid w:val="00D437EC"/>
    <w:rsid w:val="00D43B45"/>
    <w:rsid w:val="00D43D90"/>
    <w:rsid w:val="00D43E23"/>
    <w:rsid w:val="00D4419A"/>
    <w:rsid w:val="00D443D7"/>
    <w:rsid w:val="00D445CA"/>
    <w:rsid w:val="00D44E4B"/>
    <w:rsid w:val="00D44FF9"/>
    <w:rsid w:val="00D4692C"/>
    <w:rsid w:val="00D46A2B"/>
    <w:rsid w:val="00D46BA4"/>
    <w:rsid w:val="00D46D25"/>
    <w:rsid w:val="00D46F52"/>
    <w:rsid w:val="00D474BD"/>
    <w:rsid w:val="00D47513"/>
    <w:rsid w:val="00D47659"/>
    <w:rsid w:val="00D50F1A"/>
    <w:rsid w:val="00D51E0D"/>
    <w:rsid w:val="00D51F08"/>
    <w:rsid w:val="00D52328"/>
    <w:rsid w:val="00D52469"/>
    <w:rsid w:val="00D52A69"/>
    <w:rsid w:val="00D53956"/>
    <w:rsid w:val="00D54152"/>
    <w:rsid w:val="00D542BF"/>
    <w:rsid w:val="00D54ED2"/>
    <w:rsid w:val="00D550F6"/>
    <w:rsid w:val="00D553AD"/>
    <w:rsid w:val="00D56CB2"/>
    <w:rsid w:val="00D57692"/>
    <w:rsid w:val="00D60322"/>
    <w:rsid w:val="00D60493"/>
    <w:rsid w:val="00D605CA"/>
    <w:rsid w:val="00D60C00"/>
    <w:rsid w:val="00D631FD"/>
    <w:rsid w:val="00D6321D"/>
    <w:rsid w:val="00D635AA"/>
    <w:rsid w:val="00D63A63"/>
    <w:rsid w:val="00D64458"/>
    <w:rsid w:val="00D649CE"/>
    <w:rsid w:val="00D6598C"/>
    <w:rsid w:val="00D65F1A"/>
    <w:rsid w:val="00D6678B"/>
    <w:rsid w:val="00D66F52"/>
    <w:rsid w:val="00D70BD2"/>
    <w:rsid w:val="00D70D53"/>
    <w:rsid w:val="00D711E7"/>
    <w:rsid w:val="00D71BF4"/>
    <w:rsid w:val="00D71DBF"/>
    <w:rsid w:val="00D71FBA"/>
    <w:rsid w:val="00D72237"/>
    <w:rsid w:val="00D722E1"/>
    <w:rsid w:val="00D72B5C"/>
    <w:rsid w:val="00D733FE"/>
    <w:rsid w:val="00D7380A"/>
    <w:rsid w:val="00D7405B"/>
    <w:rsid w:val="00D74B45"/>
    <w:rsid w:val="00D74D03"/>
    <w:rsid w:val="00D74DA8"/>
    <w:rsid w:val="00D755F2"/>
    <w:rsid w:val="00D764E2"/>
    <w:rsid w:val="00D77D83"/>
    <w:rsid w:val="00D80CED"/>
    <w:rsid w:val="00D80FA3"/>
    <w:rsid w:val="00D82121"/>
    <w:rsid w:val="00D8215A"/>
    <w:rsid w:val="00D82522"/>
    <w:rsid w:val="00D8255D"/>
    <w:rsid w:val="00D82908"/>
    <w:rsid w:val="00D82AD1"/>
    <w:rsid w:val="00D838E4"/>
    <w:rsid w:val="00D84784"/>
    <w:rsid w:val="00D8540D"/>
    <w:rsid w:val="00D85A84"/>
    <w:rsid w:val="00D85E24"/>
    <w:rsid w:val="00D86655"/>
    <w:rsid w:val="00D866A9"/>
    <w:rsid w:val="00D87FA1"/>
    <w:rsid w:val="00D90305"/>
    <w:rsid w:val="00D906AE"/>
    <w:rsid w:val="00D90899"/>
    <w:rsid w:val="00D90AB5"/>
    <w:rsid w:val="00D90F3A"/>
    <w:rsid w:val="00D910FD"/>
    <w:rsid w:val="00D914A2"/>
    <w:rsid w:val="00D914C9"/>
    <w:rsid w:val="00D91552"/>
    <w:rsid w:val="00D919E7"/>
    <w:rsid w:val="00D91A59"/>
    <w:rsid w:val="00D91B31"/>
    <w:rsid w:val="00D91B41"/>
    <w:rsid w:val="00D924CD"/>
    <w:rsid w:val="00D92B6F"/>
    <w:rsid w:val="00D92BF3"/>
    <w:rsid w:val="00D92DB1"/>
    <w:rsid w:val="00D930D9"/>
    <w:rsid w:val="00D93769"/>
    <w:rsid w:val="00D940EC"/>
    <w:rsid w:val="00D947D5"/>
    <w:rsid w:val="00D95AFB"/>
    <w:rsid w:val="00D95F8C"/>
    <w:rsid w:val="00D964BC"/>
    <w:rsid w:val="00D96693"/>
    <w:rsid w:val="00D96AD9"/>
    <w:rsid w:val="00D9770A"/>
    <w:rsid w:val="00DA05A9"/>
    <w:rsid w:val="00DA1052"/>
    <w:rsid w:val="00DA1558"/>
    <w:rsid w:val="00DA201F"/>
    <w:rsid w:val="00DA23F8"/>
    <w:rsid w:val="00DA2B95"/>
    <w:rsid w:val="00DA2EAC"/>
    <w:rsid w:val="00DA2F63"/>
    <w:rsid w:val="00DA3076"/>
    <w:rsid w:val="00DA3402"/>
    <w:rsid w:val="00DA37EC"/>
    <w:rsid w:val="00DA3924"/>
    <w:rsid w:val="00DA3BEF"/>
    <w:rsid w:val="00DA44E7"/>
    <w:rsid w:val="00DA495D"/>
    <w:rsid w:val="00DA498E"/>
    <w:rsid w:val="00DA4992"/>
    <w:rsid w:val="00DA5662"/>
    <w:rsid w:val="00DA5BF6"/>
    <w:rsid w:val="00DA6058"/>
    <w:rsid w:val="00DA6631"/>
    <w:rsid w:val="00DA7631"/>
    <w:rsid w:val="00DA7E38"/>
    <w:rsid w:val="00DB064B"/>
    <w:rsid w:val="00DB1EB2"/>
    <w:rsid w:val="00DB2101"/>
    <w:rsid w:val="00DB388D"/>
    <w:rsid w:val="00DB3CE7"/>
    <w:rsid w:val="00DB402B"/>
    <w:rsid w:val="00DB4E20"/>
    <w:rsid w:val="00DB5222"/>
    <w:rsid w:val="00DB5A56"/>
    <w:rsid w:val="00DB6913"/>
    <w:rsid w:val="00DB695E"/>
    <w:rsid w:val="00DB6B40"/>
    <w:rsid w:val="00DB70C3"/>
    <w:rsid w:val="00DB7E38"/>
    <w:rsid w:val="00DB7E88"/>
    <w:rsid w:val="00DB7F4E"/>
    <w:rsid w:val="00DC1222"/>
    <w:rsid w:val="00DC2209"/>
    <w:rsid w:val="00DC238B"/>
    <w:rsid w:val="00DC25B3"/>
    <w:rsid w:val="00DC2B5B"/>
    <w:rsid w:val="00DC2EED"/>
    <w:rsid w:val="00DC2F0A"/>
    <w:rsid w:val="00DC2FC3"/>
    <w:rsid w:val="00DC347F"/>
    <w:rsid w:val="00DC4024"/>
    <w:rsid w:val="00DC4069"/>
    <w:rsid w:val="00DC4131"/>
    <w:rsid w:val="00DC449C"/>
    <w:rsid w:val="00DC52A1"/>
    <w:rsid w:val="00DC5844"/>
    <w:rsid w:val="00DC62EB"/>
    <w:rsid w:val="00DC6CE6"/>
    <w:rsid w:val="00DD0482"/>
    <w:rsid w:val="00DD0E16"/>
    <w:rsid w:val="00DD1FB0"/>
    <w:rsid w:val="00DD241B"/>
    <w:rsid w:val="00DD244F"/>
    <w:rsid w:val="00DD2E76"/>
    <w:rsid w:val="00DD34C2"/>
    <w:rsid w:val="00DD3A3F"/>
    <w:rsid w:val="00DD3F7F"/>
    <w:rsid w:val="00DD438F"/>
    <w:rsid w:val="00DD4B60"/>
    <w:rsid w:val="00DD4C49"/>
    <w:rsid w:val="00DD4C82"/>
    <w:rsid w:val="00DD4D4A"/>
    <w:rsid w:val="00DD5628"/>
    <w:rsid w:val="00DD5BEE"/>
    <w:rsid w:val="00DD6928"/>
    <w:rsid w:val="00DD6E3A"/>
    <w:rsid w:val="00DD7261"/>
    <w:rsid w:val="00DD7A6A"/>
    <w:rsid w:val="00DE0114"/>
    <w:rsid w:val="00DE071B"/>
    <w:rsid w:val="00DE0AF2"/>
    <w:rsid w:val="00DE22D6"/>
    <w:rsid w:val="00DE2489"/>
    <w:rsid w:val="00DE2D4A"/>
    <w:rsid w:val="00DE2EE1"/>
    <w:rsid w:val="00DE35C5"/>
    <w:rsid w:val="00DE52A9"/>
    <w:rsid w:val="00DE5585"/>
    <w:rsid w:val="00DE570B"/>
    <w:rsid w:val="00DE57C8"/>
    <w:rsid w:val="00DE5E72"/>
    <w:rsid w:val="00DE5FD8"/>
    <w:rsid w:val="00DE62FE"/>
    <w:rsid w:val="00DE6CA3"/>
    <w:rsid w:val="00DE6E35"/>
    <w:rsid w:val="00DE7C8B"/>
    <w:rsid w:val="00DE7F31"/>
    <w:rsid w:val="00DE7F72"/>
    <w:rsid w:val="00DF0488"/>
    <w:rsid w:val="00DF0A50"/>
    <w:rsid w:val="00DF1F4E"/>
    <w:rsid w:val="00DF2193"/>
    <w:rsid w:val="00DF2721"/>
    <w:rsid w:val="00DF31D4"/>
    <w:rsid w:val="00DF3637"/>
    <w:rsid w:val="00DF3955"/>
    <w:rsid w:val="00DF3EA8"/>
    <w:rsid w:val="00DF44D9"/>
    <w:rsid w:val="00DF52AF"/>
    <w:rsid w:val="00DF52BD"/>
    <w:rsid w:val="00DF5510"/>
    <w:rsid w:val="00DF58DF"/>
    <w:rsid w:val="00DF59EE"/>
    <w:rsid w:val="00DF5B2E"/>
    <w:rsid w:val="00DF652C"/>
    <w:rsid w:val="00DF6596"/>
    <w:rsid w:val="00DF6DB5"/>
    <w:rsid w:val="00DF7C43"/>
    <w:rsid w:val="00DF7C53"/>
    <w:rsid w:val="00E01583"/>
    <w:rsid w:val="00E0163F"/>
    <w:rsid w:val="00E016FA"/>
    <w:rsid w:val="00E021AF"/>
    <w:rsid w:val="00E031B0"/>
    <w:rsid w:val="00E03431"/>
    <w:rsid w:val="00E04EC6"/>
    <w:rsid w:val="00E04F45"/>
    <w:rsid w:val="00E05097"/>
    <w:rsid w:val="00E05374"/>
    <w:rsid w:val="00E05DE5"/>
    <w:rsid w:val="00E06689"/>
    <w:rsid w:val="00E06C0A"/>
    <w:rsid w:val="00E06E99"/>
    <w:rsid w:val="00E07D7B"/>
    <w:rsid w:val="00E1000E"/>
    <w:rsid w:val="00E10948"/>
    <w:rsid w:val="00E109D2"/>
    <w:rsid w:val="00E110CC"/>
    <w:rsid w:val="00E1123F"/>
    <w:rsid w:val="00E11982"/>
    <w:rsid w:val="00E12005"/>
    <w:rsid w:val="00E1215E"/>
    <w:rsid w:val="00E12C80"/>
    <w:rsid w:val="00E12F90"/>
    <w:rsid w:val="00E13143"/>
    <w:rsid w:val="00E13222"/>
    <w:rsid w:val="00E13769"/>
    <w:rsid w:val="00E13A5C"/>
    <w:rsid w:val="00E13D62"/>
    <w:rsid w:val="00E143D6"/>
    <w:rsid w:val="00E14BE2"/>
    <w:rsid w:val="00E16179"/>
    <w:rsid w:val="00E16CB6"/>
    <w:rsid w:val="00E16E20"/>
    <w:rsid w:val="00E171FD"/>
    <w:rsid w:val="00E1783A"/>
    <w:rsid w:val="00E20013"/>
    <w:rsid w:val="00E21067"/>
    <w:rsid w:val="00E2292F"/>
    <w:rsid w:val="00E23561"/>
    <w:rsid w:val="00E23B52"/>
    <w:rsid w:val="00E23CD5"/>
    <w:rsid w:val="00E241A2"/>
    <w:rsid w:val="00E2462A"/>
    <w:rsid w:val="00E24727"/>
    <w:rsid w:val="00E25175"/>
    <w:rsid w:val="00E2589F"/>
    <w:rsid w:val="00E25914"/>
    <w:rsid w:val="00E26788"/>
    <w:rsid w:val="00E27D61"/>
    <w:rsid w:val="00E3063F"/>
    <w:rsid w:val="00E30703"/>
    <w:rsid w:val="00E3160F"/>
    <w:rsid w:val="00E3166A"/>
    <w:rsid w:val="00E31713"/>
    <w:rsid w:val="00E31FD2"/>
    <w:rsid w:val="00E32081"/>
    <w:rsid w:val="00E32AC7"/>
    <w:rsid w:val="00E33C51"/>
    <w:rsid w:val="00E34691"/>
    <w:rsid w:val="00E34AE2"/>
    <w:rsid w:val="00E34F0D"/>
    <w:rsid w:val="00E357A7"/>
    <w:rsid w:val="00E35C0F"/>
    <w:rsid w:val="00E3608E"/>
    <w:rsid w:val="00E36164"/>
    <w:rsid w:val="00E36184"/>
    <w:rsid w:val="00E37380"/>
    <w:rsid w:val="00E37FFE"/>
    <w:rsid w:val="00E40374"/>
    <w:rsid w:val="00E40DD7"/>
    <w:rsid w:val="00E40E39"/>
    <w:rsid w:val="00E40F1F"/>
    <w:rsid w:val="00E411C7"/>
    <w:rsid w:val="00E41A60"/>
    <w:rsid w:val="00E41AB2"/>
    <w:rsid w:val="00E42165"/>
    <w:rsid w:val="00E430C7"/>
    <w:rsid w:val="00E443D5"/>
    <w:rsid w:val="00E4532D"/>
    <w:rsid w:val="00E455F6"/>
    <w:rsid w:val="00E457E6"/>
    <w:rsid w:val="00E459F9"/>
    <w:rsid w:val="00E45A28"/>
    <w:rsid w:val="00E46264"/>
    <w:rsid w:val="00E46602"/>
    <w:rsid w:val="00E46928"/>
    <w:rsid w:val="00E47822"/>
    <w:rsid w:val="00E479A9"/>
    <w:rsid w:val="00E47F11"/>
    <w:rsid w:val="00E5012C"/>
    <w:rsid w:val="00E501E2"/>
    <w:rsid w:val="00E506A4"/>
    <w:rsid w:val="00E50F76"/>
    <w:rsid w:val="00E50FB5"/>
    <w:rsid w:val="00E51017"/>
    <w:rsid w:val="00E516D2"/>
    <w:rsid w:val="00E525D5"/>
    <w:rsid w:val="00E52B9A"/>
    <w:rsid w:val="00E52DB1"/>
    <w:rsid w:val="00E5355D"/>
    <w:rsid w:val="00E5356B"/>
    <w:rsid w:val="00E5364E"/>
    <w:rsid w:val="00E53926"/>
    <w:rsid w:val="00E53BED"/>
    <w:rsid w:val="00E53C92"/>
    <w:rsid w:val="00E53F35"/>
    <w:rsid w:val="00E5465F"/>
    <w:rsid w:val="00E5492D"/>
    <w:rsid w:val="00E55181"/>
    <w:rsid w:val="00E55396"/>
    <w:rsid w:val="00E55491"/>
    <w:rsid w:val="00E55837"/>
    <w:rsid w:val="00E55BD4"/>
    <w:rsid w:val="00E55DE4"/>
    <w:rsid w:val="00E55DFA"/>
    <w:rsid w:val="00E565D2"/>
    <w:rsid w:val="00E573D9"/>
    <w:rsid w:val="00E57AC9"/>
    <w:rsid w:val="00E57D83"/>
    <w:rsid w:val="00E60442"/>
    <w:rsid w:val="00E605DF"/>
    <w:rsid w:val="00E60869"/>
    <w:rsid w:val="00E60A59"/>
    <w:rsid w:val="00E61556"/>
    <w:rsid w:val="00E61635"/>
    <w:rsid w:val="00E61A14"/>
    <w:rsid w:val="00E61DA7"/>
    <w:rsid w:val="00E62611"/>
    <w:rsid w:val="00E626DA"/>
    <w:rsid w:val="00E62DD4"/>
    <w:rsid w:val="00E6344C"/>
    <w:rsid w:val="00E63467"/>
    <w:rsid w:val="00E63524"/>
    <w:rsid w:val="00E63ECA"/>
    <w:rsid w:val="00E6436F"/>
    <w:rsid w:val="00E658B8"/>
    <w:rsid w:val="00E65EEF"/>
    <w:rsid w:val="00E666A2"/>
    <w:rsid w:val="00E669DF"/>
    <w:rsid w:val="00E66DBC"/>
    <w:rsid w:val="00E67B16"/>
    <w:rsid w:val="00E67F9F"/>
    <w:rsid w:val="00E710DA"/>
    <w:rsid w:val="00E71645"/>
    <w:rsid w:val="00E719CC"/>
    <w:rsid w:val="00E71A5D"/>
    <w:rsid w:val="00E72371"/>
    <w:rsid w:val="00E726CE"/>
    <w:rsid w:val="00E72AAC"/>
    <w:rsid w:val="00E72B73"/>
    <w:rsid w:val="00E73315"/>
    <w:rsid w:val="00E73A43"/>
    <w:rsid w:val="00E73B83"/>
    <w:rsid w:val="00E73D00"/>
    <w:rsid w:val="00E7450E"/>
    <w:rsid w:val="00E74A81"/>
    <w:rsid w:val="00E75871"/>
    <w:rsid w:val="00E75BDE"/>
    <w:rsid w:val="00E76043"/>
    <w:rsid w:val="00E76124"/>
    <w:rsid w:val="00E76245"/>
    <w:rsid w:val="00E76DD2"/>
    <w:rsid w:val="00E76FCB"/>
    <w:rsid w:val="00E77814"/>
    <w:rsid w:val="00E77EA5"/>
    <w:rsid w:val="00E80571"/>
    <w:rsid w:val="00E80F45"/>
    <w:rsid w:val="00E81CA7"/>
    <w:rsid w:val="00E8274E"/>
    <w:rsid w:val="00E8290A"/>
    <w:rsid w:val="00E8305F"/>
    <w:rsid w:val="00E8306E"/>
    <w:rsid w:val="00E835C3"/>
    <w:rsid w:val="00E83BDB"/>
    <w:rsid w:val="00E83D24"/>
    <w:rsid w:val="00E83E0B"/>
    <w:rsid w:val="00E84244"/>
    <w:rsid w:val="00E84F98"/>
    <w:rsid w:val="00E85864"/>
    <w:rsid w:val="00E85BA0"/>
    <w:rsid w:val="00E85F0F"/>
    <w:rsid w:val="00E867B6"/>
    <w:rsid w:val="00E86CC0"/>
    <w:rsid w:val="00E87940"/>
    <w:rsid w:val="00E87C08"/>
    <w:rsid w:val="00E90072"/>
    <w:rsid w:val="00E90FD0"/>
    <w:rsid w:val="00E92724"/>
    <w:rsid w:val="00E92893"/>
    <w:rsid w:val="00E92B6D"/>
    <w:rsid w:val="00E92C39"/>
    <w:rsid w:val="00E93016"/>
    <w:rsid w:val="00E93124"/>
    <w:rsid w:val="00E931C1"/>
    <w:rsid w:val="00E935A4"/>
    <w:rsid w:val="00E93768"/>
    <w:rsid w:val="00E938AA"/>
    <w:rsid w:val="00E93B02"/>
    <w:rsid w:val="00E94425"/>
    <w:rsid w:val="00E94A8B"/>
    <w:rsid w:val="00E94AA4"/>
    <w:rsid w:val="00E94ED4"/>
    <w:rsid w:val="00E95160"/>
    <w:rsid w:val="00E95234"/>
    <w:rsid w:val="00E95CD7"/>
    <w:rsid w:val="00E95EE4"/>
    <w:rsid w:val="00E96D1A"/>
    <w:rsid w:val="00E9701D"/>
    <w:rsid w:val="00E977D8"/>
    <w:rsid w:val="00EA0E78"/>
    <w:rsid w:val="00EA23EE"/>
    <w:rsid w:val="00EA30A6"/>
    <w:rsid w:val="00EA3724"/>
    <w:rsid w:val="00EA4BCC"/>
    <w:rsid w:val="00EA53F3"/>
    <w:rsid w:val="00EA5421"/>
    <w:rsid w:val="00EA56BE"/>
    <w:rsid w:val="00EA67C2"/>
    <w:rsid w:val="00EA7B2A"/>
    <w:rsid w:val="00EA7C9E"/>
    <w:rsid w:val="00EB0B51"/>
    <w:rsid w:val="00EB16AC"/>
    <w:rsid w:val="00EB1950"/>
    <w:rsid w:val="00EB20D1"/>
    <w:rsid w:val="00EB22D8"/>
    <w:rsid w:val="00EB28F5"/>
    <w:rsid w:val="00EB355B"/>
    <w:rsid w:val="00EB43C0"/>
    <w:rsid w:val="00EB490E"/>
    <w:rsid w:val="00EB52AB"/>
    <w:rsid w:val="00EB5F37"/>
    <w:rsid w:val="00EB603B"/>
    <w:rsid w:val="00EB6452"/>
    <w:rsid w:val="00EB7486"/>
    <w:rsid w:val="00EB7590"/>
    <w:rsid w:val="00EB7B09"/>
    <w:rsid w:val="00EC100D"/>
    <w:rsid w:val="00EC13E2"/>
    <w:rsid w:val="00EC1593"/>
    <w:rsid w:val="00EC1B6D"/>
    <w:rsid w:val="00EC1E73"/>
    <w:rsid w:val="00EC2005"/>
    <w:rsid w:val="00EC36A2"/>
    <w:rsid w:val="00EC39F6"/>
    <w:rsid w:val="00EC442E"/>
    <w:rsid w:val="00EC5327"/>
    <w:rsid w:val="00EC54D1"/>
    <w:rsid w:val="00EC5919"/>
    <w:rsid w:val="00EC65C9"/>
    <w:rsid w:val="00EC6ECC"/>
    <w:rsid w:val="00EC770E"/>
    <w:rsid w:val="00EC77EC"/>
    <w:rsid w:val="00EC7DD1"/>
    <w:rsid w:val="00ED00E1"/>
    <w:rsid w:val="00ED03E1"/>
    <w:rsid w:val="00ED0835"/>
    <w:rsid w:val="00ED12A0"/>
    <w:rsid w:val="00ED177E"/>
    <w:rsid w:val="00ED1ECF"/>
    <w:rsid w:val="00ED297A"/>
    <w:rsid w:val="00ED29B6"/>
    <w:rsid w:val="00ED2F11"/>
    <w:rsid w:val="00ED3F5D"/>
    <w:rsid w:val="00ED4197"/>
    <w:rsid w:val="00ED5228"/>
    <w:rsid w:val="00ED52DA"/>
    <w:rsid w:val="00ED5DE8"/>
    <w:rsid w:val="00ED6397"/>
    <w:rsid w:val="00ED66D1"/>
    <w:rsid w:val="00ED6B91"/>
    <w:rsid w:val="00ED73D7"/>
    <w:rsid w:val="00ED7B73"/>
    <w:rsid w:val="00ED7F38"/>
    <w:rsid w:val="00EE066B"/>
    <w:rsid w:val="00EE0838"/>
    <w:rsid w:val="00EE13C9"/>
    <w:rsid w:val="00EE13EF"/>
    <w:rsid w:val="00EE1625"/>
    <w:rsid w:val="00EE18B3"/>
    <w:rsid w:val="00EE1EB0"/>
    <w:rsid w:val="00EE24E0"/>
    <w:rsid w:val="00EE2C01"/>
    <w:rsid w:val="00EE3A32"/>
    <w:rsid w:val="00EE3F42"/>
    <w:rsid w:val="00EE447A"/>
    <w:rsid w:val="00EE47E8"/>
    <w:rsid w:val="00EE4815"/>
    <w:rsid w:val="00EE5019"/>
    <w:rsid w:val="00EE61EB"/>
    <w:rsid w:val="00EE62BE"/>
    <w:rsid w:val="00EE698B"/>
    <w:rsid w:val="00EE7407"/>
    <w:rsid w:val="00EF04F9"/>
    <w:rsid w:val="00EF167B"/>
    <w:rsid w:val="00EF1AB1"/>
    <w:rsid w:val="00EF1DE6"/>
    <w:rsid w:val="00EF2032"/>
    <w:rsid w:val="00EF2297"/>
    <w:rsid w:val="00EF2418"/>
    <w:rsid w:val="00EF2674"/>
    <w:rsid w:val="00EF2A27"/>
    <w:rsid w:val="00EF3055"/>
    <w:rsid w:val="00EF4F26"/>
    <w:rsid w:val="00EF51D6"/>
    <w:rsid w:val="00EF539B"/>
    <w:rsid w:val="00EF57B6"/>
    <w:rsid w:val="00EF636C"/>
    <w:rsid w:val="00EF7718"/>
    <w:rsid w:val="00EF7DA1"/>
    <w:rsid w:val="00F00EDB"/>
    <w:rsid w:val="00F014BA"/>
    <w:rsid w:val="00F01C77"/>
    <w:rsid w:val="00F01E11"/>
    <w:rsid w:val="00F02418"/>
    <w:rsid w:val="00F02900"/>
    <w:rsid w:val="00F02D6D"/>
    <w:rsid w:val="00F030A4"/>
    <w:rsid w:val="00F0362F"/>
    <w:rsid w:val="00F040CA"/>
    <w:rsid w:val="00F04EA0"/>
    <w:rsid w:val="00F04F6E"/>
    <w:rsid w:val="00F05A52"/>
    <w:rsid w:val="00F062B0"/>
    <w:rsid w:val="00F06923"/>
    <w:rsid w:val="00F06DA3"/>
    <w:rsid w:val="00F1044A"/>
    <w:rsid w:val="00F107AD"/>
    <w:rsid w:val="00F108A9"/>
    <w:rsid w:val="00F10C20"/>
    <w:rsid w:val="00F10E4B"/>
    <w:rsid w:val="00F110A1"/>
    <w:rsid w:val="00F112AA"/>
    <w:rsid w:val="00F11415"/>
    <w:rsid w:val="00F114DA"/>
    <w:rsid w:val="00F11960"/>
    <w:rsid w:val="00F11B40"/>
    <w:rsid w:val="00F11F84"/>
    <w:rsid w:val="00F12323"/>
    <w:rsid w:val="00F125D8"/>
    <w:rsid w:val="00F126AB"/>
    <w:rsid w:val="00F13AF8"/>
    <w:rsid w:val="00F14403"/>
    <w:rsid w:val="00F14480"/>
    <w:rsid w:val="00F14760"/>
    <w:rsid w:val="00F14DFB"/>
    <w:rsid w:val="00F14EEE"/>
    <w:rsid w:val="00F154E5"/>
    <w:rsid w:val="00F15AF5"/>
    <w:rsid w:val="00F16039"/>
    <w:rsid w:val="00F16558"/>
    <w:rsid w:val="00F1692E"/>
    <w:rsid w:val="00F16A56"/>
    <w:rsid w:val="00F16B0E"/>
    <w:rsid w:val="00F16C8B"/>
    <w:rsid w:val="00F17AC9"/>
    <w:rsid w:val="00F200ED"/>
    <w:rsid w:val="00F20197"/>
    <w:rsid w:val="00F2037B"/>
    <w:rsid w:val="00F20496"/>
    <w:rsid w:val="00F20E60"/>
    <w:rsid w:val="00F21350"/>
    <w:rsid w:val="00F21425"/>
    <w:rsid w:val="00F2176B"/>
    <w:rsid w:val="00F22394"/>
    <w:rsid w:val="00F2248D"/>
    <w:rsid w:val="00F230D8"/>
    <w:rsid w:val="00F2340E"/>
    <w:rsid w:val="00F24009"/>
    <w:rsid w:val="00F24703"/>
    <w:rsid w:val="00F257D4"/>
    <w:rsid w:val="00F259B2"/>
    <w:rsid w:val="00F25BF7"/>
    <w:rsid w:val="00F260EA"/>
    <w:rsid w:val="00F26338"/>
    <w:rsid w:val="00F27248"/>
    <w:rsid w:val="00F2781B"/>
    <w:rsid w:val="00F30339"/>
    <w:rsid w:val="00F3102D"/>
    <w:rsid w:val="00F314F4"/>
    <w:rsid w:val="00F31AB9"/>
    <w:rsid w:val="00F31B11"/>
    <w:rsid w:val="00F328ED"/>
    <w:rsid w:val="00F32A2D"/>
    <w:rsid w:val="00F32A53"/>
    <w:rsid w:val="00F32A7B"/>
    <w:rsid w:val="00F33027"/>
    <w:rsid w:val="00F334E5"/>
    <w:rsid w:val="00F33547"/>
    <w:rsid w:val="00F3453A"/>
    <w:rsid w:val="00F34631"/>
    <w:rsid w:val="00F34D86"/>
    <w:rsid w:val="00F35074"/>
    <w:rsid w:val="00F352CE"/>
    <w:rsid w:val="00F356AA"/>
    <w:rsid w:val="00F357C8"/>
    <w:rsid w:val="00F35AFB"/>
    <w:rsid w:val="00F35F88"/>
    <w:rsid w:val="00F36DDF"/>
    <w:rsid w:val="00F370D4"/>
    <w:rsid w:val="00F3773D"/>
    <w:rsid w:val="00F377F4"/>
    <w:rsid w:val="00F4022E"/>
    <w:rsid w:val="00F40CBB"/>
    <w:rsid w:val="00F42CBA"/>
    <w:rsid w:val="00F42EAC"/>
    <w:rsid w:val="00F430F3"/>
    <w:rsid w:val="00F44011"/>
    <w:rsid w:val="00F44160"/>
    <w:rsid w:val="00F4425D"/>
    <w:rsid w:val="00F44665"/>
    <w:rsid w:val="00F44ED9"/>
    <w:rsid w:val="00F456C9"/>
    <w:rsid w:val="00F457A3"/>
    <w:rsid w:val="00F46220"/>
    <w:rsid w:val="00F4666E"/>
    <w:rsid w:val="00F467FA"/>
    <w:rsid w:val="00F46AD0"/>
    <w:rsid w:val="00F46EED"/>
    <w:rsid w:val="00F4705F"/>
    <w:rsid w:val="00F473CF"/>
    <w:rsid w:val="00F50169"/>
    <w:rsid w:val="00F50A42"/>
    <w:rsid w:val="00F50C14"/>
    <w:rsid w:val="00F50F56"/>
    <w:rsid w:val="00F510CD"/>
    <w:rsid w:val="00F51314"/>
    <w:rsid w:val="00F51482"/>
    <w:rsid w:val="00F51B44"/>
    <w:rsid w:val="00F51EA8"/>
    <w:rsid w:val="00F521B0"/>
    <w:rsid w:val="00F52A77"/>
    <w:rsid w:val="00F5344E"/>
    <w:rsid w:val="00F53DA2"/>
    <w:rsid w:val="00F53F53"/>
    <w:rsid w:val="00F5424D"/>
    <w:rsid w:val="00F5489A"/>
    <w:rsid w:val="00F54AC2"/>
    <w:rsid w:val="00F54AE7"/>
    <w:rsid w:val="00F54CD6"/>
    <w:rsid w:val="00F54D4A"/>
    <w:rsid w:val="00F55307"/>
    <w:rsid w:val="00F55677"/>
    <w:rsid w:val="00F55A17"/>
    <w:rsid w:val="00F562FF"/>
    <w:rsid w:val="00F5634D"/>
    <w:rsid w:val="00F56822"/>
    <w:rsid w:val="00F5687D"/>
    <w:rsid w:val="00F56B17"/>
    <w:rsid w:val="00F573A2"/>
    <w:rsid w:val="00F57EE5"/>
    <w:rsid w:val="00F61646"/>
    <w:rsid w:val="00F61797"/>
    <w:rsid w:val="00F61F21"/>
    <w:rsid w:val="00F62006"/>
    <w:rsid w:val="00F639CB"/>
    <w:rsid w:val="00F63A92"/>
    <w:rsid w:val="00F63E42"/>
    <w:rsid w:val="00F63FD7"/>
    <w:rsid w:val="00F657D4"/>
    <w:rsid w:val="00F65945"/>
    <w:rsid w:val="00F65A4E"/>
    <w:rsid w:val="00F66F07"/>
    <w:rsid w:val="00F6756B"/>
    <w:rsid w:val="00F67CF4"/>
    <w:rsid w:val="00F701DD"/>
    <w:rsid w:val="00F702FB"/>
    <w:rsid w:val="00F710B9"/>
    <w:rsid w:val="00F71ADE"/>
    <w:rsid w:val="00F71DC7"/>
    <w:rsid w:val="00F72B98"/>
    <w:rsid w:val="00F72C06"/>
    <w:rsid w:val="00F74055"/>
    <w:rsid w:val="00F745A5"/>
    <w:rsid w:val="00F74DE4"/>
    <w:rsid w:val="00F75CDE"/>
    <w:rsid w:val="00F760CF"/>
    <w:rsid w:val="00F7686F"/>
    <w:rsid w:val="00F7702C"/>
    <w:rsid w:val="00F770B5"/>
    <w:rsid w:val="00F77ED9"/>
    <w:rsid w:val="00F80893"/>
    <w:rsid w:val="00F81285"/>
    <w:rsid w:val="00F816F7"/>
    <w:rsid w:val="00F831CE"/>
    <w:rsid w:val="00F83666"/>
    <w:rsid w:val="00F83AAB"/>
    <w:rsid w:val="00F83CC3"/>
    <w:rsid w:val="00F83FC4"/>
    <w:rsid w:val="00F84369"/>
    <w:rsid w:val="00F84D24"/>
    <w:rsid w:val="00F852E7"/>
    <w:rsid w:val="00F853CE"/>
    <w:rsid w:val="00F85B72"/>
    <w:rsid w:val="00F85C69"/>
    <w:rsid w:val="00F86AFE"/>
    <w:rsid w:val="00F86B80"/>
    <w:rsid w:val="00F86FB7"/>
    <w:rsid w:val="00F90046"/>
    <w:rsid w:val="00F90050"/>
    <w:rsid w:val="00F904D0"/>
    <w:rsid w:val="00F9054E"/>
    <w:rsid w:val="00F907EC"/>
    <w:rsid w:val="00F90D3E"/>
    <w:rsid w:val="00F9103A"/>
    <w:rsid w:val="00F9154E"/>
    <w:rsid w:val="00F92413"/>
    <w:rsid w:val="00F93971"/>
    <w:rsid w:val="00F93C20"/>
    <w:rsid w:val="00F94266"/>
    <w:rsid w:val="00F94E04"/>
    <w:rsid w:val="00F94EF9"/>
    <w:rsid w:val="00F95009"/>
    <w:rsid w:val="00F95501"/>
    <w:rsid w:val="00F955E2"/>
    <w:rsid w:val="00F95609"/>
    <w:rsid w:val="00F95D8D"/>
    <w:rsid w:val="00F95FB9"/>
    <w:rsid w:val="00F9769A"/>
    <w:rsid w:val="00F9781B"/>
    <w:rsid w:val="00FA0514"/>
    <w:rsid w:val="00FA08F5"/>
    <w:rsid w:val="00FA102D"/>
    <w:rsid w:val="00FA24B3"/>
    <w:rsid w:val="00FA2C83"/>
    <w:rsid w:val="00FA332E"/>
    <w:rsid w:val="00FA44F8"/>
    <w:rsid w:val="00FA48EA"/>
    <w:rsid w:val="00FA4F3C"/>
    <w:rsid w:val="00FA50B7"/>
    <w:rsid w:val="00FA5A8B"/>
    <w:rsid w:val="00FA6065"/>
    <w:rsid w:val="00FA6682"/>
    <w:rsid w:val="00FA68AD"/>
    <w:rsid w:val="00FA709F"/>
    <w:rsid w:val="00FA70DD"/>
    <w:rsid w:val="00FA74F6"/>
    <w:rsid w:val="00FB085B"/>
    <w:rsid w:val="00FB0B1B"/>
    <w:rsid w:val="00FB0DEA"/>
    <w:rsid w:val="00FB0EBC"/>
    <w:rsid w:val="00FB1241"/>
    <w:rsid w:val="00FB12D5"/>
    <w:rsid w:val="00FB15DC"/>
    <w:rsid w:val="00FB24ED"/>
    <w:rsid w:val="00FB29B6"/>
    <w:rsid w:val="00FB2CBC"/>
    <w:rsid w:val="00FB2CDE"/>
    <w:rsid w:val="00FB2DB8"/>
    <w:rsid w:val="00FB310F"/>
    <w:rsid w:val="00FB3920"/>
    <w:rsid w:val="00FB39BF"/>
    <w:rsid w:val="00FB3F12"/>
    <w:rsid w:val="00FB4205"/>
    <w:rsid w:val="00FB43D0"/>
    <w:rsid w:val="00FB469F"/>
    <w:rsid w:val="00FB4738"/>
    <w:rsid w:val="00FB4AA7"/>
    <w:rsid w:val="00FB4B71"/>
    <w:rsid w:val="00FB4F2E"/>
    <w:rsid w:val="00FB559A"/>
    <w:rsid w:val="00FB5B97"/>
    <w:rsid w:val="00FB5C05"/>
    <w:rsid w:val="00FB5F97"/>
    <w:rsid w:val="00FB66FA"/>
    <w:rsid w:val="00FB6E10"/>
    <w:rsid w:val="00FB7229"/>
    <w:rsid w:val="00FB7A5F"/>
    <w:rsid w:val="00FB7C84"/>
    <w:rsid w:val="00FB7F9A"/>
    <w:rsid w:val="00FC03C1"/>
    <w:rsid w:val="00FC0A06"/>
    <w:rsid w:val="00FC0F36"/>
    <w:rsid w:val="00FC0F9E"/>
    <w:rsid w:val="00FC1557"/>
    <w:rsid w:val="00FC1AFA"/>
    <w:rsid w:val="00FC1F59"/>
    <w:rsid w:val="00FC2F6B"/>
    <w:rsid w:val="00FC35FC"/>
    <w:rsid w:val="00FC3AAA"/>
    <w:rsid w:val="00FC40D1"/>
    <w:rsid w:val="00FC4351"/>
    <w:rsid w:val="00FC456B"/>
    <w:rsid w:val="00FC4956"/>
    <w:rsid w:val="00FC4A86"/>
    <w:rsid w:val="00FC5648"/>
    <w:rsid w:val="00FC607A"/>
    <w:rsid w:val="00FC6BDA"/>
    <w:rsid w:val="00FC7554"/>
    <w:rsid w:val="00FC7963"/>
    <w:rsid w:val="00FD047A"/>
    <w:rsid w:val="00FD05FE"/>
    <w:rsid w:val="00FD08D4"/>
    <w:rsid w:val="00FD091F"/>
    <w:rsid w:val="00FD0CA2"/>
    <w:rsid w:val="00FD0F36"/>
    <w:rsid w:val="00FD1128"/>
    <w:rsid w:val="00FD1510"/>
    <w:rsid w:val="00FD208B"/>
    <w:rsid w:val="00FD2448"/>
    <w:rsid w:val="00FD2AA0"/>
    <w:rsid w:val="00FD2D61"/>
    <w:rsid w:val="00FD2E5C"/>
    <w:rsid w:val="00FD2FC2"/>
    <w:rsid w:val="00FD3577"/>
    <w:rsid w:val="00FD3F19"/>
    <w:rsid w:val="00FD3FFA"/>
    <w:rsid w:val="00FD43AB"/>
    <w:rsid w:val="00FD46DC"/>
    <w:rsid w:val="00FD5088"/>
    <w:rsid w:val="00FD5508"/>
    <w:rsid w:val="00FD5ACA"/>
    <w:rsid w:val="00FD5F4F"/>
    <w:rsid w:val="00FD632C"/>
    <w:rsid w:val="00FD6B01"/>
    <w:rsid w:val="00FD74CE"/>
    <w:rsid w:val="00FE066A"/>
    <w:rsid w:val="00FE07C1"/>
    <w:rsid w:val="00FE0DCC"/>
    <w:rsid w:val="00FE12BC"/>
    <w:rsid w:val="00FE131C"/>
    <w:rsid w:val="00FE1335"/>
    <w:rsid w:val="00FE13BD"/>
    <w:rsid w:val="00FE1792"/>
    <w:rsid w:val="00FE194D"/>
    <w:rsid w:val="00FE19EE"/>
    <w:rsid w:val="00FE2451"/>
    <w:rsid w:val="00FE293E"/>
    <w:rsid w:val="00FE2E04"/>
    <w:rsid w:val="00FE38B6"/>
    <w:rsid w:val="00FE3A91"/>
    <w:rsid w:val="00FE3B2B"/>
    <w:rsid w:val="00FE3C21"/>
    <w:rsid w:val="00FE4285"/>
    <w:rsid w:val="00FE4379"/>
    <w:rsid w:val="00FE46F5"/>
    <w:rsid w:val="00FE5B25"/>
    <w:rsid w:val="00FE66BE"/>
    <w:rsid w:val="00FE716A"/>
    <w:rsid w:val="00FE72BA"/>
    <w:rsid w:val="00FE7508"/>
    <w:rsid w:val="00FE7E06"/>
    <w:rsid w:val="00FF0140"/>
    <w:rsid w:val="00FF019E"/>
    <w:rsid w:val="00FF024D"/>
    <w:rsid w:val="00FF0677"/>
    <w:rsid w:val="00FF1CD2"/>
    <w:rsid w:val="00FF20E4"/>
    <w:rsid w:val="00FF2F58"/>
    <w:rsid w:val="00FF3AAA"/>
    <w:rsid w:val="00FF4978"/>
    <w:rsid w:val="00FF4A3B"/>
    <w:rsid w:val="00FF4CA9"/>
    <w:rsid w:val="00FF4ED6"/>
    <w:rsid w:val="00FF5179"/>
    <w:rsid w:val="00FF51F8"/>
    <w:rsid w:val="00FF5C19"/>
    <w:rsid w:val="00FF611A"/>
    <w:rsid w:val="00FF6321"/>
    <w:rsid w:val="00FF6986"/>
    <w:rsid w:val="00FF6C36"/>
    <w:rsid w:val="00FF6C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320EA"/>
  <w15:chartTrackingRefBased/>
  <w15:docId w15:val="{6C27DC76-7485-4A17-A799-3D58198F1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B04"/>
  </w:style>
  <w:style w:type="paragraph" w:styleId="Heading1">
    <w:name w:val="heading 1"/>
    <w:basedOn w:val="Normal"/>
    <w:next w:val="Normal"/>
    <w:link w:val="Heading1Char"/>
    <w:uiPriority w:val="9"/>
    <w:qFormat/>
    <w:rsid w:val="00582B04"/>
    <w:pPr>
      <w:spacing w:after="240"/>
      <w:ind w:right="450"/>
      <w:outlineLvl w:val="0"/>
    </w:pPr>
    <w:rPr>
      <w:b/>
      <w:color w:val="1F3864" w:themeColor="accent1" w:themeShade="80"/>
      <w:sz w:val="28"/>
      <w:szCs w:val="28"/>
    </w:rPr>
  </w:style>
  <w:style w:type="paragraph" w:styleId="Heading2">
    <w:name w:val="heading 2"/>
    <w:basedOn w:val="Normal"/>
    <w:next w:val="Normal"/>
    <w:link w:val="Heading2Char"/>
    <w:uiPriority w:val="99"/>
    <w:qFormat/>
    <w:rsid w:val="00354C30"/>
    <w:pPr>
      <w:autoSpaceDE w:val="0"/>
      <w:autoSpaceDN w:val="0"/>
      <w:adjustRightInd w:val="0"/>
      <w:spacing w:after="0" w:line="240" w:lineRule="auto"/>
      <w:outlineLvl w:val="1"/>
    </w:pPr>
    <w:rPr>
      <w:rFonts w:asciiTheme="majorHAnsi" w:hAnsiTheme="majorHAnsi" w:cs="Courier New"/>
      <w:b/>
      <w:bCs/>
      <w:iCs/>
      <w:color w:val="1F3864" w:themeColor="accent1" w:themeShade="80"/>
      <w:sz w:val="24"/>
      <w:szCs w:val="28"/>
    </w:rPr>
  </w:style>
  <w:style w:type="paragraph" w:styleId="Heading3">
    <w:name w:val="heading 3"/>
    <w:basedOn w:val="Normal"/>
    <w:next w:val="Normal"/>
    <w:link w:val="Heading3Char"/>
    <w:uiPriority w:val="99"/>
    <w:unhideWhenUsed/>
    <w:qFormat/>
    <w:rsid w:val="00354C30"/>
    <w:pPr>
      <w:spacing w:before="300" w:after="0" w:line="276" w:lineRule="auto"/>
      <w:outlineLvl w:val="2"/>
    </w:pPr>
    <w:rPr>
      <w:rFonts w:asciiTheme="majorHAnsi" w:eastAsiaTheme="minorEastAsia" w:hAnsiTheme="majorHAnsi"/>
      <w:b/>
      <w:i/>
      <w:color w:val="1F3763" w:themeColor="accent1" w:themeShade="7F"/>
      <w:spacing w:val="15"/>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2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79D3"/>
    <w:pPr>
      <w:spacing w:after="200" w:line="276" w:lineRule="auto"/>
      <w:ind w:left="720"/>
      <w:contextualSpacing/>
    </w:pPr>
    <w:rPr>
      <w:rFonts w:ascii="Calibri" w:eastAsia="Times New Roman" w:hAnsi="Calibri" w:cs="Times New Roman"/>
    </w:rPr>
  </w:style>
  <w:style w:type="character" w:customStyle="1" w:styleId="Heading3Char">
    <w:name w:val="Heading 3 Char"/>
    <w:basedOn w:val="DefaultParagraphFont"/>
    <w:link w:val="Heading3"/>
    <w:uiPriority w:val="99"/>
    <w:rsid w:val="00354C30"/>
    <w:rPr>
      <w:rFonts w:asciiTheme="majorHAnsi" w:eastAsiaTheme="minorEastAsia" w:hAnsiTheme="majorHAnsi"/>
      <w:b/>
      <w:i/>
      <w:color w:val="1F3763" w:themeColor="accent1" w:themeShade="7F"/>
      <w:spacing w:val="15"/>
      <w:sz w:val="24"/>
      <w:szCs w:val="20"/>
    </w:rPr>
  </w:style>
  <w:style w:type="paragraph" w:styleId="Header">
    <w:name w:val="header"/>
    <w:basedOn w:val="Normal"/>
    <w:link w:val="HeaderChar"/>
    <w:uiPriority w:val="99"/>
    <w:unhideWhenUsed/>
    <w:rsid w:val="00BE1AC3"/>
    <w:pPr>
      <w:tabs>
        <w:tab w:val="center" w:pos="4680"/>
        <w:tab w:val="right" w:pos="9360"/>
      </w:tabs>
      <w:spacing w:after="0" w:line="240" w:lineRule="auto"/>
    </w:pPr>
    <w:rPr>
      <w:rFonts w:ascii="Times New Roman" w:eastAsiaTheme="minorEastAsia" w:hAnsi="Times New Roman" w:cs="Times New Roman"/>
      <w:sz w:val="24"/>
      <w:szCs w:val="24"/>
    </w:rPr>
  </w:style>
  <w:style w:type="character" w:customStyle="1" w:styleId="HeaderChar">
    <w:name w:val="Header Char"/>
    <w:basedOn w:val="DefaultParagraphFont"/>
    <w:link w:val="Header"/>
    <w:uiPriority w:val="99"/>
    <w:rsid w:val="00BE1AC3"/>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BE1AC3"/>
    <w:pPr>
      <w:tabs>
        <w:tab w:val="center" w:pos="4680"/>
        <w:tab w:val="right" w:pos="9360"/>
      </w:tabs>
      <w:spacing w:after="0" w:line="240" w:lineRule="auto"/>
    </w:pPr>
    <w:rPr>
      <w:rFonts w:ascii="Times New Roman" w:eastAsiaTheme="minorEastAsia" w:hAnsi="Times New Roman" w:cs="Times New Roman"/>
      <w:sz w:val="24"/>
      <w:szCs w:val="24"/>
    </w:rPr>
  </w:style>
  <w:style w:type="character" w:customStyle="1" w:styleId="FooterChar">
    <w:name w:val="Footer Char"/>
    <w:basedOn w:val="DefaultParagraphFont"/>
    <w:link w:val="Footer"/>
    <w:uiPriority w:val="99"/>
    <w:rsid w:val="00BE1AC3"/>
    <w:rPr>
      <w:rFonts w:ascii="Times New Roman" w:eastAsiaTheme="minorEastAsia" w:hAnsi="Times New Roman" w:cs="Times New Roman"/>
      <w:sz w:val="24"/>
      <w:szCs w:val="24"/>
    </w:rPr>
  </w:style>
  <w:style w:type="paragraph" w:customStyle="1" w:styleId="BoardMembers">
    <w:name w:val="BoardMembers"/>
    <w:basedOn w:val="Normal"/>
    <w:semiHidden/>
    <w:rsid w:val="00BE1AC3"/>
    <w:pPr>
      <w:spacing w:before="100" w:after="200" w:line="276" w:lineRule="auto"/>
      <w:jc w:val="center"/>
    </w:pPr>
    <w:rPr>
      <w:rFonts w:ascii="Arial" w:eastAsiaTheme="minorEastAsia" w:hAnsi="Arial"/>
      <w:sz w:val="18"/>
      <w:szCs w:val="20"/>
    </w:rPr>
  </w:style>
  <w:style w:type="paragraph" w:customStyle="1" w:styleId="Permission">
    <w:name w:val="Permission"/>
    <w:basedOn w:val="Normal"/>
    <w:semiHidden/>
    <w:rsid w:val="00BE1AC3"/>
    <w:pPr>
      <w:spacing w:before="100" w:after="200" w:line="276" w:lineRule="auto"/>
      <w:jc w:val="center"/>
    </w:pPr>
    <w:rPr>
      <w:rFonts w:ascii="Arial" w:eastAsiaTheme="minorEastAsia" w:hAnsi="Arial"/>
      <w:i/>
      <w:iCs/>
      <w:sz w:val="18"/>
      <w:szCs w:val="20"/>
    </w:rPr>
  </w:style>
  <w:style w:type="paragraph" w:styleId="NoSpacing">
    <w:name w:val="No Spacing"/>
    <w:link w:val="NoSpacingChar"/>
    <w:uiPriority w:val="1"/>
    <w:qFormat/>
    <w:rsid w:val="00BE1AC3"/>
    <w:pPr>
      <w:spacing w:after="0" w:line="240" w:lineRule="auto"/>
    </w:pPr>
    <w:rPr>
      <w:rFonts w:ascii="Times New Roman" w:eastAsiaTheme="minorEastAsia" w:hAnsi="Times New Roman" w:cs="Times New Roman"/>
      <w:sz w:val="24"/>
      <w:szCs w:val="24"/>
    </w:rPr>
  </w:style>
  <w:style w:type="character" w:customStyle="1" w:styleId="NoSpacingChar">
    <w:name w:val="No Spacing Char"/>
    <w:basedOn w:val="DefaultParagraphFont"/>
    <w:link w:val="NoSpacing"/>
    <w:uiPriority w:val="1"/>
    <w:locked/>
    <w:rsid w:val="00BE1AC3"/>
    <w:rPr>
      <w:rFonts w:ascii="Times New Roman" w:eastAsiaTheme="minorEastAsia" w:hAnsi="Times New Roman" w:cs="Times New Roman"/>
      <w:sz w:val="24"/>
      <w:szCs w:val="24"/>
    </w:rPr>
  </w:style>
  <w:style w:type="paragraph" w:styleId="NormalWeb">
    <w:name w:val="Normal (Web)"/>
    <w:basedOn w:val="Normal"/>
    <w:uiPriority w:val="99"/>
    <w:unhideWhenUsed/>
    <w:rsid w:val="009935A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F5A9E"/>
    <w:pPr>
      <w:spacing w:after="0" w:line="240" w:lineRule="auto"/>
    </w:pPr>
    <w:rPr>
      <w:rFonts w:ascii="Times New Roman" w:eastAsiaTheme="minorEastAsia" w:hAnsi="Times New Roman" w:cs="Times New Roman"/>
      <w:sz w:val="20"/>
      <w:szCs w:val="20"/>
    </w:rPr>
  </w:style>
  <w:style w:type="character" w:customStyle="1" w:styleId="FootnoteTextChar">
    <w:name w:val="Footnote Text Char"/>
    <w:basedOn w:val="DefaultParagraphFont"/>
    <w:link w:val="FootnoteText"/>
    <w:uiPriority w:val="99"/>
    <w:semiHidden/>
    <w:rsid w:val="004F5A9E"/>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4F5A9E"/>
    <w:rPr>
      <w:vertAlign w:val="superscript"/>
    </w:rPr>
  </w:style>
  <w:style w:type="character" w:styleId="Hyperlink">
    <w:name w:val="Hyperlink"/>
    <w:basedOn w:val="DefaultParagraphFont"/>
    <w:uiPriority w:val="99"/>
    <w:unhideWhenUsed/>
    <w:rsid w:val="004E14D7"/>
    <w:rPr>
      <w:color w:val="0563C1" w:themeColor="hyperlink"/>
      <w:u w:val="single"/>
    </w:rPr>
  </w:style>
  <w:style w:type="character" w:styleId="CommentReference">
    <w:name w:val="annotation reference"/>
    <w:basedOn w:val="DefaultParagraphFont"/>
    <w:uiPriority w:val="99"/>
    <w:semiHidden/>
    <w:unhideWhenUsed/>
    <w:rsid w:val="006518C5"/>
    <w:rPr>
      <w:sz w:val="16"/>
      <w:szCs w:val="16"/>
    </w:rPr>
  </w:style>
  <w:style w:type="paragraph" w:styleId="CommentText">
    <w:name w:val="annotation text"/>
    <w:basedOn w:val="Normal"/>
    <w:link w:val="CommentTextChar"/>
    <w:uiPriority w:val="99"/>
    <w:unhideWhenUsed/>
    <w:rsid w:val="006518C5"/>
    <w:pPr>
      <w:spacing w:line="240" w:lineRule="auto"/>
    </w:pPr>
    <w:rPr>
      <w:sz w:val="20"/>
      <w:szCs w:val="20"/>
    </w:rPr>
  </w:style>
  <w:style w:type="character" w:customStyle="1" w:styleId="CommentTextChar">
    <w:name w:val="Comment Text Char"/>
    <w:basedOn w:val="DefaultParagraphFont"/>
    <w:link w:val="CommentText"/>
    <w:uiPriority w:val="99"/>
    <w:rsid w:val="006518C5"/>
    <w:rPr>
      <w:sz w:val="20"/>
      <w:szCs w:val="20"/>
    </w:rPr>
  </w:style>
  <w:style w:type="paragraph" w:styleId="CommentSubject">
    <w:name w:val="annotation subject"/>
    <w:basedOn w:val="CommentText"/>
    <w:next w:val="CommentText"/>
    <w:link w:val="CommentSubjectChar"/>
    <w:uiPriority w:val="99"/>
    <w:semiHidden/>
    <w:unhideWhenUsed/>
    <w:rsid w:val="006518C5"/>
    <w:rPr>
      <w:b/>
      <w:bCs/>
    </w:rPr>
  </w:style>
  <w:style w:type="character" w:customStyle="1" w:styleId="CommentSubjectChar">
    <w:name w:val="Comment Subject Char"/>
    <w:basedOn w:val="CommentTextChar"/>
    <w:link w:val="CommentSubject"/>
    <w:uiPriority w:val="99"/>
    <w:semiHidden/>
    <w:rsid w:val="006518C5"/>
    <w:rPr>
      <w:b/>
      <w:bCs/>
      <w:sz w:val="20"/>
      <w:szCs w:val="20"/>
    </w:rPr>
  </w:style>
  <w:style w:type="paragraph" w:styleId="BalloonText">
    <w:name w:val="Balloon Text"/>
    <w:basedOn w:val="Normal"/>
    <w:link w:val="BalloonTextChar"/>
    <w:uiPriority w:val="99"/>
    <w:semiHidden/>
    <w:unhideWhenUsed/>
    <w:rsid w:val="00496F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FF3"/>
    <w:rPr>
      <w:rFonts w:ascii="Segoe UI" w:hAnsi="Segoe UI" w:cs="Segoe UI"/>
      <w:sz w:val="18"/>
      <w:szCs w:val="18"/>
    </w:rPr>
  </w:style>
  <w:style w:type="character" w:customStyle="1" w:styleId="Heading1Char">
    <w:name w:val="Heading 1 Char"/>
    <w:basedOn w:val="DefaultParagraphFont"/>
    <w:link w:val="Heading1"/>
    <w:uiPriority w:val="9"/>
    <w:rsid w:val="00582B04"/>
    <w:rPr>
      <w:b/>
      <w:color w:val="1F3864" w:themeColor="accent1" w:themeShade="80"/>
      <w:sz w:val="28"/>
      <w:szCs w:val="28"/>
    </w:rPr>
  </w:style>
  <w:style w:type="character" w:customStyle="1" w:styleId="Heading2Char">
    <w:name w:val="Heading 2 Char"/>
    <w:basedOn w:val="DefaultParagraphFont"/>
    <w:link w:val="Heading2"/>
    <w:uiPriority w:val="99"/>
    <w:rsid w:val="00354C30"/>
    <w:rPr>
      <w:rFonts w:asciiTheme="majorHAnsi" w:hAnsiTheme="majorHAnsi" w:cs="Courier New"/>
      <w:b/>
      <w:bCs/>
      <w:iCs/>
      <w:color w:val="1F3864" w:themeColor="accent1" w:themeShade="80"/>
      <w:sz w:val="24"/>
      <w:szCs w:val="28"/>
    </w:rPr>
  </w:style>
  <w:style w:type="numbering" w:customStyle="1" w:styleId="NoList1">
    <w:name w:val="No List1"/>
    <w:next w:val="NoList"/>
    <w:uiPriority w:val="99"/>
    <w:semiHidden/>
    <w:unhideWhenUsed/>
    <w:rsid w:val="00F85C69"/>
  </w:style>
  <w:style w:type="character" w:customStyle="1" w:styleId="i4">
    <w:name w:val="i4"/>
    <w:basedOn w:val="DefaultParagraphFont"/>
    <w:rsid w:val="00AA258C"/>
  </w:style>
  <w:style w:type="character" w:customStyle="1" w:styleId="i2">
    <w:name w:val="i2"/>
    <w:basedOn w:val="DefaultParagraphFont"/>
    <w:rsid w:val="00AA258C"/>
  </w:style>
  <w:style w:type="character" w:customStyle="1" w:styleId="i5">
    <w:name w:val="i5"/>
    <w:basedOn w:val="DefaultParagraphFont"/>
    <w:rsid w:val="00AA258C"/>
  </w:style>
  <w:style w:type="character" w:customStyle="1" w:styleId="i3">
    <w:name w:val="i3"/>
    <w:basedOn w:val="DefaultParagraphFont"/>
    <w:rsid w:val="00AA258C"/>
  </w:style>
  <w:style w:type="character" w:customStyle="1" w:styleId="i1">
    <w:name w:val="i1"/>
    <w:basedOn w:val="DefaultParagraphFont"/>
    <w:rsid w:val="00AA258C"/>
  </w:style>
  <w:style w:type="character" w:styleId="UnresolvedMention">
    <w:name w:val="Unresolved Mention"/>
    <w:basedOn w:val="DefaultParagraphFont"/>
    <w:uiPriority w:val="99"/>
    <w:semiHidden/>
    <w:unhideWhenUsed/>
    <w:rsid w:val="00D7405B"/>
    <w:rPr>
      <w:color w:val="605E5C"/>
      <w:shd w:val="clear" w:color="auto" w:fill="E1DFDD"/>
    </w:rPr>
  </w:style>
  <w:style w:type="paragraph" w:styleId="TOC1">
    <w:name w:val="toc 1"/>
    <w:basedOn w:val="Normal"/>
    <w:next w:val="Normal"/>
    <w:autoRedefine/>
    <w:uiPriority w:val="39"/>
    <w:unhideWhenUsed/>
    <w:rsid w:val="007058EF"/>
    <w:pPr>
      <w:tabs>
        <w:tab w:val="left" w:pos="1170"/>
        <w:tab w:val="right" w:leader="dot" w:pos="10790"/>
      </w:tabs>
      <w:spacing w:after="100"/>
    </w:pPr>
  </w:style>
  <w:style w:type="paragraph" w:styleId="TOCHeading">
    <w:name w:val="TOC Heading"/>
    <w:basedOn w:val="Heading1"/>
    <w:next w:val="Normal"/>
    <w:uiPriority w:val="39"/>
    <w:unhideWhenUsed/>
    <w:qFormat/>
    <w:rsid w:val="00EE3A32"/>
    <w:pPr>
      <w:keepNext/>
      <w:keepLines/>
      <w:spacing w:before="240"/>
      <w:outlineLvl w:val="9"/>
    </w:pPr>
    <w:rPr>
      <w:rFonts w:eastAsiaTheme="majorEastAsia" w:cstheme="majorBidi"/>
      <w:b w:val="0"/>
      <w:bCs/>
    </w:rPr>
  </w:style>
  <w:style w:type="paragraph" w:styleId="TOC2">
    <w:name w:val="toc 2"/>
    <w:basedOn w:val="Normal"/>
    <w:next w:val="Normal"/>
    <w:autoRedefine/>
    <w:uiPriority w:val="39"/>
    <w:unhideWhenUsed/>
    <w:rsid w:val="0077414C"/>
    <w:pPr>
      <w:tabs>
        <w:tab w:val="right" w:leader="dot" w:pos="10790"/>
      </w:tabs>
      <w:spacing w:after="100"/>
      <w:ind w:left="220"/>
    </w:pPr>
    <w:rPr>
      <w:b/>
      <w:bCs/>
      <w:noProof/>
    </w:rPr>
  </w:style>
  <w:style w:type="paragraph" w:styleId="TOC3">
    <w:name w:val="toc 3"/>
    <w:basedOn w:val="Normal"/>
    <w:next w:val="Normal"/>
    <w:autoRedefine/>
    <w:uiPriority w:val="39"/>
    <w:unhideWhenUsed/>
    <w:rsid w:val="00354C30"/>
    <w:pPr>
      <w:spacing w:after="100"/>
      <w:ind w:left="440"/>
    </w:pPr>
  </w:style>
  <w:style w:type="paragraph" w:styleId="Revision">
    <w:name w:val="Revision"/>
    <w:hidden/>
    <w:uiPriority w:val="99"/>
    <w:semiHidden/>
    <w:rsid w:val="009376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476758">
      <w:bodyDiv w:val="1"/>
      <w:marLeft w:val="0"/>
      <w:marRight w:val="0"/>
      <w:marTop w:val="0"/>
      <w:marBottom w:val="0"/>
      <w:divBdr>
        <w:top w:val="none" w:sz="0" w:space="0" w:color="auto"/>
        <w:left w:val="none" w:sz="0" w:space="0" w:color="auto"/>
        <w:bottom w:val="none" w:sz="0" w:space="0" w:color="auto"/>
        <w:right w:val="none" w:sz="0" w:space="0" w:color="auto"/>
      </w:divBdr>
    </w:div>
    <w:div w:id="197128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chart" Target="charts/chart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hart" Target="charts/chart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yperlink" Target="https://ies.ed.gov/ncee/wwc/essa" TargetMode="External"/><Relationship Id="rId33" Type="http://schemas.openxmlformats.org/officeDocument/2006/relationships/hyperlink" Target="http://www.casel.org" TargetMode="External"/><Relationship Id="rId2" Type="http://schemas.openxmlformats.org/officeDocument/2006/relationships/customXml" Target="../customXml/item2.xml"/><Relationship Id="rId16" Type="http://schemas.openxmlformats.org/officeDocument/2006/relationships/hyperlink" Target="https://www.doe.mass.edu/research/selis/validity-report.docx" TargetMode="External"/><Relationship Id="rId20" Type="http://schemas.openxmlformats.org/officeDocument/2006/relationships/hyperlink" Target="https://www.doe.mass.edu/research/selis/default.html" TargetMode="External"/><Relationship Id="rId29" Type="http://schemas.openxmlformats.org/officeDocument/2006/relationships/hyperlink" Target="https://www.winst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doe.mass.edu/research/selis/default.html" TargetMode="External"/><Relationship Id="rId32" Type="http://schemas.openxmlformats.org/officeDocument/2006/relationships/image" Target="media/image4.jpeg"/><Relationship Id="rId5" Type="http://schemas.openxmlformats.org/officeDocument/2006/relationships/numbering" Target="numbering.xml"/><Relationship Id="rId15" Type="http://schemas.openxmlformats.org/officeDocument/2006/relationships/hyperlink" Target="https://www.doe.mass.edu/research/selis/default.html" TargetMode="External"/><Relationship Id="rId23" Type="http://schemas.openxmlformats.org/officeDocument/2006/relationships/chart" Target="charts/chart4.xml"/><Relationship Id="rId28" Type="http://schemas.openxmlformats.org/officeDocument/2006/relationships/hyperlink" Target="https://www.doe.mass.edu/research/selis/validity-report.docx" TargetMode="External"/><Relationship Id="rId10" Type="http://schemas.openxmlformats.org/officeDocument/2006/relationships/endnotes" Target="endnotes.xml"/><Relationship Id="rId19" Type="http://schemas.openxmlformats.org/officeDocument/2006/relationships/hyperlink" Target="https://www.doe.mass.edu/research/selis/user-guide.docx" TargetMode="External"/><Relationship Id="rId31" Type="http://schemas.openxmlformats.org/officeDocument/2006/relationships/hyperlink" Target="https://casel.org/sel-fram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chart" Target="charts/chart3.xml"/><Relationship Id="rId27" Type="http://schemas.openxmlformats.org/officeDocument/2006/relationships/hyperlink" Target="https://www.doe.mass.edu/sfss/mtss/blueprint.pdf" TargetMode="External"/><Relationship Id="rId30" Type="http://schemas.openxmlformats.org/officeDocument/2006/relationships/hyperlink" Target="https://www.doe.mass.edu/research/vista/2019/" TargetMode="Externa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654515503053544E-2"/>
          <c:y val="0.21822371213499303"/>
          <c:w val="0.90699614593741684"/>
          <c:h val="0.67969370165362997"/>
        </c:manualLayout>
      </c:layout>
      <c:barChart>
        <c:barDir val="col"/>
        <c:grouping val="stacked"/>
        <c:varyColors val="0"/>
        <c:ser>
          <c:idx val="0"/>
          <c:order val="0"/>
          <c:tx>
            <c:strRef>
              <c:f>Sheet1!$B$1</c:f>
              <c:strCache>
                <c:ptCount val="1"/>
                <c:pt idx="0">
                  <c:v>Level 1
Emerging </c:v>
                </c:pt>
              </c:strCache>
            </c:strRef>
          </c:tx>
          <c:spPr>
            <a:solidFill>
              <a:srgbClr val="002060"/>
            </a:solidFill>
            <a:ln>
              <a:noFill/>
            </a:ln>
            <a:effectLst/>
          </c:spPr>
          <c:invertIfNegative val="0"/>
          <c:cat>
            <c:strRef>
              <c:f>Sheet1!$A$2:$A$5</c:f>
              <c:strCache>
                <c:ptCount val="3"/>
                <c:pt idx="0">
                  <c:v>Teacher 1</c:v>
                </c:pt>
                <c:pt idx="1">
                  <c:v>Teacher 2</c:v>
                </c:pt>
                <c:pt idx="2">
                  <c:v>Teacher 3</c:v>
                </c:pt>
              </c:strCache>
            </c:strRef>
          </c:cat>
          <c:val>
            <c:numRef>
              <c:f>Sheet1!$B$2:$B$5</c:f>
              <c:numCache>
                <c:formatCode>0.0%</c:formatCode>
                <c:ptCount val="4"/>
                <c:pt idx="0">
                  <c:v>0</c:v>
                </c:pt>
                <c:pt idx="1">
                  <c:v>2.1276595744680851E-2</c:v>
                </c:pt>
                <c:pt idx="2">
                  <c:v>2.0833333333333332E-2</c:v>
                </c:pt>
              </c:numCache>
            </c:numRef>
          </c:val>
          <c:extLst>
            <c:ext xmlns:c16="http://schemas.microsoft.com/office/drawing/2014/chart" uri="{C3380CC4-5D6E-409C-BE32-E72D297353CC}">
              <c16:uniqueId val="{00000000-A869-46A8-AB99-2E0E479E35E0}"/>
            </c:ext>
          </c:extLst>
        </c:ser>
        <c:ser>
          <c:idx val="1"/>
          <c:order val="1"/>
          <c:tx>
            <c:strRef>
              <c:f>Sheet1!$C$1</c:f>
              <c:strCache>
                <c:ptCount val="1"/>
                <c:pt idx="0">
                  <c:v>Level 2
Developing </c:v>
                </c:pt>
              </c:strCache>
            </c:strRef>
          </c:tx>
          <c:spPr>
            <a:solidFill>
              <a:srgbClr val="93CDDD"/>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Teacher 1</c:v>
                </c:pt>
                <c:pt idx="1">
                  <c:v>Teacher 2</c:v>
                </c:pt>
                <c:pt idx="2">
                  <c:v>Teacher 3</c:v>
                </c:pt>
              </c:strCache>
            </c:strRef>
          </c:cat>
          <c:val>
            <c:numRef>
              <c:f>Sheet1!$C$2:$C$5</c:f>
              <c:numCache>
                <c:formatCode>0.0%</c:formatCode>
                <c:ptCount val="4"/>
                <c:pt idx="0">
                  <c:v>0.31111111111111112</c:v>
                </c:pt>
                <c:pt idx="1">
                  <c:v>0.1702127659574468</c:v>
                </c:pt>
                <c:pt idx="2">
                  <c:v>0.45833333333333331</c:v>
                </c:pt>
              </c:numCache>
            </c:numRef>
          </c:val>
          <c:extLst>
            <c:ext xmlns:c16="http://schemas.microsoft.com/office/drawing/2014/chart" uri="{C3380CC4-5D6E-409C-BE32-E72D297353CC}">
              <c16:uniqueId val="{00000001-A869-46A8-AB99-2E0E479E35E0}"/>
            </c:ext>
          </c:extLst>
        </c:ser>
        <c:ser>
          <c:idx val="2"/>
          <c:order val="2"/>
          <c:tx>
            <c:strRef>
              <c:f>Sheet1!$D$1</c:f>
              <c:strCache>
                <c:ptCount val="1"/>
                <c:pt idx="0">
                  <c:v>Level 3
Developed </c:v>
                </c:pt>
              </c:strCache>
            </c:strRef>
          </c:tx>
          <c:spPr>
            <a:solidFill>
              <a:schemeClr val="accent1">
                <a:lumMod val="60000"/>
                <a:lumOff val="40000"/>
              </a:schemeClr>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Teacher 1</c:v>
                </c:pt>
                <c:pt idx="1">
                  <c:v>Teacher 2</c:v>
                </c:pt>
                <c:pt idx="2">
                  <c:v>Teacher 3</c:v>
                </c:pt>
              </c:strCache>
            </c:strRef>
          </c:cat>
          <c:val>
            <c:numRef>
              <c:f>Sheet1!$D$2:$D$5</c:f>
              <c:numCache>
                <c:formatCode>0.0%</c:formatCode>
                <c:ptCount val="4"/>
                <c:pt idx="0">
                  <c:v>0.6</c:v>
                </c:pt>
                <c:pt idx="1">
                  <c:v>0.63829787234042556</c:v>
                </c:pt>
                <c:pt idx="2">
                  <c:v>0.4375</c:v>
                </c:pt>
              </c:numCache>
            </c:numRef>
          </c:val>
          <c:extLst>
            <c:ext xmlns:c16="http://schemas.microsoft.com/office/drawing/2014/chart" uri="{C3380CC4-5D6E-409C-BE32-E72D297353CC}">
              <c16:uniqueId val="{00000002-A869-46A8-AB99-2E0E479E35E0}"/>
            </c:ext>
          </c:extLst>
        </c:ser>
        <c:ser>
          <c:idx val="3"/>
          <c:order val="3"/>
          <c:tx>
            <c:strRef>
              <c:f>Sheet1!$E$1</c:f>
              <c:strCache>
                <c:ptCount val="1"/>
                <c:pt idx="0">
                  <c:v>Level 4
Highly Developed</c:v>
                </c:pt>
              </c:strCache>
            </c:strRef>
          </c:tx>
          <c:spPr>
            <a:solidFill>
              <a:schemeClr val="accent1">
                <a:lumMod val="20000"/>
                <a:lumOff val="80000"/>
              </a:schemeClr>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Teacher 1</c:v>
                </c:pt>
                <c:pt idx="1">
                  <c:v>Teacher 2</c:v>
                </c:pt>
                <c:pt idx="2">
                  <c:v>Teacher 3</c:v>
                </c:pt>
              </c:strCache>
            </c:strRef>
          </c:cat>
          <c:val>
            <c:numRef>
              <c:f>Sheet1!$E$2:$E$5</c:f>
              <c:numCache>
                <c:formatCode>0.0%</c:formatCode>
                <c:ptCount val="4"/>
                <c:pt idx="0">
                  <c:v>8.8888888888888892E-2</c:v>
                </c:pt>
                <c:pt idx="1">
                  <c:v>0.1702127659574468</c:v>
                </c:pt>
                <c:pt idx="2">
                  <c:v>8.3333333333333329E-2</c:v>
                </c:pt>
              </c:numCache>
            </c:numRef>
          </c:val>
          <c:extLst>
            <c:ext xmlns:c16="http://schemas.microsoft.com/office/drawing/2014/chart" uri="{C3380CC4-5D6E-409C-BE32-E72D297353CC}">
              <c16:uniqueId val="{00000004-A869-46A8-AB99-2E0E479E35E0}"/>
            </c:ext>
          </c:extLst>
        </c:ser>
        <c:dLbls>
          <c:showLegendKey val="0"/>
          <c:showVal val="0"/>
          <c:showCatName val="0"/>
          <c:showSerName val="0"/>
          <c:showPercent val="0"/>
          <c:showBubbleSize val="0"/>
        </c:dLbls>
        <c:gapWidth val="100"/>
        <c:overlap val="100"/>
        <c:axId val="1006229295"/>
        <c:axId val="1006217231"/>
      </c:barChart>
      <c:catAx>
        <c:axId val="1006229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06217231"/>
        <c:crosses val="autoZero"/>
        <c:auto val="1"/>
        <c:lblAlgn val="ctr"/>
        <c:lblOffset val="100"/>
        <c:noMultiLvlLbl val="0"/>
      </c:catAx>
      <c:valAx>
        <c:axId val="1006217231"/>
        <c:scaling>
          <c:orientation val="minMax"/>
          <c:max val="1"/>
        </c:scaling>
        <c:delete val="0"/>
        <c:axPos val="l"/>
        <c:majorGridlines>
          <c:spPr>
            <a:ln w="9525" cap="flat" cmpd="sng" algn="ctr">
              <a:solidFill>
                <a:schemeClr val="bg1">
                  <a:lumMod val="9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06229295"/>
        <c:crosses val="autoZero"/>
        <c:crossBetween val="between"/>
        <c:majorUnit val="0.2"/>
      </c:valAx>
      <c:spPr>
        <a:noFill/>
        <a:ln>
          <a:noFill/>
        </a:ln>
        <a:effectLst/>
      </c:spPr>
    </c:plotArea>
    <c:legend>
      <c:legendPos val="t"/>
      <c:layout>
        <c:manualLayout>
          <c:xMode val="edge"/>
          <c:yMode val="edge"/>
          <c:x val="6.382522266683878E-2"/>
          <c:y val="2.8070175438596492E-2"/>
          <c:w val="0.79366077191170781"/>
          <c:h val="0.1947384997927890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6350" cap="flat" cmpd="sng" algn="ctr">
      <a:solidFill>
        <a:srgbClr val="002060"/>
      </a:solidFill>
      <a:round/>
    </a:ln>
    <a:effectLst/>
  </c:spPr>
  <c:txPr>
    <a:bodyPr/>
    <a:lstStyle/>
    <a:p>
      <a:pPr>
        <a:defRPr>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mn-cs"/>
              </a:defRPr>
            </a:pPr>
            <a:r>
              <a:rPr lang="en-US" sz="1200">
                <a:solidFill>
                  <a:sysClr val="windowText" lastClr="000000"/>
                </a:solidFill>
              </a:rPr>
              <a:t>Standardized</a:t>
            </a:r>
            <a:r>
              <a:rPr lang="en-US" sz="1200" baseline="0">
                <a:solidFill>
                  <a:sysClr val="windowText" lastClr="000000"/>
                </a:solidFill>
              </a:rPr>
              <a:t> difference between student groups</a:t>
            </a:r>
            <a:r>
              <a:rPr lang="en-US" sz="1200" baseline="30000">
                <a:solidFill>
                  <a:sysClr val="windowText" lastClr="000000"/>
                </a:solidFill>
              </a:rPr>
              <a:t>2</a:t>
            </a:r>
          </a:p>
        </c:rich>
      </c:tx>
      <c:layout>
        <c:manualLayout>
          <c:xMode val="edge"/>
          <c:yMode val="edge"/>
          <c:x val="0.24418455555606511"/>
          <c:y val="7.4011476965224372E-3"/>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mn-cs"/>
            </a:defRPr>
          </a:pPr>
          <a:endParaRPr lang="en-US"/>
        </a:p>
      </c:txPr>
    </c:title>
    <c:autoTitleDeleted val="0"/>
    <c:plotArea>
      <c:layout/>
      <c:barChart>
        <c:barDir val="bar"/>
        <c:grouping val="clustered"/>
        <c:varyColors val="0"/>
        <c:ser>
          <c:idx val="0"/>
          <c:order val="0"/>
          <c:tx>
            <c:strRef>
              <c:f>Sheet1!$B$1</c:f>
              <c:strCache>
                <c:ptCount val="1"/>
                <c:pt idx="0">
                  <c:v>Series 1</c:v>
                </c:pt>
              </c:strCache>
            </c:strRef>
          </c:tx>
          <c:spPr>
            <a:solidFill>
              <a:srgbClr val="00B0F0"/>
            </a:solidFill>
            <a:ln>
              <a:noFill/>
            </a:ln>
            <a:effectLst/>
          </c:spPr>
          <c:invertIfNegative val="0"/>
          <c:dLbls>
            <c:dLbl>
              <c:idx val="7"/>
              <c:layout>
                <c:manualLayout>
                  <c:x val="7.543616602743419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144-432F-8817-70D55BC22194}"/>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SWD</c:v>
                </c:pt>
                <c:pt idx="1">
                  <c:v>EL</c:v>
                </c:pt>
                <c:pt idx="2">
                  <c:v>Ecodis</c:v>
                </c:pt>
                <c:pt idx="3">
                  <c:v>Multi-race</c:v>
                </c:pt>
                <c:pt idx="4">
                  <c:v>Latinx</c:v>
                </c:pt>
                <c:pt idx="5">
                  <c:v>Black</c:v>
                </c:pt>
                <c:pt idx="6">
                  <c:v>Asian</c:v>
                </c:pt>
                <c:pt idx="7">
                  <c:v>Male</c:v>
                </c:pt>
              </c:strCache>
            </c:strRef>
          </c:cat>
          <c:val>
            <c:numRef>
              <c:f>Sheet1!$B$2:$B$9</c:f>
              <c:numCache>
                <c:formatCode>General</c:formatCode>
                <c:ptCount val="8"/>
                <c:pt idx="0">
                  <c:v>-0.4</c:v>
                </c:pt>
                <c:pt idx="1">
                  <c:v>-0.49</c:v>
                </c:pt>
                <c:pt idx="2">
                  <c:v>-0.27</c:v>
                </c:pt>
                <c:pt idx="3">
                  <c:v>-0.56000000000000005</c:v>
                </c:pt>
                <c:pt idx="4">
                  <c:v>-0.2</c:v>
                </c:pt>
                <c:pt idx="5">
                  <c:v>-0.25</c:v>
                </c:pt>
                <c:pt idx="6">
                  <c:v>-0.16</c:v>
                </c:pt>
                <c:pt idx="7">
                  <c:v>-7.0000000000000007E-2</c:v>
                </c:pt>
              </c:numCache>
            </c:numRef>
          </c:val>
          <c:extLst>
            <c:ext xmlns:c16="http://schemas.microsoft.com/office/drawing/2014/chart" uri="{C3380CC4-5D6E-409C-BE32-E72D297353CC}">
              <c16:uniqueId val="{00000000-0144-432F-8817-70D55BC22194}"/>
            </c:ext>
          </c:extLst>
        </c:ser>
        <c:dLbls>
          <c:showLegendKey val="0"/>
          <c:showVal val="0"/>
          <c:showCatName val="0"/>
          <c:showSerName val="0"/>
          <c:showPercent val="0"/>
          <c:showBubbleSize val="0"/>
        </c:dLbls>
        <c:gapWidth val="25"/>
        <c:axId val="359299024"/>
        <c:axId val="359299352"/>
      </c:barChart>
      <c:catAx>
        <c:axId val="359299024"/>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1200" b="0" i="0" u="none" strike="noStrike" kern="1200" baseline="0">
                <a:solidFill>
                  <a:sysClr val="windowText" lastClr="000000"/>
                </a:solidFill>
                <a:latin typeface="Times New Roman" panose="02020603050405020304" pitchFamily="18" charset="0"/>
                <a:ea typeface="+mn-ea"/>
                <a:cs typeface="+mn-cs"/>
              </a:defRPr>
            </a:pPr>
            <a:endParaRPr lang="en-US"/>
          </a:p>
        </c:txPr>
        <c:crossAx val="359299352"/>
        <c:crosses val="autoZero"/>
        <c:auto val="1"/>
        <c:lblAlgn val="ctr"/>
        <c:lblOffset val="100"/>
        <c:noMultiLvlLbl val="0"/>
      </c:catAx>
      <c:valAx>
        <c:axId val="359299352"/>
        <c:scaling>
          <c:orientation val="minMax"/>
          <c:max val="0.30000000000000004"/>
          <c:min val="-0.60000000000000009"/>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mn-cs"/>
              </a:defRPr>
            </a:pPr>
            <a:endParaRPr lang="en-US"/>
          </a:p>
        </c:txPr>
        <c:crossAx val="359299024"/>
        <c:crosses val="autoZero"/>
        <c:crossBetween val="between"/>
      </c:valAx>
      <c:spPr>
        <a:noFill/>
        <a:ln>
          <a:solidFill>
            <a:srgbClr val="002060"/>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aseline="0">
          <a:latin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mn-cs"/>
              </a:defRPr>
            </a:pPr>
            <a:r>
              <a:rPr lang="en-US" sz="1200" b="0" i="0" baseline="0">
                <a:solidFill>
                  <a:sysClr val="windowText" lastClr="000000"/>
                </a:solidFill>
                <a:effectLst/>
              </a:rPr>
              <a:t>Stardardized difference between </a:t>
            </a:r>
            <a:r>
              <a:rPr lang="en-US" sz="1200" b="0" i="0" u="none" strike="noStrike" baseline="0">
                <a:effectLst/>
              </a:rPr>
              <a:t>Latinx &amp; White student </a:t>
            </a:r>
            <a:r>
              <a:rPr lang="en-US" sz="1200" b="0" i="0" baseline="0">
                <a:solidFill>
                  <a:sysClr val="windowText" lastClr="000000"/>
                </a:solidFill>
                <a:effectLst/>
              </a:rPr>
              <a:t>outcome gaps </a:t>
            </a:r>
            <a:r>
              <a:rPr lang="en-US" sz="1200" b="0" i="0" baseline="30000">
                <a:solidFill>
                  <a:sysClr val="windowText" lastClr="000000"/>
                </a:solidFill>
                <a:effectLst/>
              </a:rPr>
              <a:t>1</a:t>
            </a:r>
            <a:endParaRPr lang="en-US" sz="1200" b="0" i="0" baseline="0">
              <a:solidFill>
                <a:sysClr val="windowText" lastClr="000000"/>
              </a:solidFill>
              <a:effectLst/>
            </a:endParaRPr>
          </a:p>
        </c:rich>
      </c:tx>
      <c:layout>
        <c:manualLayout>
          <c:xMode val="edge"/>
          <c:yMode val="edge"/>
          <c:x val="0.14660883367284616"/>
          <c:y val="1.1798482141949215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mn-cs"/>
            </a:defRPr>
          </a:pPr>
          <a:endParaRPr lang="en-US"/>
        </a:p>
      </c:txPr>
    </c:title>
    <c:autoTitleDeleted val="0"/>
    <c:plotArea>
      <c:layout>
        <c:manualLayout>
          <c:layoutTarget val="inner"/>
          <c:xMode val="edge"/>
          <c:yMode val="edge"/>
          <c:x val="0.14258953443297556"/>
          <c:y val="0.13675905320655474"/>
          <c:w val="0.81863711343449008"/>
          <c:h val="0.75431923932834311"/>
        </c:manualLayout>
      </c:layout>
      <c:barChart>
        <c:barDir val="bar"/>
        <c:grouping val="clustered"/>
        <c:varyColors val="0"/>
        <c:ser>
          <c:idx val="0"/>
          <c:order val="0"/>
          <c:tx>
            <c:strRef>
              <c:f>Sheet1!$B$1</c:f>
              <c:strCache>
                <c:ptCount val="1"/>
                <c:pt idx="0">
                  <c:v>Series 1</c:v>
                </c:pt>
              </c:strCache>
            </c:strRef>
          </c:tx>
          <c:spPr>
            <a:solidFill>
              <a:srgbClr val="00B0F0"/>
            </a:solidFill>
            <a:ln>
              <a:noFill/>
            </a:ln>
            <a:effectLst/>
          </c:spPr>
          <c:invertIfNegative val="0"/>
          <c:dLbls>
            <c:dLbl>
              <c:idx val="3"/>
              <c:layout>
                <c:manualLayout>
                  <c:x val="-7.3967472598205769E-2"/>
                  <c:y val="-7.8920023880967665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386-47EB-9BF8-8E76BD21DB10}"/>
                </c:ext>
              </c:extLst>
            </c:dLbl>
            <c:dLbl>
              <c:idx val="4"/>
              <c:layout>
                <c:manualLayout>
                  <c:x val="-1.7814833420760721E-3"/>
                  <c:y val="-4.046125834513453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BAD-4D80-8384-B3F25A2F2032}"/>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escaleds</c:v>
                </c:pt>
                <c:pt idx="1">
                  <c:v>esgp</c:v>
                </c:pt>
                <c:pt idx="2">
                  <c:v>mscaleds</c:v>
                </c:pt>
                <c:pt idx="3">
                  <c:v>msgp</c:v>
                </c:pt>
                <c:pt idx="4">
                  <c:v>VOCAL</c:v>
                </c:pt>
                <c:pt idx="5">
                  <c:v>Attend</c:v>
                </c:pt>
                <c:pt idx="6">
                  <c:v>SE skills</c:v>
                </c:pt>
              </c:strCache>
            </c:strRef>
          </c:cat>
          <c:val>
            <c:numRef>
              <c:f>Sheet1!$B$2:$B$8</c:f>
              <c:numCache>
                <c:formatCode>General</c:formatCode>
                <c:ptCount val="7"/>
                <c:pt idx="0">
                  <c:v>-0.48</c:v>
                </c:pt>
                <c:pt idx="1">
                  <c:v>-0.16</c:v>
                </c:pt>
                <c:pt idx="2">
                  <c:v>-0.49</c:v>
                </c:pt>
                <c:pt idx="3">
                  <c:v>-0.11</c:v>
                </c:pt>
                <c:pt idx="4">
                  <c:v>0.04</c:v>
                </c:pt>
                <c:pt idx="5">
                  <c:v>-0.28000000000000003</c:v>
                </c:pt>
                <c:pt idx="6">
                  <c:v>-0.15</c:v>
                </c:pt>
              </c:numCache>
            </c:numRef>
          </c:val>
          <c:extLst>
            <c:ext xmlns:c16="http://schemas.microsoft.com/office/drawing/2014/chart" uri="{C3380CC4-5D6E-409C-BE32-E72D297353CC}">
              <c16:uniqueId val="{00000000-FBAD-4D80-8384-B3F25A2F2032}"/>
            </c:ext>
          </c:extLst>
        </c:ser>
        <c:dLbls>
          <c:showLegendKey val="0"/>
          <c:showVal val="0"/>
          <c:showCatName val="0"/>
          <c:showSerName val="0"/>
          <c:showPercent val="0"/>
          <c:showBubbleSize val="0"/>
        </c:dLbls>
        <c:gapWidth val="25"/>
        <c:axId val="359299024"/>
        <c:axId val="359299352"/>
      </c:barChart>
      <c:catAx>
        <c:axId val="359299024"/>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1200" b="0" i="0" u="none" strike="noStrike" kern="1200" baseline="0">
                <a:solidFill>
                  <a:sysClr val="windowText" lastClr="000000"/>
                </a:solidFill>
                <a:latin typeface="Times New Roman" panose="02020603050405020304" pitchFamily="18" charset="0"/>
                <a:ea typeface="+mn-ea"/>
                <a:cs typeface="+mn-cs"/>
              </a:defRPr>
            </a:pPr>
            <a:endParaRPr lang="en-US"/>
          </a:p>
        </c:txPr>
        <c:crossAx val="359299352"/>
        <c:crosses val="autoZero"/>
        <c:auto val="1"/>
        <c:lblAlgn val="l"/>
        <c:lblOffset val="250"/>
        <c:noMultiLvlLbl val="0"/>
      </c:catAx>
      <c:valAx>
        <c:axId val="359299352"/>
        <c:scaling>
          <c:orientation val="minMax"/>
          <c:max val="0.30000000000000004"/>
          <c:min val="-1.2"/>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mn-cs"/>
              </a:defRPr>
            </a:pPr>
            <a:endParaRPr lang="en-US"/>
          </a:p>
        </c:txPr>
        <c:crossAx val="359299024"/>
        <c:crosses val="autoZero"/>
        <c:crossBetween val="between"/>
      </c:valAx>
      <c:spPr>
        <a:noFill/>
        <a:ln>
          <a:solidFill>
            <a:srgbClr val="002060"/>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aseline="0">
          <a:latin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mn-cs"/>
              </a:defRPr>
            </a:pPr>
            <a:r>
              <a:rPr lang="en-US" sz="1200" b="0" i="0" baseline="0">
                <a:solidFill>
                  <a:sysClr val="windowText" lastClr="000000"/>
                </a:solidFill>
                <a:effectLst/>
              </a:rPr>
              <a:t>Stardardized difference between English learner (EL) and non-EL </a:t>
            </a:r>
            <a:r>
              <a:rPr lang="en-US" sz="1200" b="0" i="0" u="none" strike="noStrike" baseline="0">
                <a:effectLst/>
              </a:rPr>
              <a:t>student </a:t>
            </a:r>
            <a:r>
              <a:rPr lang="en-US" sz="1200" b="0" i="0" baseline="0">
                <a:solidFill>
                  <a:sysClr val="windowText" lastClr="000000"/>
                </a:solidFill>
                <a:effectLst/>
              </a:rPr>
              <a:t>outcome gaps </a:t>
            </a:r>
            <a:r>
              <a:rPr lang="en-US" sz="1200" b="0" i="0" baseline="30000">
                <a:solidFill>
                  <a:sysClr val="windowText" lastClr="000000"/>
                </a:solidFill>
                <a:effectLst/>
              </a:rPr>
              <a:t>1</a:t>
            </a:r>
            <a:endParaRPr lang="en-US" sz="1200" b="0" i="0" baseline="0">
              <a:solidFill>
                <a:sysClr val="windowText" lastClr="000000"/>
              </a:solidFill>
              <a:effectLst/>
            </a:endParaRPr>
          </a:p>
        </c:rich>
      </c:tx>
      <c:layout>
        <c:manualLayout>
          <c:xMode val="edge"/>
          <c:yMode val="edge"/>
          <c:x val="0.14660883179076301"/>
          <c:y val="2.9351708313130418E-3"/>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mn-cs"/>
            </a:defRPr>
          </a:pPr>
          <a:endParaRPr lang="en-US"/>
        </a:p>
      </c:txPr>
    </c:title>
    <c:autoTitleDeleted val="0"/>
    <c:plotArea>
      <c:layout>
        <c:manualLayout>
          <c:layoutTarget val="inner"/>
          <c:xMode val="edge"/>
          <c:yMode val="edge"/>
          <c:x val="0.14258953443297556"/>
          <c:y val="0.13675905320655474"/>
          <c:w val="0.81863711343449008"/>
          <c:h val="0.75431923932834311"/>
        </c:manualLayout>
      </c:layout>
      <c:barChart>
        <c:barDir val="bar"/>
        <c:grouping val="clustered"/>
        <c:varyColors val="0"/>
        <c:ser>
          <c:idx val="0"/>
          <c:order val="0"/>
          <c:tx>
            <c:strRef>
              <c:f>Sheet1!$B$1</c:f>
              <c:strCache>
                <c:ptCount val="1"/>
                <c:pt idx="0">
                  <c:v>Series 1</c:v>
                </c:pt>
              </c:strCache>
            </c:strRef>
          </c:tx>
          <c:spPr>
            <a:solidFill>
              <a:srgbClr val="00B0F0"/>
            </a:solidFill>
            <a:ln>
              <a:noFill/>
            </a:ln>
            <a:effectLst/>
          </c:spPr>
          <c:invertIfNegative val="0"/>
          <c:dLbls>
            <c:dLbl>
              <c:idx val="3"/>
              <c:layout>
                <c:manualLayout>
                  <c:x val="-9.6384462624940111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97F-4333-9D33-69743AA7ECE9}"/>
                </c:ext>
              </c:extLst>
            </c:dLbl>
            <c:dLbl>
              <c:idx val="4"/>
              <c:layout>
                <c:manualLayout>
                  <c:x val="-7.6096346061712089E-2"/>
                  <c:y val="-4.046074202189080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97F-4333-9D33-69743AA7ECE9}"/>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escaleds</c:v>
                </c:pt>
                <c:pt idx="1">
                  <c:v>esgp</c:v>
                </c:pt>
                <c:pt idx="2">
                  <c:v>mscaleds</c:v>
                </c:pt>
                <c:pt idx="3">
                  <c:v>msgp</c:v>
                </c:pt>
                <c:pt idx="4">
                  <c:v>VOCAL</c:v>
                </c:pt>
                <c:pt idx="5">
                  <c:v>Attend</c:v>
                </c:pt>
                <c:pt idx="6">
                  <c:v>SE skills</c:v>
                </c:pt>
              </c:strCache>
            </c:strRef>
          </c:cat>
          <c:val>
            <c:numRef>
              <c:f>Sheet1!$B$2:$B$8</c:f>
              <c:numCache>
                <c:formatCode>General</c:formatCode>
                <c:ptCount val="7"/>
                <c:pt idx="0">
                  <c:v>-0.59</c:v>
                </c:pt>
                <c:pt idx="1">
                  <c:v>-0.23</c:v>
                </c:pt>
                <c:pt idx="2">
                  <c:v>-0.64</c:v>
                </c:pt>
                <c:pt idx="3" formatCode="0.00">
                  <c:v>-0.2</c:v>
                </c:pt>
                <c:pt idx="4">
                  <c:v>-0.01</c:v>
                </c:pt>
                <c:pt idx="5">
                  <c:v>-0.54</c:v>
                </c:pt>
                <c:pt idx="6">
                  <c:v>-0.22</c:v>
                </c:pt>
              </c:numCache>
            </c:numRef>
          </c:val>
          <c:extLst>
            <c:ext xmlns:c16="http://schemas.microsoft.com/office/drawing/2014/chart" uri="{C3380CC4-5D6E-409C-BE32-E72D297353CC}">
              <c16:uniqueId val="{00000001-C97F-4333-9D33-69743AA7ECE9}"/>
            </c:ext>
          </c:extLst>
        </c:ser>
        <c:dLbls>
          <c:showLegendKey val="0"/>
          <c:showVal val="0"/>
          <c:showCatName val="0"/>
          <c:showSerName val="0"/>
          <c:showPercent val="0"/>
          <c:showBubbleSize val="0"/>
        </c:dLbls>
        <c:gapWidth val="25"/>
        <c:axId val="359299024"/>
        <c:axId val="359299352"/>
      </c:barChart>
      <c:catAx>
        <c:axId val="359299024"/>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1200" b="0" i="0" u="none" strike="noStrike" kern="1200" baseline="0">
                <a:solidFill>
                  <a:sysClr val="windowText" lastClr="000000"/>
                </a:solidFill>
                <a:latin typeface="Times New Roman" panose="02020603050405020304" pitchFamily="18" charset="0"/>
                <a:ea typeface="+mn-ea"/>
                <a:cs typeface="+mn-cs"/>
              </a:defRPr>
            </a:pPr>
            <a:endParaRPr lang="en-US"/>
          </a:p>
        </c:txPr>
        <c:crossAx val="359299352"/>
        <c:crosses val="autoZero"/>
        <c:auto val="1"/>
        <c:lblAlgn val="l"/>
        <c:lblOffset val="250"/>
        <c:noMultiLvlLbl val="0"/>
      </c:catAx>
      <c:valAx>
        <c:axId val="359299352"/>
        <c:scaling>
          <c:orientation val="minMax"/>
          <c:max val="0.30000000000000004"/>
          <c:min val="-1.2"/>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mn-cs"/>
              </a:defRPr>
            </a:pPr>
            <a:endParaRPr lang="en-US"/>
          </a:p>
        </c:txPr>
        <c:crossAx val="359299024"/>
        <c:crosses val="autoZero"/>
        <c:crossBetween val="between"/>
      </c:valAx>
      <c:spPr>
        <a:noFill/>
        <a:ln>
          <a:solidFill>
            <a:srgbClr val="002060"/>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aseline="0">
          <a:latin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69e309c9a963dd8c89982651010cff7f">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9ac1fd2983f7c7c171056ff4d21b3af9"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94F3E3-3E4A-4B87-97DC-849EA89908AD}">
  <ds:schemaRefs>
    <ds:schemaRef ds:uri="http://schemas.microsoft.com/sharepoint/v3/contenttype/forms"/>
  </ds:schemaRefs>
</ds:datastoreItem>
</file>

<file path=customXml/itemProps2.xml><?xml version="1.0" encoding="utf-8"?>
<ds:datastoreItem xmlns:ds="http://schemas.openxmlformats.org/officeDocument/2006/customXml" ds:itemID="{9788E974-70E7-4DFD-A32B-AC8E498F5B83}">
  <ds:schemaRefs>
    <ds:schemaRef ds:uri="http://schemas.openxmlformats.org/officeDocument/2006/bibliography"/>
  </ds:schemaRefs>
</ds:datastoreItem>
</file>

<file path=customXml/itemProps3.xml><?xml version="1.0" encoding="utf-8"?>
<ds:datastoreItem xmlns:ds="http://schemas.openxmlformats.org/officeDocument/2006/customXml" ds:itemID="{87AC3076-DBBD-4B1B-9D31-36859E83D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53FD77-9611-403C-8EBD-F7084BCA28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38</Pages>
  <Words>14270</Words>
  <Characters>81341</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SELIS Research Brief</vt:lpstr>
    </vt:vector>
  </TitlesOfParts>
  <Company/>
  <LinksUpToDate>false</LinksUpToDate>
  <CharactersWithSpaces>95421</CharactersWithSpaces>
  <SharedDoc>false</SharedDoc>
  <HLinks>
    <vt:vector size="12" baseType="variant">
      <vt:variant>
        <vt:i4>6225928</vt:i4>
      </vt:variant>
      <vt:variant>
        <vt:i4>3</vt:i4>
      </vt:variant>
      <vt:variant>
        <vt:i4>0</vt:i4>
      </vt:variant>
      <vt:variant>
        <vt:i4>5</vt:i4>
      </vt:variant>
      <vt:variant>
        <vt:lpwstr>http://www.casel.org/</vt:lpwstr>
      </vt:variant>
      <vt:variant>
        <vt:lpwstr/>
      </vt:variant>
      <vt:variant>
        <vt:i4>1769549</vt:i4>
      </vt:variant>
      <vt:variant>
        <vt:i4>0</vt:i4>
      </vt:variant>
      <vt:variant>
        <vt:i4>0</vt:i4>
      </vt:variant>
      <vt:variant>
        <vt:i4>5</vt:i4>
      </vt:variant>
      <vt:variant>
        <vt:lpwstr>https://casel.org/sel-framework/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SELIS Research Brief</dc:title>
  <dc:subject/>
  <dc:creator>DESE</dc:creator>
  <cp:keywords/>
  <dc:description/>
  <cp:lastModifiedBy>Zou, Dong (EOE)</cp:lastModifiedBy>
  <cp:revision>16</cp:revision>
  <cp:lastPrinted>2023-04-03T20:41:00Z</cp:lastPrinted>
  <dcterms:created xsi:type="dcterms:W3CDTF">2023-04-03T21:05:00Z</dcterms:created>
  <dcterms:modified xsi:type="dcterms:W3CDTF">2023-04-07T15:05:00Z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7 2023 12:00AM</vt:lpwstr>
  </property>
</Properties>
</file>