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46471" w14:textId="77777777" w:rsidR="0095017C" w:rsidRPr="001B065A" w:rsidRDefault="003A4D01" w:rsidP="0095017C">
      <w:pPr>
        <w:jc w:val="center"/>
        <w:rPr>
          <w:rFonts w:asciiTheme="majorHAnsi" w:hAnsiTheme="majorHAnsi"/>
          <w:b/>
          <w:sz w:val="28"/>
        </w:rPr>
      </w:pPr>
      <w:bookmarkStart w:id="0" w:name="_GoBack"/>
      <w:bookmarkEnd w:id="0"/>
      <w:r>
        <w:rPr>
          <w:rFonts w:asciiTheme="majorHAnsi" w:hAnsiTheme="majorHAnsi"/>
          <w:b/>
          <w:sz w:val="28"/>
        </w:rPr>
        <w:t>Monitoring and Reporting on Action Plan Progress</w:t>
      </w:r>
    </w:p>
    <w:p w14:paraId="1D3E109B" w14:textId="77777777" w:rsidR="00E77AEA" w:rsidRDefault="00FC6894" w:rsidP="0095017C">
      <w:pPr>
        <w:jc w:val="center"/>
        <w:rPr>
          <w:rFonts w:asciiTheme="majorHAnsi" w:hAnsiTheme="majorHAnsi"/>
        </w:rPr>
      </w:pPr>
      <w:r>
        <w:rPr>
          <w:rFonts w:asciiTheme="majorHAnsi" w:hAnsiTheme="majorHAnsi"/>
        </w:rPr>
        <w:t>Creating a Process</w:t>
      </w:r>
      <w:r w:rsidR="00E77AEA">
        <w:rPr>
          <w:rFonts w:asciiTheme="majorHAnsi" w:hAnsiTheme="majorHAnsi"/>
        </w:rPr>
        <w:t xml:space="preserve"> to Support Effective Use of the Action Plan;</w:t>
      </w:r>
    </w:p>
    <w:p w14:paraId="710FBDB5" w14:textId="77777777" w:rsidR="0095017C" w:rsidRDefault="00E77AEA" w:rsidP="0095017C">
      <w:pPr>
        <w:jc w:val="center"/>
        <w:rPr>
          <w:rFonts w:asciiTheme="majorHAnsi" w:hAnsiTheme="majorHAnsi"/>
        </w:rPr>
      </w:pPr>
      <w:r>
        <w:rPr>
          <w:rFonts w:asciiTheme="majorHAnsi" w:hAnsiTheme="majorHAnsi"/>
        </w:rPr>
        <w:t>Report</w:t>
      </w:r>
      <w:r w:rsidR="000324C5">
        <w:rPr>
          <w:rFonts w:asciiTheme="majorHAnsi" w:hAnsiTheme="majorHAnsi"/>
        </w:rPr>
        <w:t xml:space="preserve">ing on Progress to Build </w:t>
      </w:r>
      <w:r>
        <w:rPr>
          <w:rFonts w:asciiTheme="majorHAnsi" w:hAnsiTheme="majorHAnsi"/>
        </w:rPr>
        <w:t xml:space="preserve">Understanding and Trust </w:t>
      </w:r>
    </w:p>
    <w:p w14:paraId="03EDB9D3" w14:textId="77777777" w:rsidR="00727E24" w:rsidRDefault="00727E24" w:rsidP="0095017C">
      <w:pPr>
        <w:rPr>
          <w:rFonts w:asciiTheme="majorHAnsi" w:hAnsiTheme="majorHAnsi"/>
          <w:b/>
          <w:sz w:val="28"/>
        </w:rPr>
      </w:pPr>
    </w:p>
    <w:p w14:paraId="51FE8AE0" w14:textId="77777777" w:rsidR="004F7DFF" w:rsidRPr="00FC6894" w:rsidRDefault="009126C4" w:rsidP="00E77AEA">
      <w:pPr>
        <w:rPr>
          <w:rFonts w:asciiTheme="majorHAnsi" w:hAnsiTheme="majorHAnsi"/>
          <w:b/>
        </w:rPr>
      </w:pPr>
      <w:r>
        <w:rPr>
          <w:rFonts w:asciiTheme="majorHAnsi" w:hAnsiTheme="majorHAnsi"/>
          <w:b/>
        </w:rPr>
        <w:t>Why This Step is Important</w:t>
      </w:r>
      <w:r w:rsidR="00E77AEA" w:rsidRPr="00B70A0B">
        <w:rPr>
          <w:rFonts w:asciiTheme="majorHAnsi" w:hAnsiTheme="majorHAnsi"/>
          <w:b/>
        </w:rPr>
        <w:t>:</w:t>
      </w:r>
      <w:r w:rsidR="00E77AEA">
        <w:rPr>
          <w:rFonts w:asciiTheme="majorHAnsi" w:hAnsiTheme="majorHAnsi"/>
        </w:rPr>
        <w:t xml:space="preserve"> </w:t>
      </w:r>
      <w:r w:rsidR="000324C5">
        <w:rPr>
          <w:rFonts w:asciiTheme="majorHAnsi" w:hAnsiTheme="majorHAnsi"/>
        </w:rPr>
        <w:t xml:space="preserve">For many </w:t>
      </w:r>
      <w:r w:rsidR="00AC7DED">
        <w:rPr>
          <w:rFonts w:asciiTheme="majorHAnsi" w:hAnsiTheme="majorHAnsi"/>
        </w:rPr>
        <w:t xml:space="preserve">schools and </w:t>
      </w:r>
      <w:r w:rsidR="000324C5">
        <w:rPr>
          <w:rFonts w:asciiTheme="majorHAnsi" w:hAnsiTheme="majorHAnsi"/>
        </w:rPr>
        <w:t>districts, an action plan marks a cha</w:t>
      </w:r>
      <w:r w:rsidR="000A3DFB">
        <w:rPr>
          <w:rFonts w:asciiTheme="majorHAnsi" w:hAnsiTheme="majorHAnsi"/>
        </w:rPr>
        <w:t xml:space="preserve">nge in practice. </w:t>
      </w:r>
      <w:r w:rsidR="00AC7DED">
        <w:rPr>
          <w:rFonts w:asciiTheme="majorHAnsi" w:hAnsiTheme="majorHAnsi"/>
        </w:rPr>
        <w:t>School or district teams</w:t>
      </w:r>
      <w:r w:rsidR="000A3DFB">
        <w:rPr>
          <w:rFonts w:asciiTheme="majorHAnsi" w:hAnsiTheme="majorHAnsi"/>
        </w:rPr>
        <w:t xml:space="preserve"> may</w:t>
      </w:r>
      <w:r w:rsidR="000324C5">
        <w:rPr>
          <w:rFonts w:asciiTheme="majorHAnsi" w:hAnsiTheme="majorHAnsi"/>
        </w:rPr>
        <w:t xml:space="preserve"> not </w:t>
      </w:r>
      <w:r w:rsidR="000A3DFB">
        <w:rPr>
          <w:rFonts w:asciiTheme="majorHAnsi" w:hAnsiTheme="majorHAnsi"/>
        </w:rPr>
        <w:t xml:space="preserve">be </w:t>
      </w:r>
      <w:r w:rsidR="000324C5">
        <w:rPr>
          <w:rFonts w:asciiTheme="majorHAnsi" w:hAnsiTheme="majorHAnsi"/>
        </w:rPr>
        <w:t>accustomed to monitoring and report</w:t>
      </w:r>
      <w:r w:rsidR="000A3DFB">
        <w:rPr>
          <w:rFonts w:asciiTheme="majorHAnsi" w:hAnsiTheme="majorHAnsi"/>
        </w:rPr>
        <w:t xml:space="preserve">ing on an action plan in progress and will </w:t>
      </w:r>
      <w:r w:rsidR="000324C5">
        <w:rPr>
          <w:rFonts w:asciiTheme="majorHAnsi" w:hAnsiTheme="majorHAnsi"/>
        </w:rPr>
        <w:t>need to develop the r</w:t>
      </w:r>
      <w:r w:rsidR="000A3DFB">
        <w:rPr>
          <w:rFonts w:asciiTheme="majorHAnsi" w:hAnsiTheme="majorHAnsi"/>
        </w:rPr>
        <w:t>outines and structures that</w:t>
      </w:r>
      <w:r w:rsidR="000324C5">
        <w:rPr>
          <w:rFonts w:asciiTheme="majorHAnsi" w:hAnsiTheme="majorHAnsi"/>
        </w:rPr>
        <w:t xml:space="preserve"> support th</w:t>
      </w:r>
      <w:r w:rsidR="000A3DFB">
        <w:rPr>
          <w:rFonts w:asciiTheme="majorHAnsi" w:hAnsiTheme="majorHAnsi"/>
        </w:rPr>
        <w:t xml:space="preserve">eir effective use of the </w:t>
      </w:r>
      <w:r w:rsidR="000324C5">
        <w:rPr>
          <w:rFonts w:asciiTheme="majorHAnsi" w:hAnsiTheme="majorHAnsi"/>
        </w:rPr>
        <w:t xml:space="preserve">plan. </w:t>
      </w:r>
      <w:r w:rsidR="000A3DFB">
        <w:rPr>
          <w:rFonts w:asciiTheme="majorHAnsi" w:hAnsiTheme="majorHAnsi"/>
        </w:rPr>
        <w:t xml:space="preserve">For example, in the area of monitoring, </w:t>
      </w:r>
      <w:r w:rsidR="00AC7DED">
        <w:rPr>
          <w:rFonts w:asciiTheme="majorHAnsi" w:hAnsiTheme="majorHAnsi"/>
        </w:rPr>
        <w:t>school or district leaders</w:t>
      </w:r>
      <w:r w:rsidR="004F7DFF">
        <w:rPr>
          <w:rFonts w:asciiTheme="majorHAnsi" w:hAnsiTheme="majorHAnsi"/>
        </w:rPr>
        <w:t xml:space="preserve"> may want to define </w:t>
      </w:r>
      <w:r w:rsidR="00AC7DED">
        <w:rPr>
          <w:rFonts w:asciiTheme="majorHAnsi" w:hAnsiTheme="majorHAnsi"/>
        </w:rPr>
        <w:t xml:space="preserve">action plan team </w:t>
      </w:r>
      <w:r w:rsidR="000A3DFB">
        <w:rPr>
          <w:rFonts w:asciiTheme="majorHAnsi" w:hAnsiTheme="majorHAnsi"/>
        </w:rPr>
        <w:t>roles and responsibilit</w:t>
      </w:r>
      <w:r w:rsidR="004F7DFF">
        <w:rPr>
          <w:rFonts w:asciiTheme="majorHAnsi" w:hAnsiTheme="majorHAnsi"/>
        </w:rPr>
        <w:t>i</w:t>
      </w:r>
      <w:r w:rsidR="000A3DFB">
        <w:rPr>
          <w:rFonts w:asciiTheme="majorHAnsi" w:hAnsiTheme="majorHAnsi"/>
        </w:rPr>
        <w:t xml:space="preserve">es; develop expectations and a process for </w:t>
      </w:r>
      <w:r w:rsidR="004F7DFF">
        <w:rPr>
          <w:rFonts w:asciiTheme="majorHAnsi" w:hAnsiTheme="majorHAnsi"/>
        </w:rPr>
        <w:t xml:space="preserve">how benchmark owners will </w:t>
      </w:r>
      <w:r w:rsidR="000A3DFB">
        <w:rPr>
          <w:rFonts w:asciiTheme="majorHAnsi" w:hAnsiTheme="majorHAnsi"/>
        </w:rPr>
        <w:t xml:space="preserve">report on progress; </w:t>
      </w:r>
      <w:r w:rsidR="00C92D0F">
        <w:rPr>
          <w:rFonts w:asciiTheme="majorHAnsi" w:hAnsiTheme="majorHAnsi"/>
        </w:rPr>
        <w:t xml:space="preserve">and discuss </w:t>
      </w:r>
      <w:r w:rsidR="004F7DFF">
        <w:rPr>
          <w:rFonts w:asciiTheme="majorHAnsi" w:hAnsiTheme="majorHAnsi"/>
        </w:rPr>
        <w:t xml:space="preserve">how </w:t>
      </w:r>
      <w:r w:rsidR="00AC7DED">
        <w:rPr>
          <w:rFonts w:asciiTheme="majorHAnsi" w:hAnsiTheme="majorHAnsi"/>
        </w:rPr>
        <w:t xml:space="preserve">teams </w:t>
      </w:r>
      <w:r w:rsidR="004F7DFF">
        <w:rPr>
          <w:rFonts w:asciiTheme="majorHAnsi" w:hAnsiTheme="majorHAnsi"/>
        </w:rPr>
        <w:t>w</w:t>
      </w:r>
      <w:r w:rsidR="00C92D0F">
        <w:rPr>
          <w:rFonts w:asciiTheme="majorHAnsi" w:hAnsiTheme="majorHAnsi"/>
        </w:rPr>
        <w:t xml:space="preserve">ill adjust the action plan </w:t>
      </w:r>
      <w:r w:rsidR="00F205C3">
        <w:rPr>
          <w:rFonts w:asciiTheme="majorHAnsi" w:hAnsiTheme="majorHAnsi"/>
        </w:rPr>
        <w:t xml:space="preserve">when </w:t>
      </w:r>
      <w:r w:rsidR="004F7DFF">
        <w:rPr>
          <w:rFonts w:asciiTheme="majorHAnsi" w:hAnsiTheme="majorHAnsi"/>
        </w:rPr>
        <w:t xml:space="preserve">benchmarks are not met. In the area of reporting, for example, </w:t>
      </w:r>
      <w:r w:rsidR="00AC7DED">
        <w:rPr>
          <w:rFonts w:asciiTheme="majorHAnsi" w:hAnsiTheme="majorHAnsi"/>
        </w:rPr>
        <w:t>school or district leaders</w:t>
      </w:r>
      <w:r w:rsidR="004F7DFF">
        <w:rPr>
          <w:rFonts w:asciiTheme="majorHAnsi" w:hAnsiTheme="majorHAnsi"/>
        </w:rPr>
        <w:t xml:space="preserve"> may want to define </w:t>
      </w:r>
      <w:r w:rsidR="00AC7DED">
        <w:rPr>
          <w:rFonts w:asciiTheme="majorHAnsi" w:hAnsiTheme="majorHAnsi"/>
        </w:rPr>
        <w:t>action plan</w:t>
      </w:r>
      <w:r w:rsidR="00D45D6B">
        <w:rPr>
          <w:rFonts w:asciiTheme="majorHAnsi" w:hAnsiTheme="majorHAnsi"/>
        </w:rPr>
        <w:t xml:space="preserve"> team</w:t>
      </w:r>
      <w:r w:rsidR="00AC7DED">
        <w:rPr>
          <w:rFonts w:asciiTheme="majorHAnsi" w:hAnsiTheme="majorHAnsi"/>
        </w:rPr>
        <w:t xml:space="preserve"> </w:t>
      </w:r>
      <w:r w:rsidR="004F7DFF">
        <w:rPr>
          <w:rFonts w:asciiTheme="majorHAnsi" w:hAnsiTheme="majorHAnsi"/>
        </w:rPr>
        <w:t>roles and responsibilities</w:t>
      </w:r>
      <w:r w:rsidR="00F205C3">
        <w:rPr>
          <w:rFonts w:asciiTheme="majorHAnsi" w:hAnsiTheme="majorHAnsi"/>
        </w:rPr>
        <w:t xml:space="preserve"> and </w:t>
      </w:r>
      <w:r w:rsidR="004F7DFF">
        <w:rPr>
          <w:rFonts w:asciiTheme="majorHAnsi" w:hAnsiTheme="majorHAnsi"/>
        </w:rPr>
        <w:t>create a</w:t>
      </w:r>
      <w:r w:rsidR="00F205C3">
        <w:rPr>
          <w:rFonts w:asciiTheme="majorHAnsi" w:hAnsiTheme="majorHAnsi"/>
        </w:rPr>
        <w:t xml:space="preserve">n </w:t>
      </w:r>
      <w:r w:rsidR="004F7DFF">
        <w:rPr>
          <w:rFonts w:asciiTheme="majorHAnsi" w:hAnsiTheme="majorHAnsi"/>
        </w:rPr>
        <w:t>accessible format</w:t>
      </w:r>
      <w:r w:rsidR="00F205C3">
        <w:rPr>
          <w:rFonts w:asciiTheme="majorHAnsi" w:hAnsiTheme="majorHAnsi"/>
        </w:rPr>
        <w:t xml:space="preserve"> and process</w:t>
      </w:r>
      <w:r w:rsidR="004F7DFF">
        <w:rPr>
          <w:rFonts w:asciiTheme="majorHAnsi" w:hAnsiTheme="majorHAnsi"/>
        </w:rPr>
        <w:t xml:space="preserve"> for </w:t>
      </w:r>
      <w:r w:rsidR="00F205C3">
        <w:rPr>
          <w:rFonts w:asciiTheme="majorHAnsi" w:hAnsiTheme="majorHAnsi"/>
        </w:rPr>
        <w:t xml:space="preserve">sharing </w:t>
      </w:r>
      <w:r w:rsidR="004F7DFF">
        <w:rPr>
          <w:rFonts w:asciiTheme="majorHAnsi" w:hAnsiTheme="majorHAnsi"/>
        </w:rPr>
        <w:t>prog</w:t>
      </w:r>
      <w:r w:rsidR="00C92D0F">
        <w:rPr>
          <w:rFonts w:asciiTheme="majorHAnsi" w:hAnsiTheme="majorHAnsi"/>
        </w:rPr>
        <w:t>r</w:t>
      </w:r>
      <w:r w:rsidR="004F7DFF">
        <w:rPr>
          <w:rFonts w:asciiTheme="majorHAnsi" w:hAnsiTheme="majorHAnsi"/>
        </w:rPr>
        <w:t>ess</w:t>
      </w:r>
      <w:r w:rsidR="00F205C3">
        <w:rPr>
          <w:rFonts w:asciiTheme="majorHAnsi" w:hAnsiTheme="majorHAnsi"/>
        </w:rPr>
        <w:t xml:space="preserve"> with various </w:t>
      </w:r>
      <w:r w:rsidR="00C92D0F">
        <w:rPr>
          <w:rFonts w:asciiTheme="majorHAnsi" w:hAnsiTheme="majorHAnsi"/>
        </w:rPr>
        <w:t>stakeholders, such as teachers</w:t>
      </w:r>
      <w:r w:rsidR="00AC7DED">
        <w:rPr>
          <w:rFonts w:asciiTheme="majorHAnsi" w:hAnsiTheme="majorHAnsi"/>
        </w:rPr>
        <w:t>, students, and families</w:t>
      </w:r>
      <w:r w:rsidR="00F205C3">
        <w:rPr>
          <w:rFonts w:asciiTheme="majorHAnsi" w:hAnsiTheme="majorHAnsi"/>
        </w:rPr>
        <w:t>.</w:t>
      </w:r>
      <w:r w:rsidR="00C92D0F">
        <w:rPr>
          <w:rFonts w:asciiTheme="majorHAnsi" w:hAnsiTheme="majorHAnsi"/>
        </w:rPr>
        <w:t xml:space="preserve"> </w:t>
      </w:r>
    </w:p>
    <w:p w14:paraId="2D228832" w14:textId="77777777" w:rsidR="004F7DFF" w:rsidRDefault="004F7DFF" w:rsidP="00E77AEA">
      <w:pPr>
        <w:rPr>
          <w:rFonts w:asciiTheme="majorHAnsi" w:hAnsiTheme="majorHAnsi"/>
        </w:rPr>
      </w:pPr>
    </w:p>
    <w:p w14:paraId="20CFB152" w14:textId="77777777" w:rsidR="00097630" w:rsidRDefault="00C92D0F" w:rsidP="00E77AEA">
      <w:pPr>
        <w:rPr>
          <w:rFonts w:asciiTheme="majorHAnsi" w:hAnsiTheme="majorHAnsi"/>
        </w:rPr>
      </w:pPr>
      <w:r>
        <w:rPr>
          <w:rFonts w:asciiTheme="majorHAnsi" w:hAnsiTheme="majorHAnsi"/>
        </w:rPr>
        <w:t>Work on the monito</w:t>
      </w:r>
      <w:r w:rsidR="00FC6894">
        <w:rPr>
          <w:rFonts w:asciiTheme="majorHAnsi" w:hAnsiTheme="majorHAnsi"/>
        </w:rPr>
        <w:t>ring and reporting process</w:t>
      </w:r>
      <w:r>
        <w:rPr>
          <w:rFonts w:asciiTheme="majorHAnsi" w:hAnsiTheme="majorHAnsi"/>
        </w:rPr>
        <w:t xml:space="preserve"> can occur at any point during action plan developmen</w:t>
      </w:r>
      <w:r w:rsidR="007A65D9">
        <w:rPr>
          <w:rFonts w:asciiTheme="majorHAnsi" w:hAnsiTheme="majorHAnsi"/>
        </w:rPr>
        <w:t>t</w:t>
      </w:r>
      <w:r w:rsidR="00CC49C6">
        <w:rPr>
          <w:rFonts w:asciiTheme="majorHAnsi" w:hAnsiTheme="majorHAnsi"/>
        </w:rPr>
        <w:t xml:space="preserve"> or throughout </w:t>
      </w:r>
      <w:r>
        <w:rPr>
          <w:rFonts w:asciiTheme="majorHAnsi" w:hAnsiTheme="majorHAnsi"/>
        </w:rPr>
        <w:t xml:space="preserve">plan development. Thinking about how the </w:t>
      </w:r>
      <w:r w:rsidR="00AC7DED">
        <w:rPr>
          <w:rFonts w:asciiTheme="majorHAnsi" w:hAnsiTheme="majorHAnsi"/>
        </w:rPr>
        <w:t>action plan</w:t>
      </w:r>
      <w:r w:rsidR="00376506">
        <w:rPr>
          <w:rFonts w:asciiTheme="majorHAnsi" w:hAnsiTheme="majorHAnsi"/>
        </w:rPr>
        <w:t xml:space="preserve"> team</w:t>
      </w:r>
      <w:r w:rsidR="00AC7DED">
        <w:rPr>
          <w:rFonts w:asciiTheme="majorHAnsi" w:hAnsiTheme="majorHAnsi"/>
        </w:rPr>
        <w:t>s</w:t>
      </w:r>
      <w:r w:rsidR="00376506">
        <w:rPr>
          <w:rFonts w:asciiTheme="majorHAnsi" w:hAnsiTheme="majorHAnsi"/>
        </w:rPr>
        <w:t xml:space="preserve"> will monitor and report on benchmarks </w:t>
      </w:r>
      <w:r>
        <w:rPr>
          <w:rFonts w:asciiTheme="majorHAnsi" w:hAnsiTheme="majorHAnsi"/>
        </w:rPr>
        <w:t>will be he</w:t>
      </w:r>
      <w:r w:rsidR="00376506">
        <w:rPr>
          <w:rFonts w:asciiTheme="majorHAnsi" w:hAnsiTheme="majorHAnsi"/>
        </w:rPr>
        <w:t>lpful to the team</w:t>
      </w:r>
      <w:r w:rsidR="00AC7DED">
        <w:rPr>
          <w:rFonts w:asciiTheme="majorHAnsi" w:hAnsiTheme="majorHAnsi"/>
        </w:rPr>
        <w:t>s</w:t>
      </w:r>
      <w:r w:rsidR="00376506">
        <w:rPr>
          <w:rFonts w:asciiTheme="majorHAnsi" w:hAnsiTheme="majorHAnsi"/>
        </w:rPr>
        <w:t xml:space="preserve"> as </w:t>
      </w:r>
      <w:r w:rsidR="00AC7DED">
        <w:rPr>
          <w:rFonts w:asciiTheme="majorHAnsi" w:hAnsiTheme="majorHAnsi"/>
        </w:rPr>
        <w:t>they set</w:t>
      </w:r>
      <w:r w:rsidR="00376506">
        <w:rPr>
          <w:rFonts w:asciiTheme="majorHAnsi" w:hAnsiTheme="majorHAnsi"/>
        </w:rPr>
        <w:t xml:space="preserve"> </w:t>
      </w:r>
      <w:r w:rsidR="00CC49C6">
        <w:rPr>
          <w:rFonts w:asciiTheme="majorHAnsi" w:hAnsiTheme="majorHAnsi"/>
        </w:rPr>
        <w:t>these b</w:t>
      </w:r>
      <w:r w:rsidR="007A65D9">
        <w:rPr>
          <w:rFonts w:asciiTheme="majorHAnsi" w:hAnsiTheme="majorHAnsi"/>
        </w:rPr>
        <w:t>enchmarks.</w:t>
      </w:r>
    </w:p>
    <w:p w14:paraId="5AD25162" w14:textId="77777777" w:rsidR="00097630" w:rsidRDefault="00097630" w:rsidP="00097630">
      <w:pPr>
        <w:rPr>
          <w:rFonts w:asciiTheme="majorHAnsi" w:hAnsiTheme="majorHAnsi"/>
        </w:rPr>
      </w:pPr>
    </w:p>
    <w:p w14:paraId="5188F817" w14:textId="77777777" w:rsidR="00A942E5" w:rsidRPr="00E147BD" w:rsidRDefault="00E77AEA" w:rsidP="00A942E5">
      <w:pPr>
        <w:rPr>
          <w:rFonts w:asciiTheme="majorHAnsi" w:hAnsiTheme="majorHAnsi"/>
          <w:szCs w:val="20"/>
        </w:rPr>
      </w:pPr>
      <w:r>
        <w:rPr>
          <w:rFonts w:asciiTheme="majorHAnsi" w:hAnsiTheme="majorHAnsi"/>
          <w:b/>
        </w:rPr>
        <w:t xml:space="preserve">Affinity </w:t>
      </w:r>
      <w:r w:rsidR="00E147BD">
        <w:rPr>
          <w:rFonts w:asciiTheme="majorHAnsi" w:hAnsiTheme="majorHAnsi"/>
          <w:b/>
        </w:rPr>
        <w:t>Mapping Protocol</w:t>
      </w:r>
      <w:r>
        <w:rPr>
          <w:rFonts w:asciiTheme="majorHAnsi" w:hAnsiTheme="majorHAnsi"/>
          <w:b/>
        </w:rPr>
        <w:t>:</w:t>
      </w:r>
      <w:r w:rsidR="00A942E5">
        <w:rPr>
          <w:rFonts w:asciiTheme="majorHAnsi" w:hAnsiTheme="majorHAnsi"/>
          <w:b/>
        </w:rPr>
        <w:t xml:space="preserve"> </w:t>
      </w:r>
      <w:r w:rsidR="00376506">
        <w:rPr>
          <w:rFonts w:asciiTheme="majorHAnsi" w:hAnsiTheme="majorHAnsi"/>
        </w:rPr>
        <w:t xml:space="preserve">While many protocols </w:t>
      </w:r>
      <w:r w:rsidR="007A65D9">
        <w:rPr>
          <w:rFonts w:asciiTheme="majorHAnsi" w:hAnsiTheme="majorHAnsi"/>
        </w:rPr>
        <w:t xml:space="preserve">may be useful as teams begin to design </w:t>
      </w:r>
      <w:r w:rsidR="00A942E5">
        <w:rPr>
          <w:rFonts w:asciiTheme="majorHAnsi" w:hAnsiTheme="majorHAnsi"/>
        </w:rPr>
        <w:t>the</w:t>
      </w:r>
      <w:r w:rsidR="00CC49C6">
        <w:rPr>
          <w:rFonts w:asciiTheme="majorHAnsi" w:hAnsiTheme="majorHAnsi"/>
        </w:rPr>
        <w:t xml:space="preserve"> monitoring and reporting process</w:t>
      </w:r>
      <w:r w:rsidR="00A942E5">
        <w:rPr>
          <w:rFonts w:asciiTheme="majorHAnsi" w:hAnsiTheme="majorHAnsi"/>
        </w:rPr>
        <w:t>, one</w:t>
      </w:r>
      <w:r w:rsidR="00E147BD">
        <w:rPr>
          <w:rFonts w:asciiTheme="majorHAnsi" w:hAnsiTheme="majorHAnsi"/>
        </w:rPr>
        <w:t xml:space="preserve"> protocol that has proven helpful</w:t>
      </w:r>
      <w:r w:rsidR="00A942E5">
        <w:rPr>
          <w:rFonts w:asciiTheme="majorHAnsi" w:hAnsiTheme="majorHAnsi"/>
        </w:rPr>
        <w:t xml:space="preserve"> </w:t>
      </w:r>
      <w:r w:rsidR="00376506">
        <w:rPr>
          <w:rFonts w:asciiTheme="majorHAnsi" w:hAnsiTheme="majorHAnsi"/>
        </w:rPr>
        <w:t xml:space="preserve">in the </w:t>
      </w:r>
      <w:r w:rsidR="00376506" w:rsidRPr="00376506">
        <w:rPr>
          <w:rFonts w:asciiTheme="majorHAnsi" w:hAnsiTheme="majorHAnsi"/>
          <w:i/>
        </w:rPr>
        <w:t>Planning for Success</w:t>
      </w:r>
      <w:r w:rsidR="00376506">
        <w:rPr>
          <w:rFonts w:asciiTheme="majorHAnsi" w:hAnsiTheme="majorHAnsi"/>
        </w:rPr>
        <w:t xml:space="preserve"> process </w:t>
      </w:r>
      <w:r w:rsidR="00A942E5">
        <w:rPr>
          <w:rFonts w:asciiTheme="majorHAnsi" w:hAnsiTheme="majorHAnsi"/>
        </w:rPr>
        <w:t xml:space="preserve">is the </w:t>
      </w:r>
      <w:r w:rsidR="00A942E5" w:rsidRPr="00E147BD">
        <w:rPr>
          <w:rFonts w:asciiTheme="majorHAnsi" w:hAnsiTheme="majorHAnsi"/>
        </w:rPr>
        <w:t xml:space="preserve">Affinity </w:t>
      </w:r>
      <w:r w:rsidR="00E147BD" w:rsidRPr="00E147BD">
        <w:rPr>
          <w:rFonts w:asciiTheme="majorHAnsi" w:hAnsiTheme="majorHAnsi"/>
        </w:rPr>
        <w:t xml:space="preserve">Mapping </w:t>
      </w:r>
      <w:r w:rsidR="00A942E5" w:rsidRPr="00E147BD">
        <w:rPr>
          <w:rFonts w:asciiTheme="majorHAnsi" w:hAnsiTheme="majorHAnsi"/>
        </w:rPr>
        <w:t xml:space="preserve">Protocol. The Affinity </w:t>
      </w:r>
      <w:r w:rsidR="00E147BD" w:rsidRPr="00E147BD">
        <w:rPr>
          <w:rFonts w:asciiTheme="majorHAnsi" w:hAnsiTheme="majorHAnsi"/>
        </w:rPr>
        <w:t xml:space="preserve">Mapping </w:t>
      </w:r>
      <w:r w:rsidR="00A942E5" w:rsidRPr="00E147BD">
        <w:rPr>
          <w:rFonts w:asciiTheme="majorHAnsi" w:hAnsiTheme="majorHAnsi"/>
        </w:rPr>
        <w:t>Protocol, which includes guidelines for facilitators in how to</w:t>
      </w:r>
      <w:r w:rsidR="00E147BD" w:rsidRPr="00E147BD">
        <w:rPr>
          <w:rFonts w:asciiTheme="majorHAnsi" w:hAnsiTheme="majorHAnsi"/>
        </w:rPr>
        <w:t xml:space="preserve"> work with groups to conduct this</w:t>
      </w:r>
      <w:r w:rsidR="00A942E5" w:rsidRPr="00E147BD">
        <w:rPr>
          <w:rFonts w:asciiTheme="majorHAnsi" w:hAnsiTheme="majorHAnsi"/>
        </w:rPr>
        <w:t xml:space="preserve"> p</w:t>
      </w:r>
      <w:r w:rsidR="00E147BD" w:rsidRPr="00E147BD">
        <w:rPr>
          <w:rFonts w:asciiTheme="majorHAnsi" w:hAnsiTheme="majorHAnsi"/>
        </w:rPr>
        <w:t>rocess, was adapted</w:t>
      </w:r>
      <w:r w:rsidR="00A942E5" w:rsidRPr="00E147BD">
        <w:rPr>
          <w:rFonts w:asciiTheme="majorHAnsi" w:hAnsiTheme="majorHAnsi"/>
        </w:rPr>
        <w:t xml:space="preserve"> by </w:t>
      </w:r>
      <w:r w:rsidR="00E147BD" w:rsidRPr="00E147BD">
        <w:rPr>
          <w:rFonts w:asciiTheme="majorHAnsi" w:hAnsiTheme="majorHAnsi"/>
          <w:szCs w:val="20"/>
        </w:rPr>
        <w:t xml:space="preserve">Ross Peterson-Veatch </w:t>
      </w:r>
      <w:r w:rsidR="00A942E5" w:rsidRPr="00E147BD">
        <w:rPr>
          <w:rFonts w:asciiTheme="majorHAnsi" w:hAnsiTheme="majorHAnsi"/>
        </w:rPr>
        <w:t>and is available from:</w:t>
      </w:r>
    </w:p>
    <w:p w14:paraId="0EA25BE1" w14:textId="77777777" w:rsidR="00A942E5" w:rsidRPr="00E147BD" w:rsidRDefault="00A942E5" w:rsidP="00E147BD">
      <w:pPr>
        <w:pStyle w:val="ListParagraph"/>
        <w:numPr>
          <w:ilvl w:val="0"/>
          <w:numId w:val="7"/>
        </w:numPr>
        <w:rPr>
          <w:rFonts w:asciiTheme="majorHAnsi" w:hAnsiTheme="majorHAnsi"/>
        </w:rPr>
      </w:pPr>
      <w:r w:rsidRPr="00E147BD">
        <w:rPr>
          <w:rFonts w:asciiTheme="majorHAnsi" w:hAnsiTheme="majorHAnsi"/>
        </w:rPr>
        <w:t xml:space="preserve">The National School Reform Faculty (NSRF), at </w:t>
      </w:r>
      <w:hyperlink r:id="rId11" w:history="1">
        <w:r w:rsidR="00E147BD" w:rsidRPr="00E147BD">
          <w:rPr>
            <w:rStyle w:val="Hyperlink"/>
            <w:rFonts w:asciiTheme="majorHAnsi" w:hAnsiTheme="majorHAnsi"/>
          </w:rPr>
          <w:t>http://www.nsrfharmony.org/system/files/protocols/affinity_mapping_0.pdf</w:t>
        </w:r>
      </w:hyperlink>
    </w:p>
    <w:p w14:paraId="05AB9232" w14:textId="77777777" w:rsidR="008E0842" w:rsidRPr="008E0842" w:rsidRDefault="00A942E5" w:rsidP="00E147BD">
      <w:pPr>
        <w:pStyle w:val="ListParagraph"/>
        <w:numPr>
          <w:ilvl w:val="0"/>
          <w:numId w:val="7"/>
        </w:numPr>
        <w:rPr>
          <w:rFonts w:asciiTheme="majorHAnsi" w:hAnsiTheme="majorHAnsi"/>
          <w:b/>
        </w:rPr>
      </w:pPr>
      <w:r w:rsidRPr="00E147BD">
        <w:rPr>
          <w:rFonts w:asciiTheme="majorHAnsi" w:hAnsiTheme="majorHAnsi"/>
        </w:rPr>
        <w:t xml:space="preserve">The School Reform Initiative (SRI), at </w:t>
      </w:r>
      <w:hyperlink r:id="rId12" w:history="1">
        <w:r w:rsidR="008E0842" w:rsidRPr="009C4405">
          <w:rPr>
            <w:rStyle w:val="Hyperlink"/>
            <w:rFonts w:asciiTheme="majorHAnsi" w:hAnsiTheme="majorHAnsi"/>
          </w:rPr>
          <w:t>http://schoolreforminitiative.org/doc/affinity_mapping.pdf</w:t>
        </w:r>
      </w:hyperlink>
    </w:p>
    <w:p w14:paraId="22143845" w14:textId="77777777" w:rsidR="00987A85" w:rsidRDefault="00987A85" w:rsidP="00727E24">
      <w:pPr>
        <w:rPr>
          <w:rFonts w:asciiTheme="majorHAnsi" w:hAnsiTheme="majorHAnsi"/>
        </w:rPr>
      </w:pPr>
    </w:p>
    <w:p w14:paraId="7CBF7A11" w14:textId="77777777" w:rsidR="003E6E53" w:rsidRDefault="00E77AEA" w:rsidP="008E0842">
      <w:pPr>
        <w:rPr>
          <w:rFonts w:asciiTheme="majorHAnsi" w:hAnsiTheme="majorHAnsi"/>
        </w:rPr>
      </w:pPr>
      <w:r>
        <w:rPr>
          <w:rFonts w:asciiTheme="majorHAnsi" w:hAnsiTheme="majorHAnsi"/>
          <w:b/>
        </w:rPr>
        <w:t xml:space="preserve">The Monitoring and Reporting </w:t>
      </w:r>
      <w:r w:rsidR="00A46563">
        <w:rPr>
          <w:rFonts w:asciiTheme="majorHAnsi" w:hAnsiTheme="majorHAnsi"/>
          <w:b/>
        </w:rPr>
        <w:t>P</w:t>
      </w:r>
      <w:r w:rsidR="00987A85" w:rsidRPr="00A46563">
        <w:rPr>
          <w:rFonts w:asciiTheme="majorHAnsi" w:hAnsiTheme="majorHAnsi"/>
          <w:b/>
        </w:rPr>
        <w:t>rocess:</w:t>
      </w:r>
      <w:r w:rsidR="00987A85">
        <w:rPr>
          <w:rFonts w:asciiTheme="majorHAnsi" w:hAnsiTheme="majorHAnsi"/>
        </w:rPr>
        <w:t xml:space="preserve"> </w:t>
      </w:r>
      <w:r w:rsidR="00CC49C6">
        <w:rPr>
          <w:rFonts w:asciiTheme="majorHAnsi" w:hAnsiTheme="majorHAnsi"/>
        </w:rPr>
        <w:t xml:space="preserve">As the </w:t>
      </w:r>
      <w:r w:rsidR="00AC7DED">
        <w:rPr>
          <w:rFonts w:asciiTheme="majorHAnsi" w:hAnsiTheme="majorHAnsi"/>
        </w:rPr>
        <w:t xml:space="preserve">action </w:t>
      </w:r>
      <w:r w:rsidR="00CC49C6">
        <w:rPr>
          <w:rFonts w:asciiTheme="majorHAnsi" w:hAnsiTheme="majorHAnsi"/>
        </w:rPr>
        <w:t>plan</w:t>
      </w:r>
      <w:r w:rsidR="00AC7DED">
        <w:rPr>
          <w:rFonts w:asciiTheme="majorHAnsi" w:hAnsiTheme="majorHAnsi"/>
        </w:rPr>
        <w:t xml:space="preserve"> </w:t>
      </w:r>
      <w:r w:rsidR="00CC49C6">
        <w:rPr>
          <w:rFonts w:asciiTheme="majorHAnsi" w:hAnsiTheme="majorHAnsi"/>
        </w:rPr>
        <w:t xml:space="preserve">team begins to design the monitoring and reporting process, it can be helpful to review the big picture of action planning, its purpose, and the ways in which this process will </w:t>
      </w:r>
      <w:r w:rsidR="002413F6">
        <w:rPr>
          <w:rFonts w:asciiTheme="majorHAnsi" w:hAnsiTheme="majorHAnsi"/>
        </w:rPr>
        <w:t xml:space="preserve">affect </w:t>
      </w:r>
      <w:r w:rsidR="00CC49C6">
        <w:rPr>
          <w:rFonts w:asciiTheme="majorHAnsi" w:hAnsiTheme="majorHAnsi"/>
        </w:rPr>
        <w:t xml:space="preserve">the practices and culture of the </w:t>
      </w:r>
      <w:r w:rsidR="00AC7DED">
        <w:rPr>
          <w:rFonts w:asciiTheme="majorHAnsi" w:hAnsiTheme="majorHAnsi"/>
        </w:rPr>
        <w:t xml:space="preserve">school or </w:t>
      </w:r>
      <w:r w:rsidR="00CC49C6">
        <w:rPr>
          <w:rFonts w:asciiTheme="majorHAnsi" w:hAnsiTheme="majorHAnsi"/>
        </w:rPr>
        <w:t xml:space="preserve">district. One model that can prove useful in framing this big picture is the Plan/Do/Study/Act (PDSA) </w:t>
      </w:r>
      <w:r w:rsidR="0079782B">
        <w:rPr>
          <w:rFonts w:asciiTheme="majorHAnsi" w:hAnsiTheme="majorHAnsi"/>
        </w:rPr>
        <w:t xml:space="preserve">cycle. </w:t>
      </w:r>
      <w:r w:rsidR="003E6E53">
        <w:rPr>
          <w:rFonts w:asciiTheme="majorHAnsi" w:hAnsiTheme="majorHAnsi"/>
        </w:rPr>
        <w:t>Information about the PDSA cycle and some suggested text for facilitation slides about PDSA is included below. In the PDSA cycle, the action plan monitoring process is</w:t>
      </w:r>
      <w:r w:rsidR="00AC7DED">
        <w:rPr>
          <w:rFonts w:asciiTheme="majorHAnsi" w:hAnsiTheme="majorHAnsi"/>
        </w:rPr>
        <w:t xml:space="preserve"> </w:t>
      </w:r>
      <w:r w:rsidR="003E6E53">
        <w:rPr>
          <w:rFonts w:asciiTheme="majorHAnsi" w:hAnsiTheme="majorHAnsi"/>
        </w:rPr>
        <w:t xml:space="preserve">work that supports the </w:t>
      </w:r>
      <w:r w:rsidR="006F4E11">
        <w:rPr>
          <w:rFonts w:asciiTheme="majorHAnsi" w:hAnsiTheme="majorHAnsi"/>
        </w:rPr>
        <w:t>“</w:t>
      </w:r>
      <w:r w:rsidR="003E6E53">
        <w:rPr>
          <w:rFonts w:asciiTheme="majorHAnsi" w:hAnsiTheme="majorHAnsi"/>
        </w:rPr>
        <w:t>Study</w:t>
      </w:r>
      <w:r w:rsidR="006F4E11">
        <w:rPr>
          <w:rFonts w:asciiTheme="majorHAnsi" w:hAnsiTheme="majorHAnsi"/>
        </w:rPr>
        <w:t>”</w:t>
      </w:r>
      <w:r w:rsidR="003E6E53">
        <w:rPr>
          <w:rFonts w:asciiTheme="majorHAnsi" w:hAnsiTheme="majorHAnsi"/>
        </w:rPr>
        <w:t xml:space="preserve"> phase. </w:t>
      </w:r>
    </w:p>
    <w:p w14:paraId="58BAD78F" w14:textId="77777777" w:rsidR="009F44C0" w:rsidRDefault="009F44C0" w:rsidP="008E0842">
      <w:pPr>
        <w:rPr>
          <w:rFonts w:asciiTheme="majorHAnsi" w:hAnsiTheme="majorHAnsi"/>
        </w:rPr>
      </w:pPr>
    </w:p>
    <w:p w14:paraId="12EC6CAF" w14:textId="77777777" w:rsidR="009F44C0" w:rsidRDefault="009F44C0" w:rsidP="009F44C0">
      <w:pPr>
        <w:rPr>
          <w:rFonts w:asciiTheme="majorHAnsi" w:hAnsiTheme="majorHAnsi"/>
          <w:iCs/>
        </w:rPr>
      </w:pPr>
      <w:r>
        <w:rPr>
          <w:rFonts w:asciiTheme="majorHAnsi" w:hAnsiTheme="majorHAnsi"/>
        </w:rPr>
        <w:t xml:space="preserve">As the </w:t>
      </w:r>
      <w:r w:rsidR="00AC7DED">
        <w:rPr>
          <w:rFonts w:asciiTheme="majorHAnsi" w:hAnsiTheme="majorHAnsi"/>
        </w:rPr>
        <w:t xml:space="preserve">action </w:t>
      </w:r>
      <w:r>
        <w:rPr>
          <w:rFonts w:asciiTheme="majorHAnsi" w:hAnsiTheme="majorHAnsi"/>
        </w:rPr>
        <w:t xml:space="preserve">plan team begins to design the monitoring process, it is helpful to provide guidance </w:t>
      </w:r>
      <w:r w:rsidR="007A65D9">
        <w:rPr>
          <w:rFonts w:asciiTheme="majorHAnsi" w:hAnsiTheme="majorHAnsi"/>
        </w:rPr>
        <w:t xml:space="preserve">and criteria </w:t>
      </w:r>
      <w:r>
        <w:rPr>
          <w:rFonts w:asciiTheme="majorHAnsi" w:hAnsiTheme="majorHAnsi"/>
        </w:rPr>
        <w:t xml:space="preserve">for this work by reviewing the characteristics of effective monitoring routines. These characteristics, adapted from </w:t>
      </w:r>
      <w:r w:rsidRPr="009F44C0">
        <w:rPr>
          <w:rFonts w:asciiTheme="majorHAnsi" w:hAnsiTheme="majorHAnsi"/>
          <w:i/>
          <w:iCs/>
        </w:rPr>
        <w:t xml:space="preserve">Deliverology in Practice: How Education Leaders Are Improving Student Outcomes </w:t>
      </w:r>
      <w:r w:rsidRPr="009F44C0">
        <w:rPr>
          <w:rFonts w:asciiTheme="majorHAnsi" w:hAnsiTheme="majorHAnsi"/>
          <w:iCs/>
        </w:rPr>
        <w:t>(Barber, Rodriguez, &amp; Artis, 2016)</w:t>
      </w:r>
      <w:r>
        <w:rPr>
          <w:rFonts w:asciiTheme="majorHAnsi" w:hAnsiTheme="majorHAnsi"/>
          <w:iCs/>
        </w:rPr>
        <w:t>,</w:t>
      </w:r>
      <w:r w:rsidRPr="009F44C0">
        <w:rPr>
          <w:rFonts w:asciiTheme="majorHAnsi" w:hAnsiTheme="majorHAnsi"/>
          <w:iCs/>
        </w:rPr>
        <w:t xml:space="preserve"> are included in suggested text for facilitation slides below. </w:t>
      </w:r>
    </w:p>
    <w:p w14:paraId="13121FFD" w14:textId="77777777" w:rsidR="00F205C3" w:rsidRPr="009F44C0" w:rsidRDefault="00F205C3" w:rsidP="009F44C0">
      <w:pPr>
        <w:rPr>
          <w:rFonts w:asciiTheme="majorHAnsi" w:hAnsiTheme="majorHAnsi"/>
          <w:iCs/>
        </w:rPr>
      </w:pPr>
    </w:p>
    <w:p w14:paraId="3961D90B" w14:textId="77777777" w:rsidR="00E63D7F" w:rsidRDefault="008E0842" w:rsidP="008E0842">
      <w:pPr>
        <w:rPr>
          <w:rFonts w:asciiTheme="majorHAnsi" w:hAnsiTheme="majorHAnsi"/>
        </w:rPr>
      </w:pPr>
      <w:r>
        <w:rPr>
          <w:rFonts w:asciiTheme="majorHAnsi" w:hAnsiTheme="majorHAnsi"/>
        </w:rPr>
        <w:lastRenderedPageBreak/>
        <w:t xml:space="preserve">If the </w:t>
      </w:r>
      <w:r w:rsidR="00AC7DED">
        <w:rPr>
          <w:rFonts w:asciiTheme="majorHAnsi" w:hAnsiTheme="majorHAnsi"/>
        </w:rPr>
        <w:t xml:space="preserve">school or </w:t>
      </w:r>
      <w:r>
        <w:rPr>
          <w:rFonts w:asciiTheme="majorHAnsi" w:hAnsiTheme="majorHAnsi"/>
        </w:rPr>
        <w:t xml:space="preserve">district team conducted a </w:t>
      </w:r>
      <w:r w:rsidRPr="007D6793">
        <w:rPr>
          <w:rFonts w:asciiTheme="majorHAnsi" w:hAnsiTheme="majorHAnsi"/>
        </w:rPr>
        <w:t>SWOT Analysis</w:t>
      </w:r>
      <w:r w:rsidR="00AC7DED">
        <w:rPr>
          <w:rFonts w:asciiTheme="majorHAnsi" w:hAnsiTheme="majorHAnsi"/>
        </w:rPr>
        <w:t xml:space="preserve"> when preparing to action plan</w:t>
      </w:r>
      <w:r w:rsidRPr="007D6793">
        <w:rPr>
          <w:rFonts w:asciiTheme="majorHAnsi" w:hAnsiTheme="majorHAnsi"/>
        </w:rPr>
        <w:t xml:space="preserve">, as described in the </w:t>
      </w:r>
      <w:r w:rsidRPr="007D6793">
        <w:rPr>
          <w:rFonts w:asciiTheme="majorHAnsi" w:hAnsiTheme="majorHAnsi"/>
          <w:i/>
        </w:rPr>
        <w:t>Planning for Success</w:t>
      </w:r>
      <w:r>
        <w:rPr>
          <w:rFonts w:asciiTheme="majorHAnsi" w:hAnsiTheme="majorHAnsi"/>
        </w:rPr>
        <w:t xml:space="preserve"> guide</w:t>
      </w:r>
      <w:r w:rsidRPr="007D6793">
        <w:rPr>
          <w:rFonts w:asciiTheme="majorHAnsi" w:hAnsiTheme="majorHAnsi"/>
        </w:rPr>
        <w:t>, “Analyzing District Planning Practices and Culture</w:t>
      </w:r>
      <w:r>
        <w:rPr>
          <w:rFonts w:asciiTheme="majorHAnsi" w:hAnsiTheme="majorHAnsi"/>
        </w:rPr>
        <w:t xml:space="preserve">,” results of that analysis can be </w:t>
      </w:r>
      <w:r w:rsidR="001A7049">
        <w:rPr>
          <w:rFonts w:asciiTheme="majorHAnsi" w:hAnsiTheme="majorHAnsi"/>
        </w:rPr>
        <w:t xml:space="preserve">very </w:t>
      </w:r>
      <w:r>
        <w:rPr>
          <w:rFonts w:asciiTheme="majorHAnsi" w:hAnsiTheme="majorHAnsi"/>
        </w:rPr>
        <w:t>helpful in the design of the</w:t>
      </w:r>
      <w:r w:rsidR="001A7049">
        <w:rPr>
          <w:rFonts w:asciiTheme="majorHAnsi" w:hAnsiTheme="majorHAnsi"/>
        </w:rPr>
        <w:t xml:space="preserve"> monitoring and reporting process</w:t>
      </w:r>
      <w:r>
        <w:rPr>
          <w:rFonts w:asciiTheme="majorHAnsi" w:hAnsiTheme="majorHAnsi"/>
        </w:rPr>
        <w:t xml:space="preserve">. The </w:t>
      </w:r>
      <w:r w:rsidR="00AC7DED">
        <w:rPr>
          <w:rFonts w:asciiTheme="majorHAnsi" w:hAnsiTheme="majorHAnsi"/>
        </w:rPr>
        <w:t xml:space="preserve">action </w:t>
      </w:r>
      <w:r>
        <w:rPr>
          <w:rFonts w:asciiTheme="majorHAnsi" w:hAnsiTheme="majorHAnsi"/>
        </w:rPr>
        <w:t xml:space="preserve">plan team may want to review these results for guidance about how the </w:t>
      </w:r>
      <w:r w:rsidR="001A7049">
        <w:rPr>
          <w:rFonts w:asciiTheme="majorHAnsi" w:hAnsiTheme="majorHAnsi"/>
        </w:rPr>
        <w:t xml:space="preserve">monitoring and reporting process </w:t>
      </w:r>
      <w:r w:rsidR="00E63D7F">
        <w:rPr>
          <w:rFonts w:asciiTheme="majorHAnsi" w:hAnsiTheme="majorHAnsi"/>
        </w:rPr>
        <w:t xml:space="preserve">can provide an opportunity to address some of the </w:t>
      </w:r>
      <w:r w:rsidR="00AC7DED">
        <w:rPr>
          <w:rFonts w:asciiTheme="majorHAnsi" w:hAnsiTheme="majorHAnsi"/>
        </w:rPr>
        <w:t>organization’</w:t>
      </w:r>
      <w:r w:rsidR="00E63D7F">
        <w:rPr>
          <w:rFonts w:asciiTheme="majorHAnsi" w:hAnsiTheme="majorHAnsi"/>
        </w:rPr>
        <w:t>s</w:t>
      </w:r>
      <w:r w:rsidR="00EA7B63">
        <w:rPr>
          <w:rFonts w:asciiTheme="majorHAnsi" w:hAnsiTheme="majorHAnsi"/>
        </w:rPr>
        <w:t xml:space="preserve"> existing</w:t>
      </w:r>
      <w:r>
        <w:rPr>
          <w:rFonts w:asciiTheme="majorHAnsi" w:hAnsiTheme="majorHAnsi"/>
        </w:rPr>
        <w:t xml:space="preserve"> p</w:t>
      </w:r>
      <w:r w:rsidR="00EA7B63">
        <w:rPr>
          <w:rFonts w:asciiTheme="majorHAnsi" w:hAnsiTheme="majorHAnsi"/>
        </w:rPr>
        <w:t>ractice and cultural issues.</w:t>
      </w:r>
      <w:r>
        <w:rPr>
          <w:rFonts w:asciiTheme="majorHAnsi" w:hAnsiTheme="majorHAnsi"/>
        </w:rPr>
        <w:t xml:space="preserve"> </w:t>
      </w:r>
    </w:p>
    <w:p w14:paraId="79D0544F" w14:textId="77777777" w:rsidR="00E63D7F" w:rsidRDefault="00E63D7F" w:rsidP="008E0842">
      <w:pPr>
        <w:rPr>
          <w:rFonts w:asciiTheme="majorHAnsi" w:hAnsiTheme="majorHAnsi"/>
        </w:rPr>
      </w:pPr>
    </w:p>
    <w:p w14:paraId="483F4852" w14:textId="77777777" w:rsidR="008E0842" w:rsidRPr="00DB739A" w:rsidRDefault="008E0842" w:rsidP="008E0842">
      <w:pPr>
        <w:rPr>
          <w:rFonts w:asciiTheme="majorHAnsi" w:hAnsiTheme="majorHAnsi"/>
          <w:i/>
          <w:iCs/>
        </w:rPr>
      </w:pPr>
      <w:r w:rsidRPr="00DB739A">
        <w:rPr>
          <w:rFonts w:asciiTheme="majorHAnsi" w:hAnsiTheme="majorHAnsi"/>
        </w:rPr>
        <w:t>The guiding</w:t>
      </w:r>
      <w:r w:rsidR="00E63D7F" w:rsidRPr="00DB739A">
        <w:rPr>
          <w:rFonts w:asciiTheme="majorHAnsi" w:hAnsiTheme="majorHAnsi"/>
        </w:rPr>
        <w:t xml:space="preserve"> question the </w:t>
      </w:r>
      <w:r w:rsidR="00AC7DED">
        <w:rPr>
          <w:rFonts w:asciiTheme="majorHAnsi" w:hAnsiTheme="majorHAnsi"/>
        </w:rPr>
        <w:t xml:space="preserve">action </w:t>
      </w:r>
      <w:r w:rsidR="00E63D7F" w:rsidRPr="00DB739A">
        <w:rPr>
          <w:rFonts w:asciiTheme="majorHAnsi" w:hAnsiTheme="majorHAnsi"/>
        </w:rPr>
        <w:t xml:space="preserve">plan team will </w:t>
      </w:r>
      <w:r w:rsidRPr="00DB739A">
        <w:rPr>
          <w:rFonts w:asciiTheme="majorHAnsi" w:hAnsiTheme="majorHAnsi"/>
        </w:rPr>
        <w:t>want to focus on in designing the</w:t>
      </w:r>
      <w:r w:rsidR="001A7049" w:rsidRPr="00DB739A">
        <w:rPr>
          <w:rFonts w:asciiTheme="majorHAnsi" w:hAnsiTheme="majorHAnsi"/>
        </w:rPr>
        <w:t xml:space="preserve"> monitoring and reporting process</w:t>
      </w:r>
      <w:r w:rsidRPr="00DB739A">
        <w:rPr>
          <w:rFonts w:asciiTheme="majorHAnsi" w:hAnsiTheme="majorHAnsi"/>
        </w:rPr>
        <w:t xml:space="preserve"> is: </w:t>
      </w:r>
      <w:r w:rsidR="00DB739A" w:rsidRPr="00DB739A">
        <w:rPr>
          <w:rFonts w:asciiTheme="majorHAnsi" w:hAnsiTheme="majorHAnsi"/>
          <w:i/>
          <w:iCs/>
        </w:rPr>
        <w:t xml:space="preserve">What is the monitoring and reporting routine that will best support </w:t>
      </w:r>
      <w:r w:rsidR="00AC7DED">
        <w:rPr>
          <w:rFonts w:asciiTheme="majorHAnsi" w:hAnsiTheme="majorHAnsi"/>
          <w:i/>
          <w:iCs/>
        </w:rPr>
        <w:t>our</w:t>
      </w:r>
      <w:r w:rsidR="00DB739A" w:rsidRPr="00DB739A">
        <w:rPr>
          <w:rFonts w:asciiTheme="majorHAnsi" w:hAnsiTheme="majorHAnsi"/>
          <w:i/>
          <w:iCs/>
        </w:rPr>
        <w:t xml:space="preserve"> </w:t>
      </w:r>
      <w:r w:rsidR="00AC7DED">
        <w:rPr>
          <w:rFonts w:asciiTheme="majorHAnsi" w:hAnsiTheme="majorHAnsi"/>
          <w:i/>
          <w:iCs/>
        </w:rPr>
        <w:t xml:space="preserve">[school or </w:t>
      </w:r>
      <w:r w:rsidR="00DB739A" w:rsidRPr="00DB739A">
        <w:rPr>
          <w:rFonts w:asciiTheme="majorHAnsi" w:hAnsiTheme="majorHAnsi"/>
          <w:i/>
          <w:iCs/>
        </w:rPr>
        <w:t>district</w:t>
      </w:r>
      <w:r w:rsidR="00AC7DED">
        <w:rPr>
          <w:rFonts w:asciiTheme="majorHAnsi" w:hAnsiTheme="majorHAnsi"/>
          <w:i/>
          <w:iCs/>
        </w:rPr>
        <w:t>]</w:t>
      </w:r>
      <w:r w:rsidR="00DB739A" w:rsidRPr="00DB739A">
        <w:rPr>
          <w:rFonts w:asciiTheme="majorHAnsi" w:hAnsiTheme="majorHAnsi"/>
          <w:i/>
          <w:iCs/>
        </w:rPr>
        <w:t xml:space="preserve">? </w:t>
      </w:r>
      <w:r w:rsidR="00DB739A">
        <w:rPr>
          <w:rFonts w:asciiTheme="majorHAnsi" w:hAnsiTheme="majorHAnsi"/>
          <w:iCs/>
        </w:rPr>
        <w:t>As teams address</w:t>
      </w:r>
      <w:r w:rsidR="005342F4">
        <w:rPr>
          <w:rFonts w:asciiTheme="majorHAnsi" w:hAnsiTheme="majorHAnsi"/>
          <w:iCs/>
        </w:rPr>
        <w:t xml:space="preserve"> this question, they should </w:t>
      </w:r>
      <w:r w:rsidR="00DB739A">
        <w:rPr>
          <w:rFonts w:asciiTheme="majorHAnsi" w:hAnsiTheme="majorHAnsi"/>
          <w:iCs/>
        </w:rPr>
        <w:t xml:space="preserve">consider the characteristics of effective routines and </w:t>
      </w:r>
      <w:r w:rsidR="005342F4">
        <w:rPr>
          <w:rFonts w:asciiTheme="majorHAnsi" w:hAnsiTheme="majorHAnsi"/>
          <w:iCs/>
        </w:rPr>
        <w:t xml:space="preserve">imagine </w:t>
      </w:r>
      <w:r w:rsidR="00542117">
        <w:rPr>
          <w:rFonts w:asciiTheme="majorHAnsi" w:hAnsiTheme="majorHAnsi"/>
          <w:iCs/>
        </w:rPr>
        <w:t>what a moni</w:t>
      </w:r>
      <w:r w:rsidR="001A7049">
        <w:rPr>
          <w:rFonts w:asciiTheme="majorHAnsi" w:hAnsiTheme="majorHAnsi"/>
          <w:iCs/>
        </w:rPr>
        <w:t>toring and reporting process</w:t>
      </w:r>
      <w:r w:rsidR="00542117">
        <w:rPr>
          <w:rFonts w:asciiTheme="majorHAnsi" w:hAnsiTheme="majorHAnsi"/>
          <w:iCs/>
        </w:rPr>
        <w:t xml:space="preserve"> look</w:t>
      </w:r>
      <w:r w:rsidR="005342F4">
        <w:rPr>
          <w:rFonts w:asciiTheme="majorHAnsi" w:hAnsiTheme="majorHAnsi"/>
          <w:iCs/>
        </w:rPr>
        <w:t>s</w:t>
      </w:r>
      <w:r w:rsidR="00542117">
        <w:rPr>
          <w:rFonts w:asciiTheme="majorHAnsi" w:hAnsiTheme="majorHAnsi"/>
          <w:iCs/>
        </w:rPr>
        <w:t xml:space="preserve"> like that</w:t>
      </w:r>
      <w:r w:rsidRPr="00E63D7F">
        <w:rPr>
          <w:rFonts w:asciiTheme="majorHAnsi" w:hAnsiTheme="majorHAnsi"/>
          <w:iCs/>
        </w:rPr>
        <w:t>:</w:t>
      </w:r>
    </w:p>
    <w:p w14:paraId="3EC641BD" w14:textId="77777777" w:rsidR="008E0842" w:rsidRPr="00032223" w:rsidRDefault="008E0842" w:rsidP="008E0842">
      <w:pPr>
        <w:pStyle w:val="ListParagraph"/>
        <w:numPr>
          <w:ilvl w:val="0"/>
          <w:numId w:val="8"/>
        </w:numPr>
        <w:rPr>
          <w:rFonts w:asciiTheme="majorHAnsi" w:hAnsiTheme="majorHAnsi"/>
        </w:rPr>
      </w:pPr>
      <w:r w:rsidRPr="00032223">
        <w:rPr>
          <w:rFonts w:asciiTheme="majorHAnsi" w:hAnsiTheme="majorHAnsi"/>
        </w:rPr>
        <w:t xml:space="preserve">Addresses </w:t>
      </w:r>
      <w:r w:rsidR="00790A8A">
        <w:rPr>
          <w:rFonts w:asciiTheme="majorHAnsi" w:hAnsiTheme="majorHAnsi"/>
        </w:rPr>
        <w:t xml:space="preserve">identified </w:t>
      </w:r>
      <w:r w:rsidRPr="00032223">
        <w:rPr>
          <w:rFonts w:asciiTheme="majorHAnsi" w:hAnsiTheme="majorHAnsi"/>
        </w:rPr>
        <w:t>pr</w:t>
      </w:r>
      <w:r w:rsidR="00542117">
        <w:rPr>
          <w:rFonts w:asciiTheme="majorHAnsi" w:hAnsiTheme="majorHAnsi"/>
        </w:rPr>
        <w:t xml:space="preserve">actice and culture needs </w:t>
      </w:r>
      <w:r w:rsidRPr="00032223">
        <w:rPr>
          <w:rFonts w:asciiTheme="majorHAnsi" w:hAnsiTheme="majorHAnsi"/>
        </w:rPr>
        <w:t xml:space="preserve"> </w:t>
      </w:r>
    </w:p>
    <w:p w14:paraId="56D4C23B" w14:textId="77777777" w:rsidR="008E0842" w:rsidRPr="00032223" w:rsidRDefault="008E0842" w:rsidP="008E0842">
      <w:pPr>
        <w:pStyle w:val="ListParagraph"/>
        <w:numPr>
          <w:ilvl w:val="0"/>
          <w:numId w:val="8"/>
        </w:numPr>
        <w:rPr>
          <w:rFonts w:asciiTheme="majorHAnsi" w:hAnsiTheme="majorHAnsi"/>
        </w:rPr>
      </w:pPr>
      <w:r w:rsidRPr="00032223">
        <w:rPr>
          <w:rFonts w:asciiTheme="majorHAnsi" w:hAnsiTheme="majorHAnsi"/>
        </w:rPr>
        <w:t>Support</w:t>
      </w:r>
      <w:r w:rsidR="00542117">
        <w:rPr>
          <w:rFonts w:asciiTheme="majorHAnsi" w:hAnsiTheme="majorHAnsi"/>
        </w:rPr>
        <w:t>s the</w:t>
      </w:r>
      <w:r w:rsidR="005342F4">
        <w:rPr>
          <w:rFonts w:asciiTheme="majorHAnsi" w:hAnsiTheme="majorHAnsi"/>
        </w:rPr>
        <w:t>ir</w:t>
      </w:r>
      <w:r w:rsidR="00790A8A">
        <w:rPr>
          <w:rFonts w:asciiTheme="majorHAnsi" w:hAnsiTheme="majorHAnsi"/>
        </w:rPr>
        <w:t xml:space="preserve"> school or district </w:t>
      </w:r>
      <w:r>
        <w:rPr>
          <w:rFonts w:asciiTheme="majorHAnsi" w:hAnsiTheme="majorHAnsi"/>
        </w:rPr>
        <w:t xml:space="preserve">improvement </w:t>
      </w:r>
      <w:r w:rsidR="00542117">
        <w:rPr>
          <w:rFonts w:asciiTheme="majorHAnsi" w:hAnsiTheme="majorHAnsi"/>
        </w:rPr>
        <w:t>process</w:t>
      </w:r>
    </w:p>
    <w:p w14:paraId="3B2C31B8" w14:textId="77777777" w:rsidR="00542117" w:rsidRDefault="008E0842" w:rsidP="008E0842">
      <w:pPr>
        <w:pStyle w:val="ListParagraph"/>
        <w:numPr>
          <w:ilvl w:val="0"/>
          <w:numId w:val="8"/>
        </w:numPr>
        <w:rPr>
          <w:rFonts w:asciiTheme="majorHAnsi" w:hAnsiTheme="majorHAnsi"/>
        </w:rPr>
      </w:pPr>
      <w:r w:rsidRPr="00032223">
        <w:rPr>
          <w:rFonts w:asciiTheme="majorHAnsi" w:hAnsiTheme="majorHAnsi"/>
        </w:rPr>
        <w:t>S</w:t>
      </w:r>
      <w:r w:rsidR="00542117">
        <w:rPr>
          <w:rFonts w:asciiTheme="majorHAnsi" w:hAnsiTheme="majorHAnsi"/>
        </w:rPr>
        <w:t>upports the</w:t>
      </w:r>
      <w:r w:rsidR="005342F4">
        <w:rPr>
          <w:rFonts w:asciiTheme="majorHAnsi" w:hAnsiTheme="majorHAnsi"/>
        </w:rPr>
        <w:t>ir</w:t>
      </w:r>
      <w:r w:rsidR="00542117">
        <w:rPr>
          <w:rFonts w:asciiTheme="majorHAnsi" w:hAnsiTheme="majorHAnsi"/>
        </w:rPr>
        <w:t xml:space="preserve"> </w:t>
      </w:r>
      <w:r>
        <w:rPr>
          <w:rFonts w:asciiTheme="majorHAnsi" w:hAnsiTheme="majorHAnsi"/>
        </w:rPr>
        <w:t xml:space="preserve">community’s </w:t>
      </w:r>
      <w:r w:rsidRPr="00032223">
        <w:rPr>
          <w:rFonts w:asciiTheme="majorHAnsi" w:hAnsiTheme="majorHAnsi"/>
        </w:rPr>
        <w:t>understanding of and commitment to that process</w:t>
      </w:r>
    </w:p>
    <w:p w14:paraId="297C22FB" w14:textId="77777777" w:rsidR="008E0842" w:rsidRPr="00032223" w:rsidRDefault="008E0842" w:rsidP="00542117">
      <w:pPr>
        <w:pStyle w:val="ListParagraph"/>
        <w:rPr>
          <w:rFonts w:asciiTheme="majorHAnsi" w:hAnsiTheme="majorHAnsi"/>
        </w:rPr>
      </w:pPr>
    </w:p>
    <w:p w14:paraId="1A56C76F" w14:textId="77777777" w:rsidR="00192B89" w:rsidRDefault="00192B89" w:rsidP="0032500C">
      <w:pPr>
        <w:rPr>
          <w:rFonts w:asciiTheme="majorHAnsi" w:hAnsiTheme="majorHAnsi"/>
        </w:rPr>
      </w:pPr>
      <w:r>
        <w:rPr>
          <w:rFonts w:asciiTheme="majorHAnsi" w:hAnsiTheme="majorHAnsi"/>
        </w:rPr>
        <w:t>Whether teams</w:t>
      </w:r>
      <w:r w:rsidR="0032500C" w:rsidRPr="0032500C">
        <w:rPr>
          <w:rFonts w:asciiTheme="majorHAnsi" w:hAnsiTheme="majorHAnsi"/>
        </w:rPr>
        <w:t xml:space="preserve"> identify characteristics of the monitoring process through use of the Affinity Mapping Protocol or </w:t>
      </w:r>
      <w:r w:rsidR="00BB0C6E">
        <w:rPr>
          <w:rFonts w:asciiTheme="majorHAnsi" w:hAnsiTheme="majorHAnsi"/>
        </w:rPr>
        <w:t>another process</w:t>
      </w:r>
      <w:r w:rsidR="0032500C" w:rsidRPr="0032500C">
        <w:rPr>
          <w:rFonts w:asciiTheme="majorHAnsi" w:hAnsiTheme="majorHAnsi"/>
        </w:rPr>
        <w:t xml:space="preserve">, teams can then use the </w:t>
      </w:r>
      <w:r w:rsidR="0032500C" w:rsidRPr="0032500C">
        <w:rPr>
          <w:rFonts w:asciiTheme="majorHAnsi" w:hAnsiTheme="majorHAnsi"/>
          <w:i/>
        </w:rPr>
        <w:t>Planning for Success</w:t>
      </w:r>
      <w:r w:rsidR="0032500C" w:rsidRPr="0032500C">
        <w:rPr>
          <w:rFonts w:asciiTheme="majorHAnsi" w:hAnsiTheme="majorHAnsi"/>
        </w:rPr>
        <w:t>: Designing the Action Plan Monitoring Process</w:t>
      </w:r>
      <w:r w:rsidR="0032500C">
        <w:rPr>
          <w:rFonts w:asciiTheme="majorHAnsi" w:hAnsiTheme="majorHAnsi"/>
        </w:rPr>
        <w:t xml:space="preserve"> worksheet included with this resource to plan and record the details of their proposed monitoring routine. This worksheet guides teams to consider existing structures </w:t>
      </w:r>
      <w:r w:rsidR="00BB0C6E">
        <w:rPr>
          <w:rFonts w:asciiTheme="majorHAnsi" w:hAnsiTheme="majorHAnsi"/>
        </w:rPr>
        <w:t xml:space="preserve">such as meeting schedules </w:t>
      </w:r>
      <w:r w:rsidR="0032500C">
        <w:rPr>
          <w:rFonts w:asciiTheme="majorHAnsi" w:hAnsiTheme="majorHAnsi"/>
        </w:rPr>
        <w:t>they might make use of, the frequency of the routine, the leader responsible for the routine and those who should participate, and the process for sharing monitoring updates.</w:t>
      </w:r>
    </w:p>
    <w:p w14:paraId="0E2DB569" w14:textId="77777777" w:rsidR="00192B89" w:rsidRDefault="00192B89" w:rsidP="0032500C">
      <w:pPr>
        <w:rPr>
          <w:rFonts w:asciiTheme="majorHAnsi" w:hAnsiTheme="majorHAnsi"/>
        </w:rPr>
      </w:pPr>
    </w:p>
    <w:p w14:paraId="0A952695" w14:textId="77777777" w:rsidR="0032500C" w:rsidRPr="00192B89" w:rsidRDefault="00192B89" w:rsidP="0032500C">
      <w:pPr>
        <w:rPr>
          <w:rFonts w:asciiTheme="majorHAnsi" w:hAnsiTheme="majorHAnsi"/>
        </w:rPr>
      </w:pPr>
      <w:r>
        <w:rPr>
          <w:rFonts w:asciiTheme="majorHAnsi" w:hAnsiTheme="majorHAnsi"/>
        </w:rPr>
        <w:t>Once the team has proposed a moni</w:t>
      </w:r>
      <w:r w:rsidR="00237474">
        <w:rPr>
          <w:rFonts w:asciiTheme="majorHAnsi" w:hAnsiTheme="majorHAnsi"/>
        </w:rPr>
        <w:t>toring routine, members should begin planning the work they will do in</w:t>
      </w:r>
      <w:r w:rsidR="00BB0C6E">
        <w:rPr>
          <w:rFonts w:asciiTheme="majorHAnsi" w:hAnsiTheme="majorHAnsi"/>
        </w:rPr>
        <w:t xml:space="preserve"> preparation for that </w:t>
      </w:r>
      <w:r w:rsidR="00237474">
        <w:rPr>
          <w:rFonts w:asciiTheme="majorHAnsi" w:hAnsiTheme="majorHAnsi"/>
        </w:rPr>
        <w:t xml:space="preserve">routine. For the monitoring routine to be successful, it is essential that up-to-date information about the implementation status of benchmarks be available. </w:t>
      </w:r>
      <w:r w:rsidR="00BD0401">
        <w:rPr>
          <w:rFonts w:asciiTheme="majorHAnsi" w:hAnsiTheme="majorHAnsi"/>
        </w:rPr>
        <w:t xml:space="preserve">Each strategic initiative action plan team </w:t>
      </w:r>
      <w:r w:rsidR="00237474">
        <w:rPr>
          <w:rFonts w:asciiTheme="majorHAnsi" w:hAnsiTheme="majorHAnsi"/>
        </w:rPr>
        <w:t xml:space="preserve">can use the </w:t>
      </w:r>
      <w:r w:rsidRPr="00192B89">
        <w:rPr>
          <w:rFonts w:asciiTheme="majorHAnsi" w:hAnsiTheme="majorHAnsi"/>
          <w:i/>
        </w:rPr>
        <w:t xml:space="preserve">Planning for Success: </w:t>
      </w:r>
      <w:r w:rsidRPr="00192B89">
        <w:rPr>
          <w:rFonts w:asciiTheme="majorHAnsi" w:hAnsiTheme="majorHAnsi"/>
        </w:rPr>
        <w:t>Gathering Action Plan Progress Information</w:t>
      </w:r>
      <w:r>
        <w:rPr>
          <w:rFonts w:asciiTheme="majorHAnsi" w:hAnsiTheme="majorHAnsi"/>
        </w:rPr>
        <w:t xml:space="preserve"> worksheet</w:t>
      </w:r>
      <w:r w:rsidR="00237474">
        <w:rPr>
          <w:rFonts w:asciiTheme="majorHAnsi" w:hAnsiTheme="majorHAnsi"/>
        </w:rPr>
        <w:t xml:space="preserve"> included with this resource to plan and record the details related to information gathering responsibilities for </w:t>
      </w:r>
      <w:r w:rsidR="00BD0401">
        <w:rPr>
          <w:rFonts w:asciiTheme="majorHAnsi" w:hAnsiTheme="majorHAnsi"/>
        </w:rPr>
        <w:t>their</w:t>
      </w:r>
      <w:r w:rsidR="00237474">
        <w:rPr>
          <w:rFonts w:asciiTheme="majorHAnsi" w:hAnsiTheme="majorHAnsi"/>
        </w:rPr>
        <w:t xml:space="preserve"> initiative. </w:t>
      </w:r>
    </w:p>
    <w:p w14:paraId="16F5E6C4" w14:textId="77777777" w:rsidR="00542117" w:rsidRPr="0032500C" w:rsidRDefault="00542117" w:rsidP="0032500C">
      <w:pPr>
        <w:rPr>
          <w:rFonts w:asciiTheme="majorHAnsi" w:hAnsiTheme="majorHAnsi"/>
        </w:rPr>
      </w:pPr>
    </w:p>
    <w:p w14:paraId="72A2AF5D" w14:textId="77777777" w:rsidR="008E0842" w:rsidRDefault="008E0842" w:rsidP="00727E24">
      <w:pPr>
        <w:rPr>
          <w:rFonts w:asciiTheme="majorHAnsi" w:hAnsiTheme="majorHAnsi"/>
        </w:rPr>
      </w:pPr>
      <w:r>
        <w:rPr>
          <w:rFonts w:asciiTheme="majorHAnsi" w:hAnsiTheme="majorHAnsi"/>
        </w:rPr>
        <w:t xml:space="preserve">The process below describes how to use the Affinity Mapping </w:t>
      </w:r>
      <w:r w:rsidR="00E63D7F">
        <w:rPr>
          <w:rFonts w:asciiTheme="majorHAnsi" w:hAnsiTheme="majorHAnsi"/>
        </w:rPr>
        <w:t>Protocol in</w:t>
      </w:r>
      <w:r>
        <w:rPr>
          <w:rFonts w:asciiTheme="majorHAnsi" w:hAnsiTheme="majorHAnsi"/>
        </w:rPr>
        <w:t xml:space="preserve"> designing a monitoring and reporting system.  </w:t>
      </w:r>
    </w:p>
    <w:p w14:paraId="662E6B88" w14:textId="77777777" w:rsidR="00255078" w:rsidRPr="008E0842" w:rsidRDefault="00255078" w:rsidP="008E0842">
      <w:pPr>
        <w:rPr>
          <w:rFonts w:asciiTheme="majorHAnsi" w:hAnsiTheme="majorHAnsi"/>
        </w:rPr>
      </w:pPr>
    </w:p>
    <w:p w14:paraId="1DE03E37" w14:textId="77777777" w:rsidR="005342F4" w:rsidRDefault="008E0842" w:rsidP="00255078">
      <w:pPr>
        <w:pStyle w:val="ListParagraph"/>
        <w:numPr>
          <w:ilvl w:val="0"/>
          <w:numId w:val="6"/>
        </w:numPr>
        <w:rPr>
          <w:rFonts w:asciiTheme="majorHAnsi" w:hAnsiTheme="majorHAnsi"/>
        </w:rPr>
      </w:pPr>
      <w:r>
        <w:rPr>
          <w:rFonts w:asciiTheme="majorHAnsi" w:hAnsiTheme="majorHAnsi"/>
        </w:rPr>
        <w:t xml:space="preserve">Review results from </w:t>
      </w:r>
      <w:r w:rsidR="005342F4">
        <w:rPr>
          <w:rFonts w:asciiTheme="majorHAnsi" w:hAnsiTheme="majorHAnsi"/>
        </w:rPr>
        <w:t xml:space="preserve">the SWOT Analysis, if conducted, to refresh the team’s memory of the strengths, weaknesses, opportunities, and threats the team identified in relation to </w:t>
      </w:r>
      <w:r w:rsidR="0002108D">
        <w:rPr>
          <w:rFonts w:asciiTheme="majorHAnsi" w:hAnsiTheme="majorHAnsi"/>
        </w:rPr>
        <w:t xml:space="preserve">school or district </w:t>
      </w:r>
      <w:r w:rsidR="005342F4">
        <w:rPr>
          <w:rFonts w:asciiTheme="majorHAnsi" w:hAnsiTheme="majorHAnsi"/>
        </w:rPr>
        <w:t>planning practices and culture.</w:t>
      </w:r>
      <w:r>
        <w:rPr>
          <w:rFonts w:asciiTheme="majorHAnsi" w:hAnsiTheme="majorHAnsi"/>
        </w:rPr>
        <w:t xml:space="preserve"> </w:t>
      </w:r>
    </w:p>
    <w:p w14:paraId="3EBF767C" w14:textId="77777777" w:rsidR="00F74D6D" w:rsidRPr="00F74D6D" w:rsidRDefault="008E0842" w:rsidP="00F74D6D">
      <w:pPr>
        <w:pStyle w:val="ListParagraph"/>
        <w:numPr>
          <w:ilvl w:val="0"/>
          <w:numId w:val="6"/>
        </w:numPr>
        <w:rPr>
          <w:rFonts w:asciiTheme="majorHAnsi" w:hAnsiTheme="majorHAnsi"/>
        </w:rPr>
      </w:pPr>
      <w:r>
        <w:rPr>
          <w:rFonts w:asciiTheme="majorHAnsi" w:hAnsiTheme="majorHAnsi"/>
        </w:rPr>
        <w:t>Pose the guidi</w:t>
      </w:r>
      <w:r w:rsidR="00E63D7F">
        <w:rPr>
          <w:rFonts w:asciiTheme="majorHAnsi" w:hAnsiTheme="majorHAnsi"/>
        </w:rPr>
        <w:t>ng question</w:t>
      </w:r>
      <w:r w:rsidR="00F74D6D">
        <w:rPr>
          <w:rFonts w:asciiTheme="majorHAnsi" w:hAnsiTheme="majorHAnsi"/>
        </w:rPr>
        <w:t xml:space="preserve">: </w:t>
      </w:r>
      <w:r w:rsidR="00F74D6D" w:rsidRPr="00F74D6D">
        <w:rPr>
          <w:rFonts w:asciiTheme="majorHAnsi" w:hAnsiTheme="majorHAnsi"/>
          <w:iCs/>
        </w:rPr>
        <w:t xml:space="preserve">What is the monitoring </w:t>
      </w:r>
      <w:r w:rsidR="00BB0C6E">
        <w:rPr>
          <w:rFonts w:asciiTheme="majorHAnsi" w:hAnsiTheme="majorHAnsi"/>
          <w:iCs/>
        </w:rPr>
        <w:t xml:space="preserve">and reporting </w:t>
      </w:r>
      <w:r w:rsidR="00F74D6D" w:rsidRPr="00F74D6D">
        <w:rPr>
          <w:rFonts w:asciiTheme="majorHAnsi" w:hAnsiTheme="majorHAnsi"/>
          <w:iCs/>
        </w:rPr>
        <w:t xml:space="preserve">routine that will best support </w:t>
      </w:r>
      <w:r w:rsidR="0002108D">
        <w:rPr>
          <w:rFonts w:asciiTheme="majorHAnsi" w:hAnsiTheme="majorHAnsi"/>
          <w:iCs/>
        </w:rPr>
        <w:t>our [school or</w:t>
      </w:r>
      <w:r w:rsidR="00F74D6D" w:rsidRPr="00F74D6D">
        <w:rPr>
          <w:rFonts w:asciiTheme="majorHAnsi" w:hAnsiTheme="majorHAnsi"/>
          <w:iCs/>
        </w:rPr>
        <w:t xml:space="preserve"> district</w:t>
      </w:r>
      <w:r w:rsidR="0002108D">
        <w:rPr>
          <w:rFonts w:asciiTheme="majorHAnsi" w:hAnsiTheme="majorHAnsi"/>
          <w:iCs/>
        </w:rPr>
        <w:t>]</w:t>
      </w:r>
      <w:r w:rsidR="00F74D6D" w:rsidRPr="00F74D6D">
        <w:rPr>
          <w:rFonts w:asciiTheme="majorHAnsi" w:hAnsiTheme="majorHAnsi"/>
          <w:iCs/>
        </w:rPr>
        <w:t xml:space="preserve">? </w:t>
      </w:r>
      <w:r w:rsidR="00E63D7F" w:rsidRPr="00F74D6D">
        <w:rPr>
          <w:rFonts w:asciiTheme="majorHAnsi" w:hAnsiTheme="majorHAnsi"/>
        </w:rPr>
        <w:t xml:space="preserve"> </w:t>
      </w:r>
    </w:p>
    <w:p w14:paraId="523136DB" w14:textId="77777777" w:rsidR="00255078" w:rsidRPr="00F74D6D" w:rsidRDefault="00F74D6D" w:rsidP="00F74D6D">
      <w:pPr>
        <w:pStyle w:val="ListParagraph"/>
        <w:numPr>
          <w:ilvl w:val="0"/>
          <w:numId w:val="6"/>
        </w:numPr>
        <w:rPr>
          <w:rFonts w:asciiTheme="majorHAnsi" w:hAnsiTheme="majorHAnsi"/>
        </w:rPr>
      </w:pPr>
      <w:r>
        <w:rPr>
          <w:rFonts w:asciiTheme="majorHAnsi" w:hAnsiTheme="majorHAnsi"/>
        </w:rPr>
        <w:t>O</w:t>
      </w:r>
      <w:r w:rsidR="00255078" w:rsidRPr="00F74D6D">
        <w:rPr>
          <w:rFonts w:asciiTheme="majorHAnsi" w:hAnsiTheme="majorHAnsi"/>
        </w:rPr>
        <w:t>rganiz</w:t>
      </w:r>
      <w:r w:rsidR="008E0842" w:rsidRPr="00F74D6D">
        <w:rPr>
          <w:rFonts w:asciiTheme="majorHAnsi" w:hAnsiTheme="majorHAnsi"/>
        </w:rPr>
        <w:t xml:space="preserve">e into </w:t>
      </w:r>
      <w:r w:rsidR="0002108D">
        <w:rPr>
          <w:rFonts w:asciiTheme="majorHAnsi" w:hAnsiTheme="majorHAnsi"/>
        </w:rPr>
        <w:t xml:space="preserve">strategic initiative action plan groups. </w:t>
      </w:r>
      <w:r w:rsidR="00255078" w:rsidRPr="00F74D6D">
        <w:rPr>
          <w:rFonts w:asciiTheme="majorHAnsi" w:hAnsiTheme="majorHAnsi"/>
        </w:rPr>
        <w:t xml:space="preserve"> </w:t>
      </w:r>
      <w:r w:rsidR="009126C4" w:rsidRPr="00F74D6D">
        <w:rPr>
          <w:rFonts w:asciiTheme="majorHAnsi" w:hAnsiTheme="majorHAnsi"/>
        </w:rPr>
        <w:t>Al</w:t>
      </w:r>
      <w:r w:rsidR="00EC41FE" w:rsidRPr="00F74D6D">
        <w:rPr>
          <w:rFonts w:asciiTheme="majorHAnsi" w:hAnsiTheme="majorHAnsi"/>
        </w:rPr>
        <w:t>low approximately 2</w:t>
      </w:r>
      <w:r w:rsidR="00DC1204" w:rsidRPr="00F74D6D">
        <w:rPr>
          <w:rFonts w:asciiTheme="majorHAnsi" w:hAnsiTheme="majorHAnsi"/>
        </w:rPr>
        <w:t>0</w:t>
      </w:r>
      <w:r w:rsidR="00255078" w:rsidRPr="00F74D6D">
        <w:rPr>
          <w:rFonts w:asciiTheme="majorHAnsi" w:hAnsiTheme="majorHAnsi"/>
        </w:rPr>
        <w:t xml:space="preserve"> minutes for small groups to </w:t>
      </w:r>
      <w:r w:rsidR="008464F1" w:rsidRPr="00F74D6D">
        <w:rPr>
          <w:rFonts w:asciiTheme="majorHAnsi" w:hAnsiTheme="majorHAnsi"/>
        </w:rPr>
        <w:t>conduct the Affinity Mapping Protocol.</w:t>
      </w:r>
    </w:p>
    <w:p w14:paraId="45125829" w14:textId="77777777" w:rsidR="008464F1" w:rsidRPr="008464F1" w:rsidRDefault="00A46563" w:rsidP="008464F1">
      <w:pPr>
        <w:pStyle w:val="ListParagraph"/>
        <w:numPr>
          <w:ilvl w:val="0"/>
          <w:numId w:val="6"/>
        </w:numPr>
        <w:rPr>
          <w:rFonts w:asciiTheme="majorHAnsi" w:hAnsiTheme="majorHAnsi"/>
        </w:rPr>
      </w:pPr>
      <w:r w:rsidRPr="00F74D6D">
        <w:rPr>
          <w:rFonts w:asciiTheme="majorHAnsi" w:hAnsiTheme="majorHAnsi"/>
        </w:rPr>
        <w:t xml:space="preserve">Ask the facilitators of all </w:t>
      </w:r>
      <w:r w:rsidR="00E63D7F" w:rsidRPr="00F74D6D">
        <w:rPr>
          <w:rFonts w:asciiTheme="majorHAnsi" w:hAnsiTheme="majorHAnsi"/>
        </w:rPr>
        <w:t xml:space="preserve">small </w:t>
      </w:r>
      <w:r w:rsidR="00255078" w:rsidRPr="00F74D6D">
        <w:rPr>
          <w:rFonts w:asciiTheme="majorHAnsi" w:hAnsiTheme="majorHAnsi"/>
        </w:rPr>
        <w:t>group</w:t>
      </w:r>
      <w:r w:rsidRPr="00F74D6D">
        <w:rPr>
          <w:rFonts w:asciiTheme="majorHAnsi" w:hAnsiTheme="majorHAnsi"/>
        </w:rPr>
        <w:t>s</w:t>
      </w:r>
      <w:r w:rsidR="008464F1" w:rsidRPr="00F74D6D">
        <w:rPr>
          <w:rFonts w:asciiTheme="majorHAnsi" w:hAnsiTheme="majorHAnsi"/>
        </w:rPr>
        <w:t xml:space="preserve"> to s</w:t>
      </w:r>
      <w:r w:rsidR="008464F1">
        <w:rPr>
          <w:rFonts w:asciiTheme="majorHAnsi" w:hAnsiTheme="majorHAnsi"/>
        </w:rPr>
        <w:t>ha</w:t>
      </w:r>
      <w:r w:rsidR="008464F1" w:rsidRPr="00F74D6D">
        <w:rPr>
          <w:rFonts w:asciiTheme="majorHAnsi" w:hAnsiTheme="majorHAnsi"/>
        </w:rPr>
        <w:t xml:space="preserve">re </w:t>
      </w:r>
      <w:r w:rsidR="00E63D7F" w:rsidRPr="00F74D6D">
        <w:rPr>
          <w:rFonts w:asciiTheme="majorHAnsi" w:hAnsiTheme="majorHAnsi"/>
        </w:rPr>
        <w:t xml:space="preserve">the </w:t>
      </w:r>
      <w:r w:rsidR="008464F1" w:rsidRPr="00F74D6D">
        <w:rPr>
          <w:rFonts w:asciiTheme="majorHAnsi" w:hAnsiTheme="majorHAnsi"/>
        </w:rPr>
        <w:t>categories</w:t>
      </w:r>
      <w:r w:rsidR="00E63D7F" w:rsidRPr="00F74D6D">
        <w:rPr>
          <w:rFonts w:asciiTheme="majorHAnsi" w:hAnsiTheme="majorHAnsi"/>
        </w:rPr>
        <w:t xml:space="preserve"> their groups created</w:t>
      </w:r>
      <w:r w:rsidR="00F74D6D">
        <w:rPr>
          <w:rFonts w:asciiTheme="majorHAnsi" w:hAnsiTheme="majorHAnsi"/>
        </w:rPr>
        <w:t xml:space="preserve"> with the protocol.</w:t>
      </w:r>
      <w:r w:rsidR="00DC1204" w:rsidRPr="00F74D6D">
        <w:rPr>
          <w:rFonts w:asciiTheme="majorHAnsi" w:hAnsiTheme="majorHAnsi"/>
        </w:rPr>
        <w:t xml:space="preserve"> Review and i</w:t>
      </w:r>
      <w:r w:rsidR="008464F1" w:rsidRPr="00F74D6D">
        <w:rPr>
          <w:rFonts w:asciiTheme="majorHAnsi" w:hAnsiTheme="majorHAnsi"/>
        </w:rPr>
        <w:t>dentify common themes</w:t>
      </w:r>
      <w:r w:rsidR="00E63D7F" w:rsidRPr="00F74D6D">
        <w:rPr>
          <w:rFonts w:asciiTheme="majorHAnsi" w:hAnsiTheme="majorHAnsi"/>
        </w:rPr>
        <w:t xml:space="preserve"> across categorie</w:t>
      </w:r>
      <w:r w:rsidR="00E63D7F">
        <w:rPr>
          <w:rFonts w:asciiTheme="majorHAnsi" w:hAnsiTheme="majorHAnsi"/>
        </w:rPr>
        <w:t>s</w:t>
      </w:r>
      <w:r w:rsidR="008464F1">
        <w:rPr>
          <w:rFonts w:asciiTheme="majorHAnsi" w:hAnsiTheme="majorHAnsi"/>
        </w:rPr>
        <w:t>.</w:t>
      </w:r>
    </w:p>
    <w:p w14:paraId="6BCCE63F" w14:textId="77777777" w:rsidR="00DC1204" w:rsidRDefault="00DC1204" w:rsidP="008464F1">
      <w:pPr>
        <w:pStyle w:val="ListParagraph"/>
        <w:numPr>
          <w:ilvl w:val="0"/>
          <w:numId w:val="6"/>
        </w:numPr>
        <w:rPr>
          <w:rFonts w:asciiTheme="majorHAnsi" w:hAnsiTheme="majorHAnsi"/>
        </w:rPr>
      </w:pPr>
      <w:r>
        <w:rPr>
          <w:rFonts w:asciiTheme="majorHAnsi" w:hAnsiTheme="majorHAnsi"/>
        </w:rPr>
        <w:lastRenderedPageBreak/>
        <w:t xml:space="preserve">Provide small groups with the </w:t>
      </w:r>
      <w:r w:rsidR="007A65D9" w:rsidRPr="0032500C">
        <w:rPr>
          <w:rFonts w:asciiTheme="majorHAnsi" w:hAnsiTheme="majorHAnsi"/>
          <w:i/>
        </w:rPr>
        <w:t>Planning for Success</w:t>
      </w:r>
      <w:r w:rsidR="007A65D9" w:rsidRPr="0032500C">
        <w:rPr>
          <w:rFonts w:asciiTheme="majorHAnsi" w:hAnsiTheme="majorHAnsi"/>
        </w:rPr>
        <w:t>: Designing the Action Plan Monitoring Process</w:t>
      </w:r>
      <w:r>
        <w:rPr>
          <w:rFonts w:asciiTheme="majorHAnsi" w:hAnsiTheme="majorHAnsi"/>
        </w:rPr>
        <w:t xml:space="preserve"> worksheet and ask them to design a monitoring routine based on the characteristics their group identified. </w:t>
      </w:r>
    </w:p>
    <w:p w14:paraId="2EA9F86C" w14:textId="77777777" w:rsidR="00EC41FE" w:rsidRDefault="00DC1204" w:rsidP="008464F1">
      <w:pPr>
        <w:pStyle w:val="ListParagraph"/>
        <w:numPr>
          <w:ilvl w:val="0"/>
          <w:numId w:val="6"/>
        </w:numPr>
        <w:rPr>
          <w:rFonts w:asciiTheme="majorHAnsi" w:hAnsiTheme="majorHAnsi"/>
        </w:rPr>
      </w:pPr>
      <w:r>
        <w:rPr>
          <w:rFonts w:asciiTheme="majorHAnsi" w:hAnsiTheme="majorHAnsi"/>
        </w:rPr>
        <w:t>Ask the facilitators of all small groups to share their group’s recommended routine. Identify common themes across groups and seek consensus on a monitoring routine for the team.</w:t>
      </w:r>
    </w:p>
    <w:p w14:paraId="49AC12B0" w14:textId="77777777" w:rsidR="00255078" w:rsidRPr="008464F1" w:rsidRDefault="00EC41FE" w:rsidP="008464F1">
      <w:pPr>
        <w:pStyle w:val="ListParagraph"/>
        <w:numPr>
          <w:ilvl w:val="0"/>
          <w:numId w:val="6"/>
        </w:numPr>
        <w:rPr>
          <w:rFonts w:asciiTheme="majorHAnsi" w:hAnsiTheme="majorHAnsi"/>
        </w:rPr>
      </w:pPr>
      <w:r>
        <w:rPr>
          <w:rFonts w:asciiTheme="majorHAnsi" w:hAnsiTheme="majorHAnsi"/>
        </w:rPr>
        <w:t xml:space="preserve">Provide small groups with the </w:t>
      </w:r>
      <w:r w:rsidRPr="00192B89">
        <w:rPr>
          <w:rFonts w:asciiTheme="majorHAnsi" w:hAnsiTheme="majorHAnsi"/>
          <w:i/>
        </w:rPr>
        <w:t xml:space="preserve">Planning for Success: </w:t>
      </w:r>
      <w:r w:rsidRPr="00192B89">
        <w:rPr>
          <w:rFonts w:asciiTheme="majorHAnsi" w:hAnsiTheme="majorHAnsi"/>
        </w:rPr>
        <w:t>Gathering Action Plan Progress Information</w:t>
      </w:r>
      <w:r>
        <w:rPr>
          <w:rFonts w:asciiTheme="majorHAnsi" w:hAnsiTheme="majorHAnsi"/>
        </w:rPr>
        <w:t xml:space="preserve"> worksheet and ask them to identify the information that will need to be gathered for their assigned strategic initiative in preparation for the team’s monitoring routine. </w:t>
      </w:r>
    </w:p>
    <w:p w14:paraId="6955C067" w14:textId="77777777" w:rsidR="00477A03" w:rsidRDefault="00477A03" w:rsidP="00727E24">
      <w:pPr>
        <w:rPr>
          <w:rFonts w:asciiTheme="majorHAnsi" w:hAnsiTheme="majorHAnsi"/>
        </w:rPr>
      </w:pPr>
    </w:p>
    <w:p w14:paraId="19C320CA" w14:textId="77777777" w:rsidR="00727E24" w:rsidRDefault="00A46563" w:rsidP="00727E24">
      <w:pPr>
        <w:rPr>
          <w:rFonts w:asciiTheme="majorHAnsi" w:hAnsiTheme="majorHAnsi"/>
          <w:b/>
        </w:rPr>
      </w:pPr>
      <w:r w:rsidRPr="00A46563">
        <w:rPr>
          <w:rFonts w:asciiTheme="majorHAnsi" w:hAnsiTheme="majorHAnsi"/>
          <w:b/>
        </w:rPr>
        <w:t>Time R</w:t>
      </w:r>
      <w:r w:rsidR="00987A85" w:rsidRPr="00A46563">
        <w:rPr>
          <w:rFonts w:asciiTheme="majorHAnsi" w:hAnsiTheme="majorHAnsi"/>
          <w:b/>
        </w:rPr>
        <w:t>equired</w:t>
      </w:r>
      <w:r w:rsidR="007F6069">
        <w:rPr>
          <w:rFonts w:asciiTheme="majorHAnsi" w:hAnsiTheme="majorHAnsi"/>
        </w:rPr>
        <w:t xml:space="preserve">: This session requires approximately </w:t>
      </w:r>
      <w:r w:rsidR="00987A85">
        <w:rPr>
          <w:rFonts w:asciiTheme="majorHAnsi" w:hAnsiTheme="majorHAnsi"/>
        </w:rPr>
        <w:t>1.5</w:t>
      </w:r>
      <w:r w:rsidR="006F4E11">
        <w:rPr>
          <w:rFonts w:asciiTheme="majorHAnsi" w:hAnsiTheme="majorHAnsi"/>
        </w:rPr>
        <w:t xml:space="preserve"> to 2</w:t>
      </w:r>
      <w:r w:rsidR="00987A85">
        <w:rPr>
          <w:rFonts w:asciiTheme="majorHAnsi" w:hAnsiTheme="majorHAnsi"/>
        </w:rPr>
        <w:t xml:space="preserve"> hours</w:t>
      </w:r>
      <w:r>
        <w:rPr>
          <w:rFonts w:asciiTheme="majorHAnsi" w:hAnsiTheme="majorHAnsi"/>
        </w:rPr>
        <w:t xml:space="preserve"> to complete</w:t>
      </w:r>
      <w:r w:rsidR="00987A85">
        <w:rPr>
          <w:rFonts w:asciiTheme="majorHAnsi" w:hAnsiTheme="majorHAnsi"/>
        </w:rPr>
        <w:t xml:space="preserve">, depending on </w:t>
      </w:r>
      <w:r>
        <w:rPr>
          <w:rFonts w:asciiTheme="majorHAnsi" w:hAnsiTheme="majorHAnsi"/>
        </w:rPr>
        <w:t>the n</w:t>
      </w:r>
      <w:r w:rsidR="007F6069">
        <w:rPr>
          <w:rFonts w:asciiTheme="majorHAnsi" w:hAnsiTheme="majorHAnsi"/>
        </w:rPr>
        <w:t xml:space="preserve">umber of participants and </w:t>
      </w:r>
      <w:r>
        <w:rPr>
          <w:rFonts w:asciiTheme="majorHAnsi" w:hAnsiTheme="majorHAnsi"/>
        </w:rPr>
        <w:t>small groups that will report out</w:t>
      </w:r>
      <w:r w:rsidR="007F6069">
        <w:rPr>
          <w:rFonts w:asciiTheme="majorHAnsi" w:hAnsiTheme="majorHAnsi"/>
        </w:rPr>
        <w:t>.</w:t>
      </w:r>
    </w:p>
    <w:p w14:paraId="6DCD920A" w14:textId="77777777" w:rsidR="00720248" w:rsidRDefault="007F6069" w:rsidP="00727E24">
      <w:pPr>
        <w:rPr>
          <w:rFonts w:asciiTheme="majorHAnsi" w:hAnsiTheme="majorHAnsi"/>
          <w:b/>
        </w:rPr>
      </w:pPr>
      <w:r>
        <w:rPr>
          <w:rFonts w:asciiTheme="majorHAnsi" w:hAnsiTheme="majorHAnsi"/>
          <w:b/>
        </w:rPr>
        <w:t xml:space="preserve"> </w:t>
      </w:r>
    </w:p>
    <w:p w14:paraId="02686D5E" w14:textId="77777777" w:rsidR="00FC6894" w:rsidRPr="009E1204" w:rsidRDefault="009E1204" w:rsidP="00727E24">
      <w:pPr>
        <w:rPr>
          <w:rFonts w:asciiTheme="majorHAnsi" w:hAnsiTheme="majorHAnsi"/>
        </w:rPr>
      </w:pPr>
      <w:r>
        <w:rPr>
          <w:rFonts w:asciiTheme="majorHAnsi" w:hAnsiTheme="majorHAnsi"/>
          <w:b/>
        </w:rPr>
        <w:t>Note to Facilitators</w:t>
      </w:r>
      <w:r w:rsidR="00FC6894">
        <w:rPr>
          <w:rFonts w:asciiTheme="majorHAnsi" w:hAnsiTheme="majorHAnsi"/>
          <w:b/>
        </w:rPr>
        <w:t xml:space="preserve">: </w:t>
      </w:r>
      <w:r>
        <w:rPr>
          <w:rFonts w:asciiTheme="majorHAnsi" w:hAnsiTheme="majorHAnsi"/>
        </w:rPr>
        <w:t xml:space="preserve">As noted earlier, the existence of the action plan and the effective implementation of a monitoring routine will require a shift in culture and practice for </w:t>
      </w:r>
      <w:r w:rsidRPr="009E1204">
        <w:rPr>
          <w:rFonts w:asciiTheme="majorHAnsi" w:hAnsiTheme="majorHAnsi"/>
        </w:rPr>
        <w:t>most</w:t>
      </w:r>
      <w:r w:rsidR="003117EA">
        <w:rPr>
          <w:rFonts w:asciiTheme="majorHAnsi" w:hAnsiTheme="majorHAnsi"/>
        </w:rPr>
        <w:t xml:space="preserve"> schools or districts</w:t>
      </w:r>
      <w:r w:rsidRPr="009E1204">
        <w:rPr>
          <w:rFonts w:asciiTheme="majorHAnsi" w:hAnsiTheme="majorHAnsi"/>
        </w:rPr>
        <w:t xml:space="preserve">. Facilitators who would like to explicitly engage teams in exploring the shifts that will be required for success may want to make use of </w:t>
      </w:r>
      <w:r w:rsidR="00DB739A">
        <w:rPr>
          <w:rFonts w:asciiTheme="majorHAnsi" w:hAnsiTheme="majorHAnsi"/>
        </w:rPr>
        <w:t xml:space="preserve">the </w:t>
      </w:r>
      <w:r w:rsidRPr="009E1204">
        <w:rPr>
          <w:rFonts w:asciiTheme="majorHAnsi" w:hAnsiTheme="majorHAnsi"/>
        </w:rPr>
        <w:t xml:space="preserve">“PDSA—Who Am I?” resource provided by the </w:t>
      </w:r>
      <w:r w:rsidR="00DB739A">
        <w:rPr>
          <w:rFonts w:asciiTheme="majorHAnsi" w:hAnsiTheme="majorHAnsi"/>
          <w:szCs w:val="20"/>
        </w:rPr>
        <w:t>Active Implementation Hub</w:t>
      </w:r>
      <w:r w:rsidRPr="009E1204">
        <w:rPr>
          <w:rFonts w:asciiTheme="majorHAnsi" w:hAnsiTheme="majorHAnsi"/>
          <w:szCs w:val="20"/>
        </w:rPr>
        <w:t xml:space="preserve"> of the National Implementation Research Network (NIRN) located at the University of North Carolina at Chapel Hill. With this resource, teams can assess their own readiness, strengths, and gaps in relation to their monitoring process. The “PDSA—Who Am I?” resource is located here:  </w:t>
      </w:r>
    </w:p>
    <w:p w14:paraId="7B3859A1" w14:textId="77777777" w:rsidR="00FC6894" w:rsidRPr="009E1204" w:rsidRDefault="009E1204" w:rsidP="00FC6894">
      <w:pPr>
        <w:rPr>
          <w:rFonts w:asciiTheme="majorHAnsi" w:hAnsiTheme="majorHAnsi"/>
          <w:b/>
        </w:rPr>
      </w:pPr>
      <w:r w:rsidRPr="009E1204">
        <w:rPr>
          <w:rFonts w:asciiTheme="majorHAnsi" w:hAnsiTheme="majorHAnsi"/>
          <w:b/>
        </w:rPr>
        <w:t xml:space="preserve"> </w:t>
      </w:r>
    </w:p>
    <w:p w14:paraId="3BD37552" w14:textId="77777777" w:rsidR="00FC6894" w:rsidRPr="009E1204" w:rsidRDefault="00920A23" w:rsidP="00FC6894">
      <w:pPr>
        <w:rPr>
          <w:rFonts w:asciiTheme="majorHAnsi" w:hAnsiTheme="majorHAnsi"/>
        </w:rPr>
      </w:pPr>
      <w:hyperlink r:id="rId13" w:history="1">
        <w:r w:rsidR="00FC6894" w:rsidRPr="009E1204">
          <w:rPr>
            <w:rStyle w:val="Hyperlink"/>
            <w:rFonts w:asciiTheme="majorHAnsi" w:hAnsiTheme="majorHAnsi"/>
          </w:rPr>
          <w:t>http://implementation.fpg.unc.edu/sites/implementation.fpg.unc.edu/files/AIModules-Activity-5-2-PDSAWhoAmI-final.pdf</w:t>
        </w:r>
      </w:hyperlink>
    </w:p>
    <w:p w14:paraId="3A4890B3" w14:textId="77777777" w:rsidR="00FC6894" w:rsidRDefault="009E1204" w:rsidP="00727E24">
      <w:pPr>
        <w:rPr>
          <w:rFonts w:asciiTheme="majorHAnsi" w:hAnsiTheme="majorHAnsi"/>
          <w:b/>
        </w:rPr>
      </w:pPr>
      <w:r>
        <w:rPr>
          <w:rFonts w:asciiTheme="majorHAnsi" w:hAnsiTheme="majorHAnsi"/>
          <w:b/>
        </w:rPr>
        <w:t xml:space="preserve"> </w:t>
      </w:r>
    </w:p>
    <w:p w14:paraId="0CE3E890" w14:textId="77777777" w:rsidR="005441FC" w:rsidRDefault="00E77AEA" w:rsidP="00727E24">
      <w:pPr>
        <w:rPr>
          <w:rFonts w:asciiTheme="majorHAnsi" w:hAnsiTheme="majorHAnsi"/>
          <w:b/>
        </w:rPr>
      </w:pPr>
      <w:r w:rsidRPr="00B70A0B">
        <w:rPr>
          <w:rFonts w:asciiTheme="majorHAnsi" w:hAnsiTheme="majorHAnsi"/>
          <w:b/>
        </w:rPr>
        <w:t>Text for Facilitator Presentation Slides</w:t>
      </w:r>
      <w:r>
        <w:rPr>
          <w:rFonts w:asciiTheme="majorHAnsi" w:hAnsiTheme="majorHAnsi"/>
          <w:b/>
        </w:rPr>
        <w:t xml:space="preserve">: </w:t>
      </w:r>
      <w:r>
        <w:rPr>
          <w:rFonts w:asciiTheme="majorHAnsi" w:hAnsiTheme="majorHAnsi"/>
        </w:rPr>
        <w:t xml:space="preserve">Some suggested text </w:t>
      </w:r>
      <w:r w:rsidR="00C85F5F">
        <w:rPr>
          <w:rFonts w:asciiTheme="majorHAnsi" w:hAnsiTheme="majorHAnsi"/>
        </w:rPr>
        <w:t>for presentation slides to support</w:t>
      </w:r>
      <w:r w:rsidR="000324C5">
        <w:rPr>
          <w:rFonts w:asciiTheme="majorHAnsi" w:hAnsiTheme="majorHAnsi"/>
        </w:rPr>
        <w:t xml:space="preserve"> developing an action plan</w:t>
      </w:r>
      <w:r w:rsidR="001A7049">
        <w:rPr>
          <w:rFonts w:asciiTheme="majorHAnsi" w:hAnsiTheme="majorHAnsi"/>
        </w:rPr>
        <w:t xml:space="preserve"> monitoring and reporting process</w:t>
      </w:r>
      <w:r w:rsidR="000324C5">
        <w:rPr>
          <w:rFonts w:asciiTheme="majorHAnsi" w:hAnsiTheme="majorHAnsi"/>
        </w:rPr>
        <w:t xml:space="preserve"> </w:t>
      </w:r>
      <w:r>
        <w:rPr>
          <w:rFonts w:asciiTheme="majorHAnsi" w:hAnsiTheme="majorHAnsi"/>
        </w:rPr>
        <w:t>is included below</w:t>
      </w:r>
      <w:r w:rsidR="000324C5">
        <w:rPr>
          <w:rFonts w:asciiTheme="majorHAnsi" w:hAnsiTheme="majorHAnsi"/>
        </w:rPr>
        <w:t>.</w:t>
      </w:r>
    </w:p>
    <w:p w14:paraId="1E5DA55F" w14:textId="77777777" w:rsidR="00A6680C" w:rsidRDefault="00A6680C" w:rsidP="00727E24">
      <w:pPr>
        <w:rPr>
          <w:rFonts w:asciiTheme="majorHAnsi" w:hAnsiTheme="majorHAnsi"/>
          <w:b/>
        </w:rPr>
      </w:pPr>
    </w:p>
    <w:p w14:paraId="099DE4D0" w14:textId="77777777" w:rsidR="00FC6894" w:rsidRDefault="001A7049" w:rsidP="00727E24">
      <w:pPr>
        <w:rPr>
          <w:rFonts w:asciiTheme="majorHAnsi" w:hAnsiTheme="majorHAnsi"/>
          <w:b/>
          <w:iCs/>
        </w:rPr>
      </w:pPr>
      <w:r>
        <w:rPr>
          <w:rFonts w:asciiTheme="majorHAnsi" w:hAnsiTheme="majorHAnsi"/>
          <w:b/>
          <w:iCs/>
        </w:rPr>
        <w:t>Slide 1: Plan/Do/Study/Act (PDSA)</w:t>
      </w:r>
    </w:p>
    <w:p w14:paraId="095FB4FD" w14:textId="77777777" w:rsidR="00FC6894" w:rsidRPr="001A7049" w:rsidRDefault="00FC6894" w:rsidP="00727E24">
      <w:pPr>
        <w:rPr>
          <w:rFonts w:asciiTheme="majorHAnsi" w:hAnsiTheme="majorHAnsi"/>
          <w:iCs/>
        </w:rPr>
      </w:pPr>
      <w:r w:rsidRPr="001A7049">
        <w:rPr>
          <w:rFonts w:asciiTheme="majorHAnsi" w:hAnsiTheme="majorHAnsi"/>
          <w:iCs/>
        </w:rPr>
        <w:t>“a vehicle for constant, continual improvement and innovation…”</w:t>
      </w:r>
    </w:p>
    <w:p w14:paraId="37AF14F1" w14:textId="77777777" w:rsidR="00FC6894" w:rsidRDefault="00FC6894" w:rsidP="00727E24">
      <w:pPr>
        <w:rPr>
          <w:rFonts w:asciiTheme="majorHAnsi" w:hAnsiTheme="majorHAnsi"/>
          <w:b/>
          <w:iCs/>
        </w:rPr>
      </w:pPr>
      <w:r w:rsidRPr="00FC6894">
        <w:rPr>
          <w:rFonts w:asciiTheme="majorHAnsi" w:hAnsiTheme="majorHAnsi"/>
          <w:b/>
          <w:iCs/>
        </w:rPr>
        <w:t xml:space="preserve"> </w:t>
      </w:r>
      <w:r w:rsidRPr="00FC6894">
        <w:rPr>
          <w:rFonts w:asciiTheme="majorHAnsi" w:hAnsiTheme="majorHAnsi"/>
          <w:b/>
          <w:iCs/>
          <w:noProof/>
        </w:rPr>
        <w:drawing>
          <wp:inline distT="0" distB="0" distL="0" distR="0" wp14:anchorId="0EAF965F" wp14:editId="012874F6">
            <wp:extent cx="2377440" cy="1189463"/>
            <wp:effectExtent l="0" t="0" r="0" b="0"/>
            <wp:docPr id="2" name="P 2" descr="circle of continual improvment: plan, do, study, act"/>
            <wp:cNvGraphicFramePr/>
            <a:graphic xmlns:a="http://schemas.openxmlformats.org/drawingml/2006/main">
              <a:graphicData uri="http://schemas.openxmlformats.org/drawingml/2006/picture">
                <pic:pic xmlns:pic="http://schemas.openxmlformats.org/drawingml/2006/picture">
                  <pic:nvPicPr>
                    <pic:cNvPr id="0" name="Content Placeholder 3" descr="PDSA 5.tiff"/>
                    <pic:cNvPicPr>
                      <a:picLocks noGrp="1" noChangeAspect="1"/>
                    </pic:cNvPicPr>
                  </pic:nvPicPr>
                  <pic:blipFill>
                    <a:blip r:embed="rId14" cstate="print"/>
                    <a:srcRect l="-27278" r="-27278"/>
                    <a:stretch>
                      <a:fillRect/>
                    </a:stretch>
                  </pic:blipFill>
                  <pic:spPr>
                    <a:xfrm>
                      <a:off x="0" y="0"/>
                      <a:ext cx="2377440" cy="1189463"/>
                    </a:xfrm>
                    <a:prstGeom prst="rect">
                      <a:avLst/>
                    </a:prstGeom>
                  </pic:spPr>
                </pic:pic>
              </a:graphicData>
            </a:graphic>
          </wp:inline>
        </w:drawing>
      </w:r>
    </w:p>
    <w:p w14:paraId="52C342E2" w14:textId="77777777" w:rsidR="00FC6894" w:rsidRPr="001A7049" w:rsidRDefault="00FC6894" w:rsidP="001A7049">
      <w:pPr>
        <w:ind w:left="720"/>
        <w:rPr>
          <w:rFonts w:asciiTheme="majorHAnsi" w:hAnsiTheme="majorHAnsi"/>
          <w:iCs/>
          <w:sz w:val="20"/>
        </w:rPr>
      </w:pPr>
      <w:r w:rsidRPr="001A7049">
        <w:rPr>
          <w:rFonts w:asciiTheme="majorHAnsi" w:hAnsiTheme="majorHAnsi"/>
          <w:iCs/>
          <w:sz w:val="20"/>
        </w:rPr>
        <w:t>Roehm, H. A., &amp; Castellano, J. F. (1997). The Deming view of a business.</w:t>
      </w:r>
      <w:r w:rsidRPr="001A7049">
        <w:rPr>
          <w:rFonts w:asciiTheme="majorHAnsi" w:hAnsiTheme="majorHAnsi"/>
          <w:i/>
          <w:iCs/>
          <w:sz w:val="20"/>
        </w:rPr>
        <w:t xml:space="preserve"> Quality Progress, 30</w:t>
      </w:r>
      <w:r w:rsidRPr="001A7049">
        <w:rPr>
          <w:rFonts w:asciiTheme="majorHAnsi" w:hAnsiTheme="majorHAnsi"/>
          <w:iCs/>
          <w:sz w:val="20"/>
        </w:rPr>
        <w:t>(2), 39-45.</w:t>
      </w:r>
    </w:p>
    <w:p w14:paraId="27E9B012" w14:textId="77777777" w:rsidR="00FC6894" w:rsidRDefault="00FC6894" w:rsidP="00727E24">
      <w:pPr>
        <w:rPr>
          <w:rFonts w:asciiTheme="majorHAnsi" w:hAnsiTheme="majorHAnsi"/>
          <w:b/>
          <w:iCs/>
        </w:rPr>
      </w:pPr>
    </w:p>
    <w:p w14:paraId="4B145F75" w14:textId="77777777" w:rsidR="00DB739A" w:rsidRDefault="00DB739A" w:rsidP="00727E24">
      <w:pPr>
        <w:rPr>
          <w:rFonts w:asciiTheme="majorHAnsi" w:hAnsiTheme="majorHAnsi"/>
          <w:b/>
          <w:iCs/>
        </w:rPr>
      </w:pPr>
    </w:p>
    <w:p w14:paraId="679ED8D4" w14:textId="77777777" w:rsidR="00FC6894" w:rsidRDefault="00DB739A" w:rsidP="00727E24">
      <w:pPr>
        <w:rPr>
          <w:rFonts w:asciiTheme="majorHAnsi" w:hAnsiTheme="majorHAnsi"/>
          <w:b/>
          <w:iCs/>
        </w:rPr>
      </w:pPr>
      <w:r>
        <w:rPr>
          <w:rFonts w:asciiTheme="majorHAnsi" w:hAnsiTheme="majorHAnsi"/>
          <w:b/>
          <w:iCs/>
        </w:rPr>
        <w:br w:type="page"/>
      </w:r>
      <w:r w:rsidR="001A7049">
        <w:rPr>
          <w:rFonts w:asciiTheme="majorHAnsi" w:hAnsiTheme="majorHAnsi"/>
          <w:b/>
          <w:iCs/>
        </w:rPr>
        <w:lastRenderedPageBreak/>
        <w:t>Slide 2</w:t>
      </w:r>
      <w:r w:rsidR="00FC6894">
        <w:rPr>
          <w:rFonts w:asciiTheme="majorHAnsi" w:hAnsiTheme="majorHAnsi"/>
          <w:b/>
          <w:iCs/>
        </w:rPr>
        <w:t>:</w:t>
      </w:r>
      <w:r w:rsidR="001A7049">
        <w:rPr>
          <w:rFonts w:asciiTheme="majorHAnsi" w:hAnsiTheme="majorHAnsi"/>
          <w:b/>
          <w:iCs/>
        </w:rPr>
        <w:t xml:space="preserve"> </w:t>
      </w:r>
      <w:r w:rsidR="00FC6894">
        <w:rPr>
          <w:rFonts w:asciiTheme="majorHAnsi" w:hAnsiTheme="majorHAnsi"/>
          <w:b/>
          <w:iCs/>
        </w:rPr>
        <w:t>PDSA Cycle</w:t>
      </w:r>
    </w:p>
    <w:p w14:paraId="53F1283D" w14:textId="77777777" w:rsidR="00FC6894" w:rsidRDefault="00FC6894" w:rsidP="001A7049">
      <w:pPr>
        <w:rPr>
          <w:rFonts w:asciiTheme="majorHAnsi" w:hAnsiTheme="majorHAnsi"/>
          <w:b/>
          <w:iCs/>
        </w:rPr>
      </w:pPr>
      <w:r w:rsidRPr="00FC6894">
        <w:rPr>
          <w:rFonts w:asciiTheme="majorHAnsi" w:hAnsiTheme="majorHAnsi"/>
          <w:b/>
          <w:iCs/>
          <w:noProof/>
        </w:rPr>
        <w:drawing>
          <wp:inline distT="0" distB="0" distL="0" distR="0" wp14:anchorId="081BA88F" wp14:editId="281E295A">
            <wp:extent cx="2452943" cy="1399032"/>
            <wp:effectExtent l="19050" t="0" r="4507" b="0"/>
            <wp:docPr id="4" name="P 4" descr="circle of continual improvment: plan, do, study,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descr="PDSA 2.tiff"/>
                    <pic:cNvPicPr>
                      <a:picLocks noGrp="1" noChangeAspect="1"/>
                    </pic:cNvPicPr>
                  </pic:nvPicPr>
                  <pic:blipFill>
                    <a:blip r:embed="rId15" cstate="print"/>
                    <a:srcRect t="-23936" b="-23936"/>
                    <a:stretch>
                      <a:fillRect/>
                    </a:stretch>
                  </pic:blipFill>
                  <pic:spPr>
                    <a:xfrm>
                      <a:off x="0" y="0"/>
                      <a:ext cx="2452943" cy="1399032"/>
                    </a:xfrm>
                    <a:prstGeom prst="rect">
                      <a:avLst/>
                    </a:prstGeom>
                  </pic:spPr>
                </pic:pic>
              </a:graphicData>
            </a:graphic>
          </wp:inline>
        </w:drawing>
      </w:r>
    </w:p>
    <w:p w14:paraId="65A1833A" w14:textId="77777777" w:rsidR="00FC6894" w:rsidRPr="001A7049" w:rsidRDefault="00FC6894" w:rsidP="001A7049">
      <w:pPr>
        <w:ind w:firstLine="720"/>
        <w:rPr>
          <w:rFonts w:asciiTheme="majorHAnsi" w:hAnsiTheme="majorHAnsi"/>
          <w:iCs/>
          <w:sz w:val="20"/>
        </w:rPr>
      </w:pPr>
      <w:r w:rsidRPr="001A7049">
        <w:rPr>
          <w:rFonts w:asciiTheme="majorHAnsi" w:hAnsiTheme="majorHAnsi"/>
          <w:iCs/>
          <w:sz w:val="20"/>
        </w:rPr>
        <w:t xml:space="preserve">Moen, R. D., &amp; Norman, C. L. (2010). Circling back. </w:t>
      </w:r>
      <w:r w:rsidRPr="001A7049">
        <w:rPr>
          <w:rFonts w:asciiTheme="majorHAnsi" w:hAnsiTheme="majorHAnsi"/>
          <w:i/>
          <w:iCs/>
          <w:sz w:val="20"/>
        </w:rPr>
        <w:t>Quality Progress</w:t>
      </w:r>
      <w:r w:rsidRPr="001A7049">
        <w:rPr>
          <w:rFonts w:asciiTheme="majorHAnsi" w:hAnsiTheme="majorHAnsi"/>
          <w:iCs/>
          <w:sz w:val="20"/>
        </w:rPr>
        <w:t xml:space="preserve">, 43(11), p.27. </w:t>
      </w:r>
    </w:p>
    <w:p w14:paraId="00342476" w14:textId="77777777" w:rsidR="00FC6894" w:rsidRDefault="00FC6894" w:rsidP="00727E24">
      <w:pPr>
        <w:rPr>
          <w:rFonts w:asciiTheme="majorHAnsi" w:hAnsiTheme="majorHAnsi"/>
          <w:b/>
          <w:iCs/>
        </w:rPr>
      </w:pPr>
    </w:p>
    <w:p w14:paraId="6B6774EB" w14:textId="77777777" w:rsidR="006F4E11" w:rsidRDefault="006F4E11" w:rsidP="00727E24">
      <w:pPr>
        <w:rPr>
          <w:rFonts w:asciiTheme="majorHAnsi" w:hAnsiTheme="majorHAnsi"/>
          <w:b/>
          <w:iCs/>
        </w:rPr>
      </w:pPr>
    </w:p>
    <w:p w14:paraId="7AFD4219" w14:textId="77777777" w:rsidR="008763EA" w:rsidRDefault="001A7049" w:rsidP="00727E24">
      <w:pPr>
        <w:rPr>
          <w:rFonts w:asciiTheme="majorHAnsi" w:hAnsiTheme="majorHAnsi"/>
          <w:b/>
          <w:iCs/>
        </w:rPr>
      </w:pPr>
      <w:r>
        <w:rPr>
          <w:rFonts w:asciiTheme="majorHAnsi" w:hAnsiTheme="majorHAnsi"/>
          <w:b/>
          <w:iCs/>
        </w:rPr>
        <w:t>Slide 3</w:t>
      </w:r>
      <w:r w:rsidR="008763EA">
        <w:rPr>
          <w:rFonts w:asciiTheme="majorHAnsi" w:hAnsiTheme="majorHAnsi"/>
          <w:b/>
          <w:iCs/>
        </w:rPr>
        <w:t xml:space="preserve">: </w:t>
      </w:r>
      <w:r w:rsidR="00BB0C6E">
        <w:rPr>
          <w:rFonts w:asciiTheme="majorHAnsi" w:hAnsiTheme="majorHAnsi"/>
          <w:b/>
          <w:iCs/>
        </w:rPr>
        <w:t xml:space="preserve">Creating Monitoring Routines: </w:t>
      </w:r>
      <w:r w:rsidR="008763EA">
        <w:rPr>
          <w:rFonts w:asciiTheme="majorHAnsi" w:hAnsiTheme="majorHAnsi"/>
          <w:b/>
          <w:iCs/>
        </w:rPr>
        <w:t>Ch</w:t>
      </w:r>
      <w:r w:rsidR="00BB0C6E">
        <w:rPr>
          <w:rFonts w:asciiTheme="majorHAnsi" w:hAnsiTheme="majorHAnsi"/>
          <w:b/>
          <w:iCs/>
        </w:rPr>
        <w:t xml:space="preserve">aracteristics </w:t>
      </w:r>
    </w:p>
    <w:p w14:paraId="60DDA281" w14:textId="77777777" w:rsidR="008763EA" w:rsidRPr="001A7049" w:rsidRDefault="008763EA" w:rsidP="001A7049">
      <w:pPr>
        <w:pStyle w:val="ListParagraph"/>
        <w:numPr>
          <w:ilvl w:val="0"/>
          <w:numId w:val="13"/>
        </w:numPr>
        <w:rPr>
          <w:rFonts w:asciiTheme="majorHAnsi" w:hAnsiTheme="majorHAnsi"/>
          <w:iCs/>
        </w:rPr>
      </w:pPr>
      <w:r w:rsidRPr="001A7049">
        <w:rPr>
          <w:rFonts w:asciiTheme="majorHAnsi" w:hAnsiTheme="majorHAnsi"/>
          <w:bCs/>
          <w:iCs/>
        </w:rPr>
        <w:t>Regularity</w:t>
      </w:r>
      <w:r w:rsidRPr="001A7049">
        <w:rPr>
          <w:rFonts w:asciiTheme="majorHAnsi" w:hAnsiTheme="majorHAnsi"/>
          <w:iCs/>
        </w:rPr>
        <w:t>: Does the routine occur frequently enough to support effective implementation?</w:t>
      </w:r>
    </w:p>
    <w:p w14:paraId="31B01E95" w14:textId="77777777" w:rsidR="008763EA" w:rsidRPr="001A7049" w:rsidRDefault="008763EA" w:rsidP="001A7049">
      <w:pPr>
        <w:pStyle w:val="ListParagraph"/>
        <w:numPr>
          <w:ilvl w:val="0"/>
          <w:numId w:val="13"/>
        </w:numPr>
        <w:rPr>
          <w:rFonts w:asciiTheme="majorHAnsi" w:hAnsiTheme="majorHAnsi"/>
          <w:iCs/>
        </w:rPr>
      </w:pPr>
      <w:r w:rsidRPr="001A7049">
        <w:rPr>
          <w:rFonts w:asciiTheme="majorHAnsi" w:hAnsiTheme="majorHAnsi"/>
          <w:bCs/>
          <w:iCs/>
        </w:rPr>
        <w:t>Strong execution</w:t>
      </w:r>
      <w:r w:rsidRPr="001A7049">
        <w:rPr>
          <w:rFonts w:asciiTheme="majorHAnsi" w:hAnsiTheme="majorHAnsi"/>
          <w:iCs/>
        </w:rPr>
        <w:t>: Is the routine well run with strong facilitation, clear roles and responsibilities, and necessary progress data available?</w:t>
      </w:r>
    </w:p>
    <w:p w14:paraId="4C920D4D" w14:textId="77777777" w:rsidR="008763EA" w:rsidRPr="001A7049" w:rsidRDefault="008763EA" w:rsidP="001A7049">
      <w:pPr>
        <w:pStyle w:val="ListParagraph"/>
        <w:numPr>
          <w:ilvl w:val="0"/>
          <w:numId w:val="13"/>
        </w:numPr>
        <w:rPr>
          <w:rFonts w:asciiTheme="majorHAnsi" w:hAnsiTheme="majorHAnsi"/>
          <w:iCs/>
        </w:rPr>
      </w:pPr>
      <w:r w:rsidRPr="001A7049">
        <w:rPr>
          <w:rFonts w:asciiTheme="majorHAnsi" w:hAnsiTheme="majorHAnsi"/>
          <w:bCs/>
          <w:iCs/>
        </w:rPr>
        <w:t>Focus on performance</w:t>
      </w:r>
      <w:r w:rsidRPr="001A7049">
        <w:rPr>
          <w:rFonts w:asciiTheme="majorHAnsi" w:hAnsiTheme="majorHAnsi"/>
          <w:iCs/>
        </w:rPr>
        <w:t>: Is the routine clearly focused on data/evidence and does it support the development of shared understanding?</w:t>
      </w:r>
    </w:p>
    <w:p w14:paraId="1A150E47" w14:textId="77777777" w:rsidR="001A7049" w:rsidRDefault="008763EA" w:rsidP="001A7049">
      <w:pPr>
        <w:pStyle w:val="ListParagraph"/>
        <w:numPr>
          <w:ilvl w:val="0"/>
          <w:numId w:val="13"/>
        </w:numPr>
        <w:rPr>
          <w:rFonts w:asciiTheme="majorHAnsi" w:hAnsiTheme="majorHAnsi"/>
          <w:iCs/>
        </w:rPr>
      </w:pPr>
      <w:r w:rsidRPr="001A7049">
        <w:rPr>
          <w:rFonts w:asciiTheme="majorHAnsi" w:hAnsiTheme="majorHAnsi"/>
          <w:bCs/>
          <w:iCs/>
        </w:rPr>
        <w:t>Action on performance</w:t>
      </w:r>
      <w:r w:rsidRPr="001A7049">
        <w:rPr>
          <w:rFonts w:asciiTheme="majorHAnsi" w:hAnsiTheme="majorHAnsi"/>
          <w:iCs/>
        </w:rPr>
        <w:t xml:space="preserve">: Does the routine encourage hard conversations, creative problem solving, and ownership of issues? </w:t>
      </w:r>
    </w:p>
    <w:p w14:paraId="34D18253" w14:textId="77777777" w:rsidR="008763EA" w:rsidRPr="001A7049" w:rsidRDefault="008763EA" w:rsidP="001A7049">
      <w:pPr>
        <w:pStyle w:val="ListParagraph"/>
        <w:rPr>
          <w:rFonts w:asciiTheme="majorHAnsi" w:hAnsiTheme="majorHAnsi"/>
          <w:iCs/>
        </w:rPr>
      </w:pPr>
    </w:p>
    <w:p w14:paraId="64817D65" w14:textId="77777777" w:rsidR="008763EA" w:rsidRPr="001A7049" w:rsidRDefault="008763EA" w:rsidP="001A7049">
      <w:pPr>
        <w:ind w:left="720"/>
        <w:rPr>
          <w:rFonts w:asciiTheme="majorHAnsi" w:hAnsiTheme="majorHAnsi"/>
          <w:iCs/>
          <w:sz w:val="20"/>
        </w:rPr>
      </w:pPr>
      <w:r w:rsidRPr="001A7049">
        <w:rPr>
          <w:rFonts w:asciiTheme="majorHAnsi" w:hAnsiTheme="majorHAnsi"/>
          <w:iCs/>
          <w:sz w:val="20"/>
        </w:rPr>
        <w:t xml:space="preserve">Adapted from </w:t>
      </w:r>
      <w:r w:rsidRPr="001A7049">
        <w:rPr>
          <w:rFonts w:asciiTheme="majorHAnsi" w:hAnsiTheme="majorHAnsi"/>
          <w:i/>
          <w:iCs/>
          <w:sz w:val="20"/>
        </w:rPr>
        <w:t>Deliverology in Practice: How Education Leaders Are Improving Student Outcomes</w:t>
      </w:r>
      <w:r w:rsidRPr="001A7049">
        <w:rPr>
          <w:rFonts w:asciiTheme="majorHAnsi" w:hAnsiTheme="majorHAnsi"/>
          <w:iCs/>
          <w:sz w:val="20"/>
        </w:rPr>
        <w:t xml:space="preserve"> (Barbe</w:t>
      </w:r>
      <w:r w:rsidR="00DB739A">
        <w:rPr>
          <w:rFonts w:asciiTheme="majorHAnsi" w:hAnsiTheme="majorHAnsi"/>
          <w:iCs/>
          <w:sz w:val="20"/>
        </w:rPr>
        <w:t>r, Rodriguez, &amp; Artis, 2016, p.</w:t>
      </w:r>
      <w:r w:rsidRPr="001A7049">
        <w:rPr>
          <w:rFonts w:asciiTheme="majorHAnsi" w:hAnsiTheme="majorHAnsi"/>
          <w:iCs/>
          <w:sz w:val="20"/>
        </w:rPr>
        <w:t>195)</w:t>
      </w:r>
    </w:p>
    <w:p w14:paraId="56B48453" w14:textId="77777777" w:rsidR="008763EA" w:rsidRDefault="008763EA" w:rsidP="00727E24">
      <w:pPr>
        <w:rPr>
          <w:rFonts w:asciiTheme="majorHAnsi" w:hAnsiTheme="majorHAnsi"/>
          <w:b/>
          <w:iCs/>
        </w:rPr>
      </w:pPr>
    </w:p>
    <w:p w14:paraId="66454EEC" w14:textId="77777777" w:rsidR="006F4E11" w:rsidRDefault="006F4E11" w:rsidP="00727E24">
      <w:pPr>
        <w:rPr>
          <w:rFonts w:asciiTheme="majorHAnsi" w:hAnsiTheme="majorHAnsi"/>
          <w:b/>
          <w:iCs/>
        </w:rPr>
      </w:pPr>
    </w:p>
    <w:p w14:paraId="0BF1ADB9" w14:textId="77777777" w:rsidR="00032223" w:rsidRPr="00032223" w:rsidRDefault="001A7049" w:rsidP="00727E24">
      <w:pPr>
        <w:rPr>
          <w:rFonts w:asciiTheme="majorHAnsi" w:hAnsiTheme="majorHAnsi"/>
          <w:b/>
          <w:iCs/>
        </w:rPr>
      </w:pPr>
      <w:r>
        <w:rPr>
          <w:rFonts w:asciiTheme="majorHAnsi" w:hAnsiTheme="majorHAnsi"/>
          <w:b/>
          <w:iCs/>
        </w:rPr>
        <w:t>Slide 4</w:t>
      </w:r>
      <w:r w:rsidR="000324C5">
        <w:rPr>
          <w:rFonts w:asciiTheme="majorHAnsi" w:hAnsiTheme="majorHAnsi"/>
          <w:b/>
          <w:iCs/>
        </w:rPr>
        <w:t xml:space="preserve">: </w:t>
      </w:r>
      <w:r w:rsidR="00032223" w:rsidRPr="00032223">
        <w:rPr>
          <w:rFonts w:asciiTheme="majorHAnsi" w:hAnsiTheme="majorHAnsi"/>
          <w:b/>
          <w:iCs/>
        </w:rPr>
        <w:t>SWOT Results</w:t>
      </w:r>
    </w:p>
    <w:p w14:paraId="51A23A98" w14:textId="77777777" w:rsidR="00DB739A" w:rsidRDefault="00A6680C" w:rsidP="000324C5">
      <w:pPr>
        <w:pStyle w:val="ListParagraph"/>
        <w:numPr>
          <w:ilvl w:val="0"/>
          <w:numId w:val="10"/>
        </w:numPr>
        <w:rPr>
          <w:rFonts w:asciiTheme="majorHAnsi" w:hAnsiTheme="majorHAnsi"/>
          <w:i/>
        </w:rPr>
      </w:pPr>
      <w:r w:rsidRPr="000324C5">
        <w:rPr>
          <w:rFonts w:asciiTheme="majorHAnsi" w:hAnsiTheme="majorHAnsi"/>
          <w:i/>
          <w:iCs/>
        </w:rPr>
        <w:t>What do SWOT reflections say about what you would like</w:t>
      </w:r>
      <w:r w:rsidR="005342F4">
        <w:rPr>
          <w:rFonts w:asciiTheme="majorHAnsi" w:hAnsiTheme="majorHAnsi"/>
          <w:i/>
          <w:iCs/>
        </w:rPr>
        <w:t xml:space="preserve"> to see</w:t>
      </w:r>
      <w:r w:rsidRPr="000324C5">
        <w:rPr>
          <w:rFonts w:asciiTheme="majorHAnsi" w:hAnsiTheme="majorHAnsi"/>
          <w:i/>
          <w:iCs/>
        </w:rPr>
        <w:t xml:space="preserve"> in a monitoring and reporting process?</w:t>
      </w:r>
      <w:r w:rsidRPr="000324C5">
        <w:rPr>
          <w:rFonts w:asciiTheme="majorHAnsi" w:hAnsiTheme="majorHAnsi"/>
          <w:i/>
        </w:rPr>
        <w:t xml:space="preserve"> </w:t>
      </w:r>
    </w:p>
    <w:p w14:paraId="57AEAF63" w14:textId="77777777" w:rsidR="00DB739A" w:rsidRDefault="00DB739A" w:rsidP="00DB739A">
      <w:pPr>
        <w:pStyle w:val="ListParagraph"/>
        <w:rPr>
          <w:rFonts w:asciiTheme="majorHAnsi" w:hAnsiTheme="majorHAnsi"/>
          <w:i/>
        </w:rPr>
      </w:pPr>
    </w:p>
    <w:p w14:paraId="638B3E75" w14:textId="77777777" w:rsidR="00A6680C" w:rsidRPr="00DB739A" w:rsidRDefault="00DB739A" w:rsidP="00DB739A">
      <w:pPr>
        <w:rPr>
          <w:rFonts w:asciiTheme="majorHAnsi" w:hAnsiTheme="majorHAnsi"/>
          <w:i/>
        </w:rPr>
      </w:pPr>
      <w:r>
        <w:rPr>
          <w:rFonts w:asciiTheme="majorHAnsi" w:hAnsiTheme="majorHAnsi"/>
          <w:i/>
        </w:rPr>
        <w:t>[Insert SWOT Result Slides Here]</w:t>
      </w:r>
    </w:p>
    <w:p w14:paraId="6FE7F202" w14:textId="77777777" w:rsidR="00A6680C" w:rsidRPr="00032223" w:rsidRDefault="00032223" w:rsidP="00727E24">
      <w:pPr>
        <w:rPr>
          <w:rFonts w:asciiTheme="majorHAnsi" w:hAnsiTheme="majorHAnsi"/>
        </w:rPr>
      </w:pPr>
      <w:r>
        <w:rPr>
          <w:rFonts w:asciiTheme="majorHAnsi" w:hAnsiTheme="majorHAnsi"/>
        </w:rPr>
        <w:t xml:space="preserve"> </w:t>
      </w:r>
    </w:p>
    <w:p w14:paraId="303C18F5" w14:textId="77777777" w:rsidR="006F4E11" w:rsidRDefault="006F4E11" w:rsidP="00727E24">
      <w:pPr>
        <w:rPr>
          <w:rFonts w:asciiTheme="majorHAnsi" w:hAnsiTheme="majorHAnsi"/>
          <w:b/>
        </w:rPr>
      </w:pPr>
    </w:p>
    <w:p w14:paraId="0C964DF1" w14:textId="77777777" w:rsidR="00083CB9" w:rsidRPr="00032223" w:rsidRDefault="001A7049" w:rsidP="00727E24">
      <w:pPr>
        <w:rPr>
          <w:rFonts w:asciiTheme="majorHAnsi" w:hAnsiTheme="majorHAnsi"/>
          <w:b/>
        </w:rPr>
      </w:pPr>
      <w:r>
        <w:rPr>
          <w:rFonts w:asciiTheme="majorHAnsi" w:hAnsiTheme="majorHAnsi"/>
          <w:b/>
        </w:rPr>
        <w:t>Slide 5</w:t>
      </w:r>
      <w:r w:rsidR="00083CB9" w:rsidRPr="00032223">
        <w:rPr>
          <w:rFonts w:asciiTheme="majorHAnsi" w:hAnsiTheme="majorHAnsi"/>
          <w:b/>
        </w:rPr>
        <w:t xml:space="preserve">: </w:t>
      </w:r>
      <w:r w:rsidR="00060CA1">
        <w:rPr>
          <w:rFonts w:asciiTheme="majorHAnsi" w:hAnsiTheme="majorHAnsi"/>
          <w:b/>
        </w:rPr>
        <w:t xml:space="preserve">Designing the Monitoring </w:t>
      </w:r>
      <w:r w:rsidR="00BB0C6E">
        <w:rPr>
          <w:rFonts w:asciiTheme="majorHAnsi" w:hAnsiTheme="majorHAnsi"/>
          <w:b/>
        </w:rPr>
        <w:t xml:space="preserve">and Reporting </w:t>
      </w:r>
      <w:r w:rsidR="00060CA1">
        <w:rPr>
          <w:rFonts w:asciiTheme="majorHAnsi" w:hAnsiTheme="majorHAnsi"/>
          <w:b/>
        </w:rPr>
        <w:t>Routine</w:t>
      </w:r>
    </w:p>
    <w:p w14:paraId="7D38CF58" w14:textId="77777777" w:rsidR="005342F4" w:rsidRPr="005342F4" w:rsidRDefault="00A6680C" w:rsidP="00A6680C">
      <w:pPr>
        <w:pStyle w:val="ListParagraph"/>
        <w:numPr>
          <w:ilvl w:val="0"/>
          <w:numId w:val="11"/>
        </w:numPr>
        <w:rPr>
          <w:rFonts w:asciiTheme="majorHAnsi" w:hAnsiTheme="majorHAnsi"/>
          <w:i/>
          <w:iCs/>
        </w:rPr>
      </w:pPr>
      <w:r w:rsidRPr="005342F4">
        <w:rPr>
          <w:rFonts w:asciiTheme="majorHAnsi" w:hAnsiTheme="majorHAnsi"/>
          <w:i/>
          <w:iCs/>
        </w:rPr>
        <w:t xml:space="preserve">What </w:t>
      </w:r>
      <w:r w:rsidR="00DB739A">
        <w:rPr>
          <w:rFonts w:asciiTheme="majorHAnsi" w:hAnsiTheme="majorHAnsi"/>
          <w:i/>
          <w:iCs/>
        </w:rPr>
        <w:t>is the m</w:t>
      </w:r>
      <w:r w:rsidR="00060CA1">
        <w:rPr>
          <w:rFonts w:asciiTheme="majorHAnsi" w:hAnsiTheme="majorHAnsi"/>
          <w:i/>
          <w:iCs/>
        </w:rPr>
        <w:t xml:space="preserve">onitoring </w:t>
      </w:r>
      <w:r w:rsidR="00BB0C6E">
        <w:rPr>
          <w:rFonts w:asciiTheme="majorHAnsi" w:hAnsiTheme="majorHAnsi"/>
          <w:i/>
          <w:iCs/>
        </w:rPr>
        <w:t xml:space="preserve">and reporting </w:t>
      </w:r>
      <w:r w:rsidR="00DB739A">
        <w:rPr>
          <w:rFonts w:asciiTheme="majorHAnsi" w:hAnsiTheme="majorHAnsi"/>
          <w:i/>
          <w:iCs/>
        </w:rPr>
        <w:t xml:space="preserve">routine </w:t>
      </w:r>
      <w:r w:rsidRPr="005342F4">
        <w:rPr>
          <w:rFonts w:asciiTheme="majorHAnsi" w:hAnsiTheme="majorHAnsi"/>
          <w:i/>
          <w:iCs/>
        </w:rPr>
        <w:t>that</w:t>
      </w:r>
      <w:r w:rsidR="005342F4" w:rsidRPr="005342F4">
        <w:rPr>
          <w:rFonts w:asciiTheme="majorHAnsi" w:hAnsiTheme="majorHAnsi"/>
          <w:i/>
          <w:iCs/>
        </w:rPr>
        <w:t xml:space="preserve"> will best support </w:t>
      </w:r>
      <w:r w:rsidR="001E552F">
        <w:rPr>
          <w:rFonts w:asciiTheme="majorHAnsi" w:hAnsiTheme="majorHAnsi"/>
          <w:i/>
          <w:iCs/>
        </w:rPr>
        <w:t>our [school or</w:t>
      </w:r>
      <w:r w:rsidR="005342F4" w:rsidRPr="005342F4">
        <w:rPr>
          <w:rFonts w:asciiTheme="majorHAnsi" w:hAnsiTheme="majorHAnsi"/>
          <w:i/>
          <w:iCs/>
        </w:rPr>
        <w:t xml:space="preserve"> district</w:t>
      </w:r>
      <w:r w:rsidR="001E552F">
        <w:rPr>
          <w:rFonts w:asciiTheme="majorHAnsi" w:hAnsiTheme="majorHAnsi"/>
          <w:i/>
          <w:iCs/>
        </w:rPr>
        <w:t>]</w:t>
      </w:r>
      <w:r w:rsidR="005342F4" w:rsidRPr="005342F4">
        <w:rPr>
          <w:rFonts w:asciiTheme="majorHAnsi" w:hAnsiTheme="majorHAnsi"/>
          <w:i/>
          <w:iCs/>
        </w:rPr>
        <w:t xml:space="preserve">? </w:t>
      </w:r>
    </w:p>
    <w:p w14:paraId="07775709" w14:textId="77777777" w:rsidR="00DB739A" w:rsidRPr="00DB739A" w:rsidRDefault="00DB739A" w:rsidP="005342F4">
      <w:pPr>
        <w:pStyle w:val="ListParagraph"/>
        <w:numPr>
          <w:ilvl w:val="0"/>
          <w:numId w:val="11"/>
        </w:numPr>
        <w:rPr>
          <w:rFonts w:asciiTheme="majorHAnsi" w:hAnsiTheme="majorHAnsi"/>
        </w:rPr>
      </w:pPr>
      <w:r>
        <w:rPr>
          <w:rFonts w:asciiTheme="majorHAnsi" w:hAnsiTheme="majorHAnsi"/>
          <w:iCs/>
        </w:rPr>
        <w:t>Consider the characteristics of a strong monitoring routine</w:t>
      </w:r>
    </w:p>
    <w:p w14:paraId="0852B5B0" w14:textId="77777777" w:rsidR="00A6680C" w:rsidRPr="005342F4" w:rsidRDefault="005342F4" w:rsidP="005342F4">
      <w:pPr>
        <w:pStyle w:val="ListParagraph"/>
        <w:numPr>
          <w:ilvl w:val="0"/>
          <w:numId w:val="11"/>
        </w:numPr>
        <w:rPr>
          <w:rFonts w:asciiTheme="majorHAnsi" w:hAnsiTheme="majorHAnsi"/>
        </w:rPr>
      </w:pPr>
      <w:r>
        <w:rPr>
          <w:rFonts w:asciiTheme="majorHAnsi" w:hAnsiTheme="majorHAnsi"/>
          <w:iCs/>
        </w:rPr>
        <w:t>I</w:t>
      </w:r>
      <w:r w:rsidRPr="005342F4">
        <w:rPr>
          <w:rFonts w:asciiTheme="majorHAnsi" w:hAnsiTheme="majorHAnsi"/>
          <w:iCs/>
        </w:rPr>
        <w:t>magine what a monitoring a</w:t>
      </w:r>
      <w:r w:rsidR="00DB739A">
        <w:rPr>
          <w:rFonts w:asciiTheme="majorHAnsi" w:hAnsiTheme="majorHAnsi"/>
          <w:iCs/>
        </w:rPr>
        <w:t>nd reporting process</w:t>
      </w:r>
      <w:r w:rsidRPr="005342F4">
        <w:rPr>
          <w:rFonts w:asciiTheme="majorHAnsi" w:hAnsiTheme="majorHAnsi"/>
          <w:iCs/>
        </w:rPr>
        <w:t xml:space="preserve"> will look like that:</w:t>
      </w:r>
    </w:p>
    <w:p w14:paraId="6810C400" w14:textId="77777777" w:rsidR="00A6680C" w:rsidRPr="00032223" w:rsidRDefault="00A6680C" w:rsidP="005342F4">
      <w:pPr>
        <w:pStyle w:val="ListParagraph"/>
        <w:numPr>
          <w:ilvl w:val="1"/>
          <w:numId w:val="11"/>
        </w:numPr>
        <w:rPr>
          <w:rFonts w:asciiTheme="majorHAnsi" w:hAnsiTheme="majorHAnsi"/>
        </w:rPr>
      </w:pPr>
      <w:r w:rsidRPr="00032223">
        <w:rPr>
          <w:rFonts w:asciiTheme="majorHAnsi" w:hAnsiTheme="majorHAnsi"/>
        </w:rPr>
        <w:t xml:space="preserve">Addresses </w:t>
      </w:r>
      <w:r w:rsidR="001E552F">
        <w:rPr>
          <w:rFonts w:asciiTheme="majorHAnsi" w:hAnsiTheme="majorHAnsi"/>
        </w:rPr>
        <w:t xml:space="preserve">identified </w:t>
      </w:r>
      <w:r w:rsidRPr="00032223">
        <w:rPr>
          <w:rFonts w:asciiTheme="majorHAnsi" w:hAnsiTheme="majorHAnsi"/>
        </w:rPr>
        <w:t xml:space="preserve">practice and culture needs </w:t>
      </w:r>
      <w:r w:rsidR="001E552F">
        <w:rPr>
          <w:rFonts w:asciiTheme="majorHAnsi" w:hAnsiTheme="majorHAnsi"/>
        </w:rPr>
        <w:t xml:space="preserve"> </w:t>
      </w:r>
    </w:p>
    <w:p w14:paraId="663C3480" w14:textId="77777777" w:rsidR="00A6680C" w:rsidRPr="00032223" w:rsidRDefault="00A6680C" w:rsidP="005342F4">
      <w:pPr>
        <w:pStyle w:val="ListParagraph"/>
        <w:numPr>
          <w:ilvl w:val="1"/>
          <w:numId w:val="11"/>
        </w:numPr>
        <w:rPr>
          <w:rFonts w:asciiTheme="majorHAnsi" w:hAnsiTheme="majorHAnsi"/>
        </w:rPr>
      </w:pPr>
      <w:r w:rsidRPr="00032223">
        <w:rPr>
          <w:rFonts w:asciiTheme="majorHAnsi" w:hAnsiTheme="majorHAnsi"/>
        </w:rPr>
        <w:t>Support</w:t>
      </w:r>
      <w:r w:rsidR="00032223">
        <w:rPr>
          <w:rFonts w:asciiTheme="majorHAnsi" w:hAnsiTheme="majorHAnsi"/>
        </w:rPr>
        <w:t xml:space="preserve">s </w:t>
      </w:r>
      <w:r w:rsidR="001E552F">
        <w:rPr>
          <w:rFonts w:asciiTheme="majorHAnsi" w:hAnsiTheme="majorHAnsi"/>
        </w:rPr>
        <w:t xml:space="preserve">our </w:t>
      </w:r>
      <w:r w:rsidR="00032223">
        <w:rPr>
          <w:rFonts w:asciiTheme="majorHAnsi" w:hAnsiTheme="majorHAnsi"/>
        </w:rPr>
        <w:t xml:space="preserve">improvement </w:t>
      </w:r>
      <w:r w:rsidRPr="00032223">
        <w:rPr>
          <w:rFonts w:asciiTheme="majorHAnsi" w:hAnsiTheme="majorHAnsi"/>
        </w:rPr>
        <w:t>process</w:t>
      </w:r>
    </w:p>
    <w:p w14:paraId="2EB7000C" w14:textId="77777777" w:rsidR="00A6680C" w:rsidRPr="00032223" w:rsidRDefault="00A6680C" w:rsidP="005342F4">
      <w:pPr>
        <w:pStyle w:val="ListParagraph"/>
        <w:numPr>
          <w:ilvl w:val="1"/>
          <w:numId w:val="11"/>
        </w:numPr>
        <w:rPr>
          <w:rFonts w:asciiTheme="majorHAnsi" w:hAnsiTheme="majorHAnsi"/>
        </w:rPr>
      </w:pPr>
      <w:r w:rsidRPr="00032223">
        <w:rPr>
          <w:rFonts w:asciiTheme="majorHAnsi" w:hAnsiTheme="majorHAnsi"/>
        </w:rPr>
        <w:t>S</w:t>
      </w:r>
      <w:r w:rsidR="00032223">
        <w:rPr>
          <w:rFonts w:asciiTheme="majorHAnsi" w:hAnsiTheme="majorHAnsi"/>
        </w:rPr>
        <w:t xml:space="preserve">upports </w:t>
      </w:r>
      <w:r w:rsidR="001E552F">
        <w:rPr>
          <w:rFonts w:asciiTheme="majorHAnsi" w:hAnsiTheme="majorHAnsi"/>
        </w:rPr>
        <w:t xml:space="preserve">our </w:t>
      </w:r>
      <w:r w:rsidR="00032223">
        <w:rPr>
          <w:rFonts w:asciiTheme="majorHAnsi" w:hAnsiTheme="majorHAnsi"/>
        </w:rPr>
        <w:t xml:space="preserve">community’s </w:t>
      </w:r>
      <w:r w:rsidRPr="00032223">
        <w:rPr>
          <w:rFonts w:asciiTheme="majorHAnsi" w:hAnsiTheme="majorHAnsi"/>
        </w:rPr>
        <w:t>understanding of and commitment to that process</w:t>
      </w:r>
    </w:p>
    <w:p w14:paraId="3D899544" w14:textId="77777777" w:rsidR="00083CB9" w:rsidRPr="00032223" w:rsidRDefault="00083CB9" w:rsidP="00727E24">
      <w:pPr>
        <w:rPr>
          <w:rFonts w:asciiTheme="majorHAnsi" w:hAnsiTheme="majorHAnsi"/>
        </w:rPr>
      </w:pPr>
    </w:p>
    <w:p w14:paraId="6230216D" w14:textId="77777777" w:rsidR="006F4E11" w:rsidRDefault="006F4E11" w:rsidP="00727E24">
      <w:pPr>
        <w:rPr>
          <w:rFonts w:asciiTheme="majorHAnsi" w:hAnsiTheme="majorHAnsi"/>
          <w:b/>
        </w:rPr>
      </w:pPr>
    </w:p>
    <w:p w14:paraId="6B7F36A0" w14:textId="77777777" w:rsidR="006F4E11" w:rsidRDefault="006F4E11" w:rsidP="00727E24">
      <w:pPr>
        <w:rPr>
          <w:rFonts w:asciiTheme="majorHAnsi" w:hAnsiTheme="majorHAnsi"/>
          <w:b/>
        </w:rPr>
      </w:pPr>
    </w:p>
    <w:p w14:paraId="0A5F84C6" w14:textId="77777777" w:rsidR="00727E24" w:rsidRPr="00032223" w:rsidRDefault="001A7049" w:rsidP="00727E24">
      <w:pPr>
        <w:rPr>
          <w:rFonts w:asciiTheme="majorHAnsi" w:hAnsiTheme="majorHAnsi"/>
          <w:b/>
        </w:rPr>
      </w:pPr>
      <w:r>
        <w:rPr>
          <w:rFonts w:asciiTheme="majorHAnsi" w:hAnsiTheme="majorHAnsi"/>
          <w:b/>
        </w:rPr>
        <w:lastRenderedPageBreak/>
        <w:t>Slide 6</w:t>
      </w:r>
      <w:r w:rsidR="00727E24" w:rsidRPr="00032223">
        <w:rPr>
          <w:rFonts w:asciiTheme="majorHAnsi" w:hAnsiTheme="majorHAnsi"/>
          <w:b/>
        </w:rPr>
        <w:t xml:space="preserve">: </w:t>
      </w:r>
      <w:r w:rsidR="00032223" w:rsidRPr="00032223">
        <w:rPr>
          <w:rFonts w:asciiTheme="majorHAnsi" w:hAnsiTheme="majorHAnsi"/>
          <w:b/>
        </w:rPr>
        <w:t xml:space="preserve">Affinity Mapping </w:t>
      </w:r>
      <w:r w:rsidR="00F151D8" w:rsidRPr="00032223">
        <w:rPr>
          <w:rFonts w:asciiTheme="majorHAnsi" w:hAnsiTheme="majorHAnsi"/>
          <w:b/>
        </w:rPr>
        <w:t>Protocol</w:t>
      </w:r>
    </w:p>
    <w:p w14:paraId="0D756218" w14:textId="77777777" w:rsidR="00032223" w:rsidRDefault="00F151D8" w:rsidP="00032223">
      <w:pPr>
        <w:pStyle w:val="ListParagraph"/>
        <w:numPr>
          <w:ilvl w:val="0"/>
          <w:numId w:val="9"/>
        </w:numPr>
        <w:rPr>
          <w:rFonts w:asciiTheme="majorHAnsi" w:hAnsiTheme="majorHAnsi"/>
        </w:rPr>
      </w:pPr>
      <w:r w:rsidRPr="00032223">
        <w:rPr>
          <w:rFonts w:asciiTheme="majorHAnsi" w:hAnsiTheme="majorHAnsi"/>
        </w:rPr>
        <w:t>Each participant takes 5</w:t>
      </w:r>
      <w:r w:rsidR="00E7162F">
        <w:rPr>
          <w:rFonts w:asciiTheme="majorHAnsi" w:hAnsiTheme="majorHAnsi"/>
        </w:rPr>
        <w:t xml:space="preserve"> to </w:t>
      </w:r>
      <w:r w:rsidRPr="00032223">
        <w:rPr>
          <w:rFonts w:asciiTheme="majorHAnsi" w:hAnsiTheme="majorHAnsi"/>
        </w:rPr>
        <w:t>10 stickies</w:t>
      </w:r>
    </w:p>
    <w:p w14:paraId="6B40F51A" w14:textId="77777777" w:rsidR="00F151D8" w:rsidRPr="00032223" w:rsidRDefault="00F151D8" w:rsidP="00032223">
      <w:pPr>
        <w:pStyle w:val="ListParagraph"/>
        <w:numPr>
          <w:ilvl w:val="0"/>
          <w:numId w:val="9"/>
        </w:numPr>
        <w:rPr>
          <w:rFonts w:asciiTheme="majorHAnsi" w:hAnsiTheme="majorHAnsi"/>
        </w:rPr>
      </w:pPr>
      <w:r w:rsidRPr="00032223">
        <w:rPr>
          <w:rFonts w:asciiTheme="majorHAnsi" w:hAnsiTheme="majorHAnsi"/>
        </w:rPr>
        <w:t>Working silently, write one idea/sticky note</w:t>
      </w:r>
    </w:p>
    <w:p w14:paraId="3607E41A" w14:textId="77777777" w:rsidR="00F151D8" w:rsidRPr="00032223" w:rsidRDefault="00F151D8" w:rsidP="00032223">
      <w:pPr>
        <w:pStyle w:val="ListParagraph"/>
        <w:numPr>
          <w:ilvl w:val="0"/>
          <w:numId w:val="9"/>
        </w:numPr>
        <w:rPr>
          <w:rFonts w:asciiTheme="majorHAnsi" w:hAnsiTheme="majorHAnsi"/>
        </w:rPr>
      </w:pPr>
      <w:r w:rsidRPr="00032223">
        <w:rPr>
          <w:rFonts w:asciiTheme="majorHAnsi" w:hAnsiTheme="majorHAnsi"/>
        </w:rPr>
        <w:t>One by on</w:t>
      </w:r>
      <w:r w:rsidR="00083CB9" w:rsidRPr="00032223">
        <w:rPr>
          <w:rFonts w:asciiTheme="majorHAnsi" w:hAnsiTheme="majorHAnsi"/>
        </w:rPr>
        <w:t xml:space="preserve">e, </w:t>
      </w:r>
      <w:r w:rsidR="009126C4">
        <w:rPr>
          <w:rFonts w:asciiTheme="majorHAnsi" w:hAnsiTheme="majorHAnsi"/>
        </w:rPr>
        <w:t xml:space="preserve">each participant </w:t>
      </w:r>
      <w:r w:rsidR="00083CB9" w:rsidRPr="00032223">
        <w:rPr>
          <w:rFonts w:asciiTheme="majorHAnsi" w:hAnsiTheme="majorHAnsi"/>
        </w:rPr>
        <w:t>add</w:t>
      </w:r>
      <w:r w:rsidR="009126C4">
        <w:rPr>
          <w:rFonts w:asciiTheme="majorHAnsi" w:hAnsiTheme="majorHAnsi"/>
        </w:rPr>
        <w:t>s</w:t>
      </w:r>
      <w:r w:rsidR="00083CB9" w:rsidRPr="00032223">
        <w:rPr>
          <w:rFonts w:asciiTheme="majorHAnsi" w:hAnsiTheme="majorHAnsi"/>
        </w:rPr>
        <w:t xml:space="preserve"> </w:t>
      </w:r>
      <w:r w:rsidR="009126C4">
        <w:rPr>
          <w:rFonts w:asciiTheme="majorHAnsi" w:hAnsiTheme="majorHAnsi"/>
        </w:rPr>
        <w:t>their</w:t>
      </w:r>
      <w:r w:rsidR="00083CB9" w:rsidRPr="00032223">
        <w:rPr>
          <w:rFonts w:asciiTheme="majorHAnsi" w:hAnsiTheme="majorHAnsi"/>
        </w:rPr>
        <w:t xml:space="preserve"> stickies to the </w:t>
      </w:r>
      <w:r w:rsidRPr="00032223">
        <w:rPr>
          <w:rFonts w:asciiTheme="majorHAnsi" w:hAnsiTheme="majorHAnsi"/>
        </w:rPr>
        <w:t>chart</w:t>
      </w:r>
    </w:p>
    <w:p w14:paraId="67C68472" w14:textId="77777777" w:rsidR="00F151D8" w:rsidRPr="00032223" w:rsidRDefault="00F151D8" w:rsidP="00032223">
      <w:pPr>
        <w:pStyle w:val="ListParagraph"/>
        <w:numPr>
          <w:ilvl w:val="0"/>
          <w:numId w:val="9"/>
        </w:numPr>
        <w:rPr>
          <w:rFonts w:asciiTheme="majorHAnsi" w:hAnsiTheme="majorHAnsi"/>
        </w:rPr>
      </w:pPr>
      <w:r w:rsidRPr="00032223">
        <w:rPr>
          <w:rFonts w:asciiTheme="majorHAnsi" w:hAnsiTheme="majorHAnsi"/>
        </w:rPr>
        <w:t xml:space="preserve">As </w:t>
      </w:r>
      <w:r w:rsidR="009126C4">
        <w:rPr>
          <w:rFonts w:asciiTheme="majorHAnsi" w:hAnsiTheme="majorHAnsi"/>
        </w:rPr>
        <w:t>participants</w:t>
      </w:r>
      <w:r w:rsidRPr="00032223">
        <w:rPr>
          <w:rFonts w:asciiTheme="majorHAnsi" w:hAnsiTheme="majorHAnsi"/>
        </w:rPr>
        <w:t xml:space="preserve"> add</w:t>
      </w:r>
      <w:r w:rsidR="009126C4">
        <w:rPr>
          <w:rFonts w:asciiTheme="majorHAnsi" w:hAnsiTheme="majorHAnsi"/>
        </w:rPr>
        <w:t xml:space="preserve">, they should </w:t>
      </w:r>
      <w:r w:rsidRPr="00032223">
        <w:rPr>
          <w:rFonts w:asciiTheme="majorHAnsi" w:hAnsiTheme="majorHAnsi"/>
        </w:rPr>
        <w:t xml:space="preserve">regroup </w:t>
      </w:r>
      <w:r w:rsidR="009126C4">
        <w:rPr>
          <w:rFonts w:asciiTheme="majorHAnsi" w:hAnsiTheme="majorHAnsi"/>
        </w:rPr>
        <w:t>stickies</w:t>
      </w:r>
      <w:r w:rsidRPr="00032223">
        <w:rPr>
          <w:rFonts w:asciiTheme="majorHAnsi" w:hAnsiTheme="majorHAnsi"/>
        </w:rPr>
        <w:t xml:space="preserve"> to create categories</w:t>
      </w:r>
    </w:p>
    <w:p w14:paraId="45D402CC" w14:textId="77777777" w:rsidR="00F151D8" w:rsidRPr="00032223" w:rsidRDefault="00F151D8" w:rsidP="00032223">
      <w:pPr>
        <w:pStyle w:val="ListParagraph"/>
        <w:numPr>
          <w:ilvl w:val="0"/>
          <w:numId w:val="9"/>
        </w:numPr>
        <w:rPr>
          <w:rFonts w:asciiTheme="majorHAnsi" w:hAnsiTheme="majorHAnsi"/>
        </w:rPr>
      </w:pPr>
      <w:r w:rsidRPr="00032223">
        <w:rPr>
          <w:rFonts w:asciiTheme="majorHAnsi" w:hAnsiTheme="majorHAnsi"/>
        </w:rPr>
        <w:t>Once all stickies are posted, talk with one another and label the categories</w:t>
      </w:r>
    </w:p>
    <w:p w14:paraId="717C2FD6" w14:textId="77777777" w:rsidR="00032223" w:rsidRPr="00032223" w:rsidRDefault="00F151D8" w:rsidP="00032223">
      <w:pPr>
        <w:pStyle w:val="ListParagraph"/>
        <w:numPr>
          <w:ilvl w:val="0"/>
          <w:numId w:val="9"/>
        </w:numPr>
        <w:rPr>
          <w:rFonts w:asciiTheme="majorHAnsi" w:hAnsiTheme="majorHAnsi"/>
        </w:rPr>
      </w:pPr>
      <w:r w:rsidRPr="00032223">
        <w:rPr>
          <w:rFonts w:asciiTheme="majorHAnsi" w:hAnsiTheme="majorHAnsi"/>
        </w:rPr>
        <w:t xml:space="preserve">Identify a spokesperson to share your work </w:t>
      </w:r>
    </w:p>
    <w:p w14:paraId="44441BE1" w14:textId="77777777" w:rsidR="00032223" w:rsidRPr="000324C5" w:rsidRDefault="00032223" w:rsidP="00297873">
      <w:pPr>
        <w:ind w:left="2160"/>
        <w:rPr>
          <w:rFonts w:asciiTheme="majorHAnsi" w:hAnsiTheme="majorHAnsi"/>
          <w:b/>
          <w:sz w:val="22"/>
        </w:rPr>
      </w:pPr>
      <w:r w:rsidRPr="000324C5">
        <w:rPr>
          <w:rFonts w:asciiTheme="majorHAnsi" w:hAnsiTheme="majorHAnsi"/>
          <w:sz w:val="22"/>
        </w:rPr>
        <w:t xml:space="preserve">Adapted by </w:t>
      </w:r>
      <w:r w:rsidR="00297873" w:rsidRPr="000324C5">
        <w:rPr>
          <w:rFonts w:asciiTheme="majorHAnsi" w:hAnsiTheme="majorHAnsi"/>
          <w:sz w:val="22"/>
          <w:szCs w:val="20"/>
        </w:rPr>
        <w:t xml:space="preserve">Ross Peterson-Veatch, </w:t>
      </w:r>
      <w:hyperlink r:id="rId16" w:history="1">
        <w:r w:rsidR="008763EA" w:rsidRPr="00A032B1">
          <w:rPr>
            <w:rStyle w:val="Hyperlink"/>
            <w:rFonts w:asciiTheme="majorHAnsi" w:hAnsiTheme="majorHAnsi"/>
            <w:sz w:val="22"/>
          </w:rPr>
          <w:t>http://schoolreforminitiative.org/doc/affinity_mapping.pdf</w:t>
        </w:r>
      </w:hyperlink>
    </w:p>
    <w:p w14:paraId="03EE5963" w14:textId="77777777" w:rsidR="00F151D8" w:rsidRPr="00032223" w:rsidRDefault="00F151D8" w:rsidP="00F151D8">
      <w:pPr>
        <w:rPr>
          <w:rFonts w:asciiTheme="majorHAnsi" w:hAnsiTheme="majorHAnsi"/>
        </w:rPr>
      </w:pPr>
    </w:p>
    <w:p w14:paraId="69E7EBDA" w14:textId="77777777" w:rsidR="008763EA" w:rsidRPr="001A7049" w:rsidRDefault="008763EA" w:rsidP="008763EA">
      <w:pPr>
        <w:rPr>
          <w:rFonts w:asciiTheme="majorHAnsi" w:hAnsiTheme="majorHAnsi"/>
          <w:b/>
        </w:rPr>
      </w:pPr>
      <w:r w:rsidRPr="001A7049">
        <w:rPr>
          <w:rFonts w:asciiTheme="majorHAnsi" w:hAnsiTheme="majorHAnsi"/>
          <w:b/>
        </w:rPr>
        <w:t>Slide</w:t>
      </w:r>
      <w:r w:rsidR="001A7049">
        <w:rPr>
          <w:rFonts w:asciiTheme="majorHAnsi" w:hAnsiTheme="majorHAnsi"/>
          <w:b/>
        </w:rPr>
        <w:t xml:space="preserve"> 7</w:t>
      </w:r>
      <w:r w:rsidRPr="001A7049">
        <w:rPr>
          <w:rFonts w:asciiTheme="majorHAnsi" w:hAnsiTheme="majorHAnsi"/>
          <w:b/>
        </w:rPr>
        <w:t>: Ref</w:t>
      </w:r>
      <w:r w:rsidR="001A7049">
        <w:rPr>
          <w:rFonts w:asciiTheme="majorHAnsi" w:hAnsiTheme="majorHAnsi"/>
          <w:b/>
        </w:rPr>
        <w:t>erence</w:t>
      </w:r>
    </w:p>
    <w:p w14:paraId="014FEF94" w14:textId="77777777" w:rsidR="008763EA" w:rsidRPr="001A7049" w:rsidRDefault="008763EA" w:rsidP="001A7049">
      <w:pPr>
        <w:pStyle w:val="ListParagraph"/>
        <w:numPr>
          <w:ilvl w:val="0"/>
          <w:numId w:val="14"/>
        </w:numPr>
        <w:rPr>
          <w:rFonts w:asciiTheme="majorHAnsi" w:hAnsiTheme="majorHAnsi"/>
        </w:rPr>
      </w:pPr>
      <w:r w:rsidRPr="001A7049">
        <w:rPr>
          <w:rFonts w:asciiTheme="majorHAnsi" w:hAnsiTheme="majorHAnsi"/>
        </w:rPr>
        <w:t xml:space="preserve">Barber, M., Rodriguez, N., &amp; Artis, E. (2016). </w:t>
      </w:r>
      <w:r w:rsidRPr="001A7049">
        <w:rPr>
          <w:rFonts w:asciiTheme="majorHAnsi" w:hAnsiTheme="majorHAnsi"/>
          <w:i/>
          <w:iCs/>
        </w:rPr>
        <w:t xml:space="preserve">Deliverology in practice: How education leaders are improving student outcomes. </w:t>
      </w:r>
      <w:r w:rsidRPr="001A7049">
        <w:rPr>
          <w:rFonts w:asciiTheme="majorHAnsi" w:hAnsiTheme="majorHAnsi"/>
        </w:rPr>
        <w:t>Thousand Oaks, CA: Corwin.</w:t>
      </w:r>
    </w:p>
    <w:p w14:paraId="72A6AB06" w14:textId="77777777" w:rsidR="000E6320" w:rsidRDefault="000E6320" w:rsidP="00B638E6">
      <w:pPr>
        <w:jc w:val="center"/>
        <w:rPr>
          <w:rFonts w:asciiTheme="majorHAnsi" w:hAnsiTheme="majorHAnsi"/>
          <w:b/>
        </w:rPr>
      </w:pPr>
      <w:r>
        <w:rPr>
          <w:rFonts w:asciiTheme="majorHAnsi" w:hAnsiTheme="majorHAnsi"/>
        </w:rPr>
        <w:br w:type="page"/>
      </w:r>
      <w:r w:rsidRPr="00B1331A">
        <w:rPr>
          <w:rFonts w:asciiTheme="majorHAnsi" w:hAnsiTheme="majorHAnsi"/>
          <w:b/>
          <w:i/>
        </w:rPr>
        <w:lastRenderedPageBreak/>
        <w:t>Planning for Success</w:t>
      </w:r>
      <w:r>
        <w:rPr>
          <w:rFonts w:asciiTheme="majorHAnsi" w:hAnsiTheme="majorHAnsi"/>
          <w:b/>
        </w:rPr>
        <w:t>: Designing the Action Plan Monitoring Process</w:t>
      </w:r>
    </w:p>
    <w:p w14:paraId="7EFBF01A" w14:textId="77777777" w:rsidR="000E6320" w:rsidRDefault="000E6320" w:rsidP="000E6320">
      <w:pPr>
        <w:rPr>
          <w:rFonts w:asciiTheme="majorHAnsi" w:hAnsiTheme="majorHAnsi"/>
          <w:b/>
        </w:rPr>
      </w:pPr>
    </w:p>
    <w:p w14:paraId="2237029E" w14:textId="77777777" w:rsidR="000E6320" w:rsidRDefault="000E6320" w:rsidP="000E6320">
      <w:pPr>
        <w:rPr>
          <w:rFonts w:asciiTheme="majorHAnsi" w:hAnsiTheme="majorHAnsi"/>
          <w:i/>
          <w:sz w:val="22"/>
        </w:rPr>
      </w:pPr>
      <w:r>
        <w:rPr>
          <w:rFonts w:asciiTheme="majorHAnsi" w:hAnsiTheme="majorHAnsi"/>
          <w:b/>
          <w:sz w:val="22"/>
        </w:rPr>
        <w:t xml:space="preserve">Instructions: </w:t>
      </w:r>
      <w:r>
        <w:rPr>
          <w:rFonts w:asciiTheme="majorHAnsi" w:hAnsiTheme="majorHAnsi"/>
          <w:i/>
          <w:sz w:val="22"/>
        </w:rPr>
        <w:t>A critical part of the action plan process is the development of a monitoring routine—the regular practices and procedures—</w:t>
      </w:r>
      <w:r w:rsidR="003117EA">
        <w:rPr>
          <w:rFonts w:asciiTheme="majorHAnsi" w:hAnsiTheme="majorHAnsi"/>
          <w:i/>
          <w:sz w:val="22"/>
        </w:rPr>
        <w:t>that the school or district</w:t>
      </w:r>
      <w:r>
        <w:rPr>
          <w:rFonts w:asciiTheme="majorHAnsi" w:hAnsiTheme="majorHAnsi"/>
          <w:i/>
          <w:sz w:val="22"/>
        </w:rPr>
        <w:t xml:space="preserve"> will use to effectively implement, assess, and report on the progress of </w:t>
      </w:r>
      <w:r w:rsidR="003117EA">
        <w:rPr>
          <w:rFonts w:asciiTheme="majorHAnsi" w:hAnsiTheme="majorHAnsi"/>
          <w:i/>
          <w:sz w:val="22"/>
        </w:rPr>
        <w:t>the</w:t>
      </w:r>
      <w:r>
        <w:rPr>
          <w:rFonts w:asciiTheme="majorHAnsi" w:hAnsiTheme="majorHAnsi"/>
          <w:i/>
          <w:sz w:val="22"/>
        </w:rPr>
        <w:t xml:space="preserve"> action plan. This worksheet supports the design of such routines.  </w:t>
      </w:r>
    </w:p>
    <w:p w14:paraId="336C33E7" w14:textId="77777777" w:rsidR="000E6320" w:rsidRDefault="000E6320" w:rsidP="000E6320">
      <w:pPr>
        <w:rPr>
          <w:rFonts w:asciiTheme="majorHAnsi" w:hAnsiTheme="majorHAnsi"/>
          <w:sz w:val="22"/>
        </w:rPr>
      </w:pPr>
    </w:p>
    <w:tbl>
      <w:tblPr>
        <w:tblStyle w:val="TableGrid"/>
        <w:tblW w:w="9918" w:type="dxa"/>
        <w:tblLook w:val="00A0" w:firstRow="1" w:lastRow="0" w:firstColumn="1" w:lastColumn="0" w:noHBand="0" w:noVBand="0"/>
        <w:tblCaption w:val="Table for Recording Action Plan Monitoring Routines"/>
        <w:tblDescription w:val="Table has columns and rows for recording routine description, timeframe and frequency of moniotring, responsible leader and other factors for suggested monitoring routine."/>
      </w:tblPr>
      <w:tblGrid>
        <w:gridCol w:w="2113"/>
        <w:gridCol w:w="7805"/>
      </w:tblGrid>
      <w:tr w:rsidR="000E6320" w:rsidRPr="009B01C6" w14:paraId="0C3F5CD2" w14:textId="77777777" w:rsidTr="00C32F27">
        <w:trPr>
          <w:tblHeader/>
        </w:trPr>
        <w:tc>
          <w:tcPr>
            <w:tcW w:w="2113" w:type="dxa"/>
            <w:shd w:val="clear" w:color="auto" w:fill="E6E6E6"/>
          </w:tcPr>
          <w:p w14:paraId="590FE9DA" w14:textId="77777777" w:rsidR="000E6320" w:rsidRPr="003578DA" w:rsidRDefault="000E6320" w:rsidP="008763EA">
            <w:pPr>
              <w:rPr>
                <w:rFonts w:asciiTheme="majorHAnsi" w:hAnsiTheme="majorHAnsi"/>
                <w:b/>
                <w:sz w:val="22"/>
              </w:rPr>
            </w:pPr>
            <w:r>
              <w:rPr>
                <w:rFonts w:asciiTheme="majorHAnsi" w:hAnsiTheme="majorHAnsi"/>
                <w:b/>
                <w:sz w:val="22"/>
              </w:rPr>
              <w:t xml:space="preserve">Routine </w:t>
            </w:r>
            <w:r w:rsidRPr="003578DA">
              <w:rPr>
                <w:rFonts w:asciiTheme="majorHAnsi" w:hAnsiTheme="majorHAnsi"/>
                <w:b/>
                <w:sz w:val="22"/>
              </w:rPr>
              <w:t>Elements</w:t>
            </w:r>
          </w:p>
        </w:tc>
        <w:tc>
          <w:tcPr>
            <w:tcW w:w="7805" w:type="dxa"/>
            <w:shd w:val="clear" w:color="auto" w:fill="E6E6E6"/>
          </w:tcPr>
          <w:p w14:paraId="528B2E3B" w14:textId="77777777" w:rsidR="000E6320" w:rsidRPr="003578DA" w:rsidRDefault="000E6320" w:rsidP="008763EA">
            <w:pPr>
              <w:rPr>
                <w:rFonts w:asciiTheme="majorHAnsi" w:hAnsiTheme="majorHAnsi"/>
                <w:b/>
                <w:sz w:val="22"/>
              </w:rPr>
            </w:pPr>
            <w:r w:rsidRPr="003578DA">
              <w:rPr>
                <w:rFonts w:asciiTheme="majorHAnsi" w:hAnsiTheme="majorHAnsi"/>
                <w:b/>
                <w:sz w:val="22"/>
              </w:rPr>
              <w:t>Recommendations</w:t>
            </w:r>
          </w:p>
          <w:p w14:paraId="407965B3" w14:textId="77777777" w:rsidR="000E6320" w:rsidRPr="003578DA" w:rsidRDefault="000E6320" w:rsidP="008763EA">
            <w:pPr>
              <w:rPr>
                <w:rFonts w:asciiTheme="majorHAnsi" w:hAnsiTheme="majorHAnsi"/>
                <w:b/>
                <w:i/>
                <w:sz w:val="22"/>
              </w:rPr>
            </w:pPr>
          </w:p>
        </w:tc>
      </w:tr>
      <w:tr w:rsidR="000E6320" w:rsidRPr="009B01C6" w14:paraId="578E7481" w14:textId="77777777">
        <w:tc>
          <w:tcPr>
            <w:tcW w:w="2113" w:type="dxa"/>
          </w:tcPr>
          <w:p w14:paraId="75D8A121" w14:textId="77777777" w:rsidR="000E6320" w:rsidRPr="009B01C6" w:rsidRDefault="000E6320" w:rsidP="008763EA">
            <w:pPr>
              <w:rPr>
                <w:rFonts w:asciiTheme="majorHAnsi" w:hAnsiTheme="majorHAnsi"/>
                <w:b/>
                <w:sz w:val="20"/>
              </w:rPr>
            </w:pPr>
            <w:r>
              <w:rPr>
                <w:rFonts w:asciiTheme="majorHAnsi" w:hAnsiTheme="majorHAnsi"/>
                <w:b/>
                <w:sz w:val="20"/>
              </w:rPr>
              <w:t>Routine Description</w:t>
            </w:r>
          </w:p>
          <w:p w14:paraId="12AA5BB6" w14:textId="77777777" w:rsidR="000E6320" w:rsidRDefault="000E6320" w:rsidP="008763EA">
            <w:pPr>
              <w:rPr>
                <w:rFonts w:asciiTheme="majorHAnsi" w:hAnsiTheme="majorHAnsi"/>
                <w:sz w:val="20"/>
              </w:rPr>
            </w:pPr>
          </w:p>
          <w:p w14:paraId="2C8D1E2C" w14:textId="77777777" w:rsidR="000E6320" w:rsidRDefault="000E6320" w:rsidP="008763EA">
            <w:pPr>
              <w:rPr>
                <w:rFonts w:asciiTheme="majorHAnsi" w:hAnsiTheme="majorHAnsi"/>
                <w:sz w:val="20"/>
              </w:rPr>
            </w:pPr>
          </w:p>
          <w:p w14:paraId="3CCB5BA5" w14:textId="77777777" w:rsidR="000E6320" w:rsidRDefault="000E6320" w:rsidP="008763EA">
            <w:pPr>
              <w:rPr>
                <w:rFonts w:asciiTheme="majorHAnsi" w:hAnsiTheme="majorHAnsi"/>
                <w:sz w:val="20"/>
              </w:rPr>
            </w:pPr>
          </w:p>
          <w:p w14:paraId="6087A4BA" w14:textId="77777777" w:rsidR="000E6320" w:rsidRDefault="000E6320" w:rsidP="008763EA">
            <w:pPr>
              <w:rPr>
                <w:rFonts w:asciiTheme="majorHAnsi" w:hAnsiTheme="majorHAnsi"/>
                <w:sz w:val="20"/>
              </w:rPr>
            </w:pPr>
          </w:p>
          <w:p w14:paraId="4EC760F7" w14:textId="77777777" w:rsidR="000E6320" w:rsidRPr="009F69C3" w:rsidRDefault="000E6320" w:rsidP="008763EA">
            <w:pPr>
              <w:rPr>
                <w:rFonts w:asciiTheme="majorHAnsi" w:hAnsiTheme="majorHAnsi"/>
                <w:i/>
                <w:sz w:val="20"/>
              </w:rPr>
            </w:pPr>
            <w:r>
              <w:rPr>
                <w:rFonts w:asciiTheme="majorHAnsi" w:hAnsiTheme="majorHAnsi"/>
                <w:i/>
                <w:sz w:val="20"/>
              </w:rPr>
              <w:t>How will monitoring occur?</w:t>
            </w:r>
            <w:r w:rsidR="00F74D6D">
              <w:rPr>
                <w:rFonts w:asciiTheme="majorHAnsi" w:hAnsiTheme="majorHAnsi"/>
                <w:i/>
                <w:sz w:val="20"/>
              </w:rPr>
              <w:t xml:space="preserve"> (</w:t>
            </w:r>
            <w:r>
              <w:rPr>
                <w:rFonts w:asciiTheme="majorHAnsi" w:hAnsiTheme="majorHAnsi"/>
                <w:i/>
                <w:sz w:val="20"/>
              </w:rPr>
              <w:t xml:space="preserve">Consider existing </w:t>
            </w:r>
            <w:r w:rsidR="00F74D6D">
              <w:rPr>
                <w:rFonts w:asciiTheme="majorHAnsi" w:hAnsiTheme="majorHAnsi"/>
                <w:i/>
                <w:sz w:val="20"/>
              </w:rPr>
              <w:t xml:space="preserve">meeting </w:t>
            </w:r>
            <w:r>
              <w:rPr>
                <w:rFonts w:asciiTheme="majorHAnsi" w:hAnsiTheme="majorHAnsi"/>
                <w:i/>
                <w:sz w:val="20"/>
              </w:rPr>
              <w:t>structures</w:t>
            </w:r>
            <w:r w:rsidR="00F74D6D">
              <w:rPr>
                <w:rFonts w:asciiTheme="majorHAnsi" w:hAnsiTheme="majorHAnsi"/>
                <w:i/>
                <w:sz w:val="20"/>
              </w:rPr>
              <w:t>, etc.)</w:t>
            </w:r>
            <w:r w:rsidRPr="009F69C3">
              <w:rPr>
                <w:rFonts w:asciiTheme="majorHAnsi" w:hAnsiTheme="majorHAnsi"/>
                <w:i/>
                <w:sz w:val="20"/>
              </w:rPr>
              <w:t xml:space="preserve"> </w:t>
            </w:r>
          </w:p>
        </w:tc>
        <w:tc>
          <w:tcPr>
            <w:tcW w:w="7805" w:type="dxa"/>
          </w:tcPr>
          <w:p w14:paraId="51DFC510" w14:textId="77777777" w:rsidR="000E6320" w:rsidRPr="009B01C6" w:rsidRDefault="000E6320" w:rsidP="008763EA">
            <w:pPr>
              <w:rPr>
                <w:rFonts w:asciiTheme="majorHAnsi" w:hAnsiTheme="majorHAnsi"/>
                <w:i/>
                <w:sz w:val="20"/>
              </w:rPr>
            </w:pPr>
          </w:p>
          <w:p w14:paraId="1097CEC8" w14:textId="77777777" w:rsidR="000E6320" w:rsidRPr="009B01C6" w:rsidRDefault="000E6320" w:rsidP="008763EA">
            <w:pPr>
              <w:rPr>
                <w:rFonts w:asciiTheme="majorHAnsi" w:hAnsiTheme="majorHAnsi"/>
                <w:i/>
                <w:sz w:val="20"/>
              </w:rPr>
            </w:pPr>
          </w:p>
          <w:p w14:paraId="2AE48B93" w14:textId="77777777" w:rsidR="000E6320" w:rsidRPr="009B01C6" w:rsidRDefault="000E6320" w:rsidP="008763EA">
            <w:pPr>
              <w:rPr>
                <w:rFonts w:asciiTheme="majorHAnsi" w:hAnsiTheme="majorHAnsi"/>
                <w:i/>
                <w:sz w:val="20"/>
              </w:rPr>
            </w:pPr>
          </w:p>
          <w:p w14:paraId="1CCB53BB" w14:textId="77777777" w:rsidR="000E6320" w:rsidRPr="009B01C6" w:rsidRDefault="000E6320" w:rsidP="008763EA">
            <w:pPr>
              <w:rPr>
                <w:rFonts w:asciiTheme="majorHAnsi" w:hAnsiTheme="majorHAnsi"/>
                <w:i/>
                <w:sz w:val="20"/>
              </w:rPr>
            </w:pPr>
          </w:p>
          <w:p w14:paraId="3F57F1CB" w14:textId="77777777" w:rsidR="000E6320" w:rsidRDefault="000E6320" w:rsidP="008763EA">
            <w:pPr>
              <w:rPr>
                <w:rFonts w:asciiTheme="majorHAnsi" w:hAnsiTheme="majorHAnsi"/>
                <w:i/>
                <w:sz w:val="20"/>
              </w:rPr>
            </w:pPr>
          </w:p>
          <w:p w14:paraId="2BE3CFD0" w14:textId="77777777" w:rsidR="000E6320" w:rsidRDefault="000E6320" w:rsidP="008763EA">
            <w:pPr>
              <w:rPr>
                <w:rFonts w:asciiTheme="majorHAnsi" w:hAnsiTheme="majorHAnsi"/>
                <w:i/>
                <w:sz w:val="20"/>
              </w:rPr>
            </w:pPr>
          </w:p>
          <w:p w14:paraId="5DA83AF3" w14:textId="77777777" w:rsidR="000E6320" w:rsidRDefault="000E6320" w:rsidP="008763EA">
            <w:pPr>
              <w:rPr>
                <w:rFonts w:asciiTheme="majorHAnsi" w:hAnsiTheme="majorHAnsi"/>
                <w:i/>
                <w:sz w:val="20"/>
              </w:rPr>
            </w:pPr>
          </w:p>
          <w:p w14:paraId="19EA54B2" w14:textId="77777777" w:rsidR="000E6320" w:rsidRDefault="000E6320" w:rsidP="008763EA">
            <w:pPr>
              <w:rPr>
                <w:rFonts w:asciiTheme="majorHAnsi" w:hAnsiTheme="majorHAnsi"/>
                <w:i/>
                <w:sz w:val="20"/>
              </w:rPr>
            </w:pPr>
          </w:p>
          <w:p w14:paraId="4DBFF107" w14:textId="77777777" w:rsidR="000E6320" w:rsidRPr="009B01C6" w:rsidRDefault="000E6320" w:rsidP="008763EA">
            <w:pPr>
              <w:rPr>
                <w:rFonts w:asciiTheme="majorHAnsi" w:hAnsiTheme="majorHAnsi"/>
                <w:i/>
                <w:sz w:val="20"/>
              </w:rPr>
            </w:pPr>
          </w:p>
        </w:tc>
      </w:tr>
      <w:tr w:rsidR="000E6320" w:rsidRPr="009B01C6" w14:paraId="4726044B" w14:textId="77777777">
        <w:tc>
          <w:tcPr>
            <w:tcW w:w="2113" w:type="dxa"/>
          </w:tcPr>
          <w:p w14:paraId="0F186656" w14:textId="77777777" w:rsidR="000E6320" w:rsidRDefault="000E6320" w:rsidP="008763EA">
            <w:pPr>
              <w:rPr>
                <w:rFonts w:asciiTheme="majorHAnsi" w:hAnsiTheme="majorHAnsi"/>
                <w:b/>
                <w:sz w:val="20"/>
              </w:rPr>
            </w:pPr>
            <w:r>
              <w:rPr>
                <w:rFonts w:asciiTheme="majorHAnsi" w:hAnsiTheme="majorHAnsi"/>
                <w:b/>
                <w:sz w:val="20"/>
              </w:rPr>
              <w:t>Timeframe/Frequency</w:t>
            </w:r>
          </w:p>
          <w:p w14:paraId="361AB32E" w14:textId="77777777" w:rsidR="000E6320" w:rsidRDefault="000E6320" w:rsidP="008763EA">
            <w:pPr>
              <w:rPr>
                <w:rFonts w:asciiTheme="majorHAnsi" w:hAnsiTheme="majorHAnsi"/>
                <w:b/>
                <w:sz w:val="20"/>
              </w:rPr>
            </w:pPr>
          </w:p>
          <w:p w14:paraId="3958BF8E" w14:textId="77777777" w:rsidR="000E6320" w:rsidRDefault="000E6320" w:rsidP="008763EA">
            <w:pPr>
              <w:rPr>
                <w:rFonts w:asciiTheme="majorHAnsi" w:hAnsiTheme="majorHAnsi"/>
                <w:b/>
                <w:sz w:val="20"/>
              </w:rPr>
            </w:pPr>
          </w:p>
          <w:p w14:paraId="1CB98E3E" w14:textId="77777777" w:rsidR="000E6320" w:rsidRDefault="000E6320" w:rsidP="008763EA">
            <w:pPr>
              <w:rPr>
                <w:rFonts w:asciiTheme="majorHAnsi" w:hAnsiTheme="majorHAnsi"/>
                <w:b/>
                <w:sz w:val="20"/>
              </w:rPr>
            </w:pPr>
          </w:p>
          <w:p w14:paraId="1592AA55" w14:textId="77777777" w:rsidR="000E6320" w:rsidRDefault="000E6320" w:rsidP="008763EA">
            <w:pPr>
              <w:rPr>
                <w:rFonts w:asciiTheme="majorHAnsi" w:hAnsiTheme="majorHAnsi"/>
                <w:b/>
                <w:sz w:val="20"/>
              </w:rPr>
            </w:pPr>
            <w:r>
              <w:rPr>
                <w:rFonts w:asciiTheme="majorHAnsi" w:hAnsiTheme="majorHAnsi"/>
                <w:i/>
                <w:sz w:val="20"/>
              </w:rPr>
              <w:t>In what</w:t>
            </w:r>
            <w:r w:rsidRPr="009F69C3">
              <w:rPr>
                <w:rFonts w:asciiTheme="majorHAnsi" w:hAnsiTheme="majorHAnsi"/>
                <w:i/>
                <w:sz w:val="20"/>
              </w:rPr>
              <w:t xml:space="preserve"> timeframe(s)</w:t>
            </w:r>
            <w:r>
              <w:rPr>
                <w:rFonts w:asciiTheme="majorHAnsi" w:hAnsiTheme="majorHAnsi"/>
                <w:i/>
                <w:sz w:val="20"/>
              </w:rPr>
              <w:t xml:space="preserve"> and frequency should </w:t>
            </w:r>
            <w:r w:rsidRPr="009F69C3">
              <w:rPr>
                <w:rFonts w:asciiTheme="majorHAnsi" w:hAnsiTheme="majorHAnsi"/>
                <w:i/>
                <w:sz w:val="20"/>
              </w:rPr>
              <w:t>monitoring occur?</w:t>
            </w:r>
          </w:p>
        </w:tc>
        <w:tc>
          <w:tcPr>
            <w:tcW w:w="7805" w:type="dxa"/>
          </w:tcPr>
          <w:p w14:paraId="369D2F22" w14:textId="77777777" w:rsidR="000E6320" w:rsidRPr="009B01C6" w:rsidRDefault="000E6320" w:rsidP="008763EA">
            <w:pPr>
              <w:rPr>
                <w:rFonts w:asciiTheme="majorHAnsi" w:hAnsiTheme="majorHAnsi"/>
                <w:i/>
                <w:sz w:val="20"/>
              </w:rPr>
            </w:pPr>
          </w:p>
        </w:tc>
      </w:tr>
      <w:tr w:rsidR="000E6320" w:rsidRPr="009B01C6" w14:paraId="586C9E59" w14:textId="77777777">
        <w:tc>
          <w:tcPr>
            <w:tcW w:w="2113" w:type="dxa"/>
          </w:tcPr>
          <w:p w14:paraId="187F7C07" w14:textId="77777777" w:rsidR="000E6320" w:rsidRDefault="000E6320" w:rsidP="008763EA">
            <w:pPr>
              <w:rPr>
                <w:rFonts w:asciiTheme="majorHAnsi" w:hAnsiTheme="majorHAnsi"/>
                <w:b/>
                <w:sz w:val="20"/>
              </w:rPr>
            </w:pPr>
            <w:r>
              <w:rPr>
                <w:rFonts w:asciiTheme="majorHAnsi" w:hAnsiTheme="majorHAnsi"/>
                <w:b/>
                <w:sz w:val="20"/>
              </w:rPr>
              <w:t>Leader Responsible</w:t>
            </w:r>
          </w:p>
          <w:p w14:paraId="6DC5D6A8" w14:textId="77777777" w:rsidR="000E6320" w:rsidRDefault="000E6320" w:rsidP="008763EA">
            <w:pPr>
              <w:rPr>
                <w:rFonts w:asciiTheme="majorHAnsi" w:hAnsiTheme="majorHAnsi"/>
                <w:b/>
                <w:sz w:val="20"/>
              </w:rPr>
            </w:pPr>
          </w:p>
          <w:p w14:paraId="59C8DB1F" w14:textId="77777777" w:rsidR="000E6320" w:rsidRDefault="000E6320" w:rsidP="008763EA">
            <w:pPr>
              <w:rPr>
                <w:rFonts w:asciiTheme="majorHAnsi" w:hAnsiTheme="majorHAnsi"/>
                <w:b/>
                <w:sz w:val="20"/>
              </w:rPr>
            </w:pPr>
          </w:p>
          <w:p w14:paraId="098B2A47" w14:textId="77777777" w:rsidR="000E6320" w:rsidRDefault="000E6320" w:rsidP="008763EA">
            <w:pPr>
              <w:rPr>
                <w:rFonts w:asciiTheme="majorHAnsi" w:hAnsiTheme="majorHAnsi"/>
                <w:b/>
                <w:sz w:val="20"/>
              </w:rPr>
            </w:pPr>
          </w:p>
          <w:p w14:paraId="3AE19C7E" w14:textId="77777777" w:rsidR="000E6320" w:rsidRDefault="000E6320" w:rsidP="008763EA">
            <w:pPr>
              <w:rPr>
                <w:rFonts w:asciiTheme="majorHAnsi" w:hAnsiTheme="majorHAnsi"/>
                <w:b/>
                <w:sz w:val="20"/>
              </w:rPr>
            </w:pPr>
            <w:r w:rsidRPr="009F69C3">
              <w:rPr>
                <w:rFonts w:asciiTheme="majorHAnsi" w:hAnsiTheme="majorHAnsi"/>
                <w:i/>
                <w:sz w:val="20"/>
              </w:rPr>
              <w:t xml:space="preserve">Who </w:t>
            </w:r>
            <w:r>
              <w:rPr>
                <w:rFonts w:asciiTheme="majorHAnsi" w:hAnsiTheme="majorHAnsi"/>
                <w:i/>
                <w:sz w:val="20"/>
              </w:rPr>
              <w:t xml:space="preserve">will be responsible for leading the </w:t>
            </w:r>
            <w:r w:rsidRPr="009F69C3">
              <w:rPr>
                <w:rFonts w:asciiTheme="majorHAnsi" w:hAnsiTheme="majorHAnsi"/>
                <w:i/>
                <w:sz w:val="20"/>
              </w:rPr>
              <w:t xml:space="preserve">routine? </w:t>
            </w:r>
          </w:p>
        </w:tc>
        <w:tc>
          <w:tcPr>
            <w:tcW w:w="7805" w:type="dxa"/>
          </w:tcPr>
          <w:p w14:paraId="7C3D582D" w14:textId="77777777" w:rsidR="000E6320" w:rsidRPr="009B01C6" w:rsidRDefault="000E6320" w:rsidP="008763EA">
            <w:pPr>
              <w:rPr>
                <w:rFonts w:asciiTheme="majorHAnsi" w:hAnsiTheme="majorHAnsi"/>
                <w:i/>
                <w:sz w:val="20"/>
              </w:rPr>
            </w:pPr>
          </w:p>
        </w:tc>
      </w:tr>
      <w:tr w:rsidR="000E6320" w:rsidRPr="009B01C6" w14:paraId="0E842E67" w14:textId="77777777">
        <w:tc>
          <w:tcPr>
            <w:tcW w:w="2113" w:type="dxa"/>
          </w:tcPr>
          <w:p w14:paraId="5A039AAA" w14:textId="77777777" w:rsidR="000E6320" w:rsidRDefault="000E6320" w:rsidP="008763EA">
            <w:pPr>
              <w:rPr>
                <w:rFonts w:asciiTheme="majorHAnsi" w:hAnsiTheme="majorHAnsi"/>
                <w:b/>
                <w:sz w:val="20"/>
              </w:rPr>
            </w:pPr>
            <w:r>
              <w:rPr>
                <w:rFonts w:asciiTheme="majorHAnsi" w:hAnsiTheme="majorHAnsi"/>
                <w:b/>
                <w:sz w:val="20"/>
              </w:rPr>
              <w:t>Participants</w:t>
            </w:r>
          </w:p>
          <w:p w14:paraId="57515FE5" w14:textId="77777777" w:rsidR="000E6320" w:rsidRDefault="000E6320" w:rsidP="008763EA">
            <w:pPr>
              <w:rPr>
                <w:rFonts w:asciiTheme="majorHAnsi" w:hAnsiTheme="majorHAnsi"/>
                <w:b/>
                <w:sz w:val="20"/>
              </w:rPr>
            </w:pPr>
          </w:p>
          <w:p w14:paraId="67D8C2DC" w14:textId="77777777" w:rsidR="000E6320" w:rsidRDefault="000E6320" w:rsidP="008763EA">
            <w:pPr>
              <w:rPr>
                <w:rFonts w:asciiTheme="majorHAnsi" w:hAnsiTheme="majorHAnsi"/>
                <w:b/>
                <w:sz w:val="20"/>
              </w:rPr>
            </w:pPr>
          </w:p>
          <w:p w14:paraId="01B856A1" w14:textId="77777777" w:rsidR="000E6320" w:rsidRDefault="000E6320" w:rsidP="008763EA">
            <w:pPr>
              <w:rPr>
                <w:rFonts w:asciiTheme="majorHAnsi" w:hAnsiTheme="majorHAnsi"/>
                <w:b/>
                <w:sz w:val="20"/>
              </w:rPr>
            </w:pPr>
          </w:p>
          <w:p w14:paraId="17E016C3" w14:textId="77777777" w:rsidR="000E6320" w:rsidRDefault="000E6320" w:rsidP="008763EA">
            <w:pPr>
              <w:rPr>
                <w:rFonts w:asciiTheme="majorHAnsi" w:hAnsiTheme="majorHAnsi"/>
                <w:b/>
                <w:sz w:val="20"/>
              </w:rPr>
            </w:pPr>
          </w:p>
          <w:p w14:paraId="0AD5FA22" w14:textId="77777777" w:rsidR="000E6320" w:rsidRDefault="000E6320" w:rsidP="008763EA">
            <w:pPr>
              <w:rPr>
                <w:rFonts w:asciiTheme="majorHAnsi" w:hAnsiTheme="majorHAnsi"/>
                <w:b/>
                <w:sz w:val="20"/>
              </w:rPr>
            </w:pPr>
          </w:p>
          <w:p w14:paraId="4DE992D0" w14:textId="77777777" w:rsidR="000E6320" w:rsidRDefault="000E6320" w:rsidP="008763EA">
            <w:pPr>
              <w:rPr>
                <w:rFonts w:asciiTheme="majorHAnsi" w:hAnsiTheme="majorHAnsi"/>
                <w:b/>
                <w:sz w:val="20"/>
              </w:rPr>
            </w:pPr>
            <w:r w:rsidRPr="009F69C3">
              <w:rPr>
                <w:rFonts w:asciiTheme="majorHAnsi" w:hAnsiTheme="majorHAnsi"/>
                <w:i/>
                <w:sz w:val="20"/>
              </w:rPr>
              <w:t>Who shoul</w:t>
            </w:r>
            <w:r>
              <w:rPr>
                <w:rFonts w:asciiTheme="majorHAnsi" w:hAnsiTheme="majorHAnsi"/>
                <w:i/>
                <w:sz w:val="20"/>
              </w:rPr>
              <w:t xml:space="preserve">d participate in the </w:t>
            </w:r>
            <w:r w:rsidRPr="009F69C3">
              <w:rPr>
                <w:rFonts w:asciiTheme="majorHAnsi" w:hAnsiTheme="majorHAnsi"/>
                <w:i/>
                <w:sz w:val="20"/>
              </w:rPr>
              <w:t>routine?</w:t>
            </w:r>
          </w:p>
        </w:tc>
        <w:tc>
          <w:tcPr>
            <w:tcW w:w="7805" w:type="dxa"/>
          </w:tcPr>
          <w:p w14:paraId="14B212B4" w14:textId="77777777" w:rsidR="000E6320" w:rsidRPr="009B01C6" w:rsidRDefault="000E6320" w:rsidP="008763EA">
            <w:pPr>
              <w:rPr>
                <w:rFonts w:asciiTheme="majorHAnsi" w:hAnsiTheme="majorHAnsi"/>
                <w:i/>
                <w:sz w:val="20"/>
              </w:rPr>
            </w:pPr>
          </w:p>
        </w:tc>
      </w:tr>
      <w:tr w:rsidR="000E6320" w:rsidRPr="009B01C6" w14:paraId="442CFC5A" w14:textId="77777777">
        <w:tc>
          <w:tcPr>
            <w:tcW w:w="2113" w:type="dxa"/>
          </w:tcPr>
          <w:p w14:paraId="7FF4E2EE" w14:textId="77777777" w:rsidR="000E6320" w:rsidRDefault="000E6320" w:rsidP="008763EA">
            <w:pPr>
              <w:rPr>
                <w:rFonts w:asciiTheme="majorHAnsi" w:hAnsiTheme="majorHAnsi"/>
                <w:b/>
                <w:sz w:val="20"/>
              </w:rPr>
            </w:pPr>
            <w:r>
              <w:rPr>
                <w:rFonts w:asciiTheme="majorHAnsi" w:hAnsiTheme="majorHAnsi"/>
                <w:b/>
                <w:sz w:val="20"/>
              </w:rPr>
              <w:t>Reporting</w:t>
            </w:r>
          </w:p>
          <w:p w14:paraId="70B2C988" w14:textId="77777777" w:rsidR="000E6320" w:rsidRDefault="000E6320" w:rsidP="008763EA">
            <w:pPr>
              <w:rPr>
                <w:rFonts w:asciiTheme="majorHAnsi" w:hAnsiTheme="majorHAnsi"/>
                <w:b/>
                <w:sz w:val="20"/>
              </w:rPr>
            </w:pPr>
          </w:p>
          <w:p w14:paraId="15EA5707" w14:textId="77777777" w:rsidR="000E6320" w:rsidRDefault="000E6320" w:rsidP="008763EA">
            <w:pPr>
              <w:rPr>
                <w:rFonts w:asciiTheme="majorHAnsi" w:hAnsiTheme="majorHAnsi"/>
                <w:b/>
                <w:sz w:val="20"/>
              </w:rPr>
            </w:pPr>
          </w:p>
          <w:p w14:paraId="5A195B51" w14:textId="77777777" w:rsidR="000E6320" w:rsidRDefault="000E6320" w:rsidP="008763EA">
            <w:pPr>
              <w:rPr>
                <w:rFonts w:asciiTheme="majorHAnsi" w:hAnsiTheme="majorHAnsi"/>
                <w:b/>
                <w:sz w:val="20"/>
              </w:rPr>
            </w:pPr>
          </w:p>
          <w:p w14:paraId="19D11FF9" w14:textId="77777777" w:rsidR="000E6320" w:rsidRDefault="000E6320" w:rsidP="008763EA">
            <w:pPr>
              <w:rPr>
                <w:rFonts w:asciiTheme="majorHAnsi" w:hAnsiTheme="majorHAnsi"/>
                <w:b/>
                <w:sz w:val="20"/>
              </w:rPr>
            </w:pPr>
          </w:p>
          <w:p w14:paraId="06C45C5E" w14:textId="77777777" w:rsidR="000E6320" w:rsidRDefault="000E6320" w:rsidP="008763EA">
            <w:pPr>
              <w:rPr>
                <w:rFonts w:asciiTheme="majorHAnsi" w:hAnsiTheme="majorHAnsi"/>
                <w:b/>
                <w:sz w:val="20"/>
              </w:rPr>
            </w:pPr>
          </w:p>
          <w:p w14:paraId="36182B83" w14:textId="77777777" w:rsidR="000E6320" w:rsidRPr="009F69C3" w:rsidRDefault="000E6320" w:rsidP="008763EA">
            <w:pPr>
              <w:rPr>
                <w:rFonts w:asciiTheme="majorHAnsi" w:hAnsiTheme="majorHAnsi"/>
                <w:i/>
                <w:sz w:val="20"/>
              </w:rPr>
            </w:pPr>
            <w:r w:rsidRPr="009F69C3">
              <w:rPr>
                <w:rFonts w:asciiTheme="majorHAnsi" w:hAnsiTheme="majorHAnsi"/>
                <w:i/>
                <w:sz w:val="20"/>
              </w:rPr>
              <w:t xml:space="preserve">How—and with whom—should monitoring updates be shared? </w:t>
            </w:r>
          </w:p>
        </w:tc>
        <w:tc>
          <w:tcPr>
            <w:tcW w:w="7805" w:type="dxa"/>
          </w:tcPr>
          <w:p w14:paraId="5849FE41" w14:textId="77777777" w:rsidR="000E6320" w:rsidRPr="009B01C6" w:rsidRDefault="000E6320" w:rsidP="008763EA">
            <w:pPr>
              <w:rPr>
                <w:rFonts w:asciiTheme="majorHAnsi" w:hAnsiTheme="majorHAnsi"/>
                <w:i/>
                <w:sz w:val="20"/>
              </w:rPr>
            </w:pPr>
          </w:p>
          <w:p w14:paraId="29ABF043" w14:textId="77777777" w:rsidR="000E6320" w:rsidRPr="00BE5C0A" w:rsidRDefault="000E6320" w:rsidP="008763EA">
            <w:pPr>
              <w:rPr>
                <w:rFonts w:asciiTheme="majorHAnsi" w:hAnsiTheme="majorHAnsi"/>
                <w:sz w:val="20"/>
              </w:rPr>
            </w:pPr>
          </w:p>
        </w:tc>
      </w:tr>
    </w:tbl>
    <w:p w14:paraId="0CD9E383" w14:textId="77777777" w:rsidR="000E6320" w:rsidRDefault="000E6320" w:rsidP="000E6320">
      <w:pPr>
        <w:tabs>
          <w:tab w:val="left" w:pos="920"/>
        </w:tabs>
      </w:pPr>
    </w:p>
    <w:p w14:paraId="1DF9D1C3" w14:textId="77777777" w:rsidR="000E6320" w:rsidRDefault="000E6320" w:rsidP="000E6320">
      <w:pPr>
        <w:jc w:val="center"/>
        <w:rPr>
          <w:rFonts w:asciiTheme="majorHAnsi" w:hAnsiTheme="majorHAnsi"/>
          <w:b/>
        </w:rPr>
      </w:pPr>
      <w:r>
        <w:br w:type="page"/>
      </w:r>
      <w:r w:rsidRPr="00B1331A">
        <w:rPr>
          <w:rFonts w:asciiTheme="majorHAnsi" w:hAnsiTheme="majorHAnsi"/>
          <w:b/>
          <w:i/>
        </w:rPr>
        <w:lastRenderedPageBreak/>
        <w:t>Planning for Success</w:t>
      </w:r>
      <w:r>
        <w:rPr>
          <w:rFonts w:asciiTheme="majorHAnsi" w:hAnsiTheme="majorHAnsi"/>
          <w:b/>
          <w:i/>
        </w:rPr>
        <w:t xml:space="preserve">: </w:t>
      </w:r>
      <w:r>
        <w:rPr>
          <w:rFonts w:asciiTheme="majorHAnsi" w:hAnsiTheme="majorHAnsi"/>
          <w:b/>
        </w:rPr>
        <w:t>Gathering Action Plan Progress Information</w:t>
      </w:r>
    </w:p>
    <w:p w14:paraId="13F0F006" w14:textId="77777777" w:rsidR="000E6320" w:rsidRDefault="000E6320" w:rsidP="000E6320">
      <w:pPr>
        <w:jc w:val="center"/>
      </w:pPr>
    </w:p>
    <w:p w14:paraId="1D34C2EA" w14:textId="77777777" w:rsidR="000E6320" w:rsidRDefault="000E6320" w:rsidP="000E6320">
      <w:pPr>
        <w:rPr>
          <w:rFonts w:asciiTheme="majorHAnsi" w:hAnsiTheme="majorHAnsi"/>
          <w:i/>
          <w:sz w:val="22"/>
        </w:rPr>
      </w:pPr>
      <w:r>
        <w:rPr>
          <w:rFonts w:asciiTheme="majorHAnsi" w:hAnsiTheme="majorHAnsi"/>
          <w:b/>
          <w:sz w:val="22"/>
        </w:rPr>
        <w:t xml:space="preserve">Instructions: </w:t>
      </w:r>
      <w:r>
        <w:rPr>
          <w:rFonts w:asciiTheme="majorHAnsi" w:hAnsiTheme="majorHAnsi"/>
          <w:i/>
          <w:sz w:val="22"/>
        </w:rPr>
        <w:t xml:space="preserve">For monitoring routines to be effective, they must be focused on up-to-date information about action plan implementation. This worksheet helps </w:t>
      </w:r>
      <w:r w:rsidR="003117EA">
        <w:rPr>
          <w:rFonts w:asciiTheme="majorHAnsi" w:hAnsiTheme="majorHAnsi"/>
          <w:i/>
          <w:sz w:val="22"/>
        </w:rPr>
        <w:t>schools or districts</w:t>
      </w:r>
      <w:r>
        <w:rPr>
          <w:rFonts w:asciiTheme="majorHAnsi" w:hAnsiTheme="majorHAnsi"/>
          <w:i/>
          <w:sz w:val="22"/>
        </w:rPr>
        <w:t xml:space="preserve"> prepare for monitoring routines by identifying the progress update information that needs to be collected for each</w:t>
      </w:r>
      <w:r w:rsidR="003117EA">
        <w:rPr>
          <w:rFonts w:asciiTheme="majorHAnsi" w:hAnsiTheme="majorHAnsi"/>
          <w:i/>
          <w:sz w:val="22"/>
        </w:rPr>
        <w:t xml:space="preserve"> strategic</w:t>
      </w:r>
      <w:r>
        <w:rPr>
          <w:rFonts w:asciiTheme="majorHAnsi" w:hAnsiTheme="majorHAnsi"/>
          <w:i/>
          <w:sz w:val="22"/>
        </w:rPr>
        <w:t xml:space="preserve"> initiative</w:t>
      </w:r>
      <w:r w:rsidR="003117EA">
        <w:rPr>
          <w:rFonts w:asciiTheme="majorHAnsi" w:hAnsiTheme="majorHAnsi"/>
          <w:i/>
          <w:sz w:val="22"/>
        </w:rPr>
        <w:t>’s action plan</w:t>
      </w:r>
      <w:r>
        <w:rPr>
          <w:rFonts w:asciiTheme="majorHAnsi" w:hAnsiTheme="majorHAnsi"/>
          <w:i/>
          <w:sz w:val="22"/>
        </w:rPr>
        <w:t xml:space="preserve"> and those responsible for this collection.</w:t>
      </w:r>
    </w:p>
    <w:p w14:paraId="0C264F59" w14:textId="77777777" w:rsidR="000E6320" w:rsidRDefault="000E6320" w:rsidP="000E6320"/>
    <w:tbl>
      <w:tblPr>
        <w:tblStyle w:val="TableGrid"/>
        <w:tblW w:w="0" w:type="auto"/>
        <w:tblLook w:val="00A0" w:firstRow="1" w:lastRow="0" w:firstColumn="1" w:lastColumn="0" w:noHBand="0" w:noVBand="0"/>
        <w:tblCaption w:val="Tablef for recording gathering data for monitoring action plan progress"/>
        <w:tblDescription w:val="Table has spaces for identifying the progress update information that needs to be collected for each strategic initiative’s action plan and those responsible for this collection"/>
      </w:tblPr>
      <w:tblGrid>
        <w:gridCol w:w="1866"/>
        <w:gridCol w:w="7484"/>
      </w:tblGrid>
      <w:tr w:rsidR="000E6320" w14:paraId="6F8E7FF4" w14:textId="77777777" w:rsidTr="00C32F27">
        <w:trPr>
          <w:tblHeader/>
        </w:trPr>
        <w:tc>
          <w:tcPr>
            <w:tcW w:w="9864" w:type="dxa"/>
            <w:gridSpan w:val="2"/>
          </w:tcPr>
          <w:p w14:paraId="34BEAF9F" w14:textId="77777777" w:rsidR="000E6320" w:rsidRDefault="000E6320" w:rsidP="008763EA">
            <w:pPr>
              <w:tabs>
                <w:tab w:val="left" w:pos="920"/>
              </w:tabs>
              <w:rPr>
                <w:rFonts w:asciiTheme="majorHAnsi" w:hAnsiTheme="majorHAnsi"/>
                <w:b/>
                <w:sz w:val="20"/>
              </w:rPr>
            </w:pPr>
          </w:p>
          <w:p w14:paraId="126439A3" w14:textId="77777777" w:rsidR="000E6320" w:rsidRDefault="000E6320" w:rsidP="008763EA">
            <w:pPr>
              <w:tabs>
                <w:tab w:val="left" w:pos="920"/>
              </w:tabs>
              <w:rPr>
                <w:rFonts w:asciiTheme="majorHAnsi" w:hAnsiTheme="majorHAnsi"/>
                <w:b/>
                <w:sz w:val="20"/>
              </w:rPr>
            </w:pPr>
            <w:r w:rsidRPr="007F5150">
              <w:rPr>
                <w:rFonts w:asciiTheme="majorHAnsi" w:hAnsiTheme="majorHAnsi"/>
                <w:b/>
                <w:sz w:val="20"/>
              </w:rPr>
              <w:t xml:space="preserve">Strategic Initiative:  </w:t>
            </w:r>
          </w:p>
          <w:p w14:paraId="2A03D1A5" w14:textId="77777777" w:rsidR="000E6320" w:rsidRPr="007F5150" w:rsidRDefault="000E6320" w:rsidP="008763EA">
            <w:pPr>
              <w:tabs>
                <w:tab w:val="left" w:pos="920"/>
              </w:tabs>
              <w:rPr>
                <w:rFonts w:asciiTheme="majorHAnsi" w:hAnsiTheme="majorHAnsi"/>
                <w:b/>
                <w:sz w:val="20"/>
              </w:rPr>
            </w:pPr>
          </w:p>
        </w:tc>
      </w:tr>
      <w:tr w:rsidR="000E6320" w14:paraId="01E00B5D" w14:textId="77777777">
        <w:tc>
          <w:tcPr>
            <w:tcW w:w="1908" w:type="dxa"/>
          </w:tcPr>
          <w:p w14:paraId="48CFABC0" w14:textId="77777777" w:rsidR="000E6320" w:rsidRDefault="000E6320" w:rsidP="008763EA">
            <w:pPr>
              <w:rPr>
                <w:rFonts w:asciiTheme="majorHAnsi" w:hAnsiTheme="majorHAnsi"/>
                <w:b/>
                <w:sz w:val="20"/>
              </w:rPr>
            </w:pPr>
            <w:r>
              <w:rPr>
                <w:rFonts w:asciiTheme="majorHAnsi" w:hAnsiTheme="majorHAnsi"/>
                <w:b/>
                <w:sz w:val="20"/>
              </w:rPr>
              <w:t>Information Required to Monitor Progress</w:t>
            </w:r>
          </w:p>
          <w:p w14:paraId="61FCC52E" w14:textId="77777777" w:rsidR="000E6320" w:rsidRDefault="000E6320" w:rsidP="008763EA">
            <w:pPr>
              <w:rPr>
                <w:rFonts w:asciiTheme="majorHAnsi" w:hAnsiTheme="majorHAnsi"/>
                <w:i/>
                <w:sz w:val="20"/>
              </w:rPr>
            </w:pPr>
          </w:p>
          <w:p w14:paraId="39256D26" w14:textId="77777777" w:rsidR="000E6320" w:rsidRDefault="000E6320" w:rsidP="008763EA">
            <w:pPr>
              <w:rPr>
                <w:rFonts w:asciiTheme="majorHAnsi" w:hAnsiTheme="majorHAnsi"/>
                <w:i/>
                <w:sz w:val="20"/>
              </w:rPr>
            </w:pPr>
          </w:p>
          <w:p w14:paraId="6BD912CF" w14:textId="77777777" w:rsidR="000E6320" w:rsidRDefault="000E6320" w:rsidP="008763EA">
            <w:pPr>
              <w:rPr>
                <w:rFonts w:asciiTheme="majorHAnsi" w:hAnsiTheme="majorHAnsi"/>
                <w:i/>
                <w:sz w:val="20"/>
              </w:rPr>
            </w:pPr>
          </w:p>
          <w:p w14:paraId="01B37E66" w14:textId="77777777" w:rsidR="000E6320" w:rsidRDefault="000E6320" w:rsidP="008763EA">
            <w:pPr>
              <w:rPr>
                <w:rFonts w:asciiTheme="majorHAnsi" w:hAnsiTheme="majorHAnsi"/>
                <w:i/>
                <w:sz w:val="20"/>
              </w:rPr>
            </w:pPr>
          </w:p>
          <w:p w14:paraId="5E04B172" w14:textId="77777777" w:rsidR="000E6320" w:rsidRDefault="000E6320" w:rsidP="008763EA">
            <w:pPr>
              <w:rPr>
                <w:rFonts w:asciiTheme="majorHAnsi" w:hAnsiTheme="majorHAnsi"/>
                <w:i/>
                <w:sz w:val="20"/>
              </w:rPr>
            </w:pPr>
          </w:p>
          <w:p w14:paraId="75184A90" w14:textId="77777777" w:rsidR="000E6320" w:rsidRDefault="000E6320" w:rsidP="008763EA">
            <w:pPr>
              <w:rPr>
                <w:rFonts w:asciiTheme="majorHAnsi" w:hAnsiTheme="majorHAnsi"/>
                <w:i/>
                <w:sz w:val="20"/>
              </w:rPr>
            </w:pPr>
          </w:p>
          <w:p w14:paraId="3FF17996" w14:textId="77777777" w:rsidR="000E6320" w:rsidRDefault="000E6320" w:rsidP="008763EA">
            <w:pPr>
              <w:rPr>
                <w:rFonts w:asciiTheme="majorHAnsi" w:hAnsiTheme="majorHAnsi"/>
                <w:i/>
                <w:sz w:val="20"/>
              </w:rPr>
            </w:pPr>
          </w:p>
          <w:p w14:paraId="2DD25253" w14:textId="77777777" w:rsidR="000E6320" w:rsidRDefault="000E6320" w:rsidP="008763EA">
            <w:pPr>
              <w:rPr>
                <w:rFonts w:asciiTheme="majorHAnsi" w:hAnsiTheme="majorHAnsi"/>
                <w:i/>
                <w:sz w:val="20"/>
              </w:rPr>
            </w:pPr>
          </w:p>
          <w:p w14:paraId="78AD0407" w14:textId="77777777" w:rsidR="000E6320" w:rsidRDefault="000E6320" w:rsidP="008763EA">
            <w:pPr>
              <w:rPr>
                <w:rFonts w:asciiTheme="majorHAnsi" w:hAnsiTheme="majorHAnsi"/>
                <w:i/>
                <w:sz w:val="20"/>
              </w:rPr>
            </w:pPr>
          </w:p>
          <w:p w14:paraId="2080847E" w14:textId="77777777" w:rsidR="000E6320" w:rsidRDefault="000E6320" w:rsidP="008763EA">
            <w:pPr>
              <w:rPr>
                <w:rFonts w:asciiTheme="majorHAnsi" w:hAnsiTheme="majorHAnsi"/>
                <w:i/>
                <w:sz w:val="20"/>
              </w:rPr>
            </w:pPr>
          </w:p>
          <w:p w14:paraId="7D67AAAA" w14:textId="77777777" w:rsidR="000E6320" w:rsidRPr="009F69C3" w:rsidRDefault="000E6320" w:rsidP="008763EA">
            <w:pPr>
              <w:rPr>
                <w:rFonts w:asciiTheme="majorHAnsi" w:hAnsiTheme="majorHAnsi"/>
                <w:i/>
                <w:sz w:val="20"/>
              </w:rPr>
            </w:pPr>
            <w:r>
              <w:rPr>
                <w:rFonts w:asciiTheme="majorHAnsi" w:hAnsiTheme="majorHAnsi"/>
                <w:i/>
                <w:sz w:val="20"/>
              </w:rPr>
              <w:t xml:space="preserve">What information will be </w:t>
            </w:r>
            <w:r w:rsidRPr="009F69C3">
              <w:rPr>
                <w:rFonts w:asciiTheme="majorHAnsi" w:hAnsiTheme="majorHAnsi"/>
                <w:i/>
                <w:sz w:val="20"/>
              </w:rPr>
              <w:t xml:space="preserve">required to monitor action plan progress and impact? </w:t>
            </w:r>
          </w:p>
        </w:tc>
        <w:tc>
          <w:tcPr>
            <w:tcW w:w="7956" w:type="dxa"/>
          </w:tcPr>
          <w:p w14:paraId="0D0B343F" w14:textId="77777777" w:rsidR="000E6320" w:rsidRPr="009B01C6" w:rsidRDefault="000E6320" w:rsidP="008763EA">
            <w:pPr>
              <w:rPr>
                <w:rFonts w:asciiTheme="majorHAnsi" w:hAnsiTheme="majorHAnsi"/>
                <w:i/>
                <w:sz w:val="20"/>
              </w:rPr>
            </w:pPr>
          </w:p>
        </w:tc>
      </w:tr>
      <w:tr w:rsidR="000E6320" w14:paraId="649F0431" w14:textId="77777777">
        <w:tc>
          <w:tcPr>
            <w:tcW w:w="1908" w:type="dxa"/>
          </w:tcPr>
          <w:p w14:paraId="0B20A44A" w14:textId="77777777" w:rsidR="000E6320" w:rsidRDefault="000E6320" w:rsidP="008763EA">
            <w:pPr>
              <w:rPr>
                <w:rFonts w:asciiTheme="majorHAnsi" w:hAnsiTheme="majorHAnsi"/>
                <w:b/>
                <w:sz w:val="20"/>
              </w:rPr>
            </w:pPr>
            <w:r>
              <w:rPr>
                <w:rFonts w:asciiTheme="majorHAnsi" w:hAnsiTheme="majorHAnsi"/>
                <w:b/>
                <w:sz w:val="20"/>
              </w:rPr>
              <w:t>Person(s) Responsible for Data Collection</w:t>
            </w:r>
          </w:p>
          <w:p w14:paraId="7E4B5285" w14:textId="77777777" w:rsidR="000E6320" w:rsidRDefault="000E6320" w:rsidP="008763EA">
            <w:pPr>
              <w:rPr>
                <w:rFonts w:asciiTheme="majorHAnsi" w:hAnsiTheme="majorHAnsi"/>
                <w:b/>
                <w:sz w:val="20"/>
              </w:rPr>
            </w:pPr>
          </w:p>
          <w:p w14:paraId="2AA9AC86" w14:textId="77777777" w:rsidR="000E6320" w:rsidRDefault="000E6320" w:rsidP="008763EA">
            <w:pPr>
              <w:rPr>
                <w:rFonts w:asciiTheme="majorHAnsi" w:hAnsiTheme="majorHAnsi"/>
                <w:b/>
                <w:sz w:val="20"/>
              </w:rPr>
            </w:pPr>
          </w:p>
          <w:p w14:paraId="4A4C50BE" w14:textId="77777777" w:rsidR="000E6320" w:rsidRDefault="000E6320" w:rsidP="008763EA">
            <w:pPr>
              <w:rPr>
                <w:rFonts w:asciiTheme="majorHAnsi" w:hAnsiTheme="majorHAnsi"/>
                <w:b/>
                <w:sz w:val="20"/>
              </w:rPr>
            </w:pPr>
          </w:p>
          <w:p w14:paraId="6CC26E79" w14:textId="77777777" w:rsidR="000E6320" w:rsidRDefault="000E6320" w:rsidP="008763EA">
            <w:pPr>
              <w:rPr>
                <w:rFonts w:asciiTheme="majorHAnsi" w:hAnsiTheme="majorHAnsi"/>
                <w:b/>
                <w:sz w:val="20"/>
              </w:rPr>
            </w:pPr>
          </w:p>
          <w:p w14:paraId="7A1515E9" w14:textId="77777777" w:rsidR="000E6320" w:rsidRDefault="000E6320" w:rsidP="008763EA">
            <w:pPr>
              <w:rPr>
                <w:rFonts w:asciiTheme="majorHAnsi" w:hAnsiTheme="majorHAnsi"/>
                <w:b/>
                <w:sz w:val="20"/>
              </w:rPr>
            </w:pPr>
          </w:p>
          <w:p w14:paraId="15F67286" w14:textId="77777777" w:rsidR="000E6320" w:rsidRDefault="000E6320" w:rsidP="008763EA">
            <w:pPr>
              <w:rPr>
                <w:rFonts w:asciiTheme="majorHAnsi" w:hAnsiTheme="majorHAnsi"/>
                <w:b/>
                <w:sz w:val="20"/>
              </w:rPr>
            </w:pPr>
          </w:p>
          <w:p w14:paraId="2A94414B" w14:textId="77777777" w:rsidR="000E6320" w:rsidRDefault="000E6320" w:rsidP="008763EA">
            <w:pPr>
              <w:rPr>
                <w:rFonts w:asciiTheme="majorHAnsi" w:hAnsiTheme="majorHAnsi"/>
                <w:b/>
                <w:sz w:val="20"/>
              </w:rPr>
            </w:pPr>
            <w:r>
              <w:rPr>
                <w:rFonts w:asciiTheme="majorHAnsi" w:hAnsiTheme="majorHAnsi"/>
                <w:i/>
                <w:sz w:val="20"/>
              </w:rPr>
              <w:t>Who should be tasked with collecting</w:t>
            </w:r>
            <w:r w:rsidRPr="009F69C3">
              <w:rPr>
                <w:rFonts w:asciiTheme="majorHAnsi" w:hAnsiTheme="majorHAnsi"/>
                <w:i/>
                <w:sz w:val="20"/>
              </w:rPr>
              <w:t xml:space="preserve"> this data</w:t>
            </w:r>
            <w:r>
              <w:rPr>
                <w:rFonts w:asciiTheme="majorHAnsi" w:hAnsiTheme="majorHAnsi"/>
                <w:i/>
                <w:sz w:val="20"/>
              </w:rPr>
              <w:t xml:space="preserve"> for the routine</w:t>
            </w:r>
            <w:r w:rsidRPr="009F69C3">
              <w:rPr>
                <w:rFonts w:asciiTheme="majorHAnsi" w:hAnsiTheme="majorHAnsi"/>
                <w:i/>
                <w:sz w:val="20"/>
              </w:rPr>
              <w:t>?</w:t>
            </w:r>
            <w:r>
              <w:rPr>
                <w:rFonts w:asciiTheme="majorHAnsi" w:hAnsiTheme="majorHAnsi"/>
                <w:i/>
                <w:sz w:val="20"/>
              </w:rPr>
              <w:t xml:space="preserve"> </w:t>
            </w:r>
            <w:r w:rsidRPr="009F69C3">
              <w:rPr>
                <w:rFonts w:asciiTheme="majorHAnsi" w:hAnsiTheme="majorHAnsi"/>
                <w:i/>
                <w:sz w:val="20"/>
              </w:rPr>
              <w:t xml:space="preserve"> </w:t>
            </w:r>
          </w:p>
        </w:tc>
        <w:tc>
          <w:tcPr>
            <w:tcW w:w="7956" w:type="dxa"/>
          </w:tcPr>
          <w:p w14:paraId="1499A015" w14:textId="77777777" w:rsidR="000E6320" w:rsidRPr="009B01C6" w:rsidRDefault="000E6320" w:rsidP="008763EA">
            <w:pPr>
              <w:rPr>
                <w:rFonts w:asciiTheme="majorHAnsi" w:hAnsiTheme="majorHAnsi"/>
                <w:i/>
                <w:sz w:val="20"/>
              </w:rPr>
            </w:pPr>
          </w:p>
        </w:tc>
      </w:tr>
      <w:tr w:rsidR="000E6320" w14:paraId="509860AF" w14:textId="77777777">
        <w:tc>
          <w:tcPr>
            <w:tcW w:w="1908" w:type="dxa"/>
          </w:tcPr>
          <w:p w14:paraId="4370BF57" w14:textId="77777777" w:rsidR="000E6320" w:rsidRDefault="000E6320" w:rsidP="008763EA">
            <w:pPr>
              <w:rPr>
                <w:rFonts w:asciiTheme="majorHAnsi" w:hAnsiTheme="majorHAnsi"/>
                <w:b/>
                <w:sz w:val="20"/>
              </w:rPr>
            </w:pPr>
            <w:r>
              <w:rPr>
                <w:rFonts w:asciiTheme="majorHAnsi" w:hAnsiTheme="majorHAnsi"/>
                <w:b/>
                <w:sz w:val="20"/>
              </w:rPr>
              <w:t>Other Information</w:t>
            </w:r>
          </w:p>
          <w:p w14:paraId="576949E4" w14:textId="77777777" w:rsidR="000E6320" w:rsidRDefault="000E6320" w:rsidP="008763EA">
            <w:pPr>
              <w:rPr>
                <w:rFonts w:asciiTheme="majorHAnsi" w:hAnsiTheme="majorHAnsi"/>
                <w:b/>
                <w:sz w:val="20"/>
              </w:rPr>
            </w:pPr>
          </w:p>
          <w:p w14:paraId="7D448F22" w14:textId="77777777" w:rsidR="000E6320" w:rsidRDefault="000E6320" w:rsidP="008763EA">
            <w:pPr>
              <w:rPr>
                <w:rFonts w:asciiTheme="majorHAnsi" w:hAnsiTheme="majorHAnsi"/>
                <w:b/>
                <w:sz w:val="20"/>
              </w:rPr>
            </w:pPr>
          </w:p>
          <w:p w14:paraId="4A340D5A" w14:textId="77777777" w:rsidR="000E6320" w:rsidRDefault="000E6320" w:rsidP="008763EA">
            <w:pPr>
              <w:rPr>
                <w:rFonts w:asciiTheme="majorHAnsi" w:hAnsiTheme="majorHAnsi"/>
                <w:b/>
                <w:sz w:val="20"/>
              </w:rPr>
            </w:pPr>
          </w:p>
          <w:p w14:paraId="49F1153B" w14:textId="77777777" w:rsidR="000E6320" w:rsidRDefault="000E6320" w:rsidP="008763EA">
            <w:pPr>
              <w:rPr>
                <w:rFonts w:asciiTheme="majorHAnsi" w:hAnsiTheme="majorHAnsi"/>
                <w:b/>
                <w:sz w:val="20"/>
              </w:rPr>
            </w:pPr>
          </w:p>
          <w:p w14:paraId="40C8429D" w14:textId="77777777" w:rsidR="000E6320" w:rsidRDefault="000E6320" w:rsidP="008763EA">
            <w:pPr>
              <w:rPr>
                <w:rFonts w:asciiTheme="majorHAnsi" w:hAnsiTheme="majorHAnsi"/>
                <w:b/>
                <w:sz w:val="20"/>
              </w:rPr>
            </w:pPr>
          </w:p>
        </w:tc>
        <w:tc>
          <w:tcPr>
            <w:tcW w:w="7956" w:type="dxa"/>
          </w:tcPr>
          <w:p w14:paraId="5DB05421" w14:textId="77777777" w:rsidR="000E6320" w:rsidRPr="009B01C6" w:rsidRDefault="000E6320" w:rsidP="008763EA">
            <w:pPr>
              <w:rPr>
                <w:rFonts w:asciiTheme="majorHAnsi" w:hAnsiTheme="majorHAnsi"/>
                <w:i/>
                <w:sz w:val="20"/>
              </w:rPr>
            </w:pPr>
          </w:p>
        </w:tc>
      </w:tr>
    </w:tbl>
    <w:p w14:paraId="00C20C98" w14:textId="77777777" w:rsidR="000E6320" w:rsidRDefault="000E6320" w:rsidP="000E6320">
      <w:pPr>
        <w:tabs>
          <w:tab w:val="left" w:pos="920"/>
        </w:tabs>
      </w:pPr>
    </w:p>
    <w:p w14:paraId="2F69CFBA" w14:textId="77777777" w:rsidR="000E6320" w:rsidRDefault="000E6320" w:rsidP="000E6320">
      <w:pPr>
        <w:tabs>
          <w:tab w:val="left" w:pos="920"/>
        </w:tabs>
      </w:pPr>
    </w:p>
    <w:p w14:paraId="0952E85E" w14:textId="77777777" w:rsidR="000E6320" w:rsidRDefault="000E6320" w:rsidP="000E6320">
      <w:pPr>
        <w:tabs>
          <w:tab w:val="left" w:pos="920"/>
        </w:tabs>
      </w:pPr>
    </w:p>
    <w:p w14:paraId="4CA91C4D" w14:textId="77777777" w:rsidR="001B065A" w:rsidRPr="00CA7611" w:rsidRDefault="00032223" w:rsidP="000E6320">
      <w:pPr>
        <w:rPr>
          <w:rFonts w:asciiTheme="majorHAnsi" w:hAnsiTheme="majorHAnsi"/>
        </w:rPr>
      </w:pPr>
      <w:r>
        <w:rPr>
          <w:rFonts w:asciiTheme="majorHAnsi" w:hAnsiTheme="majorHAnsi"/>
        </w:rPr>
        <w:t xml:space="preserve"> </w:t>
      </w:r>
    </w:p>
    <w:sectPr w:rsidR="001B065A" w:rsidRPr="00CA7611" w:rsidSect="008D0132">
      <w:headerReference w:type="default" r:id="rId17"/>
      <w:footerReference w:type="even"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01BEE" w14:textId="77777777" w:rsidR="00920A23" w:rsidRDefault="00920A23" w:rsidP="00C43C6C">
      <w:r>
        <w:separator/>
      </w:r>
    </w:p>
  </w:endnote>
  <w:endnote w:type="continuationSeparator" w:id="0">
    <w:p w14:paraId="07C9032A" w14:textId="77777777" w:rsidR="00920A23" w:rsidRDefault="00920A23" w:rsidP="00C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3AB0" w14:textId="77777777" w:rsidR="00F205C3" w:rsidRDefault="0080382E" w:rsidP="008E0842">
    <w:pPr>
      <w:pStyle w:val="Footer"/>
      <w:framePr w:wrap="around" w:vAnchor="text" w:hAnchor="margin" w:xAlign="right" w:y="1"/>
      <w:rPr>
        <w:rStyle w:val="PageNumber"/>
      </w:rPr>
    </w:pPr>
    <w:r>
      <w:rPr>
        <w:rStyle w:val="PageNumber"/>
      </w:rPr>
      <w:fldChar w:fldCharType="begin"/>
    </w:r>
    <w:r w:rsidR="00F205C3">
      <w:rPr>
        <w:rStyle w:val="PageNumber"/>
      </w:rPr>
      <w:instrText xml:space="preserve">PAGE  </w:instrText>
    </w:r>
    <w:r>
      <w:rPr>
        <w:rStyle w:val="PageNumber"/>
      </w:rPr>
      <w:fldChar w:fldCharType="end"/>
    </w:r>
  </w:p>
  <w:p w14:paraId="6C057429" w14:textId="77777777" w:rsidR="00F205C3" w:rsidRDefault="00F205C3" w:rsidP="008E08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EAA01" w14:textId="77777777" w:rsidR="00F205C3" w:rsidRDefault="0080382E" w:rsidP="008E0842">
    <w:pPr>
      <w:pStyle w:val="Footer"/>
      <w:framePr w:wrap="around" w:vAnchor="text" w:hAnchor="margin" w:xAlign="right" w:y="1"/>
      <w:rPr>
        <w:rStyle w:val="PageNumber"/>
      </w:rPr>
    </w:pPr>
    <w:r>
      <w:rPr>
        <w:rStyle w:val="PageNumber"/>
      </w:rPr>
      <w:fldChar w:fldCharType="begin"/>
    </w:r>
    <w:r w:rsidR="00F205C3">
      <w:rPr>
        <w:rStyle w:val="PageNumber"/>
      </w:rPr>
      <w:instrText xml:space="preserve">PAGE  </w:instrText>
    </w:r>
    <w:r>
      <w:rPr>
        <w:rStyle w:val="PageNumber"/>
      </w:rPr>
      <w:fldChar w:fldCharType="separate"/>
    </w:r>
    <w:r w:rsidR="00C1636A">
      <w:rPr>
        <w:rStyle w:val="PageNumber"/>
        <w:noProof/>
      </w:rPr>
      <w:t>1</w:t>
    </w:r>
    <w:r>
      <w:rPr>
        <w:rStyle w:val="PageNumber"/>
      </w:rPr>
      <w:fldChar w:fldCharType="end"/>
    </w:r>
  </w:p>
  <w:p w14:paraId="2CBCBF6E" w14:textId="77777777" w:rsidR="00F205C3" w:rsidRDefault="00F205C3" w:rsidP="008E08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9F7F" w14:textId="77777777" w:rsidR="00920A23" w:rsidRDefault="00920A23" w:rsidP="00C43C6C">
      <w:r>
        <w:separator/>
      </w:r>
    </w:p>
  </w:footnote>
  <w:footnote w:type="continuationSeparator" w:id="0">
    <w:p w14:paraId="6A1BF65B" w14:textId="77777777" w:rsidR="00920A23" w:rsidRDefault="00920A23" w:rsidP="00C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B65D7" w14:textId="77777777" w:rsidR="00F205C3" w:rsidRDefault="00F205C3" w:rsidP="00346EB9">
    <w:pPr>
      <w:pStyle w:val="Header"/>
      <w:tabs>
        <w:tab w:val="left" w:pos="7380"/>
      </w:tabs>
    </w:pPr>
    <w:r>
      <w:rPr>
        <w:noProof/>
      </w:rPr>
      <w:drawing>
        <wp:anchor distT="0" distB="0" distL="114300" distR="114300" simplePos="0" relativeHeight="251659264" behindDoc="0" locked="0" layoutInCell="1" allowOverlap="1" wp14:anchorId="346A0F1D" wp14:editId="63D2A67F">
          <wp:simplePos x="0" y="0"/>
          <wp:positionH relativeFrom="column">
            <wp:posOffset>-457200</wp:posOffset>
          </wp:positionH>
          <wp:positionV relativeFrom="paragraph">
            <wp:posOffset>-228600</wp:posOffset>
          </wp:positionV>
          <wp:extent cx="1100455" cy="524510"/>
          <wp:effectExtent l="0" t="0" r="4445" b="0"/>
          <wp:wrapSquare wrapText="bothSides"/>
          <wp:docPr id="3" name="Picture 7" descr="Logo of the Massachusetts Department of Elementary and Secondary Education" title="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r w:rsidR="00E70A36">
      <w:rPr>
        <w:noProof/>
      </w:rPr>
      <mc:AlternateContent>
        <mc:Choice Requires="wps">
          <w:drawing>
            <wp:anchor distT="0" distB="0" distL="114300" distR="114300" simplePos="0" relativeHeight="251660288" behindDoc="0" locked="0" layoutInCell="1" allowOverlap="1" wp14:anchorId="234A439C" wp14:editId="7310799B">
              <wp:simplePos x="0" y="0"/>
              <wp:positionH relativeFrom="column">
                <wp:posOffset>5029200</wp:posOffset>
              </wp:positionH>
              <wp:positionV relativeFrom="paragraph">
                <wp:posOffset>-104775</wp:posOffset>
              </wp:positionV>
              <wp:extent cx="1600200" cy="452120"/>
              <wp:effectExtent l="0" t="0" r="0" b="0"/>
              <wp:wrapTight wrapText="bothSides">
                <wp:wrapPolygon edited="0">
                  <wp:start x="-129" y="-455"/>
                  <wp:lineTo x="-129" y="21600"/>
                  <wp:lineTo x="21857" y="21600"/>
                  <wp:lineTo x="21857" y="-455"/>
                  <wp:lineTo x="-129" y="-455"/>
                </wp:wrapPolygon>
              </wp:wrapTight>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5A162984" w14:textId="77777777" w:rsidR="00F205C3" w:rsidRPr="00647973" w:rsidRDefault="00F205C3"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1F4390AF" w14:textId="77777777" w:rsidR="00F205C3" w:rsidRPr="00647973" w:rsidRDefault="00F205C3"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A439C" id="_x0000_t202" coordsize="21600,21600" o:spt="202" path="m,l,21600r21600,l21600,xe">
              <v:stroke joinstyle="miter"/>
              <v:path gradientshapeok="t" o:connecttype="rect"/>
            </v:shapetype>
            <v:shape id="Text Box 1" o:spid="_x0000_s1026" type="#_x0000_t202" style="position:absolute;margin-left:396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" filled="f" stroked="f" strokecolor="#e36c0a [2409]" strokeweight="2.25pt">
              <v:textbox inset=",7.2pt,,7.2pt">
                <w:txbxContent>
                  <w:p w14:paraId="5A162984" w14:textId="77777777" w:rsidR="00F205C3" w:rsidRPr="00647973" w:rsidRDefault="00F205C3"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1F4390AF" w14:textId="77777777" w:rsidR="00F205C3" w:rsidRPr="00647973" w:rsidRDefault="00F205C3"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BA1"/>
    <w:multiLevelType w:val="hybridMultilevel"/>
    <w:tmpl w:val="45C865B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34C6A"/>
    <w:multiLevelType w:val="hybridMultilevel"/>
    <w:tmpl w:val="947E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37C39"/>
    <w:multiLevelType w:val="hybridMultilevel"/>
    <w:tmpl w:val="DC02F54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D5828"/>
    <w:multiLevelType w:val="hybridMultilevel"/>
    <w:tmpl w:val="94540426"/>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B6A50"/>
    <w:multiLevelType w:val="hybridMultilevel"/>
    <w:tmpl w:val="9516E028"/>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3442D"/>
    <w:multiLevelType w:val="hybridMultilevel"/>
    <w:tmpl w:val="562E8DB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B5306"/>
    <w:multiLevelType w:val="hybridMultilevel"/>
    <w:tmpl w:val="C1F45C3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13845"/>
    <w:multiLevelType w:val="multilevel"/>
    <w:tmpl w:val="45C86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9A6581"/>
    <w:multiLevelType w:val="hybridMultilevel"/>
    <w:tmpl w:val="ADA648C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447F5"/>
    <w:multiLevelType w:val="hybridMultilevel"/>
    <w:tmpl w:val="9254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F4807"/>
    <w:multiLevelType w:val="hybridMultilevel"/>
    <w:tmpl w:val="E8768E9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03931"/>
    <w:multiLevelType w:val="hybridMultilevel"/>
    <w:tmpl w:val="725A44E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8131B"/>
    <w:multiLevelType w:val="hybridMultilevel"/>
    <w:tmpl w:val="4BFA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015A5"/>
    <w:multiLevelType w:val="hybridMultilevel"/>
    <w:tmpl w:val="15C0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5"/>
  </w:num>
  <w:num w:numId="6">
    <w:abstractNumId w:val="9"/>
  </w:num>
  <w:num w:numId="7">
    <w:abstractNumId w:val="11"/>
  </w:num>
  <w:num w:numId="8">
    <w:abstractNumId w:val="3"/>
  </w:num>
  <w:num w:numId="9">
    <w:abstractNumId w:val="6"/>
  </w:num>
  <w:num w:numId="10">
    <w:abstractNumId w:val="10"/>
  </w:num>
  <w:num w:numId="11">
    <w:abstractNumId w:val="4"/>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B9"/>
    <w:rsid w:val="0002108D"/>
    <w:rsid w:val="00032223"/>
    <w:rsid w:val="000324C5"/>
    <w:rsid w:val="00060CA1"/>
    <w:rsid w:val="00083CB9"/>
    <w:rsid w:val="00097630"/>
    <w:rsid w:val="000A3DFB"/>
    <w:rsid w:val="000D5559"/>
    <w:rsid w:val="000E2107"/>
    <w:rsid w:val="000E6320"/>
    <w:rsid w:val="001031F1"/>
    <w:rsid w:val="00113A8A"/>
    <w:rsid w:val="00145A3C"/>
    <w:rsid w:val="00150D4A"/>
    <w:rsid w:val="00155A00"/>
    <w:rsid w:val="0017327A"/>
    <w:rsid w:val="00192B89"/>
    <w:rsid w:val="001A7049"/>
    <w:rsid w:val="001B065A"/>
    <w:rsid w:val="001D18C6"/>
    <w:rsid w:val="001E552F"/>
    <w:rsid w:val="002025C7"/>
    <w:rsid w:val="00210D61"/>
    <w:rsid w:val="00237474"/>
    <w:rsid w:val="002413F6"/>
    <w:rsid w:val="00255078"/>
    <w:rsid w:val="00270CD4"/>
    <w:rsid w:val="00276D47"/>
    <w:rsid w:val="00291AC9"/>
    <w:rsid w:val="00297873"/>
    <w:rsid w:val="002B7BAD"/>
    <w:rsid w:val="00304998"/>
    <w:rsid w:val="003117EA"/>
    <w:rsid w:val="0031259C"/>
    <w:rsid w:val="0032500C"/>
    <w:rsid w:val="00342541"/>
    <w:rsid w:val="00346EB9"/>
    <w:rsid w:val="00376506"/>
    <w:rsid w:val="003931C9"/>
    <w:rsid w:val="003A4D01"/>
    <w:rsid w:val="003B4B78"/>
    <w:rsid w:val="003D16B7"/>
    <w:rsid w:val="003E6E53"/>
    <w:rsid w:val="004632AD"/>
    <w:rsid w:val="00477A03"/>
    <w:rsid w:val="00480B96"/>
    <w:rsid w:val="004B27A0"/>
    <w:rsid w:val="004C70A4"/>
    <w:rsid w:val="004F2065"/>
    <w:rsid w:val="004F7DFF"/>
    <w:rsid w:val="00506BFA"/>
    <w:rsid w:val="005342F4"/>
    <w:rsid w:val="00537FA1"/>
    <w:rsid w:val="00542117"/>
    <w:rsid w:val="005441FC"/>
    <w:rsid w:val="005602C4"/>
    <w:rsid w:val="005A5285"/>
    <w:rsid w:val="005E64E1"/>
    <w:rsid w:val="005F2FD3"/>
    <w:rsid w:val="006004DD"/>
    <w:rsid w:val="00616419"/>
    <w:rsid w:val="00681B05"/>
    <w:rsid w:val="00695C8A"/>
    <w:rsid w:val="006F4E11"/>
    <w:rsid w:val="00720248"/>
    <w:rsid w:val="00727E24"/>
    <w:rsid w:val="0073248A"/>
    <w:rsid w:val="00753F1E"/>
    <w:rsid w:val="00783920"/>
    <w:rsid w:val="00790A8A"/>
    <w:rsid w:val="00791BB5"/>
    <w:rsid w:val="0079782B"/>
    <w:rsid w:val="007A65D9"/>
    <w:rsid w:val="007B061A"/>
    <w:rsid w:val="007C4574"/>
    <w:rsid w:val="007D70EF"/>
    <w:rsid w:val="007F6069"/>
    <w:rsid w:val="0080382E"/>
    <w:rsid w:val="008464F1"/>
    <w:rsid w:val="00861FC0"/>
    <w:rsid w:val="008763EA"/>
    <w:rsid w:val="00876995"/>
    <w:rsid w:val="008A626A"/>
    <w:rsid w:val="008C656C"/>
    <w:rsid w:val="008D0132"/>
    <w:rsid w:val="008D15F1"/>
    <w:rsid w:val="008E0842"/>
    <w:rsid w:val="008E5DB3"/>
    <w:rsid w:val="008F59B9"/>
    <w:rsid w:val="009126C4"/>
    <w:rsid w:val="00920A23"/>
    <w:rsid w:val="0095017C"/>
    <w:rsid w:val="00987A85"/>
    <w:rsid w:val="00993147"/>
    <w:rsid w:val="009D1C2A"/>
    <w:rsid w:val="009E1204"/>
    <w:rsid w:val="009F44C0"/>
    <w:rsid w:val="00A2387C"/>
    <w:rsid w:val="00A40D22"/>
    <w:rsid w:val="00A46563"/>
    <w:rsid w:val="00A63F3D"/>
    <w:rsid w:val="00A6680C"/>
    <w:rsid w:val="00A942E5"/>
    <w:rsid w:val="00AA5550"/>
    <w:rsid w:val="00AB297A"/>
    <w:rsid w:val="00AC7DED"/>
    <w:rsid w:val="00B3709C"/>
    <w:rsid w:val="00B4345C"/>
    <w:rsid w:val="00B638E6"/>
    <w:rsid w:val="00BB0C6E"/>
    <w:rsid w:val="00BD0401"/>
    <w:rsid w:val="00BD0434"/>
    <w:rsid w:val="00C1636A"/>
    <w:rsid w:val="00C32F27"/>
    <w:rsid w:val="00C34EF5"/>
    <w:rsid w:val="00C351C7"/>
    <w:rsid w:val="00C43C6C"/>
    <w:rsid w:val="00C85F5F"/>
    <w:rsid w:val="00C92D0F"/>
    <w:rsid w:val="00CA7611"/>
    <w:rsid w:val="00CC49C6"/>
    <w:rsid w:val="00CD25DF"/>
    <w:rsid w:val="00CD2743"/>
    <w:rsid w:val="00D45D6B"/>
    <w:rsid w:val="00D640F2"/>
    <w:rsid w:val="00D830F7"/>
    <w:rsid w:val="00D83346"/>
    <w:rsid w:val="00DA1240"/>
    <w:rsid w:val="00DA3C34"/>
    <w:rsid w:val="00DB739A"/>
    <w:rsid w:val="00DC1204"/>
    <w:rsid w:val="00E147BD"/>
    <w:rsid w:val="00E1647D"/>
    <w:rsid w:val="00E63D7F"/>
    <w:rsid w:val="00E70A36"/>
    <w:rsid w:val="00E7162F"/>
    <w:rsid w:val="00E76506"/>
    <w:rsid w:val="00E77AEA"/>
    <w:rsid w:val="00E839BA"/>
    <w:rsid w:val="00EA7B63"/>
    <w:rsid w:val="00EB00C0"/>
    <w:rsid w:val="00EC41FE"/>
    <w:rsid w:val="00F151D8"/>
    <w:rsid w:val="00F205C3"/>
    <w:rsid w:val="00F2401D"/>
    <w:rsid w:val="00F70DC2"/>
    <w:rsid w:val="00F74D6D"/>
    <w:rsid w:val="00FA7B75"/>
    <w:rsid w:val="00FB01CF"/>
    <w:rsid w:val="00FB72B7"/>
    <w:rsid w:val="00FC4B0D"/>
    <w:rsid w:val="00FC6894"/>
    <w:rsid w:val="00FE62A1"/>
    <w:rsid w:val="00FF493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2F403"/>
  <w15:docId w15:val="{D7D2BBB4-15E4-4683-BA6E-C6074D59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EB9"/>
    <w:pPr>
      <w:tabs>
        <w:tab w:val="center" w:pos="4320"/>
        <w:tab w:val="right" w:pos="8640"/>
      </w:tabs>
    </w:pPr>
  </w:style>
  <w:style w:type="character" w:customStyle="1" w:styleId="HeaderChar">
    <w:name w:val="Header Char"/>
    <w:basedOn w:val="DefaultParagraphFont"/>
    <w:link w:val="Header"/>
    <w:uiPriority w:val="99"/>
    <w:rsid w:val="00346EB9"/>
  </w:style>
  <w:style w:type="paragraph" w:styleId="Footer">
    <w:name w:val="footer"/>
    <w:basedOn w:val="Normal"/>
    <w:link w:val="FooterChar"/>
    <w:uiPriority w:val="99"/>
    <w:unhideWhenUsed/>
    <w:rsid w:val="00346EB9"/>
    <w:pPr>
      <w:tabs>
        <w:tab w:val="center" w:pos="4320"/>
        <w:tab w:val="right" w:pos="8640"/>
      </w:tabs>
    </w:pPr>
  </w:style>
  <w:style w:type="character" w:customStyle="1" w:styleId="FooterChar">
    <w:name w:val="Footer Char"/>
    <w:basedOn w:val="DefaultParagraphFont"/>
    <w:link w:val="Footer"/>
    <w:uiPriority w:val="99"/>
    <w:rsid w:val="00346EB9"/>
  </w:style>
  <w:style w:type="paragraph" w:styleId="ListParagraph">
    <w:name w:val="List Paragraph"/>
    <w:basedOn w:val="Normal"/>
    <w:uiPriority w:val="34"/>
    <w:qFormat/>
    <w:rsid w:val="008D0132"/>
    <w:pPr>
      <w:ind w:left="720"/>
      <w:contextualSpacing/>
    </w:pPr>
  </w:style>
  <w:style w:type="table" w:styleId="TableGrid">
    <w:name w:val="Table Grid"/>
    <w:basedOn w:val="TableNormal"/>
    <w:uiPriority w:val="59"/>
    <w:rsid w:val="00CA76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2401D"/>
    <w:rPr>
      <w:rFonts w:ascii="Lucida Grande" w:hAnsi="Lucida Grande"/>
      <w:sz w:val="18"/>
      <w:szCs w:val="18"/>
    </w:rPr>
  </w:style>
  <w:style w:type="character" w:customStyle="1" w:styleId="BalloonTextChar">
    <w:name w:val="Balloon Text Char"/>
    <w:basedOn w:val="DefaultParagraphFont"/>
    <w:link w:val="BalloonText"/>
    <w:uiPriority w:val="99"/>
    <w:semiHidden/>
    <w:rsid w:val="00F2401D"/>
    <w:rPr>
      <w:rFonts w:ascii="Lucida Grande" w:hAnsi="Lucida Grande"/>
      <w:sz w:val="18"/>
      <w:szCs w:val="18"/>
    </w:rPr>
  </w:style>
  <w:style w:type="character" w:styleId="Hyperlink">
    <w:name w:val="Hyperlink"/>
    <w:basedOn w:val="DefaultParagraphFont"/>
    <w:uiPriority w:val="99"/>
    <w:semiHidden/>
    <w:unhideWhenUsed/>
    <w:rsid w:val="00097630"/>
    <w:rPr>
      <w:color w:val="0000FF" w:themeColor="hyperlink"/>
      <w:u w:val="single"/>
    </w:rPr>
  </w:style>
  <w:style w:type="character" w:styleId="FollowedHyperlink">
    <w:name w:val="FollowedHyperlink"/>
    <w:basedOn w:val="DefaultParagraphFont"/>
    <w:uiPriority w:val="99"/>
    <w:semiHidden/>
    <w:unhideWhenUsed/>
    <w:rsid w:val="004632AD"/>
    <w:rPr>
      <w:color w:val="800080" w:themeColor="followedHyperlink"/>
      <w:u w:val="single"/>
    </w:rPr>
  </w:style>
  <w:style w:type="character" w:styleId="PageNumber">
    <w:name w:val="page number"/>
    <w:basedOn w:val="DefaultParagraphFont"/>
    <w:uiPriority w:val="99"/>
    <w:semiHidden/>
    <w:unhideWhenUsed/>
    <w:rsid w:val="008E0842"/>
  </w:style>
  <w:style w:type="character" w:styleId="CommentReference">
    <w:name w:val="annotation reference"/>
    <w:basedOn w:val="DefaultParagraphFont"/>
    <w:uiPriority w:val="99"/>
    <w:semiHidden/>
    <w:unhideWhenUsed/>
    <w:rsid w:val="00E7162F"/>
    <w:rPr>
      <w:sz w:val="16"/>
      <w:szCs w:val="16"/>
    </w:rPr>
  </w:style>
  <w:style w:type="paragraph" w:styleId="CommentText">
    <w:name w:val="annotation text"/>
    <w:basedOn w:val="Normal"/>
    <w:link w:val="CommentTextChar"/>
    <w:uiPriority w:val="99"/>
    <w:semiHidden/>
    <w:unhideWhenUsed/>
    <w:rsid w:val="00E7162F"/>
    <w:rPr>
      <w:sz w:val="20"/>
      <w:szCs w:val="20"/>
    </w:rPr>
  </w:style>
  <w:style w:type="character" w:customStyle="1" w:styleId="CommentTextChar">
    <w:name w:val="Comment Text Char"/>
    <w:basedOn w:val="DefaultParagraphFont"/>
    <w:link w:val="CommentText"/>
    <w:uiPriority w:val="99"/>
    <w:semiHidden/>
    <w:rsid w:val="00E7162F"/>
    <w:rPr>
      <w:sz w:val="20"/>
      <w:szCs w:val="20"/>
    </w:rPr>
  </w:style>
  <w:style w:type="paragraph" w:styleId="CommentSubject">
    <w:name w:val="annotation subject"/>
    <w:basedOn w:val="CommentText"/>
    <w:next w:val="CommentText"/>
    <w:link w:val="CommentSubjectChar"/>
    <w:uiPriority w:val="99"/>
    <w:semiHidden/>
    <w:unhideWhenUsed/>
    <w:rsid w:val="00E7162F"/>
    <w:rPr>
      <w:b/>
      <w:bCs/>
    </w:rPr>
  </w:style>
  <w:style w:type="character" w:customStyle="1" w:styleId="CommentSubjectChar">
    <w:name w:val="Comment Subject Char"/>
    <w:basedOn w:val="CommentTextChar"/>
    <w:link w:val="CommentSubject"/>
    <w:uiPriority w:val="99"/>
    <w:semiHidden/>
    <w:rsid w:val="00E716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8376">
      <w:bodyDiv w:val="1"/>
      <w:marLeft w:val="0"/>
      <w:marRight w:val="0"/>
      <w:marTop w:val="0"/>
      <w:marBottom w:val="0"/>
      <w:divBdr>
        <w:top w:val="none" w:sz="0" w:space="0" w:color="auto"/>
        <w:left w:val="none" w:sz="0" w:space="0" w:color="auto"/>
        <w:bottom w:val="none" w:sz="0" w:space="0" w:color="auto"/>
        <w:right w:val="none" w:sz="0" w:space="0" w:color="auto"/>
      </w:divBdr>
    </w:div>
    <w:div w:id="569073005">
      <w:bodyDiv w:val="1"/>
      <w:marLeft w:val="0"/>
      <w:marRight w:val="0"/>
      <w:marTop w:val="0"/>
      <w:marBottom w:val="0"/>
      <w:divBdr>
        <w:top w:val="none" w:sz="0" w:space="0" w:color="auto"/>
        <w:left w:val="none" w:sz="0" w:space="0" w:color="auto"/>
        <w:bottom w:val="none" w:sz="0" w:space="0" w:color="auto"/>
        <w:right w:val="none" w:sz="0" w:space="0" w:color="auto"/>
      </w:divBdr>
      <w:divsChild>
        <w:div w:id="636497664">
          <w:marLeft w:val="547"/>
          <w:marRight w:val="0"/>
          <w:marTop w:val="0"/>
          <w:marBottom w:val="0"/>
          <w:divBdr>
            <w:top w:val="none" w:sz="0" w:space="0" w:color="auto"/>
            <w:left w:val="none" w:sz="0" w:space="0" w:color="auto"/>
            <w:bottom w:val="none" w:sz="0" w:space="0" w:color="auto"/>
            <w:right w:val="none" w:sz="0" w:space="0" w:color="auto"/>
          </w:divBdr>
        </w:div>
        <w:div w:id="809831136">
          <w:marLeft w:val="547"/>
          <w:marRight w:val="0"/>
          <w:marTop w:val="0"/>
          <w:marBottom w:val="0"/>
          <w:divBdr>
            <w:top w:val="none" w:sz="0" w:space="0" w:color="auto"/>
            <w:left w:val="none" w:sz="0" w:space="0" w:color="auto"/>
            <w:bottom w:val="none" w:sz="0" w:space="0" w:color="auto"/>
            <w:right w:val="none" w:sz="0" w:space="0" w:color="auto"/>
          </w:divBdr>
        </w:div>
        <w:div w:id="938490835">
          <w:marLeft w:val="547"/>
          <w:marRight w:val="0"/>
          <w:marTop w:val="0"/>
          <w:marBottom w:val="0"/>
          <w:divBdr>
            <w:top w:val="none" w:sz="0" w:space="0" w:color="auto"/>
            <w:left w:val="none" w:sz="0" w:space="0" w:color="auto"/>
            <w:bottom w:val="none" w:sz="0" w:space="0" w:color="auto"/>
            <w:right w:val="none" w:sz="0" w:space="0" w:color="auto"/>
          </w:divBdr>
        </w:div>
        <w:div w:id="568273997">
          <w:marLeft w:val="547"/>
          <w:marRight w:val="0"/>
          <w:marTop w:val="0"/>
          <w:marBottom w:val="0"/>
          <w:divBdr>
            <w:top w:val="none" w:sz="0" w:space="0" w:color="auto"/>
            <w:left w:val="none" w:sz="0" w:space="0" w:color="auto"/>
            <w:bottom w:val="none" w:sz="0" w:space="0" w:color="auto"/>
            <w:right w:val="none" w:sz="0" w:space="0" w:color="auto"/>
          </w:divBdr>
        </w:div>
      </w:divsChild>
    </w:div>
    <w:div w:id="711197548">
      <w:bodyDiv w:val="1"/>
      <w:marLeft w:val="0"/>
      <w:marRight w:val="0"/>
      <w:marTop w:val="0"/>
      <w:marBottom w:val="0"/>
      <w:divBdr>
        <w:top w:val="none" w:sz="0" w:space="0" w:color="auto"/>
        <w:left w:val="none" w:sz="0" w:space="0" w:color="auto"/>
        <w:bottom w:val="none" w:sz="0" w:space="0" w:color="auto"/>
        <w:right w:val="none" w:sz="0" w:space="0" w:color="auto"/>
      </w:divBdr>
    </w:div>
    <w:div w:id="923416217">
      <w:bodyDiv w:val="1"/>
      <w:marLeft w:val="0"/>
      <w:marRight w:val="0"/>
      <w:marTop w:val="0"/>
      <w:marBottom w:val="0"/>
      <w:divBdr>
        <w:top w:val="none" w:sz="0" w:space="0" w:color="auto"/>
        <w:left w:val="none" w:sz="0" w:space="0" w:color="auto"/>
        <w:bottom w:val="none" w:sz="0" w:space="0" w:color="auto"/>
        <w:right w:val="none" w:sz="0" w:space="0" w:color="auto"/>
      </w:divBdr>
    </w:div>
    <w:div w:id="1009060030">
      <w:bodyDiv w:val="1"/>
      <w:marLeft w:val="0"/>
      <w:marRight w:val="0"/>
      <w:marTop w:val="0"/>
      <w:marBottom w:val="0"/>
      <w:divBdr>
        <w:top w:val="none" w:sz="0" w:space="0" w:color="auto"/>
        <w:left w:val="none" w:sz="0" w:space="0" w:color="auto"/>
        <w:bottom w:val="none" w:sz="0" w:space="0" w:color="auto"/>
        <w:right w:val="none" w:sz="0" w:space="0" w:color="auto"/>
      </w:divBdr>
      <w:divsChild>
        <w:div w:id="884634646">
          <w:marLeft w:val="547"/>
          <w:marRight w:val="0"/>
          <w:marTop w:val="0"/>
          <w:marBottom w:val="0"/>
          <w:divBdr>
            <w:top w:val="none" w:sz="0" w:space="0" w:color="auto"/>
            <w:left w:val="none" w:sz="0" w:space="0" w:color="auto"/>
            <w:bottom w:val="none" w:sz="0" w:space="0" w:color="auto"/>
            <w:right w:val="none" w:sz="0" w:space="0" w:color="auto"/>
          </w:divBdr>
        </w:div>
        <w:div w:id="716048153">
          <w:marLeft w:val="547"/>
          <w:marRight w:val="0"/>
          <w:marTop w:val="0"/>
          <w:marBottom w:val="0"/>
          <w:divBdr>
            <w:top w:val="none" w:sz="0" w:space="0" w:color="auto"/>
            <w:left w:val="none" w:sz="0" w:space="0" w:color="auto"/>
            <w:bottom w:val="none" w:sz="0" w:space="0" w:color="auto"/>
            <w:right w:val="none" w:sz="0" w:space="0" w:color="auto"/>
          </w:divBdr>
        </w:div>
        <w:div w:id="1133215328">
          <w:marLeft w:val="547"/>
          <w:marRight w:val="0"/>
          <w:marTop w:val="0"/>
          <w:marBottom w:val="0"/>
          <w:divBdr>
            <w:top w:val="none" w:sz="0" w:space="0" w:color="auto"/>
            <w:left w:val="none" w:sz="0" w:space="0" w:color="auto"/>
            <w:bottom w:val="none" w:sz="0" w:space="0" w:color="auto"/>
            <w:right w:val="none" w:sz="0" w:space="0" w:color="auto"/>
          </w:divBdr>
        </w:div>
        <w:div w:id="1178078569">
          <w:marLeft w:val="547"/>
          <w:marRight w:val="0"/>
          <w:marTop w:val="0"/>
          <w:marBottom w:val="0"/>
          <w:divBdr>
            <w:top w:val="none" w:sz="0" w:space="0" w:color="auto"/>
            <w:left w:val="none" w:sz="0" w:space="0" w:color="auto"/>
            <w:bottom w:val="none" w:sz="0" w:space="0" w:color="auto"/>
            <w:right w:val="none" w:sz="0" w:space="0" w:color="auto"/>
          </w:divBdr>
        </w:div>
        <w:div w:id="199783260">
          <w:marLeft w:val="547"/>
          <w:marRight w:val="0"/>
          <w:marTop w:val="0"/>
          <w:marBottom w:val="0"/>
          <w:divBdr>
            <w:top w:val="none" w:sz="0" w:space="0" w:color="auto"/>
            <w:left w:val="none" w:sz="0" w:space="0" w:color="auto"/>
            <w:bottom w:val="none" w:sz="0" w:space="0" w:color="auto"/>
            <w:right w:val="none" w:sz="0" w:space="0" w:color="auto"/>
          </w:divBdr>
        </w:div>
      </w:divsChild>
    </w:div>
    <w:div w:id="1026521489">
      <w:bodyDiv w:val="1"/>
      <w:marLeft w:val="0"/>
      <w:marRight w:val="0"/>
      <w:marTop w:val="0"/>
      <w:marBottom w:val="0"/>
      <w:divBdr>
        <w:top w:val="none" w:sz="0" w:space="0" w:color="auto"/>
        <w:left w:val="none" w:sz="0" w:space="0" w:color="auto"/>
        <w:bottom w:val="none" w:sz="0" w:space="0" w:color="auto"/>
        <w:right w:val="none" w:sz="0" w:space="0" w:color="auto"/>
      </w:divBdr>
      <w:divsChild>
        <w:div w:id="1274478926">
          <w:marLeft w:val="547"/>
          <w:marRight w:val="0"/>
          <w:marTop w:val="0"/>
          <w:marBottom w:val="0"/>
          <w:divBdr>
            <w:top w:val="none" w:sz="0" w:space="0" w:color="auto"/>
            <w:left w:val="none" w:sz="0" w:space="0" w:color="auto"/>
            <w:bottom w:val="none" w:sz="0" w:space="0" w:color="auto"/>
            <w:right w:val="none" w:sz="0" w:space="0" w:color="auto"/>
          </w:divBdr>
        </w:div>
        <w:div w:id="119417606">
          <w:marLeft w:val="547"/>
          <w:marRight w:val="0"/>
          <w:marTop w:val="0"/>
          <w:marBottom w:val="0"/>
          <w:divBdr>
            <w:top w:val="none" w:sz="0" w:space="0" w:color="auto"/>
            <w:left w:val="none" w:sz="0" w:space="0" w:color="auto"/>
            <w:bottom w:val="none" w:sz="0" w:space="0" w:color="auto"/>
            <w:right w:val="none" w:sz="0" w:space="0" w:color="auto"/>
          </w:divBdr>
        </w:div>
        <w:div w:id="229732399">
          <w:marLeft w:val="547"/>
          <w:marRight w:val="0"/>
          <w:marTop w:val="0"/>
          <w:marBottom w:val="0"/>
          <w:divBdr>
            <w:top w:val="none" w:sz="0" w:space="0" w:color="auto"/>
            <w:left w:val="none" w:sz="0" w:space="0" w:color="auto"/>
            <w:bottom w:val="none" w:sz="0" w:space="0" w:color="auto"/>
            <w:right w:val="none" w:sz="0" w:space="0" w:color="auto"/>
          </w:divBdr>
        </w:div>
        <w:div w:id="1536195446">
          <w:marLeft w:val="547"/>
          <w:marRight w:val="0"/>
          <w:marTop w:val="0"/>
          <w:marBottom w:val="0"/>
          <w:divBdr>
            <w:top w:val="none" w:sz="0" w:space="0" w:color="auto"/>
            <w:left w:val="none" w:sz="0" w:space="0" w:color="auto"/>
            <w:bottom w:val="none" w:sz="0" w:space="0" w:color="auto"/>
            <w:right w:val="none" w:sz="0" w:space="0" w:color="auto"/>
          </w:divBdr>
        </w:div>
        <w:div w:id="181171743">
          <w:marLeft w:val="547"/>
          <w:marRight w:val="0"/>
          <w:marTop w:val="0"/>
          <w:marBottom w:val="0"/>
          <w:divBdr>
            <w:top w:val="none" w:sz="0" w:space="0" w:color="auto"/>
            <w:left w:val="none" w:sz="0" w:space="0" w:color="auto"/>
            <w:bottom w:val="none" w:sz="0" w:space="0" w:color="auto"/>
            <w:right w:val="none" w:sz="0" w:space="0" w:color="auto"/>
          </w:divBdr>
        </w:div>
        <w:div w:id="576130113">
          <w:marLeft w:val="547"/>
          <w:marRight w:val="0"/>
          <w:marTop w:val="0"/>
          <w:marBottom w:val="0"/>
          <w:divBdr>
            <w:top w:val="none" w:sz="0" w:space="0" w:color="auto"/>
            <w:left w:val="none" w:sz="0" w:space="0" w:color="auto"/>
            <w:bottom w:val="none" w:sz="0" w:space="0" w:color="auto"/>
            <w:right w:val="none" w:sz="0" w:space="0" w:color="auto"/>
          </w:divBdr>
        </w:div>
        <w:div w:id="320813029">
          <w:marLeft w:val="547"/>
          <w:marRight w:val="0"/>
          <w:marTop w:val="0"/>
          <w:marBottom w:val="0"/>
          <w:divBdr>
            <w:top w:val="none" w:sz="0" w:space="0" w:color="auto"/>
            <w:left w:val="none" w:sz="0" w:space="0" w:color="auto"/>
            <w:bottom w:val="none" w:sz="0" w:space="0" w:color="auto"/>
            <w:right w:val="none" w:sz="0" w:space="0" w:color="auto"/>
          </w:divBdr>
        </w:div>
        <w:div w:id="1805125367">
          <w:marLeft w:val="547"/>
          <w:marRight w:val="0"/>
          <w:marTop w:val="0"/>
          <w:marBottom w:val="0"/>
          <w:divBdr>
            <w:top w:val="none" w:sz="0" w:space="0" w:color="auto"/>
            <w:left w:val="none" w:sz="0" w:space="0" w:color="auto"/>
            <w:bottom w:val="none" w:sz="0" w:space="0" w:color="auto"/>
            <w:right w:val="none" w:sz="0" w:space="0" w:color="auto"/>
          </w:divBdr>
        </w:div>
      </w:divsChild>
    </w:div>
    <w:div w:id="1267075808">
      <w:bodyDiv w:val="1"/>
      <w:marLeft w:val="0"/>
      <w:marRight w:val="0"/>
      <w:marTop w:val="0"/>
      <w:marBottom w:val="0"/>
      <w:divBdr>
        <w:top w:val="none" w:sz="0" w:space="0" w:color="auto"/>
        <w:left w:val="none" w:sz="0" w:space="0" w:color="auto"/>
        <w:bottom w:val="none" w:sz="0" w:space="0" w:color="auto"/>
        <w:right w:val="none" w:sz="0" w:space="0" w:color="auto"/>
      </w:divBdr>
      <w:divsChild>
        <w:div w:id="752818345">
          <w:marLeft w:val="547"/>
          <w:marRight w:val="0"/>
          <w:marTop w:val="0"/>
          <w:marBottom w:val="0"/>
          <w:divBdr>
            <w:top w:val="none" w:sz="0" w:space="0" w:color="auto"/>
            <w:left w:val="none" w:sz="0" w:space="0" w:color="auto"/>
            <w:bottom w:val="none" w:sz="0" w:space="0" w:color="auto"/>
            <w:right w:val="none" w:sz="0" w:space="0" w:color="auto"/>
          </w:divBdr>
        </w:div>
        <w:div w:id="381976413">
          <w:marLeft w:val="547"/>
          <w:marRight w:val="0"/>
          <w:marTop w:val="0"/>
          <w:marBottom w:val="0"/>
          <w:divBdr>
            <w:top w:val="none" w:sz="0" w:space="0" w:color="auto"/>
            <w:left w:val="none" w:sz="0" w:space="0" w:color="auto"/>
            <w:bottom w:val="none" w:sz="0" w:space="0" w:color="auto"/>
            <w:right w:val="none" w:sz="0" w:space="0" w:color="auto"/>
          </w:divBdr>
        </w:div>
        <w:div w:id="1292251101">
          <w:marLeft w:val="547"/>
          <w:marRight w:val="0"/>
          <w:marTop w:val="0"/>
          <w:marBottom w:val="0"/>
          <w:divBdr>
            <w:top w:val="none" w:sz="0" w:space="0" w:color="auto"/>
            <w:left w:val="none" w:sz="0" w:space="0" w:color="auto"/>
            <w:bottom w:val="none" w:sz="0" w:space="0" w:color="auto"/>
            <w:right w:val="none" w:sz="0" w:space="0" w:color="auto"/>
          </w:divBdr>
        </w:div>
      </w:divsChild>
    </w:div>
    <w:div w:id="1305431780">
      <w:bodyDiv w:val="1"/>
      <w:marLeft w:val="0"/>
      <w:marRight w:val="0"/>
      <w:marTop w:val="0"/>
      <w:marBottom w:val="0"/>
      <w:divBdr>
        <w:top w:val="none" w:sz="0" w:space="0" w:color="auto"/>
        <w:left w:val="none" w:sz="0" w:space="0" w:color="auto"/>
        <w:bottom w:val="none" w:sz="0" w:space="0" w:color="auto"/>
        <w:right w:val="none" w:sz="0" w:space="0" w:color="auto"/>
      </w:divBdr>
      <w:divsChild>
        <w:div w:id="1799300661">
          <w:marLeft w:val="1166"/>
          <w:marRight w:val="0"/>
          <w:marTop w:val="0"/>
          <w:marBottom w:val="0"/>
          <w:divBdr>
            <w:top w:val="none" w:sz="0" w:space="0" w:color="auto"/>
            <w:left w:val="none" w:sz="0" w:space="0" w:color="auto"/>
            <w:bottom w:val="none" w:sz="0" w:space="0" w:color="auto"/>
            <w:right w:val="none" w:sz="0" w:space="0" w:color="auto"/>
          </w:divBdr>
        </w:div>
      </w:divsChild>
    </w:div>
    <w:div w:id="1454784158">
      <w:bodyDiv w:val="1"/>
      <w:marLeft w:val="0"/>
      <w:marRight w:val="0"/>
      <w:marTop w:val="0"/>
      <w:marBottom w:val="0"/>
      <w:divBdr>
        <w:top w:val="none" w:sz="0" w:space="0" w:color="auto"/>
        <w:left w:val="none" w:sz="0" w:space="0" w:color="auto"/>
        <w:bottom w:val="none" w:sz="0" w:space="0" w:color="auto"/>
        <w:right w:val="none" w:sz="0" w:space="0" w:color="auto"/>
      </w:divBdr>
      <w:divsChild>
        <w:div w:id="185949967">
          <w:marLeft w:val="547"/>
          <w:marRight w:val="0"/>
          <w:marTop w:val="0"/>
          <w:marBottom w:val="0"/>
          <w:divBdr>
            <w:top w:val="none" w:sz="0" w:space="0" w:color="auto"/>
            <w:left w:val="none" w:sz="0" w:space="0" w:color="auto"/>
            <w:bottom w:val="none" w:sz="0" w:space="0" w:color="auto"/>
            <w:right w:val="none" w:sz="0" w:space="0" w:color="auto"/>
          </w:divBdr>
        </w:div>
        <w:div w:id="1430542930">
          <w:marLeft w:val="547"/>
          <w:marRight w:val="0"/>
          <w:marTop w:val="0"/>
          <w:marBottom w:val="0"/>
          <w:divBdr>
            <w:top w:val="none" w:sz="0" w:space="0" w:color="auto"/>
            <w:left w:val="none" w:sz="0" w:space="0" w:color="auto"/>
            <w:bottom w:val="none" w:sz="0" w:space="0" w:color="auto"/>
            <w:right w:val="none" w:sz="0" w:space="0" w:color="auto"/>
          </w:divBdr>
        </w:div>
        <w:div w:id="518929002">
          <w:marLeft w:val="547"/>
          <w:marRight w:val="0"/>
          <w:marTop w:val="0"/>
          <w:marBottom w:val="0"/>
          <w:divBdr>
            <w:top w:val="none" w:sz="0" w:space="0" w:color="auto"/>
            <w:left w:val="none" w:sz="0" w:space="0" w:color="auto"/>
            <w:bottom w:val="none" w:sz="0" w:space="0" w:color="auto"/>
            <w:right w:val="none" w:sz="0" w:space="0" w:color="auto"/>
          </w:divBdr>
        </w:div>
        <w:div w:id="522327958">
          <w:marLeft w:val="547"/>
          <w:marRight w:val="0"/>
          <w:marTop w:val="0"/>
          <w:marBottom w:val="0"/>
          <w:divBdr>
            <w:top w:val="none" w:sz="0" w:space="0" w:color="auto"/>
            <w:left w:val="none" w:sz="0" w:space="0" w:color="auto"/>
            <w:bottom w:val="none" w:sz="0" w:space="0" w:color="auto"/>
            <w:right w:val="none" w:sz="0" w:space="0" w:color="auto"/>
          </w:divBdr>
        </w:div>
      </w:divsChild>
    </w:div>
    <w:div w:id="1730882730">
      <w:bodyDiv w:val="1"/>
      <w:marLeft w:val="0"/>
      <w:marRight w:val="0"/>
      <w:marTop w:val="0"/>
      <w:marBottom w:val="0"/>
      <w:divBdr>
        <w:top w:val="none" w:sz="0" w:space="0" w:color="auto"/>
        <w:left w:val="none" w:sz="0" w:space="0" w:color="auto"/>
        <w:bottom w:val="none" w:sz="0" w:space="0" w:color="auto"/>
        <w:right w:val="none" w:sz="0" w:space="0" w:color="auto"/>
      </w:divBdr>
    </w:div>
    <w:div w:id="1829323177">
      <w:bodyDiv w:val="1"/>
      <w:marLeft w:val="0"/>
      <w:marRight w:val="0"/>
      <w:marTop w:val="0"/>
      <w:marBottom w:val="0"/>
      <w:divBdr>
        <w:top w:val="none" w:sz="0" w:space="0" w:color="auto"/>
        <w:left w:val="none" w:sz="0" w:space="0" w:color="auto"/>
        <w:bottom w:val="none" w:sz="0" w:space="0" w:color="auto"/>
        <w:right w:val="none" w:sz="0" w:space="0" w:color="auto"/>
      </w:divBdr>
      <w:divsChild>
        <w:div w:id="1816876412">
          <w:marLeft w:val="806"/>
          <w:marRight w:val="0"/>
          <w:marTop w:val="0"/>
          <w:marBottom w:val="0"/>
          <w:divBdr>
            <w:top w:val="none" w:sz="0" w:space="0" w:color="auto"/>
            <w:left w:val="none" w:sz="0" w:space="0" w:color="auto"/>
            <w:bottom w:val="none" w:sz="0" w:space="0" w:color="auto"/>
            <w:right w:val="none" w:sz="0" w:space="0" w:color="auto"/>
          </w:divBdr>
        </w:div>
        <w:div w:id="370495758">
          <w:marLeft w:val="806"/>
          <w:marRight w:val="0"/>
          <w:marTop w:val="0"/>
          <w:marBottom w:val="0"/>
          <w:divBdr>
            <w:top w:val="none" w:sz="0" w:space="0" w:color="auto"/>
            <w:left w:val="none" w:sz="0" w:space="0" w:color="auto"/>
            <w:bottom w:val="none" w:sz="0" w:space="0" w:color="auto"/>
            <w:right w:val="none" w:sz="0" w:space="0" w:color="auto"/>
          </w:divBdr>
        </w:div>
        <w:div w:id="823736301">
          <w:marLeft w:val="806"/>
          <w:marRight w:val="0"/>
          <w:marTop w:val="0"/>
          <w:marBottom w:val="0"/>
          <w:divBdr>
            <w:top w:val="none" w:sz="0" w:space="0" w:color="auto"/>
            <w:left w:val="none" w:sz="0" w:space="0" w:color="auto"/>
            <w:bottom w:val="none" w:sz="0" w:space="0" w:color="auto"/>
            <w:right w:val="none" w:sz="0" w:space="0" w:color="auto"/>
          </w:divBdr>
        </w:div>
        <w:div w:id="561254762">
          <w:marLeft w:val="806"/>
          <w:marRight w:val="0"/>
          <w:marTop w:val="0"/>
          <w:marBottom w:val="0"/>
          <w:divBdr>
            <w:top w:val="none" w:sz="0" w:space="0" w:color="auto"/>
            <w:left w:val="none" w:sz="0" w:space="0" w:color="auto"/>
            <w:bottom w:val="none" w:sz="0" w:space="0" w:color="auto"/>
            <w:right w:val="none" w:sz="0" w:space="0" w:color="auto"/>
          </w:divBdr>
        </w:div>
        <w:div w:id="364449164">
          <w:marLeft w:val="806"/>
          <w:marRight w:val="0"/>
          <w:marTop w:val="0"/>
          <w:marBottom w:val="0"/>
          <w:divBdr>
            <w:top w:val="none" w:sz="0" w:space="0" w:color="auto"/>
            <w:left w:val="none" w:sz="0" w:space="0" w:color="auto"/>
            <w:bottom w:val="none" w:sz="0" w:space="0" w:color="auto"/>
            <w:right w:val="none" w:sz="0" w:space="0" w:color="auto"/>
          </w:divBdr>
        </w:div>
        <w:div w:id="827787234">
          <w:marLeft w:val="806"/>
          <w:marRight w:val="0"/>
          <w:marTop w:val="0"/>
          <w:marBottom w:val="0"/>
          <w:divBdr>
            <w:top w:val="none" w:sz="0" w:space="0" w:color="auto"/>
            <w:left w:val="none" w:sz="0" w:space="0" w:color="auto"/>
            <w:bottom w:val="none" w:sz="0" w:space="0" w:color="auto"/>
            <w:right w:val="none" w:sz="0" w:space="0" w:color="auto"/>
          </w:divBdr>
        </w:div>
      </w:divsChild>
    </w:div>
    <w:div w:id="1845514821">
      <w:bodyDiv w:val="1"/>
      <w:marLeft w:val="0"/>
      <w:marRight w:val="0"/>
      <w:marTop w:val="0"/>
      <w:marBottom w:val="0"/>
      <w:divBdr>
        <w:top w:val="none" w:sz="0" w:space="0" w:color="auto"/>
        <w:left w:val="none" w:sz="0" w:space="0" w:color="auto"/>
        <w:bottom w:val="none" w:sz="0" w:space="0" w:color="auto"/>
        <w:right w:val="none" w:sz="0" w:space="0" w:color="auto"/>
      </w:divBdr>
    </w:div>
    <w:div w:id="1910340393">
      <w:bodyDiv w:val="1"/>
      <w:marLeft w:val="0"/>
      <w:marRight w:val="0"/>
      <w:marTop w:val="0"/>
      <w:marBottom w:val="0"/>
      <w:divBdr>
        <w:top w:val="none" w:sz="0" w:space="0" w:color="auto"/>
        <w:left w:val="none" w:sz="0" w:space="0" w:color="auto"/>
        <w:bottom w:val="none" w:sz="0" w:space="0" w:color="auto"/>
        <w:right w:val="none" w:sz="0" w:space="0" w:color="auto"/>
      </w:divBdr>
    </w:div>
    <w:div w:id="1953390600">
      <w:bodyDiv w:val="1"/>
      <w:marLeft w:val="0"/>
      <w:marRight w:val="0"/>
      <w:marTop w:val="0"/>
      <w:marBottom w:val="0"/>
      <w:divBdr>
        <w:top w:val="none" w:sz="0" w:space="0" w:color="auto"/>
        <w:left w:val="none" w:sz="0" w:space="0" w:color="auto"/>
        <w:bottom w:val="none" w:sz="0" w:space="0" w:color="auto"/>
        <w:right w:val="none" w:sz="0" w:space="0" w:color="auto"/>
      </w:divBdr>
      <w:divsChild>
        <w:div w:id="1134981908">
          <w:marLeft w:val="547"/>
          <w:marRight w:val="0"/>
          <w:marTop w:val="0"/>
          <w:marBottom w:val="0"/>
          <w:divBdr>
            <w:top w:val="none" w:sz="0" w:space="0" w:color="auto"/>
            <w:left w:val="none" w:sz="0" w:space="0" w:color="auto"/>
            <w:bottom w:val="none" w:sz="0" w:space="0" w:color="auto"/>
            <w:right w:val="none" w:sz="0" w:space="0" w:color="auto"/>
          </w:divBdr>
        </w:div>
      </w:divsChild>
    </w:div>
    <w:div w:id="1993632100">
      <w:bodyDiv w:val="1"/>
      <w:marLeft w:val="0"/>
      <w:marRight w:val="0"/>
      <w:marTop w:val="0"/>
      <w:marBottom w:val="0"/>
      <w:divBdr>
        <w:top w:val="none" w:sz="0" w:space="0" w:color="auto"/>
        <w:left w:val="none" w:sz="0" w:space="0" w:color="auto"/>
        <w:bottom w:val="none" w:sz="0" w:space="0" w:color="auto"/>
        <w:right w:val="none" w:sz="0" w:space="0" w:color="auto"/>
      </w:divBdr>
    </w:div>
    <w:div w:id="2033721252">
      <w:bodyDiv w:val="1"/>
      <w:marLeft w:val="0"/>
      <w:marRight w:val="0"/>
      <w:marTop w:val="0"/>
      <w:marBottom w:val="0"/>
      <w:divBdr>
        <w:top w:val="none" w:sz="0" w:space="0" w:color="auto"/>
        <w:left w:val="none" w:sz="0" w:space="0" w:color="auto"/>
        <w:bottom w:val="none" w:sz="0" w:space="0" w:color="auto"/>
        <w:right w:val="none" w:sz="0" w:space="0" w:color="auto"/>
      </w:divBdr>
      <w:divsChild>
        <w:div w:id="950667713">
          <w:marLeft w:val="547"/>
          <w:marRight w:val="0"/>
          <w:marTop w:val="0"/>
          <w:marBottom w:val="0"/>
          <w:divBdr>
            <w:top w:val="none" w:sz="0" w:space="0" w:color="auto"/>
            <w:left w:val="none" w:sz="0" w:space="0" w:color="auto"/>
            <w:bottom w:val="none" w:sz="0" w:space="0" w:color="auto"/>
            <w:right w:val="none" w:sz="0" w:space="0" w:color="auto"/>
          </w:divBdr>
        </w:div>
        <w:div w:id="688145025">
          <w:marLeft w:val="1166"/>
          <w:marRight w:val="0"/>
          <w:marTop w:val="0"/>
          <w:marBottom w:val="0"/>
          <w:divBdr>
            <w:top w:val="none" w:sz="0" w:space="0" w:color="auto"/>
            <w:left w:val="none" w:sz="0" w:space="0" w:color="auto"/>
            <w:bottom w:val="none" w:sz="0" w:space="0" w:color="auto"/>
            <w:right w:val="none" w:sz="0" w:space="0" w:color="auto"/>
          </w:divBdr>
        </w:div>
      </w:divsChild>
    </w:div>
    <w:div w:id="2101412609">
      <w:bodyDiv w:val="1"/>
      <w:marLeft w:val="0"/>
      <w:marRight w:val="0"/>
      <w:marTop w:val="0"/>
      <w:marBottom w:val="0"/>
      <w:divBdr>
        <w:top w:val="none" w:sz="0" w:space="0" w:color="auto"/>
        <w:left w:val="none" w:sz="0" w:space="0" w:color="auto"/>
        <w:bottom w:val="none" w:sz="0" w:space="0" w:color="auto"/>
        <w:right w:val="none" w:sz="0" w:space="0" w:color="auto"/>
      </w:divBdr>
      <w:divsChild>
        <w:div w:id="1396009003">
          <w:marLeft w:val="547"/>
          <w:marRight w:val="0"/>
          <w:marTop w:val="0"/>
          <w:marBottom w:val="0"/>
          <w:divBdr>
            <w:top w:val="none" w:sz="0" w:space="0" w:color="auto"/>
            <w:left w:val="none" w:sz="0" w:space="0" w:color="auto"/>
            <w:bottom w:val="none" w:sz="0" w:space="0" w:color="auto"/>
            <w:right w:val="none" w:sz="0" w:space="0" w:color="auto"/>
          </w:divBdr>
        </w:div>
        <w:div w:id="1367023970">
          <w:marLeft w:val="547"/>
          <w:marRight w:val="0"/>
          <w:marTop w:val="0"/>
          <w:marBottom w:val="0"/>
          <w:divBdr>
            <w:top w:val="none" w:sz="0" w:space="0" w:color="auto"/>
            <w:left w:val="none" w:sz="0" w:space="0" w:color="auto"/>
            <w:bottom w:val="none" w:sz="0" w:space="0" w:color="auto"/>
            <w:right w:val="none" w:sz="0" w:space="0" w:color="auto"/>
          </w:divBdr>
        </w:div>
        <w:div w:id="101372343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mplementation.fpg.unc.edu/sites/implementation.fpg.unc.edu/files/AIModules-Activity-5-2-PDSAWhoAmI-final.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hoolreforminitiative.org/doc/affinity_mapping.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hoolreforminitiative.org/doc/affinity_mapping.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rfharmony.org/system/files/protocols/affinity_mapping_0.pdf" TargetMode="External"/><Relationship Id="rId5" Type="http://schemas.openxmlformats.org/officeDocument/2006/relationships/numbering" Target="numbering.xml"/><Relationship Id="rId15" Type="http://schemas.openxmlformats.org/officeDocument/2006/relationships/image" Target="media/image2.tif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DESE-231-54228</_dlc_DocId>
    <_dlc_DocIdUrl xmlns="733efe1c-5bbe-4968-87dc-d400e65c879f">
      <Url>https://sharepoint.doemass.org/ese/webteam/cps/_layouts/DocIdRedir.aspx?ID=DESE-231-54228</Url>
      <Description>DESE-231-54228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A1137C-9E90-4052-80A1-459652742FA5}">
  <ds:schemaRefs>
    <ds:schemaRef ds:uri="http://schemas.microsoft.com/sharepoint/v3/contenttype/forms"/>
  </ds:schemaRefs>
</ds:datastoreItem>
</file>

<file path=customXml/itemProps2.xml><?xml version="1.0" encoding="utf-8"?>
<ds:datastoreItem xmlns:ds="http://schemas.openxmlformats.org/officeDocument/2006/customXml" ds:itemID="{1340CB12-658E-497E-955C-3824D61AA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805C2-1CA6-4358-A491-FC86F15632D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11EEEA3-ED42-4767-93BD-AD466FD4E3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1679</Words>
  <Characters>9740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PfS AP Monitoring System 2019</vt:lpstr>
    </vt:vector>
  </TitlesOfParts>
  <Company/>
  <LinksUpToDate>false</LinksUpToDate>
  <CharactersWithSpaces>11393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AP Monitoring System 2019</dc:title>
  <dc:subject>PfS AP Monitoring System 2019</dc:subject>
  <dc:creator>ESE</dc:creator>
  <dc:description>Document 12</dc:description>
  <cp:lastModifiedBy>O'Brien-Driscoll, Courtney (EOE)</cp:lastModifiedBy>
  <cp:revision>4</cp:revision>
  <cp:lastPrinted>2019-09-03T16:02:00Z</cp:lastPrinted>
  <dcterms:created xsi:type="dcterms:W3CDTF">2019-09-03T20:05:00Z</dcterms:created>
  <dcterms:modified xsi:type="dcterms:W3CDTF">2019-09-05T15:16:00Z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y fmtid="{D5CDD505-2E9C-101B-9397-08002B2CF9AE}" pid="3" name="_dlc_DocIdItemGuid">
    <vt:lpwstr>d6bffd04-5640-4ae4-a30d-c46720c9f942</vt:lpwstr>
  </property>
  <property fmtid="{D5CDD505-2E9C-101B-9397-08002B2CF9AE}" pid="4" name="ContentTypeId">
    <vt:lpwstr>0x010100524261BFE874874F899C38CF9C771BFF</vt:lpwstr>
  </property>
</Properties>
</file>