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9361" w14:textId="46521A7C" w:rsidR="00F522EF" w:rsidRDefault="00783C09" w:rsidP="00916B22">
      <w:pPr>
        <w:pStyle w:val="WLHeading2"/>
      </w:pPr>
      <w:r>
        <w:t>Seal of Biliteracy Portfolio Services Approved by the Massachusetts Department of Elementary and Secondary Education</w:t>
      </w:r>
    </w:p>
    <w:p w14:paraId="56CEEF32" w14:textId="5BBB3D6F" w:rsidR="00783C09" w:rsidRDefault="00783C09" w:rsidP="00783C09">
      <w:pPr>
        <w:pStyle w:val="Style1"/>
      </w:pPr>
    </w:p>
    <w:p w14:paraId="3930B739" w14:textId="08977527" w:rsidR="00783C09" w:rsidRDefault="00783C09" w:rsidP="00783C09">
      <w:r>
        <w:t>In an effort to facilitate the alternative assessment (portfolio) process, the Massachusetts Department of Elementary and Secondary Education has approved select vendors to provide portfolio services to districts who wish to award the Seal of Biliteracy in less-commonly assessed languages. The following vendors are approved by the Department based on:</w:t>
      </w:r>
    </w:p>
    <w:p w14:paraId="35760CB8" w14:textId="0CA1E495" w:rsidR="00783C09" w:rsidRDefault="00783C09" w:rsidP="00783C09">
      <w:pPr>
        <w:pStyle w:val="ListParagraph"/>
        <w:numPr>
          <w:ilvl w:val="0"/>
          <w:numId w:val="1"/>
        </w:numPr>
      </w:pPr>
      <w:r>
        <w:t>Fidelity to the Department’s Seal of Biliteracy Portfolio indicators,</w:t>
      </w:r>
    </w:p>
    <w:p w14:paraId="39CAD2FD" w14:textId="37DCA3A8" w:rsidR="00783C09" w:rsidRDefault="00783C09" w:rsidP="00783C09">
      <w:pPr>
        <w:pStyle w:val="ListParagraph"/>
        <w:numPr>
          <w:ilvl w:val="0"/>
          <w:numId w:val="1"/>
        </w:numPr>
      </w:pPr>
      <w:r>
        <w:t>Commitment to portfolio reviews that are free of linguistic, cultural, and/or racial bias, and</w:t>
      </w:r>
    </w:p>
    <w:p w14:paraId="267F3914" w14:textId="587CB01F" w:rsidR="00783C09" w:rsidRDefault="00783C09" w:rsidP="00783C09">
      <w:pPr>
        <w:pStyle w:val="ListParagraph"/>
        <w:numPr>
          <w:ilvl w:val="0"/>
          <w:numId w:val="1"/>
        </w:numPr>
      </w:pPr>
      <w:r>
        <w:t>Assurance of equitable pricing.</w:t>
      </w:r>
    </w:p>
    <w:p w14:paraId="427D6B5B" w14:textId="7E3EF26E" w:rsidR="00783C09" w:rsidRDefault="00783C09" w:rsidP="00783C09"/>
    <w:p w14:paraId="4FE766B0" w14:textId="0CC887E6" w:rsidR="00783C09" w:rsidRDefault="00783C09" w:rsidP="00916B22">
      <w:pPr>
        <w:pStyle w:val="Heading3"/>
      </w:pPr>
      <w:r>
        <w:t>Approved Portfolio Services</w:t>
      </w:r>
    </w:p>
    <w:p w14:paraId="0412458B" w14:textId="4B6F6D42" w:rsidR="00783C09" w:rsidRDefault="00783C09" w:rsidP="00783C09">
      <w:r>
        <w:t>(Listed alphabetically)</w:t>
      </w:r>
    </w:p>
    <w:p w14:paraId="0CBF6282" w14:textId="77777777" w:rsidR="00916B22" w:rsidRDefault="00916B22" w:rsidP="00783C09"/>
    <w:tbl>
      <w:tblPr>
        <w:tblStyle w:val="TableGrid"/>
        <w:tblW w:w="0" w:type="auto"/>
        <w:tblLook w:val="04A0" w:firstRow="1" w:lastRow="0" w:firstColumn="1" w:lastColumn="0" w:noHBand="0" w:noVBand="1"/>
      </w:tblPr>
      <w:tblGrid>
        <w:gridCol w:w="3112"/>
        <w:gridCol w:w="2866"/>
        <w:gridCol w:w="3372"/>
      </w:tblGrid>
      <w:tr w:rsidR="00916B22" w14:paraId="6FE11C08" w14:textId="77777777" w:rsidTr="00F9268F">
        <w:tc>
          <w:tcPr>
            <w:tcW w:w="3596" w:type="dxa"/>
          </w:tcPr>
          <w:p w14:paraId="7AC577D6" w14:textId="77777777" w:rsidR="00916B22" w:rsidRPr="00AA5F5C" w:rsidRDefault="00916B22" w:rsidP="00F9268F">
            <w:pPr>
              <w:rPr>
                <w:b/>
                <w:bCs/>
              </w:rPr>
            </w:pPr>
            <w:r>
              <w:rPr>
                <w:b/>
                <w:bCs/>
              </w:rPr>
              <w:t>Approved Vendor/Website</w:t>
            </w:r>
          </w:p>
        </w:tc>
        <w:tc>
          <w:tcPr>
            <w:tcW w:w="3597" w:type="dxa"/>
          </w:tcPr>
          <w:p w14:paraId="049338CB" w14:textId="77777777" w:rsidR="00916B22" w:rsidRPr="00956D1F" w:rsidRDefault="00916B22" w:rsidP="00F9268F">
            <w:pPr>
              <w:rPr>
                <w:b/>
                <w:bCs/>
              </w:rPr>
            </w:pPr>
            <w:r>
              <w:rPr>
                <w:b/>
                <w:bCs/>
              </w:rPr>
              <w:t>Phone</w:t>
            </w:r>
          </w:p>
        </w:tc>
        <w:tc>
          <w:tcPr>
            <w:tcW w:w="3597" w:type="dxa"/>
          </w:tcPr>
          <w:p w14:paraId="1EF67487" w14:textId="77777777" w:rsidR="00916B22" w:rsidRDefault="00916B22" w:rsidP="00F9268F">
            <w:pPr>
              <w:rPr>
                <w:b/>
                <w:bCs/>
              </w:rPr>
            </w:pPr>
            <w:r>
              <w:rPr>
                <w:b/>
                <w:bCs/>
              </w:rPr>
              <w:t>Email</w:t>
            </w:r>
          </w:p>
        </w:tc>
      </w:tr>
      <w:tr w:rsidR="00916B22" w14:paraId="48B93208" w14:textId="77777777" w:rsidTr="00F9268F">
        <w:tc>
          <w:tcPr>
            <w:tcW w:w="3596" w:type="dxa"/>
          </w:tcPr>
          <w:p w14:paraId="29FD5991" w14:textId="77777777" w:rsidR="00916B22" w:rsidRDefault="003F3DE9" w:rsidP="00F9268F">
            <w:hyperlink r:id="rId5" w:history="1">
              <w:proofErr w:type="spellStart"/>
              <w:r w:rsidR="00916B22" w:rsidRPr="006026CC">
                <w:rPr>
                  <w:rStyle w:val="Hyperlink"/>
                </w:rPr>
                <w:t>Idioma</w:t>
              </w:r>
              <w:proofErr w:type="spellEnd"/>
              <w:r w:rsidR="00916B22" w:rsidRPr="006026CC">
                <w:rPr>
                  <w:rStyle w:val="Hyperlink"/>
                </w:rPr>
                <w:t xml:space="preserve"> Education &amp; Consulting</w:t>
              </w:r>
            </w:hyperlink>
          </w:p>
        </w:tc>
        <w:tc>
          <w:tcPr>
            <w:tcW w:w="3597" w:type="dxa"/>
          </w:tcPr>
          <w:p w14:paraId="7761D07C" w14:textId="77777777" w:rsidR="00916B22" w:rsidRDefault="00916B22" w:rsidP="00F9268F">
            <w:r>
              <w:t>978-494-6430</w:t>
            </w:r>
          </w:p>
        </w:tc>
        <w:tc>
          <w:tcPr>
            <w:tcW w:w="3597" w:type="dxa"/>
          </w:tcPr>
          <w:p w14:paraId="7E8829D1" w14:textId="77777777" w:rsidR="00916B22" w:rsidRDefault="003F3DE9" w:rsidP="00F9268F">
            <w:hyperlink r:id="rId6" w:history="1">
              <w:r w:rsidR="00916B22" w:rsidRPr="00D84D0A">
                <w:rPr>
                  <w:rStyle w:val="Hyperlink"/>
                </w:rPr>
                <w:t>info@idiomaconsulting.com</w:t>
              </w:r>
            </w:hyperlink>
            <w:r w:rsidR="00916B22">
              <w:t xml:space="preserve"> </w:t>
            </w:r>
          </w:p>
        </w:tc>
      </w:tr>
      <w:tr w:rsidR="00916B22" w14:paraId="51EBB2C0" w14:textId="77777777" w:rsidTr="00F9268F">
        <w:tc>
          <w:tcPr>
            <w:tcW w:w="3596" w:type="dxa"/>
          </w:tcPr>
          <w:p w14:paraId="03C14789" w14:textId="77777777" w:rsidR="00916B22" w:rsidRDefault="003F3DE9" w:rsidP="00F9268F">
            <w:hyperlink r:id="rId7" w:anchor="/" w:history="1">
              <w:proofErr w:type="spellStart"/>
              <w:r w:rsidR="00916B22" w:rsidRPr="00DB1BCD">
                <w:rPr>
                  <w:rStyle w:val="Hyperlink"/>
                </w:rPr>
                <w:t>Lexikeet</w:t>
              </w:r>
              <w:proofErr w:type="spellEnd"/>
            </w:hyperlink>
          </w:p>
        </w:tc>
        <w:tc>
          <w:tcPr>
            <w:tcW w:w="3597" w:type="dxa"/>
          </w:tcPr>
          <w:p w14:paraId="28E1F217" w14:textId="77777777" w:rsidR="00916B22" w:rsidRDefault="00916B22" w:rsidP="00F9268F">
            <w:r>
              <w:t>844-374-6767</w:t>
            </w:r>
          </w:p>
        </w:tc>
        <w:tc>
          <w:tcPr>
            <w:tcW w:w="3597" w:type="dxa"/>
          </w:tcPr>
          <w:p w14:paraId="7F113358" w14:textId="77777777" w:rsidR="00916B22" w:rsidRDefault="003F3DE9" w:rsidP="00F9268F">
            <w:hyperlink r:id="rId8" w:history="1">
              <w:r w:rsidR="00916B22" w:rsidRPr="00D84D0A">
                <w:rPr>
                  <w:rStyle w:val="Hyperlink"/>
                </w:rPr>
                <w:t>info@lexikeet.com</w:t>
              </w:r>
            </w:hyperlink>
            <w:r w:rsidR="00916B22">
              <w:t xml:space="preserve"> </w:t>
            </w:r>
          </w:p>
        </w:tc>
      </w:tr>
    </w:tbl>
    <w:p w14:paraId="45AA4558" w14:textId="2532CD6D" w:rsidR="00783C09" w:rsidRDefault="00783C09" w:rsidP="00783C09"/>
    <w:p w14:paraId="28FF8AEB" w14:textId="116EE7CD" w:rsidR="00916B22" w:rsidRPr="00783C09" w:rsidRDefault="00916B22" w:rsidP="00783C09">
      <w:r>
        <w:t xml:space="preserve">If your company is interested in becoming an approved portfolio service, please find information about this bid at </w:t>
      </w:r>
      <w:hyperlink r:id="rId9" w:history="1">
        <w:r w:rsidRPr="00D84D0A">
          <w:rPr>
            <w:rStyle w:val="Hyperlink"/>
          </w:rPr>
          <w:t>https://www.commbuys.com/bso/external/bidDetail.sdo?docId=BD-22-1026-DOE02-DOE01-65278&amp;external=true&amp;parentUrl=close</w:t>
        </w:r>
      </w:hyperlink>
      <w:r>
        <w:t xml:space="preserve">. </w:t>
      </w:r>
    </w:p>
    <w:sectPr w:rsidR="00916B22" w:rsidRPr="00783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0D3B"/>
    <w:multiLevelType w:val="hybridMultilevel"/>
    <w:tmpl w:val="8D4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09"/>
    <w:rsid w:val="00166A91"/>
    <w:rsid w:val="003F3DE9"/>
    <w:rsid w:val="007637F6"/>
    <w:rsid w:val="00783C09"/>
    <w:rsid w:val="00916B22"/>
    <w:rsid w:val="00F52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E12B"/>
  <w15:chartTrackingRefBased/>
  <w15:docId w15:val="{48E4FDBF-705A-4010-9C63-3816C6F7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916B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xikeet.com" TargetMode="External"/><Relationship Id="rId3" Type="http://schemas.openxmlformats.org/officeDocument/2006/relationships/settings" Target="settings.xml"/><Relationship Id="rId7" Type="http://schemas.openxmlformats.org/officeDocument/2006/relationships/hyperlink" Target="https://www.lexike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diomaconsulting.com" TargetMode="External"/><Relationship Id="rId11" Type="http://schemas.openxmlformats.org/officeDocument/2006/relationships/theme" Target="theme/theme1.xml"/><Relationship Id="rId5" Type="http://schemas.openxmlformats.org/officeDocument/2006/relationships/hyperlink" Target="https://www.idiomaconsult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buys.com/bso/external/bidDetail.sdo?docId=BD-22-1026-DOE02-DOE01-65278&amp;external=true&amp;parentUrl=c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Seal of Biliteracy Portfolio Services Approved by the Massachusetts Department of Elementary and Secondary Education</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 of Biliteracy Portfolio Services Approved by the Massachusetts Department of Elementary and Secondary Education</dc:title>
  <dc:subject/>
  <dc:creator>DESE</dc:creator>
  <cp:keywords/>
  <dc:description/>
  <cp:lastModifiedBy>Zou, Dong (EOE)</cp:lastModifiedBy>
  <cp:revision>3</cp:revision>
  <dcterms:created xsi:type="dcterms:W3CDTF">2021-10-25T20:03:00Z</dcterms:created>
  <dcterms:modified xsi:type="dcterms:W3CDTF">2021-11-23T20:49:00Z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2021</vt:lpwstr>
  </property>
</Properties>
</file>