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8E43" w14:textId="376AD2CB" w:rsidR="000946B3" w:rsidRPr="00F45B32" w:rsidRDefault="00F45B32" w:rsidP="00F45B32">
      <w:pPr>
        <w:jc w:val="center"/>
        <w:rPr>
          <w:sz w:val="20"/>
          <w:szCs w:val="20"/>
        </w:rPr>
      </w:pPr>
      <w:r w:rsidRPr="00F45B32">
        <w:rPr>
          <w:sz w:val="20"/>
          <w:szCs w:val="20"/>
        </w:rPr>
        <w:t>Student Government Day 2026</w:t>
      </w:r>
    </w:p>
    <w:p w14:paraId="722AD45F" w14:textId="6696CBAA" w:rsidR="00F45B32" w:rsidRPr="00C90BE8" w:rsidRDefault="00F45B32" w:rsidP="00C90BE8">
      <w:pPr>
        <w:pStyle w:val="Heading1"/>
      </w:pPr>
      <w:r w:rsidRPr="00C90BE8">
        <w:t>SPEECH COMPETITION WINNER!</w:t>
      </w:r>
    </w:p>
    <w:p w14:paraId="0218960C" w14:textId="77777777" w:rsidR="00F45B32" w:rsidRDefault="00F45B32" w:rsidP="00F45B32">
      <w:pPr>
        <w:jc w:val="center"/>
      </w:pPr>
    </w:p>
    <w:p w14:paraId="492C30E3" w14:textId="433FF67F" w:rsidR="00F45B32" w:rsidRDefault="00F45B32" w:rsidP="00F45B32">
      <w:r w:rsidRPr="00F45B32">
        <w:rPr>
          <w:b/>
          <w:bCs/>
        </w:rPr>
        <w:t>NAME:</w:t>
      </w:r>
      <w:r>
        <w:t xml:space="preserve"> </w:t>
      </w:r>
      <w:r w:rsidR="00F70E75" w:rsidRPr="00F70E75">
        <w:t>Lalenthika Venkatesh</w:t>
      </w:r>
      <w:r w:rsidR="00E47E84">
        <w:tab/>
      </w:r>
      <w:r w:rsidR="00E47E84">
        <w:tab/>
      </w:r>
      <w:r w:rsidR="00E47E84">
        <w:tab/>
      </w:r>
      <w:r w:rsidR="00E47E84">
        <w:tab/>
      </w:r>
      <w:r w:rsidR="00E47E84" w:rsidRPr="00E47E84">
        <w:rPr>
          <w:b/>
          <w:bCs/>
        </w:rPr>
        <w:t>SGD TITLE:</w:t>
      </w:r>
      <w:r w:rsidR="002D7749">
        <w:rPr>
          <w:b/>
          <w:bCs/>
        </w:rPr>
        <w:t xml:space="preserve"> </w:t>
      </w:r>
      <w:r w:rsidR="00F70E75">
        <w:t>Treasurer</w:t>
      </w:r>
    </w:p>
    <w:p w14:paraId="71B28E39" w14:textId="6990EBF4" w:rsidR="004235A7" w:rsidRPr="004235A7" w:rsidRDefault="00F45B32" w:rsidP="00F45B32">
      <w:r w:rsidRPr="00F45B32">
        <w:rPr>
          <w:b/>
          <w:bCs/>
        </w:rPr>
        <w:t>SCHOOL:</w:t>
      </w:r>
      <w:r>
        <w:t xml:space="preserve"> </w:t>
      </w:r>
      <w:r w:rsidR="00F70E75" w:rsidRPr="00F70E75">
        <w:t>North Attleboro High School</w:t>
      </w:r>
      <w:r w:rsidR="004235A7">
        <w:tab/>
      </w:r>
      <w:r w:rsidR="004235A7">
        <w:tab/>
      </w:r>
    </w:p>
    <w:p w14:paraId="261A2CE3" w14:textId="77777777" w:rsidR="00F70E75" w:rsidRPr="00F70E75" w:rsidRDefault="00F70E75" w:rsidP="00F70E75">
      <w:pPr>
        <w:spacing w:after="0"/>
      </w:pPr>
    </w:p>
    <w:p w14:paraId="5538C061" w14:textId="77777777" w:rsidR="00F70E75" w:rsidRPr="00F70E75" w:rsidRDefault="00F70E75" w:rsidP="00F70E75">
      <w:pPr>
        <w:spacing w:after="0"/>
      </w:pPr>
      <w:r w:rsidRPr="00F70E75">
        <w:t>The first time I knocked on a stranger’s door for canvassing, I thought my job was to persuade them. But going door to door, listening to families who felt overlooked, I realized a deeper truth. For many, the civic barrier isn’t indifference; it’s lack of access. Lack of access to information and opportunity, making civic participation feel unattainable. </w:t>
      </w:r>
    </w:p>
    <w:p w14:paraId="7D3920C0" w14:textId="77777777" w:rsidR="00F70E75" w:rsidRPr="00F70E75" w:rsidRDefault="00F70E75" w:rsidP="00F70E75">
      <w:pPr>
        <w:spacing w:after="0"/>
      </w:pPr>
    </w:p>
    <w:p w14:paraId="13AA6BF3" w14:textId="77777777" w:rsidR="00F70E75" w:rsidRPr="00F70E75" w:rsidRDefault="00F70E75" w:rsidP="00F70E75">
      <w:pPr>
        <w:spacing w:after="0"/>
      </w:pPr>
      <w:r w:rsidRPr="00F70E75">
        <w:t>Working on campaigns and staying active in youth-focused advocacy spaces showed me how transformative access and opportunity can be. When young people like you and I are invited into real conversations, not just given simulations, real change becomes possible. The government isn’t something that just happens to us; it’s something that we can shape to serve and fit our communities.</w:t>
      </w:r>
    </w:p>
    <w:p w14:paraId="0BFC090B" w14:textId="77777777" w:rsidR="00F70E75" w:rsidRPr="00F70E75" w:rsidRDefault="00F70E75" w:rsidP="00F70E75">
      <w:pPr>
        <w:spacing w:after="0"/>
      </w:pPr>
    </w:p>
    <w:p w14:paraId="5EF3B493" w14:textId="77777777" w:rsidR="00F70E75" w:rsidRPr="00F70E75" w:rsidRDefault="00F70E75" w:rsidP="00F70E75">
      <w:pPr>
        <w:spacing w:after="0"/>
      </w:pPr>
      <w:r w:rsidRPr="00F70E75">
        <w:t>It’s why legislation like Chapter 296, An Act to Promote and Enhance Civic Engagement, makes a difference. By recognizing civics education as an equity issue, the Commonwealth has affirmed that every student deserves not just to learn about democracy, but to practice and embrace it.</w:t>
      </w:r>
    </w:p>
    <w:p w14:paraId="4663537A" w14:textId="77777777" w:rsidR="00F70E75" w:rsidRPr="00F70E75" w:rsidRDefault="00F70E75" w:rsidP="00F70E75">
      <w:pPr>
        <w:spacing w:after="0"/>
      </w:pPr>
    </w:p>
    <w:p w14:paraId="6B86549F" w14:textId="77777777" w:rsidR="00F70E75" w:rsidRPr="00F70E75" w:rsidRDefault="00F70E75" w:rsidP="00F70E75">
      <w:pPr>
        <w:spacing w:after="0"/>
      </w:pPr>
      <w:r w:rsidRPr="00F70E75">
        <w:t>In truth, however, legislation is a foundation for change, and there is still much work to be done. </w:t>
      </w:r>
    </w:p>
    <w:p w14:paraId="1B6947C8" w14:textId="77777777" w:rsidR="00F70E75" w:rsidRPr="00F70E75" w:rsidRDefault="00F70E75" w:rsidP="00F70E75">
      <w:pPr>
        <w:spacing w:after="0"/>
      </w:pPr>
    </w:p>
    <w:p w14:paraId="30F38C6A" w14:textId="77777777" w:rsidR="00F70E75" w:rsidRPr="00F70E75" w:rsidRDefault="00F70E75" w:rsidP="00F70E75">
      <w:pPr>
        <w:spacing w:after="0"/>
      </w:pPr>
      <w:r w:rsidRPr="00F70E75">
        <w:t>To ensure that youth engagement is strengthened across the Commonwealth, student-led projects must be taken seriously and dealt with equal validity as any other. We must also build strong partnerships between schools and local officials so that students can see the process by which ideas become policy. The next generation deserves to grow up with the trust that civic pathways don’t depend on privilege or prior access. </w:t>
      </w:r>
    </w:p>
    <w:p w14:paraId="0A5E804C" w14:textId="77777777" w:rsidR="00F70E75" w:rsidRPr="00F70E75" w:rsidRDefault="00F70E75" w:rsidP="00F70E75">
      <w:pPr>
        <w:spacing w:after="0"/>
      </w:pPr>
    </w:p>
    <w:p w14:paraId="666CA984" w14:textId="77777777" w:rsidR="00F70E75" w:rsidRPr="00F70E75" w:rsidRDefault="00F70E75" w:rsidP="00F70E75">
      <w:pPr>
        <w:spacing w:after="0"/>
      </w:pPr>
      <w:r w:rsidRPr="00F70E75">
        <w:t xml:space="preserve">At its core, civic engagement is empowerment. It’s the belief that your story belongs in the room, because it does. Every single person sitting in this room right now has a story that brought them here. Our growing stories deserve space in our democracy. Our generation isn’t just the future of democracy; in fact, we’re an active force of it. If we commit to that </w:t>
      </w:r>
      <w:r w:rsidRPr="00F70E75">
        <w:lastRenderedPageBreak/>
        <w:t>vision, this education won’t just inform others; it will transform them, helping them harness their voice and speak for what they believe in.</w:t>
      </w:r>
    </w:p>
    <w:p w14:paraId="71B018D9" w14:textId="77777777" w:rsidR="00F70E75" w:rsidRPr="00F70E75" w:rsidRDefault="00F70E75" w:rsidP="00F70E75">
      <w:pPr>
        <w:spacing w:after="0"/>
      </w:pPr>
    </w:p>
    <w:p w14:paraId="0BB62C41" w14:textId="77777777" w:rsidR="00F70E75" w:rsidRPr="00F70E75" w:rsidRDefault="00F70E75" w:rsidP="00F70E75">
      <w:pPr>
        <w:spacing w:after="0"/>
      </w:pPr>
      <w:r w:rsidRPr="00F70E75">
        <w:t>As former Governor Charlie Baker said during his 2018 State of the Commonwealth address, “what they want from us is opportunity, possibility, and hope”. </w:t>
      </w:r>
    </w:p>
    <w:p w14:paraId="66CC70FC" w14:textId="77777777" w:rsidR="00F70E75" w:rsidRPr="00F70E75" w:rsidRDefault="00F70E75" w:rsidP="00F70E75">
      <w:pPr>
        <w:spacing w:after="0"/>
      </w:pPr>
    </w:p>
    <w:p w14:paraId="4C17564D" w14:textId="77777777" w:rsidR="00F70E75" w:rsidRPr="00F70E75" w:rsidRDefault="00F70E75" w:rsidP="00F70E75">
      <w:pPr>
        <w:spacing w:after="0"/>
      </w:pPr>
      <w:r w:rsidRPr="00F70E75">
        <w:t xml:space="preserve">So let’s commit to that promise. To empower each other’s voices today so that every student, in every corner of the Commonwealth, has the access and confidence needed to lead tomorrow. </w:t>
      </w:r>
    </w:p>
    <w:p w14:paraId="664ECC3E" w14:textId="43EB2C28" w:rsidR="00F45B32" w:rsidRDefault="002D7749" w:rsidP="002D7749">
      <w:pPr>
        <w:spacing w:after="0"/>
      </w:pPr>
      <w:r>
        <w:t>.</w:t>
      </w:r>
    </w:p>
    <w:sectPr w:rsidR="00F45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F104" w14:textId="77777777" w:rsidR="00C01278" w:rsidRDefault="00C01278" w:rsidP="00087DF9">
      <w:pPr>
        <w:spacing w:after="0" w:line="240" w:lineRule="auto"/>
      </w:pPr>
      <w:r>
        <w:separator/>
      </w:r>
    </w:p>
  </w:endnote>
  <w:endnote w:type="continuationSeparator" w:id="0">
    <w:p w14:paraId="14C39FFE" w14:textId="77777777" w:rsidR="00C01278" w:rsidRDefault="00C01278" w:rsidP="0008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08C0" w14:textId="77777777" w:rsidR="00C01278" w:rsidRDefault="00C01278" w:rsidP="00087DF9">
      <w:pPr>
        <w:spacing w:after="0" w:line="240" w:lineRule="auto"/>
      </w:pPr>
      <w:r>
        <w:separator/>
      </w:r>
    </w:p>
  </w:footnote>
  <w:footnote w:type="continuationSeparator" w:id="0">
    <w:p w14:paraId="038AAD2E" w14:textId="77777777" w:rsidR="00C01278" w:rsidRDefault="00C01278" w:rsidP="00087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2"/>
    <w:rsid w:val="00083D24"/>
    <w:rsid w:val="00087DF9"/>
    <w:rsid w:val="000946B3"/>
    <w:rsid w:val="000E1F53"/>
    <w:rsid w:val="000F1664"/>
    <w:rsid w:val="001B388E"/>
    <w:rsid w:val="002D7749"/>
    <w:rsid w:val="004235A7"/>
    <w:rsid w:val="00480581"/>
    <w:rsid w:val="00A92084"/>
    <w:rsid w:val="00AD7BBA"/>
    <w:rsid w:val="00C01278"/>
    <w:rsid w:val="00C90BE8"/>
    <w:rsid w:val="00CB616A"/>
    <w:rsid w:val="00DF2ADE"/>
    <w:rsid w:val="00E47E84"/>
    <w:rsid w:val="00ED5700"/>
    <w:rsid w:val="00F45B32"/>
    <w:rsid w:val="00F70E75"/>
    <w:rsid w:val="00FB40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3F712"/>
  <w15:chartTrackingRefBased/>
  <w15:docId w15:val="{9B733ADF-80BE-4203-BF6D-0273DF53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BE8"/>
    <w:pPr>
      <w:jc w:val="center"/>
      <w:outlineLvl w:val="0"/>
    </w:pPr>
    <w:rPr>
      <w:b/>
      <w:bCs/>
      <w:sz w:val="28"/>
      <w:szCs w:val="28"/>
    </w:rPr>
  </w:style>
  <w:style w:type="paragraph" w:styleId="Heading2">
    <w:name w:val="heading 2"/>
    <w:basedOn w:val="Normal"/>
    <w:next w:val="Normal"/>
    <w:link w:val="Heading2Char"/>
    <w:uiPriority w:val="9"/>
    <w:semiHidden/>
    <w:unhideWhenUsed/>
    <w:qFormat/>
    <w:rsid w:val="00F45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E8"/>
    <w:rPr>
      <w:b/>
      <w:bCs/>
      <w:sz w:val="28"/>
      <w:szCs w:val="28"/>
    </w:rPr>
  </w:style>
  <w:style w:type="character" w:customStyle="1" w:styleId="Heading2Char">
    <w:name w:val="Heading 2 Char"/>
    <w:basedOn w:val="DefaultParagraphFont"/>
    <w:link w:val="Heading2"/>
    <w:uiPriority w:val="9"/>
    <w:semiHidden/>
    <w:rsid w:val="00F45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2"/>
    <w:rPr>
      <w:rFonts w:eastAsiaTheme="majorEastAsia" w:cstheme="majorBidi"/>
      <w:color w:val="272727" w:themeColor="text1" w:themeTint="D8"/>
    </w:rPr>
  </w:style>
  <w:style w:type="paragraph" w:styleId="Title">
    <w:name w:val="Title"/>
    <w:basedOn w:val="Normal"/>
    <w:next w:val="Normal"/>
    <w:link w:val="TitleChar"/>
    <w:uiPriority w:val="10"/>
    <w:qFormat/>
    <w:rsid w:val="00F45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2"/>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2"/>
    <w:rPr>
      <w:i/>
      <w:iCs/>
      <w:color w:val="404040" w:themeColor="text1" w:themeTint="BF"/>
    </w:rPr>
  </w:style>
  <w:style w:type="paragraph" w:styleId="ListParagraph">
    <w:name w:val="List Paragraph"/>
    <w:basedOn w:val="Normal"/>
    <w:uiPriority w:val="34"/>
    <w:qFormat/>
    <w:rsid w:val="00F45B32"/>
    <w:pPr>
      <w:ind w:left="720"/>
      <w:contextualSpacing/>
    </w:pPr>
  </w:style>
  <w:style w:type="character" w:styleId="IntenseEmphasis">
    <w:name w:val="Intense Emphasis"/>
    <w:basedOn w:val="DefaultParagraphFont"/>
    <w:uiPriority w:val="21"/>
    <w:qFormat/>
    <w:rsid w:val="00F45B32"/>
    <w:rPr>
      <w:i/>
      <w:iCs/>
      <w:color w:val="0F4761" w:themeColor="accent1" w:themeShade="BF"/>
    </w:rPr>
  </w:style>
  <w:style w:type="paragraph" w:styleId="IntenseQuote">
    <w:name w:val="Intense Quote"/>
    <w:basedOn w:val="Normal"/>
    <w:next w:val="Normal"/>
    <w:link w:val="IntenseQuoteChar"/>
    <w:uiPriority w:val="30"/>
    <w:qFormat/>
    <w:rsid w:val="00F45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2"/>
    <w:rPr>
      <w:i/>
      <w:iCs/>
      <w:color w:val="0F4761" w:themeColor="accent1" w:themeShade="BF"/>
    </w:rPr>
  </w:style>
  <w:style w:type="character" w:styleId="IntenseReference">
    <w:name w:val="Intense Reference"/>
    <w:basedOn w:val="DefaultParagraphFont"/>
    <w:uiPriority w:val="32"/>
    <w:qFormat/>
    <w:rsid w:val="00F45B32"/>
    <w:rPr>
      <w:b/>
      <w:bCs/>
      <w:smallCaps/>
      <w:color w:val="0F4761" w:themeColor="accent1" w:themeShade="BF"/>
      <w:spacing w:val="5"/>
    </w:rPr>
  </w:style>
  <w:style w:type="paragraph" w:styleId="NormalWeb">
    <w:name w:val="Normal (Web)"/>
    <w:basedOn w:val="Normal"/>
    <w:uiPriority w:val="99"/>
    <w:semiHidden/>
    <w:unhideWhenUsed/>
    <w:rsid w:val="00FB4098"/>
    <w:rPr>
      <w:rFonts w:ascii="Times New Roman" w:hAnsi="Times New Roman" w:cs="Times New Roman"/>
    </w:rPr>
  </w:style>
  <w:style w:type="paragraph" w:styleId="Header">
    <w:name w:val="header"/>
    <w:basedOn w:val="Normal"/>
    <w:link w:val="HeaderChar"/>
    <w:uiPriority w:val="99"/>
    <w:unhideWhenUsed/>
    <w:rsid w:val="00087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F9"/>
  </w:style>
  <w:style w:type="paragraph" w:styleId="Footer">
    <w:name w:val="footer"/>
    <w:basedOn w:val="Normal"/>
    <w:link w:val="FooterChar"/>
    <w:uiPriority w:val="99"/>
    <w:unhideWhenUsed/>
    <w:rsid w:val="0008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SGD_Speech-Venkatesh</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SGD Speech: Venkatesh</dc:title>
  <dc:subject/>
  <dc:creator>DESE</dc:creator>
  <cp:keywords/>
  <dc:description/>
  <cp:lastModifiedBy>Zou, Dong (EOE)</cp:lastModifiedBy>
  <cp:revision>4</cp:revision>
  <dcterms:created xsi:type="dcterms:W3CDTF">2026-04-12T19:14:00Z</dcterms:created>
  <dcterms:modified xsi:type="dcterms:W3CDTF">2026-04-13T15:04:00Z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2026 12:00AM</vt:lpwstr>
  </property>
</Properties>
</file>