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F1D3E8" w14:textId="226CBFB4" w:rsidR="4B9BC879" w:rsidRPr="002D03B8" w:rsidRDefault="4B9BC879" w:rsidP="002D03B8">
      <w:pPr>
        <w:rPr>
          <w:rFonts w:asciiTheme="majorHAnsi" w:hAnsiTheme="majorHAnsi" w:cstheme="majorHAnsi"/>
          <w:color w:val="2F5496" w:themeColor="accent1" w:themeShade="BF"/>
          <w:sz w:val="32"/>
          <w:szCs w:val="32"/>
        </w:rPr>
      </w:pPr>
      <w:r w:rsidRPr="002D03B8">
        <w:rPr>
          <w:rFonts w:asciiTheme="majorHAnsi" w:hAnsiTheme="majorHAnsi" w:cstheme="majorHAnsi"/>
          <w:color w:val="2F5496" w:themeColor="accent1" w:themeShade="BF"/>
          <w:sz w:val="32"/>
          <w:szCs w:val="32"/>
        </w:rPr>
        <w:t>Massachusetts Department of Elementary and Secondary Education</w:t>
      </w:r>
    </w:p>
    <w:p w14:paraId="59886E5D" w14:textId="79E5317E" w:rsidR="4B9BC879" w:rsidRPr="000B1397" w:rsidRDefault="4B9BC879" w:rsidP="00AB2900">
      <w:pPr>
        <w:pStyle w:val="Heading1"/>
        <w:jc w:val="center"/>
      </w:pPr>
      <w:r w:rsidRPr="000B1397">
        <w:rPr>
          <w:rFonts w:eastAsia="Times New Roman"/>
        </w:rPr>
        <w:t xml:space="preserve">Rethinking Discipline Professional Learning Network - </w:t>
      </w:r>
      <w:r w:rsidRPr="000B1397">
        <w:br/>
      </w:r>
      <w:r w:rsidRPr="000B1397">
        <w:rPr>
          <w:rFonts w:eastAsia="Times New Roman"/>
        </w:rPr>
        <w:t>School Year 2025-2026 Update</w:t>
      </w:r>
    </w:p>
    <w:p w14:paraId="443CEC52" w14:textId="35CA115D" w:rsidR="4B9BC879" w:rsidRPr="000B1397" w:rsidRDefault="4B9BC879" w:rsidP="36052F15">
      <w:pPr>
        <w:spacing w:line="257" w:lineRule="auto"/>
        <w:rPr>
          <w:rFonts w:ascii="Arial" w:eastAsia="Times New Roman" w:hAnsi="Arial" w:cs="Arial"/>
          <w:b/>
          <w:color w:val="000000" w:themeColor="text1"/>
          <w:sz w:val="24"/>
          <w:szCs w:val="24"/>
        </w:rPr>
      </w:pPr>
      <w:r w:rsidRPr="060C9B57">
        <w:rPr>
          <w:rFonts w:ascii="Arial" w:eastAsia="Times New Roman" w:hAnsi="Arial" w:cs="Arial"/>
          <w:color w:val="000000" w:themeColor="text1"/>
          <w:sz w:val="24"/>
          <w:szCs w:val="24"/>
        </w:rPr>
        <w:t xml:space="preserve">  </w:t>
      </w:r>
      <w:r>
        <w:br/>
      </w:r>
      <w:r w:rsidRPr="060C9B57">
        <w:rPr>
          <w:rFonts w:ascii="Arial" w:eastAsia="Times New Roman" w:hAnsi="Arial" w:cs="Arial"/>
          <w:b/>
          <w:color w:val="000000" w:themeColor="text1"/>
          <w:sz w:val="24"/>
          <w:szCs w:val="24"/>
        </w:rPr>
        <w:t>Initiative Purpose</w:t>
      </w:r>
    </w:p>
    <w:p w14:paraId="3D0E1C94" w14:textId="05E61591" w:rsidR="4B9BC879" w:rsidRPr="000B1397" w:rsidRDefault="4B9BC879" w:rsidP="36052F15">
      <w:pPr>
        <w:spacing w:line="257" w:lineRule="auto"/>
        <w:rPr>
          <w:rFonts w:ascii="Arial" w:hAnsi="Arial" w:cs="Arial"/>
        </w:rPr>
      </w:pPr>
      <w:r w:rsidRPr="000B1397">
        <w:rPr>
          <w:rFonts w:ascii="Arial" w:eastAsia="Times New Roman" w:hAnsi="Arial" w:cs="Arial"/>
          <w:color w:val="000000" w:themeColor="text1"/>
          <w:sz w:val="24"/>
          <w:szCs w:val="24"/>
        </w:rPr>
        <w:t>Since 2016, the Massachusetts Department of Elementary and Secondary Education (Department) has partnered with s</w:t>
      </w:r>
      <w:r w:rsidRPr="000B1397">
        <w:rPr>
          <w:rFonts w:ascii="Arial" w:eastAsia="Times New Roman" w:hAnsi="Arial" w:cs="Arial"/>
          <w:color w:val="222222"/>
          <w:sz w:val="24"/>
          <w:szCs w:val="24"/>
        </w:rPr>
        <w:t>chools and districts across the Commonwealth in the Rethinking Discipline initiative, a</w:t>
      </w:r>
      <w:r w:rsidRPr="000B1397">
        <w:rPr>
          <w:rFonts w:ascii="Arial" w:eastAsia="Times New Roman" w:hAnsi="Arial" w:cs="Arial"/>
          <w:color w:val="000000" w:themeColor="text1"/>
          <w:sz w:val="24"/>
          <w:szCs w:val="24"/>
        </w:rPr>
        <w:t>ssociated primarily with state law (</w:t>
      </w:r>
      <w:hyperlink r:id="rId8">
        <w:r w:rsidRPr="000B1397">
          <w:rPr>
            <w:rStyle w:val="Hyperlink"/>
            <w:rFonts w:ascii="Arial" w:eastAsia="Times New Roman" w:hAnsi="Arial" w:cs="Arial"/>
            <w:color w:val="0563C1"/>
            <w:sz w:val="24"/>
            <w:szCs w:val="24"/>
          </w:rPr>
          <w:t>Chapter 222</w:t>
        </w:r>
      </w:hyperlink>
      <w:r w:rsidRPr="000B1397">
        <w:rPr>
          <w:rFonts w:ascii="Arial" w:eastAsia="Times New Roman" w:hAnsi="Arial" w:cs="Arial"/>
          <w:color w:val="000000" w:themeColor="text1"/>
          <w:sz w:val="24"/>
          <w:szCs w:val="24"/>
        </w:rPr>
        <w:t>) and regulations (</w:t>
      </w:r>
      <w:hyperlink r:id="rId9">
        <w:r w:rsidRPr="000B1397">
          <w:rPr>
            <w:rStyle w:val="Hyperlink"/>
            <w:rFonts w:ascii="Arial" w:eastAsia="Times New Roman" w:hAnsi="Arial" w:cs="Arial"/>
            <w:color w:val="0563C1"/>
            <w:sz w:val="24"/>
            <w:szCs w:val="24"/>
          </w:rPr>
          <w:t>603 CMR 53.00</w:t>
        </w:r>
      </w:hyperlink>
      <w:r w:rsidRPr="000B1397">
        <w:rPr>
          <w:rFonts w:ascii="Arial" w:eastAsia="Times New Roman" w:hAnsi="Arial" w:cs="Arial"/>
          <w:color w:val="000000" w:themeColor="text1"/>
          <w:sz w:val="24"/>
          <w:szCs w:val="24"/>
        </w:rPr>
        <w:t>).</w:t>
      </w:r>
    </w:p>
    <w:p w14:paraId="0823644E" w14:textId="657B7B56" w:rsidR="4B9BC879" w:rsidRPr="000B1397" w:rsidRDefault="4B9BC879" w:rsidP="36052F15">
      <w:pPr>
        <w:spacing w:line="257" w:lineRule="auto"/>
        <w:rPr>
          <w:rFonts w:ascii="Arial" w:hAnsi="Arial" w:cs="Arial"/>
        </w:rPr>
      </w:pPr>
      <w:r w:rsidRPr="000B1397">
        <w:rPr>
          <w:rFonts w:ascii="Arial" w:eastAsia="Times New Roman" w:hAnsi="Arial" w:cs="Arial"/>
          <w:color w:val="222222"/>
          <w:sz w:val="24"/>
          <w:szCs w:val="24"/>
        </w:rPr>
        <w:t xml:space="preserve">This initiative includes a Professional Learning Network (PLN) designed to assist schools and districts with reducing the </w:t>
      </w:r>
      <w:r w:rsidRPr="000B1397">
        <w:rPr>
          <w:rFonts w:ascii="Arial" w:eastAsia="Times New Roman" w:hAnsi="Arial" w:cs="Arial"/>
          <w:color w:val="000000" w:themeColor="text1"/>
          <w:sz w:val="24"/>
          <w:szCs w:val="24"/>
        </w:rPr>
        <w:t xml:space="preserve">use of long-term </w:t>
      </w:r>
      <w:r w:rsidRPr="000B1397">
        <w:rPr>
          <w:rFonts w:ascii="Arial" w:eastAsia="Times New Roman" w:hAnsi="Arial" w:cs="Arial"/>
          <w:color w:val="222222"/>
          <w:sz w:val="24"/>
          <w:szCs w:val="24"/>
        </w:rPr>
        <w:t>suspension</w:t>
      </w:r>
      <w:r w:rsidRPr="000B1397">
        <w:rPr>
          <w:rFonts w:ascii="Arial" w:eastAsia="Times New Roman" w:hAnsi="Arial" w:cs="Arial"/>
          <w:color w:val="000000" w:themeColor="text1"/>
          <w:sz w:val="24"/>
          <w:szCs w:val="24"/>
        </w:rPr>
        <w:t xml:space="preserve"> and expulsion for all students, and with decreasing disproportionate rates of suspension and expulsion for students by race/ethnicity and disability status.</w:t>
      </w:r>
      <w:r w:rsidRPr="000B1397">
        <w:rPr>
          <w:rFonts w:ascii="Arial" w:eastAsia="Times New Roman" w:hAnsi="Arial" w:cs="Arial"/>
          <w:color w:val="222222"/>
          <w:sz w:val="24"/>
          <w:szCs w:val="24"/>
        </w:rPr>
        <w:t xml:space="preserve"> </w:t>
      </w:r>
      <w:hyperlink r:id="rId10">
        <w:r w:rsidRPr="000B1397">
          <w:rPr>
            <w:rStyle w:val="Hyperlink"/>
            <w:rFonts w:ascii="Arial" w:eastAsia="Times New Roman" w:hAnsi="Arial" w:cs="Arial"/>
            <w:color w:val="0563C1"/>
            <w:sz w:val="24"/>
            <w:szCs w:val="24"/>
          </w:rPr>
          <w:t>Information about a number of related Department initiatives</w:t>
        </w:r>
      </w:hyperlink>
      <w:r w:rsidRPr="000B1397">
        <w:rPr>
          <w:rFonts w:ascii="Arial" w:eastAsia="Times New Roman" w:hAnsi="Arial" w:cs="Arial"/>
          <w:color w:val="222222"/>
          <w:sz w:val="24"/>
          <w:szCs w:val="24"/>
        </w:rPr>
        <w:t xml:space="preserve"> can be found on the </w:t>
      </w:r>
      <w:hyperlink r:id="rId11">
        <w:r w:rsidRPr="000B1397">
          <w:rPr>
            <w:rStyle w:val="Hyperlink"/>
            <w:rFonts w:ascii="Arial" w:eastAsia="Times New Roman" w:hAnsi="Arial" w:cs="Arial"/>
            <w:color w:val="0563C1"/>
            <w:sz w:val="24"/>
            <w:szCs w:val="24"/>
          </w:rPr>
          <w:t>Rethinking Discipline</w:t>
        </w:r>
      </w:hyperlink>
      <w:r w:rsidRPr="000B1397">
        <w:rPr>
          <w:rFonts w:ascii="Arial" w:eastAsia="Times New Roman" w:hAnsi="Arial" w:cs="Arial"/>
          <w:color w:val="222222"/>
          <w:sz w:val="24"/>
          <w:szCs w:val="24"/>
        </w:rPr>
        <w:t xml:space="preserve"> webpage.</w:t>
      </w:r>
    </w:p>
    <w:p w14:paraId="0CF39A56" w14:textId="7B3A271B" w:rsidR="4B9BC879" w:rsidRPr="000B1397" w:rsidRDefault="4B9BC879" w:rsidP="36052F15">
      <w:pPr>
        <w:spacing w:line="257" w:lineRule="auto"/>
        <w:rPr>
          <w:rFonts w:ascii="Arial" w:hAnsi="Arial" w:cs="Arial"/>
        </w:rPr>
      </w:pPr>
      <w:r w:rsidRPr="000B1397">
        <w:rPr>
          <w:rFonts w:ascii="Arial" w:eastAsia="Times New Roman" w:hAnsi="Arial" w:cs="Arial"/>
          <w:color w:val="000000" w:themeColor="text1"/>
          <w:sz w:val="24"/>
          <w:szCs w:val="24"/>
        </w:rPr>
        <w:t xml:space="preserve">During school year 2022-2023 (SY23), the Department </w:t>
      </w:r>
      <w:hyperlink r:id="rId12">
        <w:r w:rsidRPr="000B1397">
          <w:rPr>
            <w:rStyle w:val="Hyperlink"/>
            <w:rFonts w:ascii="Arial" w:eastAsia="Times New Roman" w:hAnsi="Arial" w:cs="Arial"/>
            <w:color w:val="0563C1"/>
            <w:sz w:val="24"/>
            <w:szCs w:val="24"/>
          </w:rPr>
          <w:t>transitioned to a second phase</w:t>
        </w:r>
      </w:hyperlink>
      <w:r w:rsidRPr="000B1397">
        <w:rPr>
          <w:rFonts w:ascii="Arial" w:eastAsia="Times New Roman" w:hAnsi="Arial" w:cs="Arial"/>
          <w:color w:val="000000" w:themeColor="text1"/>
          <w:sz w:val="24"/>
          <w:szCs w:val="24"/>
        </w:rPr>
        <w:t xml:space="preserve"> of the Rethinking Discipline initiative. The Department reset the data used in the identification process (post-pandemic) and clarified the amount of time identified schools and districts will participate in the initiative (two years for each identified cohort). </w:t>
      </w:r>
    </w:p>
    <w:p w14:paraId="49682127" w14:textId="58E65DE2" w:rsidR="4B9BC879" w:rsidRPr="000B1397" w:rsidRDefault="4B9BC879" w:rsidP="36052F15">
      <w:pPr>
        <w:spacing w:line="257" w:lineRule="auto"/>
        <w:rPr>
          <w:rFonts w:ascii="Arial" w:hAnsi="Arial" w:cs="Arial"/>
        </w:rPr>
      </w:pPr>
      <w:r w:rsidRPr="000B1397">
        <w:rPr>
          <w:rFonts w:ascii="Arial" w:eastAsia="Times New Roman" w:hAnsi="Arial" w:cs="Arial"/>
          <w:b/>
          <w:color w:val="000000" w:themeColor="text1"/>
          <w:sz w:val="24"/>
          <w:szCs w:val="24"/>
        </w:rPr>
        <w:t>Phase Two of the Initiative:</w:t>
      </w:r>
      <w:r w:rsidRPr="000B1397">
        <w:rPr>
          <w:rFonts w:ascii="Arial" w:eastAsia="Times New Roman" w:hAnsi="Arial" w:cs="Arial"/>
          <w:sz w:val="24"/>
          <w:szCs w:val="24"/>
        </w:rPr>
        <w:t xml:space="preserve"> </w:t>
      </w:r>
    </w:p>
    <w:p w14:paraId="32D3CB22" w14:textId="7E3A5F1E" w:rsidR="4B9BC879" w:rsidRPr="000B1397" w:rsidRDefault="4B9BC879" w:rsidP="36052F15">
      <w:pPr>
        <w:spacing w:line="257" w:lineRule="auto"/>
        <w:rPr>
          <w:rFonts w:ascii="Arial" w:hAnsi="Arial" w:cs="Arial"/>
        </w:rPr>
      </w:pPr>
      <w:r w:rsidRPr="4359642B">
        <w:rPr>
          <w:rFonts w:ascii="Arial" w:eastAsia="Times New Roman" w:hAnsi="Arial" w:cs="Arial"/>
          <w:color w:val="000000" w:themeColor="text1"/>
          <w:sz w:val="24"/>
          <w:szCs w:val="24"/>
        </w:rPr>
        <w:t xml:space="preserve">In </w:t>
      </w:r>
      <w:r w:rsidR="43BBF34F" w:rsidRPr="4359642B">
        <w:rPr>
          <w:rFonts w:ascii="Arial" w:eastAsia="Times New Roman" w:hAnsi="Arial" w:cs="Arial"/>
          <w:color w:val="000000" w:themeColor="text1"/>
          <w:sz w:val="24"/>
          <w:szCs w:val="24"/>
        </w:rPr>
        <w:t>mid-winter</w:t>
      </w:r>
      <w:r w:rsidRPr="4359642B">
        <w:rPr>
          <w:rFonts w:ascii="Arial" w:eastAsia="Times New Roman" w:hAnsi="Arial" w:cs="Arial"/>
          <w:color w:val="000000" w:themeColor="text1"/>
          <w:sz w:val="24"/>
          <w:szCs w:val="24"/>
        </w:rPr>
        <w:t xml:space="preserve"> of 202</w:t>
      </w:r>
      <w:r w:rsidR="3E595A83" w:rsidRPr="4359642B">
        <w:rPr>
          <w:rFonts w:ascii="Arial" w:eastAsia="Times New Roman" w:hAnsi="Arial" w:cs="Arial"/>
          <w:color w:val="000000" w:themeColor="text1"/>
          <w:sz w:val="24"/>
          <w:szCs w:val="24"/>
        </w:rPr>
        <w:t>5</w:t>
      </w:r>
      <w:r w:rsidRPr="4359642B">
        <w:rPr>
          <w:rFonts w:ascii="Arial" w:eastAsia="Times New Roman" w:hAnsi="Arial" w:cs="Arial"/>
          <w:color w:val="000000" w:themeColor="text1"/>
          <w:sz w:val="24"/>
          <w:szCs w:val="24"/>
        </w:rPr>
        <w:t>-202</w:t>
      </w:r>
      <w:r w:rsidR="5BE9D52C" w:rsidRPr="4359642B">
        <w:rPr>
          <w:rFonts w:ascii="Arial" w:eastAsia="Times New Roman" w:hAnsi="Arial" w:cs="Arial"/>
          <w:color w:val="000000" w:themeColor="text1"/>
          <w:sz w:val="24"/>
          <w:szCs w:val="24"/>
        </w:rPr>
        <w:t>6</w:t>
      </w:r>
      <w:r w:rsidRPr="4359642B">
        <w:rPr>
          <w:rFonts w:ascii="Arial" w:eastAsia="Times New Roman" w:hAnsi="Arial" w:cs="Arial"/>
          <w:color w:val="000000" w:themeColor="text1"/>
          <w:sz w:val="24"/>
          <w:szCs w:val="24"/>
        </w:rPr>
        <w:t xml:space="preserve">, the Department identified and welcomed its </w:t>
      </w:r>
      <w:r w:rsidR="08137AAF" w:rsidRPr="4359642B">
        <w:rPr>
          <w:rFonts w:ascii="Arial" w:eastAsia="Times New Roman" w:hAnsi="Arial" w:cs="Arial"/>
          <w:color w:val="000000" w:themeColor="text1"/>
          <w:sz w:val="24"/>
          <w:szCs w:val="24"/>
        </w:rPr>
        <w:t>thir</w:t>
      </w:r>
      <w:r w:rsidRPr="4359642B">
        <w:rPr>
          <w:rFonts w:ascii="Arial" w:eastAsia="Times New Roman" w:hAnsi="Arial" w:cs="Arial"/>
          <w:color w:val="000000" w:themeColor="text1"/>
          <w:sz w:val="24"/>
          <w:szCs w:val="24"/>
        </w:rPr>
        <w:t xml:space="preserve">d </w:t>
      </w:r>
      <w:r w:rsidR="00AB6123" w:rsidRPr="4359642B">
        <w:rPr>
          <w:rFonts w:ascii="Arial" w:eastAsia="Times New Roman" w:hAnsi="Arial" w:cs="Arial"/>
          <w:color w:val="000000" w:themeColor="text1"/>
          <w:sz w:val="24"/>
          <w:szCs w:val="24"/>
        </w:rPr>
        <w:t>2</w:t>
      </w:r>
      <w:r w:rsidRPr="4359642B">
        <w:rPr>
          <w:rFonts w:ascii="Arial" w:eastAsia="Times New Roman" w:hAnsi="Arial" w:cs="Arial"/>
          <w:color w:val="000000" w:themeColor="text1"/>
          <w:sz w:val="24"/>
          <w:szCs w:val="24"/>
        </w:rPr>
        <w:t xml:space="preserve">-year cohort of Phase Two into the PLN. The SY25 identifications used a </w:t>
      </w:r>
      <w:hyperlink r:id="rId13">
        <w:r w:rsidR="62047547" w:rsidRPr="4359642B">
          <w:rPr>
            <w:rStyle w:val="Hyperlink"/>
            <w:rFonts w:ascii="Arial" w:eastAsia="Times New Roman" w:hAnsi="Arial" w:cs="Arial"/>
            <w:sz w:val="24"/>
            <w:szCs w:val="24"/>
          </w:rPr>
          <w:t>methodology</w:t>
        </w:r>
      </w:hyperlink>
      <w:r w:rsidR="62047547" w:rsidRPr="4359642B">
        <w:rPr>
          <w:rFonts w:ascii="Arial" w:eastAsia="Times New Roman" w:hAnsi="Arial" w:cs="Arial"/>
          <w:color w:val="0563C1"/>
          <w:sz w:val="24"/>
          <w:szCs w:val="24"/>
          <w:u w:val="single"/>
        </w:rPr>
        <w:t xml:space="preserve"> </w:t>
      </w:r>
      <w:r w:rsidRPr="4359642B">
        <w:rPr>
          <w:rFonts w:ascii="Arial" w:eastAsia="Times New Roman" w:hAnsi="Arial" w:cs="Arial"/>
          <w:color w:val="000000" w:themeColor="text1"/>
          <w:sz w:val="24"/>
          <w:szCs w:val="24"/>
        </w:rPr>
        <w:t xml:space="preserve">that takes into consideration a multi-year analysis of School Safety and Discipline Report (SSDR) suspension and expulsion </w:t>
      </w:r>
      <w:r w:rsidRPr="4359642B">
        <w:rPr>
          <w:rFonts w:ascii="Arial" w:eastAsia="Times New Roman" w:hAnsi="Arial" w:cs="Arial"/>
          <w:sz w:val="24"/>
          <w:szCs w:val="24"/>
        </w:rPr>
        <w:t>data</w:t>
      </w:r>
      <w:r w:rsidRPr="4359642B">
        <w:rPr>
          <w:rFonts w:ascii="Arial" w:eastAsia="Times New Roman" w:hAnsi="Arial" w:cs="Arial"/>
          <w:color w:val="000000" w:themeColor="text1"/>
          <w:sz w:val="24"/>
          <w:szCs w:val="24"/>
        </w:rPr>
        <w:t xml:space="preserve"> submitted by districts to the Department (from SY2</w:t>
      </w:r>
      <w:r w:rsidR="52C399E9" w:rsidRPr="4359642B">
        <w:rPr>
          <w:rFonts w:ascii="Arial" w:eastAsia="Times New Roman" w:hAnsi="Arial" w:cs="Arial"/>
          <w:color w:val="000000" w:themeColor="text1"/>
          <w:sz w:val="24"/>
          <w:szCs w:val="24"/>
        </w:rPr>
        <w:t>3</w:t>
      </w:r>
      <w:r w:rsidRPr="4359642B">
        <w:rPr>
          <w:rFonts w:ascii="Arial" w:eastAsia="Times New Roman" w:hAnsi="Arial" w:cs="Arial"/>
          <w:color w:val="000000" w:themeColor="text1"/>
          <w:sz w:val="24"/>
          <w:szCs w:val="24"/>
        </w:rPr>
        <w:t xml:space="preserve"> through SY2</w:t>
      </w:r>
      <w:r w:rsidR="422A70A7" w:rsidRPr="4359642B">
        <w:rPr>
          <w:rFonts w:ascii="Arial" w:eastAsia="Times New Roman" w:hAnsi="Arial" w:cs="Arial"/>
          <w:color w:val="000000" w:themeColor="text1"/>
          <w:sz w:val="24"/>
          <w:szCs w:val="24"/>
        </w:rPr>
        <w:t>5</w:t>
      </w:r>
      <w:r w:rsidRPr="4359642B">
        <w:rPr>
          <w:rFonts w:ascii="Arial" w:eastAsia="Times New Roman" w:hAnsi="Arial" w:cs="Arial"/>
          <w:color w:val="000000" w:themeColor="text1"/>
          <w:sz w:val="24"/>
          <w:szCs w:val="24"/>
        </w:rPr>
        <w:t xml:space="preserve">). Identified schools and districts are required to submit an action plan due </w:t>
      </w:r>
      <w:r w:rsidR="00A6776C">
        <w:rPr>
          <w:rFonts w:ascii="Arial" w:eastAsia="Times New Roman" w:hAnsi="Arial" w:cs="Arial"/>
          <w:color w:val="000000" w:themeColor="text1"/>
          <w:sz w:val="24"/>
          <w:szCs w:val="24"/>
        </w:rPr>
        <w:t xml:space="preserve">in </w:t>
      </w:r>
      <w:r w:rsidR="7F844F43" w:rsidRPr="4359642B">
        <w:rPr>
          <w:rFonts w:ascii="Arial" w:eastAsia="Times New Roman" w:hAnsi="Arial" w:cs="Arial"/>
          <w:color w:val="000000" w:themeColor="text1"/>
          <w:sz w:val="24"/>
          <w:szCs w:val="24"/>
        </w:rPr>
        <w:t>June</w:t>
      </w:r>
      <w:r w:rsidR="69B93BAD" w:rsidRPr="4359642B">
        <w:rPr>
          <w:rFonts w:ascii="Arial" w:eastAsia="Times New Roman" w:hAnsi="Arial" w:cs="Arial"/>
          <w:color w:val="000000" w:themeColor="text1"/>
          <w:sz w:val="24"/>
          <w:szCs w:val="24"/>
        </w:rPr>
        <w:t xml:space="preserve"> 2026</w:t>
      </w:r>
      <w:r w:rsidR="00A6776C">
        <w:rPr>
          <w:rFonts w:ascii="Arial" w:eastAsia="Times New Roman" w:hAnsi="Arial" w:cs="Arial"/>
          <w:color w:val="000000" w:themeColor="text1"/>
          <w:sz w:val="24"/>
          <w:szCs w:val="24"/>
        </w:rPr>
        <w:t>,</w:t>
      </w:r>
      <w:r w:rsidR="7F844F43" w:rsidRPr="4359642B">
        <w:rPr>
          <w:rFonts w:ascii="Arial" w:eastAsia="Times New Roman" w:hAnsi="Arial" w:cs="Arial"/>
          <w:color w:val="000000" w:themeColor="text1"/>
          <w:sz w:val="24"/>
          <w:szCs w:val="24"/>
        </w:rPr>
        <w:t xml:space="preserve"> </w:t>
      </w:r>
      <w:r w:rsidRPr="4359642B">
        <w:rPr>
          <w:rFonts w:ascii="Arial" w:eastAsia="Times New Roman" w:hAnsi="Arial" w:cs="Arial"/>
          <w:color w:val="000000" w:themeColor="text1"/>
          <w:sz w:val="24"/>
          <w:szCs w:val="24"/>
        </w:rPr>
        <w:t>and are e</w:t>
      </w:r>
      <w:r w:rsidR="78262141" w:rsidRPr="4359642B">
        <w:rPr>
          <w:rFonts w:ascii="Arial" w:eastAsia="Times New Roman" w:hAnsi="Arial" w:cs="Arial"/>
          <w:color w:val="000000" w:themeColor="text1"/>
          <w:sz w:val="24"/>
          <w:szCs w:val="24"/>
        </w:rPr>
        <w:t>xpected</w:t>
      </w:r>
      <w:r w:rsidRPr="4359642B">
        <w:rPr>
          <w:rFonts w:ascii="Arial" w:eastAsia="Times New Roman" w:hAnsi="Arial" w:cs="Arial"/>
          <w:color w:val="000000" w:themeColor="text1"/>
          <w:sz w:val="24"/>
          <w:szCs w:val="24"/>
        </w:rPr>
        <w:t xml:space="preserve"> to participate in professional development opportunities, which include monthly sessions designed to support action plan creation and implementation.</w:t>
      </w:r>
    </w:p>
    <w:p w14:paraId="4D346D01" w14:textId="400ACE12" w:rsidR="4B9BC879" w:rsidRPr="000B1397" w:rsidRDefault="4B9BC879" w:rsidP="36052F15">
      <w:pPr>
        <w:spacing w:line="257" w:lineRule="auto"/>
        <w:rPr>
          <w:rFonts w:ascii="Arial" w:hAnsi="Arial" w:cs="Arial"/>
        </w:rPr>
      </w:pPr>
      <w:r w:rsidRPr="000B1397">
        <w:rPr>
          <w:rFonts w:ascii="Arial" w:eastAsia="Times New Roman" w:hAnsi="Arial" w:cs="Arial"/>
          <w:b/>
          <w:color w:val="000000" w:themeColor="text1"/>
          <w:sz w:val="24"/>
          <w:szCs w:val="24"/>
        </w:rPr>
        <w:t>Professional Development Offerings:</w:t>
      </w:r>
    </w:p>
    <w:p w14:paraId="0397150D" w14:textId="69C4414D" w:rsidR="4B9BC879" w:rsidRPr="000B1397" w:rsidRDefault="4B9BC879" w:rsidP="36052F15">
      <w:pPr>
        <w:spacing w:line="257" w:lineRule="auto"/>
        <w:rPr>
          <w:rFonts w:ascii="Arial" w:hAnsi="Arial" w:cs="Arial"/>
        </w:rPr>
      </w:pPr>
      <w:r w:rsidRPr="060C9B57">
        <w:rPr>
          <w:rFonts w:ascii="Arial" w:eastAsia="Times New Roman" w:hAnsi="Arial" w:cs="Arial"/>
          <w:color w:val="000000" w:themeColor="text1"/>
          <w:sz w:val="24"/>
          <w:szCs w:val="24"/>
        </w:rPr>
        <w:t xml:space="preserve">The Department continues to offer professional development (PD) opportunities to PLN members, as well as previous initiative participants and other interested schools and districts. The PD is primarily geared towards increasing student engagement and creating safe and supportive learning environments by incorporating student and family voice into decision-making </w:t>
      </w:r>
      <w:r w:rsidR="42DA7086" w:rsidRPr="060C9B57">
        <w:rPr>
          <w:rFonts w:ascii="Arial" w:eastAsia="Times New Roman" w:hAnsi="Arial" w:cs="Arial"/>
          <w:color w:val="000000" w:themeColor="text1"/>
          <w:sz w:val="24"/>
          <w:szCs w:val="24"/>
        </w:rPr>
        <w:t>and/</w:t>
      </w:r>
      <w:r w:rsidRPr="060C9B57">
        <w:rPr>
          <w:rFonts w:ascii="Arial" w:eastAsia="Times New Roman" w:hAnsi="Arial" w:cs="Arial"/>
          <w:color w:val="000000" w:themeColor="text1"/>
          <w:sz w:val="24"/>
          <w:szCs w:val="24"/>
        </w:rPr>
        <w:t xml:space="preserve">or action planning. Information about the PD opportunities are posted on the </w:t>
      </w:r>
      <w:hyperlink r:id="rId14">
        <w:r w:rsidRPr="060C9B57">
          <w:rPr>
            <w:rStyle w:val="Hyperlink"/>
            <w:rFonts w:ascii="Arial" w:eastAsia="Times New Roman" w:hAnsi="Arial" w:cs="Arial"/>
            <w:sz w:val="24"/>
            <w:szCs w:val="24"/>
          </w:rPr>
          <w:t>SY2</w:t>
        </w:r>
        <w:r w:rsidR="05A44F86" w:rsidRPr="060C9B57">
          <w:rPr>
            <w:rStyle w:val="Hyperlink"/>
            <w:rFonts w:ascii="Arial" w:eastAsia="Times New Roman" w:hAnsi="Arial" w:cs="Arial"/>
            <w:sz w:val="24"/>
            <w:szCs w:val="24"/>
          </w:rPr>
          <w:t>6</w:t>
        </w:r>
        <w:r w:rsidRPr="060C9B57">
          <w:rPr>
            <w:rStyle w:val="Hyperlink"/>
            <w:rFonts w:ascii="Arial" w:eastAsia="Times New Roman" w:hAnsi="Arial" w:cs="Arial"/>
            <w:sz w:val="24"/>
            <w:szCs w:val="24"/>
          </w:rPr>
          <w:t xml:space="preserve"> professional development calendar</w:t>
        </w:r>
      </w:hyperlink>
      <w:r w:rsidRPr="060C9B57">
        <w:rPr>
          <w:rFonts w:ascii="Arial" w:eastAsia="Times New Roman" w:hAnsi="Arial" w:cs="Arial"/>
          <w:color w:val="000000" w:themeColor="text1"/>
          <w:sz w:val="24"/>
          <w:szCs w:val="24"/>
        </w:rPr>
        <w:t>, which will be updated when additional details become available.</w:t>
      </w:r>
    </w:p>
    <w:p w14:paraId="77C493E6" w14:textId="66C305D4" w:rsidR="4B9BC879" w:rsidRPr="000B1397" w:rsidRDefault="4B9BC879" w:rsidP="36052F15">
      <w:pPr>
        <w:spacing w:line="257" w:lineRule="auto"/>
        <w:rPr>
          <w:rFonts w:ascii="Arial" w:hAnsi="Arial" w:cs="Arial"/>
        </w:rPr>
      </w:pPr>
      <w:r w:rsidRPr="000B1397">
        <w:rPr>
          <w:rFonts w:ascii="Arial" w:eastAsia="Times New Roman" w:hAnsi="Arial" w:cs="Arial"/>
          <w:b/>
          <w:color w:val="000000" w:themeColor="text1"/>
          <w:sz w:val="24"/>
          <w:szCs w:val="24"/>
        </w:rPr>
        <w:t xml:space="preserve"> </w:t>
      </w:r>
    </w:p>
    <w:p w14:paraId="161B5E07" w14:textId="227D0787" w:rsidR="4B9BC879" w:rsidRPr="000B1397" w:rsidRDefault="4B9BC879" w:rsidP="36052F15">
      <w:pPr>
        <w:spacing w:line="257" w:lineRule="auto"/>
        <w:rPr>
          <w:rFonts w:ascii="Arial" w:hAnsi="Arial" w:cs="Arial"/>
        </w:rPr>
      </w:pPr>
      <w:r w:rsidRPr="000B1397">
        <w:rPr>
          <w:rFonts w:ascii="Arial" w:eastAsia="Times New Roman" w:hAnsi="Arial" w:cs="Arial"/>
          <w:b/>
          <w:color w:val="000000" w:themeColor="text1"/>
          <w:sz w:val="24"/>
          <w:szCs w:val="24"/>
        </w:rPr>
        <w:t>Rethinking Discipline Initiative – 202</w:t>
      </w:r>
      <w:r w:rsidR="44A33B3A" w:rsidRPr="000B1397">
        <w:rPr>
          <w:rFonts w:ascii="Arial" w:eastAsia="Times New Roman" w:hAnsi="Arial" w:cs="Arial"/>
          <w:b/>
          <w:color w:val="000000" w:themeColor="text1"/>
          <w:sz w:val="24"/>
          <w:szCs w:val="24"/>
        </w:rPr>
        <w:t>5</w:t>
      </w:r>
      <w:r w:rsidRPr="000B1397">
        <w:rPr>
          <w:rFonts w:ascii="Arial" w:eastAsia="Times New Roman" w:hAnsi="Arial" w:cs="Arial"/>
          <w:b/>
          <w:color w:val="000000" w:themeColor="text1"/>
          <w:sz w:val="24"/>
          <w:szCs w:val="24"/>
        </w:rPr>
        <w:t>-202</w:t>
      </w:r>
      <w:r w:rsidR="62A40B88" w:rsidRPr="000B1397">
        <w:rPr>
          <w:rFonts w:ascii="Arial" w:eastAsia="Times New Roman" w:hAnsi="Arial" w:cs="Arial"/>
          <w:b/>
          <w:color w:val="000000" w:themeColor="text1"/>
          <w:sz w:val="24"/>
          <w:szCs w:val="24"/>
        </w:rPr>
        <w:t>6</w:t>
      </w:r>
      <w:r w:rsidRPr="000B1397">
        <w:rPr>
          <w:rFonts w:ascii="Arial" w:eastAsia="Times New Roman" w:hAnsi="Arial" w:cs="Arial"/>
          <w:b/>
          <w:color w:val="000000" w:themeColor="text1"/>
          <w:sz w:val="24"/>
          <w:szCs w:val="24"/>
        </w:rPr>
        <w:t xml:space="preserve"> PLN Participants </w:t>
      </w:r>
    </w:p>
    <w:p w14:paraId="5720379E" w14:textId="1D5C5665" w:rsidR="4B9BC879" w:rsidRPr="000B1397" w:rsidRDefault="4B9BC879" w:rsidP="36052F15">
      <w:pPr>
        <w:shd w:val="clear" w:color="auto" w:fill="FFFFFF" w:themeFill="background1"/>
        <w:spacing w:line="257" w:lineRule="auto"/>
        <w:rPr>
          <w:rFonts w:ascii="Arial" w:eastAsia="Times New Roman" w:hAnsi="Arial" w:cs="Arial"/>
          <w:color w:val="000000" w:themeColor="text1"/>
          <w:sz w:val="24"/>
          <w:szCs w:val="24"/>
        </w:rPr>
      </w:pPr>
      <w:r w:rsidRPr="000B1397">
        <w:rPr>
          <w:rFonts w:ascii="Arial" w:eastAsia="Times New Roman" w:hAnsi="Arial" w:cs="Arial"/>
          <w:color w:val="000000" w:themeColor="text1"/>
          <w:sz w:val="24"/>
          <w:szCs w:val="24"/>
        </w:rPr>
        <w:lastRenderedPageBreak/>
        <w:t xml:space="preserve">Participants in the Rethinking Discipline Initiative’s Phase </w:t>
      </w:r>
      <w:r w:rsidR="000630C4">
        <w:rPr>
          <w:rFonts w:ascii="Arial" w:eastAsia="Times New Roman" w:hAnsi="Arial" w:cs="Arial"/>
          <w:color w:val="000000" w:themeColor="text1"/>
          <w:sz w:val="24"/>
          <w:szCs w:val="24"/>
        </w:rPr>
        <w:t>Two</w:t>
      </w:r>
      <w:r w:rsidRPr="000B1397">
        <w:rPr>
          <w:rFonts w:ascii="Arial" w:eastAsia="Times New Roman" w:hAnsi="Arial" w:cs="Arial"/>
          <w:color w:val="000000" w:themeColor="text1"/>
          <w:sz w:val="24"/>
          <w:szCs w:val="24"/>
        </w:rPr>
        <w:t>, Cohort I</w:t>
      </w:r>
      <w:r w:rsidR="00DD05B2" w:rsidRPr="000B1397">
        <w:rPr>
          <w:rFonts w:ascii="Arial" w:eastAsia="Times New Roman" w:hAnsi="Arial" w:cs="Arial"/>
          <w:color w:val="000000" w:themeColor="text1"/>
          <w:sz w:val="24"/>
          <w:szCs w:val="24"/>
        </w:rPr>
        <w:t>I</w:t>
      </w:r>
      <w:r w:rsidRPr="000B1397">
        <w:rPr>
          <w:rFonts w:ascii="Arial" w:eastAsia="Times New Roman" w:hAnsi="Arial" w:cs="Arial"/>
          <w:color w:val="000000" w:themeColor="text1"/>
          <w:sz w:val="24"/>
          <w:szCs w:val="24"/>
        </w:rPr>
        <w:t>I are as follows.</w:t>
      </w:r>
    </w:p>
    <w:p w14:paraId="3FD9C059" w14:textId="6C0F3311" w:rsidR="00466594" w:rsidRDefault="00466594" w:rsidP="006C57C5">
      <w:pPr>
        <w:pStyle w:val="Caption"/>
        <w:keepNext/>
      </w:pPr>
      <w:r>
        <w:t xml:space="preserve">Table </w:t>
      </w:r>
      <w:fldSimple w:instr=" SEQ Table \* ARABIC ">
        <w:r>
          <w:rPr>
            <w:noProof/>
          </w:rPr>
          <w:t>1</w:t>
        </w:r>
      </w:fldSimple>
      <w:r>
        <w:t xml:space="preserve"> </w:t>
      </w:r>
      <w:r w:rsidRPr="00F73D49">
        <w:t>Rethinking Discipline Initiative – 2025-2026 PLN Participants</w:t>
      </w:r>
    </w:p>
    <w:tbl>
      <w:tblPr>
        <w:tblW w:w="10075" w:type="dxa"/>
        <w:tblCellMar>
          <w:top w:w="15" w:type="dxa"/>
          <w:bottom w:w="15" w:type="dxa"/>
        </w:tblCellMar>
        <w:tblLook w:val="04A0" w:firstRow="1" w:lastRow="0" w:firstColumn="1" w:lastColumn="0" w:noHBand="0" w:noVBand="1"/>
      </w:tblPr>
      <w:tblGrid>
        <w:gridCol w:w="4945"/>
        <w:gridCol w:w="5130"/>
      </w:tblGrid>
      <w:tr w:rsidR="00DD05B2" w:rsidRPr="00DD05B2" w14:paraId="512E3952" w14:textId="77777777" w:rsidTr="00EE5B99">
        <w:trPr>
          <w:trHeight w:val="300"/>
        </w:trPr>
        <w:tc>
          <w:tcPr>
            <w:tcW w:w="49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noWrap/>
            <w:hideMark/>
          </w:tcPr>
          <w:p w14:paraId="4C60BFCC" w14:textId="77777777" w:rsidR="00DD05B2" w:rsidRPr="000B1397" w:rsidRDefault="00DD05B2" w:rsidP="00DD05B2">
            <w:pPr>
              <w:spacing w:after="0" w:line="240" w:lineRule="auto"/>
              <w:rPr>
                <w:rFonts w:ascii="Arial" w:eastAsia="Times New Roman" w:hAnsi="Arial" w:cs="Arial"/>
                <w:b/>
                <w:color w:val="000000"/>
                <w:sz w:val="20"/>
                <w:szCs w:val="20"/>
              </w:rPr>
            </w:pPr>
            <w:bookmarkStart w:id="0" w:name="Sheet1!A1:B16"/>
            <w:commentRangeStart w:id="1"/>
            <w:commentRangeStart w:id="2"/>
            <w:commentRangeStart w:id="3"/>
            <w:commentRangeStart w:id="4"/>
            <w:r w:rsidRPr="27B8D8A0">
              <w:rPr>
                <w:rFonts w:ascii="Arial" w:eastAsia="Times New Roman" w:hAnsi="Arial" w:cs="Arial"/>
                <w:b/>
                <w:color w:val="000000" w:themeColor="text1"/>
                <w:sz w:val="20"/>
                <w:szCs w:val="20"/>
              </w:rPr>
              <w:t>District</w:t>
            </w:r>
            <w:r w:rsidRPr="27B8D8A0">
              <w:rPr>
                <w:rFonts w:ascii="Arial" w:eastAsia="Times New Roman" w:hAnsi="Arial" w:cs="Arial"/>
                <w:color w:val="000000" w:themeColor="text1"/>
                <w:sz w:val="20"/>
                <w:szCs w:val="20"/>
              </w:rPr>
              <w:t> </w:t>
            </w:r>
            <w:bookmarkEnd w:id="0"/>
          </w:p>
        </w:tc>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noWrap/>
            <w:hideMark/>
          </w:tcPr>
          <w:p w14:paraId="36AACAAE" w14:textId="357A9AD4" w:rsidR="00DD05B2" w:rsidRPr="000B1397" w:rsidRDefault="00DD05B2" w:rsidP="00DD05B2">
            <w:pPr>
              <w:spacing w:after="0" w:line="240" w:lineRule="auto"/>
              <w:rPr>
                <w:rFonts w:ascii="Arial" w:eastAsia="Times New Roman" w:hAnsi="Arial" w:cs="Arial"/>
                <w:b/>
                <w:color w:val="000000"/>
                <w:sz w:val="20"/>
                <w:szCs w:val="20"/>
              </w:rPr>
            </w:pPr>
            <w:r w:rsidRPr="27B8D8A0">
              <w:rPr>
                <w:rFonts w:ascii="Arial" w:eastAsia="Times New Roman" w:hAnsi="Arial" w:cs="Arial"/>
                <w:b/>
                <w:color w:val="000000" w:themeColor="text1"/>
                <w:sz w:val="20"/>
                <w:szCs w:val="20"/>
              </w:rPr>
              <w:t>School (if applicable)</w:t>
            </w:r>
            <w:commentRangeEnd w:id="1"/>
            <w:r w:rsidR="00A32D2A" w:rsidRPr="000B1397">
              <w:rPr>
                <w:rStyle w:val="CommentReference"/>
                <w:rFonts w:ascii="Arial" w:eastAsia="Times New Roman" w:hAnsi="Arial" w:cs="Arial"/>
                <w:b/>
                <w:color w:val="000000"/>
                <w:sz w:val="20"/>
                <w:szCs w:val="20"/>
              </w:rPr>
              <w:commentReference w:id="1"/>
            </w:r>
            <w:commentRangeEnd w:id="2"/>
            <w:r w:rsidRPr="000B1397">
              <w:rPr>
                <w:rStyle w:val="CommentReference"/>
                <w:rFonts w:ascii="Arial" w:eastAsia="Times New Roman" w:hAnsi="Arial" w:cs="Arial"/>
                <w:b/>
                <w:color w:val="000000"/>
                <w:sz w:val="20"/>
                <w:szCs w:val="20"/>
              </w:rPr>
              <w:commentReference w:id="2"/>
            </w:r>
            <w:commentRangeEnd w:id="3"/>
            <w:r w:rsidRPr="000B1397">
              <w:rPr>
                <w:rStyle w:val="CommentReference"/>
                <w:rFonts w:ascii="Arial" w:eastAsia="Times New Roman" w:hAnsi="Arial" w:cs="Arial"/>
                <w:b/>
                <w:color w:val="000000"/>
                <w:sz w:val="20"/>
                <w:szCs w:val="20"/>
              </w:rPr>
              <w:commentReference w:id="3"/>
            </w:r>
            <w:commentRangeEnd w:id="4"/>
            <w:r w:rsidR="00EE5B99" w:rsidRPr="000B1397">
              <w:rPr>
                <w:rStyle w:val="CommentReference"/>
                <w:rFonts w:ascii="Arial" w:eastAsia="Times New Roman" w:hAnsi="Arial" w:cs="Arial"/>
                <w:b/>
                <w:color w:val="000000"/>
                <w:sz w:val="20"/>
                <w:szCs w:val="20"/>
              </w:rPr>
              <w:commentReference w:id="4"/>
            </w:r>
          </w:p>
        </w:tc>
      </w:tr>
      <w:tr w:rsidR="00DD05B2" w:rsidRPr="00DD05B2" w14:paraId="211B1421" w14:textId="77777777" w:rsidTr="00AB2900">
        <w:trPr>
          <w:trHeight w:val="300"/>
        </w:trPr>
        <w:tc>
          <w:tcPr>
            <w:tcW w:w="49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noWrap/>
            <w:hideMark/>
          </w:tcPr>
          <w:p w14:paraId="7559DCE5" w14:textId="0FCA2E73" w:rsidR="00DD05B2" w:rsidRPr="000B1397" w:rsidRDefault="00DD05B2" w:rsidP="00DD05B2">
            <w:pPr>
              <w:spacing w:after="0" w:line="240" w:lineRule="auto"/>
              <w:rPr>
                <w:rFonts w:ascii="Arial" w:eastAsia="Times New Roman" w:hAnsi="Arial" w:cs="Arial"/>
                <w:color w:val="000000"/>
                <w:sz w:val="20"/>
                <w:szCs w:val="20"/>
              </w:rPr>
            </w:pPr>
            <w:r w:rsidRPr="060C9B57">
              <w:rPr>
                <w:rFonts w:ascii="Arial" w:eastAsia="Times New Roman" w:hAnsi="Arial" w:cs="Arial"/>
                <w:color w:val="000000" w:themeColor="text1"/>
                <w:sz w:val="20"/>
                <w:szCs w:val="20"/>
              </w:rPr>
              <w:t>Academy of the Pacific Rim Charter Public (Boston)</w:t>
            </w:r>
          </w:p>
        </w:tc>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noWrap/>
            <w:hideMark/>
          </w:tcPr>
          <w:p w14:paraId="137C42CB" w14:textId="77777777" w:rsidR="00DD05B2" w:rsidRPr="000B1397" w:rsidRDefault="00DD05B2" w:rsidP="00DD05B2">
            <w:pPr>
              <w:spacing w:after="0" w:line="240" w:lineRule="auto"/>
              <w:rPr>
                <w:rFonts w:ascii="Arial" w:eastAsia="Times New Roman" w:hAnsi="Arial" w:cs="Arial"/>
                <w:color w:val="000000"/>
                <w:sz w:val="20"/>
                <w:szCs w:val="20"/>
              </w:rPr>
            </w:pPr>
            <w:r w:rsidRPr="000B1397">
              <w:rPr>
                <w:rFonts w:ascii="Arial" w:eastAsia="Times New Roman" w:hAnsi="Arial" w:cs="Arial"/>
                <w:color w:val="000000"/>
                <w:sz w:val="20"/>
                <w:szCs w:val="20"/>
              </w:rPr>
              <w:t>Academy of the Pacific Rim Charter Public</w:t>
            </w:r>
            <w:r w:rsidRPr="00DD05B2">
              <w:rPr>
                <w:rFonts w:ascii="Arial" w:eastAsia="Times New Roman" w:hAnsi="Arial" w:cs="Arial"/>
                <w:color w:val="000000"/>
                <w:sz w:val="20"/>
                <w:szCs w:val="20"/>
              </w:rPr>
              <w:t> </w:t>
            </w:r>
            <w:r w:rsidRPr="000B1397">
              <w:rPr>
                <w:rFonts w:ascii="Arial" w:eastAsia="Times New Roman" w:hAnsi="Arial" w:cs="Arial"/>
                <w:color w:val="000000"/>
                <w:sz w:val="20"/>
                <w:szCs w:val="20"/>
              </w:rPr>
              <w:t>*</w:t>
            </w:r>
          </w:p>
        </w:tc>
      </w:tr>
      <w:tr w:rsidR="00DD05B2" w:rsidRPr="00DD05B2" w14:paraId="3D1EF3ED" w14:textId="77777777" w:rsidTr="060C9B57">
        <w:trPr>
          <w:trHeight w:val="300"/>
        </w:trPr>
        <w:tc>
          <w:tcPr>
            <w:tcW w:w="494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26DFFA2D" w14:textId="77777777" w:rsidR="00DD05B2" w:rsidRPr="000B1397" w:rsidRDefault="00DD05B2" w:rsidP="00DD05B2">
            <w:pPr>
              <w:spacing w:after="0" w:line="240" w:lineRule="auto"/>
              <w:rPr>
                <w:rFonts w:ascii="Arial" w:eastAsia="Times New Roman" w:hAnsi="Arial" w:cs="Arial"/>
                <w:color w:val="000000"/>
                <w:sz w:val="20"/>
                <w:szCs w:val="20"/>
              </w:rPr>
            </w:pPr>
            <w:r w:rsidRPr="000B1397">
              <w:rPr>
                <w:rFonts w:ascii="Arial" w:eastAsia="Times New Roman" w:hAnsi="Arial" w:cs="Arial"/>
                <w:color w:val="000000"/>
                <w:sz w:val="20"/>
                <w:szCs w:val="20"/>
              </w:rPr>
              <w:t>Argosy Collegiate Charter Public School (Fall River)</w:t>
            </w:r>
          </w:p>
        </w:tc>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798D4F0F" w14:textId="77777777" w:rsidR="00DD05B2" w:rsidRPr="000B1397" w:rsidRDefault="00DD05B2" w:rsidP="00DD05B2">
            <w:pPr>
              <w:spacing w:after="0" w:line="240" w:lineRule="auto"/>
              <w:rPr>
                <w:rFonts w:ascii="Arial" w:eastAsia="Times New Roman" w:hAnsi="Arial" w:cs="Arial"/>
                <w:color w:val="000000"/>
                <w:sz w:val="20"/>
                <w:szCs w:val="20"/>
              </w:rPr>
            </w:pPr>
            <w:r w:rsidRPr="000B1397">
              <w:rPr>
                <w:rFonts w:ascii="Arial" w:eastAsia="Times New Roman" w:hAnsi="Arial" w:cs="Arial"/>
                <w:color w:val="000000"/>
                <w:sz w:val="20"/>
                <w:szCs w:val="20"/>
              </w:rPr>
              <w:t>Argosy Collegiate Charter Public School^ </w:t>
            </w:r>
          </w:p>
        </w:tc>
      </w:tr>
      <w:tr w:rsidR="00DD05B2" w:rsidRPr="00DD05B2" w14:paraId="4110C44F" w14:textId="77777777" w:rsidTr="00AB2900">
        <w:trPr>
          <w:trHeight w:val="300"/>
        </w:trPr>
        <w:tc>
          <w:tcPr>
            <w:tcW w:w="49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noWrap/>
            <w:hideMark/>
          </w:tcPr>
          <w:p w14:paraId="6780A024" w14:textId="77777777" w:rsidR="00DD05B2" w:rsidRPr="000B1397" w:rsidRDefault="00DD05B2" w:rsidP="00DD05B2">
            <w:pPr>
              <w:spacing w:after="0" w:line="240" w:lineRule="auto"/>
              <w:rPr>
                <w:rFonts w:ascii="Arial" w:eastAsia="Times New Roman" w:hAnsi="Arial" w:cs="Arial"/>
                <w:color w:val="000000"/>
                <w:sz w:val="20"/>
                <w:szCs w:val="20"/>
              </w:rPr>
            </w:pPr>
            <w:r w:rsidRPr="000B1397">
              <w:rPr>
                <w:rFonts w:ascii="Arial" w:eastAsia="Times New Roman" w:hAnsi="Arial" w:cs="Arial"/>
                <w:color w:val="000000"/>
                <w:sz w:val="20"/>
                <w:szCs w:val="20"/>
              </w:rPr>
              <w:t>Boston Preparatory Charter Public School (Boston)</w:t>
            </w:r>
            <w:r w:rsidRPr="00DD05B2">
              <w:rPr>
                <w:rFonts w:ascii="Arial" w:eastAsia="Times New Roman" w:hAnsi="Arial" w:cs="Arial"/>
                <w:color w:val="000000"/>
                <w:sz w:val="20"/>
                <w:szCs w:val="20"/>
              </w:rPr>
              <w:t> </w:t>
            </w:r>
            <w:r w:rsidRPr="000B1397">
              <w:rPr>
                <w:rFonts w:ascii="Arial" w:eastAsia="Times New Roman" w:hAnsi="Arial" w:cs="Arial"/>
                <w:color w:val="000000"/>
                <w:sz w:val="20"/>
                <w:szCs w:val="20"/>
              </w:rPr>
              <w:t> </w:t>
            </w:r>
          </w:p>
        </w:tc>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noWrap/>
            <w:hideMark/>
          </w:tcPr>
          <w:p w14:paraId="4C8C6523" w14:textId="77777777" w:rsidR="00DD05B2" w:rsidRPr="000B1397" w:rsidRDefault="00DD05B2" w:rsidP="00DD05B2">
            <w:pPr>
              <w:spacing w:after="0" w:line="240" w:lineRule="auto"/>
              <w:rPr>
                <w:rFonts w:ascii="Arial" w:eastAsia="Times New Roman" w:hAnsi="Arial" w:cs="Arial"/>
                <w:color w:val="000000"/>
                <w:sz w:val="20"/>
                <w:szCs w:val="20"/>
              </w:rPr>
            </w:pPr>
            <w:r w:rsidRPr="000B1397">
              <w:rPr>
                <w:rFonts w:ascii="Arial" w:eastAsia="Times New Roman" w:hAnsi="Arial" w:cs="Arial"/>
                <w:color w:val="000000"/>
                <w:sz w:val="20"/>
                <w:szCs w:val="20"/>
              </w:rPr>
              <w:t>Boston Preparatory Charter Public School*^</w:t>
            </w:r>
          </w:p>
        </w:tc>
      </w:tr>
      <w:tr w:rsidR="00DD05B2" w:rsidRPr="00DD05B2" w14:paraId="1A242D2F" w14:textId="77777777" w:rsidTr="060C9B57">
        <w:trPr>
          <w:trHeight w:val="300"/>
        </w:trPr>
        <w:tc>
          <w:tcPr>
            <w:tcW w:w="494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3B47E750" w14:textId="77777777" w:rsidR="00DD05B2" w:rsidRPr="000B1397" w:rsidRDefault="00DD05B2" w:rsidP="00DD05B2">
            <w:pPr>
              <w:spacing w:after="0" w:line="240" w:lineRule="auto"/>
              <w:rPr>
                <w:rFonts w:ascii="Arial" w:eastAsia="Times New Roman" w:hAnsi="Arial" w:cs="Arial"/>
                <w:color w:val="000000"/>
                <w:sz w:val="20"/>
                <w:szCs w:val="20"/>
              </w:rPr>
            </w:pPr>
            <w:r w:rsidRPr="000B1397">
              <w:rPr>
                <w:rFonts w:ascii="Arial" w:eastAsia="Times New Roman" w:hAnsi="Arial" w:cs="Arial"/>
                <w:color w:val="000000"/>
                <w:sz w:val="20"/>
                <w:szCs w:val="20"/>
              </w:rPr>
              <w:t>Boston Public Schools </w:t>
            </w:r>
          </w:p>
        </w:tc>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5081AF05" w14:textId="77777777" w:rsidR="00DD05B2" w:rsidRPr="000B1397" w:rsidRDefault="00DD05B2" w:rsidP="00DD05B2">
            <w:pPr>
              <w:spacing w:after="0" w:line="240" w:lineRule="auto"/>
              <w:rPr>
                <w:rFonts w:ascii="Arial" w:eastAsia="Times New Roman" w:hAnsi="Arial" w:cs="Arial"/>
                <w:color w:val="000000"/>
                <w:sz w:val="20"/>
                <w:szCs w:val="20"/>
              </w:rPr>
            </w:pPr>
            <w:r w:rsidRPr="000B1397">
              <w:rPr>
                <w:rFonts w:ascii="Arial" w:eastAsia="Times New Roman" w:hAnsi="Arial" w:cs="Arial"/>
                <w:color w:val="000000"/>
                <w:sz w:val="20"/>
                <w:szCs w:val="20"/>
              </w:rPr>
              <w:t>Brighton High School^</w:t>
            </w:r>
          </w:p>
        </w:tc>
      </w:tr>
      <w:tr w:rsidR="00DD05B2" w:rsidRPr="00DD05B2" w14:paraId="61538C4D" w14:textId="77777777" w:rsidTr="00AB2900">
        <w:trPr>
          <w:trHeight w:val="300"/>
        </w:trPr>
        <w:tc>
          <w:tcPr>
            <w:tcW w:w="49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noWrap/>
            <w:hideMark/>
          </w:tcPr>
          <w:p w14:paraId="78E619CB" w14:textId="77777777" w:rsidR="00DD05B2" w:rsidRPr="000B1397" w:rsidRDefault="00DD05B2" w:rsidP="00DD05B2">
            <w:pPr>
              <w:spacing w:after="0" w:line="240" w:lineRule="auto"/>
              <w:rPr>
                <w:rFonts w:ascii="Arial" w:eastAsia="Times New Roman" w:hAnsi="Arial" w:cs="Arial"/>
                <w:color w:val="000000"/>
                <w:sz w:val="20"/>
                <w:szCs w:val="20"/>
              </w:rPr>
            </w:pPr>
            <w:r w:rsidRPr="000B1397">
              <w:rPr>
                <w:rFonts w:ascii="Arial" w:eastAsia="Times New Roman" w:hAnsi="Arial" w:cs="Arial"/>
                <w:color w:val="000000"/>
                <w:sz w:val="20"/>
                <w:szCs w:val="20"/>
              </w:rPr>
              <w:t>Holyoke Public School</w:t>
            </w:r>
            <w:r w:rsidRPr="00DD05B2">
              <w:rPr>
                <w:rFonts w:ascii="Arial" w:eastAsia="Times New Roman" w:hAnsi="Arial" w:cs="Arial"/>
                <w:color w:val="000000"/>
                <w:sz w:val="20"/>
                <w:szCs w:val="20"/>
              </w:rPr>
              <w:t> </w:t>
            </w:r>
            <w:r w:rsidRPr="000B1397">
              <w:rPr>
                <w:rFonts w:ascii="Arial" w:eastAsia="Times New Roman" w:hAnsi="Arial" w:cs="Arial"/>
                <w:color w:val="000000"/>
                <w:sz w:val="20"/>
                <w:szCs w:val="20"/>
              </w:rPr>
              <w:t> </w:t>
            </w:r>
          </w:p>
        </w:tc>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noWrap/>
            <w:hideMark/>
          </w:tcPr>
          <w:p w14:paraId="2E788A04" w14:textId="77777777" w:rsidR="00DD05B2" w:rsidRPr="000B1397" w:rsidRDefault="00DD05B2" w:rsidP="00DD05B2">
            <w:pPr>
              <w:spacing w:after="0" w:line="240" w:lineRule="auto"/>
              <w:rPr>
                <w:rFonts w:ascii="Arial" w:eastAsia="Times New Roman" w:hAnsi="Arial" w:cs="Arial"/>
                <w:color w:val="000000"/>
                <w:sz w:val="20"/>
                <w:szCs w:val="20"/>
              </w:rPr>
            </w:pPr>
            <w:r w:rsidRPr="000B1397">
              <w:rPr>
                <w:rFonts w:ascii="Arial" w:eastAsia="Times New Roman" w:hAnsi="Arial" w:cs="Arial"/>
                <w:color w:val="000000"/>
                <w:sz w:val="20"/>
                <w:szCs w:val="20"/>
              </w:rPr>
              <w:t>Lt. Clayre P. Sullivan Middle School^</w:t>
            </w:r>
          </w:p>
        </w:tc>
      </w:tr>
      <w:tr w:rsidR="00DD05B2" w:rsidRPr="00DD05B2" w14:paraId="0E7D25BD" w14:textId="77777777" w:rsidTr="060C9B57">
        <w:trPr>
          <w:trHeight w:val="300"/>
        </w:trPr>
        <w:tc>
          <w:tcPr>
            <w:tcW w:w="494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5D3A3F70" w14:textId="77777777" w:rsidR="00DD05B2" w:rsidRPr="000B1397" w:rsidRDefault="00DD05B2" w:rsidP="00DD05B2">
            <w:pPr>
              <w:spacing w:after="0" w:line="240" w:lineRule="auto"/>
              <w:rPr>
                <w:rFonts w:ascii="Arial" w:eastAsia="Times New Roman" w:hAnsi="Arial" w:cs="Arial"/>
                <w:color w:val="000000"/>
                <w:sz w:val="20"/>
                <w:szCs w:val="20"/>
              </w:rPr>
            </w:pPr>
            <w:r w:rsidRPr="000B1397">
              <w:rPr>
                <w:rFonts w:ascii="Arial" w:eastAsia="Times New Roman" w:hAnsi="Arial" w:cs="Arial"/>
                <w:color w:val="000000"/>
                <w:sz w:val="20"/>
                <w:szCs w:val="20"/>
              </w:rPr>
              <w:t>KIPP Academy Boston Charter Public</w:t>
            </w:r>
            <w:r w:rsidRPr="00DD05B2">
              <w:rPr>
                <w:rFonts w:ascii="Arial" w:eastAsia="Times New Roman" w:hAnsi="Arial" w:cs="Arial"/>
                <w:color w:val="000000"/>
                <w:sz w:val="20"/>
                <w:szCs w:val="20"/>
              </w:rPr>
              <w:t> </w:t>
            </w:r>
            <w:r w:rsidRPr="000B1397">
              <w:rPr>
                <w:rFonts w:ascii="Arial" w:eastAsia="Times New Roman" w:hAnsi="Arial" w:cs="Arial"/>
                <w:color w:val="000000"/>
                <w:sz w:val="20"/>
                <w:szCs w:val="20"/>
              </w:rPr>
              <w:t>School </w:t>
            </w:r>
          </w:p>
        </w:tc>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1EA080E2" w14:textId="657920FA" w:rsidR="00DD05B2" w:rsidRPr="000B1397" w:rsidRDefault="00DD05B2" w:rsidP="00DD05B2">
            <w:pPr>
              <w:spacing w:after="0" w:line="240" w:lineRule="auto"/>
              <w:rPr>
                <w:rFonts w:ascii="Arial" w:eastAsia="Times New Roman" w:hAnsi="Arial" w:cs="Arial"/>
                <w:color w:val="000000"/>
                <w:sz w:val="20"/>
                <w:szCs w:val="20"/>
              </w:rPr>
            </w:pPr>
            <w:r w:rsidRPr="060C9B57">
              <w:rPr>
                <w:rFonts w:ascii="Arial" w:eastAsia="Times New Roman" w:hAnsi="Arial" w:cs="Arial"/>
                <w:color w:val="000000" w:themeColor="text1"/>
                <w:sz w:val="20"/>
                <w:szCs w:val="20"/>
              </w:rPr>
              <w:t>KIPP Academy Boston Charter Public School*</w:t>
            </w:r>
          </w:p>
        </w:tc>
      </w:tr>
      <w:tr w:rsidR="00DD05B2" w:rsidRPr="00DD05B2" w14:paraId="38867A30" w14:textId="77777777" w:rsidTr="00AB2900">
        <w:trPr>
          <w:trHeight w:val="300"/>
        </w:trPr>
        <w:tc>
          <w:tcPr>
            <w:tcW w:w="49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noWrap/>
            <w:hideMark/>
          </w:tcPr>
          <w:p w14:paraId="721D69A5" w14:textId="77777777" w:rsidR="00DD05B2" w:rsidRPr="000B1397" w:rsidRDefault="00DD05B2" w:rsidP="00DD05B2">
            <w:pPr>
              <w:spacing w:after="0" w:line="240" w:lineRule="auto"/>
              <w:rPr>
                <w:rFonts w:ascii="Arial" w:eastAsia="Times New Roman" w:hAnsi="Arial" w:cs="Arial"/>
                <w:color w:val="000000"/>
                <w:sz w:val="20"/>
                <w:szCs w:val="20"/>
              </w:rPr>
            </w:pPr>
            <w:r w:rsidRPr="000B1397">
              <w:rPr>
                <w:rFonts w:ascii="Arial" w:eastAsia="Times New Roman" w:hAnsi="Arial" w:cs="Arial"/>
                <w:color w:val="000000"/>
                <w:sz w:val="20"/>
                <w:szCs w:val="20"/>
              </w:rPr>
              <w:t>Lowell Public Schools</w:t>
            </w:r>
            <w:r w:rsidRPr="00DD05B2">
              <w:rPr>
                <w:rFonts w:ascii="Arial" w:eastAsia="Times New Roman" w:hAnsi="Arial" w:cs="Arial"/>
                <w:color w:val="000000"/>
                <w:sz w:val="20"/>
                <w:szCs w:val="20"/>
              </w:rPr>
              <w:t>  </w:t>
            </w:r>
            <w:r w:rsidRPr="000B1397">
              <w:rPr>
                <w:rFonts w:ascii="Arial" w:eastAsia="Times New Roman" w:hAnsi="Arial" w:cs="Arial"/>
                <w:color w:val="000000"/>
                <w:sz w:val="20"/>
                <w:szCs w:val="20"/>
              </w:rPr>
              <w:t> </w:t>
            </w:r>
          </w:p>
        </w:tc>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noWrap/>
            <w:hideMark/>
          </w:tcPr>
          <w:p w14:paraId="6D6AE2AA" w14:textId="77777777" w:rsidR="00DD05B2" w:rsidRPr="000B1397" w:rsidRDefault="00DD05B2" w:rsidP="00DD05B2">
            <w:pPr>
              <w:spacing w:after="0" w:line="240" w:lineRule="auto"/>
              <w:rPr>
                <w:rFonts w:ascii="Arial" w:eastAsia="Times New Roman" w:hAnsi="Arial" w:cs="Arial"/>
                <w:color w:val="000000"/>
                <w:sz w:val="20"/>
                <w:szCs w:val="20"/>
              </w:rPr>
            </w:pPr>
            <w:r w:rsidRPr="000B1397">
              <w:rPr>
                <w:rFonts w:ascii="Arial" w:eastAsia="Times New Roman" w:hAnsi="Arial" w:cs="Arial"/>
                <w:color w:val="000000"/>
                <w:sz w:val="20"/>
                <w:szCs w:val="20"/>
              </w:rPr>
              <w:t>The Career Academy^</w:t>
            </w:r>
          </w:p>
        </w:tc>
      </w:tr>
      <w:tr w:rsidR="00DD05B2" w:rsidRPr="00DD05B2" w14:paraId="5481690B" w14:textId="77777777" w:rsidTr="006C57C5">
        <w:trPr>
          <w:trHeight w:val="300"/>
        </w:trPr>
        <w:tc>
          <w:tcPr>
            <w:tcW w:w="49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10A5FDCE" w14:textId="77777777" w:rsidR="00DD05B2" w:rsidRPr="000B1397" w:rsidRDefault="00DD05B2" w:rsidP="00DD05B2">
            <w:pPr>
              <w:spacing w:after="0" w:line="240" w:lineRule="auto"/>
              <w:rPr>
                <w:rFonts w:ascii="Arial" w:eastAsia="Times New Roman" w:hAnsi="Arial" w:cs="Arial"/>
                <w:color w:val="000000"/>
                <w:sz w:val="20"/>
                <w:szCs w:val="20"/>
              </w:rPr>
            </w:pPr>
            <w:r w:rsidRPr="000B1397">
              <w:rPr>
                <w:rFonts w:ascii="Arial" w:eastAsia="Times New Roman" w:hAnsi="Arial" w:cs="Arial"/>
                <w:color w:val="000000"/>
                <w:sz w:val="20"/>
                <w:szCs w:val="20"/>
              </w:rPr>
              <w:t>North Adams Public Schools</w:t>
            </w:r>
            <w:r w:rsidRPr="00DD05B2">
              <w:rPr>
                <w:rFonts w:ascii="Arial" w:eastAsia="Times New Roman" w:hAnsi="Arial" w:cs="Arial"/>
                <w:color w:val="000000"/>
                <w:sz w:val="20"/>
                <w:szCs w:val="20"/>
              </w:rPr>
              <w:t>  </w:t>
            </w:r>
            <w:r w:rsidRPr="000B1397">
              <w:rPr>
                <w:rFonts w:ascii="Arial" w:eastAsia="Times New Roman" w:hAnsi="Arial" w:cs="Arial"/>
                <w:color w:val="000000"/>
                <w:sz w:val="20"/>
                <w:szCs w:val="20"/>
              </w:rPr>
              <w:t> </w:t>
            </w:r>
          </w:p>
        </w:tc>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4B06874D" w14:textId="77777777" w:rsidR="00DD05B2" w:rsidRPr="000B1397" w:rsidRDefault="00DD05B2" w:rsidP="00DD05B2">
            <w:pPr>
              <w:spacing w:after="0" w:line="240" w:lineRule="auto"/>
              <w:rPr>
                <w:rFonts w:ascii="Arial" w:eastAsia="Times New Roman" w:hAnsi="Arial" w:cs="Arial"/>
                <w:color w:val="000000"/>
                <w:sz w:val="20"/>
                <w:szCs w:val="20"/>
              </w:rPr>
            </w:pPr>
            <w:r w:rsidRPr="000B1397">
              <w:rPr>
                <w:rFonts w:ascii="Arial" w:eastAsia="Times New Roman" w:hAnsi="Arial" w:cs="Arial"/>
                <w:color w:val="000000"/>
                <w:sz w:val="20"/>
                <w:szCs w:val="20"/>
              </w:rPr>
              <w:t>Drury High School^</w:t>
            </w:r>
          </w:p>
        </w:tc>
      </w:tr>
      <w:tr w:rsidR="00DD05B2" w:rsidRPr="00DD05B2" w14:paraId="32C2C60D" w14:textId="77777777" w:rsidTr="00AB2900">
        <w:trPr>
          <w:trHeight w:val="300"/>
        </w:trPr>
        <w:tc>
          <w:tcPr>
            <w:tcW w:w="49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noWrap/>
            <w:hideMark/>
          </w:tcPr>
          <w:p w14:paraId="03A79D32" w14:textId="77777777" w:rsidR="00DD05B2" w:rsidRPr="008831A6" w:rsidRDefault="00DD05B2" w:rsidP="00DD05B2">
            <w:pPr>
              <w:spacing w:after="0" w:line="240" w:lineRule="auto"/>
              <w:rPr>
                <w:rFonts w:ascii="Arial" w:eastAsia="Times New Roman" w:hAnsi="Arial" w:cs="Arial"/>
                <w:i/>
                <w:iCs/>
                <w:color w:val="000000"/>
                <w:sz w:val="20"/>
                <w:szCs w:val="20"/>
              </w:rPr>
            </w:pPr>
            <w:r w:rsidRPr="008831A6">
              <w:rPr>
                <w:rFonts w:ascii="Arial" w:eastAsia="Times New Roman" w:hAnsi="Arial" w:cs="Arial"/>
                <w:i/>
                <w:iCs/>
                <w:color w:val="000000"/>
                <w:sz w:val="20"/>
                <w:szCs w:val="20"/>
              </w:rPr>
              <w:t>North Adams Public Schools   </w:t>
            </w:r>
          </w:p>
        </w:tc>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noWrap/>
            <w:hideMark/>
          </w:tcPr>
          <w:p w14:paraId="5046449B" w14:textId="77777777" w:rsidR="00DD05B2" w:rsidRPr="000B1397" w:rsidRDefault="00DD05B2" w:rsidP="00DD05B2">
            <w:pPr>
              <w:spacing w:after="0" w:line="240" w:lineRule="auto"/>
              <w:rPr>
                <w:rFonts w:ascii="Arial" w:eastAsia="Times New Roman" w:hAnsi="Arial" w:cs="Arial"/>
                <w:color w:val="000000"/>
                <w:sz w:val="20"/>
                <w:szCs w:val="20"/>
              </w:rPr>
            </w:pPr>
            <w:r w:rsidRPr="000B1397">
              <w:rPr>
                <w:rFonts w:ascii="Arial" w:eastAsia="Times New Roman" w:hAnsi="Arial" w:cs="Arial"/>
                <w:color w:val="000000"/>
                <w:sz w:val="20"/>
                <w:szCs w:val="20"/>
              </w:rPr>
              <w:t>(district level)*^</w:t>
            </w:r>
          </w:p>
        </w:tc>
      </w:tr>
      <w:tr w:rsidR="00DD05B2" w:rsidRPr="00DD05B2" w14:paraId="63520EBD" w14:textId="77777777" w:rsidTr="006C57C5">
        <w:trPr>
          <w:trHeight w:val="300"/>
        </w:trPr>
        <w:tc>
          <w:tcPr>
            <w:tcW w:w="49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7534AF18" w14:textId="77777777" w:rsidR="00DD05B2" w:rsidRPr="000B1397" w:rsidRDefault="00DD05B2" w:rsidP="00DD05B2">
            <w:pPr>
              <w:spacing w:after="0" w:line="240" w:lineRule="auto"/>
              <w:rPr>
                <w:rFonts w:ascii="Arial" w:eastAsia="Times New Roman" w:hAnsi="Arial" w:cs="Arial"/>
                <w:color w:val="000000"/>
                <w:sz w:val="20"/>
                <w:szCs w:val="20"/>
              </w:rPr>
            </w:pPr>
            <w:r w:rsidRPr="000B1397">
              <w:rPr>
                <w:rFonts w:ascii="Arial" w:eastAsia="Times New Roman" w:hAnsi="Arial" w:cs="Arial"/>
                <w:color w:val="000000"/>
                <w:sz w:val="20"/>
                <w:szCs w:val="20"/>
              </w:rPr>
              <w:t>Pittsfield Public Schools </w:t>
            </w:r>
          </w:p>
        </w:tc>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012E2BC6" w14:textId="77777777" w:rsidR="00DD05B2" w:rsidRPr="000B1397" w:rsidRDefault="00DD05B2" w:rsidP="00DD05B2">
            <w:pPr>
              <w:spacing w:after="0" w:line="240" w:lineRule="auto"/>
              <w:rPr>
                <w:rFonts w:ascii="Arial" w:eastAsia="Times New Roman" w:hAnsi="Arial" w:cs="Arial"/>
                <w:color w:val="000000"/>
                <w:sz w:val="20"/>
                <w:szCs w:val="20"/>
              </w:rPr>
            </w:pPr>
            <w:r w:rsidRPr="000B1397">
              <w:rPr>
                <w:rFonts w:ascii="Arial" w:eastAsia="Times New Roman" w:hAnsi="Arial" w:cs="Arial"/>
                <w:color w:val="000000"/>
                <w:sz w:val="20"/>
                <w:szCs w:val="20"/>
              </w:rPr>
              <w:t>(district level)*</w:t>
            </w:r>
          </w:p>
        </w:tc>
      </w:tr>
      <w:tr w:rsidR="00DD05B2" w:rsidRPr="00DD05B2" w14:paraId="35F48C0C" w14:textId="77777777" w:rsidTr="00AB2900">
        <w:trPr>
          <w:trHeight w:val="300"/>
        </w:trPr>
        <w:tc>
          <w:tcPr>
            <w:tcW w:w="49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noWrap/>
            <w:hideMark/>
          </w:tcPr>
          <w:p w14:paraId="5E0C5142" w14:textId="77777777" w:rsidR="00DD05B2" w:rsidRPr="000B1397" w:rsidRDefault="00DD05B2" w:rsidP="00DD05B2">
            <w:pPr>
              <w:spacing w:after="0" w:line="240" w:lineRule="auto"/>
              <w:rPr>
                <w:rFonts w:ascii="Arial" w:eastAsia="Times New Roman" w:hAnsi="Arial" w:cs="Arial"/>
                <w:color w:val="000000"/>
                <w:sz w:val="20"/>
                <w:szCs w:val="20"/>
              </w:rPr>
            </w:pPr>
            <w:r w:rsidRPr="000B1397">
              <w:rPr>
                <w:rFonts w:ascii="Arial" w:eastAsia="Times New Roman" w:hAnsi="Arial" w:cs="Arial"/>
                <w:color w:val="000000"/>
                <w:sz w:val="20"/>
                <w:szCs w:val="20"/>
              </w:rPr>
              <w:t>Southbridge Public School</w:t>
            </w:r>
            <w:r w:rsidRPr="00DD05B2">
              <w:rPr>
                <w:rFonts w:ascii="Arial" w:eastAsia="Times New Roman" w:hAnsi="Arial" w:cs="Arial"/>
                <w:color w:val="000000"/>
                <w:sz w:val="20"/>
                <w:szCs w:val="20"/>
              </w:rPr>
              <w:t> </w:t>
            </w:r>
            <w:r w:rsidRPr="000B1397">
              <w:rPr>
                <w:rFonts w:ascii="Arial" w:eastAsia="Times New Roman" w:hAnsi="Arial" w:cs="Arial"/>
                <w:color w:val="000000"/>
                <w:sz w:val="20"/>
                <w:szCs w:val="20"/>
              </w:rPr>
              <w:t> </w:t>
            </w:r>
          </w:p>
        </w:tc>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noWrap/>
            <w:hideMark/>
          </w:tcPr>
          <w:p w14:paraId="19964C29" w14:textId="77777777" w:rsidR="00DD05B2" w:rsidRPr="000B1397" w:rsidRDefault="00DD05B2" w:rsidP="00DD05B2">
            <w:pPr>
              <w:spacing w:after="0" w:line="240" w:lineRule="auto"/>
              <w:rPr>
                <w:rFonts w:ascii="Arial" w:eastAsia="Times New Roman" w:hAnsi="Arial" w:cs="Arial"/>
                <w:color w:val="000000"/>
                <w:sz w:val="20"/>
                <w:szCs w:val="20"/>
              </w:rPr>
            </w:pPr>
            <w:r w:rsidRPr="000B1397">
              <w:rPr>
                <w:rFonts w:ascii="Arial" w:eastAsia="Times New Roman" w:hAnsi="Arial" w:cs="Arial"/>
                <w:color w:val="000000"/>
                <w:sz w:val="20"/>
                <w:szCs w:val="20"/>
              </w:rPr>
              <w:t>(district level)*</w:t>
            </w:r>
          </w:p>
        </w:tc>
      </w:tr>
      <w:tr w:rsidR="00DD05B2" w:rsidRPr="00DD05B2" w14:paraId="4F5DB988" w14:textId="77777777" w:rsidTr="006C57C5">
        <w:trPr>
          <w:trHeight w:val="300"/>
        </w:trPr>
        <w:tc>
          <w:tcPr>
            <w:tcW w:w="49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01AD8952" w14:textId="77777777" w:rsidR="00DD05B2" w:rsidRPr="000B1397" w:rsidRDefault="00DD05B2" w:rsidP="00DD05B2">
            <w:pPr>
              <w:spacing w:after="0" w:line="240" w:lineRule="auto"/>
              <w:rPr>
                <w:rFonts w:ascii="Arial" w:eastAsia="Times New Roman" w:hAnsi="Arial" w:cs="Arial"/>
                <w:color w:val="000000"/>
                <w:sz w:val="20"/>
                <w:szCs w:val="20"/>
              </w:rPr>
            </w:pPr>
            <w:r w:rsidRPr="000B1397">
              <w:rPr>
                <w:rFonts w:ascii="Arial" w:eastAsia="Times New Roman" w:hAnsi="Arial" w:cs="Arial"/>
                <w:color w:val="000000"/>
                <w:sz w:val="20"/>
                <w:szCs w:val="20"/>
              </w:rPr>
              <w:t>Springfield Empowerment Zone Partnership (SEZP), which is within Springfield Public Schools</w:t>
            </w:r>
          </w:p>
        </w:tc>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7979C3E9" w14:textId="0EA9D772" w:rsidR="00DD05B2" w:rsidRPr="000B1397" w:rsidRDefault="00DD05B2" w:rsidP="00DD05B2">
            <w:pPr>
              <w:spacing w:after="0" w:line="240" w:lineRule="auto"/>
              <w:rPr>
                <w:rFonts w:ascii="Arial" w:eastAsia="Times New Roman" w:hAnsi="Arial" w:cs="Arial"/>
                <w:color w:val="000000"/>
                <w:sz w:val="20"/>
                <w:szCs w:val="20"/>
              </w:rPr>
            </w:pPr>
            <w:r w:rsidRPr="000B1397">
              <w:rPr>
                <w:rFonts w:ascii="Arial" w:eastAsia="Times New Roman" w:hAnsi="Arial" w:cs="Arial"/>
                <w:color w:val="000000"/>
                <w:sz w:val="20"/>
                <w:szCs w:val="20"/>
              </w:rPr>
              <w:t>Van Sickle</w:t>
            </w:r>
            <w:r w:rsidR="00A73BB6" w:rsidRPr="000B1397">
              <w:rPr>
                <w:rFonts w:ascii="Arial" w:eastAsia="Times New Roman" w:hAnsi="Arial" w:cs="Arial"/>
                <w:color w:val="000000"/>
                <w:sz w:val="20"/>
                <w:szCs w:val="20"/>
              </w:rPr>
              <w:t xml:space="preserve"> Prep</w:t>
            </w:r>
            <w:r w:rsidRPr="000B1397">
              <w:rPr>
                <w:rFonts w:ascii="Arial" w:eastAsia="Times New Roman" w:hAnsi="Arial" w:cs="Arial"/>
                <w:color w:val="000000"/>
                <w:sz w:val="20"/>
                <w:szCs w:val="20"/>
              </w:rPr>
              <w:t>^</w:t>
            </w:r>
          </w:p>
        </w:tc>
      </w:tr>
      <w:tr w:rsidR="00DD05B2" w:rsidRPr="00DD05B2" w14:paraId="52EF2CA8" w14:textId="77777777" w:rsidTr="00AB2900">
        <w:trPr>
          <w:trHeight w:val="300"/>
        </w:trPr>
        <w:tc>
          <w:tcPr>
            <w:tcW w:w="49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noWrap/>
            <w:hideMark/>
          </w:tcPr>
          <w:p w14:paraId="59A378F0" w14:textId="77777777" w:rsidR="00DD05B2" w:rsidRPr="000B1397" w:rsidRDefault="00DD05B2" w:rsidP="00DD05B2">
            <w:pPr>
              <w:spacing w:after="0" w:line="240" w:lineRule="auto"/>
              <w:rPr>
                <w:rFonts w:ascii="Arial" w:eastAsia="Times New Roman" w:hAnsi="Arial" w:cs="Arial"/>
                <w:color w:val="000000"/>
                <w:sz w:val="20"/>
                <w:szCs w:val="20"/>
              </w:rPr>
            </w:pPr>
            <w:r w:rsidRPr="000B1397">
              <w:rPr>
                <w:rFonts w:ascii="Arial" w:eastAsia="Times New Roman" w:hAnsi="Arial" w:cs="Arial"/>
                <w:color w:val="000000"/>
                <w:sz w:val="20"/>
                <w:szCs w:val="20"/>
              </w:rPr>
              <w:t>Taunton Public Schools</w:t>
            </w:r>
            <w:r w:rsidRPr="00DD05B2">
              <w:rPr>
                <w:rFonts w:ascii="Arial" w:eastAsia="Times New Roman" w:hAnsi="Arial" w:cs="Arial"/>
                <w:color w:val="000000"/>
                <w:sz w:val="20"/>
                <w:szCs w:val="20"/>
              </w:rPr>
              <w:t> </w:t>
            </w:r>
            <w:r w:rsidRPr="000B1397">
              <w:rPr>
                <w:rFonts w:ascii="Arial" w:eastAsia="Times New Roman" w:hAnsi="Arial" w:cs="Arial"/>
                <w:color w:val="000000"/>
                <w:sz w:val="20"/>
                <w:szCs w:val="20"/>
              </w:rPr>
              <w:t> </w:t>
            </w:r>
          </w:p>
        </w:tc>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noWrap/>
            <w:hideMark/>
          </w:tcPr>
          <w:p w14:paraId="6F63638E" w14:textId="77777777" w:rsidR="00DD05B2" w:rsidRPr="000B1397" w:rsidRDefault="00DD05B2" w:rsidP="00DD05B2">
            <w:pPr>
              <w:spacing w:after="0" w:line="240" w:lineRule="auto"/>
              <w:rPr>
                <w:rFonts w:ascii="Arial" w:eastAsia="Times New Roman" w:hAnsi="Arial" w:cs="Arial"/>
                <w:color w:val="000000"/>
                <w:sz w:val="20"/>
                <w:szCs w:val="20"/>
              </w:rPr>
            </w:pPr>
            <w:r w:rsidRPr="000B1397">
              <w:rPr>
                <w:rFonts w:ascii="Arial" w:eastAsia="Times New Roman" w:hAnsi="Arial" w:cs="Arial"/>
                <w:color w:val="000000"/>
                <w:sz w:val="20"/>
                <w:szCs w:val="20"/>
              </w:rPr>
              <w:t>(district level)*</w:t>
            </w:r>
          </w:p>
        </w:tc>
      </w:tr>
      <w:tr w:rsidR="00DD05B2" w:rsidRPr="00DD05B2" w14:paraId="6687DE5D" w14:textId="77777777" w:rsidTr="006C57C5">
        <w:trPr>
          <w:trHeight w:val="300"/>
        </w:trPr>
        <w:tc>
          <w:tcPr>
            <w:tcW w:w="49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3C90FC6D" w14:textId="77777777" w:rsidR="00DD05B2" w:rsidRPr="000B1397" w:rsidRDefault="00DD05B2" w:rsidP="00DD05B2">
            <w:pPr>
              <w:spacing w:after="0" w:line="240" w:lineRule="auto"/>
              <w:rPr>
                <w:rFonts w:ascii="Arial" w:eastAsia="Times New Roman" w:hAnsi="Arial" w:cs="Arial"/>
                <w:color w:val="000000"/>
                <w:sz w:val="20"/>
                <w:szCs w:val="20"/>
              </w:rPr>
            </w:pPr>
            <w:r w:rsidRPr="000B1397">
              <w:rPr>
                <w:rFonts w:ascii="Arial" w:eastAsia="Times New Roman" w:hAnsi="Arial" w:cs="Arial"/>
                <w:color w:val="000000"/>
                <w:sz w:val="20"/>
                <w:szCs w:val="20"/>
              </w:rPr>
              <w:t>Webster Public Schools </w:t>
            </w:r>
          </w:p>
        </w:tc>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hideMark/>
          </w:tcPr>
          <w:p w14:paraId="2130C1CF" w14:textId="77777777" w:rsidR="00DD05B2" w:rsidRPr="000B1397" w:rsidRDefault="00DD05B2" w:rsidP="00DD05B2">
            <w:pPr>
              <w:spacing w:after="0" w:line="240" w:lineRule="auto"/>
              <w:rPr>
                <w:rFonts w:ascii="Arial" w:eastAsia="Times New Roman" w:hAnsi="Arial" w:cs="Arial"/>
                <w:color w:val="000000"/>
                <w:sz w:val="20"/>
                <w:szCs w:val="20"/>
              </w:rPr>
            </w:pPr>
            <w:r w:rsidRPr="000B1397">
              <w:rPr>
                <w:rFonts w:ascii="Arial" w:eastAsia="Times New Roman" w:hAnsi="Arial" w:cs="Arial"/>
                <w:color w:val="000000"/>
                <w:sz w:val="20"/>
                <w:szCs w:val="20"/>
              </w:rPr>
              <w:t>(district level)*</w:t>
            </w:r>
          </w:p>
        </w:tc>
      </w:tr>
    </w:tbl>
    <w:p w14:paraId="76CE853C" w14:textId="7BB7AB56" w:rsidR="4B9BC879" w:rsidRPr="000B1397" w:rsidRDefault="4B9BC879" w:rsidP="36052F15">
      <w:pPr>
        <w:spacing w:line="257" w:lineRule="auto"/>
        <w:ind w:left="720"/>
        <w:rPr>
          <w:rFonts w:ascii="Arial" w:hAnsi="Arial" w:cs="Arial"/>
        </w:rPr>
      </w:pPr>
      <w:r w:rsidRPr="000B1397">
        <w:rPr>
          <w:rFonts w:ascii="Arial" w:eastAsia="Arial Narrow" w:hAnsi="Arial" w:cs="Arial"/>
          <w:i/>
          <w:color w:val="000000" w:themeColor="text1"/>
          <w:sz w:val="18"/>
          <w:szCs w:val="18"/>
        </w:rPr>
        <w:t xml:space="preserve">*Districts with identifications associated with Special Education Compliance Indicators 4a/4b (associated with the federal Individuals with Disabilities Education Act (IDEA) </w:t>
      </w:r>
      <w:hyperlink r:id="rId19">
        <w:r w:rsidRPr="000B1397">
          <w:rPr>
            <w:rStyle w:val="Hyperlink"/>
            <w:rFonts w:ascii="Arial" w:eastAsia="Arial Narrow" w:hAnsi="Arial" w:cs="Arial"/>
            <w:i/>
            <w:color w:val="0000FF"/>
            <w:sz w:val="18"/>
            <w:szCs w:val="18"/>
          </w:rPr>
          <w:t>(20 U.S.C. 1416(a)(3)(A); 1412(a)(22))</w:t>
        </w:r>
      </w:hyperlink>
      <w:r w:rsidRPr="000B1397">
        <w:rPr>
          <w:rFonts w:ascii="Arial" w:eastAsia="Arial Narrow" w:hAnsi="Arial" w:cs="Arial"/>
          <w:i/>
          <w:color w:val="000000" w:themeColor="text1"/>
          <w:sz w:val="18"/>
          <w:szCs w:val="18"/>
        </w:rPr>
        <w:t xml:space="preserve"> and the </w:t>
      </w:r>
      <w:hyperlink r:id="rId20">
        <w:r w:rsidRPr="000B1397">
          <w:rPr>
            <w:rStyle w:val="Hyperlink"/>
            <w:rFonts w:ascii="Arial" w:eastAsia="Arial Narrow" w:hAnsi="Arial" w:cs="Arial"/>
            <w:i/>
            <w:color w:val="0000FF"/>
            <w:sz w:val="18"/>
            <w:szCs w:val="18"/>
          </w:rPr>
          <w:t>State Performance Plan / Annual Performance Report (SPP- APR</w:t>
        </w:r>
      </w:hyperlink>
      <w:r w:rsidRPr="000B1397">
        <w:rPr>
          <w:rFonts w:ascii="Arial" w:eastAsia="Arial Narrow" w:hAnsi="Arial" w:cs="Arial"/>
          <w:i/>
          <w:color w:val="000000" w:themeColor="text1"/>
          <w:sz w:val="18"/>
          <w:szCs w:val="18"/>
        </w:rPr>
        <w:t xml:space="preserve">). </w:t>
      </w:r>
    </w:p>
    <w:p w14:paraId="03E966DF" w14:textId="6E88843C" w:rsidR="4B9BC879" w:rsidRPr="000B1397" w:rsidRDefault="4B9BC879" w:rsidP="36052F15">
      <w:pPr>
        <w:spacing w:line="257" w:lineRule="auto"/>
        <w:ind w:left="720"/>
        <w:rPr>
          <w:rFonts w:ascii="Arial" w:hAnsi="Arial" w:cs="Arial"/>
        </w:rPr>
      </w:pPr>
      <w:r w:rsidRPr="000B1397">
        <w:rPr>
          <w:rFonts w:ascii="Arial" w:eastAsia="Arial Narrow" w:hAnsi="Arial" w:cs="Arial"/>
          <w:sz w:val="18"/>
          <w:szCs w:val="18"/>
        </w:rPr>
        <w:t>^</w:t>
      </w:r>
      <w:r w:rsidRPr="000B1397">
        <w:rPr>
          <w:rFonts w:ascii="Arial" w:eastAsia="Arial Narrow" w:hAnsi="Arial" w:cs="Arial"/>
          <w:i/>
          <w:sz w:val="18"/>
          <w:szCs w:val="18"/>
        </w:rPr>
        <w:t xml:space="preserve">Schools/districts with identifications </w:t>
      </w:r>
      <w:r w:rsidRPr="000B1397">
        <w:rPr>
          <w:rFonts w:ascii="Arial" w:eastAsia="Arial Narrow" w:hAnsi="Arial" w:cs="Arial"/>
          <w:color w:val="000000" w:themeColor="text1"/>
          <w:sz w:val="18"/>
          <w:szCs w:val="18"/>
        </w:rPr>
        <w:t xml:space="preserve">associated with </w:t>
      </w:r>
      <w:hyperlink r:id="rId21">
        <w:r w:rsidRPr="000B1397">
          <w:rPr>
            <w:rStyle w:val="Hyperlink"/>
            <w:rFonts w:ascii="Arial" w:eastAsia="Arial Narrow" w:hAnsi="Arial" w:cs="Arial"/>
            <w:color w:val="0000FF"/>
            <w:sz w:val="18"/>
            <w:szCs w:val="18"/>
          </w:rPr>
          <w:t>Chapter 222</w:t>
        </w:r>
      </w:hyperlink>
      <w:r w:rsidRPr="000B1397">
        <w:rPr>
          <w:rFonts w:ascii="Arial" w:eastAsia="Arial Narrow" w:hAnsi="Arial" w:cs="Arial"/>
          <w:color w:val="000000" w:themeColor="text1"/>
          <w:sz w:val="18"/>
          <w:szCs w:val="18"/>
        </w:rPr>
        <w:t xml:space="preserve">, </w:t>
      </w:r>
      <w:r w:rsidRPr="000B1397">
        <w:rPr>
          <w:rFonts w:ascii="Arial" w:eastAsia="Arial Narrow" w:hAnsi="Arial" w:cs="Arial"/>
          <w:i/>
          <w:color w:val="000000" w:themeColor="text1"/>
          <w:sz w:val="18"/>
          <w:szCs w:val="18"/>
        </w:rPr>
        <w:t xml:space="preserve">An Act Relative to Student Access to Educational Services and Exclusion from School </w:t>
      </w:r>
      <w:r w:rsidRPr="000B1397">
        <w:rPr>
          <w:rFonts w:ascii="Arial" w:eastAsia="Arial Narrow" w:hAnsi="Arial" w:cs="Arial"/>
          <w:color w:val="000000" w:themeColor="text1"/>
          <w:sz w:val="18"/>
          <w:szCs w:val="18"/>
        </w:rPr>
        <w:t xml:space="preserve">and state regulations </w:t>
      </w:r>
      <w:hyperlink r:id="rId22">
        <w:r w:rsidRPr="000B1397">
          <w:rPr>
            <w:rStyle w:val="Hyperlink"/>
            <w:rFonts w:ascii="Arial" w:eastAsia="Arial Narrow" w:hAnsi="Arial" w:cs="Arial"/>
            <w:color w:val="0000FF"/>
            <w:sz w:val="18"/>
            <w:szCs w:val="18"/>
          </w:rPr>
          <w:t>603 CMR 53.00</w:t>
        </w:r>
      </w:hyperlink>
      <w:r w:rsidRPr="000B1397">
        <w:rPr>
          <w:rFonts w:ascii="Arial" w:eastAsia="Arial Narrow" w:hAnsi="Arial" w:cs="Arial"/>
          <w:color w:val="0000FF"/>
          <w:sz w:val="18"/>
          <w:szCs w:val="18"/>
          <w:u w:val="single"/>
        </w:rPr>
        <w:t>).</w:t>
      </w:r>
    </w:p>
    <w:p w14:paraId="2D52911C" w14:textId="40431335" w:rsidR="4B9BC879" w:rsidRPr="000B1397" w:rsidRDefault="4B9BC879" w:rsidP="002E209C">
      <w:pPr>
        <w:spacing w:line="257" w:lineRule="auto"/>
        <w:ind w:left="720" w:right="-180"/>
        <w:rPr>
          <w:rFonts w:ascii="Arial" w:hAnsi="Arial" w:cs="Arial"/>
        </w:rPr>
      </w:pPr>
      <w:r w:rsidRPr="000B1397">
        <w:rPr>
          <w:rFonts w:ascii="Arial" w:eastAsia="Arial Narrow" w:hAnsi="Arial" w:cs="Arial"/>
          <w:i/>
          <w:color w:val="000000" w:themeColor="text1"/>
          <w:sz w:val="18"/>
          <w:szCs w:val="18"/>
        </w:rPr>
        <w:t>Please note that identifications related to</w:t>
      </w:r>
      <w:r w:rsidRPr="000B1397">
        <w:rPr>
          <w:rFonts w:ascii="Arial" w:eastAsia="Arial Narrow" w:hAnsi="Arial" w:cs="Arial"/>
          <w:i/>
          <w:color w:val="0000FF"/>
          <w:sz w:val="18"/>
          <w:szCs w:val="18"/>
          <w:u w:val="single"/>
        </w:rPr>
        <w:t xml:space="preserve"> </w:t>
      </w:r>
      <w:hyperlink r:id="rId23">
        <w:r w:rsidRPr="000B1397">
          <w:rPr>
            <w:rStyle w:val="Hyperlink"/>
            <w:rFonts w:ascii="Arial" w:eastAsia="Arial Narrow" w:hAnsi="Arial" w:cs="Arial"/>
            <w:i/>
            <w:color w:val="0000FF"/>
            <w:sz w:val="18"/>
            <w:szCs w:val="18"/>
          </w:rPr>
          <w:t>Significant Disproportionality</w:t>
        </w:r>
      </w:hyperlink>
      <w:r w:rsidRPr="000B1397">
        <w:rPr>
          <w:rFonts w:ascii="Arial" w:eastAsia="Arial Narrow" w:hAnsi="Arial" w:cs="Arial"/>
          <w:i/>
          <w:color w:val="000000" w:themeColor="text1"/>
          <w:sz w:val="18"/>
          <w:szCs w:val="18"/>
        </w:rPr>
        <w:t xml:space="preserve"> are made in the </w:t>
      </w:r>
      <w:r w:rsidR="00E63108">
        <w:rPr>
          <w:rFonts w:ascii="Arial" w:eastAsia="Arial Narrow" w:hAnsi="Arial" w:cs="Arial"/>
          <w:i/>
          <w:color w:val="000000" w:themeColor="text1"/>
          <w:sz w:val="18"/>
          <w:szCs w:val="18"/>
        </w:rPr>
        <w:t>f</w:t>
      </w:r>
      <w:r w:rsidR="002E209C">
        <w:rPr>
          <w:rFonts w:ascii="Arial" w:eastAsia="Arial Narrow" w:hAnsi="Arial" w:cs="Arial"/>
          <w:i/>
          <w:color w:val="000000" w:themeColor="text1"/>
          <w:sz w:val="18"/>
          <w:szCs w:val="18"/>
        </w:rPr>
        <w:t>all</w:t>
      </w:r>
      <w:r w:rsidRPr="000B1397">
        <w:rPr>
          <w:rFonts w:ascii="Arial" w:eastAsia="Arial Narrow" w:hAnsi="Arial" w:cs="Arial"/>
          <w:i/>
          <w:color w:val="000000" w:themeColor="text1"/>
          <w:sz w:val="18"/>
          <w:szCs w:val="18"/>
        </w:rPr>
        <w:t xml:space="preserve"> of each school year.</w:t>
      </w:r>
    </w:p>
    <w:p w14:paraId="5BDD7904" w14:textId="0E6B26A6" w:rsidR="4B9BC879" w:rsidRPr="000B1397" w:rsidRDefault="4B9BC879" w:rsidP="36052F15">
      <w:pPr>
        <w:spacing w:line="257" w:lineRule="auto"/>
        <w:ind w:left="720"/>
        <w:rPr>
          <w:rFonts w:ascii="Arial" w:hAnsi="Arial" w:cs="Arial"/>
        </w:rPr>
      </w:pPr>
      <w:r w:rsidRPr="000B1397">
        <w:rPr>
          <w:rFonts w:ascii="Arial" w:eastAsia="Arial Narrow" w:hAnsi="Arial" w:cs="Arial"/>
          <w:i/>
          <w:color w:val="000000" w:themeColor="text1"/>
          <w:sz w:val="18"/>
          <w:szCs w:val="18"/>
        </w:rPr>
        <w:t xml:space="preserve">For a brief reminder of the aforementioned initiatives, see this </w:t>
      </w:r>
      <w:hyperlink r:id="rId24">
        <w:r w:rsidRPr="000B1397">
          <w:rPr>
            <w:rStyle w:val="Hyperlink"/>
            <w:rFonts w:ascii="Arial" w:eastAsia="Arial Narrow" w:hAnsi="Arial" w:cs="Arial"/>
            <w:i/>
            <w:color w:val="0000FF"/>
            <w:sz w:val="18"/>
            <w:szCs w:val="18"/>
          </w:rPr>
          <w:t>overview</w:t>
        </w:r>
      </w:hyperlink>
      <w:r w:rsidRPr="000B1397">
        <w:rPr>
          <w:rFonts w:ascii="Arial" w:eastAsia="Arial Narrow" w:hAnsi="Arial" w:cs="Arial"/>
          <w:i/>
          <w:color w:val="000000" w:themeColor="text1"/>
          <w:sz w:val="18"/>
          <w:szCs w:val="18"/>
        </w:rPr>
        <w:t>.</w:t>
      </w:r>
    </w:p>
    <w:p w14:paraId="434D4563" w14:textId="0081BACF" w:rsidR="4B9BC879" w:rsidRPr="000B1397" w:rsidRDefault="4B9BC879" w:rsidP="36052F15">
      <w:pPr>
        <w:spacing w:line="257" w:lineRule="auto"/>
        <w:rPr>
          <w:rFonts w:ascii="Arial" w:hAnsi="Arial" w:cs="Arial"/>
        </w:rPr>
      </w:pPr>
      <w:r w:rsidRPr="000B1397">
        <w:rPr>
          <w:rFonts w:ascii="Arial" w:eastAsia="Times New Roman" w:hAnsi="Arial" w:cs="Arial"/>
          <w:b/>
          <w:color w:val="000000" w:themeColor="text1"/>
          <w:sz w:val="24"/>
          <w:szCs w:val="24"/>
        </w:rPr>
        <w:t>Rethinking Discipline–Related Expectations in the 2022 Mental Health Law:</w:t>
      </w:r>
    </w:p>
    <w:p w14:paraId="1DBB4ED0" w14:textId="648B2337" w:rsidR="36052F15" w:rsidRPr="000B1397" w:rsidRDefault="4B9BC879" w:rsidP="004D0F8C">
      <w:pPr>
        <w:spacing w:line="257" w:lineRule="auto"/>
        <w:rPr>
          <w:rFonts w:ascii="Arial" w:hAnsi="Arial" w:cs="Arial"/>
        </w:rPr>
      </w:pPr>
      <w:r w:rsidRPr="000B1397">
        <w:rPr>
          <w:rFonts w:ascii="Arial" w:eastAsia="Times New Roman" w:hAnsi="Arial" w:cs="Arial"/>
          <w:i/>
          <w:color w:val="000000" w:themeColor="text1"/>
          <w:sz w:val="24"/>
          <w:szCs w:val="24"/>
        </w:rPr>
        <w:t>An Act Addressing Barriers to Care for Mental Health</w:t>
      </w:r>
      <w:r w:rsidRPr="000B1397">
        <w:rPr>
          <w:rFonts w:ascii="Arial" w:eastAsia="Times New Roman" w:hAnsi="Arial" w:cs="Arial"/>
          <w:color w:val="000000" w:themeColor="text1"/>
          <w:sz w:val="24"/>
          <w:szCs w:val="24"/>
        </w:rPr>
        <w:t xml:space="preserve"> was signed into law as </w:t>
      </w:r>
      <w:hyperlink r:id="rId25">
        <w:r w:rsidRPr="000B1397">
          <w:rPr>
            <w:rStyle w:val="Hyperlink"/>
            <w:rFonts w:ascii="Arial" w:eastAsia="Times New Roman" w:hAnsi="Arial" w:cs="Arial"/>
            <w:color w:val="0563C1"/>
            <w:sz w:val="24"/>
            <w:szCs w:val="24"/>
          </w:rPr>
          <w:t>Chapter 177 of the Acts of 2022</w:t>
        </w:r>
      </w:hyperlink>
      <w:r w:rsidRPr="000B1397">
        <w:rPr>
          <w:rFonts w:ascii="Arial" w:eastAsia="Times New Roman" w:hAnsi="Arial" w:cs="Arial"/>
          <w:color w:val="000000" w:themeColor="text1"/>
          <w:sz w:val="24"/>
          <w:szCs w:val="24"/>
        </w:rPr>
        <w:t xml:space="preserve"> and took effect on November 8, 2022. Section 29 addresses expectations for schools and districts related to alternative remedies prior to suspensions and expulsions. The section replaced paragraph (b) of M.G.L. c. 71, s. 37H-3/4 and requires school leaders to consider and employ alternative remedies to reengage students in the learning process before suspending or expelling a student, except in specific documented circumstances. Alternative remedies can include mediation, conflict resolution, restorative justice, and collaborative problem solving. The law also calls for implementation of school- or district-wide models to re-engage students in learning. In February 2023, the Department created a guidance document describing the changes in the law (available in </w:t>
      </w:r>
      <w:hyperlink r:id="rId26">
        <w:r w:rsidRPr="000B1397">
          <w:rPr>
            <w:rStyle w:val="Hyperlink"/>
            <w:rFonts w:ascii="Arial" w:eastAsia="Times New Roman" w:hAnsi="Arial" w:cs="Arial"/>
            <w:color w:val="0563C1"/>
            <w:sz w:val="24"/>
            <w:szCs w:val="24"/>
          </w:rPr>
          <w:t>English</w:t>
        </w:r>
      </w:hyperlink>
      <w:r w:rsidRPr="000B1397">
        <w:rPr>
          <w:rFonts w:ascii="Arial" w:eastAsia="Times New Roman" w:hAnsi="Arial" w:cs="Arial"/>
          <w:color w:val="000000" w:themeColor="text1"/>
          <w:sz w:val="24"/>
          <w:szCs w:val="24"/>
        </w:rPr>
        <w:t xml:space="preserve"> and </w:t>
      </w:r>
      <w:hyperlink r:id="rId27">
        <w:r w:rsidRPr="000B1397">
          <w:rPr>
            <w:rStyle w:val="Hyperlink"/>
            <w:rFonts w:ascii="Arial" w:eastAsia="Times New Roman" w:hAnsi="Arial" w:cs="Arial"/>
            <w:color w:val="0563C1"/>
            <w:sz w:val="24"/>
            <w:szCs w:val="24"/>
          </w:rPr>
          <w:t>Spanish</w:t>
        </w:r>
      </w:hyperlink>
      <w:r w:rsidRPr="000B1397">
        <w:rPr>
          <w:rFonts w:ascii="Arial" w:eastAsia="Times New Roman" w:hAnsi="Arial" w:cs="Arial"/>
          <w:color w:val="000000" w:themeColor="text1"/>
          <w:sz w:val="24"/>
          <w:szCs w:val="24"/>
        </w:rPr>
        <w:t xml:space="preserve">) and it can be found on the Department’s </w:t>
      </w:r>
      <w:hyperlink r:id="rId28">
        <w:r w:rsidRPr="000B1397">
          <w:rPr>
            <w:rStyle w:val="Hyperlink"/>
            <w:rFonts w:ascii="Arial" w:eastAsia="Times New Roman" w:hAnsi="Arial" w:cs="Arial"/>
            <w:color w:val="0563C1"/>
            <w:sz w:val="24"/>
            <w:szCs w:val="24"/>
          </w:rPr>
          <w:t>Rethinking Discipline webpage</w:t>
        </w:r>
      </w:hyperlink>
      <w:r w:rsidRPr="000B1397">
        <w:rPr>
          <w:rFonts w:ascii="Arial" w:eastAsia="Times New Roman" w:hAnsi="Arial" w:cs="Arial"/>
          <w:color w:val="000000" w:themeColor="text1"/>
          <w:sz w:val="24"/>
          <w:szCs w:val="24"/>
        </w:rPr>
        <w:t>.</w:t>
      </w:r>
    </w:p>
    <w:sectPr w:rsidR="36052F15" w:rsidRPr="000B1397" w:rsidSect="008831A6">
      <w:pgSz w:w="12240" w:h="15840"/>
      <w:pgMar w:top="126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Taylor, Emily (DESE)" w:date="2026-03-25T13:08:00Z" w:initials="ET">
    <w:p w14:paraId="7B418B03" w14:textId="77777777" w:rsidR="00A32D2A" w:rsidRDefault="00A32D2A" w:rsidP="00A32D2A">
      <w:pPr>
        <w:pStyle w:val="CommentText"/>
      </w:pPr>
      <w:r>
        <w:rPr>
          <w:rStyle w:val="CommentReference"/>
        </w:rPr>
        <w:annotationRef/>
      </w:r>
      <w:r>
        <w:t xml:space="preserve">The color contrast here is not great - it technically passes the basic contrast checker but not the more stringent one. </w:t>
      </w:r>
    </w:p>
  </w:comment>
  <w:comment w:id="2" w:author="Cabral, Stacy (DESE)" w:date="2026-03-25T13:16:00Z" w:initials="CS">
    <w:p w14:paraId="35DE428B" w14:textId="7114F22C" w:rsidR="00D87A78" w:rsidRDefault="00D87A78">
      <w:pPr>
        <w:pStyle w:val="CommentText"/>
      </w:pPr>
      <w:r>
        <w:rPr>
          <w:rStyle w:val="CommentReference"/>
        </w:rPr>
        <w:annotationRef/>
      </w:r>
      <w:r w:rsidRPr="0A08605A">
        <w:t xml:space="preserve">Would you recommend removing all the shades  or just lighter? </w:t>
      </w:r>
      <w:r>
        <w:fldChar w:fldCharType="begin"/>
      </w:r>
      <w:r>
        <w:instrText xml:space="preserve"> HYPERLINK "mailto:emily.m.taylor@mass.gov"</w:instrText>
      </w:r>
      <w:bookmarkStart w:id="5" w:name="_@_FA2385C099884838A55CF7E3261BC075Z"/>
      <w:r>
        <w:fldChar w:fldCharType="separate"/>
      </w:r>
      <w:bookmarkEnd w:id="5"/>
      <w:r w:rsidRPr="648BE69C">
        <w:rPr>
          <w:rStyle w:val="Mention"/>
          <w:noProof/>
        </w:rPr>
        <w:t>@Taylor, Emily (DESE)</w:t>
      </w:r>
      <w:r>
        <w:fldChar w:fldCharType="end"/>
      </w:r>
      <w:r w:rsidRPr="325C5568">
        <w:t xml:space="preserve"> </w:t>
      </w:r>
    </w:p>
  </w:comment>
  <w:comment w:id="3" w:author="Taylor, Emily (DESE)" w:date="2026-03-25T13:26:00Z" w:initials="TE">
    <w:p w14:paraId="2DE749E2" w14:textId="7F562DAE" w:rsidR="00E02391" w:rsidRDefault="00E02391">
      <w:pPr>
        <w:pStyle w:val="CommentText"/>
      </w:pPr>
      <w:r>
        <w:rPr>
          <w:rStyle w:val="CommentReference"/>
        </w:rPr>
        <w:annotationRef/>
      </w:r>
      <w:r w:rsidRPr="11245B2D">
        <w:t>Just the top one. the rest were ok.</w:t>
      </w:r>
    </w:p>
  </w:comment>
  <w:comment w:id="4" w:author="Cabral, Stacy (DESE) [2]" w:date="2026-03-25T13:28:00Z" w:initials="SC">
    <w:p w14:paraId="4C5E7198" w14:textId="77777777" w:rsidR="00EE5B99" w:rsidRDefault="00EE5B99" w:rsidP="00EE5B99">
      <w:pPr>
        <w:pStyle w:val="CommentText"/>
      </w:pPr>
      <w:r>
        <w:rPr>
          <w:rStyle w:val="CommentReference"/>
        </w:rPr>
        <w:annotationRef/>
      </w:r>
      <w:r>
        <w:t>Thank you!</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B418B03" w15:done="1"/>
  <w15:commentEx w15:paraId="35DE428B" w15:paraIdParent="7B418B03" w15:done="1"/>
  <w15:commentEx w15:paraId="2DE749E2" w15:paraIdParent="7B418B03" w15:done="1"/>
  <w15:commentEx w15:paraId="4C5E7198" w15:paraIdParent="7B418B03"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914C8E3" w16cex:dateUtc="2026-03-25T17:08:00Z"/>
  <w16cex:commentExtensible w16cex:durableId="104F3136" w16cex:dateUtc="2026-03-25T17:16:00Z"/>
  <w16cex:commentExtensible w16cex:durableId="33298E1C" w16cex:dateUtc="2026-03-25T17:26:00Z"/>
  <w16cex:commentExtensible w16cex:durableId="39544AA2" w16cex:dateUtc="2026-03-25T17: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B418B03" w16cid:durableId="2914C8E3"/>
  <w16cid:commentId w16cid:paraId="35DE428B" w16cid:durableId="104F3136"/>
  <w16cid:commentId w16cid:paraId="2DE749E2" w16cid:durableId="33298E1C"/>
  <w16cid:commentId w16cid:paraId="4C5E7198" w16cid:durableId="39544AA2"/>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panose1 w:val="02020609040205080304"/>
    <w:charset w:val="80"/>
    <w:family w:val="modern"/>
    <w:pitch w:val="fixed"/>
    <w:sig w:usb0="E00002FF" w:usb1="6AC7FDFB" w:usb2="08000012" w:usb3="00000000" w:csb0="000200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aylor, Emily (DESE)">
    <w15:presenceInfo w15:providerId="AD" w15:userId="S::Emily.M.Taylor@mass.gov::6b3baf06-450c-4c65-88a2-9c6bd4d02d04"/>
  </w15:person>
  <w15:person w15:author="Cabral, Stacy (DESE)">
    <w15:presenceInfo w15:providerId="AD" w15:userId="S::stacy.cabral@mass.gov::2595ad31-e9c3-413b-b093-023b927da0e2"/>
  </w15:person>
  <w15:person w15:author="Cabral, Stacy (DESE) [2]">
    <w15:presenceInfo w15:providerId="AD" w15:userId="S::Stacy.Cabral@mass.gov::2595ad31-e9c3-413b-b093-023b927da0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F0D785F"/>
    <w:rsid w:val="00047284"/>
    <w:rsid w:val="000630C4"/>
    <w:rsid w:val="000A6E29"/>
    <w:rsid w:val="000B1397"/>
    <w:rsid w:val="00256508"/>
    <w:rsid w:val="002A10D5"/>
    <w:rsid w:val="002D03B8"/>
    <w:rsid w:val="002E209C"/>
    <w:rsid w:val="002E7C1B"/>
    <w:rsid w:val="0033434C"/>
    <w:rsid w:val="0038029D"/>
    <w:rsid w:val="003A5E81"/>
    <w:rsid w:val="0044677B"/>
    <w:rsid w:val="00466594"/>
    <w:rsid w:val="00480B37"/>
    <w:rsid w:val="00493CC3"/>
    <w:rsid w:val="004B4015"/>
    <w:rsid w:val="004D0F8C"/>
    <w:rsid w:val="00507429"/>
    <w:rsid w:val="00552B87"/>
    <w:rsid w:val="00594448"/>
    <w:rsid w:val="005C2472"/>
    <w:rsid w:val="006A7246"/>
    <w:rsid w:val="006C57C5"/>
    <w:rsid w:val="006D022B"/>
    <w:rsid w:val="006F6B99"/>
    <w:rsid w:val="00707902"/>
    <w:rsid w:val="00761954"/>
    <w:rsid w:val="0078152A"/>
    <w:rsid w:val="008831A6"/>
    <w:rsid w:val="008E012D"/>
    <w:rsid w:val="008F6A83"/>
    <w:rsid w:val="00903796"/>
    <w:rsid w:val="00920CD3"/>
    <w:rsid w:val="009A73CC"/>
    <w:rsid w:val="00A17F02"/>
    <w:rsid w:val="00A32D2A"/>
    <w:rsid w:val="00A6776C"/>
    <w:rsid w:val="00A73BB6"/>
    <w:rsid w:val="00AB2900"/>
    <w:rsid w:val="00AB6123"/>
    <w:rsid w:val="00AF47A3"/>
    <w:rsid w:val="00B34781"/>
    <w:rsid w:val="00BF3911"/>
    <w:rsid w:val="00C07016"/>
    <w:rsid w:val="00CB37B3"/>
    <w:rsid w:val="00CC0608"/>
    <w:rsid w:val="00CF5853"/>
    <w:rsid w:val="00D27BA9"/>
    <w:rsid w:val="00D87A78"/>
    <w:rsid w:val="00DD05B2"/>
    <w:rsid w:val="00E02391"/>
    <w:rsid w:val="00E63108"/>
    <w:rsid w:val="00EA08FD"/>
    <w:rsid w:val="00EE5B99"/>
    <w:rsid w:val="00EF1481"/>
    <w:rsid w:val="00F25269"/>
    <w:rsid w:val="00F55D80"/>
    <w:rsid w:val="00F84001"/>
    <w:rsid w:val="05A44F86"/>
    <w:rsid w:val="060C9B57"/>
    <w:rsid w:val="08137AAF"/>
    <w:rsid w:val="0DD0211A"/>
    <w:rsid w:val="14D5BC0E"/>
    <w:rsid w:val="1BF2933A"/>
    <w:rsid w:val="1E87222F"/>
    <w:rsid w:val="2146DE2E"/>
    <w:rsid w:val="27B8D8A0"/>
    <w:rsid w:val="2932477F"/>
    <w:rsid w:val="309AC075"/>
    <w:rsid w:val="36052F15"/>
    <w:rsid w:val="38D3663D"/>
    <w:rsid w:val="3B69046F"/>
    <w:rsid w:val="3E595A83"/>
    <w:rsid w:val="422A70A7"/>
    <w:rsid w:val="42DA7086"/>
    <w:rsid w:val="430BD893"/>
    <w:rsid w:val="4359642B"/>
    <w:rsid w:val="43BBF34F"/>
    <w:rsid w:val="44A33B3A"/>
    <w:rsid w:val="497ACBAF"/>
    <w:rsid w:val="4AE0CA6C"/>
    <w:rsid w:val="4B9BC879"/>
    <w:rsid w:val="4DA8824F"/>
    <w:rsid w:val="4F0D785F"/>
    <w:rsid w:val="52C399E9"/>
    <w:rsid w:val="582E29D7"/>
    <w:rsid w:val="5BE9D52C"/>
    <w:rsid w:val="62047547"/>
    <w:rsid w:val="62A40B88"/>
    <w:rsid w:val="69B93BAD"/>
    <w:rsid w:val="6DE9AB82"/>
    <w:rsid w:val="7095D45C"/>
    <w:rsid w:val="78262141"/>
    <w:rsid w:val="7EE6FEDC"/>
    <w:rsid w:val="7F844F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ACB17"/>
  <w15:chartTrackingRefBased/>
  <w15:docId w15:val="{410E88A1-A8EF-4BD6-BE55-DA5CDF7FD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Pr>
      <w:color w:val="0563C1" w:themeColor="hyperlink"/>
      <w:u w:val="single"/>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F5496" w:themeColor="accent1" w:themeShade="BF"/>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styleId="UnresolvedMention">
    <w:name w:val="Unresolved Mention"/>
    <w:basedOn w:val="DefaultParagraphFont"/>
    <w:uiPriority w:val="99"/>
    <w:semiHidden/>
    <w:unhideWhenUsed/>
    <w:rsid w:val="0038029D"/>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256508"/>
    <w:rPr>
      <w:b/>
      <w:bCs/>
    </w:rPr>
  </w:style>
  <w:style w:type="character" w:customStyle="1" w:styleId="CommentSubjectChar">
    <w:name w:val="Comment Subject Char"/>
    <w:basedOn w:val="CommentTextChar"/>
    <w:link w:val="CommentSubject"/>
    <w:uiPriority w:val="99"/>
    <w:semiHidden/>
    <w:rsid w:val="00256508"/>
    <w:rPr>
      <w:b/>
      <w:bCs/>
      <w:sz w:val="20"/>
      <w:szCs w:val="20"/>
    </w:rPr>
  </w:style>
  <w:style w:type="character" w:styleId="Mention">
    <w:name w:val="Mention"/>
    <w:basedOn w:val="DefaultParagraphFont"/>
    <w:uiPriority w:val="99"/>
    <w:unhideWhenUsed/>
    <w:rsid w:val="00256508"/>
    <w:rPr>
      <w:color w:val="2B579A"/>
      <w:shd w:val="clear" w:color="auto" w:fill="E1DFDD"/>
    </w:rPr>
  </w:style>
  <w:style w:type="paragraph" w:styleId="Revision">
    <w:name w:val="Revision"/>
    <w:hidden/>
    <w:uiPriority w:val="99"/>
    <w:semiHidden/>
    <w:rsid w:val="00256508"/>
    <w:pPr>
      <w:spacing w:after="0" w:line="240" w:lineRule="auto"/>
    </w:pPr>
  </w:style>
  <w:style w:type="character" w:styleId="FollowedHyperlink">
    <w:name w:val="FollowedHyperlink"/>
    <w:basedOn w:val="DefaultParagraphFont"/>
    <w:uiPriority w:val="99"/>
    <w:semiHidden/>
    <w:unhideWhenUsed/>
    <w:rsid w:val="00256508"/>
    <w:rPr>
      <w:color w:val="954F72" w:themeColor="followedHyperlink"/>
      <w:u w:val="single"/>
    </w:rPr>
  </w:style>
  <w:style w:type="paragraph" w:styleId="Caption">
    <w:name w:val="caption"/>
    <w:basedOn w:val="Normal"/>
    <w:next w:val="Normal"/>
    <w:uiPriority w:val="35"/>
    <w:unhideWhenUsed/>
    <w:qFormat/>
    <w:rsid w:val="00466594"/>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7408801">
      <w:marLeft w:val="0"/>
      <w:marRight w:val="0"/>
      <w:marTop w:val="0"/>
      <w:marBottom w:val="0"/>
      <w:divBdr>
        <w:top w:val="none" w:sz="0" w:space="0" w:color="auto"/>
        <w:left w:val="none" w:sz="0" w:space="0" w:color="auto"/>
        <w:bottom w:val="none" w:sz="0" w:space="0" w:color="auto"/>
        <w:right w:val="none" w:sz="0" w:space="0" w:color="auto"/>
      </w:divBdr>
    </w:div>
    <w:div w:id="953248407">
      <w:marLeft w:val="0"/>
      <w:marRight w:val="0"/>
      <w:marTop w:val="0"/>
      <w:marBottom w:val="0"/>
      <w:divBdr>
        <w:top w:val="none" w:sz="0" w:space="0" w:color="auto"/>
        <w:left w:val="none" w:sz="0" w:space="0" w:color="auto"/>
        <w:bottom w:val="none" w:sz="0" w:space="0" w:color="auto"/>
        <w:right w:val="none" w:sz="0" w:space="0" w:color="auto"/>
      </w:divBdr>
    </w:div>
    <w:div w:id="1166820495">
      <w:marLeft w:val="0"/>
      <w:marRight w:val="0"/>
      <w:marTop w:val="0"/>
      <w:marBottom w:val="0"/>
      <w:divBdr>
        <w:top w:val="none" w:sz="0" w:space="0" w:color="auto"/>
        <w:left w:val="none" w:sz="0" w:space="0" w:color="auto"/>
        <w:bottom w:val="none" w:sz="0" w:space="0" w:color="auto"/>
        <w:right w:val="none" w:sz="0" w:space="0" w:color="auto"/>
      </w:divBdr>
    </w:div>
    <w:div w:id="139978704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legislature.gov/Laws/GeneralLaws/PartIII/TitleI/Chapter222" TargetMode="External"/><Relationship Id="rId13" Type="http://schemas.openxmlformats.org/officeDocument/2006/relationships/hyperlink" Target="https://www.doe.mass.edu/sfs/discipline/calculations-sy2026.docx" TargetMode="External"/><Relationship Id="rId18" Type="http://schemas.microsoft.com/office/2018/08/relationships/commentsExtensible" Target="commentsExtensible.xml"/><Relationship Id="rId26" Type="http://schemas.openxmlformats.org/officeDocument/2006/relationships/hyperlink" Target="https://www.doe.mass.edu/sfs/discipline/updated-expectations.docx" TargetMode="External"/><Relationship Id="rId3" Type="http://schemas.openxmlformats.org/officeDocument/2006/relationships/customXml" Target="../customXml/item3.xml"/><Relationship Id="rId21" Type="http://schemas.openxmlformats.org/officeDocument/2006/relationships/hyperlink" Target="https://malegislature.gov/Laws/SessionLaws/Acts/2012/Chapter222" TargetMode="External"/><Relationship Id="rId7" Type="http://schemas.openxmlformats.org/officeDocument/2006/relationships/webSettings" Target="webSettings.xml"/><Relationship Id="rId12" Type="http://schemas.openxmlformats.org/officeDocument/2006/relationships/hyperlink" Target="https://www.doe.mass.edu/sfs/discipline/pln-update-sy2023.docx" TargetMode="External"/><Relationship Id="rId17" Type="http://schemas.microsoft.com/office/2016/09/relationships/commentsIds" Target="commentsIds.xml"/><Relationship Id="rId25" Type="http://schemas.openxmlformats.org/officeDocument/2006/relationships/hyperlink" Target="https://malegislature.gov/Laws/SessionLaws/Acts/2022/Chapter177" TargetMode="Externa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yperlink" Target="https://www.doe.mass.edu/sped/spp/maspp.html"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doe.mass.edu/sfs/discipline/" TargetMode="External"/><Relationship Id="rId24" Type="http://schemas.openxmlformats.org/officeDocument/2006/relationships/hyperlink" Target="https://www.doe.mass.edu/sfs/discipline/indicators-4-9-10.docx" TargetMode="External"/><Relationship Id="rId5" Type="http://schemas.openxmlformats.org/officeDocument/2006/relationships/styles" Target="styles.xml"/><Relationship Id="rId15" Type="http://schemas.openxmlformats.org/officeDocument/2006/relationships/comments" Target="comments.xml"/><Relationship Id="rId23" Type="http://schemas.openxmlformats.org/officeDocument/2006/relationships/hyperlink" Target="https://www.doe.mass.edu/sped/idea2004/sig-dispro/" TargetMode="External"/><Relationship Id="rId28" Type="http://schemas.openxmlformats.org/officeDocument/2006/relationships/hyperlink" Target="https://www.doe.mass.edu/sfs/discipline" TargetMode="External"/><Relationship Id="rId10" Type="http://schemas.openxmlformats.org/officeDocument/2006/relationships/hyperlink" Target="https://www.doe.mass.edu/sfs/discipline/indicators-4-9-10.docx" TargetMode="External"/><Relationship Id="rId19" Type="http://schemas.openxmlformats.org/officeDocument/2006/relationships/hyperlink" Target="https://sites.ed.gov/idea/statute-chapter-33/subchapter-ii/1416"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www.doe.mass.edu/lawsregs/603cmr53.html" TargetMode="External"/><Relationship Id="rId14" Type="http://schemas.openxmlformats.org/officeDocument/2006/relationships/hyperlink" Target="https://www.doe.mass.edu/sfs/discipline/pd-calendar.docx" TargetMode="External"/><Relationship Id="rId22" Type="http://schemas.openxmlformats.org/officeDocument/2006/relationships/hyperlink" Target="https://www.doe.mass.edu/lawsregs/603cmr53.html" TargetMode="External"/><Relationship Id="rId27" Type="http://schemas.openxmlformats.org/officeDocument/2006/relationships/hyperlink" Target="https://www.doe.mass.edu/sfs/discipline/updated-expectations-spanish.docx" TargetMode="Externa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89C61782F326748B4350C16576B1264" ma:contentTypeVersion="17" ma:contentTypeDescription="Create a new document." ma:contentTypeScope="" ma:versionID="f4a602389704310283280deb0d04f652">
  <xsd:schema xmlns:xsd="http://www.w3.org/2001/XMLSchema" xmlns:xs="http://www.w3.org/2001/XMLSchema" xmlns:p="http://schemas.microsoft.com/office/2006/metadata/properties" xmlns:ns2="5e52e1ca-4780-478c-9e15-43ff0784ab0a" xmlns:ns3="fdcd57df-05e8-4749-9cc8-5afe3dcd00a5" targetNamespace="http://schemas.microsoft.com/office/2006/metadata/properties" ma:root="true" ma:fieldsID="0237cd22978b35566c95ce578073a1d3" ns2:_="" ns3:_="">
    <xsd:import namespace="5e52e1ca-4780-478c-9e15-43ff0784ab0a"/>
    <xsd:import namespace="fdcd57df-05e8-4749-9cc8-5afe3dcd00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52e1ca-4780-478c-9e15-43ff0784ab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cd57df-05e8-4749-9cc8-5afe3dcd00a5" elementFormDefault="qualified">
    <xsd:import namespace="http://schemas.microsoft.com/office/2006/documentManagement/types"/>
    <xsd:import namespace="http://schemas.microsoft.com/office/infopath/2007/PartnerControls"/>
    <xsd:element name="SharedWithUsers" ma:index="12"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79585c6-1993-4430-a732-e7d5034e44b4}" ma:internalName="TaxCatchAll" ma:showField="CatchAllData" ma:web="fdcd57df-05e8-4749-9cc8-5afe3dcd00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e52e1ca-4780-478c-9e15-43ff0784ab0a">
      <Terms xmlns="http://schemas.microsoft.com/office/infopath/2007/PartnerControls"/>
    </lcf76f155ced4ddcb4097134ff3c332f>
    <TaxCatchAll xmlns="fdcd57df-05e8-4749-9cc8-5afe3dcd00a5" xsi:nil="true"/>
  </documentManagement>
</p:properties>
</file>

<file path=customXml/itemProps1.xml><?xml version="1.0" encoding="utf-8"?>
<ds:datastoreItem xmlns:ds="http://schemas.openxmlformats.org/officeDocument/2006/customXml" ds:itemID="{0C3ED80F-C610-4571-A403-9C99833A71FE}">
  <ds:schemaRefs>
    <ds:schemaRef ds:uri="http://schemas.openxmlformats.org/officeDocument/2006/bibliography"/>
  </ds:schemaRefs>
</ds:datastoreItem>
</file>

<file path=customXml/itemProps2.xml><?xml version="1.0" encoding="utf-8"?>
<ds:datastoreItem xmlns:ds="http://schemas.openxmlformats.org/officeDocument/2006/customXml" ds:itemID="{19F9F210-3F3E-48FD-ABD6-DEB8BDD11B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52e1ca-4780-478c-9e15-43ff0784ab0a"/>
    <ds:schemaRef ds:uri="fdcd57df-05e8-4749-9cc8-5afe3dcd00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0BFE3F-C315-4F51-A46A-206A14659094}">
  <ds:schemaRefs>
    <ds:schemaRef ds:uri="http://schemas.microsoft.com/sharepoint/v3/contenttype/forms"/>
  </ds:schemaRefs>
</ds:datastoreItem>
</file>

<file path=customXml/itemProps4.xml><?xml version="1.0" encoding="utf-8"?>
<ds:datastoreItem xmlns:ds="http://schemas.openxmlformats.org/officeDocument/2006/customXml" ds:itemID="{3B536166-3ACD-438C-B8D0-ABAC00E8F2FB}">
  <ds:schemaRefs>
    <ds:schemaRef ds:uri="http://schemas.microsoft.com/office/2006/metadata/properties"/>
    <ds:schemaRef ds:uri="http://schemas.microsoft.com/office/infopath/2007/PartnerControls"/>
    <ds:schemaRef ds:uri="5e52e1ca-4780-478c-9e15-43ff0784ab0a"/>
    <ds:schemaRef ds:uri="fdcd57df-05e8-4749-9cc8-5afe3dcd00a5"/>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4</TotalTime>
  <Pages>2</Pages>
  <Words>909</Words>
  <Characters>5749</Characters>
  <Application>Microsoft Office Word</Application>
  <DocSecurity>0</DocSecurity>
  <Lines>114</Lines>
  <Paragraphs>70</Paragraphs>
  <ScaleCrop>false</ScaleCrop>
  <HeadingPairs>
    <vt:vector size="2" baseType="variant">
      <vt:variant>
        <vt:lpstr>Title</vt:lpstr>
      </vt:variant>
      <vt:variant>
        <vt:i4>1</vt:i4>
      </vt:variant>
    </vt:vector>
  </HeadingPairs>
  <TitlesOfParts>
    <vt:vector size="1" baseType="lpstr">
      <vt:lpstr>Rethinking Discipline PLN Update 2025-2026 3.31.26</vt:lpstr>
    </vt:vector>
  </TitlesOfParts>
  <Company/>
  <LinksUpToDate>false</LinksUpToDate>
  <CharactersWithSpaces>6588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Rethinking Discipline PLN Update 2025-2026 3.31.26</dc:title>
  <dc:subject/>
  <dc:creator>DESE</dc:creator>
  <cp:keywords/>
  <dc:description/>
  <cp:lastModifiedBy>Zou, Dong (EOE)</cp:lastModifiedBy>
  <cp:revision>8</cp:revision>
  <dcterms:created xsi:type="dcterms:W3CDTF">2026-03-30T19:14:00Z</dcterms:created>
  <dcterms:modified xsi:type="dcterms:W3CDTF">2026-03-30T19:39:00Z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Mar 30 2026 12:00AM</vt:lpwstr>
  </property>
</Properties>
</file>