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73" w:rsidRDefault="00797894" w:rsidP="00A81D64">
      <w:pPr>
        <w:jc w:val="center"/>
        <w:rPr>
          <w:rFonts w:ascii="Calibri" w:hAnsi="Calibri"/>
          <w:b/>
          <w:bCs/>
          <w:sz w:val="24"/>
          <w:szCs w:val="24"/>
        </w:rPr>
      </w:pPr>
      <w:r w:rsidRPr="006961D7">
        <w:rPr>
          <w:rFonts w:ascii="Calibri" w:hAnsi="Calibri"/>
          <w:b/>
          <w:bCs/>
          <w:sz w:val="24"/>
          <w:szCs w:val="24"/>
        </w:rPr>
        <w:t>Massachusetts Department of Elementary and Secondary Education</w:t>
      </w:r>
      <w:r w:rsidR="00D76EF4" w:rsidRPr="006961D7">
        <w:rPr>
          <w:rFonts w:ascii="Calibri" w:hAnsi="Calibri"/>
          <w:b/>
          <w:bCs/>
          <w:sz w:val="24"/>
          <w:szCs w:val="24"/>
        </w:rPr>
        <w:br/>
      </w:r>
      <w:r w:rsidR="0048467A">
        <w:rPr>
          <w:rFonts w:ascii="Calibri" w:hAnsi="Calibri"/>
          <w:b/>
          <w:bCs/>
          <w:sz w:val="24"/>
          <w:szCs w:val="24"/>
        </w:rPr>
        <w:t>Office of Learning Supports and Early Learning</w:t>
      </w:r>
      <w:r w:rsidR="00A81D64" w:rsidRPr="006961D7">
        <w:rPr>
          <w:rFonts w:ascii="Calibri" w:hAnsi="Calibri"/>
          <w:b/>
          <w:bCs/>
          <w:sz w:val="24"/>
          <w:szCs w:val="24"/>
        </w:rPr>
        <w:br/>
      </w:r>
    </w:p>
    <w:p w:rsidR="001D313E" w:rsidRPr="006961D7" w:rsidRDefault="007530B6" w:rsidP="00A81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FISCAL YEAR </w:t>
      </w:r>
      <w:r w:rsidR="00AC4A96">
        <w:rPr>
          <w:rFonts w:ascii="Calibri" w:hAnsi="Calibri"/>
          <w:b/>
          <w:bCs/>
          <w:sz w:val="24"/>
          <w:szCs w:val="24"/>
        </w:rPr>
        <w:t>201</w:t>
      </w:r>
      <w:r w:rsidR="00E86433">
        <w:rPr>
          <w:rFonts w:ascii="Calibri" w:hAnsi="Calibri"/>
          <w:b/>
          <w:bCs/>
          <w:sz w:val="24"/>
          <w:szCs w:val="24"/>
        </w:rPr>
        <w:t>7</w:t>
      </w:r>
      <w:r w:rsidR="00AC4A96" w:rsidRPr="006961D7">
        <w:rPr>
          <w:rFonts w:ascii="Calibri" w:hAnsi="Calibri"/>
          <w:b/>
          <w:bCs/>
          <w:sz w:val="24"/>
          <w:szCs w:val="24"/>
        </w:rPr>
        <w:t xml:space="preserve"> </w:t>
      </w:r>
      <w:r w:rsidR="00C6303F">
        <w:rPr>
          <w:rFonts w:ascii="Calibri" w:hAnsi="Calibri"/>
          <w:b/>
          <w:bCs/>
          <w:sz w:val="24"/>
          <w:szCs w:val="24"/>
        </w:rPr>
        <w:t xml:space="preserve">TUITION AND LOTTERY </w:t>
      </w:r>
      <w:r w:rsidR="00A81D64" w:rsidRPr="006961D7">
        <w:rPr>
          <w:rFonts w:ascii="Calibri" w:hAnsi="Calibri"/>
          <w:b/>
          <w:bCs/>
          <w:sz w:val="24"/>
          <w:szCs w:val="24"/>
        </w:rPr>
        <w:t xml:space="preserve">POLICIES </w:t>
      </w:r>
      <w:r w:rsidR="00A81D64">
        <w:rPr>
          <w:rFonts w:ascii="Calibri" w:hAnsi="Calibri"/>
          <w:b/>
          <w:bCs/>
          <w:sz w:val="24"/>
          <w:szCs w:val="24"/>
        </w:rPr>
        <w:t>(</w:t>
      </w:r>
      <w:r>
        <w:rPr>
          <w:rFonts w:ascii="Calibri" w:hAnsi="Calibri"/>
          <w:b/>
          <w:bCs/>
          <w:sz w:val="24"/>
          <w:szCs w:val="24"/>
        </w:rPr>
        <w:t xml:space="preserve">FOR SCHOOL YEAR </w:t>
      </w:r>
      <w:r w:rsidR="00E86433">
        <w:rPr>
          <w:rFonts w:ascii="Calibri" w:hAnsi="Calibri"/>
          <w:b/>
          <w:bCs/>
          <w:sz w:val="24"/>
          <w:szCs w:val="24"/>
        </w:rPr>
        <w:t>2016-2017</w:t>
      </w:r>
      <w:r w:rsidR="00A81D64">
        <w:rPr>
          <w:rFonts w:ascii="Calibri" w:hAnsi="Calibri"/>
          <w:b/>
          <w:bCs/>
          <w:sz w:val="24"/>
          <w:szCs w:val="24"/>
        </w:rPr>
        <w:t>)</w:t>
      </w:r>
      <w:r w:rsidR="00A81D64">
        <w:rPr>
          <w:rFonts w:ascii="Calibri" w:hAnsi="Calibri"/>
          <w:b/>
          <w:bCs/>
          <w:sz w:val="24"/>
          <w:szCs w:val="24"/>
        </w:rPr>
        <w:br/>
      </w:r>
      <w:r w:rsidR="00A81D64" w:rsidRPr="006961D7">
        <w:rPr>
          <w:rFonts w:ascii="Calibri" w:hAnsi="Calibri"/>
          <w:b/>
          <w:bCs/>
          <w:sz w:val="24"/>
          <w:szCs w:val="24"/>
        </w:rPr>
        <w:t>FOR QUALITY FULL-DAY KINDERGARTEN GRANTEES (F</w:t>
      </w:r>
      <w:r w:rsidR="00985A29">
        <w:rPr>
          <w:rFonts w:ascii="Calibri" w:hAnsi="Calibri"/>
          <w:b/>
          <w:bCs/>
          <w:sz w:val="24"/>
          <w:szCs w:val="24"/>
        </w:rPr>
        <w:t xml:space="preserve">UND </w:t>
      </w:r>
      <w:r w:rsidR="00A81D64" w:rsidRPr="006961D7">
        <w:rPr>
          <w:rFonts w:ascii="Calibri" w:hAnsi="Calibri"/>
          <w:b/>
          <w:bCs/>
          <w:sz w:val="24"/>
          <w:szCs w:val="24"/>
        </w:rPr>
        <w:t>C</w:t>
      </w:r>
      <w:r w:rsidR="00985A29">
        <w:rPr>
          <w:rFonts w:ascii="Calibri" w:hAnsi="Calibri"/>
          <w:b/>
          <w:bCs/>
          <w:sz w:val="24"/>
          <w:szCs w:val="24"/>
        </w:rPr>
        <w:t>ODE</w:t>
      </w:r>
      <w:r w:rsidR="00A81D64" w:rsidRPr="006961D7">
        <w:rPr>
          <w:rFonts w:ascii="Calibri" w:hAnsi="Calibri"/>
          <w:b/>
          <w:bCs/>
          <w:sz w:val="24"/>
          <w:szCs w:val="24"/>
        </w:rPr>
        <w:t xml:space="preserve"> 701)</w:t>
      </w:r>
    </w:p>
    <w:p w:rsidR="003A442D" w:rsidRDefault="003A442D" w:rsidP="006114C4">
      <w:pPr>
        <w:tabs>
          <w:tab w:val="left" w:pos="360"/>
        </w:tabs>
        <w:ind w:left="-360"/>
        <w:jc w:val="both"/>
        <w:rPr>
          <w:rFonts w:ascii="Calibri" w:hAnsi="Calibri"/>
          <w:i/>
          <w:iCs/>
          <w:sz w:val="24"/>
          <w:szCs w:val="24"/>
        </w:rPr>
      </w:pPr>
    </w:p>
    <w:p w:rsidR="006114C4" w:rsidRPr="00813FB4" w:rsidRDefault="006114C4" w:rsidP="006114C4">
      <w:pPr>
        <w:tabs>
          <w:tab w:val="left" w:pos="360"/>
        </w:tabs>
        <w:ind w:left="-360"/>
        <w:jc w:val="both"/>
        <w:rPr>
          <w:rFonts w:ascii="Calibri" w:hAnsi="Calibri"/>
          <w:i/>
          <w:iCs/>
          <w:sz w:val="24"/>
          <w:szCs w:val="24"/>
        </w:rPr>
      </w:pPr>
      <w:r w:rsidRPr="007A1CEE">
        <w:rPr>
          <w:rFonts w:ascii="Calibri" w:hAnsi="Calibri"/>
          <w:i/>
          <w:iCs/>
          <w:sz w:val="24"/>
          <w:szCs w:val="24"/>
        </w:rPr>
        <w:t>NOTE: Lottery Policies begin in the middle of page 4. Tuition Policies begin below.</w:t>
      </w:r>
    </w:p>
    <w:p w:rsidR="00472FC0" w:rsidRDefault="00472FC0">
      <w:pPr>
        <w:pStyle w:val="BlockText"/>
        <w:tabs>
          <w:tab w:val="clear" w:pos="360"/>
        </w:tabs>
        <w:spacing w:after="120"/>
        <w:ind w:left="0" w:right="0"/>
        <w:jc w:val="left"/>
        <w:rPr>
          <w:rFonts w:ascii="Calibri" w:hAnsi="Calibri"/>
          <w:b/>
          <w:sz w:val="24"/>
          <w:szCs w:val="24"/>
        </w:rPr>
      </w:pPr>
    </w:p>
    <w:p w:rsidR="00E6420E" w:rsidRPr="00813FB4" w:rsidRDefault="009A07F3" w:rsidP="009A0617">
      <w:pPr>
        <w:pStyle w:val="BlockText"/>
        <w:numPr>
          <w:ilvl w:val="0"/>
          <w:numId w:val="4"/>
        </w:numPr>
        <w:tabs>
          <w:tab w:val="clear" w:pos="360"/>
        </w:tabs>
        <w:spacing w:after="120"/>
        <w:ind w:left="0" w:right="0"/>
        <w:jc w:val="left"/>
        <w:rPr>
          <w:rFonts w:ascii="Calibri" w:hAnsi="Calibri"/>
          <w:b/>
          <w:sz w:val="24"/>
          <w:szCs w:val="24"/>
        </w:rPr>
      </w:pPr>
      <w:r w:rsidRPr="00813FB4">
        <w:rPr>
          <w:rFonts w:ascii="Calibri" w:hAnsi="Calibri"/>
          <w:b/>
          <w:sz w:val="24"/>
          <w:szCs w:val="24"/>
        </w:rPr>
        <w:t>TUITION POLICIES FOR FULL-DAY KINDERGARTEN GRANT DISTRICTS</w:t>
      </w:r>
    </w:p>
    <w:p w:rsidR="000C006F" w:rsidRPr="00813FB4" w:rsidRDefault="001D313E" w:rsidP="00813FB4">
      <w:pPr>
        <w:pStyle w:val="BlockText"/>
        <w:tabs>
          <w:tab w:val="clear" w:pos="360"/>
          <w:tab w:val="left" w:pos="720"/>
        </w:tabs>
        <w:spacing w:after="120"/>
        <w:ind w:left="0" w:right="0"/>
        <w:jc w:val="left"/>
        <w:rPr>
          <w:rFonts w:ascii="Calibri" w:hAnsi="Calibri"/>
          <w:sz w:val="24"/>
          <w:szCs w:val="24"/>
        </w:rPr>
      </w:pPr>
      <w:r w:rsidRPr="00813FB4">
        <w:rPr>
          <w:rFonts w:ascii="Calibri" w:hAnsi="Calibri"/>
          <w:sz w:val="24"/>
          <w:szCs w:val="24"/>
        </w:rPr>
        <w:t>All school districts are required to provide a free, part-time kindergarten educ</w:t>
      </w:r>
      <w:r w:rsidR="000C006F" w:rsidRPr="00813FB4">
        <w:rPr>
          <w:rFonts w:ascii="Calibri" w:hAnsi="Calibri"/>
          <w:sz w:val="24"/>
          <w:szCs w:val="24"/>
        </w:rPr>
        <w:t xml:space="preserve">ation for eligible children. Although the </w:t>
      </w:r>
      <w:r w:rsidR="00134320" w:rsidRPr="00813FB4">
        <w:rPr>
          <w:rFonts w:ascii="Calibri" w:hAnsi="Calibri"/>
          <w:sz w:val="24"/>
          <w:szCs w:val="24"/>
        </w:rPr>
        <w:t>D</w:t>
      </w:r>
      <w:r w:rsidRPr="00813FB4">
        <w:rPr>
          <w:rFonts w:ascii="Calibri" w:hAnsi="Calibri"/>
          <w:sz w:val="24"/>
          <w:szCs w:val="24"/>
        </w:rPr>
        <w:t xml:space="preserve">epartment </w:t>
      </w:r>
      <w:r w:rsidR="00134320" w:rsidRPr="00813FB4">
        <w:rPr>
          <w:rFonts w:ascii="Calibri" w:hAnsi="Calibri"/>
          <w:sz w:val="24"/>
          <w:szCs w:val="24"/>
        </w:rPr>
        <w:t xml:space="preserve">of Elementary and Secondary Education (Department) </w:t>
      </w:r>
      <w:r w:rsidRPr="00813FB4">
        <w:rPr>
          <w:rFonts w:ascii="Calibri" w:hAnsi="Calibri"/>
          <w:sz w:val="24"/>
          <w:szCs w:val="24"/>
        </w:rPr>
        <w:t>strongly encourages all districts to offer full-d</w:t>
      </w:r>
      <w:r w:rsidR="000C006F" w:rsidRPr="00813FB4">
        <w:rPr>
          <w:rFonts w:ascii="Calibri" w:hAnsi="Calibri"/>
          <w:sz w:val="24"/>
          <w:szCs w:val="24"/>
        </w:rPr>
        <w:t xml:space="preserve">ay kindergarten </w:t>
      </w:r>
      <w:r w:rsidR="006B07A6" w:rsidRPr="00813FB4">
        <w:rPr>
          <w:rFonts w:ascii="Calibri" w:hAnsi="Calibri"/>
          <w:sz w:val="24"/>
          <w:szCs w:val="24"/>
        </w:rPr>
        <w:t xml:space="preserve">(FDK) </w:t>
      </w:r>
      <w:r w:rsidR="000C006F" w:rsidRPr="00813FB4">
        <w:rPr>
          <w:rFonts w:ascii="Calibri" w:hAnsi="Calibri"/>
          <w:sz w:val="24"/>
          <w:szCs w:val="24"/>
        </w:rPr>
        <w:t>free of charge, d</w:t>
      </w:r>
      <w:r w:rsidRPr="00813FB4">
        <w:rPr>
          <w:rFonts w:ascii="Calibri" w:hAnsi="Calibri"/>
          <w:sz w:val="24"/>
          <w:szCs w:val="24"/>
        </w:rPr>
        <w:t>istricts may charge tuiti</w:t>
      </w:r>
      <w:r w:rsidR="00C869AC" w:rsidRPr="00813FB4">
        <w:rPr>
          <w:rFonts w:ascii="Calibri" w:hAnsi="Calibri"/>
          <w:sz w:val="24"/>
          <w:szCs w:val="24"/>
        </w:rPr>
        <w:t>on for hours beyond the</w:t>
      </w:r>
      <w:r w:rsidRPr="00813FB4">
        <w:rPr>
          <w:rFonts w:ascii="Calibri" w:hAnsi="Calibri"/>
          <w:sz w:val="24"/>
          <w:szCs w:val="24"/>
        </w:rPr>
        <w:t xml:space="preserve"> 425 instructional hours </w:t>
      </w:r>
      <w:r w:rsidR="00C869AC" w:rsidRPr="00813FB4">
        <w:rPr>
          <w:rFonts w:ascii="Calibri" w:hAnsi="Calibri"/>
          <w:sz w:val="24"/>
          <w:szCs w:val="24"/>
        </w:rPr>
        <w:t xml:space="preserve">required </w:t>
      </w:r>
      <w:r w:rsidRPr="00813FB4">
        <w:rPr>
          <w:rFonts w:ascii="Calibri" w:hAnsi="Calibri"/>
          <w:sz w:val="24"/>
          <w:szCs w:val="24"/>
        </w:rPr>
        <w:t xml:space="preserve">for part-time kindergarten. </w:t>
      </w:r>
    </w:p>
    <w:p w:rsidR="00437B82" w:rsidRPr="005D3B9C" w:rsidRDefault="000C006F" w:rsidP="00813FB4">
      <w:pPr>
        <w:pStyle w:val="BlockText"/>
        <w:tabs>
          <w:tab w:val="clear" w:pos="360"/>
          <w:tab w:val="left" w:pos="720"/>
        </w:tabs>
        <w:spacing w:after="120"/>
        <w:ind w:left="0" w:right="0"/>
        <w:jc w:val="left"/>
        <w:rPr>
          <w:rFonts w:ascii="Calibri" w:hAnsi="Calibri"/>
          <w:sz w:val="24"/>
          <w:szCs w:val="24"/>
        </w:rPr>
      </w:pPr>
      <w:r w:rsidRPr="00813FB4">
        <w:rPr>
          <w:rFonts w:ascii="Calibri" w:hAnsi="Calibri"/>
          <w:sz w:val="24"/>
          <w:szCs w:val="24"/>
        </w:rPr>
        <w:t xml:space="preserve">Districts receiving state funds under the Quality </w:t>
      </w:r>
      <w:r w:rsidR="006B07A6" w:rsidRPr="00813FB4">
        <w:rPr>
          <w:rFonts w:ascii="Calibri" w:hAnsi="Calibri"/>
          <w:sz w:val="24"/>
          <w:szCs w:val="24"/>
        </w:rPr>
        <w:t xml:space="preserve">FDK </w:t>
      </w:r>
      <w:r w:rsidRPr="00813FB4">
        <w:rPr>
          <w:rFonts w:ascii="Calibri" w:hAnsi="Calibri"/>
          <w:sz w:val="24"/>
          <w:szCs w:val="24"/>
        </w:rPr>
        <w:t xml:space="preserve">grant program that charge tuition </w:t>
      </w:r>
      <w:r w:rsidR="00E6420E" w:rsidRPr="00813FB4">
        <w:rPr>
          <w:rFonts w:ascii="Calibri" w:hAnsi="Calibri"/>
          <w:sz w:val="24"/>
          <w:szCs w:val="24"/>
        </w:rPr>
        <w:t xml:space="preserve">for the second half of the day </w:t>
      </w:r>
      <w:r w:rsidR="001D313E" w:rsidRPr="00813FB4">
        <w:rPr>
          <w:rFonts w:ascii="Calibri" w:hAnsi="Calibri"/>
          <w:sz w:val="24"/>
          <w:szCs w:val="24"/>
        </w:rPr>
        <w:t>must abide b</w:t>
      </w:r>
      <w:r w:rsidR="001D313E" w:rsidRPr="005D3B9C">
        <w:rPr>
          <w:rFonts w:ascii="Calibri" w:hAnsi="Calibri"/>
          <w:sz w:val="24"/>
          <w:szCs w:val="24"/>
        </w:rPr>
        <w:t xml:space="preserve">y the following requirements and submit a signed Statement of Assurance </w:t>
      </w:r>
      <w:r w:rsidR="00A90020" w:rsidRPr="005D3B9C">
        <w:rPr>
          <w:rFonts w:ascii="Calibri" w:hAnsi="Calibri"/>
          <w:sz w:val="24"/>
          <w:szCs w:val="24"/>
        </w:rPr>
        <w:t xml:space="preserve">and Sliding Fee Scale Worksheet </w:t>
      </w:r>
      <w:r w:rsidR="001D313E" w:rsidRPr="005D3B9C">
        <w:rPr>
          <w:rFonts w:ascii="Calibri" w:hAnsi="Calibri"/>
          <w:sz w:val="24"/>
          <w:szCs w:val="24"/>
        </w:rPr>
        <w:t xml:space="preserve">to the </w:t>
      </w:r>
      <w:r w:rsidR="00F50927" w:rsidRPr="005D3B9C">
        <w:rPr>
          <w:rFonts w:ascii="Calibri" w:hAnsi="Calibri"/>
          <w:sz w:val="24"/>
          <w:szCs w:val="24"/>
        </w:rPr>
        <w:t xml:space="preserve">Department’s </w:t>
      </w:r>
      <w:r w:rsidR="0048467A">
        <w:rPr>
          <w:rFonts w:ascii="Calibri" w:hAnsi="Calibri"/>
          <w:sz w:val="24"/>
          <w:szCs w:val="24"/>
        </w:rPr>
        <w:t>Office of Learning Supports and Early Learning (OLSEL)</w:t>
      </w:r>
      <w:r w:rsidR="001D313E" w:rsidRPr="005D3B9C">
        <w:rPr>
          <w:rFonts w:ascii="Calibri" w:hAnsi="Calibri"/>
          <w:sz w:val="24"/>
          <w:szCs w:val="24"/>
        </w:rPr>
        <w:t xml:space="preserve">. </w:t>
      </w:r>
      <w:r w:rsidR="00813FB4" w:rsidRPr="005D3B9C">
        <w:rPr>
          <w:rFonts w:ascii="Calibri" w:hAnsi="Calibri"/>
          <w:sz w:val="24"/>
          <w:szCs w:val="24"/>
        </w:rPr>
        <w:t>The</w:t>
      </w:r>
      <w:r w:rsidR="00A90020" w:rsidRPr="005D3B9C">
        <w:rPr>
          <w:rFonts w:ascii="Calibri" w:hAnsi="Calibri"/>
          <w:sz w:val="24"/>
          <w:szCs w:val="24"/>
        </w:rPr>
        <w:t>se tuition relate</w:t>
      </w:r>
      <w:r w:rsidR="005D3B9C" w:rsidRPr="005D3B9C">
        <w:rPr>
          <w:rFonts w:ascii="Calibri" w:hAnsi="Calibri"/>
          <w:sz w:val="24"/>
          <w:szCs w:val="24"/>
        </w:rPr>
        <w:t>d</w:t>
      </w:r>
      <w:r w:rsidR="00A90020" w:rsidRPr="005D3B9C">
        <w:rPr>
          <w:rFonts w:ascii="Calibri" w:hAnsi="Calibri"/>
          <w:sz w:val="24"/>
          <w:szCs w:val="24"/>
        </w:rPr>
        <w:t xml:space="preserve"> </w:t>
      </w:r>
      <w:r w:rsidR="00813FB4" w:rsidRPr="005D3B9C">
        <w:rPr>
          <w:rFonts w:ascii="Calibri" w:hAnsi="Calibri"/>
          <w:sz w:val="24"/>
          <w:szCs w:val="24"/>
        </w:rPr>
        <w:t>document</w:t>
      </w:r>
      <w:r w:rsidR="00A90020" w:rsidRPr="005D3B9C">
        <w:rPr>
          <w:rFonts w:ascii="Calibri" w:hAnsi="Calibri"/>
          <w:sz w:val="24"/>
          <w:szCs w:val="24"/>
        </w:rPr>
        <w:t>s</w:t>
      </w:r>
      <w:r w:rsidR="00813FB4" w:rsidRPr="005D3B9C">
        <w:rPr>
          <w:rFonts w:ascii="Calibri" w:hAnsi="Calibri"/>
          <w:sz w:val="24"/>
          <w:szCs w:val="24"/>
        </w:rPr>
        <w:t xml:space="preserve"> can be found on the </w:t>
      </w:r>
      <w:hyperlink r:id="rId12" w:history="1">
        <w:r w:rsidR="00813FB4" w:rsidRPr="005D3B9C">
          <w:rPr>
            <w:rStyle w:val="Hyperlink"/>
            <w:rFonts w:ascii="Calibri" w:hAnsi="Calibri"/>
            <w:sz w:val="24"/>
            <w:szCs w:val="24"/>
          </w:rPr>
          <w:t>Kindergarten Grant website</w:t>
        </w:r>
      </w:hyperlink>
      <w:r w:rsidR="00813FB4" w:rsidRPr="005D3B9C">
        <w:rPr>
          <w:rFonts w:ascii="Calibri" w:hAnsi="Calibri"/>
          <w:sz w:val="24"/>
          <w:szCs w:val="24"/>
        </w:rPr>
        <w:t xml:space="preserve">.  </w:t>
      </w:r>
      <w:r w:rsidR="001D313E" w:rsidRPr="005D3B9C">
        <w:rPr>
          <w:rFonts w:ascii="Calibri" w:hAnsi="Calibri"/>
          <w:sz w:val="24"/>
          <w:szCs w:val="24"/>
        </w:rPr>
        <w:t>All School Committees and the staff involved in kindergarten registration and determini</w:t>
      </w:r>
      <w:r w:rsidR="00DF0B4E" w:rsidRPr="005D3B9C">
        <w:rPr>
          <w:rFonts w:ascii="Calibri" w:hAnsi="Calibri"/>
          <w:sz w:val="24"/>
          <w:szCs w:val="24"/>
        </w:rPr>
        <w:t xml:space="preserve">ng income eligibility should also </w:t>
      </w:r>
      <w:r w:rsidR="001D313E" w:rsidRPr="005D3B9C">
        <w:rPr>
          <w:rFonts w:ascii="Calibri" w:hAnsi="Calibri"/>
          <w:sz w:val="24"/>
          <w:szCs w:val="24"/>
        </w:rPr>
        <w:t>be informed of these policies.</w:t>
      </w:r>
    </w:p>
    <w:p w:rsidR="001D313E" w:rsidRPr="005D3B9C" w:rsidRDefault="001D313E" w:rsidP="008D530B">
      <w:pPr>
        <w:pStyle w:val="BlockText"/>
        <w:numPr>
          <w:ilvl w:val="0"/>
          <w:numId w:val="1"/>
        </w:numPr>
        <w:tabs>
          <w:tab w:val="left" w:pos="-360"/>
        </w:tabs>
        <w:spacing w:after="200"/>
        <w:ind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Chapter 70 and S</w:t>
      </w:r>
      <w:r w:rsidR="00F50927" w:rsidRPr="005D3B9C">
        <w:rPr>
          <w:rFonts w:ascii="Calibri" w:hAnsi="Calibri"/>
          <w:b/>
          <w:sz w:val="24"/>
          <w:szCs w:val="24"/>
        </w:rPr>
        <w:t>tudent Information Management System (S</w:t>
      </w:r>
      <w:r w:rsidRPr="005D3B9C">
        <w:rPr>
          <w:rFonts w:ascii="Calibri" w:hAnsi="Calibri"/>
          <w:b/>
          <w:sz w:val="24"/>
          <w:szCs w:val="24"/>
        </w:rPr>
        <w:t>IMS</w:t>
      </w:r>
      <w:r w:rsidR="00F50927" w:rsidRPr="005D3B9C">
        <w:rPr>
          <w:rFonts w:ascii="Calibri" w:hAnsi="Calibri"/>
          <w:b/>
          <w:sz w:val="24"/>
          <w:szCs w:val="24"/>
        </w:rPr>
        <w:t>)</w:t>
      </w:r>
      <w:r w:rsidRPr="005D3B9C">
        <w:rPr>
          <w:rFonts w:ascii="Calibri" w:hAnsi="Calibri"/>
          <w:b/>
          <w:sz w:val="24"/>
          <w:szCs w:val="24"/>
        </w:rPr>
        <w:t xml:space="preserve"> data reporting</w:t>
      </w:r>
      <w:r w:rsidRPr="005D3B9C">
        <w:rPr>
          <w:rFonts w:ascii="Calibri" w:hAnsi="Calibri"/>
          <w:sz w:val="24"/>
          <w:szCs w:val="24"/>
        </w:rPr>
        <w:t xml:space="preserve">: </w:t>
      </w:r>
      <w:r w:rsidR="006B07A6" w:rsidRPr="005D3B9C">
        <w:rPr>
          <w:rFonts w:ascii="Calibri" w:hAnsi="Calibri"/>
          <w:sz w:val="24"/>
          <w:szCs w:val="24"/>
        </w:rPr>
        <w:br/>
      </w:r>
      <w:r w:rsidR="00F50927" w:rsidRPr="005D3B9C">
        <w:rPr>
          <w:rFonts w:ascii="Calibri" w:hAnsi="Calibri"/>
          <w:sz w:val="24"/>
          <w:szCs w:val="24"/>
        </w:rPr>
        <w:t xml:space="preserve">Districts can get reimbursed through </w:t>
      </w:r>
      <w:hyperlink r:id="rId13" w:history="1">
        <w:r w:rsidR="00F50927" w:rsidRPr="00132E1E">
          <w:rPr>
            <w:rStyle w:val="Hyperlink"/>
            <w:rFonts w:ascii="Calibri" w:hAnsi="Calibri"/>
            <w:sz w:val="24"/>
            <w:szCs w:val="24"/>
          </w:rPr>
          <w:t>Chapter 70</w:t>
        </w:r>
      </w:hyperlink>
      <w:r w:rsidR="00F50927" w:rsidRPr="005D3B9C">
        <w:rPr>
          <w:rFonts w:ascii="Calibri" w:hAnsi="Calibri"/>
          <w:sz w:val="24"/>
          <w:szCs w:val="24"/>
        </w:rPr>
        <w:t xml:space="preserve"> for students attending FDK for free</w:t>
      </w:r>
      <w:r w:rsidR="006B07A6" w:rsidRPr="005D3B9C">
        <w:rPr>
          <w:rFonts w:ascii="Calibri" w:hAnsi="Calibri"/>
          <w:sz w:val="24"/>
          <w:szCs w:val="24"/>
        </w:rPr>
        <w:t>. Students whose families are charged</w:t>
      </w:r>
      <w:r w:rsidRPr="005D3B9C">
        <w:rPr>
          <w:rFonts w:ascii="Calibri" w:hAnsi="Calibri"/>
          <w:sz w:val="24"/>
          <w:szCs w:val="24"/>
        </w:rPr>
        <w:t xml:space="preserve"> tuition for the second half of the </w:t>
      </w:r>
      <w:r w:rsidR="006B07A6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 xml:space="preserve">program </w:t>
      </w:r>
      <w:r w:rsidRPr="008D2E73">
        <w:rPr>
          <w:rFonts w:ascii="Calibri" w:hAnsi="Calibri"/>
          <w:i/>
          <w:sz w:val="24"/>
          <w:szCs w:val="24"/>
        </w:rPr>
        <w:t>cannot</w:t>
      </w:r>
      <w:r w:rsidRPr="005D3B9C">
        <w:rPr>
          <w:rFonts w:ascii="Calibri" w:hAnsi="Calibri"/>
          <w:sz w:val="24"/>
          <w:szCs w:val="24"/>
        </w:rPr>
        <w:t xml:space="preserve"> be counted as full-time </w:t>
      </w:r>
      <w:r w:rsidR="00F50927" w:rsidRPr="005D3B9C">
        <w:rPr>
          <w:rFonts w:ascii="Calibri" w:hAnsi="Calibri"/>
          <w:sz w:val="24"/>
          <w:szCs w:val="24"/>
        </w:rPr>
        <w:t xml:space="preserve">students </w:t>
      </w:r>
      <w:r w:rsidRPr="005D3B9C">
        <w:rPr>
          <w:rFonts w:ascii="Calibri" w:hAnsi="Calibri"/>
          <w:sz w:val="24"/>
          <w:szCs w:val="24"/>
        </w:rPr>
        <w:t xml:space="preserve">(1 FTE) for Chapter 70 reimbursement. </w:t>
      </w:r>
      <w:r w:rsidR="00F50927" w:rsidRPr="005D3B9C">
        <w:rPr>
          <w:rFonts w:ascii="Calibri" w:hAnsi="Calibri"/>
          <w:sz w:val="24"/>
          <w:szCs w:val="24"/>
        </w:rPr>
        <w:t>Please make sure to i</w:t>
      </w:r>
      <w:r w:rsidRPr="005D3B9C">
        <w:rPr>
          <w:rFonts w:ascii="Calibri" w:hAnsi="Calibri"/>
          <w:sz w:val="24"/>
          <w:szCs w:val="24"/>
        </w:rPr>
        <w:t>dentify these children correctly on the SIMS data submission in October</w:t>
      </w:r>
      <w:r w:rsidR="00E86433">
        <w:rPr>
          <w:rFonts w:ascii="Calibri" w:hAnsi="Calibri"/>
          <w:sz w:val="24"/>
          <w:szCs w:val="24"/>
        </w:rPr>
        <w:t xml:space="preserve"> 2016</w:t>
      </w:r>
      <w:r w:rsidRPr="005D3B9C">
        <w:rPr>
          <w:rFonts w:ascii="Calibri" w:hAnsi="Calibri"/>
          <w:sz w:val="24"/>
          <w:szCs w:val="24"/>
        </w:rPr>
        <w:t xml:space="preserve">. Use “KF” for children attending </w:t>
      </w:r>
      <w:r w:rsidRPr="005D3B9C">
        <w:rPr>
          <w:rFonts w:ascii="Calibri" w:hAnsi="Calibri"/>
          <w:b/>
          <w:bCs/>
          <w:sz w:val="24"/>
          <w:szCs w:val="24"/>
        </w:rPr>
        <w:t>K</w:t>
      </w:r>
      <w:r w:rsidRPr="005D3B9C">
        <w:rPr>
          <w:rFonts w:ascii="Calibri" w:hAnsi="Calibri"/>
          <w:sz w:val="24"/>
          <w:szCs w:val="24"/>
        </w:rPr>
        <w:t>indergarten for</w:t>
      </w:r>
      <w:r w:rsidRPr="005D3B9C">
        <w:rPr>
          <w:rFonts w:ascii="Calibri" w:hAnsi="Calibri"/>
          <w:b/>
          <w:bCs/>
          <w:sz w:val="24"/>
          <w:szCs w:val="24"/>
        </w:rPr>
        <w:t xml:space="preserve"> F</w:t>
      </w:r>
      <w:r w:rsidRPr="005D3B9C">
        <w:rPr>
          <w:rFonts w:ascii="Calibri" w:hAnsi="Calibri"/>
          <w:sz w:val="24"/>
          <w:szCs w:val="24"/>
        </w:rPr>
        <w:t>ree</w:t>
      </w:r>
      <w:r w:rsidR="00F50927" w:rsidRPr="005D3B9C">
        <w:rPr>
          <w:rFonts w:ascii="Calibri" w:hAnsi="Calibri"/>
          <w:sz w:val="24"/>
          <w:szCs w:val="24"/>
        </w:rPr>
        <w:t>,</w:t>
      </w:r>
      <w:r w:rsidRPr="005D3B9C">
        <w:rPr>
          <w:rFonts w:ascii="Calibri" w:hAnsi="Calibri"/>
          <w:sz w:val="24"/>
          <w:szCs w:val="24"/>
        </w:rPr>
        <w:t xml:space="preserve"> and</w:t>
      </w:r>
      <w:r w:rsidR="00F50927" w:rsidRPr="005D3B9C">
        <w:rPr>
          <w:rFonts w:ascii="Calibri" w:hAnsi="Calibri"/>
          <w:sz w:val="24"/>
          <w:szCs w:val="24"/>
        </w:rPr>
        <w:t xml:space="preserve"> use</w:t>
      </w:r>
      <w:r w:rsidRPr="005D3B9C">
        <w:rPr>
          <w:rFonts w:ascii="Calibri" w:hAnsi="Calibri"/>
          <w:sz w:val="24"/>
          <w:szCs w:val="24"/>
        </w:rPr>
        <w:t xml:space="preserve"> “KT” for </w:t>
      </w:r>
      <w:r w:rsidRPr="005D3B9C">
        <w:rPr>
          <w:rFonts w:ascii="Calibri" w:hAnsi="Calibri"/>
          <w:b/>
          <w:bCs/>
          <w:sz w:val="24"/>
          <w:szCs w:val="24"/>
        </w:rPr>
        <w:t>K</w:t>
      </w:r>
      <w:r w:rsidRPr="005D3B9C">
        <w:rPr>
          <w:rFonts w:ascii="Calibri" w:hAnsi="Calibri"/>
          <w:sz w:val="24"/>
          <w:szCs w:val="24"/>
        </w:rPr>
        <w:t>indergarten</w:t>
      </w:r>
      <w:r w:rsidR="00F50927" w:rsidRPr="005D3B9C">
        <w:rPr>
          <w:rFonts w:ascii="Calibri" w:hAnsi="Calibri"/>
          <w:sz w:val="24"/>
          <w:szCs w:val="24"/>
        </w:rPr>
        <w:t xml:space="preserve"> students whose families pay </w:t>
      </w:r>
      <w:r w:rsidRPr="005D3B9C">
        <w:rPr>
          <w:rFonts w:ascii="Calibri" w:hAnsi="Calibri"/>
          <w:b/>
          <w:bCs/>
          <w:sz w:val="24"/>
          <w:szCs w:val="24"/>
        </w:rPr>
        <w:t>T</w:t>
      </w:r>
      <w:r w:rsidRPr="005D3B9C">
        <w:rPr>
          <w:rFonts w:ascii="Calibri" w:hAnsi="Calibri"/>
          <w:sz w:val="24"/>
          <w:szCs w:val="24"/>
        </w:rPr>
        <w:t>uition.</w:t>
      </w:r>
    </w:p>
    <w:p w:rsidR="001D313E" w:rsidRPr="005D3B9C" w:rsidRDefault="001D313E" w:rsidP="008D530B">
      <w:pPr>
        <w:pStyle w:val="BlockText"/>
        <w:numPr>
          <w:ilvl w:val="0"/>
          <w:numId w:val="1"/>
        </w:numPr>
        <w:tabs>
          <w:tab w:val="left" w:pos="-360"/>
        </w:tabs>
        <w:spacing w:after="200"/>
        <w:ind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Children on Individualized Education Programs (IEPs):</w:t>
      </w:r>
      <w:r w:rsidRPr="005D3B9C">
        <w:rPr>
          <w:rFonts w:ascii="Calibri" w:hAnsi="Calibri"/>
          <w:sz w:val="24"/>
          <w:szCs w:val="24"/>
        </w:rPr>
        <w:t xml:space="preserve"> </w:t>
      </w:r>
      <w:r w:rsidR="006B07A6" w:rsidRPr="005D3B9C">
        <w:rPr>
          <w:rFonts w:ascii="Calibri" w:hAnsi="Calibri"/>
          <w:sz w:val="24"/>
          <w:szCs w:val="24"/>
        </w:rPr>
        <w:br/>
      </w:r>
      <w:r w:rsidRPr="005D3B9C">
        <w:rPr>
          <w:rFonts w:ascii="Calibri" w:hAnsi="Calibri"/>
          <w:sz w:val="24"/>
          <w:szCs w:val="24"/>
        </w:rPr>
        <w:t xml:space="preserve">Children on IEPs </w:t>
      </w:r>
      <w:r w:rsidR="006B07A6" w:rsidRPr="005D3B9C">
        <w:rPr>
          <w:rFonts w:ascii="Calibri" w:hAnsi="Calibri"/>
          <w:sz w:val="24"/>
          <w:szCs w:val="24"/>
        </w:rPr>
        <w:t xml:space="preserve">must </w:t>
      </w:r>
      <w:r w:rsidRPr="005D3B9C">
        <w:rPr>
          <w:rFonts w:ascii="Calibri" w:hAnsi="Calibri"/>
          <w:sz w:val="24"/>
          <w:szCs w:val="24"/>
        </w:rPr>
        <w:t xml:space="preserve">attend </w:t>
      </w:r>
      <w:r w:rsidR="006B07A6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 xml:space="preserve">free of charge if their IEP specifies a full-day placement. If </w:t>
      </w:r>
      <w:r w:rsidR="006B07A6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>is not district-wide, space should be reserved for children with IEP</w:t>
      </w:r>
      <w:r w:rsidR="008D2E73">
        <w:rPr>
          <w:rFonts w:ascii="Calibri" w:hAnsi="Calibri"/>
          <w:sz w:val="24"/>
          <w:szCs w:val="24"/>
        </w:rPr>
        <w:t>s that specify</w:t>
      </w:r>
      <w:r w:rsidRPr="005D3B9C">
        <w:rPr>
          <w:rFonts w:ascii="Calibri" w:hAnsi="Calibri"/>
          <w:sz w:val="24"/>
          <w:szCs w:val="24"/>
        </w:rPr>
        <w:t xml:space="preserve"> full-day placement</w:t>
      </w:r>
      <w:r w:rsidR="008D2E73">
        <w:rPr>
          <w:rFonts w:ascii="Calibri" w:hAnsi="Calibri"/>
          <w:sz w:val="24"/>
          <w:szCs w:val="24"/>
        </w:rPr>
        <w:t>s</w:t>
      </w:r>
      <w:r w:rsidR="002D7C5D" w:rsidRPr="005D3B9C">
        <w:rPr>
          <w:rFonts w:ascii="Calibri" w:hAnsi="Calibri"/>
          <w:sz w:val="24"/>
          <w:szCs w:val="24"/>
        </w:rPr>
        <w:t>.</w:t>
      </w:r>
    </w:p>
    <w:p w:rsidR="008D2E73" w:rsidRDefault="002D7C5D" w:rsidP="008D530B">
      <w:pPr>
        <w:pStyle w:val="BlockText"/>
        <w:numPr>
          <w:ilvl w:val="0"/>
          <w:numId w:val="1"/>
        </w:numPr>
        <w:tabs>
          <w:tab w:val="left" w:pos="-360"/>
        </w:tabs>
        <w:spacing w:after="200"/>
        <w:ind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Definition of fa</w:t>
      </w:r>
      <w:r w:rsidR="00152801" w:rsidRPr="005D3B9C">
        <w:rPr>
          <w:rFonts w:ascii="Calibri" w:hAnsi="Calibri"/>
          <w:b/>
          <w:sz w:val="24"/>
          <w:szCs w:val="24"/>
        </w:rPr>
        <w:t>mily</w:t>
      </w:r>
      <w:r w:rsidR="008D2E73">
        <w:rPr>
          <w:rFonts w:ascii="Calibri" w:hAnsi="Calibri"/>
          <w:b/>
          <w:sz w:val="24"/>
          <w:szCs w:val="24"/>
        </w:rPr>
        <w:t>,</w:t>
      </w:r>
      <w:r w:rsidRPr="005D3B9C">
        <w:rPr>
          <w:rFonts w:ascii="Calibri" w:hAnsi="Calibri"/>
          <w:b/>
          <w:sz w:val="24"/>
          <w:szCs w:val="24"/>
        </w:rPr>
        <w:t xml:space="preserve"> for tuition purposes</w:t>
      </w:r>
      <w:r w:rsidR="00152801" w:rsidRPr="005D3B9C">
        <w:rPr>
          <w:rFonts w:ascii="Calibri" w:hAnsi="Calibri"/>
          <w:b/>
          <w:sz w:val="24"/>
          <w:szCs w:val="24"/>
        </w:rPr>
        <w:t>:</w:t>
      </w:r>
      <w:r w:rsidR="00152801" w:rsidRPr="005D3B9C">
        <w:rPr>
          <w:rFonts w:ascii="Calibri" w:hAnsi="Calibri"/>
          <w:sz w:val="24"/>
          <w:szCs w:val="24"/>
        </w:rPr>
        <w:t xml:space="preserve"> </w:t>
      </w:r>
      <w:r w:rsidR="006B07A6" w:rsidRPr="005D3B9C">
        <w:rPr>
          <w:rFonts w:ascii="Calibri" w:hAnsi="Calibri"/>
          <w:sz w:val="24"/>
          <w:szCs w:val="24"/>
        </w:rPr>
        <w:br/>
      </w:r>
      <w:r w:rsidRPr="005D3B9C">
        <w:rPr>
          <w:rFonts w:ascii="Calibri" w:hAnsi="Calibri"/>
          <w:sz w:val="24"/>
          <w:szCs w:val="24"/>
        </w:rPr>
        <w:t xml:space="preserve">For the purpose of determining financial assistance with kindergarten tuition, </w:t>
      </w:r>
      <w:r w:rsidR="00A90020" w:rsidRPr="005D3B9C">
        <w:rPr>
          <w:rFonts w:ascii="Calibri" w:hAnsi="Calibri"/>
          <w:sz w:val="24"/>
          <w:szCs w:val="24"/>
        </w:rPr>
        <w:t>“</w:t>
      </w:r>
      <w:r w:rsidRPr="005D3B9C">
        <w:rPr>
          <w:rFonts w:ascii="Calibri" w:hAnsi="Calibri"/>
          <w:sz w:val="24"/>
          <w:szCs w:val="24"/>
        </w:rPr>
        <w:t>family</w:t>
      </w:r>
      <w:r w:rsidR="00A90020" w:rsidRPr="005D3B9C">
        <w:rPr>
          <w:rFonts w:ascii="Calibri" w:hAnsi="Calibri"/>
          <w:sz w:val="24"/>
          <w:szCs w:val="24"/>
        </w:rPr>
        <w:t>”</w:t>
      </w:r>
      <w:r w:rsidRPr="005D3B9C">
        <w:rPr>
          <w:rFonts w:ascii="Calibri" w:hAnsi="Calibri"/>
          <w:sz w:val="24"/>
          <w:szCs w:val="24"/>
        </w:rPr>
        <w:t xml:space="preserve"> is defined as p</w:t>
      </w:r>
      <w:r w:rsidR="00152801" w:rsidRPr="005D3B9C">
        <w:rPr>
          <w:rFonts w:ascii="Calibri" w:hAnsi="Calibri"/>
          <w:sz w:val="24"/>
          <w:szCs w:val="24"/>
        </w:rPr>
        <w:t>arent</w:t>
      </w:r>
      <w:r w:rsidR="00A51CC2" w:rsidRPr="005D3B9C">
        <w:rPr>
          <w:rFonts w:ascii="Calibri" w:hAnsi="Calibri"/>
          <w:sz w:val="24"/>
          <w:szCs w:val="24"/>
        </w:rPr>
        <w:t>(</w:t>
      </w:r>
      <w:r w:rsidR="00152801" w:rsidRPr="005D3B9C">
        <w:rPr>
          <w:rFonts w:ascii="Calibri" w:hAnsi="Calibri"/>
          <w:sz w:val="24"/>
          <w:szCs w:val="24"/>
        </w:rPr>
        <w:t>s</w:t>
      </w:r>
      <w:r w:rsidR="00A51CC2" w:rsidRPr="005D3B9C">
        <w:rPr>
          <w:rFonts w:ascii="Calibri" w:hAnsi="Calibri"/>
          <w:sz w:val="24"/>
          <w:szCs w:val="24"/>
        </w:rPr>
        <w:t>)/legal guardian(s)</w:t>
      </w:r>
      <w:r w:rsidR="00152801" w:rsidRPr="005D3B9C">
        <w:rPr>
          <w:rFonts w:ascii="Calibri" w:hAnsi="Calibri"/>
          <w:sz w:val="24"/>
          <w:szCs w:val="24"/>
        </w:rPr>
        <w:t xml:space="preserve"> and </w:t>
      </w:r>
      <w:r w:rsidR="00A51CC2" w:rsidRPr="005D3B9C">
        <w:rPr>
          <w:rFonts w:ascii="Calibri" w:hAnsi="Calibri"/>
          <w:sz w:val="24"/>
          <w:szCs w:val="24"/>
        </w:rPr>
        <w:t>his/her</w:t>
      </w:r>
      <w:r w:rsidRPr="005D3B9C">
        <w:rPr>
          <w:rFonts w:ascii="Calibri" w:hAnsi="Calibri"/>
          <w:sz w:val="24"/>
          <w:szCs w:val="24"/>
        </w:rPr>
        <w:t>/</w:t>
      </w:r>
      <w:r w:rsidR="00A51CC2" w:rsidRPr="005D3B9C">
        <w:rPr>
          <w:rFonts w:ascii="Calibri" w:hAnsi="Calibri"/>
          <w:sz w:val="24"/>
          <w:szCs w:val="24"/>
        </w:rPr>
        <w:t>their</w:t>
      </w:r>
      <w:r w:rsidR="00152801" w:rsidRPr="005D3B9C">
        <w:rPr>
          <w:rFonts w:ascii="Calibri" w:hAnsi="Calibri"/>
          <w:sz w:val="24"/>
          <w:szCs w:val="24"/>
        </w:rPr>
        <w:t xml:space="preserve"> dependent children</w:t>
      </w:r>
      <w:r w:rsidRPr="005D3B9C">
        <w:rPr>
          <w:rFonts w:ascii="Calibri" w:hAnsi="Calibri"/>
          <w:sz w:val="24"/>
          <w:szCs w:val="24"/>
        </w:rPr>
        <w:t>.</w:t>
      </w:r>
      <w:r w:rsidR="00152801" w:rsidRPr="005D3B9C">
        <w:rPr>
          <w:rFonts w:ascii="Calibri" w:hAnsi="Calibri"/>
          <w:sz w:val="24"/>
          <w:szCs w:val="24"/>
        </w:rPr>
        <w:t xml:space="preserve"> </w:t>
      </w:r>
    </w:p>
    <w:p w:rsidR="00152801" w:rsidRPr="005D3B9C" w:rsidRDefault="00152801" w:rsidP="008D530B">
      <w:pPr>
        <w:pStyle w:val="BlockText"/>
        <w:numPr>
          <w:ilvl w:val="0"/>
          <w:numId w:val="1"/>
        </w:numPr>
        <w:tabs>
          <w:tab w:val="left" w:pos="-360"/>
        </w:tabs>
        <w:spacing w:after="120"/>
        <w:ind w:right="0"/>
        <w:jc w:val="left"/>
        <w:rPr>
          <w:rFonts w:ascii="Calibri" w:hAnsi="Calibri"/>
          <w:b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Tuition payment</w:t>
      </w:r>
      <w:r w:rsidR="00BB2B69" w:rsidRPr="005D3B9C">
        <w:rPr>
          <w:rFonts w:ascii="Calibri" w:hAnsi="Calibri"/>
          <w:b/>
          <w:sz w:val="24"/>
          <w:szCs w:val="24"/>
        </w:rPr>
        <w:t>s</w:t>
      </w:r>
      <w:r w:rsidR="002D7C5D" w:rsidRPr="005D3B9C">
        <w:rPr>
          <w:rFonts w:ascii="Calibri" w:hAnsi="Calibri"/>
          <w:b/>
          <w:sz w:val="24"/>
          <w:szCs w:val="24"/>
        </w:rPr>
        <w:t>:</w:t>
      </w:r>
    </w:p>
    <w:p w:rsidR="00A81D64" w:rsidRPr="005D3B9C" w:rsidRDefault="00A51CC2" w:rsidP="002D7C5D">
      <w:pPr>
        <w:pStyle w:val="BlockText"/>
        <w:numPr>
          <w:ilvl w:val="1"/>
          <w:numId w:val="1"/>
        </w:numPr>
        <w:tabs>
          <w:tab w:val="clear" w:pos="360"/>
          <w:tab w:val="left" w:pos="-360"/>
        </w:tabs>
        <w:spacing w:after="120"/>
        <w:ind w:left="720"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i/>
          <w:sz w:val="24"/>
          <w:szCs w:val="24"/>
        </w:rPr>
        <w:t xml:space="preserve">Children in foster care </w:t>
      </w:r>
      <w:r w:rsidR="00E0573C" w:rsidRPr="005D3B9C">
        <w:rPr>
          <w:rFonts w:ascii="Calibri" w:hAnsi="Calibri"/>
          <w:b/>
          <w:i/>
          <w:sz w:val="24"/>
          <w:szCs w:val="24"/>
        </w:rPr>
        <w:t>with temporary guardians</w:t>
      </w:r>
      <w:r w:rsidR="00B738CE" w:rsidRPr="005D3B9C">
        <w:rPr>
          <w:rFonts w:ascii="Calibri" w:hAnsi="Calibri"/>
          <w:b/>
          <w:i/>
          <w:sz w:val="24"/>
          <w:szCs w:val="24"/>
        </w:rPr>
        <w:t xml:space="preserve">, or </w:t>
      </w:r>
      <w:r w:rsidRPr="005D3B9C">
        <w:rPr>
          <w:rFonts w:ascii="Calibri" w:hAnsi="Calibri"/>
          <w:b/>
          <w:i/>
          <w:sz w:val="24"/>
          <w:szCs w:val="24"/>
        </w:rPr>
        <w:t>children in the care of</w:t>
      </w:r>
      <w:r w:rsidR="00B738CE" w:rsidRPr="005D3B9C">
        <w:rPr>
          <w:rFonts w:ascii="Calibri" w:hAnsi="Calibri"/>
          <w:b/>
          <w:i/>
          <w:sz w:val="24"/>
          <w:szCs w:val="24"/>
        </w:rPr>
        <w:t xml:space="preserve"> grandpar</w:t>
      </w:r>
      <w:r w:rsidRPr="005D3B9C">
        <w:rPr>
          <w:rFonts w:ascii="Calibri" w:hAnsi="Calibri"/>
          <w:b/>
          <w:i/>
          <w:sz w:val="24"/>
          <w:szCs w:val="24"/>
        </w:rPr>
        <w:t>ents</w:t>
      </w:r>
      <w:r w:rsidR="00E0573C" w:rsidRPr="005D3B9C">
        <w:rPr>
          <w:rFonts w:ascii="Calibri" w:hAnsi="Calibri"/>
          <w:b/>
          <w:i/>
          <w:sz w:val="24"/>
          <w:szCs w:val="24"/>
        </w:rPr>
        <w:t>:</w:t>
      </w:r>
      <w:r w:rsidR="00E0573C" w:rsidRPr="005D3B9C">
        <w:rPr>
          <w:rFonts w:ascii="Calibri" w:hAnsi="Calibri"/>
          <w:sz w:val="24"/>
          <w:szCs w:val="24"/>
        </w:rPr>
        <w:t xml:space="preserve"> Tuition </w:t>
      </w:r>
      <w:r w:rsidR="00B738CE" w:rsidRPr="005D3B9C">
        <w:rPr>
          <w:rFonts w:ascii="Calibri" w:hAnsi="Calibri"/>
          <w:sz w:val="24"/>
          <w:szCs w:val="24"/>
        </w:rPr>
        <w:t>should be waived</w:t>
      </w:r>
      <w:r w:rsidR="00450EFB" w:rsidRPr="005D3B9C">
        <w:rPr>
          <w:rFonts w:ascii="Calibri" w:hAnsi="Calibri"/>
          <w:sz w:val="24"/>
          <w:szCs w:val="24"/>
        </w:rPr>
        <w:t xml:space="preserve"> for</w:t>
      </w:r>
      <w:r w:rsidR="00E0573C" w:rsidRPr="005D3B9C">
        <w:rPr>
          <w:rFonts w:ascii="Calibri" w:hAnsi="Calibri"/>
          <w:sz w:val="24"/>
          <w:szCs w:val="24"/>
        </w:rPr>
        <w:t xml:space="preserve"> foster parents authorized for care by </w:t>
      </w:r>
      <w:r w:rsidR="006B07A6" w:rsidRPr="005D3B9C">
        <w:rPr>
          <w:rFonts w:ascii="Calibri" w:hAnsi="Calibri"/>
          <w:sz w:val="24"/>
          <w:szCs w:val="24"/>
        </w:rPr>
        <w:t>the Department of Children and Families (</w:t>
      </w:r>
      <w:r w:rsidR="00E0573C" w:rsidRPr="005D3B9C">
        <w:rPr>
          <w:rFonts w:ascii="Calibri" w:hAnsi="Calibri"/>
          <w:sz w:val="24"/>
          <w:szCs w:val="24"/>
        </w:rPr>
        <w:t>DCF</w:t>
      </w:r>
      <w:r w:rsidR="006B07A6" w:rsidRPr="005D3B9C">
        <w:rPr>
          <w:rFonts w:ascii="Calibri" w:hAnsi="Calibri"/>
          <w:sz w:val="24"/>
          <w:szCs w:val="24"/>
        </w:rPr>
        <w:t>)</w:t>
      </w:r>
      <w:r w:rsidR="00E0573C" w:rsidRPr="005D3B9C">
        <w:rPr>
          <w:rFonts w:ascii="Calibri" w:hAnsi="Calibri"/>
          <w:sz w:val="24"/>
          <w:szCs w:val="24"/>
        </w:rPr>
        <w:t xml:space="preserve">, or </w:t>
      </w:r>
      <w:r w:rsidRPr="005D3B9C">
        <w:rPr>
          <w:rFonts w:ascii="Calibri" w:hAnsi="Calibri"/>
          <w:sz w:val="24"/>
          <w:szCs w:val="24"/>
        </w:rPr>
        <w:t>who serve</w:t>
      </w:r>
      <w:r w:rsidR="00E0573C" w:rsidRPr="005D3B9C">
        <w:rPr>
          <w:rFonts w:ascii="Calibri" w:hAnsi="Calibri"/>
          <w:sz w:val="24"/>
          <w:szCs w:val="24"/>
        </w:rPr>
        <w:t xml:space="preserve"> as temporary guardians</w:t>
      </w:r>
      <w:r w:rsidR="00B738CE" w:rsidRPr="005D3B9C">
        <w:rPr>
          <w:rFonts w:ascii="Calibri" w:hAnsi="Calibri"/>
          <w:sz w:val="24"/>
          <w:szCs w:val="24"/>
        </w:rPr>
        <w:t xml:space="preserve">, or </w:t>
      </w:r>
      <w:r w:rsidRPr="005D3B9C">
        <w:rPr>
          <w:rFonts w:ascii="Calibri" w:hAnsi="Calibri"/>
          <w:sz w:val="24"/>
          <w:szCs w:val="24"/>
        </w:rPr>
        <w:t xml:space="preserve">for </w:t>
      </w:r>
      <w:r w:rsidR="00B738CE" w:rsidRPr="005D3B9C">
        <w:rPr>
          <w:rFonts w:ascii="Calibri" w:hAnsi="Calibri"/>
          <w:sz w:val="24"/>
          <w:szCs w:val="24"/>
        </w:rPr>
        <w:t>grandparents serving as the child’s g</w:t>
      </w:r>
      <w:bookmarkStart w:id="0" w:name="_GoBack"/>
      <w:bookmarkEnd w:id="0"/>
      <w:r w:rsidR="00B738CE" w:rsidRPr="005D3B9C">
        <w:rPr>
          <w:rFonts w:ascii="Calibri" w:hAnsi="Calibri"/>
          <w:sz w:val="24"/>
          <w:szCs w:val="24"/>
        </w:rPr>
        <w:t>uardian</w:t>
      </w:r>
      <w:r w:rsidR="002D7C5D" w:rsidRPr="005D3B9C">
        <w:rPr>
          <w:rFonts w:ascii="Calibri" w:hAnsi="Calibri"/>
          <w:sz w:val="24"/>
          <w:szCs w:val="24"/>
        </w:rPr>
        <w:t>(s)</w:t>
      </w:r>
      <w:r w:rsidR="00E0573C" w:rsidRPr="005D3B9C">
        <w:rPr>
          <w:rFonts w:ascii="Calibri" w:hAnsi="Calibri"/>
          <w:sz w:val="24"/>
          <w:szCs w:val="24"/>
        </w:rPr>
        <w:t>.</w:t>
      </w:r>
    </w:p>
    <w:p w:rsidR="00A81D64" w:rsidRPr="005D3B9C" w:rsidRDefault="00E0573C" w:rsidP="002D7C5D">
      <w:pPr>
        <w:pStyle w:val="BlockText"/>
        <w:numPr>
          <w:ilvl w:val="1"/>
          <w:numId w:val="1"/>
        </w:numPr>
        <w:tabs>
          <w:tab w:val="clear" w:pos="360"/>
          <w:tab w:val="left" w:pos="-360"/>
        </w:tabs>
        <w:ind w:left="720" w:right="0"/>
        <w:jc w:val="left"/>
        <w:rPr>
          <w:rFonts w:ascii="Calibri" w:hAnsi="Calibri"/>
          <w:b/>
          <w:i/>
          <w:sz w:val="24"/>
          <w:szCs w:val="24"/>
        </w:rPr>
      </w:pPr>
      <w:r w:rsidRPr="005D3B9C">
        <w:rPr>
          <w:rFonts w:ascii="Calibri" w:hAnsi="Calibri"/>
          <w:b/>
          <w:i/>
          <w:sz w:val="24"/>
          <w:szCs w:val="24"/>
        </w:rPr>
        <w:lastRenderedPageBreak/>
        <w:t xml:space="preserve">Siblings: </w:t>
      </w:r>
    </w:p>
    <w:p w:rsidR="00E0573C" w:rsidRPr="005D3B9C" w:rsidRDefault="006B07A6" w:rsidP="002D7C5D">
      <w:pPr>
        <w:pStyle w:val="BlockText"/>
        <w:tabs>
          <w:tab w:val="clear" w:pos="360"/>
          <w:tab w:val="left" w:pos="-360"/>
        </w:tabs>
        <w:spacing w:after="120"/>
        <w:ind w:left="720"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Districts </w:t>
      </w:r>
      <w:r w:rsidR="008D2E73">
        <w:rPr>
          <w:rFonts w:ascii="Calibri" w:hAnsi="Calibri"/>
          <w:sz w:val="24"/>
          <w:szCs w:val="24"/>
        </w:rPr>
        <w:t>must</w:t>
      </w:r>
      <w:r w:rsidRPr="005D3B9C">
        <w:rPr>
          <w:rFonts w:ascii="Calibri" w:hAnsi="Calibri"/>
          <w:sz w:val="24"/>
          <w:szCs w:val="24"/>
        </w:rPr>
        <w:t xml:space="preserve"> offer </w:t>
      </w:r>
      <w:r w:rsidR="002D7C5D" w:rsidRPr="005D3B9C">
        <w:rPr>
          <w:rFonts w:ascii="Calibri" w:hAnsi="Calibri"/>
          <w:sz w:val="24"/>
          <w:szCs w:val="24"/>
        </w:rPr>
        <w:t xml:space="preserve">families </w:t>
      </w:r>
      <w:r w:rsidRPr="005D3B9C">
        <w:rPr>
          <w:rFonts w:ascii="Calibri" w:hAnsi="Calibri"/>
          <w:sz w:val="24"/>
          <w:szCs w:val="24"/>
        </w:rPr>
        <w:t>a</w:t>
      </w:r>
      <w:r w:rsidR="00E0573C" w:rsidRPr="005D3B9C">
        <w:rPr>
          <w:rFonts w:ascii="Calibri" w:hAnsi="Calibri"/>
          <w:sz w:val="24"/>
          <w:szCs w:val="24"/>
        </w:rPr>
        <w:t xml:space="preserve"> discounted tuition </w:t>
      </w:r>
      <w:r w:rsidRPr="005D3B9C">
        <w:rPr>
          <w:rFonts w:ascii="Calibri" w:hAnsi="Calibri"/>
          <w:sz w:val="24"/>
          <w:szCs w:val="24"/>
        </w:rPr>
        <w:t xml:space="preserve">for </w:t>
      </w:r>
      <w:r w:rsidR="00E0573C" w:rsidRPr="005D3B9C">
        <w:rPr>
          <w:rFonts w:ascii="Calibri" w:hAnsi="Calibri"/>
          <w:sz w:val="24"/>
          <w:szCs w:val="24"/>
        </w:rPr>
        <w:t xml:space="preserve">siblings attending </w:t>
      </w:r>
      <w:r w:rsidRPr="005D3B9C">
        <w:rPr>
          <w:rFonts w:ascii="Calibri" w:hAnsi="Calibri"/>
          <w:sz w:val="24"/>
          <w:szCs w:val="24"/>
        </w:rPr>
        <w:t xml:space="preserve">FDK </w:t>
      </w:r>
      <w:r w:rsidR="00E0573C" w:rsidRPr="005D3B9C">
        <w:rPr>
          <w:rFonts w:ascii="Calibri" w:hAnsi="Calibri"/>
          <w:sz w:val="24"/>
          <w:szCs w:val="24"/>
        </w:rPr>
        <w:t>programs in the same year</w:t>
      </w:r>
      <w:r w:rsidR="002D7C5D" w:rsidRPr="005D3B9C">
        <w:rPr>
          <w:rFonts w:ascii="Calibri" w:hAnsi="Calibri"/>
          <w:sz w:val="24"/>
          <w:szCs w:val="24"/>
        </w:rPr>
        <w:t>,</w:t>
      </w:r>
      <w:r w:rsidRPr="005D3B9C">
        <w:rPr>
          <w:rFonts w:ascii="Calibri" w:hAnsi="Calibri"/>
          <w:sz w:val="24"/>
          <w:szCs w:val="24"/>
        </w:rPr>
        <w:t xml:space="preserve"> as follows</w:t>
      </w:r>
      <w:r w:rsidR="00E0573C" w:rsidRPr="005D3B9C">
        <w:rPr>
          <w:rFonts w:ascii="Calibri" w:hAnsi="Calibri"/>
          <w:sz w:val="24"/>
          <w:szCs w:val="24"/>
        </w:rPr>
        <w:t>:</w:t>
      </w:r>
    </w:p>
    <w:p w:rsidR="00E0573C" w:rsidRPr="005D3B9C" w:rsidRDefault="002D7C5D" w:rsidP="002D7C5D">
      <w:pPr>
        <w:pStyle w:val="Default"/>
        <w:numPr>
          <w:ilvl w:val="0"/>
          <w:numId w:val="5"/>
        </w:numPr>
        <w:tabs>
          <w:tab w:val="clear" w:pos="1440"/>
        </w:tabs>
        <w:spacing w:after="44"/>
        <w:ind w:left="900" w:right="-360" w:hanging="180"/>
        <w:rPr>
          <w:rFonts w:ascii="Calibri" w:hAnsi="Calibri" w:cs="Times New Roman"/>
        </w:rPr>
      </w:pPr>
      <w:r w:rsidRPr="005D3B9C">
        <w:rPr>
          <w:rFonts w:ascii="Calibri" w:hAnsi="Calibri" w:cs="Times New Roman"/>
        </w:rPr>
        <w:t>The family</w:t>
      </w:r>
      <w:r w:rsidR="00E0573C" w:rsidRPr="005D3B9C">
        <w:rPr>
          <w:rFonts w:ascii="Calibri" w:hAnsi="Calibri" w:cs="Times New Roman"/>
        </w:rPr>
        <w:t xml:space="preserve"> pay</w:t>
      </w:r>
      <w:r w:rsidRPr="005D3B9C">
        <w:rPr>
          <w:rFonts w:ascii="Calibri" w:hAnsi="Calibri" w:cs="Times New Roman"/>
        </w:rPr>
        <w:t>s</w:t>
      </w:r>
      <w:r w:rsidR="00E0573C" w:rsidRPr="005D3B9C">
        <w:rPr>
          <w:rFonts w:ascii="Calibri" w:hAnsi="Calibri" w:cs="Times New Roman"/>
        </w:rPr>
        <w:t xml:space="preserve"> the full </w:t>
      </w:r>
      <w:r w:rsidR="00A51CC2" w:rsidRPr="005D3B9C">
        <w:rPr>
          <w:rFonts w:ascii="Calibri" w:hAnsi="Calibri" w:cs="Times New Roman"/>
        </w:rPr>
        <w:t xml:space="preserve">assessed </w:t>
      </w:r>
      <w:r w:rsidR="00E0573C" w:rsidRPr="005D3B9C">
        <w:rPr>
          <w:rFonts w:ascii="Calibri" w:hAnsi="Calibri" w:cs="Times New Roman"/>
        </w:rPr>
        <w:t>tuition for the first child</w:t>
      </w:r>
      <w:r w:rsidR="00A51CC2" w:rsidRPr="005D3B9C">
        <w:rPr>
          <w:rFonts w:ascii="Calibri" w:hAnsi="Calibri" w:cs="Times New Roman"/>
        </w:rPr>
        <w:t>, using the sliding fee scale</w:t>
      </w:r>
      <w:r w:rsidR="00E0573C" w:rsidRPr="005D3B9C">
        <w:rPr>
          <w:rFonts w:ascii="Calibri" w:hAnsi="Calibri" w:cs="Times New Roman"/>
        </w:rPr>
        <w:t xml:space="preserve">; </w:t>
      </w:r>
    </w:p>
    <w:p w:rsidR="00E0573C" w:rsidRPr="005D3B9C" w:rsidRDefault="002D7C5D" w:rsidP="002D7C5D">
      <w:pPr>
        <w:pStyle w:val="Default"/>
        <w:numPr>
          <w:ilvl w:val="0"/>
          <w:numId w:val="5"/>
        </w:numPr>
        <w:tabs>
          <w:tab w:val="clear" w:pos="1440"/>
        </w:tabs>
        <w:spacing w:after="44"/>
        <w:ind w:left="900" w:right="-360" w:hanging="180"/>
        <w:rPr>
          <w:rFonts w:ascii="Calibri" w:hAnsi="Calibri" w:cs="Times New Roman"/>
        </w:rPr>
      </w:pPr>
      <w:r w:rsidRPr="005D3B9C">
        <w:rPr>
          <w:rFonts w:ascii="Calibri" w:hAnsi="Calibri" w:cs="Times New Roman"/>
        </w:rPr>
        <w:t>The family</w:t>
      </w:r>
      <w:r w:rsidR="00E0573C" w:rsidRPr="005D3B9C">
        <w:rPr>
          <w:rFonts w:ascii="Calibri" w:hAnsi="Calibri" w:cs="Times New Roman"/>
        </w:rPr>
        <w:t xml:space="preserve"> pay</w:t>
      </w:r>
      <w:r w:rsidRPr="005D3B9C">
        <w:rPr>
          <w:rFonts w:ascii="Calibri" w:hAnsi="Calibri" w:cs="Times New Roman"/>
        </w:rPr>
        <w:t>s</w:t>
      </w:r>
      <w:r w:rsidR="00E0573C" w:rsidRPr="005D3B9C">
        <w:rPr>
          <w:rFonts w:ascii="Calibri" w:hAnsi="Calibri" w:cs="Times New Roman"/>
        </w:rPr>
        <w:t xml:space="preserve"> ½ of the </w:t>
      </w:r>
      <w:r w:rsidR="00A51CC2" w:rsidRPr="005D3B9C">
        <w:rPr>
          <w:rFonts w:ascii="Calibri" w:hAnsi="Calibri" w:cs="Times New Roman"/>
        </w:rPr>
        <w:t xml:space="preserve">assessed </w:t>
      </w:r>
      <w:r w:rsidR="00E0573C" w:rsidRPr="005D3B9C">
        <w:rPr>
          <w:rFonts w:ascii="Calibri" w:hAnsi="Calibri" w:cs="Times New Roman"/>
        </w:rPr>
        <w:t>tuition for the second child</w:t>
      </w:r>
      <w:r w:rsidR="00A51CC2" w:rsidRPr="005D3B9C">
        <w:rPr>
          <w:rFonts w:ascii="Calibri" w:hAnsi="Calibri" w:cs="Times New Roman"/>
        </w:rPr>
        <w:t>, using the sliding fee scale</w:t>
      </w:r>
      <w:r w:rsidR="00E0573C" w:rsidRPr="005D3B9C">
        <w:rPr>
          <w:rFonts w:ascii="Calibri" w:hAnsi="Calibri" w:cs="Times New Roman"/>
        </w:rPr>
        <w:t xml:space="preserve">; and </w:t>
      </w:r>
    </w:p>
    <w:p w:rsidR="00E0573C" w:rsidRPr="005D3B9C" w:rsidRDefault="002D7C5D" w:rsidP="002D7C5D">
      <w:pPr>
        <w:pStyle w:val="Default"/>
        <w:numPr>
          <w:ilvl w:val="0"/>
          <w:numId w:val="5"/>
        </w:numPr>
        <w:tabs>
          <w:tab w:val="clear" w:pos="1440"/>
        </w:tabs>
        <w:spacing w:after="120"/>
        <w:ind w:left="900" w:right="-360" w:hanging="180"/>
        <w:rPr>
          <w:rFonts w:ascii="Calibri" w:hAnsi="Calibri" w:cs="Times New Roman"/>
        </w:rPr>
      </w:pPr>
      <w:r w:rsidRPr="005D3B9C">
        <w:rPr>
          <w:rFonts w:ascii="Calibri" w:hAnsi="Calibri" w:cs="Times New Roman"/>
        </w:rPr>
        <w:t xml:space="preserve">The family </w:t>
      </w:r>
      <w:r w:rsidR="00E0573C" w:rsidRPr="005D3B9C">
        <w:rPr>
          <w:rFonts w:ascii="Calibri" w:hAnsi="Calibri" w:cs="Times New Roman"/>
          <w:bCs/>
        </w:rPr>
        <w:t>pay</w:t>
      </w:r>
      <w:r w:rsidRPr="005D3B9C">
        <w:rPr>
          <w:rFonts w:ascii="Calibri" w:hAnsi="Calibri" w:cs="Times New Roman"/>
          <w:bCs/>
        </w:rPr>
        <w:t>s</w:t>
      </w:r>
      <w:r w:rsidR="00E0573C" w:rsidRPr="005D3B9C">
        <w:rPr>
          <w:rFonts w:ascii="Calibri" w:hAnsi="Calibri" w:cs="Times New Roman"/>
          <w:bCs/>
        </w:rPr>
        <w:t xml:space="preserve"> </w:t>
      </w:r>
      <w:r w:rsidR="00E0573C" w:rsidRPr="005D3B9C">
        <w:rPr>
          <w:rFonts w:ascii="Calibri" w:hAnsi="Calibri" w:cs="Times New Roman"/>
        </w:rPr>
        <w:t xml:space="preserve">¼ </w:t>
      </w:r>
      <w:r w:rsidR="00C10F85" w:rsidRPr="005D3B9C">
        <w:rPr>
          <w:rFonts w:ascii="Calibri" w:hAnsi="Calibri" w:cs="Times New Roman"/>
        </w:rPr>
        <w:t xml:space="preserve">of the </w:t>
      </w:r>
      <w:r w:rsidR="00A51CC2" w:rsidRPr="005D3B9C">
        <w:rPr>
          <w:rFonts w:ascii="Calibri" w:hAnsi="Calibri" w:cs="Times New Roman"/>
        </w:rPr>
        <w:t xml:space="preserve">assessed </w:t>
      </w:r>
      <w:r w:rsidR="00E0573C" w:rsidRPr="005D3B9C">
        <w:rPr>
          <w:rFonts w:ascii="Calibri" w:hAnsi="Calibri" w:cs="Times New Roman"/>
        </w:rPr>
        <w:t xml:space="preserve">tuition for the </w:t>
      </w:r>
      <w:r w:rsidR="00E0573C" w:rsidRPr="005D3B9C">
        <w:rPr>
          <w:rFonts w:ascii="Calibri" w:hAnsi="Calibri" w:cs="Times New Roman"/>
          <w:bCs/>
        </w:rPr>
        <w:t>third child</w:t>
      </w:r>
      <w:r w:rsidR="00A51CC2" w:rsidRPr="005D3B9C">
        <w:rPr>
          <w:rFonts w:ascii="Calibri" w:hAnsi="Calibri" w:cs="Times New Roman"/>
          <w:bCs/>
        </w:rPr>
        <w:t>, using the sliding fee scale</w:t>
      </w:r>
      <w:r w:rsidR="00E0573C" w:rsidRPr="005D3B9C">
        <w:rPr>
          <w:rFonts w:ascii="Calibri" w:hAnsi="Calibri" w:cs="Times New Roman"/>
        </w:rPr>
        <w:t xml:space="preserve">. </w:t>
      </w:r>
    </w:p>
    <w:p w:rsidR="00397425" w:rsidRPr="008D530B" w:rsidRDefault="00874D31" w:rsidP="008D530B">
      <w:pPr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90"/>
          <w:tab w:val="left" w:pos="360"/>
        </w:tabs>
        <w:spacing w:after="200" w:line="259" w:lineRule="exact"/>
        <w:ind w:left="720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i/>
          <w:sz w:val="24"/>
          <w:szCs w:val="24"/>
        </w:rPr>
        <w:t xml:space="preserve">Children of parents with </w:t>
      </w:r>
      <w:r w:rsidR="008D2E73">
        <w:rPr>
          <w:rFonts w:ascii="Calibri" w:hAnsi="Calibri"/>
          <w:b/>
          <w:i/>
          <w:sz w:val="24"/>
          <w:szCs w:val="24"/>
        </w:rPr>
        <w:t>disabilities</w:t>
      </w:r>
      <w:r w:rsidRPr="005D3B9C">
        <w:rPr>
          <w:rFonts w:ascii="Calibri" w:hAnsi="Calibri"/>
          <w:b/>
          <w:i/>
          <w:sz w:val="24"/>
          <w:szCs w:val="24"/>
        </w:rPr>
        <w:t>:</w:t>
      </w:r>
      <w:r w:rsidRPr="005D3B9C">
        <w:rPr>
          <w:rFonts w:ascii="Calibri" w:hAnsi="Calibri"/>
          <w:sz w:val="24"/>
          <w:szCs w:val="24"/>
        </w:rPr>
        <w:t xml:space="preserve"> In cases where a parent</w:t>
      </w:r>
      <w:r w:rsidR="008D2E73">
        <w:rPr>
          <w:rFonts w:ascii="Calibri" w:hAnsi="Calibri"/>
          <w:sz w:val="24"/>
          <w:szCs w:val="24"/>
        </w:rPr>
        <w:t>/guardian</w:t>
      </w:r>
      <w:r w:rsidRPr="005D3B9C">
        <w:rPr>
          <w:rFonts w:ascii="Calibri" w:hAnsi="Calibri"/>
          <w:sz w:val="24"/>
          <w:szCs w:val="24"/>
        </w:rPr>
        <w:t xml:space="preserve"> is disabled, </w:t>
      </w:r>
      <w:r w:rsidR="008D2E73">
        <w:rPr>
          <w:rFonts w:ascii="Calibri" w:hAnsi="Calibri"/>
          <w:sz w:val="24"/>
          <w:szCs w:val="24"/>
        </w:rPr>
        <w:br/>
      </w:r>
      <w:r w:rsidRPr="005D3B9C">
        <w:rPr>
          <w:rFonts w:ascii="Calibri" w:hAnsi="Calibri"/>
          <w:sz w:val="24"/>
          <w:szCs w:val="24"/>
        </w:rPr>
        <w:t xml:space="preserve">long- or short-term, districts </w:t>
      </w:r>
      <w:r w:rsidR="00437B82" w:rsidRPr="005D3B9C">
        <w:rPr>
          <w:rFonts w:ascii="Calibri" w:hAnsi="Calibri"/>
          <w:sz w:val="24"/>
          <w:szCs w:val="24"/>
        </w:rPr>
        <w:t xml:space="preserve">are encouraged to consider making </w:t>
      </w:r>
      <w:r w:rsidRPr="005D3B9C">
        <w:rPr>
          <w:rFonts w:ascii="Calibri" w:hAnsi="Calibri"/>
          <w:sz w:val="24"/>
          <w:szCs w:val="24"/>
        </w:rPr>
        <w:t xml:space="preserve">exceptions regarding fees. Disability payments (through SSI or other system) are counted as income. Documentation of the inability to work can include a doctor’s note or SSDI. </w:t>
      </w:r>
    </w:p>
    <w:p w:rsidR="00A81D64" w:rsidRPr="005D3B9C" w:rsidRDefault="001D313E" w:rsidP="00A81D64">
      <w:pPr>
        <w:pStyle w:val="BlockText"/>
        <w:numPr>
          <w:ilvl w:val="0"/>
          <w:numId w:val="1"/>
        </w:numPr>
        <w:tabs>
          <w:tab w:val="left" w:pos="-360"/>
        </w:tabs>
        <w:ind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Tuition cap:</w:t>
      </w:r>
      <w:r w:rsidRPr="005D3B9C">
        <w:rPr>
          <w:rFonts w:ascii="Calibri" w:hAnsi="Calibri"/>
          <w:sz w:val="24"/>
          <w:szCs w:val="24"/>
        </w:rPr>
        <w:t xml:space="preserve"> </w:t>
      </w:r>
    </w:p>
    <w:p w:rsidR="008D530B" w:rsidRPr="005D3B9C" w:rsidRDefault="008D530B" w:rsidP="00BA1578">
      <w:pPr>
        <w:pStyle w:val="BlockText"/>
        <w:spacing w:after="200"/>
        <w:ind w:right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color w:val="000000"/>
          <w:sz w:val="24"/>
          <w:szCs w:val="24"/>
        </w:rPr>
        <w:t>Department reserves the right to cap the tuition that grantees charge fa</w:t>
      </w:r>
      <w:r w:rsidR="007530B6">
        <w:rPr>
          <w:rFonts w:ascii="Calibri" w:hAnsi="Calibri"/>
          <w:color w:val="000000"/>
          <w:sz w:val="24"/>
          <w:szCs w:val="24"/>
        </w:rPr>
        <w:t>milies. The tuition cap for FY1</w:t>
      </w:r>
      <w:r w:rsidR="00E86433">
        <w:rPr>
          <w:rFonts w:ascii="Calibri" w:hAnsi="Calibri"/>
          <w:color w:val="000000"/>
          <w:sz w:val="24"/>
          <w:szCs w:val="24"/>
        </w:rPr>
        <w:t>7</w:t>
      </w:r>
      <w:r>
        <w:rPr>
          <w:rFonts w:ascii="Calibri" w:hAnsi="Calibri"/>
          <w:color w:val="000000"/>
          <w:sz w:val="24"/>
          <w:szCs w:val="24"/>
        </w:rPr>
        <w:t xml:space="preserve"> is $4,000. Families earning 25</w:t>
      </w:r>
      <w:r w:rsidR="008D2E73">
        <w:rPr>
          <w:rFonts w:ascii="Calibri" w:hAnsi="Calibri"/>
          <w:color w:val="000000"/>
          <w:sz w:val="24"/>
          <w:szCs w:val="24"/>
        </w:rPr>
        <w:t xml:space="preserve">% </w:t>
      </w:r>
      <w:r>
        <w:rPr>
          <w:rFonts w:ascii="Calibri" w:hAnsi="Calibri"/>
          <w:color w:val="000000"/>
          <w:sz w:val="24"/>
          <w:szCs w:val="24"/>
        </w:rPr>
        <w:t xml:space="preserve">or less of the State Median Income (SMI) </w:t>
      </w:r>
      <w:r>
        <w:rPr>
          <w:rFonts w:ascii="Calibri" w:hAnsi="Calibri"/>
          <w:i/>
          <w:iCs/>
          <w:color w:val="000000"/>
          <w:sz w:val="24"/>
          <w:szCs w:val="24"/>
        </w:rPr>
        <w:t>cannot</w:t>
      </w:r>
      <w:r>
        <w:rPr>
          <w:rFonts w:ascii="Calibri" w:hAnsi="Calibri"/>
          <w:color w:val="000000"/>
          <w:sz w:val="24"/>
          <w:szCs w:val="24"/>
        </w:rPr>
        <w:t xml:space="preserve"> be charged tuition.</w:t>
      </w:r>
      <w:r>
        <w:rPr>
          <w:rFonts w:ascii="Calibri" w:hAnsi="Calibri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Free tuition is </w:t>
      </w:r>
      <w:r>
        <w:rPr>
          <w:rFonts w:ascii="Calibri" w:hAnsi="Calibri"/>
          <w:i/>
          <w:iCs/>
          <w:color w:val="000000"/>
          <w:sz w:val="24"/>
          <w:szCs w:val="24"/>
        </w:rPr>
        <w:t>suggested</w:t>
      </w:r>
      <w:r>
        <w:rPr>
          <w:rFonts w:ascii="Calibri" w:hAnsi="Calibri"/>
          <w:color w:val="000000"/>
          <w:sz w:val="24"/>
          <w:szCs w:val="24"/>
        </w:rPr>
        <w:t xml:space="preserve"> for families earning 26-50</w:t>
      </w:r>
      <w:r w:rsidR="008D2E73">
        <w:rPr>
          <w:rFonts w:ascii="Calibri" w:hAnsi="Calibri"/>
          <w:color w:val="000000"/>
          <w:sz w:val="24"/>
          <w:szCs w:val="24"/>
        </w:rPr>
        <w:t xml:space="preserve">% </w:t>
      </w:r>
      <w:r>
        <w:rPr>
          <w:rFonts w:ascii="Calibri" w:hAnsi="Calibri"/>
          <w:color w:val="000000"/>
          <w:sz w:val="24"/>
          <w:szCs w:val="24"/>
        </w:rPr>
        <w:t xml:space="preserve">SMI, and the maximum tuition </w:t>
      </w:r>
      <w:r w:rsidR="008D2E73">
        <w:rPr>
          <w:rFonts w:ascii="Calibri" w:hAnsi="Calibri"/>
          <w:color w:val="000000"/>
          <w:sz w:val="24"/>
          <w:szCs w:val="24"/>
        </w:rPr>
        <w:t xml:space="preserve">that can be charged </w:t>
      </w:r>
      <w:r>
        <w:rPr>
          <w:rFonts w:ascii="Calibri" w:hAnsi="Calibri"/>
          <w:color w:val="000000"/>
          <w:sz w:val="24"/>
          <w:szCs w:val="24"/>
        </w:rPr>
        <w:t xml:space="preserve">for this </w:t>
      </w:r>
      <w:r w:rsidR="008D2E73">
        <w:rPr>
          <w:rFonts w:ascii="Calibri" w:hAnsi="Calibri"/>
          <w:color w:val="000000"/>
          <w:sz w:val="24"/>
          <w:szCs w:val="24"/>
        </w:rPr>
        <w:t xml:space="preserve">SMI </w:t>
      </w:r>
      <w:r>
        <w:rPr>
          <w:rFonts w:ascii="Calibri" w:hAnsi="Calibri"/>
          <w:color w:val="000000"/>
          <w:sz w:val="24"/>
          <w:szCs w:val="24"/>
        </w:rPr>
        <w:t>range is 10-18% of annual tuition or $</w:t>
      </w:r>
      <w:r w:rsidR="003F158B">
        <w:rPr>
          <w:rFonts w:ascii="Calibri" w:hAnsi="Calibri"/>
          <w:color w:val="000000"/>
          <w:sz w:val="24"/>
          <w:szCs w:val="24"/>
        </w:rPr>
        <w:t>400-$720</w:t>
      </w:r>
      <w:r>
        <w:rPr>
          <w:rFonts w:ascii="Calibri" w:hAnsi="Calibri"/>
          <w:color w:val="000000"/>
          <w:sz w:val="24"/>
          <w:szCs w:val="24"/>
        </w:rPr>
        <w:t xml:space="preserve"> . Refer to the </w:t>
      </w:r>
      <w:hyperlink r:id="rId14" w:history="1">
        <w:r w:rsidR="00151DE5">
          <w:rPr>
            <w:rStyle w:val="Hyperlink"/>
            <w:rFonts w:ascii="Calibri" w:hAnsi="Calibri"/>
            <w:sz w:val="24"/>
            <w:szCs w:val="24"/>
          </w:rPr>
          <w:t>FY17 Kindergarten sliding fee scale worksheet</w:t>
        </w:r>
      </w:hyperlink>
      <w:r w:rsidR="00151D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for the formulas that determine the maximum percentage of annual tuition that can be charged per income level.</w:t>
      </w:r>
      <w:r w:rsidR="00151DE5" w:rsidRPr="00151DE5">
        <w:t xml:space="preserve"> </w:t>
      </w:r>
    </w:p>
    <w:p w:rsidR="001D313E" w:rsidRPr="005D3B9C" w:rsidRDefault="00596B1B" w:rsidP="00A81D64">
      <w:pPr>
        <w:pStyle w:val="BlockText"/>
        <w:spacing w:after="120"/>
        <w:ind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6</w:t>
      </w:r>
      <w:r w:rsidR="001D313E" w:rsidRPr="005D3B9C">
        <w:rPr>
          <w:rFonts w:ascii="Calibri" w:hAnsi="Calibri"/>
          <w:b/>
          <w:sz w:val="24"/>
          <w:szCs w:val="24"/>
        </w:rPr>
        <w:t xml:space="preserve">.  </w:t>
      </w:r>
      <w:r w:rsidR="008D2E73">
        <w:rPr>
          <w:rFonts w:ascii="Calibri" w:hAnsi="Calibri"/>
          <w:b/>
          <w:sz w:val="24"/>
          <w:szCs w:val="24"/>
        </w:rPr>
        <w:t xml:space="preserve"> </w:t>
      </w:r>
      <w:r w:rsidR="001D313E" w:rsidRPr="005D3B9C">
        <w:rPr>
          <w:rFonts w:ascii="Calibri" w:hAnsi="Calibri"/>
          <w:b/>
          <w:sz w:val="24"/>
          <w:szCs w:val="24"/>
        </w:rPr>
        <w:t xml:space="preserve">Sliding fee scale: </w:t>
      </w:r>
      <w:r w:rsidR="00A81D64" w:rsidRPr="005D3B9C">
        <w:rPr>
          <w:rFonts w:ascii="Calibri" w:hAnsi="Calibri"/>
          <w:b/>
          <w:sz w:val="24"/>
          <w:szCs w:val="24"/>
        </w:rPr>
        <w:br/>
      </w:r>
      <w:r w:rsidR="001D313E" w:rsidRPr="005D3B9C">
        <w:rPr>
          <w:rFonts w:ascii="Calibri" w:hAnsi="Calibri"/>
          <w:sz w:val="24"/>
          <w:szCs w:val="24"/>
        </w:rPr>
        <w:t xml:space="preserve">Grantees that charge tuition </w:t>
      </w:r>
      <w:r w:rsidR="001D313E" w:rsidRPr="005D3B9C">
        <w:rPr>
          <w:rFonts w:ascii="Calibri" w:hAnsi="Calibri"/>
          <w:i/>
          <w:iCs/>
          <w:sz w:val="24"/>
          <w:szCs w:val="24"/>
        </w:rPr>
        <w:t xml:space="preserve">must </w:t>
      </w:r>
      <w:r w:rsidR="00450EFB" w:rsidRPr="005D3B9C">
        <w:rPr>
          <w:rFonts w:ascii="Calibri" w:hAnsi="Calibri"/>
          <w:sz w:val="24"/>
          <w:szCs w:val="24"/>
        </w:rPr>
        <w:t>implement the Department’s</w:t>
      </w:r>
      <w:r w:rsidR="001D313E" w:rsidRPr="005D3B9C">
        <w:rPr>
          <w:rFonts w:ascii="Calibri" w:hAnsi="Calibri"/>
          <w:sz w:val="24"/>
          <w:szCs w:val="24"/>
        </w:rPr>
        <w:t xml:space="preserve"> sliding fee scale to ensure equity for all families. Tuition increases gradually from the selected “free” point (e.g., at or below 25% of SMI) up to full tuition (</w:t>
      </w:r>
      <w:r w:rsidR="0088260A" w:rsidRPr="005D3B9C">
        <w:rPr>
          <w:rFonts w:ascii="Calibri" w:hAnsi="Calibri"/>
          <w:sz w:val="24"/>
          <w:szCs w:val="24"/>
        </w:rPr>
        <w:t>e.g.</w:t>
      </w:r>
      <w:r w:rsidR="001D313E" w:rsidRPr="005D3B9C">
        <w:rPr>
          <w:rFonts w:ascii="Calibri" w:hAnsi="Calibri"/>
          <w:sz w:val="24"/>
          <w:szCs w:val="24"/>
        </w:rPr>
        <w:t>, above 100% of SMI). In addition:</w:t>
      </w:r>
    </w:p>
    <w:p w:rsidR="001D313E" w:rsidRPr="005D3B9C" w:rsidRDefault="001D313E" w:rsidP="002D7C5D">
      <w:pPr>
        <w:pStyle w:val="BlockText"/>
        <w:tabs>
          <w:tab w:val="clear" w:pos="360"/>
          <w:tab w:val="left" w:pos="720"/>
        </w:tabs>
        <w:spacing w:after="120"/>
        <w:ind w:left="720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a. </w:t>
      </w:r>
      <w:r w:rsidR="002D7C5D" w:rsidRPr="005D3B9C">
        <w:rPr>
          <w:rFonts w:ascii="Calibri" w:hAnsi="Calibri"/>
          <w:sz w:val="24"/>
          <w:szCs w:val="24"/>
        </w:rPr>
        <w:t xml:space="preserve"> </w:t>
      </w:r>
      <w:r w:rsidR="00A90020" w:rsidRPr="005D3B9C">
        <w:rPr>
          <w:rFonts w:ascii="Calibri" w:hAnsi="Calibri"/>
          <w:sz w:val="24"/>
          <w:szCs w:val="24"/>
        </w:rPr>
        <w:t xml:space="preserve"> D</w:t>
      </w:r>
      <w:r w:rsidRPr="005D3B9C">
        <w:rPr>
          <w:rFonts w:ascii="Calibri" w:hAnsi="Calibri"/>
          <w:sz w:val="24"/>
          <w:szCs w:val="24"/>
        </w:rPr>
        <w:t xml:space="preserve">istricts must consider eligibility for </w:t>
      </w:r>
      <w:r w:rsidRPr="005D3B9C">
        <w:rPr>
          <w:rFonts w:ascii="Calibri" w:hAnsi="Calibri"/>
          <w:i/>
          <w:iCs/>
          <w:sz w:val="24"/>
          <w:szCs w:val="24"/>
        </w:rPr>
        <w:t>discounted or waived tuition</w:t>
      </w:r>
      <w:r w:rsidR="00765DEA" w:rsidRPr="005D3B9C">
        <w:rPr>
          <w:rFonts w:ascii="Calibri" w:hAnsi="Calibri"/>
          <w:sz w:val="24"/>
          <w:szCs w:val="24"/>
        </w:rPr>
        <w:t xml:space="preserve"> for any family that</w:t>
      </w:r>
      <w:r w:rsidRPr="005D3B9C">
        <w:rPr>
          <w:rFonts w:ascii="Calibri" w:hAnsi="Calibri"/>
          <w:sz w:val="24"/>
          <w:szCs w:val="24"/>
        </w:rPr>
        <w:t xml:space="preserve"> may be unable to pay the whole tuition due to unpredicted adverse circumstances at any time during the school year (e.g., serious illness of a parent, homelessness, loss of family business or job, </w:t>
      </w:r>
      <w:r w:rsidR="00115ED8" w:rsidRPr="005D3B9C">
        <w:rPr>
          <w:rFonts w:ascii="Calibri" w:hAnsi="Calibri"/>
          <w:sz w:val="24"/>
          <w:szCs w:val="24"/>
        </w:rPr>
        <w:t xml:space="preserve">foster care, grandparent/guardian age 65 or older and retired, </w:t>
      </w:r>
      <w:r w:rsidRPr="005D3B9C">
        <w:rPr>
          <w:rFonts w:ascii="Calibri" w:hAnsi="Calibri"/>
          <w:sz w:val="24"/>
          <w:szCs w:val="24"/>
        </w:rPr>
        <w:t>etc.).</w:t>
      </w:r>
    </w:p>
    <w:p w:rsidR="00536B9F" w:rsidRPr="005D3B9C" w:rsidRDefault="001D313E" w:rsidP="002D7C5D">
      <w:pPr>
        <w:pStyle w:val="BlockText"/>
        <w:tabs>
          <w:tab w:val="clear" w:pos="360"/>
          <w:tab w:val="left" w:pos="720"/>
        </w:tabs>
        <w:spacing w:after="120"/>
        <w:ind w:left="720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b. </w:t>
      </w:r>
      <w:r w:rsidR="002D7C5D" w:rsidRPr="005D3B9C">
        <w:rPr>
          <w:rFonts w:ascii="Calibri" w:hAnsi="Calibri"/>
          <w:sz w:val="24"/>
          <w:szCs w:val="24"/>
        </w:rPr>
        <w:t xml:space="preserve"> </w:t>
      </w:r>
      <w:r w:rsidR="00A90020" w:rsidRPr="005D3B9C">
        <w:rPr>
          <w:rFonts w:ascii="Calibri" w:hAnsi="Calibri"/>
          <w:sz w:val="24"/>
          <w:szCs w:val="24"/>
        </w:rPr>
        <w:t xml:space="preserve"> </w:t>
      </w:r>
      <w:r w:rsidRPr="005D3B9C">
        <w:rPr>
          <w:rFonts w:ascii="Calibri" w:hAnsi="Calibri"/>
          <w:sz w:val="24"/>
          <w:szCs w:val="24"/>
        </w:rPr>
        <w:t>Applications and information submitted by fami</w:t>
      </w:r>
      <w:r w:rsidR="00307A0B" w:rsidRPr="005D3B9C">
        <w:rPr>
          <w:rFonts w:ascii="Calibri" w:hAnsi="Calibri"/>
          <w:sz w:val="24"/>
          <w:szCs w:val="24"/>
        </w:rPr>
        <w:t>lies for tuition assistance are</w:t>
      </w:r>
      <w:r w:rsidRPr="005D3B9C">
        <w:rPr>
          <w:rFonts w:ascii="Calibri" w:hAnsi="Calibri"/>
          <w:sz w:val="24"/>
          <w:szCs w:val="24"/>
        </w:rPr>
        <w:t xml:space="preserve"> protected by the Family Educational Rights and Privacy Act (FERPA).</w:t>
      </w:r>
      <w:r w:rsidR="00536B9F" w:rsidRPr="005D3B9C">
        <w:rPr>
          <w:rFonts w:ascii="Calibri" w:hAnsi="Calibri"/>
          <w:sz w:val="24"/>
          <w:szCs w:val="24"/>
        </w:rPr>
        <w:t xml:space="preserve"> </w:t>
      </w:r>
    </w:p>
    <w:p w:rsidR="00FE356A" w:rsidRPr="005D3B9C" w:rsidRDefault="001D313E" w:rsidP="00BA1578">
      <w:pPr>
        <w:pStyle w:val="BlockText"/>
        <w:tabs>
          <w:tab w:val="clear" w:pos="360"/>
          <w:tab w:val="left" w:pos="720"/>
        </w:tabs>
        <w:spacing w:after="200"/>
        <w:ind w:left="720" w:right="-86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>c</w:t>
      </w:r>
      <w:r w:rsidR="00536B9F" w:rsidRPr="005D3B9C">
        <w:rPr>
          <w:rFonts w:ascii="Calibri" w:hAnsi="Calibri"/>
          <w:sz w:val="24"/>
          <w:szCs w:val="24"/>
        </w:rPr>
        <w:t>.</w:t>
      </w:r>
      <w:r w:rsidR="00971ED1" w:rsidRPr="005D3B9C">
        <w:rPr>
          <w:rFonts w:ascii="Calibri" w:hAnsi="Calibri"/>
          <w:sz w:val="24"/>
          <w:szCs w:val="24"/>
        </w:rPr>
        <w:t xml:space="preserve"> </w:t>
      </w:r>
      <w:r w:rsidR="002D7C5D" w:rsidRPr="005D3B9C">
        <w:rPr>
          <w:rFonts w:ascii="Calibri" w:hAnsi="Calibri"/>
          <w:sz w:val="24"/>
          <w:szCs w:val="24"/>
        </w:rPr>
        <w:t xml:space="preserve"> </w:t>
      </w:r>
      <w:r w:rsidR="00A90020" w:rsidRPr="005D3B9C">
        <w:rPr>
          <w:rFonts w:ascii="Calibri" w:hAnsi="Calibri"/>
          <w:sz w:val="24"/>
          <w:szCs w:val="24"/>
        </w:rPr>
        <w:t xml:space="preserve"> D</w:t>
      </w:r>
      <w:r w:rsidRPr="005D3B9C">
        <w:rPr>
          <w:rFonts w:ascii="Calibri" w:hAnsi="Calibri"/>
          <w:sz w:val="24"/>
          <w:szCs w:val="24"/>
        </w:rPr>
        <w:t xml:space="preserve">istricts must send a copy of the sliding fee scale to </w:t>
      </w:r>
      <w:r w:rsidR="00E86433">
        <w:rPr>
          <w:rFonts w:ascii="Calibri" w:hAnsi="Calibri"/>
          <w:sz w:val="24"/>
          <w:szCs w:val="24"/>
        </w:rPr>
        <w:t>OLSEL</w:t>
      </w:r>
      <w:r w:rsidR="00E86433" w:rsidRPr="005D3B9C">
        <w:rPr>
          <w:rFonts w:ascii="Calibri" w:hAnsi="Calibri"/>
          <w:sz w:val="24"/>
          <w:szCs w:val="24"/>
        </w:rPr>
        <w:t xml:space="preserve"> </w:t>
      </w:r>
      <w:r w:rsidR="00E86433" w:rsidRPr="005D3B9C">
        <w:rPr>
          <w:rFonts w:ascii="Calibri" w:hAnsi="Calibri"/>
          <w:color w:val="000000"/>
          <w:sz w:val="24"/>
          <w:szCs w:val="24"/>
        </w:rPr>
        <w:t>for</w:t>
      </w:r>
      <w:r w:rsidR="00A51CC2" w:rsidRPr="005D3B9C">
        <w:rPr>
          <w:rFonts w:ascii="Calibri" w:hAnsi="Calibri"/>
          <w:color w:val="000000"/>
          <w:sz w:val="24"/>
          <w:szCs w:val="24"/>
        </w:rPr>
        <w:t xml:space="preserve"> approval before making it available to families</w:t>
      </w:r>
      <w:r w:rsidRPr="005D3B9C">
        <w:rPr>
          <w:rFonts w:ascii="Calibri" w:hAnsi="Calibri"/>
          <w:color w:val="000000"/>
          <w:sz w:val="24"/>
          <w:szCs w:val="24"/>
        </w:rPr>
        <w:t xml:space="preserve">. </w:t>
      </w:r>
      <w:r w:rsidR="006B07A6" w:rsidRPr="005D3B9C">
        <w:rPr>
          <w:rFonts w:ascii="Calibri" w:hAnsi="Calibri"/>
          <w:color w:val="000000"/>
          <w:sz w:val="24"/>
          <w:szCs w:val="24"/>
        </w:rPr>
        <w:t xml:space="preserve">A copy of the anticipated scale should be submitted </w:t>
      </w:r>
      <w:r w:rsidR="00772FB2" w:rsidRPr="005D3B9C">
        <w:rPr>
          <w:rFonts w:ascii="Calibri" w:hAnsi="Calibri"/>
          <w:color w:val="000000"/>
          <w:sz w:val="24"/>
          <w:szCs w:val="24"/>
        </w:rPr>
        <w:t xml:space="preserve">along with the Statement of Assurance to the Department </w:t>
      </w:r>
      <w:r w:rsidR="006B07A6" w:rsidRPr="005D3B9C">
        <w:rPr>
          <w:rFonts w:ascii="Calibri" w:hAnsi="Calibri"/>
          <w:color w:val="000000"/>
          <w:sz w:val="24"/>
          <w:szCs w:val="24"/>
        </w:rPr>
        <w:t xml:space="preserve">for </w:t>
      </w:r>
      <w:r w:rsidR="00772FB2" w:rsidRPr="005D3B9C">
        <w:rPr>
          <w:rFonts w:ascii="Calibri" w:hAnsi="Calibri"/>
          <w:color w:val="000000"/>
          <w:sz w:val="24"/>
          <w:szCs w:val="24"/>
        </w:rPr>
        <w:t xml:space="preserve">approval, </w:t>
      </w:r>
      <w:r w:rsidR="006B07A6" w:rsidRPr="005D3B9C">
        <w:rPr>
          <w:rFonts w:ascii="Calibri" w:hAnsi="Calibri"/>
          <w:color w:val="000000"/>
          <w:sz w:val="24"/>
          <w:szCs w:val="24"/>
        </w:rPr>
        <w:t xml:space="preserve">via </w:t>
      </w:r>
      <w:r w:rsidR="00772FB2" w:rsidRPr="005D3B9C">
        <w:rPr>
          <w:rFonts w:ascii="Calibri" w:hAnsi="Calibri"/>
          <w:color w:val="000000"/>
          <w:sz w:val="24"/>
          <w:szCs w:val="24"/>
        </w:rPr>
        <w:t>email (</w:t>
      </w:r>
      <w:hyperlink r:id="rId15" w:history="1">
        <w:r w:rsidR="006B07A6" w:rsidRPr="005D3B9C">
          <w:rPr>
            <w:rStyle w:val="Hyperlink"/>
            <w:rFonts w:ascii="Calibri" w:hAnsi="Calibri"/>
            <w:sz w:val="24"/>
            <w:szCs w:val="24"/>
          </w:rPr>
          <w:t>achievement@doe.mass.edu</w:t>
        </w:r>
      </w:hyperlink>
      <w:r w:rsidR="00772FB2" w:rsidRPr="005D3B9C">
        <w:rPr>
          <w:rFonts w:ascii="Calibri" w:hAnsi="Calibri"/>
          <w:color w:val="000000"/>
          <w:sz w:val="24"/>
          <w:szCs w:val="24"/>
        </w:rPr>
        <w:t>)</w:t>
      </w:r>
      <w:r w:rsidR="006B07A6" w:rsidRPr="005D3B9C">
        <w:rPr>
          <w:rFonts w:ascii="Calibri" w:hAnsi="Calibri"/>
          <w:color w:val="000000"/>
          <w:sz w:val="24"/>
          <w:szCs w:val="24"/>
        </w:rPr>
        <w:t xml:space="preserve"> </w:t>
      </w:r>
      <w:r w:rsidR="00772FB2" w:rsidRPr="005D3B9C">
        <w:rPr>
          <w:rFonts w:ascii="Calibri" w:hAnsi="Calibri"/>
          <w:color w:val="000000"/>
          <w:sz w:val="24"/>
          <w:szCs w:val="24"/>
        </w:rPr>
        <w:t>or fax (781-338-30</w:t>
      </w:r>
      <w:r w:rsidR="0048467A">
        <w:rPr>
          <w:rFonts w:ascii="Calibri" w:hAnsi="Calibri"/>
          <w:color w:val="000000"/>
          <w:sz w:val="24"/>
          <w:szCs w:val="24"/>
        </w:rPr>
        <w:t>9</w:t>
      </w:r>
      <w:r w:rsidR="00772FB2" w:rsidRPr="005D3B9C">
        <w:rPr>
          <w:rFonts w:ascii="Calibri" w:hAnsi="Calibri"/>
          <w:color w:val="000000"/>
          <w:sz w:val="24"/>
          <w:szCs w:val="24"/>
        </w:rPr>
        <w:t xml:space="preserve">0) </w:t>
      </w:r>
      <w:r w:rsidR="006B07A6" w:rsidRPr="005D3B9C">
        <w:rPr>
          <w:rFonts w:ascii="Calibri" w:hAnsi="Calibri"/>
          <w:color w:val="000000"/>
          <w:sz w:val="24"/>
          <w:szCs w:val="24"/>
        </w:rPr>
        <w:t>at least two weeks</w:t>
      </w:r>
      <w:r w:rsidRPr="005D3B9C">
        <w:rPr>
          <w:rFonts w:ascii="Calibri" w:hAnsi="Calibri"/>
          <w:color w:val="000000"/>
          <w:sz w:val="24"/>
          <w:szCs w:val="24"/>
        </w:rPr>
        <w:t xml:space="preserve"> </w:t>
      </w:r>
      <w:r w:rsidR="006B07A6" w:rsidRPr="005D3B9C">
        <w:rPr>
          <w:rFonts w:ascii="Calibri" w:hAnsi="Calibri"/>
          <w:color w:val="000000"/>
          <w:sz w:val="24"/>
          <w:szCs w:val="24"/>
        </w:rPr>
        <w:t>before providing the scale to families.</w:t>
      </w:r>
    </w:p>
    <w:p w:rsidR="00971ED1" w:rsidRPr="005D3B9C" w:rsidRDefault="00596B1B" w:rsidP="00A81D64">
      <w:pPr>
        <w:pStyle w:val="BlockText"/>
        <w:tabs>
          <w:tab w:val="left" w:pos="-360"/>
        </w:tabs>
        <w:ind w:right="0" w:hanging="360"/>
        <w:jc w:val="left"/>
        <w:rPr>
          <w:rFonts w:ascii="Calibri" w:hAnsi="Calibri"/>
          <w:b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7</w:t>
      </w:r>
      <w:r w:rsidR="001D313E" w:rsidRPr="005D3B9C">
        <w:rPr>
          <w:rFonts w:ascii="Calibri" w:hAnsi="Calibri"/>
          <w:b/>
          <w:sz w:val="24"/>
          <w:szCs w:val="24"/>
        </w:rPr>
        <w:t xml:space="preserve">.   </w:t>
      </w:r>
      <w:r w:rsidR="002D7C5D" w:rsidRPr="005D3B9C">
        <w:rPr>
          <w:rFonts w:ascii="Calibri" w:hAnsi="Calibri"/>
          <w:b/>
          <w:sz w:val="24"/>
          <w:szCs w:val="24"/>
        </w:rPr>
        <w:t>Payment o</w:t>
      </w:r>
      <w:r w:rsidR="001D313E" w:rsidRPr="005D3B9C">
        <w:rPr>
          <w:rFonts w:ascii="Calibri" w:hAnsi="Calibri"/>
          <w:b/>
          <w:sz w:val="24"/>
          <w:szCs w:val="24"/>
        </w:rPr>
        <w:t>ptions:</w:t>
      </w:r>
    </w:p>
    <w:p w:rsidR="001D313E" w:rsidRPr="005D3B9C" w:rsidRDefault="001D313E" w:rsidP="006410F2">
      <w:pPr>
        <w:pStyle w:val="BlockText"/>
        <w:tabs>
          <w:tab w:val="left" w:pos="-360"/>
        </w:tabs>
        <w:spacing w:after="120"/>
        <w:ind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Only one tuition payment, may be collected before </w:t>
      </w:r>
      <w:r w:rsidR="00437B82" w:rsidRPr="005D3B9C">
        <w:rPr>
          <w:rFonts w:ascii="Calibri" w:hAnsi="Calibri"/>
          <w:sz w:val="24"/>
          <w:szCs w:val="24"/>
        </w:rPr>
        <w:t>the start of the school year</w:t>
      </w:r>
      <w:r w:rsidR="009D62BD">
        <w:rPr>
          <w:rFonts w:ascii="Calibri" w:hAnsi="Calibri"/>
          <w:sz w:val="24"/>
          <w:szCs w:val="24"/>
        </w:rPr>
        <w:t>, this includes deposit payments collected at registration</w:t>
      </w:r>
      <w:r w:rsidR="00437B82" w:rsidRPr="005D3B9C">
        <w:rPr>
          <w:rFonts w:ascii="Calibri" w:hAnsi="Calibri"/>
          <w:sz w:val="24"/>
          <w:szCs w:val="24"/>
        </w:rPr>
        <w:t>.</w:t>
      </w:r>
      <w:r w:rsidRPr="005D3B9C">
        <w:rPr>
          <w:rFonts w:ascii="Calibri" w:hAnsi="Calibri"/>
          <w:sz w:val="24"/>
          <w:szCs w:val="24"/>
        </w:rPr>
        <w:t xml:space="preserve"> </w:t>
      </w:r>
      <w:r w:rsidR="00450EFB" w:rsidRPr="005D3B9C">
        <w:rPr>
          <w:rFonts w:ascii="Calibri" w:hAnsi="Calibri"/>
          <w:sz w:val="24"/>
          <w:szCs w:val="24"/>
        </w:rPr>
        <w:t xml:space="preserve">Any payment collected prior to </w:t>
      </w:r>
      <w:r w:rsidR="00437B82" w:rsidRPr="005D3B9C">
        <w:rPr>
          <w:rFonts w:ascii="Calibri" w:hAnsi="Calibri"/>
          <w:sz w:val="24"/>
          <w:szCs w:val="24"/>
        </w:rPr>
        <w:t xml:space="preserve">the start of the school year </w:t>
      </w:r>
      <w:r w:rsidR="00450EFB" w:rsidRPr="005D3B9C">
        <w:rPr>
          <w:rFonts w:ascii="Calibri" w:hAnsi="Calibri"/>
          <w:sz w:val="24"/>
          <w:szCs w:val="24"/>
        </w:rPr>
        <w:t>should not exceed 50%</w:t>
      </w:r>
      <w:r w:rsidR="009D62BD">
        <w:rPr>
          <w:rFonts w:ascii="Calibri" w:hAnsi="Calibri"/>
          <w:sz w:val="24"/>
          <w:szCs w:val="24"/>
        </w:rPr>
        <w:t xml:space="preserve"> of the annual tuition</w:t>
      </w:r>
      <w:r w:rsidR="00450EFB" w:rsidRPr="005D3B9C">
        <w:rPr>
          <w:rFonts w:ascii="Calibri" w:hAnsi="Calibri"/>
          <w:sz w:val="24"/>
          <w:szCs w:val="24"/>
        </w:rPr>
        <w:t xml:space="preserve">. </w:t>
      </w:r>
      <w:r w:rsidRPr="005D3B9C">
        <w:rPr>
          <w:rFonts w:ascii="Calibri" w:hAnsi="Calibri"/>
          <w:sz w:val="24"/>
          <w:szCs w:val="24"/>
        </w:rPr>
        <w:t xml:space="preserve">Districts </w:t>
      </w:r>
      <w:r w:rsidRPr="005D3B9C">
        <w:rPr>
          <w:rFonts w:ascii="Calibri" w:hAnsi="Calibri"/>
          <w:i/>
          <w:sz w:val="24"/>
          <w:szCs w:val="24"/>
        </w:rPr>
        <w:t>must</w:t>
      </w:r>
      <w:r w:rsidRPr="005D3B9C">
        <w:rPr>
          <w:rFonts w:ascii="Calibri" w:hAnsi="Calibri"/>
          <w:sz w:val="24"/>
          <w:szCs w:val="24"/>
        </w:rPr>
        <w:t xml:space="preserve"> give families payment options for the remaining tuition.  These options may include tuition collected </w:t>
      </w:r>
      <w:r w:rsidR="00450EFB" w:rsidRPr="005D3B9C">
        <w:rPr>
          <w:rFonts w:ascii="Calibri" w:hAnsi="Calibri"/>
          <w:sz w:val="24"/>
          <w:szCs w:val="24"/>
        </w:rPr>
        <w:t>o</w:t>
      </w:r>
      <w:r w:rsidRPr="005D3B9C">
        <w:rPr>
          <w:rFonts w:ascii="Calibri" w:hAnsi="Calibri"/>
          <w:sz w:val="24"/>
          <w:szCs w:val="24"/>
        </w:rPr>
        <w:t xml:space="preserve">n a monthly basis, or through a payment schedule with a minimum of </w:t>
      </w:r>
      <w:r w:rsidR="00134320" w:rsidRPr="005D3B9C">
        <w:rPr>
          <w:rFonts w:ascii="Calibri" w:hAnsi="Calibri"/>
          <w:sz w:val="24"/>
          <w:szCs w:val="24"/>
        </w:rPr>
        <w:t>two</w:t>
      </w:r>
      <w:r w:rsidR="006410F2">
        <w:rPr>
          <w:rFonts w:ascii="Calibri" w:hAnsi="Calibri"/>
          <w:sz w:val="24"/>
          <w:szCs w:val="24"/>
        </w:rPr>
        <w:t xml:space="preserve"> payments.  In </w:t>
      </w:r>
      <w:r w:rsidR="006410F2">
        <w:rPr>
          <w:rFonts w:ascii="Calibri" w:hAnsi="Calibri"/>
          <w:sz w:val="24"/>
          <w:szCs w:val="24"/>
        </w:rPr>
        <w:lastRenderedPageBreak/>
        <w:t xml:space="preserve">addition: </w:t>
      </w:r>
      <w:r w:rsidR="00765DEA" w:rsidRPr="005D3B9C">
        <w:rPr>
          <w:rFonts w:ascii="Calibri" w:hAnsi="Calibri"/>
          <w:sz w:val="24"/>
          <w:szCs w:val="24"/>
        </w:rPr>
        <w:t>Families that</w:t>
      </w:r>
      <w:r w:rsidRPr="005D3B9C">
        <w:rPr>
          <w:rFonts w:ascii="Calibri" w:hAnsi="Calibri"/>
          <w:sz w:val="24"/>
          <w:szCs w:val="24"/>
        </w:rPr>
        <w:t xml:space="preserve"> do not honor their tuition commitment must be contacted directly</w:t>
      </w:r>
      <w:r w:rsidR="008D2E73">
        <w:rPr>
          <w:rFonts w:ascii="Calibri" w:hAnsi="Calibri"/>
          <w:sz w:val="24"/>
          <w:szCs w:val="24"/>
        </w:rPr>
        <w:br/>
      </w:r>
      <w:r w:rsidRPr="005D3B9C">
        <w:rPr>
          <w:rFonts w:ascii="Calibri" w:hAnsi="Calibri"/>
          <w:sz w:val="24"/>
          <w:szCs w:val="24"/>
        </w:rPr>
        <w:t>(</w:t>
      </w:r>
      <w:r w:rsidR="0088260A" w:rsidRPr="005D3B9C">
        <w:rPr>
          <w:rFonts w:ascii="Calibri" w:hAnsi="Calibri"/>
          <w:sz w:val="24"/>
          <w:szCs w:val="24"/>
        </w:rPr>
        <w:t>e.g</w:t>
      </w:r>
      <w:r w:rsidRPr="005D3B9C">
        <w:rPr>
          <w:rFonts w:ascii="Calibri" w:hAnsi="Calibri"/>
          <w:sz w:val="24"/>
          <w:szCs w:val="24"/>
        </w:rPr>
        <w:t>.</w:t>
      </w:r>
      <w:r w:rsidR="002153D9">
        <w:rPr>
          <w:rFonts w:ascii="Calibri" w:hAnsi="Calibri"/>
          <w:sz w:val="24"/>
          <w:szCs w:val="24"/>
        </w:rPr>
        <w:t>,</w:t>
      </w:r>
      <w:r w:rsidRPr="005D3B9C">
        <w:rPr>
          <w:rFonts w:ascii="Calibri" w:hAnsi="Calibri"/>
          <w:sz w:val="24"/>
          <w:szCs w:val="24"/>
        </w:rPr>
        <w:t xml:space="preserve"> email, letter</w:t>
      </w:r>
      <w:r w:rsidR="0088260A" w:rsidRPr="005D3B9C">
        <w:rPr>
          <w:rFonts w:ascii="Calibri" w:hAnsi="Calibri"/>
          <w:sz w:val="24"/>
          <w:szCs w:val="24"/>
        </w:rPr>
        <w:t>,</w:t>
      </w:r>
      <w:r w:rsidRPr="005D3B9C">
        <w:rPr>
          <w:rFonts w:ascii="Calibri" w:hAnsi="Calibri"/>
          <w:sz w:val="24"/>
          <w:szCs w:val="24"/>
        </w:rPr>
        <w:t xml:space="preserve"> and phone) to determine if unpredicted circumstances have limited their ability to pay, if an alternative payment option can be arranged</w:t>
      </w:r>
      <w:r w:rsidR="00134320" w:rsidRPr="005D3B9C">
        <w:rPr>
          <w:rFonts w:ascii="Calibri" w:hAnsi="Calibri"/>
          <w:sz w:val="24"/>
          <w:szCs w:val="24"/>
        </w:rPr>
        <w:t>,</w:t>
      </w:r>
      <w:r w:rsidRPr="005D3B9C">
        <w:rPr>
          <w:rFonts w:ascii="Calibri" w:hAnsi="Calibri"/>
          <w:sz w:val="24"/>
          <w:szCs w:val="24"/>
        </w:rPr>
        <w:t xml:space="preserve"> or if a part-time kindergarten schedule is necessary.</w:t>
      </w:r>
    </w:p>
    <w:p w:rsidR="00A81D64" w:rsidRPr="005D3B9C" w:rsidRDefault="00596B1B" w:rsidP="00596B1B">
      <w:pPr>
        <w:pStyle w:val="BlockText"/>
        <w:tabs>
          <w:tab w:val="left" w:pos="-360"/>
        </w:tabs>
        <w:ind w:right="0" w:hanging="360"/>
        <w:jc w:val="left"/>
        <w:rPr>
          <w:rFonts w:ascii="Calibri" w:hAnsi="Calibri"/>
          <w:b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 xml:space="preserve">8.   </w:t>
      </w:r>
      <w:r w:rsidR="001D313E" w:rsidRPr="005D3B9C">
        <w:rPr>
          <w:rFonts w:ascii="Calibri" w:hAnsi="Calibri"/>
          <w:b/>
          <w:sz w:val="24"/>
          <w:szCs w:val="24"/>
        </w:rPr>
        <w:t xml:space="preserve">Deposits: </w:t>
      </w:r>
    </w:p>
    <w:p w:rsidR="001D313E" w:rsidRPr="005D3B9C" w:rsidRDefault="001D313E" w:rsidP="00BA1578">
      <w:pPr>
        <w:pStyle w:val="BlockText"/>
        <w:tabs>
          <w:tab w:val="clear" w:pos="360"/>
          <w:tab w:val="left" w:pos="-360"/>
        </w:tabs>
        <w:spacing w:after="200"/>
        <w:ind w:right="-86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Deposits to reserve a place in </w:t>
      </w:r>
      <w:r w:rsidR="00F424AC" w:rsidRPr="005D3B9C">
        <w:rPr>
          <w:rFonts w:ascii="Calibri" w:hAnsi="Calibri"/>
          <w:sz w:val="24"/>
          <w:szCs w:val="24"/>
        </w:rPr>
        <w:t xml:space="preserve">FDK classes </w:t>
      </w:r>
      <w:r w:rsidRPr="005D3B9C">
        <w:rPr>
          <w:rFonts w:ascii="Calibri" w:hAnsi="Calibri"/>
          <w:sz w:val="24"/>
          <w:szCs w:val="24"/>
        </w:rPr>
        <w:t>are allowable</w:t>
      </w:r>
      <w:r w:rsidR="00596B1B" w:rsidRPr="005D3B9C">
        <w:rPr>
          <w:rFonts w:ascii="Calibri" w:hAnsi="Calibri"/>
          <w:sz w:val="24"/>
          <w:szCs w:val="24"/>
        </w:rPr>
        <w:t>,</w:t>
      </w:r>
      <w:r w:rsidRPr="005D3B9C">
        <w:rPr>
          <w:rFonts w:ascii="Calibri" w:hAnsi="Calibri"/>
          <w:sz w:val="24"/>
          <w:szCs w:val="24"/>
        </w:rPr>
        <w:t xml:space="preserve"> if the amount is applied to the annual tuition</w:t>
      </w:r>
      <w:r w:rsidR="00596B1B" w:rsidRPr="005D3B9C">
        <w:rPr>
          <w:rFonts w:ascii="Calibri" w:hAnsi="Calibri"/>
          <w:sz w:val="24"/>
          <w:szCs w:val="24"/>
        </w:rPr>
        <w:t xml:space="preserve">; </w:t>
      </w:r>
      <w:r w:rsidR="00596B1B" w:rsidRPr="005D3B9C">
        <w:rPr>
          <w:rFonts w:ascii="Calibri" w:hAnsi="Calibri"/>
          <w:b/>
          <w:sz w:val="24"/>
          <w:szCs w:val="24"/>
        </w:rPr>
        <w:t>n</w:t>
      </w:r>
      <w:r w:rsidRPr="005D3B9C">
        <w:rPr>
          <w:rFonts w:ascii="Calibri" w:hAnsi="Calibri"/>
          <w:b/>
          <w:sz w:val="24"/>
          <w:szCs w:val="24"/>
        </w:rPr>
        <w:t>on</w:t>
      </w:r>
      <w:r w:rsidR="00DD6F0E" w:rsidRPr="005D3B9C">
        <w:rPr>
          <w:rFonts w:ascii="Calibri" w:hAnsi="Calibri"/>
          <w:b/>
          <w:sz w:val="24"/>
          <w:szCs w:val="24"/>
        </w:rPr>
        <w:t>-</w:t>
      </w:r>
      <w:r w:rsidRPr="005D3B9C">
        <w:rPr>
          <w:rFonts w:ascii="Calibri" w:hAnsi="Calibri"/>
          <w:b/>
          <w:sz w:val="24"/>
          <w:szCs w:val="24"/>
        </w:rPr>
        <w:t>refundable deposits are not permissible under this policy.</w:t>
      </w:r>
      <w:r w:rsidRPr="005D3B9C">
        <w:rPr>
          <w:rFonts w:ascii="Calibri" w:hAnsi="Calibri"/>
          <w:sz w:val="24"/>
          <w:szCs w:val="24"/>
        </w:rPr>
        <w:t xml:space="preserve"> Deposits cannot exceed </w:t>
      </w:r>
      <w:r w:rsidR="003D50A0" w:rsidRPr="005D3B9C">
        <w:rPr>
          <w:rFonts w:ascii="Calibri" w:hAnsi="Calibri"/>
          <w:sz w:val="24"/>
          <w:szCs w:val="24"/>
        </w:rPr>
        <w:t>10% of the annual tuition and</w:t>
      </w:r>
      <w:r w:rsidRPr="005D3B9C">
        <w:rPr>
          <w:rFonts w:ascii="Calibri" w:hAnsi="Calibri"/>
          <w:sz w:val="24"/>
          <w:szCs w:val="24"/>
        </w:rPr>
        <w:t xml:space="preserve"> should be adjusted for low-income families based on the sliding fee scale.</w:t>
      </w:r>
      <w:r w:rsidR="00320D85" w:rsidRPr="005D3B9C">
        <w:rPr>
          <w:rFonts w:ascii="Calibri" w:hAnsi="Calibri"/>
          <w:sz w:val="24"/>
          <w:szCs w:val="24"/>
        </w:rPr>
        <w:t xml:space="preserve"> Deposits collected prior to the start of the school year count as the one tuition payment that may be collected before </w:t>
      </w:r>
      <w:r w:rsidR="00437B82" w:rsidRPr="005D3B9C">
        <w:rPr>
          <w:rFonts w:ascii="Calibri" w:hAnsi="Calibri"/>
          <w:sz w:val="24"/>
          <w:szCs w:val="24"/>
        </w:rPr>
        <w:t xml:space="preserve">the start of the school year </w:t>
      </w:r>
      <w:r w:rsidR="00320D85" w:rsidRPr="005D3B9C">
        <w:rPr>
          <w:rFonts w:ascii="Calibri" w:hAnsi="Calibri"/>
          <w:sz w:val="24"/>
          <w:szCs w:val="24"/>
        </w:rPr>
        <w:t xml:space="preserve">as outlined </w:t>
      </w:r>
      <w:r w:rsidR="00596B1B" w:rsidRPr="005D3B9C">
        <w:rPr>
          <w:rFonts w:ascii="Calibri" w:hAnsi="Calibri"/>
          <w:sz w:val="24"/>
          <w:szCs w:val="24"/>
        </w:rPr>
        <w:t xml:space="preserve">above </w:t>
      </w:r>
      <w:r w:rsidR="00320D85" w:rsidRPr="005D3B9C">
        <w:rPr>
          <w:rFonts w:ascii="Calibri" w:hAnsi="Calibri"/>
          <w:sz w:val="24"/>
          <w:szCs w:val="24"/>
        </w:rPr>
        <w:t>in #</w:t>
      </w:r>
      <w:r w:rsidR="00596B1B" w:rsidRPr="005D3B9C">
        <w:rPr>
          <w:rFonts w:ascii="Calibri" w:hAnsi="Calibri"/>
          <w:sz w:val="24"/>
          <w:szCs w:val="24"/>
        </w:rPr>
        <w:t>7</w:t>
      </w:r>
      <w:r w:rsidR="00320D85" w:rsidRPr="005D3B9C">
        <w:rPr>
          <w:rFonts w:ascii="Calibri" w:hAnsi="Calibri"/>
          <w:sz w:val="24"/>
          <w:szCs w:val="24"/>
        </w:rPr>
        <w:t>.</w:t>
      </w:r>
    </w:p>
    <w:p w:rsidR="001D313E" w:rsidRPr="005D3B9C" w:rsidRDefault="00596B1B" w:rsidP="00BA1578">
      <w:pPr>
        <w:pStyle w:val="BlockText"/>
        <w:tabs>
          <w:tab w:val="left" w:pos="-360"/>
        </w:tabs>
        <w:spacing w:after="200"/>
        <w:ind w:right="-86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9</w:t>
      </w:r>
      <w:r w:rsidR="001D313E" w:rsidRPr="005D3B9C">
        <w:rPr>
          <w:rFonts w:ascii="Calibri" w:hAnsi="Calibri"/>
          <w:b/>
          <w:sz w:val="24"/>
          <w:szCs w:val="24"/>
        </w:rPr>
        <w:t xml:space="preserve">.  </w:t>
      </w:r>
      <w:r w:rsidR="00792706" w:rsidRPr="005D3B9C">
        <w:rPr>
          <w:rFonts w:ascii="Calibri" w:hAnsi="Calibri"/>
          <w:b/>
          <w:sz w:val="24"/>
          <w:szCs w:val="24"/>
        </w:rPr>
        <w:t xml:space="preserve"> </w:t>
      </w:r>
      <w:r w:rsidR="001D313E" w:rsidRPr="005D3B9C">
        <w:rPr>
          <w:rFonts w:ascii="Calibri" w:hAnsi="Calibri"/>
          <w:b/>
          <w:sz w:val="24"/>
          <w:szCs w:val="24"/>
        </w:rPr>
        <w:t>Fees:</w:t>
      </w:r>
      <w:r w:rsidR="001D313E" w:rsidRPr="005D3B9C">
        <w:rPr>
          <w:rFonts w:ascii="Calibri" w:hAnsi="Calibri"/>
          <w:sz w:val="24"/>
          <w:szCs w:val="24"/>
        </w:rPr>
        <w:t xml:space="preserve"> </w:t>
      </w:r>
      <w:r w:rsidR="00D647F1" w:rsidRPr="005D3B9C">
        <w:rPr>
          <w:rFonts w:ascii="Calibri" w:hAnsi="Calibri"/>
          <w:sz w:val="24"/>
          <w:szCs w:val="24"/>
        </w:rPr>
        <w:br/>
      </w:r>
      <w:r w:rsidR="003D5E78" w:rsidRPr="005D3B9C">
        <w:rPr>
          <w:rFonts w:ascii="Calibri" w:hAnsi="Calibri"/>
          <w:sz w:val="24"/>
          <w:szCs w:val="24"/>
        </w:rPr>
        <w:t>No additional costs may be charged, including late fees.</w:t>
      </w:r>
      <w:r w:rsidRPr="005D3B9C">
        <w:rPr>
          <w:rFonts w:ascii="Calibri" w:hAnsi="Calibri"/>
          <w:sz w:val="24"/>
          <w:szCs w:val="24"/>
        </w:rPr>
        <w:t xml:space="preserve"> </w:t>
      </w:r>
      <w:r w:rsidR="00684DE1" w:rsidRPr="005D3B9C">
        <w:rPr>
          <w:rFonts w:ascii="Calibri" w:hAnsi="Calibri"/>
          <w:sz w:val="24"/>
          <w:szCs w:val="24"/>
        </w:rPr>
        <w:t xml:space="preserve">Other </w:t>
      </w:r>
      <w:r w:rsidR="00A90020" w:rsidRPr="005D3B9C">
        <w:rPr>
          <w:rFonts w:ascii="Calibri" w:hAnsi="Calibri"/>
          <w:sz w:val="24"/>
          <w:szCs w:val="24"/>
        </w:rPr>
        <w:t>costs</w:t>
      </w:r>
      <w:r w:rsidR="001D313E" w:rsidRPr="005D3B9C">
        <w:rPr>
          <w:rFonts w:ascii="Calibri" w:hAnsi="Calibri"/>
          <w:i/>
          <w:iCs/>
          <w:sz w:val="24"/>
          <w:szCs w:val="24"/>
        </w:rPr>
        <w:t xml:space="preserve"> </w:t>
      </w:r>
      <w:r w:rsidR="001D313E" w:rsidRPr="005D3B9C">
        <w:rPr>
          <w:rFonts w:ascii="Calibri" w:hAnsi="Calibri"/>
          <w:sz w:val="24"/>
          <w:szCs w:val="24"/>
        </w:rPr>
        <w:t xml:space="preserve">related to the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="001D313E" w:rsidRPr="005D3B9C">
        <w:rPr>
          <w:rFonts w:ascii="Calibri" w:hAnsi="Calibri"/>
          <w:sz w:val="24"/>
          <w:szCs w:val="24"/>
        </w:rPr>
        <w:t xml:space="preserve">program (e.g., </w:t>
      </w:r>
      <w:r w:rsidR="00343FE6" w:rsidRPr="005D3B9C">
        <w:rPr>
          <w:rFonts w:ascii="Calibri" w:hAnsi="Calibri"/>
          <w:sz w:val="24"/>
          <w:szCs w:val="24"/>
        </w:rPr>
        <w:t>magazine subscription</w:t>
      </w:r>
      <w:r w:rsidR="004F1845" w:rsidRPr="005D3B9C">
        <w:rPr>
          <w:rFonts w:ascii="Calibri" w:hAnsi="Calibri"/>
          <w:sz w:val="24"/>
          <w:szCs w:val="24"/>
        </w:rPr>
        <w:t>s</w:t>
      </w:r>
      <w:r w:rsidR="00343FE6" w:rsidRPr="005D3B9C">
        <w:rPr>
          <w:rFonts w:ascii="Calibri" w:hAnsi="Calibri"/>
          <w:sz w:val="24"/>
          <w:szCs w:val="24"/>
        </w:rPr>
        <w:t xml:space="preserve"> for </w:t>
      </w:r>
      <w:r w:rsidR="00134320" w:rsidRPr="005D3B9C">
        <w:rPr>
          <w:rFonts w:ascii="Calibri" w:hAnsi="Calibri"/>
          <w:sz w:val="24"/>
          <w:szCs w:val="24"/>
        </w:rPr>
        <w:t>children</w:t>
      </w:r>
      <w:r w:rsidR="001D313E" w:rsidRPr="005D3B9C">
        <w:rPr>
          <w:rFonts w:ascii="Calibri" w:hAnsi="Calibri"/>
          <w:sz w:val="24"/>
          <w:szCs w:val="24"/>
        </w:rPr>
        <w:t>) must be included as part of the tuition</w:t>
      </w:r>
      <w:r w:rsidR="00A90020" w:rsidRPr="005D3B9C">
        <w:rPr>
          <w:rFonts w:ascii="Calibri" w:hAnsi="Calibri"/>
          <w:sz w:val="24"/>
          <w:szCs w:val="24"/>
        </w:rPr>
        <w:t>, with the possible exception of field trips (see #10)</w:t>
      </w:r>
      <w:r w:rsidR="001D313E" w:rsidRPr="005D3B9C">
        <w:rPr>
          <w:rFonts w:ascii="Calibri" w:hAnsi="Calibri"/>
          <w:sz w:val="24"/>
          <w:szCs w:val="24"/>
        </w:rPr>
        <w:t xml:space="preserve">.  </w:t>
      </w:r>
    </w:p>
    <w:p w:rsidR="00343FE6" w:rsidRPr="005D3B9C" w:rsidRDefault="00596B1B" w:rsidP="00BA1578">
      <w:pPr>
        <w:pStyle w:val="BlockText"/>
        <w:tabs>
          <w:tab w:val="left" w:pos="-360"/>
        </w:tabs>
        <w:spacing w:after="200"/>
        <w:ind w:right="-86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10</w:t>
      </w:r>
      <w:r w:rsidR="001D313E" w:rsidRPr="005D3B9C">
        <w:rPr>
          <w:rFonts w:ascii="Calibri" w:hAnsi="Calibri"/>
          <w:b/>
          <w:sz w:val="24"/>
          <w:szCs w:val="24"/>
        </w:rPr>
        <w:t>.</w:t>
      </w:r>
      <w:r w:rsidR="001D313E" w:rsidRPr="005D3B9C">
        <w:rPr>
          <w:rFonts w:ascii="Calibri" w:hAnsi="Calibri"/>
          <w:sz w:val="24"/>
          <w:szCs w:val="24"/>
        </w:rPr>
        <w:t xml:space="preserve"> </w:t>
      </w:r>
      <w:r w:rsidR="002D7C5D" w:rsidRPr="005D3B9C">
        <w:rPr>
          <w:rFonts w:ascii="Calibri" w:hAnsi="Calibri"/>
          <w:b/>
          <w:sz w:val="24"/>
          <w:szCs w:val="24"/>
        </w:rPr>
        <w:t>Field t</w:t>
      </w:r>
      <w:r w:rsidR="00343FE6" w:rsidRPr="005D3B9C">
        <w:rPr>
          <w:rFonts w:ascii="Calibri" w:hAnsi="Calibri"/>
          <w:b/>
          <w:sz w:val="24"/>
          <w:szCs w:val="24"/>
        </w:rPr>
        <w:t>rips:</w:t>
      </w:r>
      <w:r w:rsidR="00343FE6" w:rsidRPr="005D3B9C">
        <w:rPr>
          <w:rFonts w:ascii="Calibri" w:hAnsi="Calibri"/>
          <w:sz w:val="24"/>
          <w:szCs w:val="24"/>
        </w:rPr>
        <w:t xml:space="preserve"> </w:t>
      </w:r>
      <w:r w:rsidR="00D647F1" w:rsidRPr="005D3B9C">
        <w:rPr>
          <w:rFonts w:ascii="Calibri" w:hAnsi="Calibri"/>
          <w:sz w:val="24"/>
          <w:szCs w:val="24"/>
        </w:rPr>
        <w:br/>
      </w:r>
      <w:r w:rsidR="00343FE6" w:rsidRPr="005D3B9C">
        <w:rPr>
          <w:rFonts w:ascii="Calibri" w:hAnsi="Calibri"/>
          <w:sz w:val="24"/>
          <w:szCs w:val="24"/>
        </w:rPr>
        <w:t xml:space="preserve">Field trips are important for enhancing the educational experiences and exposure to curriculum content standards. While the Department </w:t>
      </w:r>
      <w:r w:rsidR="00177D6A">
        <w:rPr>
          <w:rFonts w:ascii="Calibri" w:hAnsi="Calibri"/>
          <w:sz w:val="24"/>
          <w:szCs w:val="24"/>
        </w:rPr>
        <w:t xml:space="preserve">encourages districts to factor </w:t>
      </w:r>
      <w:r w:rsidR="00343FE6" w:rsidRPr="005D3B9C">
        <w:rPr>
          <w:rFonts w:ascii="Calibri" w:hAnsi="Calibri"/>
          <w:sz w:val="24"/>
          <w:szCs w:val="24"/>
        </w:rPr>
        <w:t>field trips cost</w:t>
      </w:r>
      <w:r w:rsidR="004F1845" w:rsidRPr="005D3B9C">
        <w:rPr>
          <w:rFonts w:ascii="Calibri" w:hAnsi="Calibri"/>
          <w:sz w:val="24"/>
          <w:szCs w:val="24"/>
        </w:rPr>
        <w:t>s</w:t>
      </w:r>
      <w:r w:rsidR="00343FE6" w:rsidRPr="005D3B9C">
        <w:rPr>
          <w:rFonts w:ascii="Calibri" w:hAnsi="Calibri"/>
          <w:sz w:val="24"/>
          <w:szCs w:val="24"/>
        </w:rPr>
        <w:t xml:space="preserve"> </w:t>
      </w:r>
      <w:r w:rsidR="004F1845" w:rsidRPr="005D3B9C">
        <w:rPr>
          <w:rFonts w:ascii="Calibri" w:hAnsi="Calibri"/>
          <w:sz w:val="24"/>
          <w:szCs w:val="24"/>
        </w:rPr>
        <w:t>into</w:t>
      </w:r>
      <w:r w:rsidR="00343FE6" w:rsidRPr="005D3B9C">
        <w:rPr>
          <w:rFonts w:ascii="Calibri" w:hAnsi="Calibri"/>
          <w:sz w:val="24"/>
          <w:szCs w:val="24"/>
        </w:rPr>
        <w:t xml:space="preserve"> the school</w:t>
      </w:r>
      <w:r w:rsidR="005A2E24" w:rsidRPr="005D3B9C">
        <w:rPr>
          <w:rFonts w:ascii="Calibri" w:hAnsi="Calibri"/>
          <w:sz w:val="24"/>
          <w:szCs w:val="24"/>
        </w:rPr>
        <w:t>’</w:t>
      </w:r>
      <w:r w:rsidR="00343FE6" w:rsidRPr="005D3B9C">
        <w:rPr>
          <w:rFonts w:ascii="Calibri" w:hAnsi="Calibri"/>
          <w:sz w:val="24"/>
          <w:szCs w:val="24"/>
        </w:rPr>
        <w:t xml:space="preserve">s operational cost, the grant budget, and/or the tuition, </w:t>
      </w:r>
      <w:r w:rsidR="00177D6A">
        <w:rPr>
          <w:rFonts w:ascii="Calibri" w:hAnsi="Calibri"/>
          <w:sz w:val="24"/>
          <w:szCs w:val="24"/>
        </w:rPr>
        <w:t xml:space="preserve">it is </w:t>
      </w:r>
      <w:r w:rsidR="00343FE6" w:rsidRPr="005D3B9C">
        <w:rPr>
          <w:rFonts w:ascii="Calibri" w:hAnsi="Calibri"/>
          <w:sz w:val="24"/>
          <w:szCs w:val="24"/>
        </w:rPr>
        <w:t>underst</w:t>
      </w:r>
      <w:r w:rsidR="00AC4A96">
        <w:rPr>
          <w:rFonts w:ascii="Calibri" w:hAnsi="Calibri"/>
          <w:sz w:val="24"/>
          <w:szCs w:val="24"/>
        </w:rPr>
        <w:t>oo</w:t>
      </w:r>
      <w:r w:rsidR="00343FE6" w:rsidRPr="005D3B9C">
        <w:rPr>
          <w:rFonts w:ascii="Calibri" w:hAnsi="Calibri"/>
          <w:sz w:val="24"/>
          <w:szCs w:val="24"/>
        </w:rPr>
        <w:t>d that there may be a need to charge fees</w:t>
      </w:r>
      <w:r w:rsidR="005A2E24" w:rsidRPr="005D3B9C">
        <w:rPr>
          <w:rFonts w:ascii="Calibri" w:hAnsi="Calibri"/>
          <w:sz w:val="24"/>
          <w:szCs w:val="24"/>
        </w:rPr>
        <w:t xml:space="preserve"> for the field trips</w:t>
      </w:r>
      <w:r w:rsidR="00343FE6" w:rsidRPr="005D3B9C">
        <w:rPr>
          <w:rFonts w:ascii="Calibri" w:hAnsi="Calibri"/>
          <w:sz w:val="24"/>
          <w:szCs w:val="24"/>
        </w:rPr>
        <w:t>. If this is the case, the district must use the sliding fee scale structure to proportionally calculate the fees charged to families depending on income</w:t>
      </w:r>
      <w:r w:rsidR="004F1845" w:rsidRPr="005D3B9C">
        <w:rPr>
          <w:rFonts w:ascii="Calibri" w:hAnsi="Calibri"/>
          <w:sz w:val="24"/>
          <w:szCs w:val="24"/>
        </w:rPr>
        <w:t>, e.g.</w:t>
      </w:r>
      <w:r w:rsidR="009A07F3">
        <w:rPr>
          <w:rFonts w:ascii="Calibri" w:hAnsi="Calibri"/>
          <w:sz w:val="24"/>
          <w:szCs w:val="24"/>
        </w:rPr>
        <w:t>,</w:t>
      </w:r>
      <w:r w:rsidR="004F1845" w:rsidRPr="005D3B9C">
        <w:rPr>
          <w:rFonts w:ascii="Calibri" w:hAnsi="Calibri"/>
          <w:sz w:val="24"/>
          <w:szCs w:val="24"/>
        </w:rPr>
        <w:t xml:space="preserve"> </w:t>
      </w:r>
      <w:r w:rsidR="00134320" w:rsidRPr="005D3B9C">
        <w:rPr>
          <w:rFonts w:ascii="Calibri" w:hAnsi="Calibri"/>
          <w:sz w:val="24"/>
          <w:szCs w:val="24"/>
        </w:rPr>
        <w:t>f</w:t>
      </w:r>
      <w:r w:rsidR="004F1845" w:rsidRPr="005D3B9C">
        <w:rPr>
          <w:rFonts w:ascii="Calibri" w:hAnsi="Calibri"/>
          <w:sz w:val="24"/>
          <w:szCs w:val="24"/>
        </w:rPr>
        <w:t>amilies earning up to 25% SMI should not be charged the fee for a field trip.</w:t>
      </w:r>
    </w:p>
    <w:p w:rsidR="00177D6A" w:rsidRPr="004C3CE3" w:rsidRDefault="00596B1B" w:rsidP="004C3CE3">
      <w:pPr>
        <w:pStyle w:val="BlockText"/>
        <w:tabs>
          <w:tab w:val="left" w:pos="-360"/>
        </w:tabs>
        <w:spacing w:after="200"/>
        <w:ind w:right="-86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11</w:t>
      </w:r>
      <w:r w:rsidR="00343FE6" w:rsidRPr="005D3B9C">
        <w:rPr>
          <w:rFonts w:ascii="Calibri" w:hAnsi="Calibri"/>
          <w:b/>
          <w:sz w:val="24"/>
          <w:szCs w:val="24"/>
        </w:rPr>
        <w:t>.</w:t>
      </w:r>
      <w:r w:rsidR="00744E0A" w:rsidRPr="005D3B9C">
        <w:rPr>
          <w:rFonts w:ascii="Calibri" w:hAnsi="Calibri"/>
          <w:b/>
          <w:sz w:val="24"/>
          <w:szCs w:val="24"/>
        </w:rPr>
        <w:tab/>
      </w:r>
      <w:r w:rsidR="003D5E78" w:rsidRPr="005D3B9C">
        <w:rPr>
          <w:rFonts w:ascii="Calibri" w:hAnsi="Calibri"/>
          <w:b/>
          <w:sz w:val="24"/>
          <w:szCs w:val="24"/>
        </w:rPr>
        <w:t>Accounting of tuition funds:</w:t>
      </w:r>
      <w:r w:rsidR="003D5E78" w:rsidRPr="005D3B9C">
        <w:rPr>
          <w:rFonts w:ascii="Calibri" w:hAnsi="Calibri"/>
          <w:sz w:val="24"/>
          <w:szCs w:val="24"/>
        </w:rPr>
        <w:t xml:space="preserve"> </w:t>
      </w:r>
      <w:r w:rsidR="00D647F1" w:rsidRPr="005D3B9C">
        <w:rPr>
          <w:rFonts w:ascii="Calibri" w:hAnsi="Calibri"/>
          <w:sz w:val="24"/>
          <w:szCs w:val="24"/>
        </w:rPr>
        <w:br/>
      </w:r>
      <w:r w:rsidR="003D5E78" w:rsidRPr="005D3B9C">
        <w:rPr>
          <w:rFonts w:ascii="Calibri" w:hAnsi="Calibri"/>
          <w:sz w:val="24"/>
          <w:szCs w:val="24"/>
        </w:rPr>
        <w:t xml:space="preserve">Districts must have a methodology for calculating its annual tuition, including an estimate of the cost for operating the second half of the day and the existing sources </w:t>
      </w:r>
      <w:r w:rsidR="00027225" w:rsidRPr="005D3B9C">
        <w:rPr>
          <w:rFonts w:ascii="Calibri" w:hAnsi="Calibri"/>
          <w:sz w:val="24"/>
          <w:szCs w:val="24"/>
        </w:rPr>
        <w:t>of funding that will support the</w:t>
      </w:r>
      <w:r w:rsidR="003D5E78" w:rsidRPr="005D3B9C">
        <w:rPr>
          <w:rFonts w:ascii="Calibri" w:hAnsi="Calibri"/>
          <w:sz w:val="24"/>
          <w:szCs w:val="24"/>
        </w:rPr>
        <w:t xml:space="preserve">se costs.  In addition, budget processes should include an accurate tracking of the children whose families pay tuition and how much has been collected from </w:t>
      </w:r>
      <w:r w:rsidRPr="005D3B9C">
        <w:rPr>
          <w:rFonts w:ascii="Calibri" w:hAnsi="Calibri"/>
          <w:sz w:val="24"/>
          <w:szCs w:val="24"/>
        </w:rPr>
        <w:t xml:space="preserve">each </w:t>
      </w:r>
      <w:r w:rsidR="003D5E78" w:rsidRPr="005D3B9C">
        <w:rPr>
          <w:rFonts w:ascii="Calibri" w:hAnsi="Calibri"/>
          <w:sz w:val="24"/>
          <w:szCs w:val="24"/>
        </w:rPr>
        <w:t xml:space="preserve">family in total. These </w:t>
      </w:r>
      <w:r w:rsidR="003E4A80" w:rsidRPr="005D3B9C">
        <w:rPr>
          <w:rFonts w:ascii="Calibri" w:hAnsi="Calibri"/>
          <w:sz w:val="24"/>
          <w:szCs w:val="24"/>
        </w:rPr>
        <w:t>cost calculation</w:t>
      </w:r>
      <w:r w:rsidR="00450EFB" w:rsidRPr="005D3B9C">
        <w:rPr>
          <w:rFonts w:ascii="Calibri" w:hAnsi="Calibri"/>
          <w:sz w:val="24"/>
          <w:szCs w:val="24"/>
        </w:rPr>
        <w:t>s</w:t>
      </w:r>
      <w:r w:rsidR="003E4A80" w:rsidRPr="005D3B9C">
        <w:rPr>
          <w:rFonts w:ascii="Calibri" w:hAnsi="Calibri"/>
          <w:sz w:val="24"/>
          <w:szCs w:val="24"/>
        </w:rPr>
        <w:t xml:space="preserve"> and other relevant </w:t>
      </w:r>
      <w:r w:rsidR="003D5E78" w:rsidRPr="005D3B9C">
        <w:rPr>
          <w:rFonts w:ascii="Calibri" w:hAnsi="Calibri"/>
          <w:sz w:val="24"/>
          <w:szCs w:val="24"/>
        </w:rPr>
        <w:t xml:space="preserve">data are subject to </w:t>
      </w:r>
      <w:r w:rsidR="003E4A80" w:rsidRPr="005D3B9C">
        <w:rPr>
          <w:rFonts w:ascii="Calibri" w:hAnsi="Calibri"/>
          <w:sz w:val="24"/>
          <w:szCs w:val="24"/>
        </w:rPr>
        <w:t xml:space="preserve">programmatic and fiscal </w:t>
      </w:r>
      <w:r w:rsidR="003D5E78" w:rsidRPr="005D3B9C">
        <w:rPr>
          <w:rFonts w:ascii="Calibri" w:hAnsi="Calibri"/>
          <w:sz w:val="24"/>
          <w:szCs w:val="24"/>
        </w:rPr>
        <w:t>review by the Department.</w:t>
      </w:r>
    </w:p>
    <w:p w:rsidR="00A96A80" w:rsidRPr="005D3B9C" w:rsidRDefault="003D5E78" w:rsidP="00A81D64">
      <w:pPr>
        <w:pStyle w:val="BlockText"/>
        <w:tabs>
          <w:tab w:val="left" w:pos="-360"/>
        </w:tabs>
        <w:spacing w:after="120"/>
        <w:ind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1</w:t>
      </w:r>
      <w:r w:rsidR="00596B1B" w:rsidRPr="005D3B9C">
        <w:rPr>
          <w:rFonts w:ascii="Calibri" w:hAnsi="Calibri"/>
          <w:b/>
          <w:sz w:val="24"/>
          <w:szCs w:val="24"/>
        </w:rPr>
        <w:t>2</w:t>
      </w:r>
      <w:r w:rsidRPr="005D3B9C">
        <w:rPr>
          <w:rFonts w:ascii="Calibri" w:hAnsi="Calibri"/>
          <w:b/>
          <w:sz w:val="24"/>
          <w:szCs w:val="24"/>
        </w:rPr>
        <w:t>.</w:t>
      </w:r>
      <w:r w:rsidRPr="005D3B9C">
        <w:rPr>
          <w:rFonts w:ascii="Calibri" w:hAnsi="Calibri"/>
          <w:b/>
          <w:sz w:val="24"/>
          <w:szCs w:val="24"/>
        </w:rPr>
        <w:tab/>
      </w:r>
      <w:r w:rsidR="001D313E" w:rsidRPr="005D3B9C">
        <w:rPr>
          <w:rFonts w:ascii="Calibri" w:hAnsi="Calibri"/>
          <w:b/>
          <w:sz w:val="24"/>
          <w:szCs w:val="24"/>
        </w:rPr>
        <w:t>Use of tuition funds:</w:t>
      </w:r>
      <w:r w:rsidR="001D313E" w:rsidRPr="005D3B9C">
        <w:rPr>
          <w:rFonts w:ascii="Calibri" w:hAnsi="Calibri"/>
          <w:sz w:val="24"/>
          <w:szCs w:val="24"/>
        </w:rPr>
        <w:t xml:space="preserve"> </w:t>
      </w:r>
      <w:r w:rsidR="00D647F1" w:rsidRPr="005D3B9C">
        <w:rPr>
          <w:rFonts w:ascii="Calibri" w:hAnsi="Calibri"/>
          <w:sz w:val="24"/>
          <w:szCs w:val="24"/>
        </w:rPr>
        <w:br/>
      </w:r>
      <w:r w:rsidR="001D313E" w:rsidRPr="005D3B9C">
        <w:rPr>
          <w:rFonts w:ascii="Calibri" w:hAnsi="Calibri"/>
          <w:sz w:val="24"/>
          <w:szCs w:val="24"/>
        </w:rPr>
        <w:t xml:space="preserve">Tuition collected for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="001D313E" w:rsidRPr="005D3B9C">
        <w:rPr>
          <w:rFonts w:ascii="Calibri" w:hAnsi="Calibri"/>
          <w:sz w:val="24"/>
          <w:szCs w:val="24"/>
        </w:rPr>
        <w:t xml:space="preserve">must be allocated to a revolving account to be used </w:t>
      </w:r>
      <w:r w:rsidR="003E4A80" w:rsidRPr="005D3B9C">
        <w:rPr>
          <w:rFonts w:ascii="Calibri" w:hAnsi="Calibri"/>
          <w:sz w:val="24"/>
          <w:szCs w:val="24"/>
        </w:rPr>
        <w:t xml:space="preserve">exclusively </w:t>
      </w:r>
      <w:r w:rsidR="001D313E" w:rsidRPr="005D3B9C">
        <w:rPr>
          <w:rFonts w:ascii="Calibri" w:hAnsi="Calibri"/>
          <w:sz w:val="24"/>
          <w:szCs w:val="24"/>
        </w:rPr>
        <w:t xml:space="preserve">for the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="001D313E" w:rsidRPr="005D3B9C">
        <w:rPr>
          <w:rFonts w:ascii="Calibri" w:hAnsi="Calibri"/>
          <w:sz w:val="24"/>
          <w:szCs w:val="24"/>
        </w:rPr>
        <w:t>program.</w:t>
      </w:r>
      <w:r w:rsidR="000F67C2" w:rsidRPr="005D3B9C">
        <w:rPr>
          <w:rFonts w:ascii="Calibri" w:hAnsi="Calibri"/>
          <w:sz w:val="24"/>
          <w:szCs w:val="24"/>
        </w:rPr>
        <w:t xml:space="preserve"> </w:t>
      </w:r>
      <w:r w:rsidRPr="005D3B9C">
        <w:rPr>
          <w:rFonts w:ascii="Calibri" w:hAnsi="Calibri"/>
          <w:sz w:val="24"/>
          <w:szCs w:val="24"/>
        </w:rPr>
        <w:t xml:space="preserve">Budget processes must allow for the accurate tracking of how these funds are spent within the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>program.  These data are subject to review by the Department.</w:t>
      </w:r>
    </w:p>
    <w:p w:rsidR="003E4A80" w:rsidRPr="005D3B9C" w:rsidRDefault="003E4A80" w:rsidP="00BA1578">
      <w:pPr>
        <w:pStyle w:val="BlockText"/>
        <w:tabs>
          <w:tab w:val="left" w:pos="-360"/>
        </w:tabs>
        <w:spacing w:after="200"/>
        <w:ind w:right="-86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ab/>
        <w:t>In addition, districts must have a process for annually reviewing the tuition calculations and determining whether refunds to families and/or a change in the annual tuition amount for the following school year are needed.</w:t>
      </w:r>
    </w:p>
    <w:p w:rsidR="00D0248A" w:rsidRPr="005D3B9C" w:rsidRDefault="001D313E" w:rsidP="00BA1578">
      <w:pPr>
        <w:pStyle w:val="BlockText"/>
        <w:tabs>
          <w:tab w:val="left" w:pos="-360"/>
        </w:tabs>
        <w:spacing w:after="200"/>
        <w:ind w:right="-86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b/>
          <w:sz w:val="24"/>
          <w:szCs w:val="24"/>
        </w:rPr>
        <w:t>1</w:t>
      </w:r>
      <w:r w:rsidR="00596B1B" w:rsidRPr="005D3B9C">
        <w:rPr>
          <w:rFonts w:ascii="Calibri" w:hAnsi="Calibri"/>
          <w:b/>
          <w:sz w:val="24"/>
          <w:szCs w:val="24"/>
        </w:rPr>
        <w:t>3</w:t>
      </w:r>
      <w:r w:rsidRPr="005D3B9C">
        <w:rPr>
          <w:rFonts w:ascii="Calibri" w:hAnsi="Calibri"/>
          <w:b/>
          <w:sz w:val="24"/>
          <w:szCs w:val="24"/>
        </w:rPr>
        <w:t>. Written tuition policy:</w:t>
      </w:r>
      <w:r w:rsidRPr="005D3B9C">
        <w:rPr>
          <w:rFonts w:ascii="Calibri" w:hAnsi="Calibri"/>
          <w:sz w:val="24"/>
          <w:szCs w:val="24"/>
        </w:rPr>
        <w:t xml:space="preserve"> </w:t>
      </w:r>
      <w:r w:rsidR="00D647F1" w:rsidRPr="005D3B9C">
        <w:rPr>
          <w:rFonts w:ascii="Calibri" w:hAnsi="Calibri"/>
          <w:sz w:val="24"/>
          <w:szCs w:val="24"/>
        </w:rPr>
        <w:br/>
      </w:r>
      <w:r w:rsidRPr="005D3B9C">
        <w:rPr>
          <w:rFonts w:ascii="Calibri" w:hAnsi="Calibri"/>
          <w:sz w:val="24"/>
          <w:szCs w:val="24"/>
        </w:rPr>
        <w:t xml:space="preserve">A written policy consistent with this policy must be made available to all families interested in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 xml:space="preserve">in advance of enrollment. Information must include </w:t>
      </w:r>
      <w:r w:rsidR="00185AC6" w:rsidRPr="005D3B9C">
        <w:rPr>
          <w:rFonts w:ascii="Calibri" w:hAnsi="Calibri"/>
          <w:sz w:val="24"/>
          <w:szCs w:val="24"/>
        </w:rPr>
        <w:t xml:space="preserve">annual tuition, </w:t>
      </w:r>
      <w:r w:rsidRPr="005D3B9C">
        <w:rPr>
          <w:rFonts w:ascii="Calibri" w:hAnsi="Calibri"/>
          <w:sz w:val="24"/>
          <w:szCs w:val="24"/>
        </w:rPr>
        <w:t xml:space="preserve">eligibility for the </w:t>
      </w:r>
      <w:r w:rsidRPr="005D3B9C">
        <w:rPr>
          <w:rFonts w:ascii="Calibri" w:hAnsi="Calibri"/>
          <w:sz w:val="24"/>
          <w:szCs w:val="24"/>
        </w:rPr>
        <w:lastRenderedPageBreak/>
        <w:t xml:space="preserve">sliding fee scale, how to apply for tuition assistance, and any related policies. Information should be provided in the </w:t>
      </w:r>
      <w:proofErr w:type="gramStart"/>
      <w:r w:rsidRPr="005D3B9C">
        <w:rPr>
          <w:rFonts w:ascii="Calibri" w:hAnsi="Calibri"/>
          <w:sz w:val="24"/>
          <w:szCs w:val="24"/>
        </w:rPr>
        <w:t>languages</w:t>
      </w:r>
      <w:proofErr w:type="gramEnd"/>
      <w:r w:rsidRPr="005D3B9C">
        <w:rPr>
          <w:rFonts w:ascii="Calibri" w:hAnsi="Calibri"/>
          <w:sz w:val="24"/>
          <w:szCs w:val="24"/>
        </w:rPr>
        <w:t xml:space="preserve"> families can understand to ensure equal access.</w:t>
      </w:r>
    </w:p>
    <w:p w:rsidR="001166E5" w:rsidRPr="005D3B9C" w:rsidRDefault="009A07F3" w:rsidP="009A0617">
      <w:pPr>
        <w:pStyle w:val="BlockText"/>
        <w:numPr>
          <w:ilvl w:val="0"/>
          <w:numId w:val="4"/>
        </w:numPr>
        <w:tabs>
          <w:tab w:val="clear" w:pos="360"/>
        </w:tabs>
        <w:spacing w:after="120"/>
        <w:ind w:left="0" w:right="0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LOTTERY SYSTEMS</w:t>
      </w:r>
    </w:p>
    <w:p w:rsidR="001166E5" w:rsidRPr="005D3B9C" w:rsidRDefault="001166E5" w:rsidP="00A81D64">
      <w:pPr>
        <w:pStyle w:val="BlockText"/>
        <w:tabs>
          <w:tab w:val="clear" w:pos="360"/>
          <w:tab w:val="left" w:pos="-360"/>
        </w:tabs>
        <w:spacing w:after="120"/>
        <w:ind w:left="0"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While the Department strongly encourages districts to have district-wide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 xml:space="preserve">available for its students, </w:t>
      </w:r>
      <w:r w:rsidR="00596B1B" w:rsidRPr="005D3B9C">
        <w:rPr>
          <w:rFonts w:ascii="Calibri" w:hAnsi="Calibri"/>
          <w:sz w:val="24"/>
          <w:szCs w:val="24"/>
        </w:rPr>
        <w:t xml:space="preserve">it is understood </w:t>
      </w:r>
      <w:r w:rsidRPr="005D3B9C">
        <w:rPr>
          <w:rFonts w:ascii="Calibri" w:hAnsi="Calibri"/>
          <w:sz w:val="24"/>
          <w:szCs w:val="24"/>
        </w:rPr>
        <w:t>that space and fundin</w:t>
      </w:r>
      <w:r w:rsidR="00A851F0" w:rsidRPr="005D3B9C">
        <w:rPr>
          <w:rFonts w:ascii="Calibri" w:hAnsi="Calibri"/>
          <w:sz w:val="24"/>
          <w:szCs w:val="24"/>
        </w:rPr>
        <w:t>g considerations may prevent the</w:t>
      </w:r>
      <w:r w:rsidRPr="005D3B9C">
        <w:rPr>
          <w:rFonts w:ascii="Calibri" w:hAnsi="Calibri"/>
          <w:sz w:val="24"/>
          <w:szCs w:val="24"/>
        </w:rPr>
        <w:t xml:space="preserve"> district from making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 xml:space="preserve">available for all age-eligible kindergarten students.  In these cases, districts may choose to design and implement a lottery system in order to make decisions about which children will be offered the </w:t>
      </w:r>
      <w:r w:rsidR="00F424AC" w:rsidRPr="005D3B9C">
        <w:rPr>
          <w:rFonts w:ascii="Calibri" w:hAnsi="Calibri"/>
          <w:sz w:val="24"/>
          <w:szCs w:val="24"/>
        </w:rPr>
        <w:t xml:space="preserve">FDK </w:t>
      </w:r>
      <w:r w:rsidRPr="005D3B9C">
        <w:rPr>
          <w:rFonts w:ascii="Calibri" w:hAnsi="Calibri"/>
          <w:sz w:val="24"/>
          <w:szCs w:val="24"/>
        </w:rPr>
        <w:t xml:space="preserve">program. </w:t>
      </w:r>
      <w:r w:rsidR="00596B1B" w:rsidRPr="005D3B9C">
        <w:rPr>
          <w:rFonts w:ascii="Calibri" w:hAnsi="Calibri"/>
          <w:sz w:val="24"/>
          <w:szCs w:val="24"/>
        </w:rPr>
        <w:t xml:space="preserve">For grantees that </w:t>
      </w:r>
      <w:r w:rsidRPr="005D3B9C">
        <w:rPr>
          <w:rFonts w:ascii="Calibri" w:hAnsi="Calibri"/>
          <w:sz w:val="24"/>
          <w:szCs w:val="24"/>
        </w:rPr>
        <w:t xml:space="preserve">implement a lottery system, the following </w:t>
      </w:r>
      <w:r w:rsidR="00A851F0" w:rsidRPr="005D3B9C">
        <w:rPr>
          <w:rFonts w:ascii="Calibri" w:hAnsi="Calibri"/>
          <w:sz w:val="24"/>
          <w:szCs w:val="24"/>
        </w:rPr>
        <w:t>policy guideline</w:t>
      </w:r>
      <w:r w:rsidR="005568CA" w:rsidRPr="005D3B9C">
        <w:rPr>
          <w:rFonts w:ascii="Calibri" w:hAnsi="Calibri"/>
          <w:sz w:val="24"/>
          <w:szCs w:val="24"/>
        </w:rPr>
        <w:t>s</w:t>
      </w:r>
      <w:r w:rsidRPr="005D3B9C">
        <w:rPr>
          <w:rFonts w:ascii="Calibri" w:hAnsi="Calibri"/>
          <w:sz w:val="24"/>
          <w:szCs w:val="24"/>
        </w:rPr>
        <w:t xml:space="preserve"> must be followed.</w:t>
      </w:r>
    </w:p>
    <w:p w:rsidR="009A0617" w:rsidRPr="005D3B9C" w:rsidRDefault="001166E5" w:rsidP="009A0617">
      <w:pPr>
        <w:pStyle w:val="BlockText"/>
        <w:numPr>
          <w:ilvl w:val="0"/>
          <w:numId w:val="3"/>
        </w:numPr>
        <w:tabs>
          <w:tab w:val="clear" w:pos="360"/>
          <w:tab w:val="clear" w:pos="1080"/>
          <w:tab w:val="left" w:pos="-360"/>
        </w:tabs>
        <w:spacing w:after="120"/>
        <w:ind w:left="360" w:right="0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>Lotteries must be equitable</w:t>
      </w:r>
      <w:r w:rsidR="00596B1B" w:rsidRPr="005D3B9C">
        <w:rPr>
          <w:rFonts w:ascii="Calibri" w:hAnsi="Calibri"/>
          <w:sz w:val="24"/>
          <w:szCs w:val="24"/>
        </w:rPr>
        <w:t xml:space="preserve"> and</w:t>
      </w:r>
      <w:r w:rsidRPr="005D3B9C">
        <w:rPr>
          <w:rFonts w:ascii="Calibri" w:hAnsi="Calibri"/>
          <w:sz w:val="24"/>
          <w:szCs w:val="24"/>
        </w:rPr>
        <w:t xml:space="preserve"> conducted through a public process, and selections </w:t>
      </w:r>
      <w:r w:rsidR="00596B1B" w:rsidRPr="005D3B9C">
        <w:rPr>
          <w:rFonts w:ascii="Calibri" w:hAnsi="Calibri"/>
          <w:sz w:val="24"/>
          <w:szCs w:val="24"/>
        </w:rPr>
        <w:t xml:space="preserve">must be </w:t>
      </w:r>
      <w:r w:rsidRPr="005D3B9C">
        <w:rPr>
          <w:rFonts w:ascii="Calibri" w:hAnsi="Calibri"/>
          <w:sz w:val="24"/>
          <w:szCs w:val="24"/>
        </w:rPr>
        <w:t xml:space="preserve">made by </w:t>
      </w:r>
      <w:r w:rsidR="005568CA" w:rsidRPr="005D3B9C">
        <w:rPr>
          <w:rFonts w:ascii="Calibri" w:hAnsi="Calibri"/>
          <w:sz w:val="24"/>
          <w:szCs w:val="24"/>
        </w:rPr>
        <w:t xml:space="preserve">a disinterested party (a person or persons </w:t>
      </w:r>
      <w:r w:rsidRPr="005D3B9C">
        <w:rPr>
          <w:rFonts w:ascii="Calibri" w:hAnsi="Calibri"/>
          <w:sz w:val="24"/>
          <w:szCs w:val="24"/>
        </w:rPr>
        <w:t>who has</w:t>
      </w:r>
      <w:r w:rsidR="005568CA" w:rsidRPr="005D3B9C">
        <w:rPr>
          <w:rFonts w:ascii="Calibri" w:hAnsi="Calibri"/>
          <w:sz w:val="24"/>
          <w:szCs w:val="24"/>
        </w:rPr>
        <w:t>/have</w:t>
      </w:r>
      <w:r w:rsidRPr="005D3B9C">
        <w:rPr>
          <w:rFonts w:ascii="Calibri" w:hAnsi="Calibri"/>
          <w:sz w:val="24"/>
          <w:szCs w:val="24"/>
        </w:rPr>
        <w:t xml:space="preserve"> no personal stake in the outcome and/or conflict of interest). </w:t>
      </w:r>
    </w:p>
    <w:p w:rsidR="009A0617" w:rsidRPr="005D3B9C" w:rsidRDefault="001166E5" w:rsidP="009A0617">
      <w:pPr>
        <w:pStyle w:val="BlockText"/>
        <w:numPr>
          <w:ilvl w:val="0"/>
          <w:numId w:val="3"/>
        </w:numPr>
        <w:tabs>
          <w:tab w:val="clear" w:pos="360"/>
          <w:tab w:val="clear" w:pos="1080"/>
          <w:tab w:val="left" w:pos="-360"/>
        </w:tabs>
        <w:spacing w:after="120"/>
        <w:ind w:left="360" w:right="0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>Spaces m</w:t>
      </w:r>
      <w:r w:rsidR="00684DE1" w:rsidRPr="005D3B9C">
        <w:rPr>
          <w:rFonts w:ascii="Calibri" w:hAnsi="Calibri"/>
          <w:sz w:val="24"/>
          <w:szCs w:val="24"/>
        </w:rPr>
        <w:t>ust</w:t>
      </w:r>
      <w:r w:rsidR="00EA6925" w:rsidRPr="005D3B9C">
        <w:rPr>
          <w:rFonts w:ascii="Calibri" w:hAnsi="Calibri"/>
          <w:sz w:val="24"/>
          <w:szCs w:val="24"/>
        </w:rPr>
        <w:t xml:space="preserve"> </w:t>
      </w:r>
      <w:r w:rsidRPr="005D3B9C">
        <w:rPr>
          <w:rFonts w:ascii="Calibri" w:hAnsi="Calibri"/>
          <w:sz w:val="24"/>
          <w:szCs w:val="24"/>
        </w:rPr>
        <w:t>be reserved for children with IEPs</w:t>
      </w:r>
      <w:r w:rsidR="00596B1B" w:rsidRPr="005D3B9C">
        <w:rPr>
          <w:rFonts w:ascii="Calibri" w:hAnsi="Calibri"/>
          <w:sz w:val="24"/>
          <w:szCs w:val="24"/>
        </w:rPr>
        <w:t xml:space="preserve"> </w:t>
      </w:r>
      <w:r w:rsidRPr="005D3B9C">
        <w:rPr>
          <w:rFonts w:ascii="Calibri" w:hAnsi="Calibri"/>
          <w:sz w:val="24"/>
          <w:szCs w:val="24"/>
        </w:rPr>
        <w:t xml:space="preserve">that specify a full-day placement.  </w:t>
      </w:r>
    </w:p>
    <w:p w:rsidR="001166E5" w:rsidRPr="005D3B9C" w:rsidRDefault="001166E5" w:rsidP="009A0617">
      <w:pPr>
        <w:pStyle w:val="BlockText"/>
        <w:numPr>
          <w:ilvl w:val="0"/>
          <w:numId w:val="3"/>
        </w:numPr>
        <w:tabs>
          <w:tab w:val="clear" w:pos="360"/>
          <w:tab w:val="clear" w:pos="1080"/>
          <w:tab w:val="left" w:pos="-360"/>
        </w:tabs>
        <w:spacing w:after="120"/>
        <w:ind w:left="360" w:right="0" w:hanging="36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>Lotteries cannot be balanced by gender or at-risk status of the students.</w:t>
      </w:r>
    </w:p>
    <w:p w:rsidR="00D0248A" w:rsidRPr="005D3B9C" w:rsidRDefault="00D0248A" w:rsidP="00A81D64">
      <w:pPr>
        <w:pStyle w:val="BlockText"/>
        <w:tabs>
          <w:tab w:val="clear" w:pos="360"/>
          <w:tab w:val="left" w:pos="720"/>
        </w:tabs>
        <w:spacing w:after="120"/>
        <w:ind w:left="0" w:right="0"/>
        <w:jc w:val="left"/>
        <w:rPr>
          <w:rFonts w:ascii="Calibri" w:hAnsi="Calibri"/>
          <w:sz w:val="24"/>
          <w:szCs w:val="24"/>
        </w:rPr>
      </w:pPr>
    </w:p>
    <w:p w:rsidR="00B738CE" w:rsidRPr="00813FB4" w:rsidRDefault="009A0617" w:rsidP="00A81D64">
      <w:pPr>
        <w:pStyle w:val="BlockText"/>
        <w:tabs>
          <w:tab w:val="clear" w:pos="360"/>
          <w:tab w:val="left" w:pos="720"/>
        </w:tabs>
        <w:spacing w:after="120"/>
        <w:ind w:left="0" w:right="0"/>
        <w:jc w:val="left"/>
        <w:rPr>
          <w:rFonts w:ascii="Calibri" w:hAnsi="Calibri"/>
          <w:sz w:val="24"/>
          <w:szCs w:val="24"/>
        </w:rPr>
      </w:pPr>
      <w:r w:rsidRPr="005D3B9C">
        <w:rPr>
          <w:rFonts w:ascii="Calibri" w:hAnsi="Calibri"/>
          <w:sz w:val="24"/>
          <w:szCs w:val="24"/>
        </w:rPr>
        <w:t xml:space="preserve">Districts wishing to discuss any of these requirements </w:t>
      </w:r>
      <w:r w:rsidR="00177D6A">
        <w:rPr>
          <w:rFonts w:ascii="Calibri" w:hAnsi="Calibri"/>
          <w:sz w:val="24"/>
          <w:szCs w:val="24"/>
        </w:rPr>
        <w:t>may</w:t>
      </w:r>
      <w:r w:rsidRPr="005D3B9C">
        <w:rPr>
          <w:rFonts w:ascii="Calibri" w:hAnsi="Calibri"/>
          <w:sz w:val="24"/>
          <w:szCs w:val="24"/>
        </w:rPr>
        <w:t xml:space="preserve"> contact </w:t>
      </w:r>
      <w:r w:rsidR="0048467A">
        <w:rPr>
          <w:rFonts w:ascii="Calibri" w:hAnsi="Calibri"/>
          <w:sz w:val="24"/>
          <w:szCs w:val="24"/>
        </w:rPr>
        <w:t>OLSEL</w:t>
      </w:r>
      <w:r w:rsidRPr="005D3B9C">
        <w:rPr>
          <w:rFonts w:ascii="Calibri" w:hAnsi="Calibri"/>
          <w:sz w:val="24"/>
          <w:szCs w:val="24"/>
        </w:rPr>
        <w:t xml:space="preserve"> via 781-338-3010 or </w:t>
      </w:r>
      <w:hyperlink r:id="rId16" w:history="1">
        <w:r w:rsidRPr="005D3B9C">
          <w:rPr>
            <w:rStyle w:val="Hyperlink"/>
            <w:rFonts w:ascii="Calibri" w:hAnsi="Calibri"/>
            <w:sz w:val="24"/>
            <w:szCs w:val="24"/>
          </w:rPr>
          <w:t>achievement@doe.mass.edu</w:t>
        </w:r>
      </w:hyperlink>
      <w:r w:rsidRPr="005D3B9C">
        <w:rPr>
          <w:rFonts w:ascii="Calibri" w:hAnsi="Calibri"/>
          <w:sz w:val="24"/>
          <w:szCs w:val="24"/>
        </w:rPr>
        <w:t>.</w:t>
      </w:r>
    </w:p>
    <w:sectPr w:rsidR="00B738CE" w:rsidRPr="00813FB4" w:rsidSect="005773AA">
      <w:footerReference w:type="default" r:id="rId17"/>
      <w:pgSz w:w="12240" w:h="15840" w:code="1"/>
      <w:pgMar w:top="135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8B" w:rsidRDefault="0041088B">
      <w:r>
        <w:separator/>
      </w:r>
    </w:p>
  </w:endnote>
  <w:endnote w:type="continuationSeparator" w:id="0">
    <w:p w:rsidR="0041088B" w:rsidRDefault="004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14" w:rsidRPr="00486926" w:rsidRDefault="00721514" w:rsidP="00D604EC">
    <w:pPr>
      <w:tabs>
        <w:tab w:val="left" w:pos="8640"/>
      </w:tabs>
      <w:rPr>
        <w:rFonts w:ascii="Calibri" w:hAnsi="Calibri"/>
        <w:bCs/>
        <w:sz w:val="24"/>
        <w:szCs w:val="24"/>
      </w:rPr>
    </w:pPr>
    <w:r w:rsidRPr="00A81D64">
      <w:rPr>
        <w:rFonts w:ascii="Calibri" w:hAnsi="Calibri"/>
        <w:bCs/>
        <w:sz w:val="24"/>
        <w:szCs w:val="24"/>
      </w:rPr>
      <w:t>F</w:t>
    </w:r>
    <w:r>
      <w:rPr>
        <w:rFonts w:ascii="Calibri" w:hAnsi="Calibri"/>
        <w:bCs/>
        <w:sz w:val="24"/>
        <w:szCs w:val="24"/>
      </w:rPr>
      <w:t>Y17</w:t>
    </w:r>
    <w:r w:rsidRPr="00A81D64">
      <w:rPr>
        <w:rFonts w:ascii="Calibri" w:hAnsi="Calibri"/>
        <w:bCs/>
        <w:sz w:val="24"/>
        <w:szCs w:val="24"/>
      </w:rPr>
      <w:t xml:space="preserve"> Policies for Quality Fu</w:t>
    </w:r>
    <w:r>
      <w:rPr>
        <w:rFonts w:ascii="Calibri" w:hAnsi="Calibri"/>
        <w:bCs/>
        <w:sz w:val="24"/>
        <w:szCs w:val="24"/>
      </w:rPr>
      <w:t>ll-Day Kindergarten Grantees (FC</w:t>
    </w:r>
    <w:r w:rsidRPr="00A81D64">
      <w:rPr>
        <w:rFonts w:ascii="Calibri" w:hAnsi="Calibri"/>
        <w:bCs/>
        <w:sz w:val="24"/>
        <w:szCs w:val="24"/>
      </w:rPr>
      <w:t xml:space="preserve"> 701)</w:t>
    </w:r>
    <w:r>
      <w:rPr>
        <w:rFonts w:ascii="Calibri" w:hAnsi="Calibri"/>
        <w:bCs/>
        <w:sz w:val="24"/>
        <w:szCs w:val="24"/>
      </w:rPr>
      <w:t xml:space="preserve"> – January 2016</w:t>
    </w:r>
    <w:r w:rsidR="00D604EC">
      <w:rPr>
        <w:rFonts w:ascii="Calibri" w:hAnsi="Calibri"/>
        <w:bCs/>
        <w:sz w:val="24"/>
        <w:szCs w:val="24"/>
      </w:rPr>
      <w:tab/>
    </w:r>
    <w:r>
      <w:rPr>
        <w:rFonts w:ascii="Calibri" w:hAnsi="Calibri"/>
        <w:bCs/>
        <w:sz w:val="24"/>
        <w:szCs w:val="24"/>
      </w:rPr>
      <w:t xml:space="preserve">p. </w:t>
    </w:r>
    <w:r w:rsidR="00D604EC">
      <w:rPr>
        <w:noProof/>
      </w:rPr>
      <w:fldChar w:fldCharType="begin"/>
    </w:r>
    <w:r w:rsidR="00D604EC">
      <w:rPr>
        <w:noProof/>
      </w:rPr>
      <w:instrText xml:space="preserve"> PAGE   \* MERGEFORMAT </w:instrText>
    </w:r>
    <w:r w:rsidR="00D604EC">
      <w:rPr>
        <w:noProof/>
      </w:rPr>
      <w:fldChar w:fldCharType="separate"/>
    </w:r>
    <w:r w:rsidR="00A821E6">
      <w:rPr>
        <w:noProof/>
      </w:rPr>
      <w:t>4</w:t>
    </w:r>
    <w:r w:rsidR="00D604EC">
      <w:rPr>
        <w:noProof/>
      </w:rPr>
      <w:fldChar w:fldCharType="end"/>
    </w:r>
  </w:p>
  <w:p w:rsidR="00721514" w:rsidRDefault="00721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8B" w:rsidRDefault="0041088B">
      <w:r>
        <w:separator/>
      </w:r>
    </w:p>
  </w:footnote>
  <w:footnote w:type="continuationSeparator" w:id="0">
    <w:p w:rsidR="0041088B" w:rsidRDefault="00410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FD"/>
    <w:multiLevelType w:val="hybridMultilevel"/>
    <w:tmpl w:val="9B0CA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A861C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D24"/>
    <w:multiLevelType w:val="hybridMultilevel"/>
    <w:tmpl w:val="CAC0A9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D45EB5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EA235E4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4BD2CE0"/>
    <w:multiLevelType w:val="hybridMultilevel"/>
    <w:tmpl w:val="783AB68C"/>
    <w:lvl w:ilvl="0" w:tplc="5BDED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B1DCE70C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9EA235E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37084C"/>
    <w:multiLevelType w:val="hybridMultilevel"/>
    <w:tmpl w:val="241CA5BE"/>
    <w:lvl w:ilvl="0" w:tplc="16AC20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072D0"/>
    <w:multiLevelType w:val="hybridMultilevel"/>
    <w:tmpl w:val="36B410FE"/>
    <w:lvl w:ilvl="0" w:tplc="B1B86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774C8E"/>
    <w:multiLevelType w:val="hybridMultilevel"/>
    <w:tmpl w:val="6A0602D4"/>
    <w:lvl w:ilvl="0" w:tplc="93B2A0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26D69"/>
    <w:multiLevelType w:val="hybridMultilevel"/>
    <w:tmpl w:val="A998D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5A"/>
    <w:rsid w:val="000000EE"/>
    <w:rsid w:val="00007B7F"/>
    <w:rsid w:val="000210A0"/>
    <w:rsid w:val="00027225"/>
    <w:rsid w:val="00030C24"/>
    <w:rsid w:val="000316C1"/>
    <w:rsid w:val="00032F28"/>
    <w:rsid w:val="0003752C"/>
    <w:rsid w:val="000404FC"/>
    <w:rsid w:val="00060A21"/>
    <w:rsid w:val="0006585A"/>
    <w:rsid w:val="00066612"/>
    <w:rsid w:val="00073311"/>
    <w:rsid w:val="00083FC3"/>
    <w:rsid w:val="00090F7C"/>
    <w:rsid w:val="000934E3"/>
    <w:rsid w:val="0009518F"/>
    <w:rsid w:val="000C006F"/>
    <w:rsid w:val="000C4B4E"/>
    <w:rsid w:val="000C7930"/>
    <w:rsid w:val="000F2990"/>
    <w:rsid w:val="000F67C2"/>
    <w:rsid w:val="0011353F"/>
    <w:rsid w:val="00115D9C"/>
    <w:rsid w:val="00115ED8"/>
    <w:rsid w:val="001166E5"/>
    <w:rsid w:val="0012769B"/>
    <w:rsid w:val="00132E1E"/>
    <w:rsid w:val="00134320"/>
    <w:rsid w:val="00151DE5"/>
    <w:rsid w:val="00152801"/>
    <w:rsid w:val="00152A9D"/>
    <w:rsid w:val="0016534A"/>
    <w:rsid w:val="00177D6A"/>
    <w:rsid w:val="00185AC6"/>
    <w:rsid w:val="001A401A"/>
    <w:rsid w:val="001A49E6"/>
    <w:rsid w:val="001B5139"/>
    <w:rsid w:val="001B5C79"/>
    <w:rsid w:val="001C0EDC"/>
    <w:rsid w:val="001D313E"/>
    <w:rsid w:val="001D74DF"/>
    <w:rsid w:val="001E1BEA"/>
    <w:rsid w:val="001F04BB"/>
    <w:rsid w:val="001F1E70"/>
    <w:rsid w:val="002153D9"/>
    <w:rsid w:val="00220729"/>
    <w:rsid w:val="00247AB0"/>
    <w:rsid w:val="00257B01"/>
    <w:rsid w:val="00260A08"/>
    <w:rsid w:val="00262891"/>
    <w:rsid w:val="0028642F"/>
    <w:rsid w:val="0029149E"/>
    <w:rsid w:val="002A21BD"/>
    <w:rsid w:val="002A2986"/>
    <w:rsid w:val="002A7E1F"/>
    <w:rsid w:val="002C177D"/>
    <w:rsid w:val="002C7B01"/>
    <w:rsid w:val="002D1B44"/>
    <w:rsid w:val="002D7C5D"/>
    <w:rsid w:val="002E09AA"/>
    <w:rsid w:val="00307A0B"/>
    <w:rsid w:val="00320D85"/>
    <w:rsid w:val="00322341"/>
    <w:rsid w:val="00343FE6"/>
    <w:rsid w:val="00391B61"/>
    <w:rsid w:val="003957BB"/>
    <w:rsid w:val="0039652A"/>
    <w:rsid w:val="00397425"/>
    <w:rsid w:val="00397653"/>
    <w:rsid w:val="003A00D4"/>
    <w:rsid w:val="003A1851"/>
    <w:rsid w:val="003A442D"/>
    <w:rsid w:val="003B61E6"/>
    <w:rsid w:val="003B79E2"/>
    <w:rsid w:val="003B7B2C"/>
    <w:rsid w:val="003C2A0F"/>
    <w:rsid w:val="003D50A0"/>
    <w:rsid w:val="003D5E78"/>
    <w:rsid w:val="003E0D46"/>
    <w:rsid w:val="003E4A80"/>
    <w:rsid w:val="003E662D"/>
    <w:rsid w:val="003F158B"/>
    <w:rsid w:val="004055E7"/>
    <w:rsid w:val="0041088B"/>
    <w:rsid w:val="00410D09"/>
    <w:rsid w:val="00437B82"/>
    <w:rsid w:val="00447C5A"/>
    <w:rsid w:val="00450EFB"/>
    <w:rsid w:val="004550AD"/>
    <w:rsid w:val="00472FC0"/>
    <w:rsid w:val="0048467A"/>
    <w:rsid w:val="00486417"/>
    <w:rsid w:val="00486926"/>
    <w:rsid w:val="00495556"/>
    <w:rsid w:val="004B6307"/>
    <w:rsid w:val="004C3CE3"/>
    <w:rsid w:val="004C5DD1"/>
    <w:rsid w:val="004D7495"/>
    <w:rsid w:val="004F1845"/>
    <w:rsid w:val="004F6D93"/>
    <w:rsid w:val="005017A3"/>
    <w:rsid w:val="0050303D"/>
    <w:rsid w:val="00517E21"/>
    <w:rsid w:val="00522660"/>
    <w:rsid w:val="0052726B"/>
    <w:rsid w:val="005320E6"/>
    <w:rsid w:val="00536B9F"/>
    <w:rsid w:val="005418FD"/>
    <w:rsid w:val="005429A0"/>
    <w:rsid w:val="005469B2"/>
    <w:rsid w:val="005568CA"/>
    <w:rsid w:val="00556DCC"/>
    <w:rsid w:val="00560A11"/>
    <w:rsid w:val="005701EB"/>
    <w:rsid w:val="005773AA"/>
    <w:rsid w:val="005776FE"/>
    <w:rsid w:val="00584A4E"/>
    <w:rsid w:val="00592EDA"/>
    <w:rsid w:val="00596B1B"/>
    <w:rsid w:val="005A2E24"/>
    <w:rsid w:val="005B467F"/>
    <w:rsid w:val="005B46F0"/>
    <w:rsid w:val="005B5E2D"/>
    <w:rsid w:val="005C2568"/>
    <w:rsid w:val="005C71DB"/>
    <w:rsid w:val="005D3B9C"/>
    <w:rsid w:val="005D499B"/>
    <w:rsid w:val="005F4E44"/>
    <w:rsid w:val="00610BC5"/>
    <w:rsid w:val="006114C4"/>
    <w:rsid w:val="00615B6B"/>
    <w:rsid w:val="006410F2"/>
    <w:rsid w:val="00645446"/>
    <w:rsid w:val="00645B5B"/>
    <w:rsid w:val="00653B83"/>
    <w:rsid w:val="00657AD2"/>
    <w:rsid w:val="006601FC"/>
    <w:rsid w:val="00660244"/>
    <w:rsid w:val="00661A35"/>
    <w:rsid w:val="006676AE"/>
    <w:rsid w:val="00667A8C"/>
    <w:rsid w:val="006722C1"/>
    <w:rsid w:val="00673FF5"/>
    <w:rsid w:val="00680D27"/>
    <w:rsid w:val="00684C33"/>
    <w:rsid w:val="00684DE1"/>
    <w:rsid w:val="006926DE"/>
    <w:rsid w:val="006933DD"/>
    <w:rsid w:val="006961D7"/>
    <w:rsid w:val="0069746E"/>
    <w:rsid w:val="006A2B1A"/>
    <w:rsid w:val="006A544B"/>
    <w:rsid w:val="006B07A6"/>
    <w:rsid w:val="006B3D8E"/>
    <w:rsid w:val="006D5129"/>
    <w:rsid w:val="006E3EAA"/>
    <w:rsid w:val="006F0E8F"/>
    <w:rsid w:val="006F4298"/>
    <w:rsid w:val="007065BD"/>
    <w:rsid w:val="00713C6C"/>
    <w:rsid w:val="00721514"/>
    <w:rsid w:val="00730DE5"/>
    <w:rsid w:val="00744E0A"/>
    <w:rsid w:val="00744E26"/>
    <w:rsid w:val="007530B6"/>
    <w:rsid w:val="007640A0"/>
    <w:rsid w:val="00765DEA"/>
    <w:rsid w:val="00772FB2"/>
    <w:rsid w:val="00786CA3"/>
    <w:rsid w:val="00787AEA"/>
    <w:rsid w:val="00787E2C"/>
    <w:rsid w:val="00792706"/>
    <w:rsid w:val="00795A59"/>
    <w:rsid w:val="00797894"/>
    <w:rsid w:val="00813FB4"/>
    <w:rsid w:val="00841547"/>
    <w:rsid w:val="008669DE"/>
    <w:rsid w:val="00874D31"/>
    <w:rsid w:val="0088260A"/>
    <w:rsid w:val="00892BFA"/>
    <w:rsid w:val="008B3070"/>
    <w:rsid w:val="008D2E73"/>
    <w:rsid w:val="008D530B"/>
    <w:rsid w:val="008E22F7"/>
    <w:rsid w:val="008F033B"/>
    <w:rsid w:val="008F72A3"/>
    <w:rsid w:val="00907262"/>
    <w:rsid w:val="00912800"/>
    <w:rsid w:val="00912984"/>
    <w:rsid w:val="009165F8"/>
    <w:rsid w:val="00945324"/>
    <w:rsid w:val="00955B44"/>
    <w:rsid w:val="00956627"/>
    <w:rsid w:val="00960C0B"/>
    <w:rsid w:val="009630DD"/>
    <w:rsid w:val="00971ED1"/>
    <w:rsid w:val="009766A0"/>
    <w:rsid w:val="00985A29"/>
    <w:rsid w:val="009A0617"/>
    <w:rsid w:val="009A07F3"/>
    <w:rsid w:val="009A0B76"/>
    <w:rsid w:val="009A18E3"/>
    <w:rsid w:val="009A4F94"/>
    <w:rsid w:val="009B1CF2"/>
    <w:rsid w:val="009B6B7A"/>
    <w:rsid w:val="009C5F6C"/>
    <w:rsid w:val="009C6B7F"/>
    <w:rsid w:val="009D62BD"/>
    <w:rsid w:val="009F0E56"/>
    <w:rsid w:val="009F1C68"/>
    <w:rsid w:val="00A0099A"/>
    <w:rsid w:val="00A0273A"/>
    <w:rsid w:val="00A05CBC"/>
    <w:rsid w:val="00A06E3A"/>
    <w:rsid w:val="00A17F3E"/>
    <w:rsid w:val="00A32D03"/>
    <w:rsid w:val="00A51CC2"/>
    <w:rsid w:val="00A5732D"/>
    <w:rsid w:val="00A6680B"/>
    <w:rsid w:val="00A81AD0"/>
    <w:rsid w:val="00A81D64"/>
    <w:rsid w:val="00A821E6"/>
    <w:rsid w:val="00A851F0"/>
    <w:rsid w:val="00A90020"/>
    <w:rsid w:val="00A96A80"/>
    <w:rsid w:val="00AC3FC2"/>
    <w:rsid w:val="00AC4A96"/>
    <w:rsid w:val="00AD34FF"/>
    <w:rsid w:val="00AD3956"/>
    <w:rsid w:val="00AD4E42"/>
    <w:rsid w:val="00AF1B7E"/>
    <w:rsid w:val="00B02FD3"/>
    <w:rsid w:val="00B104C3"/>
    <w:rsid w:val="00B12011"/>
    <w:rsid w:val="00B20984"/>
    <w:rsid w:val="00B25B82"/>
    <w:rsid w:val="00B31341"/>
    <w:rsid w:val="00B37B71"/>
    <w:rsid w:val="00B53B9A"/>
    <w:rsid w:val="00B560FE"/>
    <w:rsid w:val="00B60BA8"/>
    <w:rsid w:val="00B72AE2"/>
    <w:rsid w:val="00B738CE"/>
    <w:rsid w:val="00B75FE3"/>
    <w:rsid w:val="00B773D5"/>
    <w:rsid w:val="00B809D2"/>
    <w:rsid w:val="00B87E1B"/>
    <w:rsid w:val="00BA1578"/>
    <w:rsid w:val="00BB2B69"/>
    <w:rsid w:val="00BD0C43"/>
    <w:rsid w:val="00BD390B"/>
    <w:rsid w:val="00BD7B73"/>
    <w:rsid w:val="00BE2D2E"/>
    <w:rsid w:val="00BF1E29"/>
    <w:rsid w:val="00BF3764"/>
    <w:rsid w:val="00C05D5A"/>
    <w:rsid w:val="00C10F85"/>
    <w:rsid w:val="00C51711"/>
    <w:rsid w:val="00C53533"/>
    <w:rsid w:val="00C60A40"/>
    <w:rsid w:val="00C62F4F"/>
    <w:rsid w:val="00C6303F"/>
    <w:rsid w:val="00C758AF"/>
    <w:rsid w:val="00C806C1"/>
    <w:rsid w:val="00C8528B"/>
    <w:rsid w:val="00C869AC"/>
    <w:rsid w:val="00C90ABA"/>
    <w:rsid w:val="00CB2708"/>
    <w:rsid w:val="00CD4B1A"/>
    <w:rsid w:val="00CD7379"/>
    <w:rsid w:val="00CE3D66"/>
    <w:rsid w:val="00CF00C6"/>
    <w:rsid w:val="00CF4D29"/>
    <w:rsid w:val="00D0248A"/>
    <w:rsid w:val="00D2573F"/>
    <w:rsid w:val="00D460E1"/>
    <w:rsid w:val="00D604EC"/>
    <w:rsid w:val="00D647F1"/>
    <w:rsid w:val="00D670AF"/>
    <w:rsid w:val="00D75191"/>
    <w:rsid w:val="00D76EF4"/>
    <w:rsid w:val="00D85A6B"/>
    <w:rsid w:val="00D907D5"/>
    <w:rsid w:val="00D9188C"/>
    <w:rsid w:val="00DA3ACB"/>
    <w:rsid w:val="00DA4616"/>
    <w:rsid w:val="00DC03FF"/>
    <w:rsid w:val="00DC5DC4"/>
    <w:rsid w:val="00DC681E"/>
    <w:rsid w:val="00DD18CC"/>
    <w:rsid w:val="00DD2B30"/>
    <w:rsid w:val="00DD537F"/>
    <w:rsid w:val="00DD6F0E"/>
    <w:rsid w:val="00DF0B4E"/>
    <w:rsid w:val="00E04FBB"/>
    <w:rsid w:val="00E0573C"/>
    <w:rsid w:val="00E0758C"/>
    <w:rsid w:val="00E219A9"/>
    <w:rsid w:val="00E53E20"/>
    <w:rsid w:val="00E6420E"/>
    <w:rsid w:val="00E64CA4"/>
    <w:rsid w:val="00E85758"/>
    <w:rsid w:val="00E86433"/>
    <w:rsid w:val="00E91FC3"/>
    <w:rsid w:val="00E9255F"/>
    <w:rsid w:val="00E95657"/>
    <w:rsid w:val="00E961C5"/>
    <w:rsid w:val="00EA6925"/>
    <w:rsid w:val="00EB619E"/>
    <w:rsid w:val="00EC1080"/>
    <w:rsid w:val="00ED2F01"/>
    <w:rsid w:val="00ED77F9"/>
    <w:rsid w:val="00EE68F0"/>
    <w:rsid w:val="00EE7FDB"/>
    <w:rsid w:val="00EF4A03"/>
    <w:rsid w:val="00EF5D6C"/>
    <w:rsid w:val="00F13D6A"/>
    <w:rsid w:val="00F152EC"/>
    <w:rsid w:val="00F17AB0"/>
    <w:rsid w:val="00F361D1"/>
    <w:rsid w:val="00F424AC"/>
    <w:rsid w:val="00F44689"/>
    <w:rsid w:val="00F50927"/>
    <w:rsid w:val="00F54695"/>
    <w:rsid w:val="00F57F96"/>
    <w:rsid w:val="00F60487"/>
    <w:rsid w:val="00F67D65"/>
    <w:rsid w:val="00F76FED"/>
    <w:rsid w:val="00F86C9C"/>
    <w:rsid w:val="00F86E32"/>
    <w:rsid w:val="00F90805"/>
    <w:rsid w:val="00F9444E"/>
    <w:rsid w:val="00F949FE"/>
    <w:rsid w:val="00FA2AB4"/>
    <w:rsid w:val="00FA449F"/>
    <w:rsid w:val="00FD03E0"/>
    <w:rsid w:val="00FE356A"/>
    <w:rsid w:val="00FF55E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0D4215E2"/>
  <w15:docId w15:val="{4CEA87C5-FF5B-4873-8305-68358DB5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0487"/>
  </w:style>
  <w:style w:type="paragraph" w:styleId="Heading1">
    <w:name w:val="heading 1"/>
    <w:basedOn w:val="Normal"/>
    <w:next w:val="Normal"/>
    <w:qFormat/>
    <w:rsid w:val="00F6048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48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F60487"/>
    <w:pPr>
      <w:keepNext/>
      <w:ind w:left="-18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F60487"/>
    <w:pPr>
      <w:keepNext/>
      <w:tabs>
        <w:tab w:val="left" w:pos="180"/>
        <w:tab w:val="left" w:pos="3060"/>
      </w:tabs>
      <w:ind w:right="648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60487"/>
    <w:pPr>
      <w:keepNext/>
      <w:tabs>
        <w:tab w:val="left" w:pos="180"/>
        <w:tab w:val="left" w:pos="3060"/>
      </w:tabs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F60487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F60487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rsid w:val="00F60487"/>
    <w:pPr>
      <w:keepNext/>
      <w:widowControl w:val="0"/>
      <w:outlineLvl w:val="7"/>
    </w:pPr>
    <w:rPr>
      <w:b/>
      <w:snapToGrid w:val="0"/>
      <w:sz w:val="22"/>
      <w:bdr w:val="single" w:sz="4" w:space="0" w:color="auto"/>
    </w:rPr>
  </w:style>
  <w:style w:type="paragraph" w:styleId="Heading9">
    <w:name w:val="heading 9"/>
    <w:basedOn w:val="Normal"/>
    <w:next w:val="Normal"/>
    <w:qFormat/>
    <w:rsid w:val="00F60487"/>
    <w:pPr>
      <w:keepNext/>
      <w:tabs>
        <w:tab w:val="left" w:pos="-1036"/>
        <w:tab w:val="left" w:pos="-720"/>
        <w:tab w:val="left" w:pos="0"/>
        <w:tab w:val="left" w:pos="720"/>
        <w:tab w:val="left" w:pos="954"/>
      </w:tabs>
      <w:spacing w:after="100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F60487"/>
    <w:pPr>
      <w:widowControl w:val="0"/>
      <w:ind w:left="720" w:hanging="720"/>
    </w:pPr>
    <w:rPr>
      <w:snapToGrid w:val="0"/>
      <w:sz w:val="24"/>
    </w:rPr>
  </w:style>
  <w:style w:type="paragraph" w:styleId="BodyText3">
    <w:name w:val="Body Text 3"/>
    <w:basedOn w:val="Normal"/>
    <w:rsid w:val="00F60487"/>
    <w:rPr>
      <w:rFonts w:ascii="CG Times" w:hAnsi="CG Times"/>
      <w:b/>
      <w:sz w:val="24"/>
    </w:rPr>
  </w:style>
  <w:style w:type="paragraph" w:styleId="BodyTextIndent3">
    <w:name w:val="Body Text Indent 3"/>
    <w:basedOn w:val="Normal"/>
    <w:rsid w:val="00F60487"/>
    <w:pPr>
      <w:tabs>
        <w:tab w:val="left" w:pos="180"/>
        <w:tab w:val="left" w:pos="3060"/>
      </w:tabs>
      <w:ind w:left="270" w:hanging="270"/>
    </w:pPr>
    <w:rPr>
      <w:sz w:val="22"/>
    </w:rPr>
  </w:style>
  <w:style w:type="paragraph" w:styleId="BodyText">
    <w:name w:val="Body Text"/>
    <w:basedOn w:val="Normal"/>
    <w:rsid w:val="00F60487"/>
    <w:rPr>
      <w:sz w:val="24"/>
    </w:rPr>
  </w:style>
  <w:style w:type="paragraph" w:styleId="Title">
    <w:name w:val="Title"/>
    <w:basedOn w:val="Normal"/>
    <w:qFormat/>
    <w:rsid w:val="00F60487"/>
    <w:pPr>
      <w:jc w:val="center"/>
    </w:pPr>
    <w:rPr>
      <w:b/>
    </w:rPr>
  </w:style>
  <w:style w:type="paragraph" w:styleId="BodyTextIndent">
    <w:name w:val="Body Text Indent"/>
    <w:basedOn w:val="Normal"/>
    <w:rsid w:val="00F60487"/>
    <w:pPr>
      <w:ind w:left="360" w:hanging="360"/>
    </w:pPr>
    <w:rPr>
      <w:sz w:val="24"/>
    </w:rPr>
  </w:style>
  <w:style w:type="paragraph" w:styleId="Subtitle">
    <w:name w:val="Subtitle"/>
    <w:basedOn w:val="Normal"/>
    <w:qFormat/>
    <w:rsid w:val="00F60487"/>
    <w:pPr>
      <w:tabs>
        <w:tab w:val="left" w:pos="0"/>
        <w:tab w:val="left" w:pos="180"/>
        <w:tab w:val="left" w:pos="3060"/>
      </w:tabs>
      <w:jc w:val="center"/>
    </w:pPr>
    <w:rPr>
      <w:b/>
      <w:sz w:val="24"/>
    </w:rPr>
  </w:style>
  <w:style w:type="paragraph" w:styleId="BodyTextIndent2">
    <w:name w:val="Body Text Indent 2"/>
    <w:basedOn w:val="Normal"/>
    <w:rsid w:val="00F60487"/>
    <w:pPr>
      <w:tabs>
        <w:tab w:val="left" w:pos="180"/>
        <w:tab w:val="left" w:pos="3060"/>
      </w:tabs>
      <w:spacing w:after="120"/>
      <w:ind w:left="360" w:hanging="360"/>
      <w:jc w:val="both"/>
    </w:pPr>
    <w:rPr>
      <w:sz w:val="22"/>
    </w:rPr>
  </w:style>
  <w:style w:type="paragraph" w:styleId="FootnoteText">
    <w:name w:val="footnote text"/>
    <w:basedOn w:val="Normal"/>
    <w:semiHidden/>
    <w:rsid w:val="00F60487"/>
    <w:pPr>
      <w:widowControl w:val="0"/>
    </w:pPr>
    <w:rPr>
      <w:snapToGrid w:val="0"/>
    </w:rPr>
  </w:style>
  <w:style w:type="paragraph" w:styleId="BodyText2">
    <w:name w:val="Body Text 2"/>
    <w:basedOn w:val="Normal"/>
    <w:rsid w:val="00F60487"/>
    <w:rPr>
      <w:sz w:val="24"/>
    </w:rPr>
  </w:style>
  <w:style w:type="character" w:styleId="FootnoteReference">
    <w:name w:val="footnote reference"/>
    <w:semiHidden/>
    <w:rsid w:val="00F60487"/>
  </w:style>
  <w:style w:type="paragraph" w:styleId="Caption">
    <w:name w:val="caption"/>
    <w:basedOn w:val="Normal"/>
    <w:next w:val="Normal"/>
    <w:qFormat/>
    <w:rsid w:val="00F60487"/>
    <w:rPr>
      <w:b/>
    </w:rPr>
  </w:style>
  <w:style w:type="character" w:styleId="Hyperlink">
    <w:name w:val="Hyperlink"/>
    <w:rsid w:val="00F60487"/>
    <w:rPr>
      <w:color w:val="0000FF"/>
      <w:u w:val="single"/>
    </w:rPr>
  </w:style>
  <w:style w:type="paragraph" w:styleId="BlockText">
    <w:name w:val="Block Text"/>
    <w:basedOn w:val="Normal"/>
    <w:uiPriority w:val="99"/>
    <w:rsid w:val="00F60487"/>
    <w:pPr>
      <w:tabs>
        <w:tab w:val="left" w:pos="360"/>
      </w:tabs>
      <w:ind w:left="360" w:right="-90"/>
      <w:jc w:val="both"/>
    </w:pPr>
    <w:rPr>
      <w:sz w:val="22"/>
    </w:rPr>
  </w:style>
  <w:style w:type="character" w:styleId="FollowedHyperlink">
    <w:name w:val="FollowedHyperlink"/>
    <w:rsid w:val="00F60487"/>
    <w:rPr>
      <w:color w:val="800080"/>
      <w:u w:val="single"/>
    </w:rPr>
  </w:style>
  <w:style w:type="paragraph" w:styleId="Header">
    <w:name w:val="header"/>
    <w:basedOn w:val="Normal"/>
    <w:rsid w:val="00F60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04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4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01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134320"/>
  </w:style>
  <w:style w:type="character" w:styleId="CommentReference">
    <w:name w:val="annotation reference"/>
    <w:basedOn w:val="DefaultParagraphFont"/>
    <w:semiHidden/>
    <w:rsid w:val="001166E5"/>
    <w:rPr>
      <w:sz w:val="16"/>
      <w:szCs w:val="16"/>
    </w:rPr>
  </w:style>
  <w:style w:type="paragraph" w:styleId="CommentText">
    <w:name w:val="annotation text"/>
    <w:basedOn w:val="Normal"/>
    <w:semiHidden/>
    <w:rsid w:val="001166E5"/>
  </w:style>
  <w:style w:type="paragraph" w:styleId="CommentSubject">
    <w:name w:val="annotation subject"/>
    <w:basedOn w:val="CommentText"/>
    <w:next w:val="CommentText"/>
    <w:semiHidden/>
    <w:rsid w:val="001166E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0248A"/>
  </w:style>
  <w:style w:type="paragraph" w:styleId="Revision">
    <w:name w:val="Revision"/>
    <w:hidden/>
    <w:uiPriority w:val="99"/>
    <w:semiHidden/>
    <w:rsid w:val="006B07A6"/>
  </w:style>
  <w:style w:type="paragraph" w:styleId="ListParagraph">
    <w:name w:val="List Paragraph"/>
    <w:basedOn w:val="Normal"/>
    <w:uiPriority w:val="34"/>
    <w:qFormat/>
    <w:rsid w:val="00A81D64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3E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xdtextbox1">
    <w:name w:val="xdtextbox1"/>
    <w:basedOn w:val="DefaultParagraphFont"/>
    <w:rsid w:val="00985A29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finance/chapter7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kindergarten/grant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chievement@doe.mass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chievement@doe.mass.ed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kindergarten/gr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DESE-231-22001</_dlc_DocId>
    <_dlc_DocIdUrl xmlns="733efe1c-5bbe-4968-87dc-d400e65c879f">
      <Url>https://sharepoint.doemass.org/ese/webteam/cps/_layouts/DocIdRedir.aspx?ID=DESE-231-22001</Url>
      <Description>DESE-231-22001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1F5D0-9B16-48F4-B431-922C79180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BB868-7071-4409-81F9-0E0AD7D10C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630D94-DB41-460A-AC71-C08FFDC56837}">
  <ds:schemaRefs>
    <ds:schemaRef ds:uri="0a4e05da-b9bc-4326-ad73-01ef31b95567"/>
    <ds:schemaRef ds:uri="733efe1c-5bbe-4968-87dc-d400e65c879f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FD4707-A93D-4AB7-9230-3E6FD649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93268C-48FB-41E6-A34F-61E0B4ED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1510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FY17 Quality Full-Day Kindergarten Grant Tuition and Lottery Policies - January 2016 (for fiscal year 2016-2017 programs)</vt:lpstr>
    </vt:vector>
  </TitlesOfParts>
  <Company/>
  <LinksUpToDate>false</LinksUpToDate>
  <CharactersWithSpaces>9941</CharactersWithSpaces>
  <SharedDoc>false</SharedDoc>
  <HLinks>
    <vt:vector size="24" baseType="variant">
      <vt:variant>
        <vt:i4>3080259</vt:i4>
      </vt:variant>
      <vt:variant>
        <vt:i4>9</vt:i4>
      </vt:variant>
      <vt:variant>
        <vt:i4>0</vt:i4>
      </vt:variant>
      <vt:variant>
        <vt:i4>5</vt:i4>
      </vt:variant>
      <vt:variant>
        <vt:lpwstr>mailto:achievement@doe.mass.edu</vt:lpwstr>
      </vt:variant>
      <vt:variant>
        <vt:lpwstr/>
      </vt:variant>
      <vt:variant>
        <vt:i4>3080259</vt:i4>
      </vt:variant>
      <vt:variant>
        <vt:i4>6</vt:i4>
      </vt:variant>
      <vt:variant>
        <vt:i4>0</vt:i4>
      </vt:variant>
      <vt:variant>
        <vt:i4>5</vt:i4>
      </vt:variant>
      <vt:variant>
        <vt:lpwstr>mailto:achievement@doe.mass.edu</vt:lpwstr>
      </vt:variant>
      <vt:variant>
        <vt:lpwstr/>
      </vt:variant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http://www.doe.mass.edu/kindergarten/grants.html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http://www.doe.mass.edu/kindergarten/grants.html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FY17 Quality Full-Day Kindergarten Grant Tuition and Lottery Policies - January 2016 (for fiscal year 2016-2017 programs)</dc:title>
  <dc:creator>DESE</dc:creator>
  <cp:lastModifiedBy>Zou, Dong (EOE)</cp:lastModifiedBy>
  <cp:revision>3</cp:revision>
  <cp:lastPrinted>2013-03-28T19:51:00Z</cp:lastPrinted>
  <dcterms:created xsi:type="dcterms:W3CDTF">2019-05-21T20:32:00Z</dcterms:created>
  <dcterms:modified xsi:type="dcterms:W3CDTF">2019-05-21T20:33:00Z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13 2016</vt:lpwstr>
  </property>
</Properties>
</file>