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E282" w14:textId="61A6F7F7" w:rsidR="00D8260A" w:rsidRPr="002564C7" w:rsidRDefault="000E1D9A" w:rsidP="00636D79">
      <w:pPr>
        <w:pStyle w:val="Heading1"/>
        <w:ind w:left="0" w:right="220"/>
        <w:jc w:val="center"/>
        <w:rPr>
          <w:rFonts w:cs="Times New Roman"/>
          <w:spacing w:val="-1"/>
          <w:u w:val="none"/>
        </w:rPr>
      </w:pPr>
      <w:r w:rsidRPr="002564C7">
        <w:rPr>
          <w:rFonts w:cs="Times New Roman"/>
          <w:spacing w:val="-1"/>
          <w:u w:val="none"/>
        </w:rPr>
        <w:t xml:space="preserve">Approaches to </w:t>
      </w:r>
      <w:r w:rsidR="00FE00D5" w:rsidRPr="002564C7">
        <w:rPr>
          <w:rFonts w:cs="Times New Roman"/>
          <w:spacing w:val="-1"/>
          <w:u w:val="none"/>
        </w:rPr>
        <w:t>Intentional</w:t>
      </w:r>
      <w:r w:rsidR="00162FC4" w:rsidRPr="002564C7">
        <w:rPr>
          <w:rFonts w:cs="Times New Roman"/>
          <w:spacing w:val="-1"/>
          <w:u w:val="none"/>
        </w:rPr>
        <w:t xml:space="preserve"> and</w:t>
      </w:r>
      <w:r w:rsidR="00FE00D5" w:rsidRPr="002564C7">
        <w:rPr>
          <w:rFonts w:cs="Times New Roman"/>
          <w:spacing w:val="-1"/>
          <w:u w:val="none"/>
        </w:rPr>
        <w:t xml:space="preserve"> </w:t>
      </w:r>
      <w:r w:rsidR="00636D79" w:rsidRPr="002564C7">
        <w:rPr>
          <w:rFonts w:cs="Times New Roman"/>
          <w:spacing w:val="-1"/>
          <w:u w:val="none"/>
        </w:rPr>
        <w:t>Playful Learning</w:t>
      </w:r>
      <w:r w:rsidRPr="002564C7">
        <w:rPr>
          <w:rFonts w:cs="Times New Roman"/>
          <w:spacing w:val="-1"/>
          <w:u w:val="none"/>
        </w:rPr>
        <w:t xml:space="preserve"> </w:t>
      </w:r>
      <w:r w:rsidR="00C36C90" w:rsidRPr="002564C7">
        <w:rPr>
          <w:rFonts w:cs="Times New Roman"/>
          <w:spacing w:val="-1"/>
          <w:u w:val="none"/>
        </w:rPr>
        <w:t xml:space="preserve">in </w:t>
      </w:r>
      <w:r w:rsidR="001B65B1">
        <w:rPr>
          <w:rFonts w:cs="Times New Roman"/>
          <w:spacing w:val="-1"/>
          <w:u w:val="none"/>
        </w:rPr>
        <w:br/>
      </w:r>
      <w:r w:rsidR="002C4C2E" w:rsidRPr="002564C7">
        <w:rPr>
          <w:rFonts w:cs="Times New Roman"/>
          <w:spacing w:val="-1"/>
          <w:u w:val="none"/>
        </w:rPr>
        <w:t>Preschool</w:t>
      </w:r>
      <w:r w:rsidR="00F33B05" w:rsidRPr="002564C7">
        <w:rPr>
          <w:rFonts w:cs="Times New Roman"/>
          <w:spacing w:val="-1"/>
          <w:u w:val="none"/>
        </w:rPr>
        <w:t xml:space="preserve"> through Grade </w:t>
      </w:r>
      <w:r w:rsidR="00C36C90" w:rsidRPr="002564C7">
        <w:rPr>
          <w:rFonts w:cs="Times New Roman"/>
          <w:spacing w:val="-1"/>
          <w:u w:val="none"/>
        </w:rPr>
        <w:t>3</w:t>
      </w:r>
      <w:r w:rsidR="00F33B05" w:rsidRPr="002564C7">
        <w:rPr>
          <w:rFonts w:cs="Times New Roman"/>
          <w:spacing w:val="-1"/>
          <w:u w:val="none"/>
        </w:rPr>
        <w:t xml:space="preserve"> (</w:t>
      </w:r>
      <w:r w:rsidR="002C4C2E" w:rsidRPr="002564C7">
        <w:rPr>
          <w:rFonts w:cs="Times New Roman"/>
          <w:spacing w:val="-1"/>
          <w:u w:val="none"/>
        </w:rPr>
        <w:t>P</w:t>
      </w:r>
      <w:r w:rsidR="00F33B05" w:rsidRPr="002564C7">
        <w:rPr>
          <w:rFonts w:cs="Times New Roman"/>
          <w:spacing w:val="-1"/>
          <w:u w:val="none"/>
        </w:rPr>
        <w:t>K-3)</w:t>
      </w:r>
      <w:r w:rsidR="00C36C90" w:rsidRPr="002564C7">
        <w:rPr>
          <w:rFonts w:cs="Times New Roman"/>
          <w:spacing w:val="-1"/>
          <w:u w:val="none"/>
        </w:rPr>
        <w:t xml:space="preserve"> Classrooms</w:t>
      </w:r>
      <w:r w:rsidR="004212D4" w:rsidRPr="002564C7">
        <w:rPr>
          <w:rFonts w:cs="Times New Roman"/>
          <w:spacing w:val="-1"/>
          <w:u w:val="none"/>
        </w:rPr>
        <w:t xml:space="preserve">: </w:t>
      </w:r>
      <w:r w:rsidR="001B65B1">
        <w:rPr>
          <w:rFonts w:cs="Times New Roman"/>
          <w:spacing w:val="-1"/>
          <w:u w:val="none"/>
        </w:rPr>
        <w:br/>
      </w:r>
      <w:r w:rsidR="002C4C2E" w:rsidRPr="002564C7">
        <w:rPr>
          <w:rFonts w:cs="Times New Roman"/>
          <w:spacing w:val="-1"/>
          <w:u w:val="none"/>
        </w:rPr>
        <w:t>A Joint</w:t>
      </w:r>
      <w:r w:rsidR="004212D4" w:rsidRPr="002564C7">
        <w:rPr>
          <w:rFonts w:cs="Times New Roman"/>
          <w:spacing w:val="-1"/>
          <w:u w:val="none"/>
        </w:rPr>
        <w:t xml:space="preserve"> </w:t>
      </w:r>
      <w:r w:rsidR="002C4C2E" w:rsidRPr="002564C7">
        <w:rPr>
          <w:rFonts w:cs="Times New Roman"/>
          <w:spacing w:val="-1"/>
          <w:u w:val="none"/>
        </w:rPr>
        <w:t>P</w:t>
      </w:r>
      <w:r w:rsidR="004212D4" w:rsidRPr="002564C7">
        <w:rPr>
          <w:rFonts w:cs="Times New Roman"/>
          <w:spacing w:val="-1"/>
          <w:u w:val="none"/>
        </w:rPr>
        <w:t xml:space="preserve">osition </w:t>
      </w:r>
      <w:r w:rsidR="002C4C2E" w:rsidRPr="002564C7">
        <w:rPr>
          <w:rFonts w:cs="Times New Roman"/>
          <w:spacing w:val="-1"/>
          <w:u w:val="none"/>
        </w:rPr>
        <w:t>S</w:t>
      </w:r>
      <w:r w:rsidR="004212D4" w:rsidRPr="002564C7">
        <w:rPr>
          <w:rFonts w:cs="Times New Roman"/>
          <w:spacing w:val="-1"/>
          <w:u w:val="none"/>
        </w:rPr>
        <w:t>tatement</w:t>
      </w:r>
      <w:r w:rsidR="002C4C2E" w:rsidRPr="002564C7">
        <w:rPr>
          <w:rFonts w:cs="Times New Roman"/>
          <w:spacing w:val="-1"/>
          <w:u w:val="none"/>
        </w:rPr>
        <w:t xml:space="preserve"> of the Massachusetts Department of Elementary and Secondary Education (DESE) and the Massachusetts School Administrators Association (MSAA)</w:t>
      </w:r>
    </w:p>
    <w:p w14:paraId="4D677536" w14:textId="77777777" w:rsidR="00D32966" w:rsidRPr="00FB745E" w:rsidRDefault="00D32966" w:rsidP="00D32966">
      <w:pPr>
        <w:rPr>
          <w:rFonts w:ascii="Times New Roman" w:hAnsi="Times New Roman" w:cs="Times New Roman"/>
          <w:sz w:val="24"/>
          <w:szCs w:val="24"/>
        </w:rPr>
      </w:pPr>
    </w:p>
    <w:p w14:paraId="45780A34" w14:textId="297C6E4F" w:rsidR="00D87302" w:rsidRPr="00FB745E" w:rsidRDefault="008D20EB" w:rsidP="00D87302">
      <w:pPr>
        <w:rPr>
          <w:rFonts w:ascii="Times New Roman" w:hAnsi="Times New Roman" w:cs="Times New Roman"/>
          <w:sz w:val="24"/>
          <w:szCs w:val="24"/>
        </w:rPr>
      </w:pPr>
      <w:r w:rsidRPr="00FB745E">
        <w:rPr>
          <w:rFonts w:ascii="Times New Roman" w:hAnsi="Times New Roman" w:cs="Times New Roman"/>
          <w:sz w:val="24"/>
          <w:szCs w:val="24"/>
        </w:rPr>
        <w:t xml:space="preserve">Over </w:t>
      </w:r>
      <w:r w:rsidRPr="00FB745E">
        <w:rPr>
          <w:rFonts w:ascii="Times New Roman" w:hAnsi="Times New Roman" w:cs="Times New Roman"/>
          <w:color w:val="343434"/>
          <w:spacing w:val="-1"/>
          <w:sz w:val="24"/>
          <w:szCs w:val="24"/>
        </w:rPr>
        <w:t>recent</w:t>
      </w:r>
      <w:r w:rsidRPr="00FB745E">
        <w:rPr>
          <w:rFonts w:ascii="Times New Roman" w:hAnsi="Times New Roman" w:cs="Times New Roman"/>
          <w:color w:val="343434"/>
          <w:spacing w:val="5"/>
          <w:sz w:val="24"/>
          <w:szCs w:val="24"/>
        </w:rPr>
        <w:t xml:space="preserve"> </w:t>
      </w:r>
      <w:r w:rsidRPr="00FB745E">
        <w:rPr>
          <w:rFonts w:ascii="Times New Roman" w:hAnsi="Times New Roman" w:cs="Times New Roman"/>
          <w:color w:val="343434"/>
          <w:spacing w:val="-1"/>
          <w:sz w:val="24"/>
          <w:szCs w:val="24"/>
        </w:rPr>
        <w:t>years, t</w:t>
      </w:r>
      <w:r w:rsidRPr="00FB745E">
        <w:rPr>
          <w:rFonts w:ascii="Times New Roman" w:hAnsi="Times New Roman" w:cs="Times New Roman"/>
          <w:sz w:val="24"/>
          <w:szCs w:val="24"/>
        </w:rPr>
        <w:t xml:space="preserve">he </w:t>
      </w:r>
      <w:r w:rsidR="004B1BCC" w:rsidRPr="00FB745E">
        <w:rPr>
          <w:rFonts w:ascii="Times New Roman" w:hAnsi="Times New Roman" w:cs="Times New Roman"/>
          <w:sz w:val="24"/>
          <w:szCs w:val="24"/>
        </w:rPr>
        <w:t xml:space="preserve">focus on </w:t>
      </w:r>
      <w:r w:rsidRPr="00FB745E">
        <w:rPr>
          <w:rFonts w:ascii="Times New Roman" w:hAnsi="Times New Roman" w:cs="Times New Roman"/>
          <w:sz w:val="24"/>
          <w:szCs w:val="24"/>
        </w:rPr>
        <w:t>meet</w:t>
      </w:r>
      <w:r w:rsidR="004B1BCC" w:rsidRPr="00FB745E">
        <w:rPr>
          <w:rFonts w:ascii="Times New Roman" w:hAnsi="Times New Roman" w:cs="Times New Roman"/>
          <w:sz w:val="24"/>
          <w:szCs w:val="24"/>
        </w:rPr>
        <w:t>ing</w:t>
      </w:r>
      <w:r w:rsidRPr="00FB745E">
        <w:rPr>
          <w:rFonts w:ascii="Times New Roman" w:hAnsi="Times New Roman" w:cs="Times New Roman"/>
          <w:sz w:val="24"/>
          <w:szCs w:val="24"/>
        </w:rPr>
        <w:t xml:space="preserve"> standards in English language arts, </w:t>
      </w:r>
      <w:r w:rsidR="002C4C2E" w:rsidRPr="00FB745E">
        <w:rPr>
          <w:rFonts w:ascii="Times New Roman" w:hAnsi="Times New Roman" w:cs="Times New Roman"/>
          <w:sz w:val="24"/>
          <w:szCs w:val="24"/>
        </w:rPr>
        <w:t>m</w:t>
      </w:r>
      <w:r w:rsidRPr="00FB745E">
        <w:rPr>
          <w:rFonts w:ascii="Times New Roman" w:hAnsi="Times New Roman" w:cs="Times New Roman"/>
          <w:sz w:val="24"/>
          <w:szCs w:val="24"/>
        </w:rPr>
        <w:t>athematics and ot</w:t>
      </w:r>
      <w:r w:rsidR="00F02A74" w:rsidRPr="00FB745E">
        <w:rPr>
          <w:rFonts w:ascii="Times New Roman" w:hAnsi="Times New Roman" w:cs="Times New Roman"/>
          <w:sz w:val="24"/>
          <w:szCs w:val="24"/>
        </w:rPr>
        <w:t xml:space="preserve">her content areas has </w:t>
      </w:r>
      <w:r w:rsidRPr="00FB745E">
        <w:rPr>
          <w:rFonts w:ascii="Times New Roman" w:hAnsi="Times New Roman" w:cs="Times New Roman"/>
          <w:sz w:val="24"/>
          <w:szCs w:val="24"/>
        </w:rPr>
        <w:t xml:space="preserve">created </w:t>
      </w:r>
      <w:r w:rsidR="004B1BCC" w:rsidRPr="00FB745E">
        <w:rPr>
          <w:rFonts w:ascii="Times New Roman" w:hAnsi="Times New Roman" w:cs="Times New Roman"/>
          <w:sz w:val="24"/>
          <w:szCs w:val="24"/>
        </w:rPr>
        <w:t>opportunities for discussions about the balance between</w:t>
      </w:r>
      <w:r w:rsidRPr="00FB745E">
        <w:rPr>
          <w:rFonts w:ascii="Times New Roman" w:hAnsi="Times New Roman" w:cs="Times New Roman"/>
          <w:sz w:val="24"/>
          <w:szCs w:val="24"/>
        </w:rPr>
        <w:t xml:space="preserve"> rigorous, standards-based instruction and</w:t>
      </w:r>
      <w:r w:rsidR="00F02A74" w:rsidRPr="00FB745E">
        <w:rPr>
          <w:rFonts w:ascii="Times New Roman" w:hAnsi="Times New Roman" w:cs="Times New Roman"/>
          <w:sz w:val="24"/>
          <w:szCs w:val="24"/>
        </w:rPr>
        <w:t xml:space="preserve"> intentional,</w:t>
      </w:r>
      <w:r w:rsidRPr="00FB745E">
        <w:rPr>
          <w:rFonts w:ascii="Times New Roman" w:hAnsi="Times New Roman" w:cs="Times New Roman"/>
          <w:sz w:val="24"/>
          <w:szCs w:val="24"/>
        </w:rPr>
        <w:t xml:space="preserve"> playful learning </w:t>
      </w:r>
      <w:r w:rsidR="00F02A74" w:rsidRPr="00FB745E">
        <w:rPr>
          <w:rFonts w:ascii="Times New Roman" w:hAnsi="Times New Roman" w:cs="Times New Roman"/>
          <w:sz w:val="24"/>
          <w:szCs w:val="24"/>
        </w:rPr>
        <w:t xml:space="preserve">opportunities for children </w:t>
      </w:r>
      <w:r w:rsidR="00C16168" w:rsidRPr="00FB745E">
        <w:rPr>
          <w:rFonts w:ascii="Times New Roman" w:hAnsi="Times New Roman" w:cs="Times New Roman"/>
          <w:sz w:val="24"/>
          <w:szCs w:val="24"/>
        </w:rPr>
        <w:t xml:space="preserve">in the early </w:t>
      </w:r>
      <w:r w:rsidRPr="00FB745E">
        <w:rPr>
          <w:rFonts w:ascii="Times New Roman" w:hAnsi="Times New Roman" w:cs="Times New Roman"/>
          <w:sz w:val="24"/>
          <w:szCs w:val="24"/>
        </w:rPr>
        <w:t>years,</w:t>
      </w:r>
      <w:r w:rsidR="00077FDB" w:rsidRPr="00FB745E">
        <w:rPr>
          <w:rFonts w:ascii="Times New Roman" w:hAnsi="Times New Roman" w:cs="Times New Roman"/>
          <w:sz w:val="24"/>
          <w:szCs w:val="24"/>
        </w:rPr>
        <w:t xml:space="preserve"> </w:t>
      </w:r>
      <w:r w:rsidR="00374B15" w:rsidRPr="00FB745E">
        <w:rPr>
          <w:rFonts w:ascii="Times New Roman" w:hAnsi="Times New Roman" w:cs="Times New Roman"/>
          <w:sz w:val="24"/>
          <w:szCs w:val="24"/>
        </w:rPr>
        <w:t>p</w:t>
      </w:r>
      <w:r w:rsidR="00077FDB" w:rsidRPr="00FB745E">
        <w:rPr>
          <w:rFonts w:ascii="Times New Roman" w:hAnsi="Times New Roman" w:cs="Times New Roman"/>
          <w:sz w:val="24"/>
          <w:szCs w:val="24"/>
        </w:rPr>
        <w:t xml:space="preserve">reschool through </w:t>
      </w:r>
      <w:r w:rsidR="00374B15" w:rsidRPr="00FB745E">
        <w:rPr>
          <w:rFonts w:ascii="Times New Roman" w:hAnsi="Times New Roman" w:cs="Times New Roman"/>
          <w:sz w:val="24"/>
          <w:szCs w:val="24"/>
        </w:rPr>
        <w:t>g</w:t>
      </w:r>
      <w:r w:rsidR="00077FDB" w:rsidRPr="00FB745E">
        <w:rPr>
          <w:rFonts w:ascii="Times New Roman" w:hAnsi="Times New Roman" w:cs="Times New Roman"/>
          <w:sz w:val="24"/>
          <w:szCs w:val="24"/>
        </w:rPr>
        <w:t>r</w:t>
      </w:r>
      <w:r w:rsidR="002C4C2E" w:rsidRPr="00FB745E">
        <w:rPr>
          <w:rFonts w:ascii="Times New Roman" w:hAnsi="Times New Roman" w:cs="Times New Roman"/>
          <w:sz w:val="24"/>
          <w:szCs w:val="24"/>
        </w:rPr>
        <w:t>ade 3</w:t>
      </w:r>
      <w:r w:rsidR="00392C05">
        <w:rPr>
          <w:rFonts w:ascii="Times New Roman" w:hAnsi="Times New Roman" w:cs="Times New Roman"/>
          <w:sz w:val="24"/>
          <w:szCs w:val="24"/>
        </w:rPr>
        <w:t xml:space="preserve"> (PK-3)</w:t>
      </w:r>
      <w:r w:rsidR="002C4C2E" w:rsidRPr="00FB745E">
        <w:rPr>
          <w:rFonts w:ascii="Times New Roman" w:hAnsi="Times New Roman" w:cs="Times New Roman"/>
          <w:sz w:val="24"/>
          <w:szCs w:val="24"/>
        </w:rPr>
        <w:t>. E</w:t>
      </w:r>
      <w:r w:rsidRPr="00FB745E">
        <w:rPr>
          <w:rFonts w:ascii="Times New Roman" w:hAnsi="Times New Roman" w:cs="Times New Roman"/>
          <w:color w:val="343434"/>
          <w:spacing w:val="-1"/>
          <w:sz w:val="24"/>
          <w:szCs w:val="24"/>
        </w:rPr>
        <w:t>arly childhood and elementary teachers,</w:t>
      </w:r>
      <w:r w:rsidRPr="00FB745E">
        <w:rPr>
          <w:rFonts w:ascii="Times New Roman" w:hAnsi="Times New Roman" w:cs="Times New Roman"/>
          <w:color w:val="343434"/>
          <w:sz w:val="24"/>
          <w:szCs w:val="24"/>
        </w:rPr>
        <w:t xml:space="preserve"> </w:t>
      </w:r>
      <w:r w:rsidRPr="00FB745E">
        <w:rPr>
          <w:rFonts w:ascii="Times New Roman" w:hAnsi="Times New Roman" w:cs="Times New Roman"/>
          <w:color w:val="343434"/>
          <w:spacing w:val="-1"/>
          <w:sz w:val="24"/>
          <w:szCs w:val="24"/>
        </w:rPr>
        <w:t>nationwide,</w:t>
      </w:r>
      <w:r w:rsidRPr="00FB745E">
        <w:rPr>
          <w:rFonts w:ascii="Times New Roman" w:hAnsi="Times New Roman" w:cs="Times New Roman"/>
          <w:color w:val="343434"/>
          <w:spacing w:val="2"/>
          <w:sz w:val="24"/>
          <w:szCs w:val="24"/>
        </w:rPr>
        <w:t xml:space="preserve"> </w:t>
      </w:r>
      <w:r w:rsidRPr="00FB745E">
        <w:rPr>
          <w:rFonts w:ascii="Times New Roman" w:hAnsi="Times New Roman" w:cs="Times New Roman"/>
          <w:color w:val="343434"/>
          <w:sz w:val="24"/>
          <w:szCs w:val="24"/>
        </w:rPr>
        <w:t>have</w:t>
      </w:r>
      <w:r w:rsidRPr="00FB745E">
        <w:rPr>
          <w:rFonts w:ascii="Times New Roman" w:hAnsi="Times New Roman" w:cs="Times New Roman"/>
          <w:color w:val="343434"/>
          <w:spacing w:val="-1"/>
          <w:sz w:val="24"/>
          <w:szCs w:val="24"/>
        </w:rPr>
        <w:t xml:space="preserve"> expressed</w:t>
      </w:r>
      <w:r w:rsidRPr="00FB745E">
        <w:rPr>
          <w:rFonts w:ascii="Times New Roman" w:hAnsi="Times New Roman" w:cs="Times New Roman"/>
          <w:color w:val="343434"/>
          <w:sz w:val="24"/>
          <w:szCs w:val="24"/>
        </w:rPr>
        <w:t xml:space="preserve"> increasing</w:t>
      </w:r>
      <w:r w:rsidRPr="00FB745E">
        <w:rPr>
          <w:rFonts w:ascii="Times New Roman" w:hAnsi="Times New Roman" w:cs="Times New Roman"/>
          <w:color w:val="343434"/>
          <w:spacing w:val="-1"/>
          <w:sz w:val="24"/>
          <w:szCs w:val="24"/>
        </w:rPr>
        <w:t xml:space="preserve"> concern</w:t>
      </w:r>
      <w:r w:rsidRPr="00FB745E">
        <w:rPr>
          <w:rFonts w:ascii="Times New Roman" w:hAnsi="Times New Roman" w:cs="Times New Roman"/>
          <w:color w:val="343434"/>
          <w:sz w:val="24"/>
          <w:szCs w:val="24"/>
        </w:rPr>
        <w:t xml:space="preserve"> that time</w:t>
      </w:r>
      <w:r w:rsidR="00795E7C">
        <w:rPr>
          <w:rFonts w:ascii="Times New Roman" w:hAnsi="Times New Roman" w:cs="Times New Roman"/>
          <w:color w:val="343434"/>
          <w:sz w:val="24"/>
          <w:szCs w:val="24"/>
        </w:rPr>
        <w:t>s</w:t>
      </w:r>
      <w:r w:rsidRPr="00FB745E">
        <w:rPr>
          <w:rFonts w:ascii="Times New Roman" w:hAnsi="Times New Roman" w:cs="Times New Roman"/>
          <w:color w:val="343434"/>
          <w:spacing w:val="1"/>
          <w:sz w:val="24"/>
          <w:szCs w:val="24"/>
        </w:rPr>
        <w:t xml:space="preserve"> </w:t>
      </w:r>
      <w:r w:rsidRPr="00FB745E">
        <w:rPr>
          <w:rFonts w:ascii="Times New Roman" w:hAnsi="Times New Roman" w:cs="Times New Roman"/>
          <w:sz w:val="24"/>
          <w:szCs w:val="24"/>
        </w:rPr>
        <w:t>dedicated to play</w:t>
      </w:r>
      <w:r w:rsidRPr="00FB745E">
        <w:rPr>
          <w:rFonts w:ascii="Times New Roman" w:hAnsi="Times New Roman" w:cs="Times New Roman"/>
          <w:spacing w:val="-3"/>
          <w:sz w:val="24"/>
          <w:szCs w:val="24"/>
        </w:rPr>
        <w:t xml:space="preserve">ful learning </w:t>
      </w:r>
      <w:r w:rsidRPr="00FB745E">
        <w:rPr>
          <w:rFonts w:ascii="Times New Roman" w:hAnsi="Times New Roman" w:cs="Times New Roman"/>
          <w:spacing w:val="-1"/>
          <w:sz w:val="24"/>
          <w:szCs w:val="24"/>
        </w:rPr>
        <w:t>experiences</w:t>
      </w:r>
      <w:r w:rsidRPr="00FB745E">
        <w:rPr>
          <w:rFonts w:ascii="Times New Roman" w:hAnsi="Times New Roman" w:cs="Times New Roman"/>
          <w:sz w:val="24"/>
          <w:szCs w:val="24"/>
        </w:rPr>
        <w:t xml:space="preserve"> </w:t>
      </w:r>
      <w:r w:rsidR="00505573">
        <w:rPr>
          <w:rFonts w:ascii="Times New Roman" w:hAnsi="Times New Roman" w:cs="Times New Roman"/>
          <w:sz w:val="24"/>
          <w:szCs w:val="24"/>
        </w:rPr>
        <w:t>are</w:t>
      </w:r>
      <w:r w:rsidRPr="00FB745E">
        <w:rPr>
          <w:rFonts w:ascii="Times New Roman" w:hAnsi="Times New Roman" w:cs="Times New Roman"/>
          <w:sz w:val="24"/>
          <w:szCs w:val="24"/>
        </w:rPr>
        <w:t xml:space="preserve"> </w:t>
      </w:r>
      <w:r w:rsidRPr="00FB745E">
        <w:rPr>
          <w:rFonts w:ascii="Times New Roman" w:hAnsi="Times New Roman" w:cs="Times New Roman"/>
          <w:spacing w:val="-1"/>
          <w:sz w:val="24"/>
          <w:szCs w:val="24"/>
        </w:rPr>
        <w:t>often</w:t>
      </w:r>
      <w:r w:rsidRPr="00FB745E">
        <w:rPr>
          <w:rFonts w:ascii="Times New Roman" w:hAnsi="Times New Roman" w:cs="Times New Roman"/>
          <w:spacing w:val="2"/>
          <w:sz w:val="24"/>
          <w:szCs w:val="24"/>
        </w:rPr>
        <w:t xml:space="preserve"> </w:t>
      </w:r>
      <w:r w:rsidR="00505573">
        <w:rPr>
          <w:rFonts w:ascii="Times New Roman" w:hAnsi="Times New Roman" w:cs="Times New Roman"/>
          <w:sz w:val="24"/>
          <w:szCs w:val="24"/>
        </w:rPr>
        <w:t>missed in order</w:t>
      </w:r>
      <w:r w:rsidR="000C0B72">
        <w:rPr>
          <w:rFonts w:ascii="Times New Roman" w:hAnsi="Times New Roman" w:cs="Times New Roman"/>
          <w:sz w:val="24"/>
          <w:szCs w:val="24"/>
        </w:rPr>
        <w:t xml:space="preserve"> </w:t>
      </w:r>
      <w:r w:rsidRPr="00FB745E">
        <w:rPr>
          <w:rFonts w:ascii="Times New Roman" w:hAnsi="Times New Roman" w:cs="Times New Roman"/>
          <w:sz w:val="24"/>
          <w:szCs w:val="24"/>
        </w:rPr>
        <w:t xml:space="preserve">to </w:t>
      </w:r>
      <w:r w:rsidRPr="00FB745E">
        <w:rPr>
          <w:rFonts w:ascii="Times New Roman" w:hAnsi="Times New Roman" w:cs="Times New Roman"/>
          <w:spacing w:val="-1"/>
          <w:sz w:val="24"/>
          <w:szCs w:val="24"/>
        </w:rPr>
        <w:t>maintain</w:t>
      </w:r>
      <w:r w:rsidRPr="00FB745E">
        <w:rPr>
          <w:rFonts w:ascii="Times New Roman" w:hAnsi="Times New Roman" w:cs="Times New Roman"/>
          <w:sz w:val="24"/>
          <w:szCs w:val="24"/>
        </w:rPr>
        <w:t xml:space="preserve"> </w:t>
      </w:r>
      <w:r w:rsidR="00854BFD" w:rsidRPr="00FB745E">
        <w:rPr>
          <w:rFonts w:ascii="Times New Roman" w:hAnsi="Times New Roman" w:cs="Times New Roman"/>
          <w:sz w:val="24"/>
          <w:szCs w:val="24"/>
        </w:rPr>
        <w:t xml:space="preserve">a </w:t>
      </w:r>
      <w:r w:rsidRPr="00FB745E">
        <w:rPr>
          <w:rFonts w:ascii="Times New Roman" w:hAnsi="Times New Roman" w:cs="Times New Roman"/>
          <w:sz w:val="24"/>
          <w:szCs w:val="24"/>
        </w:rPr>
        <w:t xml:space="preserve">focus on </w:t>
      </w:r>
      <w:r w:rsidRPr="00FB745E">
        <w:rPr>
          <w:rFonts w:ascii="Times New Roman" w:hAnsi="Times New Roman" w:cs="Times New Roman"/>
          <w:spacing w:val="-1"/>
          <w:sz w:val="24"/>
          <w:szCs w:val="24"/>
        </w:rPr>
        <w:t>academics</w:t>
      </w:r>
      <w:r w:rsidR="00373DAD" w:rsidRPr="00FB745E">
        <w:rPr>
          <w:rFonts w:ascii="Times New Roman" w:hAnsi="Times New Roman" w:cs="Times New Roman"/>
          <w:spacing w:val="2"/>
          <w:sz w:val="24"/>
          <w:szCs w:val="24"/>
        </w:rPr>
        <w:t xml:space="preserve"> through teacher-directed instruction,</w:t>
      </w:r>
      <w:r w:rsidR="00F02A74" w:rsidRPr="00FB745E">
        <w:rPr>
          <w:rFonts w:ascii="Times New Roman" w:hAnsi="Times New Roman" w:cs="Times New Roman"/>
          <w:spacing w:val="2"/>
          <w:sz w:val="24"/>
          <w:szCs w:val="24"/>
        </w:rPr>
        <w:t xml:space="preserve"> </w:t>
      </w:r>
      <w:r w:rsidR="00AF1EE4">
        <w:rPr>
          <w:rFonts w:ascii="Times New Roman" w:hAnsi="Times New Roman" w:cs="Times New Roman"/>
          <w:spacing w:val="2"/>
          <w:sz w:val="24"/>
          <w:szCs w:val="24"/>
        </w:rPr>
        <w:t>preparation</w:t>
      </w:r>
      <w:r w:rsidRPr="00FB745E">
        <w:rPr>
          <w:rFonts w:ascii="Times New Roman" w:hAnsi="Times New Roman" w:cs="Times New Roman"/>
          <w:sz w:val="24"/>
          <w:szCs w:val="24"/>
        </w:rPr>
        <w:t xml:space="preserve"> for </w:t>
      </w:r>
      <w:r w:rsidRPr="00FB745E">
        <w:rPr>
          <w:rFonts w:ascii="Times New Roman" w:hAnsi="Times New Roman" w:cs="Times New Roman"/>
          <w:spacing w:val="-1"/>
          <w:sz w:val="24"/>
          <w:szCs w:val="24"/>
        </w:rPr>
        <w:t>standardized</w:t>
      </w:r>
      <w:r w:rsidRPr="00FB745E">
        <w:rPr>
          <w:rFonts w:ascii="Times New Roman" w:hAnsi="Times New Roman" w:cs="Times New Roman"/>
          <w:sz w:val="24"/>
          <w:szCs w:val="24"/>
        </w:rPr>
        <w:t xml:space="preserve"> testing</w:t>
      </w:r>
      <w:r w:rsidR="00162FC4" w:rsidRPr="00FB745E">
        <w:rPr>
          <w:rFonts w:ascii="Times New Roman" w:hAnsi="Times New Roman" w:cs="Times New Roman"/>
          <w:sz w:val="24"/>
          <w:szCs w:val="24"/>
        </w:rPr>
        <w:t>,</w:t>
      </w:r>
      <w:r w:rsidR="00F02A74" w:rsidRPr="00FB745E">
        <w:rPr>
          <w:rFonts w:ascii="Times New Roman" w:hAnsi="Times New Roman" w:cs="Times New Roman"/>
          <w:sz w:val="24"/>
          <w:szCs w:val="24"/>
        </w:rPr>
        <w:t xml:space="preserve"> and </w:t>
      </w:r>
      <w:r w:rsidR="00AF1EE4">
        <w:rPr>
          <w:rFonts w:ascii="Times New Roman" w:hAnsi="Times New Roman" w:cs="Times New Roman"/>
          <w:sz w:val="24"/>
          <w:szCs w:val="24"/>
        </w:rPr>
        <w:t>efforts to close</w:t>
      </w:r>
      <w:r w:rsidR="00F02A74" w:rsidRPr="00FB745E">
        <w:rPr>
          <w:rFonts w:ascii="Times New Roman" w:hAnsi="Times New Roman" w:cs="Times New Roman"/>
          <w:sz w:val="24"/>
          <w:szCs w:val="24"/>
        </w:rPr>
        <w:t xml:space="preserve"> achievement gap</w:t>
      </w:r>
      <w:r w:rsidR="00505573">
        <w:rPr>
          <w:rFonts w:ascii="Times New Roman" w:hAnsi="Times New Roman" w:cs="Times New Roman"/>
          <w:sz w:val="24"/>
          <w:szCs w:val="24"/>
        </w:rPr>
        <w:t xml:space="preserve">s. </w:t>
      </w:r>
      <w:r w:rsidR="00795E7C">
        <w:rPr>
          <w:rFonts w:ascii="Times New Roman" w:hAnsi="Times New Roman" w:cs="Times New Roman"/>
          <w:sz w:val="24"/>
          <w:szCs w:val="24"/>
        </w:rPr>
        <w:t>Such a</w:t>
      </w:r>
      <w:r w:rsidR="00AF1EE4">
        <w:rPr>
          <w:rFonts w:ascii="Times New Roman" w:hAnsi="Times New Roman" w:cs="Times New Roman"/>
          <w:sz w:val="24"/>
          <w:szCs w:val="24"/>
        </w:rPr>
        <w:t xml:space="preserve"> rigorous academic focus</w:t>
      </w:r>
      <w:r w:rsidR="002C4C2E" w:rsidRPr="00FB745E">
        <w:rPr>
          <w:rFonts w:ascii="Times New Roman" w:hAnsi="Times New Roman" w:cs="Times New Roman"/>
          <w:sz w:val="24"/>
          <w:szCs w:val="24"/>
        </w:rPr>
        <w:t xml:space="preserve"> in the early learning years can be perceived by some to put unfair pressure on young children. </w:t>
      </w:r>
      <w:r w:rsidR="000C0B72">
        <w:rPr>
          <w:rFonts w:ascii="Times New Roman" w:hAnsi="Times New Roman" w:cs="Times New Roman"/>
          <w:sz w:val="24"/>
          <w:szCs w:val="24"/>
        </w:rPr>
        <w:t>Fortunately</w:t>
      </w:r>
      <w:r w:rsidR="00D87302" w:rsidRPr="00FB745E">
        <w:rPr>
          <w:rFonts w:ascii="Times New Roman" w:hAnsi="Times New Roman" w:cs="Times New Roman"/>
          <w:sz w:val="24"/>
          <w:szCs w:val="24"/>
        </w:rPr>
        <w:t>, research strongly supports the concept that through play, cognitively demanding (i.e. rigorous), joyful learning opportunities can be delivered in a way that is responsive to the developmental needs of our youngest learners</w:t>
      </w:r>
      <w:r w:rsidR="00374B15" w:rsidRPr="00FB745E">
        <w:rPr>
          <w:rFonts w:ascii="Times New Roman" w:hAnsi="Times New Roman" w:cs="Times New Roman"/>
          <w:sz w:val="24"/>
          <w:szCs w:val="24"/>
        </w:rPr>
        <w:t>. This is</w:t>
      </w:r>
      <w:r w:rsidR="00D87302" w:rsidRPr="00FB745E">
        <w:rPr>
          <w:rFonts w:ascii="Times New Roman" w:hAnsi="Times New Roman" w:cs="Times New Roman"/>
          <w:sz w:val="24"/>
          <w:szCs w:val="24"/>
        </w:rPr>
        <w:t xml:space="preserve"> made explicitly clear in the National Association for the Education of Young Children’s (NAEYC) </w:t>
      </w:r>
      <w:r w:rsidR="00D87302" w:rsidRPr="00E534F7">
        <w:rPr>
          <w:rFonts w:ascii="Times New Roman" w:hAnsi="Times New Roman" w:cs="Times New Roman"/>
          <w:sz w:val="24"/>
          <w:szCs w:val="24"/>
        </w:rPr>
        <w:t>developmentally appropriate practice position statement</w:t>
      </w:r>
      <w:r w:rsidR="00D87302" w:rsidRPr="00FB745E">
        <w:rPr>
          <w:rFonts w:ascii="Times New Roman" w:hAnsi="Times New Roman" w:cs="Times New Roman"/>
          <w:sz w:val="24"/>
          <w:szCs w:val="24"/>
        </w:rPr>
        <w:t xml:space="preserve">. </w:t>
      </w:r>
    </w:p>
    <w:p w14:paraId="7E473941" w14:textId="77777777" w:rsidR="008D152E" w:rsidRPr="00FB745E" w:rsidRDefault="008D152E" w:rsidP="001F0819">
      <w:pPr>
        <w:rPr>
          <w:rFonts w:ascii="Times New Roman" w:hAnsi="Times New Roman" w:cs="Times New Roman"/>
          <w:sz w:val="24"/>
          <w:szCs w:val="24"/>
        </w:rPr>
      </w:pPr>
    </w:p>
    <w:p w14:paraId="0D6C5F90" w14:textId="3491976D" w:rsidR="001F0819" w:rsidRPr="00FB745E" w:rsidRDefault="001F0819" w:rsidP="001F0819">
      <w:pPr>
        <w:rPr>
          <w:rFonts w:ascii="Times New Roman" w:hAnsi="Times New Roman" w:cs="Times New Roman"/>
          <w:sz w:val="24"/>
          <w:szCs w:val="24"/>
        </w:rPr>
      </w:pPr>
      <w:r w:rsidRPr="00FB745E">
        <w:rPr>
          <w:rFonts w:ascii="Times New Roman" w:hAnsi="Times New Roman" w:cs="Times New Roman"/>
          <w:sz w:val="24"/>
          <w:szCs w:val="24"/>
        </w:rPr>
        <w:t xml:space="preserve">There are many definitions and stages of play.  </w:t>
      </w:r>
      <w:r w:rsidR="00374B15" w:rsidRPr="00FB745E">
        <w:rPr>
          <w:rFonts w:ascii="Times New Roman" w:hAnsi="Times New Roman" w:cs="Times New Roman"/>
          <w:sz w:val="24"/>
          <w:szCs w:val="24"/>
        </w:rPr>
        <w:t>I</w:t>
      </w:r>
      <w:r w:rsidRPr="00FB745E">
        <w:rPr>
          <w:rFonts w:ascii="Times New Roman" w:hAnsi="Times New Roman" w:cs="Times New Roman"/>
          <w:sz w:val="24"/>
          <w:szCs w:val="24"/>
        </w:rPr>
        <w:t>n th</w:t>
      </w:r>
      <w:r w:rsidR="009F205D" w:rsidRPr="00FB745E">
        <w:rPr>
          <w:rFonts w:ascii="Times New Roman" w:hAnsi="Times New Roman" w:cs="Times New Roman"/>
          <w:sz w:val="24"/>
          <w:szCs w:val="24"/>
        </w:rPr>
        <w:t>e</w:t>
      </w:r>
      <w:r w:rsidRPr="00FB745E">
        <w:rPr>
          <w:rFonts w:ascii="Times New Roman" w:hAnsi="Times New Roman" w:cs="Times New Roman"/>
          <w:sz w:val="24"/>
          <w:szCs w:val="24"/>
        </w:rPr>
        <w:t xml:space="preserve"> context</w:t>
      </w:r>
      <w:r w:rsidR="009F205D" w:rsidRPr="00FB745E">
        <w:rPr>
          <w:rFonts w:ascii="Times New Roman" w:hAnsi="Times New Roman" w:cs="Times New Roman"/>
          <w:sz w:val="24"/>
          <w:szCs w:val="24"/>
        </w:rPr>
        <w:t xml:space="preserve"> of this </w:t>
      </w:r>
      <w:r w:rsidR="00854BFD" w:rsidRPr="00FB745E">
        <w:rPr>
          <w:rFonts w:ascii="Times New Roman" w:hAnsi="Times New Roman" w:cs="Times New Roman"/>
          <w:sz w:val="24"/>
          <w:szCs w:val="24"/>
        </w:rPr>
        <w:t>statement</w:t>
      </w:r>
      <w:r w:rsidR="00374B15" w:rsidRPr="00FB745E">
        <w:rPr>
          <w:rFonts w:ascii="Times New Roman" w:hAnsi="Times New Roman" w:cs="Times New Roman"/>
          <w:sz w:val="24"/>
          <w:szCs w:val="24"/>
        </w:rPr>
        <w:t>, play</w:t>
      </w:r>
      <w:r w:rsidRPr="00FB745E">
        <w:rPr>
          <w:rFonts w:ascii="Times New Roman" w:hAnsi="Times New Roman" w:cs="Times New Roman"/>
          <w:sz w:val="24"/>
          <w:szCs w:val="24"/>
        </w:rPr>
        <w:t xml:space="preserve"> is </w:t>
      </w:r>
      <w:r w:rsidR="00760950">
        <w:rPr>
          <w:rFonts w:ascii="Times New Roman" w:hAnsi="Times New Roman" w:cs="Times New Roman"/>
          <w:sz w:val="24"/>
          <w:szCs w:val="24"/>
        </w:rPr>
        <w:t xml:space="preserve">child-directed and </w:t>
      </w:r>
      <w:r w:rsidRPr="00FB745E">
        <w:rPr>
          <w:rFonts w:ascii="Times New Roman" w:hAnsi="Times New Roman" w:cs="Times New Roman"/>
          <w:sz w:val="24"/>
          <w:szCs w:val="24"/>
        </w:rPr>
        <w:t xml:space="preserve">defined as opportunities for children to </w:t>
      </w:r>
      <w:r w:rsidR="00760950">
        <w:rPr>
          <w:rFonts w:ascii="Times New Roman" w:hAnsi="Times New Roman" w:cs="Times New Roman"/>
          <w:sz w:val="24"/>
          <w:szCs w:val="24"/>
        </w:rPr>
        <w:t xml:space="preserve">be intrinsically motivated to </w:t>
      </w:r>
      <w:r w:rsidRPr="00FB745E">
        <w:rPr>
          <w:rFonts w:ascii="Times New Roman" w:hAnsi="Times New Roman" w:cs="Times New Roman"/>
          <w:sz w:val="24"/>
          <w:szCs w:val="24"/>
        </w:rPr>
        <w:t>engage deeply in content through exploration, inquiry-based learning</w:t>
      </w:r>
      <w:r w:rsidR="00162FC4" w:rsidRPr="00FB745E">
        <w:rPr>
          <w:rFonts w:ascii="Times New Roman" w:hAnsi="Times New Roman" w:cs="Times New Roman"/>
          <w:sz w:val="24"/>
          <w:szCs w:val="24"/>
        </w:rPr>
        <w:t>,</w:t>
      </w:r>
      <w:r w:rsidRPr="00FB745E">
        <w:rPr>
          <w:rFonts w:ascii="Times New Roman" w:hAnsi="Times New Roman" w:cs="Times New Roman"/>
          <w:sz w:val="24"/>
          <w:szCs w:val="24"/>
        </w:rPr>
        <w:t xml:space="preserve"> and reflection. </w:t>
      </w:r>
      <w:r w:rsidR="00795E7C">
        <w:rPr>
          <w:rFonts w:ascii="Times New Roman" w:hAnsi="Times New Roman" w:cs="Times New Roman"/>
          <w:sz w:val="24"/>
          <w:szCs w:val="24"/>
        </w:rPr>
        <w:t>Such intentional play</w:t>
      </w:r>
      <w:r w:rsidRPr="00FB745E">
        <w:rPr>
          <w:rFonts w:ascii="Times New Roman" w:hAnsi="Times New Roman" w:cs="Times New Roman"/>
          <w:sz w:val="24"/>
          <w:szCs w:val="24"/>
        </w:rPr>
        <w:t xml:space="preserve"> can often be referred to by terms such as project-based learning</w:t>
      </w:r>
      <w:r w:rsidR="00374B15" w:rsidRPr="00FB745E">
        <w:rPr>
          <w:rFonts w:ascii="Times New Roman" w:hAnsi="Times New Roman" w:cs="Times New Roman"/>
          <w:sz w:val="24"/>
          <w:szCs w:val="24"/>
        </w:rPr>
        <w:t>;</w:t>
      </w:r>
      <w:r w:rsidRPr="00FB745E">
        <w:rPr>
          <w:rFonts w:ascii="Times New Roman" w:hAnsi="Times New Roman" w:cs="Times New Roman"/>
          <w:sz w:val="24"/>
          <w:szCs w:val="24"/>
        </w:rPr>
        <w:t xml:space="preserve"> hands-on learning</w:t>
      </w:r>
      <w:r w:rsidR="00374B15" w:rsidRPr="00FB745E">
        <w:rPr>
          <w:rFonts w:ascii="Times New Roman" w:hAnsi="Times New Roman" w:cs="Times New Roman"/>
          <w:sz w:val="24"/>
          <w:szCs w:val="24"/>
        </w:rPr>
        <w:t>;</w:t>
      </w:r>
      <w:r w:rsidRPr="00FB745E">
        <w:rPr>
          <w:rFonts w:ascii="Times New Roman" w:hAnsi="Times New Roman" w:cs="Times New Roman"/>
          <w:sz w:val="24"/>
          <w:szCs w:val="24"/>
        </w:rPr>
        <w:t xml:space="preserve"> and/or </w:t>
      </w:r>
      <w:r w:rsidR="00854BFD" w:rsidRPr="00FB745E">
        <w:rPr>
          <w:rFonts w:ascii="Times New Roman" w:hAnsi="Times New Roman" w:cs="Times New Roman"/>
          <w:sz w:val="24"/>
          <w:szCs w:val="24"/>
        </w:rPr>
        <w:t>exploratory, deeper</w:t>
      </w:r>
      <w:r w:rsidRPr="00FB745E">
        <w:rPr>
          <w:rFonts w:ascii="Times New Roman" w:hAnsi="Times New Roman" w:cs="Times New Roman"/>
          <w:sz w:val="24"/>
          <w:szCs w:val="24"/>
        </w:rPr>
        <w:t xml:space="preserve"> learning</w:t>
      </w:r>
      <w:r w:rsidR="00374B15" w:rsidRPr="00FB745E">
        <w:rPr>
          <w:rFonts w:ascii="Times New Roman" w:hAnsi="Times New Roman" w:cs="Times New Roman"/>
          <w:sz w:val="24"/>
          <w:szCs w:val="24"/>
        </w:rPr>
        <w:t>. W</w:t>
      </w:r>
      <w:r w:rsidRPr="00FB745E">
        <w:rPr>
          <w:rFonts w:ascii="Times New Roman" w:hAnsi="Times New Roman" w:cs="Times New Roman"/>
          <w:sz w:val="24"/>
          <w:szCs w:val="24"/>
        </w:rPr>
        <w:t xml:space="preserve">hatever the term, </w:t>
      </w:r>
      <w:r w:rsidR="00374B15" w:rsidRPr="00FB745E">
        <w:rPr>
          <w:rFonts w:ascii="Times New Roman" w:hAnsi="Times New Roman" w:cs="Times New Roman"/>
          <w:sz w:val="24"/>
          <w:szCs w:val="24"/>
        </w:rPr>
        <w:t xml:space="preserve">this statement considers </w:t>
      </w:r>
      <w:r w:rsidRPr="00FB745E">
        <w:rPr>
          <w:rFonts w:ascii="Times New Roman" w:hAnsi="Times New Roman" w:cs="Times New Roman"/>
          <w:sz w:val="24"/>
          <w:szCs w:val="24"/>
        </w:rPr>
        <w:t>play</w:t>
      </w:r>
      <w:r w:rsidR="00374B15" w:rsidRPr="00FB745E">
        <w:rPr>
          <w:rFonts w:ascii="Times New Roman" w:hAnsi="Times New Roman" w:cs="Times New Roman"/>
          <w:sz w:val="24"/>
          <w:szCs w:val="24"/>
        </w:rPr>
        <w:t>,</w:t>
      </w:r>
      <w:r w:rsidRPr="00FB745E">
        <w:rPr>
          <w:rFonts w:ascii="Times New Roman" w:hAnsi="Times New Roman" w:cs="Times New Roman"/>
          <w:sz w:val="24"/>
          <w:szCs w:val="24"/>
        </w:rPr>
        <w:t xml:space="preserve"> and intentional, playful learning opportunities </w:t>
      </w:r>
      <w:r w:rsidR="00374B15" w:rsidRPr="00FB745E">
        <w:rPr>
          <w:rFonts w:ascii="Times New Roman" w:hAnsi="Times New Roman" w:cs="Times New Roman"/>
          <w:sz w:val="24"/>
          <w:szCs w:val="24"/>
        </w:rPr>
        <w:t xml:space="preserve">to be those </w:t>
      </w:r>
      <w:r w:rsidRPr="00FB745E">
        <w:rPr>
          <w:rFonts w:ascii="Times New Roman" w:hAnsi="Times New Roman" w:cs="Times New Roman"/>
          <w:sz w:val="24"/>
          <w:szCs w:val="24"/>
        </w:rPr>
        <w:t>designed by educators to support children in engaging with standards-based content, their own interests</w:t>
      </w:r>
      <w:r w:rsidR="00162FC4" w:rsidRPr="00FB745E">
        <w:rPr>
          <w:rFonts w:ascii="Times New Roman" w:hAnsi="Times New Roman" w:cs="Times New Roman"/>
          <w:sz w:val="24"/>
          <w:szCs w:val="24"/>
        </w:rPr>
        <w:t>,</w:t>
      </w:r>
      <w:r w:rsidRPr="00FB745E">
        <w:rPr>
          <w:rFonts w:ascii="Times New Roman" w:hAnsi="Times New Roman" w:cs="Times New Roman"/>
          <w:sz w:val="24"/>
          <w:szCs w:val="24"/>
        </w:rPr>
        <w:t xml:space="preserve"> and reflective practices.  Play becomes an instructional strategy to build </w:t>
      </w:r>
      <w:r w:rsidR="00854BFD" w:rsidRPr="00FB745E">
        <w:rPr>
          <w:rFonts w:ascii="Times New Roman" w:hAnsi="Times New Roman" w:cs="Times New Roman"/>
          <w:sz w:val="24"/>
          <w:szCs w:val="24"/>
        </w:rPr>
        <w:t>content knowledge</w:t>
      </w:r>
      <w:r w:rsidRPr="00FB745E">
        <w:rPr>
          <w:rFonts w:ascii="Times New Roman" w:hAnsi="Times New Roman" w:cs="Times New Roman"/>
          <w:sz w:val="24"/>
          <w:szCs w:val="24"/>
        </w:rPr>
        <w:t xml:space="preserve">, language, </w:t>
      </w:r>
      <w:r w:rsidR="00374B15" w:rsidRPr="00FB745E">
        <w:rPr>
          <w:rFonts w:ascii="Times New Roman" w:hAnsi="Times New Roman" w:cs="Times New Roman"/>
          <w:sz w:val="24"/>
          <w:szCs w:val="24"/>
        </w:rPr>
        <w:t xml:space="preserve">and </w:t>
      </w:r>
      <w:r w:rsidRPr="00FB745E">
        <w:rPr>
          <w:rFonts w:ascii="Times New Roman" w:hAnsi="Times New Roman" w:cs="Times New Roman"/>
          <w:sz w:val="24"/>
          <w:szCs w:val="24"/>
        </w:rPr>
        <w:t>physical</w:t>
      </w:r>
      <w:r w:rsidR="00854BFD" w:rsidRPr="00FB745E">
        <w:rPr>
          <w:rFonts w:ascii="Times New Roman" w:hAnsi="Times New Roman" w:cs="Times New Roman"/>
          <w:sz w:val="24"/>
          <w:szCs w:val="24"/>
        </w:rPr>
        <w:t xml:space="preserve">, </w:t>
      </w:r>
      <w:r w:rsidRPr="00FB745E">
        <w:rPr>
          <w:rFonts w:ascii="Times New Roman" w:hAnsi="Times New Roman" w:cs="Times New Roman"/>
          <w:sz w:val="24"/>
          <w:szCs w:val="24"/>
        </w:rPr>
        <w:t xml:space="preserve">social and emotional competencies. </w:t>
      </w:r>
    </w:p>
    <w:p w14:paraId="6DB2AA85" w14:textId="15B1CE3D" w:rsidR="00D87302" w:rsidRPr="00FB745E" w:rsidRDefault="00D87302" w:rsidP="001F0819">
      <w:pPr>
        <w:rPr>
          <w:rFonts w:ascii="Times New Roman" w:hAnsi="Times New Roman" w:cs="Times New Roman"/>
          <w:sz w:val="24"/>
          <w:szCs w:val="24"/>
        </w:rPr>
      </w:pPr>
    </w:p>
    <w:p w14:paraId="6AE72F0F" w14:textId="6AFF17AE" w:rsidR="00D87302" w:rsidRPr="00FB745E" w:rsidRDefault="00D87302" w:rsidP="00D87302">
      <w:pPr>
        <w:rPr>
          <w:rFonts w:ascii="Times New Roman" w:hAnsi="Times New Roman" w:cs="Times New Roman"/>
          <w:sz w:val="24"/>
          <w:szCs w:val="24"/>
        </w:rPr>
      </w:pPr>
      <w:r w:rsidRPr="00FB745E">
        <w:rPr>
          <w:rFonts w:ascii="Times New Roman" w:hAnsi="Times New Roman" w:cs="Times New Roman"/>
          <w:sz w:val="24"/>
          <w:szCs w:val="24"/>
        </w:rPr>
        <w:t xml:space="preserve">While research shows that high quality early learning opportunities lead to positive developmental and learning gains, not all children have equal access to such </w:t>
      </w:r>
      <w:r w:rsidR="001131FE">
        <w:rPr>
          <w:rFonts w:ascii="Times New Roman" w:hAnsi="Times New Roman" w:cs="Times New Roman"/>
          <w:sz w:val="24"/>
          <w:szCs w:val="24"/>
        </w:rPr>
        <w:t>opportunities</w:t>
      </w:r>
      <w:r w:rsidRPr="00FB745E">
        <w:rPr>
          <w:rFonts w:ascii="Times New Roman" w:hAnsi="Times New Roman" w:cs="Times New Roman"/>
          <w:sz w:val="24"/>
          <w:szCs w:val="24"/>
        </w:rPr>
        <w:t xml:space="preserve">.  Children arrive to kindergarten with varied </w:t>
      </w:r>
      <w:r w:rsidR="006C6664" w:rsidRPr="005A2CFE">
        <w:rPr>
          <w:rFonts w:ascii="Times New Roman" w:hAnsi="Times New Roman" w:cs="Times New Roman"/>
          <w:sz w:val="24"/>
          <w:szCs w:val="24"/>
        </w:rPr>
        <w:t>developmental and learning competencies</w:t>
      </w:r>
      <w:r w:rsidR="006C6664">
        <w:rPr>
          <w:rFonts w:ascii="Times New Roman" w:hAnsi="Times New Roman" w:cs="Times New Roman"/>
          <w:sz w:val="24"/>
          <w:szCs w:val="24"/>
        </w:rPr>
        <w:t>, in part due to differences in developmental trajectories and</w:t>
      </w:r>
      <w:r w:rsidR="002311BB">
        <w:rPr>
          <w:rFonts w:ascii="Times New Roman" w:hAnsi="Times New Roman" w:cs="Times New Roman"/>
          <w:sz w:val="24"/>
          <w:szCs w:val="24"/>
        </w:rPr>
        <w:t>,</w:t>
      </w:r>
      <w:r w:rsidR="006C6664">
        <w:rPr>
          <w:rFonts w:ascii="Times New Roman" w:hAnsi="Times New Roman" w:cs="Times New Roman"/>
          <w:sz w:val="24"/>
          <w:szCs w:val="24"/>
        </w:rPr>
        <w:t xml:space="preserve"> in part</w:t>
      </w:r>
      <w:r w:rsidR="002311BB">
        <w:rPr>
          <w:rFonts w:ascii="Times New Roman" w:hAnsi="Times New Roman" w:cs="Times New Roman"/>
          <w:sz w:val="24"/>
          <w:szCs w:val="24"/>
        </w:rPr>
        <w:t>,</w:t>
      </w:r>
      <w:r w:rsidR="006C6664">
        <w:rPr>
          <w:rFonts w:ascii="Times New Roman" w:hAnsi="Times New Roman" w:cs="Times New Roman"/>
          <w:sz w:val="24"/>
          <w:szCs w:val="24"/>
        </w:rPr>
        <w:t xml:space="preserve"> due to gaps in </w:t>
      </w:r>
      <w:r w:rsidRPr="00FB745E">
        <w:rPr>
          <w:rFonts w:ascii="Times New Roman" w:hAnsi="Times New Roman" w:cs="Times New Roman"/>
          <w:sz w:val="24"/>
          <w:szCs w:val="24"/>
        </w:rPr>
        <w:t>exposure to high quality preschool opportunities.  Further, as children enter into the K-12 system, the</w:t>
      </w:r>
      <w:r w:rsidR="00CB7F68">
        <w:rPr>
          <w:rFonts w:ascii="Times New Roman" w:hAnsi="Times New Roman" w:cs="Times New Roman"/>
          <w:sz w:val="24"/>
          <w:szCs w:val="24"/>
        </w:rPr>
        <w:t xml:space="preserve"> number who are able to</w:t>
      </w:r>
      <w:r w:rsidRPr="00FB745E">
        <w:rPr>
          <w:rFonts w:ascii="Times New Roman" w:hAnsi="Times New Roman" w:cs="Times New Roman"/>
          <w:sz w:val="24"/>
          <w:szCs w:val="24"/>
        </w:rPr>
        <w:t xml:space="preserve"> access consistently</w:t>
      </w:r>
      <w:r w:rsidR="002311BB">
        <w:rPr>
          <w:rFonts w:ascii="Times New Roman" w:hAnsi="Times New Roman" w:cs="Times New Roman"/>
          <w:sz w:val="24"/>
          <w:szCs w:val="24"/>
        </w:rPr>
        <w:t>,</w:t>
      </w:r>
      <w:r w:rsidRPr="00FB745E">
        <w:rPr>
          <w:rFonts w:ascii="Times New Roman" w:hAnsi="Times New Roman" w:cs="Times New Roman"/>
          <w:sz w:val="24"/>
          <w:szCs w:val="24"/>
        </w:rPr>
        <w:t xml:space="preserve"> high quality early learning experiences up through 3</w:t>
      </w:r>
      <w:r w:rsidRPr="00FB745E">
        <w:rPr>
          <w:rFonts w:ascii="Times New Roman" w:hAnsi="Times New Roman" w:cs="Times New Roman"/>
          <w:sz w:val="24"/>
          <w:szCs w:val="24"/>
          <w:vertAlign w:val="superscript"/>
        </w:rPr>
        <w:t>rd</w:t>
      </w:r>
      <w:r w:rsidRPr="00FB745E">
        <w:rPr>
          <w:rFonts w:ascii="Times New Roman" w:hAnsi="Times New Roman" w:cs="Times New Roman"/>
          <w:sz w:val="24"/>
          <w:szCs w:val="24"/>
        </w:rPr>
        <w:t xml:space="preserve"> grade is </w:t>
      </w:r>
      <w:r w:rsidR="00CB7F68">
        <w:rPr>
          <w:rFonts w:ascii="Times New Roman" w:hAnsi="Times New Roman" w:cs="Times New Roman"/>
          <w:sz w:val="24"/>
          <w:szCs w:val="24"/>
        </w:rPr>
        <w:t>low</w:t>
      </w:r>
      <w:r w:rsidRPr="00FB745E">
        <w:rPr>
          <w:rFonts w:ascii="Times New Roman" w:hAnsi="Times New Roman" w:cs="Times New Roman"/>
          <w:sz w:val="24"/>
          <w:szCs w:val="24"/>
        </w:rPr>
        <w:t xml:space="preserve"> (Kauerz, </w:t>
      </w:r>
      <w:r w:rsidR="002C4C2E" w:rsidRPr="00FB745E">
        <w:rPr>
          <w:rFonts w:ascii="Times New Roman" w:hAnsi="Times New Roman" w:cs="Times New Roman"/>
          <w:sz w:val="24"/>
          <w:szCs w:val="24"/>
        </w:rPr>
        <w:t>2019/ECS presentation</w:t>
      </w:r>
      <w:r w:rsidRPr="00FB745E">
        <w:rPr>
          <w:rFonts w:ascii="Times New Roman" w:hAnsi="Times New Roman" w:cs="Times New Roman"/>
          <w:sz w:val="24"/>
          <w:szCs w:val="24"/>
        </w:rPr>
        <w:t xml:space="preserve">). More specifically, data reflect that children of color, children who are economically disadvantaged, </w:t>
      </w:r>
      <w:r w:rsidR="002C6AA9" w:rsidRPr="00FB745E">
        <w:rPr>
          <w:rFonts w:ascii="Times New Roman" w:hAnsi="Times New Roman" w:cs="Times New Roman"/>
          <w:sz w:val="24"/>
          <w:szCs w:val="24"/>
        </w:rPr>
        <w:t xml:space="preserve">and children who </w:t>
      </w:r>
      <w:r w:rsidRPr="00FB745E">
        <w:rPr>
          <w:rFonts w:ascii="Times New Roman" w:hAnsi="Times New Roman" w:cs="Times New Roman"/>
          <w:sz w:val="24"/>
          <w:szCs w:val="24"/>
        </w:rPr>
        <w:t xml:space="preserve">are English Learners or have disabilities are more likely than their peers to be assigned to teachers and principals who are inexperienced, teaching out of field, and/or rated lower on evaluation standards (DESE; </w:t>
      </w:r>
      <w:hyperlink r:id="rId11" w:history="1">
        <w:r w:rsidRPr="00795E7C">
          <w:rPr>
            <w:rStyle w:val="Hyperlink"/>
            <w:rFonts w:ascii="Times New Roman" w:hAnsi="Times New Roman" w:cs="Times New Roman"/>
            <w:sz w:val="24"/>
            <w:szCs w:val="24"/>
          </w:rPr>
          <w:t>Equitable Access to Excellent Educators</w:t>
        </w:r>
      </w:hyperlink>
      <w:r w:rsidRPr="00FB745E">
        <w:rPr>
          <w:rFonts w:ascii="Times New Roman" w:hAnsi="Times New Roman" w:cs="Times New Roman"/>
          <w:sz w:val="24"/>
          <w:szCs w:val="24"/>
        </w:rPr>
        <w:t xml:space="preserve">, 2017). Further, the research is clear that without sustained, high quality learning opportunities in </w:t>
      </w:r>
      <w:r w:rsidR="002C6AA9" w:rsidRPr="00FB745E">
        <w:rPr>
          <w:rFonts w:ascii="Times New Roman" w:hAnsi="Times New Roman" w:cs="Times New Roman"/>
          <w:sz w:val="24"/>
          <w:szCs w:val="24"/>
        </w:rPr>
        <w:t>p</w:t>
      </w:r>
      <w:r w:rsidRPr="00FB745E">
        <w:rPr>
          <w:rFonts w:ascii="Times New Roman" w:hAnsi="Times New Roman" w:cs="Times New Roman"/>
          <w:sz w:val="24"/>
          <w:szCs w:val="24"/>
        </w:rPr>
        <w:t xml:space="preserve">reschool through </w:t>
      </w:r>
      <w:r w:rsidR="002C6AA9" w:rsidRPr="00FB745E">
        <w:rPr>
          <w:rFonts w:ascii="Times New Roman" w:hAnsi="Times New Roman" w:cs="Times New Roman"/>
          <w:sz w:val="24"/>
          <w:szCs w:val="24"/>
        </w:rPr>
        <w:t>g</w:t>
      </w:r>
      <w:r w:rsidRPr="00FB745E">
        <w:rPr>
          <w:rFonts w:ascii="Times New Roman" w:hAnsi="Times New Roman" w:cs="Times New Roman"/>
          <w:sz w:val="24"/>
          <w:szCs w:val="24"/>
        </w:rPr>
        <w:t xml:space="preserve">rade 3, positive outcomes resulting from preschool will </w:t>
      </w:r>
      <w:r w:rsidR="00392C05">
        <w:rPr>
          <w:rFonts w:ascii="Times New Roman" w:hAnsi="Times New Roman" w:cs="Times New Roman"/>
          <w:sz w:val="24"/>
          <w:szCs w:val="24"/>
        </w:rPr>
        <w:t xml:space="preserve">likely </w:t>
      </w:r>
      <w:r w:rsidRPr="00FB745E">
        <w:rPr>
          <w:rFonts w:ascii="Times New Roman" w:hAnsi="Times New Roman" w:cs="Times New Roman"/>
          <w:sz w:val="24"/>
          <w:szCs w:val="24"/>
        </w:rPr>
        <w:t>fade out (Ed</w:t>
      </w:r>
      <w:r w:rsidR="009F4C22">
        <w:rPr>
          <w:rFonts w:ascii="Times New Roman" w:hAnsi="Times New Roman" w:cs="Times New Roman"/>
          <w:sz w:val="24"/>
          <w:szCs w:val="24"/>
        </w:rPr>
        <w:t xml:space="preserve"> </w:t>
      </w:r>
      <w:r w:rsidRPr="00FB745E">
        <w:rPr>
          <w:rFonts w:ascii="Times New Roman" w:hAnsi="Times New Roman" w:cs="Times New Roman"/>
          <w:sz w:val="24"/>
          <w:szCs w:val="24"/>
        </w:rPr>
        <w:t xml:space="preserve">Week, 2018; 2017).  This joint position statement, </w:t>
      </w:r>
      <w:r w:rsidRPr="00FB745E">
        <w:rPr>
          <w:rFonts w:ascii="Times New Roman" w:hAnsi="Times New Roman" w:cs="Times New Roman"/>
          <w:i/>
          <w:sz w:val="24"/>
          <w:szCs w:val="24"/>
        </w:rPr>
        <w:t>Approaches to Intentional</w:t>
      </w:r>
      <w:r w:rsidR="0003478A">
        <w:rPr>
          <w:rFonts w:ascii="Times New Roman" w:hAnsi="Times New Roman" w:cs="Times New Roman"/>
          <w:i/>
          <w:sz w:val="24"/>
          <w:szCs w:val="24"/>
        </w:rPr>
        <w:t xml:space="preserve"> and</w:t>
      </w:r>
      <w:r w:rsidRPr="00FB745E">
        <w:rPr>
          <w:rFonts w:ascii="Times New Roman" w:hAnsi="Times New Roman" w:cs="Times New Roman"/>
          <w:i/>
          <w:sz w:val="24"/>
          <w:szCs w:val="24"/>
        </w:rPr>
        <w:t xml:space="preserve"> Playful Learning in Preschool-3</w:t>
      </w:r>
      <w:r w:rsidRPr="00FB745E">
        <w:rPr>
          <w:rFonts w:ascii="Times New Roman" w:hAnsi="Times New Roman" w:cs="Times New Roman"/>
          <w:i/>
          <w:sz w:val="24"/>
          <w:szCs w:val="24"/>
          <w:vertAlign w:val="superscript"/>
        </w:rPr>
        <w:t>rd</w:t>
      </w:r>
      <w:r w:rsidRPr="00FB745E">
        <w:rPr>
          <w:rFonts w:ascii="Times New Roman" w:hAnsi="Times New Roman" w:cs="Times New Roman"/>
          <w:i/>
          <w:sz w:val="24"/>
          <w:szCs w:val="24"/>
        </w:rPr>
        <w:t xml:space="preserve"> Grade Classrooms,</w:t>
      </w:r>
      <w:r w:rsidRPr="00FB745E">
        <w:rPr>
          <w:rFonts w:ascii="Times New Roman" w:hAnsi="Times New Roman" w:cs="Times New Roman"/>
          <w:sz w:val="24"/>
          <w:szCs w:val="24"/>
        </w:rPr>
        <w:t xml:space="preserve"> </w:t>
      </w:r>
      <w:r w:rsidRPr="00FB745E">
        <w:rPr>
          <w:rFonts w:ascii="Times New Roman" w:hAnsi="Times New Roman" w:cs="Times New Roman"/>
          <w:sz w:val="24"/>
          <w:szCs w:val="24"/>
        </w:rPr>
        <w:lastRenderedPageBreak/>
        <w:t xml:space="preserve">argues that the delivery of high quality </w:t>
      </w:r>
      <w:r w:rsidR="00392C05">
        <w:rPr>
          <w:rFonts w:ascii="Times New Roman" w:hAnsi="Times New Roman" w:cs="Times New Roman"/>
          <w:sz w:val="24"/>
          <w:szCs w:val="24"/>
        </w:rPr>
        <w:t>PK-3</w:t>
      </w:r>
      <w:r w:rsidRPr="00FB745E">
        <w:rPr>
          <w:rFonts w:ascii="Times New Roman" w:hAnsi="Times New Roman" w:cs="Times New Roman"/>
          <w:sz w:val="24"/>
          <w:szCs w:val="24"/>
        </w:rPr>
        <w:t xml:space="preserve"> experiences that include intentional, child-centered and playful learning opportunities across the curriculum is </w:t>
      </w:r>
      <w:r w:rsidR="00FD65D1">
        <w:rPr>
          <w:rFonts w:ascii="Times New Roman" w:hAnsi="Times New Roman" w:cs="Times New Roman"/>
          <w:sz w:val="24"/>
          <w:szCs w:val="24"/>
        </w:rPr>
        <w:t xml:space="preserve">an important </w:t>
      </w:r>
      <w:r w:rsidR="006901B9">
        <w:rPr>
          <w:rFonts w:ascii="Times New Roman" w:hAnsi="Times New Roman" w:cs="Times New Roman"/>
          <w:sz w:val="24"/>
          <w:szCs w:val="24"/>
        </w:rPr>
        <w:t xml:space="preserve">part of </w:t>
      </w:r>
      <w:r w:rsidRPr="00FB745E">
        <w:rPr>
          <w:rFonts w:ascii="Times New Roman" w:hAnsi="Times New Roman" w:cs="Times New Roman"/>
          <w:sz w:val="24"/>
          <w:szCs w:val="24"/>
        </w:rPr>
        <w:t>the answer for how to build on and sustain gains achieved in the early years and as important, for creating equitable opportunities for all children, including our most marginalized and vulnerable learners.</w:t>
      </w:r>
    </w:p>
    <w:p w14:paraId="514B1FA8" w14:textId="77777777" w:rsidR="007E31FF" w:rsidRPr="00FB745E" w:rsidRDefault="007E31FF" w:rsidP="00C16168">
      <w:pPr>
        <w:rPr>
          <w:rFonts w:ascii="Times New Roman" w:hAnsi="Times New Roman" w:cs="Times New Roman"/>
          <w:sz w:val="24"/>
          <w:szCs w:val="24"/>
        </w:rPr>
      </w:pPr>
    </w:p>
    <w:p w14:paraId="1E1FC4D9" w14:textId="2E551770" w:rsidR="009F205D" w:rsidRPr="00FB745E" w:rsidRDefault="002C4C2E" w:rsidP="009F205D">
      <w:pPr>
        <w:rPr>
          <w:rFonts w:ascii="Times New Roman" w:hAnsi="Times New Roman" w:cs="Times New Roman"/>
          <w:sz w:val="24"/>
          <w:szCs w:val="24"/>
        </w:rPr>
      </w:pPr>
      <w:r w:rsidRPr="00FB745E">
        <w:rPr>
          <w:rFonts w:ascii="Times New Roman" w:hAnsi="Times New Roman" w:cs="Times New Roman"/>
          <w:sz w:val="24"/>
          <w:szCs w:val="24"/>
        </w:rPr>
        <w:t>T</w:t>
      </w:r>
      <w:r w:rsidR="003C2E8E" w:rsidRPr="00FB745E">
        <w:rPr>
          <w:rFonts w:ascii="Times New Roman" w:hAnsi="Times New Roman" w:cs="Times New Roman"/>
          <w:sz w:val="24"/>
          <w:szCs w:val="24"/>
        </w:rPr>
        <w:t>h</w:t>
      </w:r>
      <w:r w:rsidRPr="00FB745E">
        <w:rPr>
          <w:rFonts w:ascii="Times New Roman" w:hAnsi="Times New Roman" w:cs="Times New Roman"/>
          <w:sz w:val="24"/>
          <w:szCs w:val="24"/>
        </w:rPr>
        <w:t>is statement</w:t>
      </w:r>
      <w:r w:rsidR="003C2E8E" w:rsidRPr="00FB745E">
        <w:rPr>
          <w:rFonts w:ascii="Times New Roman" w:hAnsi="Times New Roman" w:cs="Times New Roman"/>
          <w:sz w:val="24"/>
          <w:szCs w:val="24"/>
        </w:rPr>
        <w:t xml:space="preserve"> </w:t>
      </w:r>
      <w:r w:rsidR="002B3B23">
        <w:rPr>
          <w:rFonts w:ascii="Times New Roman" w:hAnsi="Times New Roman" w:cs="Times New Roman"/>
          <w:sz w:val="24"/>
          <w:szCs w:val="24"/>
        </w:rPr>
        <w:t xml:space="preserve">further </w:t>
      </w:r>
      <w:r w:rsidR="003C2E8E" w:rsidRPr="00FB745E">
        <w:rPr>
          <w:rFonts w:ascii="Times New Roman" w:hAnsi="Times New Roman" w:cs="Times New Roman"/>
          <w:sz w:val="24"/>
          <w:szCs w:val="24"/>
        </w:rPr>
        <w:t xml:space="preserve">posits that play is how children learn and therefore, </w:t>
      </w:r>
      <w:r w:rsidR="00795E7C">
        <w:rPr>
          <w:rFonts w:ascii="Times New Roman" w:hAnsi="Times New Roman" w:cs="Times New Roman"/>
          <w:sz w:val="24"/>
          <w:szCs w:val="24"/>
        </w:rPr>
        <w:t xml:space="preserve">is </w:t>
      </w:r>
      <w:r w:rsidR="003C2E8E" w:rsidRPr="00FB745E">
        <w:rPr>
          <w:rFonts w:ascii="Times New Roman" w:hAnsi="Times New Roman" w:cs="Times New Roman"/>
          <w:sz w:val="24"/>
          <w:szCs w:val="24"/>
        </w:rPr>
        <w:t>a necessary and leading instructional strategy when working with young children, PK-3</w:t>
      </w:r>
      <w:r w:rsidR="003C2E8E" w:rsidRPr="00FB745E">
        <w:rPr>
          <w:rFonts w:ascii="Times New Roman" w:hAnsi="Times New Roman" w:cs="Times New Roman"/>
          <w:sz w:val="24"/>
          <w:szCs w:val="24"/>
          <w:vertAlign w:val="superscript"/>
        </w:rPr>
        <w:t>rd</w:t>
      </w:r>
      <w:r w:rsidR="003C2E8E" w:rsidRPr="00FB745E">
        <w:rPr>
          <w:rFonts w:ascii="Times New Roman" w:hAnsi="Times New Roman" w:cs="Times New Roman"/>
          <w:sz w:val="24"/>
          <w:szCs w:val="24"/>
        </w:rPr>
        <w:t xml:space="preserve"> grade, across the curriculum.  </w:t>
      </w:r>
      <w:r w:rsidRPr="00FB745E">
        <w:rPr>
          <w:rFonts w:ascii="Times New Roman" w:hAnsi="Times New Roman" w:cs="Times New Roman"/>
          <w:sz w:val="24"/>
          <w:szCs w:val="24"/>
        </w:rPr>
        <w:t>W</w:t>
      </w:r>
      <w:r w:rsidR="00854BFD" w:rsidRPr="00FB745E">
        <w:rPr>
          <w:rFonts w:ascii="Times New Roman" w:hAnsi="Times New Roman" w:cs="Times New Roman"/>
          <w:sz w:val="24"/>
          <w:szCs w:val="24"/>
        </w:rPr>
        <w:t xml:space="preserve">hen asked about </w:t>
      </w:r>
      <w:r w:rsidR="00FE59BA" w:rsidRPr="00FB745E">
        <w:rPr>
          <w:rFonts w:ascii="Times New Roman" w:hAnsi="Times New Roman" w:cs="Times New Roman"/>
          <w:sz w:val="24"/>
          <w:szCs w:val="24"/>
        </w:rPr>
        <w:t>p</w:t>
      </w:r>
      <w:r w:rsidR="009F205D" w:rsidRPr="00FB745E">
        <w:rPr>
          <w:rFonts w:ascii="Times New Roman" w:hAnsi="Times New Roman" w:cs="Times New Roman"/>
          <w:sz w:val="24"/>
          <w:szCs w:val="24"/>
        </w:rPr>
        <w:t>layful learning</w:t>
      </w:r>
      <w:r w:rsidR="00854BFD" w:rsidRPr="00FB745E">
        <w:rPr>
          <w:rFonts w:ascii="Times New Roman" w:hAnsi="Times New Roman" w:cs="Times New Roman"/>
          <w:sz w:val="24"/>
          <w:szCs w:val="24"/>
        </w:rPr>
        <w:t xml:space="preserve"> opportunities available for students across the course of the day</w:t>
      </w:r>
      <w:r w:rsidR="009F205D" w:rsidRPr="00FB745E">
        <w:rPr>
          <w:rFonts w:ascii="Times New Roman" w:hAnsi="Times New Roman" w:cs="Times New Roman"/>
          <w:sz w:val="24"/>
          <w:szCs w:val="24"/>
        </w:rPr>
        <w:t xml:space="preserve">, </w:t>
      </w:r>
      <w:r w:rsidR="000C0B72">
        <w:rPr>
          <w:rFonts w:ascii="Times New Roman" w:hAnsi="Times New Roman" w:cs="Times New Roman"/>
          <w:sz w:val="24"/>
          <w:szCs w:val="24"/>
        </w:rPr>
        <w:t>it</w:t>
      </w:r>
      <w:r w:rsidR="00854BFD" w:rsidRPr="00FB745E">
        <w:rPr>
          <w:rFonts w:ascii="Times New Roman" w:hAnsi="Times New Roman" w:cs="Times New Roman"/>
          <w:sz w:val="24"/>
          <w:szCs w:val="24"/>
        </w:rPr>
        <w:t xml:space="preserve"> </w:t>
      </w:r>
      <w:r w:rsidR="00392C05">
        <w:rPr>
          <w:rFonts w:ascii="Times New Roman" w:hAnsi="Times New Roman" w:cs="Times New Roman"/>
          <w:sz w:val="24"/>
          <w:szCs w:val="24"/>
        </w:rPr>
        <w:t xml:space="preserve">is often cited as something that </w:t>
      </w:r>
      <w:r w:rsidR="009F205D" w:rsidRPr="00FB745E">
        <w:rPr>
          <w:rFonts w:ascii="Times New Roman" w:hAnsi="Times New Roman" w:cs="Times New Roman"/>
          <w:sz w:val="24"/>
          <w:szCs w:val="24"/>
        </w:rPr>
        <w:t>happens during recess, physical education and/or an unstructured free time in the course of a day or a week</w:t>
      </w:r>
      <w:r w:rsidR="003C2E8E" w:rsidRPr="00FB745E">
        <w:rPr>
          <w:rFonts w:ascii="Times New Roman" w:hAnsi="Times New Roman" w:cs="Times New Roman"/>
          <w:sz w:val="24"/>
          <w:szCs w:val="24"/>
        </w:rPr>
        <w:t xml:space="preserve">; </w:t>
      </w:r>
      <w:r w:rsidR="00392C05">
        <w:rPr>
          <w:rFonts w:ascii="Times New Roman" w:hAnsi="Times New Roman" w:cs="Times New Roman"/>
          <w:sz w:val="24"/>
          <w:szCs w:val="24"/>
        </w:rPr>
        <w:t>it is less frequent to hear examples of play being</w:t>
      </w:r>
      <w:r w:rsidR="002C6AA9" w:rsidRPr="00FB745E">
        <w:rPr>
          <w:rFonts w:ascii="Times New Roman" w:hAnsi="Times New Roman" w:cs="Times New Roman"/>
          <w:sz w:val="24"/>
          <w:szCs w:val="24"/>
        </w:rPr>
        <w:t xml:space="preserve"> provi</w:t>
      </w:r>
      <w:r w:rsidR="00392C05">
        <w:rPr>
          <w:rFonts w:ascii="Times New Roman" w:hAnsi="Times New Roman" w:cs="Times New Roman"/>
          <w:sz w:val="24"/>
          <w:szCs w:val="24"/>
        </w:rPr>
        <w:t>ded</w:t>
      </w:r>
      <w:r w:rsidR="009F205D" w:rsidRPr="00FB745E">
        <w:rPr>
          <w:rFonts w:ascii="Times New Roman" w:hAnsi="Times New Roman" w:cs="Times New Roman"/>
          <w:sz w:val="24"/>
          <w:szCs w:val="24"/>
        </w:rPr>
        <w:t xml:space="preserve"> in the context of instructional strategies for English </w:t>
      </w:r>
      <w:r w:rsidR="00854BFD" w:rsidRPr="00FB745E">
        <w:rPr>
          <w:rFonts w:ascii="Times New Roman" w:hAnsi="Times New Roman" w:cs="Times New Roman"/>
          <w:sz w:val="24"/>
          <w:szCs w:val="24"/>
        </w:rPr>
        <w:t>l</w:t>
      </w:r>
      <w:r w:rsidR="009F205D" w:rsidRPr="00FB745E">
        <w:rPr>
          <w:rFonts w:ascii="Times New Roman" w:hAnsi="Times New Roman" w:cs="Times New Roman"/>
          <w:sz w:val="24"/>
          <w:szCs w:val="24"/>
        </w:rPr>
        <w:t xml:space="preserve">anguage </w:t>
      </w:r>
      <w:r w:rsidR="00854BFD" w:rsidRPr="00FB745E">
        <w:rPr>
          <w:rFonts w:ascii="Times New Roman" w:hAnsi="Times New Roman" w:cs="Times New Roman"/>
          <w:sz w:val="24"/>
          <w:szCs w:val="24"/>
        </w:rPr>
        <w:t>a</w:t>
      </w:r>
      <w:r w:rsidR="009F205D" w:rsidRPr="00FB745E">
        <w:rPr>
          <w:rFonts w:ascii="Times New Roman" w:hAnsi="Times New Roman" w:cs="Times New Roman"/>
          <w:sz w:val="24"/>
          <w:szCs w:val="24"/>
        </w:rPr>
        <w:t xml:space="preserve">rts, </w:t>
      </w:r>
      <w:r w:rsidRPr="00FB745E">
        <w:rPr>
          <w:rFonts w:ascii="Times New Roman" w:hAnsi="Times New Roman" w:cs="Times New Roman"/>
          <w:sz w:val="24"/>
          <w:szCs w:val="24"/>
        </w:rPr>
        <w:t>m</w:t>
      </w:r>
      <w:r w:rsidR="009F205D" w:rsidRPr="00FB745E">
        <w:rPr>
          <w:rFonts w:ascii="Times New Roman" w:hAnsi="Times New Roman" w:cs="Times New Roman"/>
          <w:sz w:val="24"/>
          <w:szCs w:val="24"/>
        </w:rPr>
        <w:t xml:space="preserve">athematics, </w:t>
      </w:r>
      <w:r w:rsidRPr="00FB745E">
        <w:rPr>
          <w:rFonts w:ascii="Times New Roman" w:hAnsi="Times New Roman" w:cs="Times New Roman"/>
          <w:sz w:val="24"/>
          <w:szCs w:val="24"/>
        </w:rPr>
        <w:t>s</w:t>
      </w:r>
      <w:r w:rsidR="009F205D" w:rsidRPr="00FB745E">
        <w:rPr>
          <w:rFonts w:ascii="Times New Roman" w:hAnsi="Times New Roman" w:cs="Times New Roman"/>
          <w:sz w:val="24"/>
          <w:szCs w:val="24"/>
        </w:rPr>
        <w:t xml:space="preserve">cience and </w:t>
      </w:r>
      <w:r w:rsidRPr="00FB745E">
        <w:rPr>
          <w:rFonts w:ascii="Times New Roman" w:hAnsi="Times New Roman" w:cs="Times New Roman"/>
          <w:sz w:val="24"/>
          <w:szCs w:val="24"/>
        </w:rPr>
        <w:t>t</w:t>
      </w:r>
      <w:r w:rsidR="009F205D" w:rsidRPr="00FB745E">
        <w:rPr>
          <w:rFonts w:ascii="Times New Roman" w:hAnsi="Times New Roman" w:cs="Times New Roman"/>
          <w:sz w:val="24"/>
          <w:szCs w:val="24"/>
        </w:rPr>
        <w:t>echnology/</w:t>
      </w:r>
      <w:r w:rsidRPr="00FB745E">
        <w:rPr>
          <w:rFonts w:ascii="Times New Roman" w:hAnsi="Times New Roman" w:cs="Times New Roman"/>
          <w:sz w:val="24"/>
          <w:szCs w:val="24"/>
        </w:rPr>
        <w:t>e</w:t>
      </w:r>
      <w:r w:rsidR="009F205D" w:rsidRPr="00FB745E">
        <w:rPr>
          <w:rFonts w:ascii="Times New Roman" w:hAnsi="Times New Roman" w:cs="Times New Roman"/>
          <w:sz w:val="24"/>
          <w:szCs w:val="24"/>
        </w:rPr>
        <w:t>ngine</w:t>
      </w:r>
      <w:r w:rsidR="00FE59BA" w:rsidRPr="00FB745E">
        <w:rPr>
          <w:rFonts w:ascii="Times New Roman" w:hAnsi="Times New Roman" w:cs="Times New Roman"/>
          <w:sz w:val="24"/>
          <w:szCs w:val="24"/>
        </w:rPr>
        <w:t xml:space="preserve">ering and/or </w:t>
      </w:r>
      <w:r w:rsidRPr="00FB745E">
        <w:rPr>
          <w:rFonts w:ascii="Times New Roman" w:hAnsi="Times New Roman" w:cs="Times New Roman"/>
          <w:sz w:val="24"/>
          <w:szCs w:val="24"/>
        </w:rPr>
        <w:t>s</w:t>
      </w:r>
      <w:r w:rsidR="00FE59BA" w:rsidRPr="00FB745E">
        <w:rPr>
          <w:rFonts w:ascii="Times New Roman" w:hAnsi="Times New Roman" w:cs="Times New Roman"/>
          <w:sz w:val="24"/>
          <w:szCs w:val="24"/>
        </w:rPr>
        <w:t xml:space="preserve">ocial </w:t>
      </w:r>
      <w:r w:rsidRPr="00FB745E">
        <w:rPr>
          <w:rFonts w:ascii="Times New Roman" w:hAnsi="Times New Roman" w:cs="Times New Roman"/>
          <w:sz w:val="24"/>
          <w:szCs w:val="24"/>
        </w:rPr>
        <w:t>s</w:t>
      </w:r>
      <w:r w:rsidR="00FE59BA" w:rsidRPr="00FB745E">
        <w:rPr>
          <w:rFonts w:ascii="Times New Roman" w:hAnsi="Times New Roman" w:cs="Times New Roman"/>
          <w:sz w:val="24"/>
          <w:szCs w:val="24"/>
        </w:rPr>
        <w:t xml:space="preserve">tudies.  </w:t>
      </w:r>
      <w:r w:rsidR="00795E7C">
        <w:rPr>
          <w:rFonts w:ascii="Times New Roman" w:hAnsi="Times New Roman" w:cs="Times New Roman"/>
          <w:sz w:val="24"/>
          <w:szCs w:val="24"/>
        </w:rPr>
        <w:t>One</w:t>
      </w:r>
      <w:r w:rsidR="003C2E8E" w:rsidRPr="00FB745E">
        <w:rPr>
          <w:rFonts w:ascii="Times New Roman" w:hAnsi="Times New Roman" w:cs="Times New Roman"/>
          <w:sz w:val="24"/>
          <w:szCs w:val="24"/>
        </w:rPr>
        <w:t xml:space="preserve"> goal</w:t>
      </w:r>
      <w:r w:rsidR="00795E7C">
        <w:rPr>
          <w:rFonts w:ascii="Times New Roman" w:hAnsi="Times New Roman" w:cs="Times New Roman"/>
          <w:sz w:val="24"/>
          <w:szCs w:val="24"/>
        </w:rPr>
        <w:t xml:space="preserve"> of this position statement</w:t>
      </w:r>
      <w:r w:rsidR="003C2E8E" w:rsidRPr="00FB745E">
        <w:rPr>
          <w:rFonts w:ascii="Times New Roman" w:hAnsi="Times New Roman" w:cs="Times New Roman"/>
          <w:sz w:val="24"/>
          <w:szCs w:val="24"/>
        </w:rPr>
        <w:t xml:space="preserve"> is</w:t>
      </w:r>
      <w:r w:rsidR="009F205D" w:rsidRPr="00FB745E">
        <w:rPr>
          <w:rFonts w:ascii="Times New Roman" w:hAnsi="Times New Roman" w:cs="Times New Roman"/>
          <w:sz w:val="24"/>
          <w:szCs w:val="24"/>
        </w:rPr>
        <w:t xml:space="preserve"> to</w:t>
      </w:r>
      <w:r w:rsidR="003C2E8E" w:rsidRPr="00FB745E">
        <w:rPr>
          <w:rFonts w:ascii="Times New Roman" w:hAnsi="Times New Roman" w:cs="Times New Roman"/>
          <w:sz w:val="24"/>
          <w:szCs w:val="24"/>
        </w:rPr>
        <w:t xml:space="preserve"> shift the understanding of </w:t>
      </w:r>
      <w:r w:rsidR="002C6AA9" w:rsidRPr="00FB745E">
        <w:rPr>
          <w:rFonts w:ascii="Times New Roman" w:hAnsi="Times New Roman" w:cs="Times New Roman"/>
          <w:sz w:val="24"/>
          <w:szCs w:val="24"/>
        </w:rPr>
        <w:t xml:space="preserve">the goals of </w:t>
      </w:r>
      <w:r w:rsidR="003C2E8E" w:rsidRPr="00FB745E">
        <w:rPr>
          <w:rFonts w:ascii="Times New Roman" w:hAnsi="Times New Roman" w:cs="Times New Roman"/>
          <w:sz w:val="24"/>
          <w:szCs w:val="24"/>
        </w:rPr>
        <w:t xml:space="preserve">playful learning </w:t>
      </w:r>
      <w:r w:rsidR="002C6AA9" w:rsidRPr="00FB745E">
        <w:rPr>
          <w:rFonts w:ascii="Times New Roman" w:hAnsi="Times New Roman" w:cs="Times New Roman"/>
          <w:sz w:val="24"/>
          <w:szCs w:val="24"/>
        </w:rPr>
        <w:t>away from</w:t>
      </w:r>
      <w:r w:rsidRPr="00FB745E">
        <w:rPr>
          <w:rFonts w:ascii="Times New Roman" w:hAnsi="Times New Roman" w:cs="Times New Roman"/>
          <w:sz w:val="24"/>
          <w:szCs w:val="24"/>
        </w:rPr>
        <w:t xml:space="preserve"> </w:t>
      </w:r>
      <w:r w:rsidR="002C6AA9" w:rsidRPr="00FB745E">
        <w:rPr>
          <w:rFonts w:ascii="Times New Roman" w:hAnsi="Times New Roman" w:cs="Times New Roman"/>
          <w:sz w:val="24"/>
          <w:szCs w:val="24"/>
        </w:rPr>
        <w:t xml:space="preserve">exclusively </w:t>
      </w:r>
      <w:r w:rsidR="003C2E8E" w:rsidRPr="00FB745E">
        <w:rPr>
          <w:rFonts w:ascii="Times New Roman" w:hAnsi="Times New Roman" w:cs="Times New Roman"/>
          <w:sz w:val="24"/>
          <w:szCs w:val="24"/>
        </w:rPr>
        <w:t>support</w:t>
      </w:r>
      <w:r w:rsidR="002C6AA9" w:rsidRPr="00FB745E">
        <w:rPr>
          <w:rFonts w:ascii="Times New Roman" w:hAnsi="Times New Roman" w:cs="Times New Roman"/>
          <w:sz w:val="24"/>
          <w:szCs w:val="24"/>
        </w:rPr>
        <w:t>ing</w:t>
      </w:r>
      <w:r w:rsidR="003C2E8E" w:rsidRPr="00FB745E">
        <w:rPr>
          <w:rFonts w:ascii="Times New Roman" w:hAnsi="Times New Roman" w:cs="Times New Roman"/>
          <w:sz w:val="24"/>
          <w:szCs w:val="24"/>
        </w:rPr>
        <w:t xml:space="preserve"> children’s social and emotional development</w:t>
      </w:r>
      <w:r w:rsidR="002C6AA9" w:rsidRPr="00FB745E">
        <w:rPr>
          <w:rFonts w:ascii="Times New Roman" w:hAnsi="Times New Roman" w:cs="Times New Roman"/>
          <w:sz w:val="24"/>
          <w:szCs w:val="24"/>
        </w:rPr>
        <w:t>,</w:t>
      </w:r>
      <w:r w:rsidR="003C2E8E" w:rsidRPr="00FB745E">
        <w:rPr>
          <w:rFonts w:ascii="Times New Roman" w:hAnsi="Times New Roman" w:cs="Times New Roman"/>
          <w:sz w:val="24"/>
          <w:szCs w:val="24"/>
        </w:rPr>
        <w:t xml:space="preserve"> </w:t>
      </w:r>
      <w:r w:rsidR="002C6AA9" w:rsidRPr="00FB745E">
        <w:rPr>
          <w:rFonts w:ascii="Times New Roman" w:hAnsi="Times New Roman" w:cs="Times New Roman"/>
          <w:sz w:val="24"/>
          <w:szCs w:val="24"/>
        </w:rPr>
        <w:t>and towards a broader scope of</w:t>
      </w:r>
      <w:r w:rsidR="003C2E8E" w:rsidRPr="00FB745E">
        <w:rPr>
          <w:rFonts w:ascii="Times New Roman" w:hAnsi="Times New Roman" w:cs="Times New Roman"/>
          <w:sz w:val="24"/>
          <w:szCs w:val="24"/>
        </w:rPr>
        <w:t xml:space="preserve"> opportunities </w:t>
      </w:r>
      <w:r w:rsidR="002C6AA9" w:rsidRPr="00FB745E">
        <w:rPr>
          <w:rFonts w:ascii="Times New Roman" w:hAnsi="Times New Roman" w:cs="Times New Roman"/>
          <w:sz w:val="24"/>
          <w:szCs w:val="24"/>
        </w:rPr>
        <w:t>th</w:t>
      </w:r>
      <w:r w:rsidR="000C0B72">
        <w:rPr>
          <w:rFonts w:ascii="Times New Roman" w:hAnsi="Times New Roman" w:cs="Times New Roman"/>
          <w:sz w:val="24"/>
          <w:szCs w:val="24"/>
        </w:rPr>
        <w:t>at</w:t>
      </w:r>
      <w:r w:rsidR="002C6AA9" w:rsidRPr="00FB745E">
        <w:rPr>
          <w:rFonts w:ascii="Times New Roman" w:hAnsi="Times New Roman" w:cs="Times New Roman"/>
          <w:sz w:val="24"/>
          <w:szCs w:val="24"/>
        </w:rPr>
        <w:t xml:space="preserve"> include </w:t>
      </w:r>
      <w:r w:rsidR="003C2E8E" w:rsidRPr="00FB745E">
        <w:rPr>
          <w:rFonts w:ascii="Times New Roman" w:hAnsi="Times New Roman" w:cs="Times New Roman"/>
          <w:sz w:val="24"/>
          <w:szCs w:val="24"/>
        </w:rPr>
        <w:t>the</w:t>
      </w:r>
      <w:r w:rsidR="009F205D" w:rsidRPr="00FB745E">
        <w:rPr>
          <w:rFonts w:ascii="Times New Roman" w:hAnsi="Times New Roman" w:cs="Times New Roman"/>
          <w:sz w:val="24"/>
          <w:szCs w:val="24"/>
        </w:rPr>
        <w:t xml:space="preserve"> development of academic, physical and social-emotional competencies, address</w:t>
      </w:r>
      <w:r w:rsidR="003C2E8E" w:rsidRPr="00FB745E">
        <w:rPr>
          <w:rFonts w:ascii="Times New Roman" w:hAnsi="Times New Roman" w:cs="Times New Roman"/>
          <w:sz w:val="24"/>
          <w:szCs w:val="24"/>
        </w:rPr>
        <w:t>ing</w:t>
      </w:r>
      <w:r w:rsidR="009F205D" w:rsidRPr="00FB745E">
        <w:rPr>
          <w:rFonts w:ascii="Times New Roman" w:hAnsi="Times New Roman" w:cs="Times New Roman"/>
          <w:sz w:val="24"/>
          <w:szCs w:val="24"/>
        </w:rPr>
        <w:t xml:space="preserve"> equitable learning opportunities </w:t>
      </w:r>
      <w:r w:rsidR="008D152E" w:rsidRPr="00FB745E">
        <w:rPr>
          <w:rFonts w:ascii="Times New Roman" w:hAnsi="Times New Roman" w:cs="Times New Roman"/>
          <w:sz w:val="24"/>
          <w:szCs w:val="24"/>
        </w:rPr>
        <w:t xml:space="preserve">and </w:t>
      </w:r>
      <w:r w:rsidR="009F205D" w:rsidRPr="00FB745E">
        <w:rPr>
          <w:rFonts w:ascii="Times New Roman" w:hAnsi="Times New Roman" w:cs="Times New Roman"/>
          <w:sz w:val="24"/>
          <w:szCs w:val="24"/>
        </w:rPr>
        <w:t>clos</w:t>
      </w:r>
      <w:r w:rsidR="003C2E8E" w:rsidRPr="00FB745E">
        <w:rPr>
          <w:rFonts w:ascii="Times New Roman" w:hAnsi="Times New Roman" w:cs="Times New Roman"/>
          <w:sz w:val="24"/>
          <w:szCs w:val="24"/>
        </w:rPr>
        <w:t>ing</w:t>
      </w:r>
      <w:r w:rsidR="009F205D" w:rsidRPr="00FB745E">
        <w:rPr>
          <w:rFonts w:ascii="Times New Roman" w:hAnsi="Times New Roman" w:cs="Times New Roman"/>
          <w:sz w:val="24"/>
          <w:szCs w:val="24"/>
        </w:rPr>
        <w:t xml:space="preserve"> achievement gaps for all children.  </w:t>
      </w:r>
    </w:p>
    <w:p w14:paraId="43CF8050" w14:textId="77777777" w:rsidR="00796CB1" w:rsidRPr="00FB745E" w:rsidRDefault="00796CB1" w:rsidP="00C16168">
      <w:pPr>
        <w:rPr>
          <w:rFonts w:ascii="Times New Roman" w:hAnsi="Times New Roman" w:cs="Times New Roman"/>
          <w:sz w:val="24"/>
          <w:szCs w:val="24"/>
        </w:rPr>
      </w:pPr>
    </w:p>
    <w:p w14:paraId="0A7A61D8" w14:textId="062648A6" w:rsidR="00796CB1" w:rsidRPr="00FB745E" w:rsidRDefault="00796CB1" w:rsidP="00796CB1">
      <w:pPr>
        <w:ind w:left="720"/>
        <w:rPr>
          <w:rFonts w:ascii="Times New Roman" w:hAnsi="Times New Roman" w:cs="Times New Roman"/>
          <w:sz w:val="24"/>
          <w:szCs w:val="24"/>
        </w:rPr>
      </w:pPr>
      <w:r w:rsidRPr="00FB745E">
        <w:rPr>
          <w:rFonts w:ascii="Times New Roman" w:hAnsi="Times New Roman" w:cs="Times New Roman"/>
          <w:sz w:val="24"/>
          <w:szCs w:val="24"/>
        </w:rPr>
        <w:t>Playfulness (the drive to play) serves educative purposes complementary to those of curiosity. While curiosity motivates children to seek new knowledge and understanding, playfulness motivates them to practice new skills and use those skills creatively (Gray</w:t>
      </w:r>
      <w:r w:rsidR="003D58C8" w:rsidRPr="00FB745E">
        <w:rPr>
          <w:rFonts w:ascii="Times New Roman" w:hAnsi="Times New Roman" w:cs="Times New Roman"/>
          <w:sz w:val="24"/>
          <w:szCs w:val="24"/>
        </w:rPr>
        <w:t>,</w:t>
      </w:r>
      <w:r w:rsidRPr="00FB745E">
        <w:rPr>
          <w:rFonts w:ascii="Times New Roman" w:hAnsi="Times New Roman" w:cs="Times New Roman"/>
          <w:sz w:val="24"/>
          <w:szCs w:val="24"/>
        </w:rPr>
        <w:t xml:space="preserve"> 2013,</w:t>
      </w:r>
      <w:r w:rsidR="000C0B72">
        <w:rPr>
          <w:rFonts w:ascii="Times New Roman" w:hAnsi="Times New Roman" w:cs="Times New Roman"/>
          <w:sz w:val="24"/>
          <w:szCs w:val="24"/>
        </w:rPr>
        <w:t xml:space="preserve"> </w:t>
      </w:r>
      <w:r w:rsidR="003D58C8" w:rsidRPr="00FB745E">
        <w:rPr>
          <w:rFonts w:ascii="Times New Roman" w:hAnsi="Times New Roman" w:cs="Times New Roman"/>
          <w:sz w:val="24"/>
          <w:szCs w:val="24"/>
        </w:rPr>
        <w:t xml:space="preserve">p. </w:t>
      </w:r>
      <w:r w:rsidRPr="00FB745E">
        <w:rPr>
          <w:rFonts w:ascii="Times New Roman" w:hAnsi="Times New Roman" w:cs="Times New Roman"/>
          <w:sz w:val="24"/>
          <w:szCs w:val="24"/>
        </w:rPr>
        <w:t>118).</w:t>
      </w:r>
    </w:p>
    <w:p w14:paraId="746023B6" w14:textId="64B6768F" w:rsidR="00FE00D5" w:rsidRPr="00FB745E" w:rsidRDefault="00FE00D5" w:rsidP="00C16168">
      <w:pPr>
        <w:rPr>
          <w:rFonts w:ascii="Times New Roman" w:hAnsi="Times New Roman" w:cs="Times New Roman"/>
          <w:sz w:val="24"/>
          <w:szCs w:val="24"/>
        </w:rPr>
      </w:pPr>
    </w:p>
    <w:p w14:paraId="2747062A" w14:textId="31279E56" w:rsidR="00FE00D5" w:rsidRPr="00FB745E" w:rsidRDefault="0021127A" w:rsidP="00C16168">
      <w:pPr>
        <w:rPr>
          <w:rFonts w:ascii="Times New Roman" w:hAnsi="Times New Roman" w:cs="Times New Roman"/>
          <w:sz w:val="24"/>
          <w:szCs w:val="24"/>
        </w:rPr>
      </w:pPr>
      <w:r w:rsidRPr="00FB745E">
        <w:rPr>
          <w:rFonts w:ascii="Times New Roman" w:hAnsi="Times New Roman" w:cs="Times New Roman"/>
          <w:sz w:val="24"/>
          <w:szCs w:val="24"/>
        </w:rPr>
        <w:t>With th</w:t>
      </w:r>
      <w:r w:rsidR="001F0819" w:rsidRPr="00FB745E">
        <w:rPr>
          <w:rFonts w:ascii="Times New Roman" w:hAnsi="Times New Roman" w:cs="Times New Roman"/>
          <w:sz w:val="24"/>
          <w:szCs w:val="24"/>
        </w:rPr>
        <w:t>e</w:t>
      </w:r>
      <w:r w:rsidRPr="00FB745E">
        <w:rPr>
          <w:rFonts w:ascii="Times New Roman" w:hAnsi="Times New Roman" w:cs="Times New Roman"/>
          <w:sz w:val="24"/>
          <w:szCs w:val="24"/>
        </w:rPr>
        <w:t xml:space="preserve"> definition</w:t>
      </w:r>
      <w:r w:rsidR="001F0819" w:rsidRPr="00FB745E">
        <w:rPr>
          <w:rFonts w:ascii="Times New Roman" w:hAnsi="Times New Roman" w:cs="Times New Roman"/>
          <w:sz w:val="24"/>
          <w:szCs w:val="24"/>
        </w:rPr>
        <w:t xml:space="preserve"> of play as an effective</w:t>
      </w:r>
      <w:r w:rsidR="008D152E" w:rsidRPr="00FB745E">
        <w:rPr>
          <w:rFonts w:ascii="Times New Roman" w:hAnsi="Times New Roman" w:cs="Times New Roman"/>
          <w:sz w:val="24"/>
          <w:szCs w:val="24"/>
        </w:rPr>
        <w:t xml:space="preserve"> and intentional</w:t>
      </w:r>
      <w:r w:rsidR="001F0819" w:rsidRPr="00FB745E">
        <w:rPr>
          <w:rFonts w:ascii="Times New Roman" w:hAnsi="Times New Roman" w:cs="Times New Roman"/>
          <w:sz w:val="24"/>
          <w:szCs w:val="24"/>
        </w:rPr>
        <w:t xml:space="preserve"> instructional strategy</w:t>
      </w:r>
      <w:r w:rsidR="008D152E" w:rsidRPr="00FB745E">
        <w:rPr>
          <w:rFonts w:ascii="Times New Roman" w:hAnsi="Times New Roman" w:cs="Times New Roman"/>
          <w:sz w:val="24"/>
          <w:szCs w:val="24"/>
        </w:rPr>
        <w:t xml:space="preserve"> to support engagement in </w:t>
      </w:r>
      <w:r w:rsidRPr="00FB745E">
        <w:rPr>
          <w:rFonts w:ascii="Times New Roman" w:hAnsi="Times New Roman" w:cs="Times New Roman"/>
          <w:sz w:val="24"/>
          <w:szCs w:val="24"/>
        </w:rPr>
        <w:t xml:space="preserve">rigorous, standards-based instruction, </w:t>
      </w:r>
      <w:r w:rsidR="00C05477" w:rsidRPr="00FB745E">
        <w:rPr>
          <w:rFonts w:ascii="Times New Roman" w:hAnsi="Times New Roman" w:cs="Times New Roman"/>
          <w:sz w:val="24"/>
          <w:szCs w:val="24"/>
        </w:rPr>
        <w:t>the</w:t>
      </w:r>
      <w:r w:rsidR="003C2E8E" w:rsidRPr="00FB745E">
        <w:rPr>
          <w:rFonts w:ascii="Times New Roman" w:hAnsi="Times New Roman" w:cs="Times New Roman"/>
          <w:sz w:val="24"/>
          <w:szCs w:val="24"/>
        </w:rPr>
        <w:t xml:space="preserve"> </w:t>
      </w:r>
      <w:r w:rsidR="002C4C2E" w:rsidRPr="00FB745E">
        <w:rPr>
          <w:rFonts w:ascii="Times New Roman" w:hAnsi="Times New Roman" w:cs="Times New Roman"/>
          <w:sz w:val="24"/>
          <w:szCs w:val="24"/>
        </w:rPr>
        <w:t>discussion amongst educators and administrators</w:t>
      </w:r>
      <w:r w:rsidR="008D152E" w:rsidRPr="00FB745E">
        <w:rPr>
          <w:rFonts w:ascii="Times New Roman" w:hAnsi="Times New Roman" w:cs="Times New Roman"/>
          <w:sz w:val="24"/>
          <w:szCs w:val="24"/>
        </w:rPr>
        <w:t xml:space="preserve"> </w:t>
      </w:r>
      <w:r w:rsidR="003C2E8E" w:rsidRPr="00FB745E">
        <w:rPr>
          <w:rFonts w:ascii="Times New Roman" w:hAnsi="Times New Roman" w:cs="Times New Roman"/>
          <w:sz w:val="24"/>
          <w:szCs w:val="24"/>
        </w:rPr>
        <w:t>transforms into a synergy where both are seen as working together</w:t>
      </w:r>
      <w:r w:rsidRPr="00FB745E">
        <w:rPr>
          <w:rFonts w:ascii="Times New Roman" w:hAnsi="Times New Roman" w:cs="Times New Roman"/>
          <w:sz w:val="24"/>
          <w:szCs w:val="24"/>
        </w:rPr>
        <w:t>.</w:t>
      </w:r>
      <w:r w:rsidR="00FE00D5" w:rsidRPr="00FB745E">
        <w:rPr>
          <w:rFonts w:ascii="Times New Roman" w:hAnsi="Times New Roman" w:cs="Times New Roman"/>
          <w:sz w:val="24"/>
          <w:szCs w:val="24"/>
        </w:rPr>
        <w:t xml:space="preserve">  E</w:t>
      </w:r>
      <w:r w:rsidR="00FE00D5" w:rsidRPr="00FB745E">
        <w:rPr>
          <w:rFonts w:ascii="Times New Roman" w:hAnsi="Times New Roman" w:cs="Times New Roman"/>
          <w:spacing w:val="4"/>
          <w:sz w:val="24"/>
          <w:szCs w:val="24"/>
        </w:rPr>
        <w:t xml:space="preserve">ducators guide </w:t>
      </w:r>
      <w:r w:rsidR="00FE00D5" w:rsidRPr="00FB745E">
        <w:rPr>
          <w:rFonts w:ascii="Times New Roman" w:hAnsi="Times New Roman" w:cs="Times New Roman"/>
          <w:sz w:val="24"/>
          <w:szCs w:val="24"/>
        </w:rPr>
        <w:t xml:space="preserve">children </w:t>
      </w:r>
      <w:r w:rsidR="00373DAD" w:rsidRPr="00FB745E">
        <w:rPr>
          <w:rFonts w:ascii="Times New Roman" w:hAnsi="Times New Roman" w:cs="Times New Roman"/>
          <w:sz w:val="24"/>
          <w:szCs w:val="24"/>
        </w:rPr>
        <w:t xml:space="preserve">through play </w:t>
      </w:r>
      <w:r w:rsidR="00FE00D5" w:rsidRPr="00FB745E">
        <w:rPr>
          <w:rFonts w:ascii="Times New Roman" w:hAnsi="Times New Roman" w:cs="Times New Roman"/>
          <w:sz w:val="24"/>
          <w:szCs w:val="24"/>
        </w:rPr>
        <w:t>in constructing</w:t>
      </w:r>
      <w:r w:rsidR="00FE00D5" w:rsidRPr="00FB745E">
        <w:rPr>
          <w:rFonts w:ascii="Times New Roman" w:hAnsi="Times New Roman" w:cs="Times New Roman"/>
          <w:spacing w:val="2"/>
          <w:sz w:val="24"/>
          <w:szCs w:val="24"/>
        </w:rPr>
        <w:t xml:space="preserve"> </w:t>
      </w:r>
      <w:r w:rsidR="00FE00D5" w:rsidRPr="00FB745E">
        <w:rPr>
          <w:rFonts w:ascii="Times New Roman" w:hAnsi="Times New Roman" w:cs="Times New Roman"/>
          <w:sz w:val="24"/>
          <w:szCs w:val="24"/>
        </w:rPr>
        <w:t>and</w:t>
      </w:r>
      <w:r w:rsidR="00FE00D5" w:rsidRPr="00FB745E">
        <w:rPr>
          <w:rFonts w:ascii="Times New Roman" w:hAnsi="Times New Roman" w:cs="Times New Roman"/>
          <w:spacing w:val="2"/>
          <w:sz w:val="24"/>
          <w:szCs w:val="24"/>
        </w:rPr>
        <w:t xml:space="preserve"> </w:t>
      </w:r>
      <w:r w:rsidR="00FE00D5" w:rsidRPr="00FB745E">
        <w:rPr>
          <w:rFonts w:ascii="Times New Roman" w:hAnsi="Times New Roman" w:cs="Times New Roman"/>
          <w:sz w:val="24"/>
          <w:szCs w:val="24"/>
        </w:rPr>
        <w:t>representing their knowledge of the world and developing a wide range of academic competencies as well as college and career readiness skills, such as communication, initiative, creativity, flexibility, critical thinking, and social emotional skills</w:t>
      </w:r>
      <w:r w:rsidR="003C2E8E" w:rsidRPr="00FB745E">
        <w:rPr>
          <w:rFonts w:ascii="Times New Roman" w:hAnsi="Times New Roman" w:cs="Times New Roman"/>
          <w:sz w:val="24"/>
          <w:szCs w:val="24"/>
        </w:rPr>
        <w:t>.</w:t>
      </w:r>
    </w:p>
    <w:p w14:paraId="6AC43546" w14:textId="77777777" w:rsidR="007C714A" w:rsidRPr="00FB745E" w:rsidRDefault="007C714A" w:rsidP="00C4517F">
      <w:pPr>
        <w:rPr>
          <w:rFonts w:ascii="Times New Roman" w:hAnsi="Times New Roman" w:cs="Times New Roman"/>
          <w:sz w:val="24"/>
          <w:szCs w:val="24"/>
          <w:u w:val="single"/>
        </w:rPr>
      </w:pPr>
    </w:p>
    <w:p w14:paraId="043CAB3B" w14:textId="1C599B80" w:rsidR="00C4517F" w:rsidRPr="00FB745E" w:rsidRDefault="00373DAD" w:rsidP="00C4517F">
      <w:pPr>
        <w:rPr>
          <w:rFonts w:ascii="Times New Roman" w:hAnsi="Times New Roman" w:cs="Times New Roman"/>
          <w:b/>
          <w:sz w:val="24"/>
          <w:szCs w:val="24"/>
        </w:rPr>
      </w:pPr>
      <w:r w:rsidRPr="00FB745E">
        <w:rPr>
          <w:rFonts w:ascii="Times New Roman" w:hAnsi="Times New Roman" w:cs="Times New Roman"/>
          <w:b/>
          <w:sz w:val="24"/>
          <w:szCs w:val="24"/>
        </w:rPr>
        <w:t>Intentional</w:t>
      </w:r>
      <w:r w:rsidR="003C2E8E" w:rsidRPr="00FB745E">
        <w:rPr>
          <w:rFonts w:ascii="Times New Roman" w:hAnsi="Times New Roman" w:cs="Times New Roman"/>
          <w:b/>
          <w:sz w:val="24"/>
          <w:szCs w:val="24"/>
        </w:rPr>
        <w:t xml:space="preserve"> and</w:t>
      </w:r>
      <w:r w:rsidR="00FE59BA" w:rsidRPr="00FB745E">
        <w:rPr>
          <w:rFonts w:ascii="Times New Roman" w:hAnsi="Times New Roman" w:cs="Times New Roman"/>
          <w:b/>
          <w:sz w:val="24"/>
          <w:szCs w:val="24"/>
        </w:rPr>
        <w:t xml:space="preserve"> </w:t>
      </w:r>
      <w:r w:rsidR="00EF5464" w:rsidRPr="00FB745E">
        <w:rPr>
          <w:rFonts w:ascii="Times New Roman" w:hAnsi="Times New Roman" w:cs="Times New Roman"/>
          <w:b/>
          <w:sz w:val="24"/>
          <w:szCs w:val="24"/>
        </w:rPr>
        <w:t>Playful Learn</w:t>
      </w:r>
      <w:r w:rsidR="00144ADA" w:rsidRPr="00FB745E">
        <w:rPr>
          <w:rFonts w:ascii="Times New Roman" w:hAnsi="Times New Roman" w:cs="Times New Roman"/>
          <w:b/>
          <w:sz w:val="24"/>
          <w:szCs w:val="24"/>
        </w:rPr>
        <w:t>ing</w:t>
      </w:r>
      <w:r w:rsidR="00D323D7" w:rsidRPr="00FB745E">
        <w:rPr>
          <w:rFonts w:ascii="Times New Roman" w:hAnsi="Times New Roman" w:cs="Times New Roman"/>
          <w:b/>
          <w:sz w:val="24"/>
          <w:szCs w:val="24"/>
        </w:rPr>
        <w:t xml:space="preserve"> in </w:t>
      </w:r>
      <w:r w:rsidR="002C4C2E" w:rsidRPr="00FB745E">
        <w:rPr>
          <w:rFonts w:ascii="Times New Roman" w:hAnsi="Times New Roman" w:cs="Times New Roman"/>
          <w:b/>
          <w:sz w:val="24"/>
          <w:szCs w:val="24"/>
        </w:rPr>
        <w:t xml:space="preserve">Preschool and </w:t>
      </w:r>
      <w:r w:rsidR="00C4517F" w:rsidRPr="00FB745E">
        <w:rPr>
          <w:rFonts w:ascii="Times New Roman" w:hAnsi="Times New Roman" w:cs="Times New Roman"/>
          <w:b/>
          <w:sz w:val="24"/>
          <w:szCs w:val="24"/>
        </w:rPr>
        <w:t>Kindergarten Classrooms</w:t>
      </w:r>
    </w:p>
    <w:p w14:paraId="55E4B263" w14:textId="28FCFDED" w:rsidR="00C4517F" w:rsidRPr="00FB745E" w:rsidRDefault="00365C1A" w:rsidP="0072788D">
      <w:pPr>
        <w:rPr>
          <w:rFonts w:ascii="Times New Roman" w:hAnsi="Times New Roman" w:cs="Times New Roman"/>
          <w:sz w:val="24"/>
          <w:szCs w:val="24"/>
        </w:rPr>
      </w:pPr>
      <w:r w:rsidRPr="00FB745E">
        <w:rPr>
          <w:rFonts w:ascii="Times New Roman" w:hAnsi="Times New Roman" w:cs="Times New Roman"/>
          <w:sz w:val="24"/>
          <w:szCs w:val="24"/>
        </w:rPr>
        <w:t>In</w:t>
      </w:r>
      <w:r w:rsidR="00FD2630" w:rsidRPr="00FB745E">
        <w:rPr>
          <w:rFonts w:ascii="Times New Roman" w:hAnsi="Times New Roman" w:cs="Times New Roman"/>
          <w:sz w:val="24"/>
          <w:szCs w:val="24"/>
        </w:rPr>
        <w:t xml:space="preserve"> high</w:t>
      </w:r>
      <w:r w:rsidR="00B40DB5">
        <w:rPr>
          <w:rFonts w:ascii="Times New Roman" w:hAnsi="Times New Roman" w:cs="Times New Roman"/>
          <w:sz w:val="24"/>
          <w:szCs w:val="24"/>
        </w:rPr>
        <w:t xml:space="preserve"> </w:t>
      </w:r>
      <w:r w:rsidR="00FD2630" w:rsidRPr="00FB745E">
        <w:rPr>
          <w:rFonts w:ascii="Times New Roman" w:hAnsi="Times New Roman" w:cs="Times New Roman"/>
          <w:sz w:val="24"/>
          <w:szCs w:val="24"/>
        </w:rPr>
        <w:t>quality preschool and</w:t>
      </w:r>
      <w:r w:rsidRPr="00FB745E">
        <w:rPr>
          <w:rFonts w:ascii="Times New Roman" w:hAnsi="Times New Roman" w:cs="Times New Roman"/>
          <w:sz w:val="24"/>
          <w:szCs w:val="24"/>
        </w:rPr>
        <w:t xml:space="preserve"> </w:t>
      </w:r>
      <w:r w:rsidR="00041EB8" w:rsidRPr="00FB745E">
        <w:rPr>
          <w:rFonts w:ascii="Times New Roman" w:hAnsi="Times New Roman" w:cs="Times New Roman"/>
          <w:sz w:val="24"/>
          <w:szCs w:val="24"/>
        </w:rPr>
        <w:t>k</w:t>
      </w:r>
      <w:r w:rsidRPr="00FB745E">
        <w:rPr>
          <w:rFonts w:ascii="Times New Roman" w:hAnsi="Times New Roman" w:cs="Times New Roman"/>
          <w:sz w:val="24"/>
          <w:szCs w:val="24"/>
        </w:rPr>
        <w:t>indergarten</w:t>
      </w:r>
      <w:r w:rsidR="00FD2630" w:rsidRPr="00FB745E">
        <w:rPr>
          <w:rFonts w:ascii="Times New Roman" w:hAnsi="Times New Roman" w:cs="Times New Roman"/>
          <w:sz w:val="24"/>
          <w:szCs w:val="24"/>
        </w:rPr>
        <w:t xml:space="preserve"> programs</w:t>
      </w:r>
      <w:r w:rsidRPr="00FB745E">
        <w:rPr>
          <w:rFonts w:ascii="Times New Roman" w:hAnsi="Times New Roman" w:cs="Times New Roman"/>
          <w:sz w:val="24"/>
          <w:szCs w:val="24"/>
        </w:rPr>
        <w:t xml:space="preserve">, </w:t>
      </w:r>
      <w:r w:rsidR="00B676F0" w:rsidRPr="00FB745E">
        <w:rPr>
          <w:rFonts w:ascii="Times New Roman" w:hAnsi="Times New Roman" w:cs="Times New Roman"/>
          <w:sz w:val="24"/>
          <w:szCs w:val="24"/>
        </w:rPr>
        <w:t>purposeful play is integrate</w:t>
      </w:r>
      <w:r w:rsidR="00121B9E" w:rsidRPr="00FB745E">
        <w:rPr>
          <w:rFonts w:ascii="Times New Roman" w:hAnsi="Times New Roman" w:cs="Times New Roman"/>
          <w:sz w:val="24"/>
          <w:szCs w:val="24"/>
        </w:rPr>
        <w:t xml:space="preserve">d </w:t>
      </w:r>
      <w:r w:rsidR="00B676F0" w:rsidRPr="00FB745E">
        <w:rPr>
          <w:rFonts w:ascii="Times New Roman" w:hAnsi="Times New Roman" w:cs="Times New Roman"/>
          <w:sz w:val="24"/>
          <w:szCs w:val="24"/>
        </w:rPr>
        <w:t xml:space="preserve">through all the elements of </w:t>
      </w:r>
      <w:r w:rsidR="00392C05">
        <w:rPr>
          <w:rFonts w:ascii="Times New Roman" w:hAnsi="Times New Roman" w:cs="Times New Roman"/>
          <w:sz w:val="24"/>
          <w:szCs w:val="24"/>
        </w:rPr>
        <w:t xml:space="preserve">a </w:t>
      </w:r>
      <w:r w:rsidR="00B676F0" w:rsidRPr="00FB745E">
        <w:rPr>
          <w:rFonts w:ascii="Times New Roman" w:hAnsi="Times New Roman" w:cs="Times New Roman"/>
          <w:sz w:val="24"/>
          <w:szCs w:val="24"/>
        </w:rPr>
        <w:t xml:space="preserve">program including the learning environment, curriculum, instruction and the assessment of children. </w:t>
      </w:r>
      <w:r w:rsidR="0031144A" w:rsidRPr="00FB745E">
        <w:rPr>
          <w:rFonts w:ascii="Times New Roman" w:hAnsi="Times New Roman" w:cs="Times New Roman"/>
          <w:sz w:val="24"/>
          <w:szCs w:val="24"/>
        </w:rPr>
        <w:t xml:space="preserve"> </w:t>
      </w:r>
      <w:r w:rsidR="00640A95" w:rsidRPr="00FB745E">
        <w:rPr>
          <w:rFonts w:ascii="Times New Roman" w:hAnsi="Times New Roman" w:cs="Times New Roman"/>
          <w:sz w:val="24"/>
          <w:szCs w:val="24"/>
        </w:rPr>
        <w:t xml:space="preserve">The curriculum </w:t>
      </w:r>
      <w:r w:rsidR="00D71C21" w:rsidRPr="00FB745E">
        <w:rPr>
          <w:rFonts w:ascii="Times New Roman" w:hAnsi="Times New Roman" w:cs="Times New Roman"/>
          <w:sz w:val="24"/>
          <w:szCs w:val="24"/>
        </w:rPr>
        <w:t xml:space="preserve">in </w:t>
      </w:r>
      <w:r w:rsidR="002C4C2E" w:rsidRPr="00FB745E">
        <w:rPr>
          <w:rFonts w:ascii="Times New Roman" w:hAnsi="Times New Roman" w:cs="Times New Roman"/>
          <w:sz w:val="24"/>
          <w:szCs w:val="24"/>
        </w:rPr>
        <w:t xml:space="preserve">preschool and </w:t>
      </w:r>
      <w:r w:rsidR="00D71C21" w:rsidRPr="00FB745E">
        <w:rPr>
          <w:rFonts w:ascii="Times New Roman" w:hAnsi="Times New Roman" w:cs="Times New Roman"/>
          <w:sz w:val="24"/>
          <w:szCs w:val="24"/>
        </w:rPr>
        <w:t xml:space="preserve">kindergarten </w:t>
      </w:r>
      <w:r w:rsidR="003C2E8E" w:rsidRPr="00FB745E">
        <w:rPr>
          <w:rFonts w:ascii="Times New Roman" w:hAnsi="Times New Roman" w:cs="Times New Roman"/>
          <w:sz w:val="24"/>
          <w:szCs w:val="24"/>
        </w:rPr>
        <w:t>is</w:t>
      </w:r>
      <w:r w:rsidR="00FD6659" w:rsidRPr="00FB745E">
        <w:rPr>
          <w:rFonts w:ascii="Times New Roman" w:hAnsi="Times New Roman" w:cs="Times New Roman"/>
          <w:sz w:val="24"/>
          <w:szCs w:val="24"/>
        </w:rPr>
        <w:t xml:space="preserve"> tailore</w:t>
      </w:r>
      <w:r w:rsidR="00D71C21" w:rsidRPr="00FB745E">
        <w:rPr>
          <w:rFonts w:ascii="Times New Roman" w:hAnsi="Times New Roman" w:cs="Times New Roman"/>
          <w:sz w:val="24"/>
          <w:szCs w:val="24"/>
        </w:rPr>
        <w:t>d</w:t>
      </w:r>
      <w:r w:rsidR="00FD6659" w:rsidRPr="00FB745E">
        <w:rPr>
          <w:rFonts w:ascii="Times New Roman" w:hAnsi="Times New Roman" w:cs="Times New Roman"/>
          <w:sz w:val="24"/>
          <w:szCs w:val="24"/>
        </w:rPr>
        <w:t xml:space="preserve"> to children’s interests, language, culture, and developmental capacities </w:t>
      </w:r>
      <w:r w:rsidR="00D71C21" w:rsidRPr="00FB745E">
        <w:rPr>
          <w:rFonts w:ascii="Times New Roman" w:hAnsi="Times New Roman" w:cs="Times New Roman"/>
          <w:sz w:val="24"/>
          <w:szCs w:val="24"/>
        </w:rPr>
        <w:t>as well as being</w:t>
      </w:r>
      <w:r w:rsidR="00FD6659" w:rsidRPr="00FB745E">
        <w:rPr>
          <w:rFonts w:ascii="Times New Roman" w:hAnsi="Times New Roman" w:cs="Times New Roman"/>
          <w:sz w:val="24"/>
          <w:szCs w:val="24"/>
        </w:rPr>
        <w:t xml:space="preserve"> integrated across content areas </w:t>
      </w:r>
      <w:r w:rsidR="000C0B72">
        <w:rPr>
          <w:rFonts w:ascii="Times New Roman" w:hAnsi="Times New Roman" w:cs="Times New Roman"/>
          <w:sz w:val="24"/>
          <w:szCs w:val="24"/>
        </w:rPr>
        <w:t>in order to</w:t>
      </w:r>
      <w:r w:rsidR="00E15314" w:rsidRPr="00FB745E">
        <w:rPr>
          <w:rFonts w:ascii="Times New Roman" w:hAnsi="Times New Roman" w:cs="Times New Roman"/>
          <w:sz w:val="24"/>
          <w:szCs w:val="24"/>
        </w:rPr>
        <w:t xml:space="preserve"> incorporate sustained play. </w:t>
      </w:r>
      <w:r w:rsidR="00D71C21" w:rsidRPr="00FB745E">
        <w:rPr>
          <w:rFonts w:ascii="Times New Roman" w:hAnsi="Times New Roman" w:cs="Times New Roman"/>
          <w:sz w:val="24"/>
          <w:szCs w:val="24"/>
        </w:rPr>
        <w:t xml:space="preserve">Using play as an instructional approach </w:t>
      </w:r>
      <w:r w:rsidR="00E15314" w:rsidRPr="00FB745E">
        <w:rPr>
          <w:rFonts w:ascii="Times New Roman" w:hAnsi="Times New Roman" w:cs="Times New Roman"/>
          <w:sz w:val="24"/>
          <w:szCs w:val="24"/>
        </w:rPr>
        <w:t>provides</w:t>
      </w:r>
      <w:r w:rsidR="00D71C21" w:rsidRPr="00FB745E">
        <w:rPr>
          <w:rFonts w:ascii="Times New Roman" w:hAnsi="Times New Roman" w:cs="Times New Roman"/>
          <w:sz w:val="24"/>
          <w:szCs w:val="24"/>
        </w:rPr>
        <w:t xml:space="preserve"> opportunities </w:t>
      </w:r>
      <w:r w:rsidR="00E15314" w:rsidRPr="00FB745E">
        <w:rPr>
          <w:rFonts w:ascii="Times New Roman" w:hAnsi="Times New Roman" w:cs="Times New Roman"/>
          <w:sz w:val="24"/>
          <w:szCs w:val="24"/>
        </w:rPr>
        <w:t>such as</w:t>
      </w:r>
      <w:r w:rsidR="0072788D" w:rsidRPr="00FB745E">
        <w:rPr>
          <w:rFonts w:ascii="Times New Roman" w:hAnsi="Times New Roman" w:cs="Times New Roman"/>
          <w:sz w:val="24"/>
          <w:szCs w:val="24"/>
        </w:rPr>
        <w:t xml:space="preserve"> working in groups on shared </w:t>
      </w:r>
      <w:r w:rsidR="007E31FF" w:rsidRPr="00FB745E">
        <w:rPr>
          <w:rFonts w:ascii="Times New Roman" w:hAnsi="Times New Roman" w:cs="Times New Roman"/>
          <w:sz w:val="24"/>
          <w:szCs w:val="24"/>
        </w:rPr>
        <w:t>learning opportunities</w:t>
      </w:r>
      <w:r w:rsidR="0072788D" w:rsidRPr="00FB745E">
        <w:rPr>
          <w:rFonts w:ascii="Times New Roman" w:hAnsi="Times New Roman" w:cs="Times New Roman"/>
          <w:sz w:val="24"/>
          <w:szCs w:val="24"/>
        </w:rPr>
        <w:t>, problem solving, taking on different roles, and engaging with different types of materials to facilitate their learning</w:t>
      </w:r>
      <w:r w:rsidR="00E15314" w:rsidRPr="00FB745E">
        <w:rPr>
          <w:rFonts w:ascii="Times New Roman" w:hAnsi="Times New Roman" w:cs="Times New Roman"/>
          <w:sz w:val="24"/>
          <w:szCs w:val="24"/>
        </w:rPr>
        <w:t xml:space="preserve"> and where children engage in extended discourse, critical thinking and creativity.</w:t>
      </w:r>
      <w:r w:rsidR="0072788D" w:rsidRPr="00FB745E">
        <w:rPr>
          <w:rFonts w:ascii="Times New Roman" w:hAnsi="Times New Roman" w:cs="Times New Roman"/>
          <w:sz w:val="24"/>
          <w:szCs w:val="24"/>
        </w:rPr>
        <w:t xml:space="preserve">  </w:t>
      </w:r>
      <w:r w:rsidR="00E15314" w:rsidRPr="00FB745E">
        <w:rPr>
          <w:rFonts w:ascii="Times New Roman" w:hAnsi="Times New Roman" w:cs="Times New Roman"/>
          <w:sz w:val="24"/>
          <w:szCs w:val="24"/>
        </w:rPr>
        <w:t>When children</w:t>
      </w:r>
      <w:r w:rsidR="00D71C21" w:rsidRPr="00FB745E">
        <w:rPr>
          <w:rFonts w:ascii="Times New Roman" w:hAnsi="Times New Roman" w:cs="Times New Roman"/>
          <w:sz w:val="24"/>
          <w:szCs w:val="24"/>
        </w:rPr>
        <w:t xml:space="preserve"> are provided with many and varied </w:t>
      </w:r>
      <w:r w:rsidR="00144ADA" w:rsidRPr="00FB745E">
        <w:rPr>
          <w:rFonts w:ascii="Times New Roman" w:hAnsi="Times New Roman" w:cs="Times New Roman"/>
          <w:sz w:val="24"/>
          <w:szCs w:val="24"/>
        </w:rPr>
        <w:t>opportunities across the day to</w:t>
      </w:r>
      <w:r w:rsidR="00D71C21" w:rsidRPr="00FB745E">
        <w:rPr>
          <w:rFonts w:ascii="Times New Roman" w:hAnsi="Times New Roman" w:cs="Times New Roman"/>
          <w:sz w:val="24"/>
          <w:szCs w:val="24"/>
        </w:rPr>
        <w:t xml:space="preserve"> be actively engaged cognitively, socia</w:t>
      </w:r>
      <w:r w:rsidR="00144ADA" w:rsidRPr="00FB745E">
        <w:rPr>
          <w:rFonts w:ascii="Times New Roman" w:hAnsi="Times New Roman" w:cs="Times New Roman"/>
          <w:sz w:val="24"/>
          <w:szCs w:val="24"/>
        </w:rPr>
        <w:t xml:space="preserve">lly, emotionally and physically, </w:t>
      </w:r>
      <w:r w:rsidR="00D71C21" w:rsidRPr="00FB745E">
        <w:rPr>
          <w:rFonts w:ascii="Times New Roman" w:hAnsi="Times New Roman" w:cs="Times New Roman"/>
          <w:sz w:val="24"/>
          <w:szCs w:val="24"/>
        </w:rPr>
        <w:t>they develop positive attitudes toward learning</w:t>
      </w:r>
      <w:r w:rsidR="00E15314" w:rsidRPr="00FB745E">
        <w:rPr>
          <w:rFonts w:ascii="Times New Roman" w:hAnsi="Times New Roman" w:cs="Times New Roman"/>
          <w:sz w:val="24"/>
          <w:szCs w:val="24"/>
        </w:rPr>
        <w:t xml:space="preserve">, </w:t>
      </w:r>
      <w:r w:rsidR="00373DAD" w:rsidRPr="00FB745E">
        <w:rPr>
          <w:rFonts w:ascii="Times New Roman" w:hAnsi="Times New Roman" w:cs="Times New Roman"/>
          <w:sz w:val="24"/>
          <w:szCs w:val="24"/>
        </w:rPr>
        <w:t>deeper understanding of constructs embedded within our state’</w:t>
      </w:r>
      <w:r w:rsidR="00E15314" w:rsidRPr="00FB745E">
        <w:rPr>
          <w:rFonts w:ascii="Times New Roman" w:hAnsi="Times New Roman" w:cs="Times New Roman"/>
          <w:sz w:val="24"/>
          <w:szCs w:val="24"/>
        </w:rPr>
        <w:t>s learning standards</w:t>
      </w:r>
      <w:r w:rsidR="00FD2630" w:rsidRPr="00FB745E">
        <w:rPr>
          <w:rFonts w:ascii="Times New Roman" w:hAnsi="Times New Roman" w:cs="Times New Roman"/>
          <w:sz w:val="24"/>
          <w:szCs w:val="24"/>
        </w:rPr>
        <w:t>,</w:t>
      </w:r>
      <w:r w:rsidR="00E15314" w:rsidRPr="00FB745E">
        <w:rPr>
          <w:rFonts w:ascii="Times New Roman" w:hAnsi="Times New Roman" w:cs="Times New Roman"/>
          <w:sz w:val="24"/>
          <w:szCs w:val="24"/>
        </w:rPr>
        <w:t xml:space="preserve"> and </w:t>
      </w:r>
      <w:r w:rsidR="00E15314" w:rsidRPr="00FB745E">
        <w:rPr>
          <w:rFonts w:ascii="Times New Roman" w:hAnsi="Times New Roman" w:cs="Times New Roman"/>
          <w:sz w:val="24"/>
          <w:szCs w:val="24"/>
        </w:rPr>
        <w:lastRenderedPageBreak/>
        <w:t>important skills such as self-regulation, critical thinking, problem solving and relationship-building, all of which are foundational to college and career readiness</w:t>
      </w:r>
      <w:r w:rsidR="00D71C21" w:rsidRPr="00FB745E">
        <w:rPr>
          <w:rFonts w:ascii="Times New Roman" w:hAnsi="Times New Roman" w:cs="Times New Roman"/>
          <w:sz w:val="24"/>
          <w:szCs w:val="24"/>
        </w:rPr>
        <w:t xml:space="preserve">. </w:t>
      </w:r>
    </w:p>
    <w:p w14:paraId="419C603F" w14:textId="77777777" w:rsidR="00EF5464" w:rsidRPr="00FB745E" w:rsidRDefault="00EF5464" w:rsidP="0072788D">
      <w:pPr>
        <w:rPr>
          <w:rFonts w:ascii="Times New Roman" w:hAnsi="Times New Roman" w:cs="Times New Roman"/>
          <w:sz w:val="24"/>
          <w:szCs w:val="24"/>
        </w:rPr>
      </w:pPr>
    </w:p>
    <w:p w14:paraId="27253A63" w14:textId="2A88B689" w:rsidR="00EF5464" w:rsidRPr="00FB745E" w:rsidRDefault="00795E7C" w:rsidP="0072788D">
      <w:pPr>
        <w:rPr>
          <w:rFonts w:ascii="Times New Roman" w:hAnsi="Times New Roman" w:cs="Times New Roman"/>
          <w:sz w:val="24"/>
          <w:szCs w:val="24"/>
        </w:rPr>
      </w:pPr>
      <w:r>
        <w:rPr>
          <w:rFonts w:ascii="Times New Roman" w:hAnsi="Times New Roman" w:cs="Times New Roman"/>
          <w:sz w:val="24"/>
          <w:szCs w:val="24"/>
        </w:rPr>
        <w:t xml:space="preserve">Links to </w:t>
      </w:r>
      <w:r w:rsidR="00EF5464" w:rsidRPr="00FB745E">
        <w:rPr>
          <w:rFonts w:ascii="Times New Roman" w:hAnsi="Times New Roman" w:cs="Times New Roman"/>
          <w:sz w:val="24"/>
          <w:szCs w:val="24"/>
        </w:rPr>
        <w:t>Resources</w:t>
      </w:r>
      <w:r>
        <w:rPr>
          <w:rFonts w:ascii="Times New Roman" w:hAnsi="Times New Roman" w:cs="Times New Roman"/>
          <w:sz w:val="24"/>
          <w:szCs w:val="24"/>
        </w:rPr>
        <w:t xml:space="preserve"> for Preschool and Kindergarten</w:t>
      </w:r>
      <w:r w:rsidR="00EF5464" w:rsidRPr="00FB745E">
        <w:rPr>
          <w:rFonts w:ascii="Times New Roman" w:hAnsi="Times New Roman" w:cs="Times New Roman"/>
          <w:sz w:val="24"/>
          <w:szCs w:val="24"/>
        </w:rPr>
        <w:t>:</w:t>
      </w:r>
    </w:p>
    <w:p w14:paraId="5A3DB836" w14:textId="37BD07A3" w:rsidR="00EF5464" w:rsidRPr="005628C3" w:rsidRDefault="00EF5464" w:rsidP="00EF5464">
      <w:pPr>
        <w:pStyle w:val="ListParagraph"/>
        <w:numPr>
          <w:ilvl w:val="0"/>
          <w:numId w:val="6"/>
        </w:numPr>
        <w:rPr>
          <w:rStyle w:val="Hyperlink"/>
          <w:color w:val="000000"/>
          <w:u w:val="none"/>
        </w:rPr>
      </w:pPr>
      <w:hyperlink r:id="rId12" w:history="1">
        <w:r w:rsidRPr="00FB745E">
          <w:rPr>
            <w:rStyle w:val="Hyperlink"/>
            <w:i/>
          </w:rPr>
          <w:t>Fostering Learning in the Early Years: Elements of High Quality Kindergarten</w:t>
        </w:r>
      </w:hyperlink>
      <w:r w:rsidR="00392C05">
        <w:rPr>
          <w:rStyle w:val="Hyperlink"/>
          <w:iCs/>
        </w:rPr>
        <w:t xml:space="preserve"> (MA Department of Elementary and Secondary Education)</w:t>
      </w:r>
    </w:p>
    <w:p w14:paraId="737949E3" w14:textId="77B3AF0B" w:rsidR="005628C3" w:rsidRPr="00C17F6A" w:rsidRDefault="005628C3" w:rsidP="00EF5464">
      <w:pPr>
        <w:pStyle w:val="ListParagraph"/>
        <w:numPr>
          <w:ilvl w:val="0"/>
          <w:numId w:val="6"/>
        </w:numPr>
        <w:rPr>
          <w:rStyle w:val="Hyperlink"/>
          <w:color w:val="000000"/>
          <w:u w:val="none"/>
        </w:rPr>
      </w:pPr>
      <w:hyperlink r:id="rId13" w:history="1">
        <w:r w:rsidRPr="005628C3">
          <w:rPr>
            <w:rStyle w:val="Hyperlink"/>
            <w:iCs/>
          </w:rPr>
          <w:t>Guidelines for Preschool and Kindergarten Learning Experiences</w:t>
        </w:r>
      </w:hyperlink>
    </w:p>
    <w:p w14:paraId="434F2258" w14:textId="57A9BA04" w:rsidR="00C17F6A" w:rsidRPr="00FB745E" w:rsidRDefault="00C17F6A" w:rsidP="00EF5464">
      <w:pPr>
        <w:pStyle w:val="ListParagraph"/>
        <w:numPr>
          <w:ilvl w:val="0"/>
          <w:numId w:val="6"/>
        </w:numPr>
      </w:pPr>
      <w:hyperlink r:id="rId14" w:history="1">
        <w:r w:rsidRPr="004C05FE">
          <w:rPr>
            <w:rStyle w:val="Hyperlink"/>
            <w:iCs/>
          </w:rPr>
          <w:t xml:space="preserve">Creating Developmentally Appropriate Learning Environments During the </w:t>
        </w:r>
        <w:r w:rsidR="004C05FE" w:rsidRPr="004C05FE">
          <w:rPr>
            <w:rStyle w:val="Hyperlink"/>
            <w:iCs/>
          </w:rPr>
          <w:t xml:space="preserve">COVID-19 </w:t>
        </w:r>
        <w:r w:rsidRPr="004C05FE">
          <w:rPr>
            <w:rStyle w:val="Hyperlink"/>
            <w:iCs/>
          </w:rPr>
          <w:t>Pandemic for Early Childhood Programs (Preschool</w:t>
        </w:r>
        <w:r w:rsidR="004C05FE" w:rsidRPr="004C05FE">
          <w:rPr>
            <w:rStyle w:val="Hyperlink"/>
            <w:iCs/>
          </w:rPr>
          <w:t xml:space="preserve"> up</w:t>
        </w:r>
        <w:r w:rsidRPr="004C05FE">
          <w:rPr>
            <w:rStyle w:val="Hyperlink"/>
            <w:iCs/>
          </w:rPr>
          <w:t xml:space="preserve"> to 3</w:t>
        </w:r>
        <w:r w:rsidRPr="004C05FE">
          <w:rPr>
            <w:rStyle w:val="Hyperlink"/>
            <w:iCs/>
            <w:vertAlign w:val="superscript"/>
          </w:rPr>
          <w:t>rd</w:t>
        </w:r>
        <w:r w:rsidRPr="004C05FE">
          <w:rPr>
            <w:rStyle w:val="Hyperlink"/>
            <w:iCs/>
          </w:rPr>
          <w:t xml:space="preserve"> Grade)</w:t>
        </w:r>
      </w:hyperlink>
    </w:p>
    <w:p w14:paraId="0CD0DE11" w14:textId="7EC93C9B" w:rsidR="00EF5464" w:rsidRPr="00FB745E" w:rsidRDefault="00EF5464" w:rsidP="00EF5464">
      <w:pPr>
        <w:pStyle w:val="ListParagraph"/>
        <w:numPr>
          <w:ilvl w:val="0"/>
          <w:numId w:val="6"/>
        </w:numPr>
        <w:rPr>
          <w:rStyle w:val="Hyperlink"/>
          <w:color w:val="000000"/>
          <w:u w:val="none"/>
        </w:rPr>
      </w:pPr>
      <w:r w:rsidRPr="00FB745E">
        <w:t>Video</w:t>
      </w:r>
      <w:r w:rsidR="00FD2630" w:rsidRPr="00FB745E">
        <w:t>s</w:t>
      </w:r>
      <w:r w:rsidRPr="00FB745E">
        <w:t>:</w:t>
      </w:r>
      <w:r w:rsidR="00204AA9" w:rsidRPr="00FB745E">
        <w:tab/>
      </w:r>
    </w:p>
    <w:p w14:paraId="3A28D637" w14:textId="4BAED332" w:rsidR="00BF2C49" w:rsidRPr="00BF2C49" w:rsidRDefault="00BF2C49" w:rsidP="00BF2C49">
      <w:pPr>
        <w:pStyle w:val="ListParagraph"/>
        <w:numPr>
          <w:ilvl w:val="0"/>
          <w:numId w:val="11"/>
        </w:numPr>
        <w:rPr>
          <w:iCs/>
          <w:color w:val="auto"/>
        </w:rPr>
      </w:pPr>
      <w:hyperlink r:id="rId15" w:history="1">
        <w:r w:rsidRPr="00FB745E">
          <w:rPr>
            <w:rStyle w:val="Hyperlink"/>
            <w:i/>
          </w:rPr>
          <w:t>Focus on Kindergarten</w:t>
        </w:r>
      </w:hyperlink>
      <w:r w:rsidRPr="00BF2C49">
        <w:rPr>
          <w:rStyle w:val="Hyperlink"/>
          <w:iCs/>
          <w:u w:val="none"/>
        </w:rPr>
        <w:t xml:space="preserve"> </w:t>
      </w:r>
      <w:r w:rsidRPr="00BF2C49">
        <w:rPr>
          <w:rStyle w:val="Hyperlink"/>
          <w:iCs/>
          <w:color w:val="auto"/>
          <w:u w:val="none"/>
        </w:rPr>
        <w:t>(Boston Public Schools – Department of Early Childhood)</w:t>
      </w:r>
    </w:p>
    <w:p w14:paraId="43E3DB9C" w14:textId="09270CF5" w:rsidR="00204AA9" w:rsidRPr="00FB745E" w:rsidRDefault="00204AA9" w:rsidP="00BF2C49">
      <w:pPr>
        <w:pStyle w:val="ListParagraph"/>
        <w:numPr>
          <w:ilvl w:val="0"/>
          <w:numId w:val="11"/>
        </w:numPr>
        <w:rPr>
          <w:rStyle w:val="Hyperlink"/>
          <w:iCs/>
        </w:rPr>
      </w:pPr>
      <w:hyperlink r:id="rId16" w:history="1">
        <w:r w:rsidRPr="00FB745E">
          <w:rPr>
            <w:rStyle w:val="Hyperlink"/>
            <w:i/>
          </w:rPr>
          <w:t>High Quality Early Learning</w:t>
        </w:r>
      </w:hyperlink>
      <w:r w:rsidR="00392C05" w:rsidRPr="00BF2C49">
        <w:rPr>
          <w:rStyle w:val="Hyperlink"/>
          <w:iCs/>
          <w:u w:val="none"/>
        </w:rPr>
        <w:t xml:space="preserve"> </w:t>
      </w:r>
      <w:r w:rsidR="00392C05" w:rsidRPr="00BF2C49">
        <w:rPr>
          <w:rStyle w:val="Hyperlink"/>
          <w:iCs/>
          <w:color w:val="auto"/>
        </w:rPr>
        <w:t>(</w:t>
      </w:r>
      <w:r w:rsidR="00392C05">
        <w:t>The High Quality Early Learning Project)</w:t>
      </w:r>
    </w:p>
    <w:p w14:paraId="08168BB8" w14:textId="32371BC2" w:rsidR="007E31FF" w:rsidRPr="00BF2C49" w:rsidRDefault="007E31FF" w:rsidP="00BF2C49">
      <w:pPr>
        <w:pStyle w:val="BodyText"/>
        <w:numPr>
          <w:ilvl w:val="0"/>
          <w:numId w:val="11"/>
        </w:numPr>
        <w:ind w:right="347"/>
        <w:rPr>
          <w:rFonts w:cs="Times New Roman"/>
          <w:iCs/>
        </w:rPr>
      </w:pPr>
      <w:hyperlink r:id="rId17" w:history="1">
        <w:r w:rsidRPr="00FB745E">
          <w:rPr>
            <w:rStyle w:val="Hyperlink"/>
            <w:rFonts w:cs="Times New Roman"/>
            <w:i/>
          </w:rPr>
          <w:t>Kindergarten: Where Play and Learning Can Meet</w:t>
        </w:r>
      </w:hyperlink>
      <w:r w:rsidR="00FB745E">
        <w:rPr>
          <w:rStyle w:val="Hyperlink"/>
          <w:rFonts w:cs="Times New Roman"/>
          <w:iCs/>
        </w:rPr>
        <w:t xml:space="preserve"> </w:t>
      </w:r>
      <w:r w:rsidR="00FB745E" w:rsidRPr="00BF2C49">
        <w:rPr>
          <w:rStyle w:val="Hyperlink"/>
          <w:rFonts w:cs="Times New Roman"/>
          <w:iCs/>
          <w:color w:val="auto"/>
          <w:u w:val="none"/>
        </w:rPr>
        <w:t>(Institute of Education Sciences/Regional Education Laboratory)</w:t>
      </w:r>
    </w:p>
    <w:p w14:paraId="176CDAAC" w14:textId="5059E33D" w:rsidR="00B22328" w:rsidRPr="00BF2C49" w:rsidRDefault="00B22328" w:rsidP="00BF2C49">
      <w:pPr>
        <w:pStyle w:val="ListParagraph"/>
        <w:numPr>
          <w:ilvl w:val="0"/>
          <w:numId w:val="11"/>
        </w:numPr>
        <w:rPr>
          <w:rStyle w:val="Hyperlink"/>
          <w:iCs/>
          <w:color w:val="auto"/>
          <w:u w:val="none"/>
        </w:rPr>
      </w:pPr>
      <w:hyperlink r:id="rId18" w:history="1">
        <w:r w:rsidRPr="00FB745E">
          <w:rPr>
            <w:rStyle w:val="Hyperlink"/>
            <w:i/>
          </w:rPr>
          <w:t>Center for the Developing Child</w:t>
        </w:r>
      </w:hyperlink>
      <w:r w:rsidR="00FB745E" w:rsidRPr="00BF2C49">
        <w:rPr>
          <w:rStyle w:val="Hyperlink"/>
          <w:iCs/>
          <w:u w:val="none"/>
        </w:rPr>
        <w:t xml:space="preserve"> </w:t>
      </w:r>
      <w:r w:rsidR="00FB745E" w:rsidRPr="00BF2C49">
        <w:rPr>
          <w:rStyle w:val="Hyperlink"/>
          <w:iCs/>
          <w:color w:val="auto"/>
          <w:u w:val="none"/>
        </w:rPr>
        <w:t>(Harvard University)</w:t>
      </w:r>
    </w:p>
    <w:p w14:paraId="460DBAA5" w14:textId="305628A3" w:rsidR="007C714A" w:rsidRPr="00FB745E" w:rsidRDefault="007C714A" w:rsidP="00BF2C49">
      <w:pPr>
        <w:pStyle w:val="ListParagraph"/>
        <w:numPr>
          <w:ilvl w:val="0"/>
          <w:numId w:val="11"/>
        </w:numPr>
        <w:rPr>
          <w:iCs/>
        </w:rPr>
      </w:pPr>
      <w:hyperlink r:id="rId19" w:history="1">
        <w:r w:rsidRPr="00FB745E">
          <w:rPr>
            <w:rStyle w:val="Hyperlink"/>
            <w:i/>
          </w:rPr>
          <w:t>Kindergarten Matters</w:t>
        </w:r>
      </w:hyperlink>
      <w:r w:rsidR="00FB745E" w:rsidRPr="00BF2C49">
        <w:rPr>
          <w:rStyle w:val="Hyperlink"/>
          <w:iCs/>
          <w:u w:val="none"/>
        </w:rPr>
        <w:t xml:space="preserve"> </w:t>
      </w:r>
      <w:r w:rsidR="00FB745E" w:rsidRPr="00BF2C49">
        <w:rPr>
          <w:rStyle w:val="Hyperlink"/>
          <w:iCs/>
          <w:color w:val="auto"/>
          <w:u w:val="none"/>
        </w:rPr>
        <w:t>(The Learning Exchange)</w:t>
      </w:r>
    </w:p>
    <w:p w14:paraId="17BE34B2" w14:textId="77777777" w:rsidR="00C4517F" w:rsidRPr="00FB745E" w:rsidRDefault="00C4517F" w:rsidP="005A34FD">
      <w:pPr>
        <w:pStyle w:val="BodyText"/>
        <w:ind w:left="0" w:right="347"/>
        <w:rPr>
          <w:rFonts w:cs="Times New Roman"/>
        </w:rPr>
      </w:pPr>
    </w:p>
    <w:p w14:paraId="26210C48" w14:textId="77777777" w:rsidR="00D83868" w:rsidRDefault="00D83868" w:rsidP="00EA2A57">
      <w:pPr>
        <w:pStyle w:val="BodyText"/>
        <w:ind w:left="0" w:right="347"/>
        <w:rPr>
          <w:rFonts w:cs="Times New Roman"/>
          <w:b/>
        </w:rPr>
      </w:pPr>
    </w:p>
    <w:p w14:paraId="76F84197" w14:textId="1FEEC5A5" w:rsidR="00C4517F" w:rsidRPr="00FB745E" w:rsidRDefault="00E15314" w:rsidP="00EA2A57">
      <w:pPr>
        <w:pStyle w:val="BodyText"/>
        <w:ind w:left="0" w:right="347"/>
        <w:rPr>
          <w:rFonts w:cs="Times New Roman"/>
          <w:b/>
        </w:rPr>
      </w:pPr>
      <w:r w:rsidRPr="00FB745E">
        <w:rPr>
          <w:rFonts w:cs="Times New Roman"/>
          <w:b/>
        </w:rPr>
        <w:t xml:space="preserve">Intentional, </w:t>
      </w:r>
      <w:r w:rsidR="00144ADA" w:rsidRPr="00FB745E">
        <w:rPr>
          <w:rFonts w:cs="Times New Roman"/>
          <w:b/>
        </w:rPr>
        <w:t>Playful Learning</w:t>
      </w:r>
      <w:r w:rsidR="00D323D7" w:rsidRPr="00FB745E">
        <w:rPr>
          <w:rFonts w:cs="Times New Roman"/>
          <w:b/>
        </w:rPr>
        <w:t xml:space="preserve"> </w:t>
      </w:r>
      <w:r w:rsidR="006D0F55" w:rsidRPr="00FB745E">
        <w:rPr>
          <w:rFonts w:cs="Times New Roman"/>
          <w:b/>
        </w:rPr>
        <w:t xml:space="preserve">in </w:t>
      </w:r>
      <w:r w:rsidR="00C4517F" w:rsidRPr="00FB745E">
        <w:rPr>
          <w:rFonts w:cs="Times New Roman"/>
          <w:b/>
        </w:rPr>
        <w:t>First Grade through Third Grade Classrooms</w:t>
      </w:r>
    </w:p>
    <w:p w14:paraId="6E9290DB" w14:textId="7495AE48" w:rsidR="00E15314" w:rsidRPr="00FB745E" w:rsidRDefault="00561B03" w:rsidP="00EF5464">
      <w:pPr>
        <w:pStyle w:val="BodyText"/>
        <w:ind w:left="0" w:right="347"/>
        <w:rPr>
          <w:rFonts w:cs="Times New Roman"/>
        </w:rPr>
      </w:pPr>
      <w:r w:rsidRPr="00FB745E">
        <w:rPr>
          <w:rFonts w:cs="Times New Roman"/>
        </w:rPr>
        <w:t xml:space="preserve">Thoughtfully planned play used as an instructional strategy in a </w:t>
      </w:r>
      <w:r w:rsidR="00E15314" w:rsidRPr="00FB745E">
        <w:rPr>
          <w:rFonts w:cs="Times New Roman"/>
        </w:rPr>
        <w:t xml:space="preserve">first, </w:t>
      </w:r>
      <w:r w:rsidRPr="00FB745E">
        <w:rPr>
          <w:rFonts w:cs="Times New Roman"/>
        </w:rPr>
        <w:t>second</w:t>
      </w:r>
      <w:r w:rsidR="00DE50E3" w:rsidRPr="00FB745E">
        <w:rPr>
          <w:rFonts w:cs="Times New Roman"/>
        </w:rPr>
        <w:t>,</w:t>
      </w:r>
      <w:r w:rsidRPr="00FB745E">
        <w:rPr>
          <w:rFonts w:cs="Times New Roman"/>
        </w:rPr>
        <w:t xml:space="preserve"> </w:t>
      </w:r>
      <w:r w:rsidR="002C4C2E" w:rsidRPr="00FB745E">
        <w:rPr>
          <w:rFonts w:cs="Times New Roman"/>
        </w:rPr>
        <w:t>and</w:t>
      </w:r>
      <w:r w:rsidRPr="00FB745E">
        <w:rPr>
          <w:rFonts w:cs="Times New Roman"/>
        </w:rPr>
        <w:t xml:space="preserve"> third grade classroom should look different than play in a </w:t>
      </w:r>
      <w:r w:rsidR="002C4C2E" w:rsidRPr="00FB745E">
        <w:rPr>
          <w:rFonts w:cs="Times New Roman"/>
        </w:rPr>
        <w:t xml:space="preserve">preschool or </w:t>
      </w:r>
      <w:r w:rsidRPr="00FB745E">
        <w:rPr>
          <w:rFonts w:cs="Times New Roman"/>
        </w:rPr>
        <w:t xml:space="preserve">kindergarten classroom, with children able to investigate, create and complete </w:t>
      </w:r>
      <w:r w:rsidR="007E31FF" w:rsidRPr="00FB745E">
        <w:rPr>
          <w:rFonts w:cs="Times New Roman"/>
        </w:rPr>
        <w:t>learning opportunities</w:t>
      </w:r>
      <w:r w:rsidRPr="00FB745E">
        <w:rPr>
          <w:rFonts w:cs="Times New Roman"/>
        </w:rPr>
        <w:t xml:space="preserve"> in an increasingly complex manner. </w:t>
      </w:r>
      <w:r w:rsidR="0068425D" w:rsidRPr="00FB745E">
        <w:rPr>
          <w:rFonts w:cs="Times New Roman"/>
        </w:rPr>
        <w:t>Playful learning experiences in first through third grade classrooms</w:t>
      </w:r>
      <w:r w:rsidR="00E15314" w:rsidRPr="00FB745E">
        <w:rPr>
          <w:rFonts w:cs="Times New Roman"/>
        </w:rPr>
        <w:t>:</w:t>
      </w:r>
    </w:p>
    <w:p w14:paraId="07CC096A" w14:textId="77777777" w:rsidR="00E15314" w:rsidRPr="00FB745E" w:rsidRDefault="00204AA9" w:rsidP="00EF5464">
      <w:pPr>
        <w:pStyle w:val="BodyText"/>
        <w:ind w:left="0" w:right="347"/>
        <w:rPr>
          <w:rFonts w:cs="Times New Roman"/>
        </w:rPr>
      </w:pPr>
      <w:r w:rsidRPr="00FB745E">
        <w:rPr>
          <w:rFonts w:cs="Times New Roman"/>
        </w:rPr>
        <w:tab/>
      </w:r>
    </w:p>
    <w:p w14:paraId="3991D1B1" w14:textId="62801A88" w:rsidR="00E15314" w:rsidRPr="00FB745E" w:rsidRDefault="00E15314" w:rsidP="00E15314">
      <w:pPr>
        <w:pStyle w:val="BodyText"/>
        <w:numPr>
          <w:ilvl w:val="0"/>
          <w:numId w:val="8"/>
        </w:numPr>
        <w:ind w:right="347"/>
        <w:rPr>
          <w:rFonts w:cs="Times New Roman"/>
        </w:rPr>
      </w:pPr>
      <w:r w:rsidRPr="00FB745E">
        <w:rPr>
          <w:rFonts w:cs="Times New Roman"/>
        </w:rPr>
        <w:t xml:space="preserve">include </w:t>
      </w:r>
      <w:r w:rsidR="0068425D" w:rsidRPr="00FB745E">
        <w:rPr>
          <w:rFonts w:cs="Times New Roman"/>
        </w:rPr>
        <w:t>investigations, dramatizati</w:t>
      </w:r>
      <w:r w:rsidRPr="00FB745E">
        <w:rPr>
          <w:rFonts w:cs="Times New Roman"/>
        </w:rPr>
        <w:t xml:space="preserve">ons, construction, and </w:t>
      </w:r>
      <w:r w:rsidR="007E31FF" w:rsidRPr="00FB745E">
        <w:rPr>
          <w:rFonts w:cs="Times New Roman"/>
        </w:rPr>
        <w:t>experimentation</w:t>
      </w:r>
      <w:r w:rsidRPr="00FB745E">
        <w:rPr>
          <w:rFonts w:cs="Times New Roman"/>
        </w:rPr>
        <w:t>;</w:t>
      </w:r>
    </w:p>
    <w:p w14:paraId="2A265742" w14:textId="63CF9776" w:rsidR="00E15314" w:rsidRPr="00FB745E" w:rsidRDefault="00E15314" w:rsidP="0031562C">
      <w:pPr>
        <w:pStyle w:val="BodyText"/>
        <w:numPr>
          <w:ilvl w:val="0"/>
          <w:numId w:val="8"/>
        </w:numPr>
        <w:ind w:right="347"/>
        <w:rPr>
          <w:rFonts w:cs="Times New Roman"/>
        </w:rPr>
      </w:pPr>
      <w:r w:rsidRPr="00FB745E">
        <w:rPr>
          <w:rFonts w:cs="Times New Roman"/>
        </w:rPr>
        <w:t xml:space="preserve">are </w:t>
      </w:r>
      <w:r w:rsidR="0068425D" w:rsidRPr="00FB745E">
        <w:rPr>
          <w:rFonts w:cs="Times New Roman"/>
        </w:rPr>
        <w:t>integrated into the curriculum through careful planning that embeds these e</w:t>
      </w:r>
      <w:r w:rsidRPr="00FB745E">
        <w:rPr>
          <w:rFonts w:cs="Times New Roman"/>
        </w:rPr>
        <w:t>xperiences throughout each day</w:t>
      </w:r>
      <w:r w:rsidR="00090B19" w:rsidRPr="00FB745E">
        <w:rPr>
          <w:rFonts w:cs="Times New Roman"/>
        </w:rPr>
        <w:t xml:space="preserve"> and across days</w:t>
      </w:r>
      <w:r w:rsidRPr="00FB745E">
        <w:rPr>
          <w:rFonts w:cs="Times New Roman"/>
        </w:rPr>
        <w:t>;</w:t>
      </w:r>
    </w:p>
    <w:p w14:paraId="1BEE3E4B" w14:textId="77777777" w:rsidR="00E15314" w:rsidRPr="00FB745E" w:rsidRDefault="00E15314" w:rsidP="0031562C">
      <w:pPr>
        <w:pStyle w:val="BodyText"/>
        <w:numPr>
          <w:ilvl w:val="0"/>
          <w:numId w:val="8"/>
        </w:numPr>
        <w:ind w:right="347"/>
        <w:rPr>
          <w:rFonts w:cs="Times New Roman"/>
        </w:rPr>
      </w:pPr>
      <w:r w:rsidRPr="00FB745E">
        <w:rPr>
          <w:rFonts w:cs="Times New Roman"/>
        </w:rPr>
        <w:t>incorporate</w:t>
      </w:r>
      <w:r w:rsidR="00EF5464" w:rsidRPr="00FB745E">
        <w:rPr>
          <w:rFonts w:cs="Times New Roman"/>
        </w:rPr>
        <w:t xml:space="preserve"> self-reflection and inter-disciplinary connections where children explore, ask questions, make choices, work together, solve problems and use their imaginations with the</w:t>
      </w:r>
      <w:r w:rsidRPr="00FB745E">
        <w:rPr>
          <w:rFonts w:cs="Times New Roman"/>
        </w:rPr>
        <w:t xml:space="preserve"> academic content and concepts;</w:t>
      </w:r>
    </w:p>
    <w:p w14:paraId="1DD88962" w14:textId="77777777" w:rsidR="00E15314" w:rsidRPr="00FB745E" w:rsidRDefault="00E15314" w:rsidP="00E15314">
      <w:pPr>
        <w:pStyle w:val="BodyText"/>
        <w:numPr>
          <w:ilvl w:val="0"/>
          <w:numId w:val="8"/>
        </w:numPr>
        <w:ind w:right="347"/>
        <w:rPr>
          <w:rFonts w:cs="Times New Roman"/>
        </w:rPr>
      </w:pPr>
      <w:r w:rsidRPr="00FB745E">
        <w:rPr>
          <w:rFonts w:cs="Times New Roman"/>
        </w:rPr>
        <w:t>create safe places for children to take risks with their learning;</w:t>
      </w:r>
    </w:p>
    <w:p w14:paraId="171B28AE" w14:textId="77777777" w:rsidR="00796CB1" w:rsidRPr="00FB745E" w:rsidRDefault="00E15314" w:rsidP="00E15314">
      <w:pPr>
        <w:pStyle w:val="BodyText"/>
        <w:numPr>
          <w:ilvl w:val="0"/>
          <w:numId w:val="8"/>
        </w:numPr>
        <w:ind w:right="347"/>
        <w:rPr>
          <w:rFonts w:cs="Times New Roman"/>
        </w:rPr>
      </w:pPr>
      <w:r w:rsidRPr="00FB745E">
        <w:rPr>
          <w:rFonts w:cs="Times New Roman"/>
        </w:rPr>
        <w:t xml:space="preserve">develop and practice regulation of emotions; </w:t>
      </w:r>
    </w:p>
    <w:p w14:paraId="07F457E8" w14:textId="77777777" w:rsidR="00E15314" w:rsidRPr="00FB745E" w:rsidRDefault="00796CB1" w:rsidP="00E15314">
      <w:pPr>
        <w:pStyle w:val="BodyText"/>
        <w:numPr>
          <w:ilvl w:val="0"/>
          <w:numId w:val="8"/>
        </w:numPr>
        <w:ind w:right="347"/>
        <w:rPr>
          <w:rFonts w:cs="Times New Roman"/>
        </w:rPr>
      </w:pPr>
      <w:r w:rsidRPr="00FB745E">
        <w:rPr>
          <w:rFonts w:cs="Times New Roman"/>
        </w:rPr>
        <w:t xml:space="preserve">honor student choice and voice; </w:t>
      </w:r>
      <w:r w:rsidR="00E15314" w:rsidRPr="00FB745E">
        <w:rPr>
          <w:rFonts w:cs="Times New Roman"/>
        </w:rPr>
        <w:t xml:space="preserve">and </w:t>
      </w:r>
    </w:p>
    <w:p w14:paraId="43DD17B4" w14:textId="6757D001" w:rsidR="00E15314" w:rsidRPr="00FB745E" w:rsidRDefault="00E15314" w:rsidP="00E15314">
      <w:pPr>
        <w:pStyle w:val="BodyText"/>
        <w:numPr>
          <w:ilvl w:val="0"/>
          <w:numId w:val="8"/>
        </w:numPr>
        <w:ind w:right="347"/>
        <w:rPr>
          <w:rFonts w:cs="Times New Roman"/>
        </w:rPr>
      </w:pPr>
      <w:r w:rsidRPr="00FB745E">
        <w:rPr>
          <w:rFonts w:cs="Times New Roman"/>
        </w:rPr>
        <w:t>promote self-initiated learning.</w:t>
      </w:r>
      <w:r w:rsidR="00FD2630" w:rsidRPr="00FB745E">
        <w:rPr>
          <w:rFonts w:cs="Times New Roman"/>
        </w:rPr>
        <w:br/>
      </w:r>
    </w:p>
    <w:p w14:paraId="0C26CDFB" w14:textId="2DF26714" w:rsidR="0068425D" w:rsidRPr="00FB745E" w:rsidRDefault="00E15314" w:rsidP="00E15314">
      <w:pPr>
        <w:pStyle w:val="BodyText"/>
        <w:ind w:left="0" w:right="347"/>
        <w:rPr>
          <w:rFonts w:cs="Times New Roman"/>
        </w:rPr>
      </w:pPr>
      <w:r w:rsidRPr="00FB745E">
        <w:rPr>
          <w:rFonts w:cs="Times New Roman"/>
        </w:rPr>
        <w:t xml:space="preserve">To achieve improved development and learning outcomes for children in these grades, intentional, playful learning needs to be embraced as the leading instructional approach for delivering standards-based curriculum that is aligned to state standards.  </w:t>
      </w:r>
      <w:r w:rsidR="0068425D" w:rsidRPr="00FB745E">
        <w:rPr>
          <w:rFonts w:cs="Times New Roman"/>
        </w:rPr>
        <w:t>Through these experiences</w:t>
      </w:r>
      <w:r w:rsidR="00090B19" w:rsidRPr="00FB745E">
        <w:rPr>
          <w:rFonts w:cs="Times New Roman"/>
        </w:rPr>
        <w:t>,</w:t>
      </w:r>
      <w:r w:rsidR="0068425D" w:rsidRPr="00FB745E">
        <w:rPr>
          <w:rFonts w:cs="Times New Roman"/>
        </w:rPr>
        <w:t xml:space="preserve"> </w:t>
      </w:r>
      <w:r w:rsidR="00EF5464" w:rsidRPr="00FB745E">
        <w:rPr>
          <w:rFonts w:cs="Times New Roman"/>
        </w:rPr>
        <w:t>c</w:t>
      </w:r>
      <w:r w:rsidR="0068425D" w:rsidRPr="00FB745E">
        <w:rPr>
          <w:rFonts w:cs="Times New Roman"/>
        </w:rPr>
        <w:t xml:space="preserve">hildren apply and practice new knowledge and skills in natural and relevant ways. Creating a balance of learning contexts, using varied instructional approaches and providing time for children to play is critical for all children’s success and learning.  </w:t>
      </w:r>
      <w:r w:rsidR="007C714A" w:rsidRPr="00FB745E">
        <w:rPr>
          <w:rFonts w:cs="Times New Roman"/>
        </w:rPr>
        <w:t>Advancement of this work must be done in partnership with educators, school and district administrators and institutions of higher education.</w:t>
      </w:r>
    </w:p>
    <w:p w14:paraId="47B8D6C6" w14:textId="77777777" w:rsidR="00E15314" w:rsidRPr="00FB745E" w:rsidRDefault="00E15314" w:rsidP="00E15314">
      <w:pPr>
        <w:pStyle w:val="BodyText"/>
        <w:ind w:left="0" w:right="347"/>
        <w:rPr>
          <w:rFonts w:cs="Times New Roman"/>
        </w:rPr>
      </w:pPr>
    </w:p>
    <w:p w14:paraId="7DCB0762" w14:textId="1436CDFA" w:rsidR="00EF5464" w:rsidRPr="00FB745E" w:rsidRDefault="00795E7C" w:rsidP="00EA2A57">
      <w:pPr>
        <w:pStyle w:val="BodyText"/>
        <w:ind w:left="0" w:right="347"/>
        <w:rPr>
          <w:rFonts w:cs="Times New Roman"/>
        </w:rPr>
      </w:pPr>
      <w:r>
        <w:rPr>
          <w:rFonts w:cs="Times New Roman"/>
        </w:rPr>
        <w:t xml:space="preserve">Links to </w:t>
      </w:r>
      <w:r w:rsidR="00EF5464" w:rsidRPr="00FB745E">
        <w:rPr>
          <w:rFonts w:cs="Times New Roman"/>
        </w:rPr>
        <w:t>Resources</w:t>
      </w:r>
      <w:r>
        <w:rPr>
          <w:rFonts w:cs="Times New Roman"/>
        </w:rPr>
        <w:t xml:space="preserve"> for Grades 1-3</w:t>
      </w:r>
      <w:r w:rsidR="00EF5464" w:rsidRPr="00FB745E">
        <w:rPr>
          <w:rFonts w:cs="Times New Roman"/>
        </w:rPr>
        <w:t>:</w:t>
      </w:r>
    </w:p>
    <w:p w14:paraId="70E72A3E" w14:textId="02C301B4" w:rsidR="00EF5464" w:rsidRPr="00411784" w:rsidRDefault="00EF5464" w:rsidP="00EF5464">
      <w:pPr>
        <w:pStyle w:val="BodyText"/>
        <w:numPr>
          <w:ilvl w:val="0"/>
          <w:numId w:val="7"/>
        </w:numPr>
        <w:ind w:right="347"/>
        <w:rPr>
          <w:rFonts w:cs="Times New Roman"/>
        </w:rPr>
      </w:pPr>
      <w:hyperlink r:id="rId20" w:history="1">
        <w:r w:rsidRPr="0070430D">
          <w:rPr>
            <w:rStyle w:val="Hyperlink"/>
            <w:rFonts w:cs="Times New Roman"/>
            <w:i/>
          </w:rPr>
          <w:t xml:space="preserve">Fostering Learning in the Early Years: Elements of </w:t>
        </w:r>
        <w:r w:rsidR="00272C99">
          <w:rPr>
            <w:rStyle w:val="Hyperlink"/>
            <w:rFonts w:cs="Times New Roman"/>
            <w:i/>
          </w:rPr>
          <w:t xml:space="preserve">High Quality </w:t>
        </w:r>
        <w:r w:rsidRPr="0070430D">
          <w:rPr>
            <w:rStyle w:val="Hyperlink"/>
            <w:rFonts w:cs="Times New Roman"/>
            <w:i/>
          </w:rPr>
          <w:t>Elementary Classrooms</w:t>
        </w:r>
      </w:hyperlink>
    </w:p>
    <w:p w14:paraId="0BDB42BA" w14:textId="0E7D1A01" w:rsidR="00411784" w:rsidRPr="004C05FE" w:rsidRDefault="00411784" w:rsidP="00EF5464">
      <w:pPr>
        <w:pStyle w:val="BodyText"/>
        <w:numPr>
          <w:ilvl w:val="0"/>
          <w:numId w:val="7"/>
        </w:numPr>
        <w:ind w:right="347"/>
        <w:rPr>
          <w:rStyle w:val="Hyperlink"/>
          <w:rFonts w:cs="Times New Roman"/>
          <w:color w:val="auto"/>
          <w:u w:val="none"/>
        </w:rPr>
      </w:pPr>
      <w:hyperlink r:id="rId21" w:anchor="resources" w:history="1">
        <w:r w:rsidRPr="00411784">
          <w:rPr>
            <w:rStyle w:val="Hyperlink"/>
            <w:rFonts w:cs="Times New Roman"/>
            <w:i/>
          </w:rPr>
          <w:t>Science Technology/Engineering PK-2 Instructional Guidelines</w:t>
        </w:r>
      </w:hyperlink>
    </w:p>
    <w:p w14:paraId="705B49AA" w14:textId="22AB4D4E" w:rsidR="004C05FE" w:rsidRPr="004C05FE" w:rsidRDefault="004C05FE" w:rsidP="004C05FE">
      <w:pPr>
        <w:pStyle w:val="ListParagraph"/>
        <w:numPr>
          <w:ilvl w:val="0"/>
          <w:numId w:val="7"/>
        </w:numPr>
      </w:pPr>
      <w:hyperlink r:id="rId22" w:history="1">
        <w:r w:rsidRPr="004C05FE">
          <w:rPr>
            <w:rStyle w:val="Hyperlink"/>
            <w:iCs/>
          </w:rPr>
          <w:t>Creating Developmentally Appropriate Learning Environments During the COVID-19 Pandemic for Early Childhood Programs (Preschool up to 3</w:t>
        </w:r>
        <w:r w:rsidRPr="004C05FE">
          <w:rPr>
            <w:rStyle w:val="Hyperlink"/>
            <w:iCs/>
            <w:vertAlign w:val="superscript"/>
          </w:rPr>
          <w:t>rd</w:t>
        </w:r>
        <w:r w:rsidRPr="004C05FE">
          <w:rPr>
            <w:rStyle w:val="Hyperlink"/>
            <w:iCs/>
          </w:rPr>
          <w:t xml:space="preserve"> Grade)</w:t>
        </w:r>
      </w:hyperlink>
    </w:p>
    <w:p w14:paraId="6F4C7F3C" w14:textId="046905CD" w:rsidR="00EF5464" w:rsidRPr="00FB745E" w:rsidRDefault="00EF5464" w:rsidP="00EF5464">
      <w:pPr>
        <w:pStyle w:val="BodyText"/>
        <w:numPr>
          <w:ilvl w:val="0"/>
          <w:numId w:val="7"/>
        </w:numPr>
        <w:ind w:right="347"/>
        <w:rPr>
          <w:rFonts w:cs="Times New Roman"/>
          <w:i/>
          <w:iCs/>
        </w:rPr>
      </w:pPr>
      <w:r w:rsidRPr="00FB745E">
        <w:rPr>
          <w:rFonts w:cs="Times New Roman"/>
        </w:rPr>
        <w:t xml:space="preserve">Video: </w:t>
      </w:r>
      <w:r w:rsidR="00204AA9" w:rsidRPr="00FB745E">
        <w:rPr>
          <w:rFonts w:cs="Times New Roman"/>
        </w:rPr>
        <w:tab/>
      </w:r>
      <w:hyperlink r:id="rId23" w:history="1">
        <w:r w:rsidR="00204AA9" w:rsidRPr="00FB745E">
          <w:rPr>
            <w:rStyle w:val="Hyperlink"/>
            <w:rFonts w:cs="Times New Roman"/>
            <w:i/>
            <w:iCs/>
          </w:rPr>
          <w:t>High Quality Early Learning</w:t>
        </w:r>
      </w:hyperlink>
      <w:r w:rsidR="00204AA9" w:rsidRPr="00FB745E">
        <w:rPr>
          <w:rFonts w:cs="Times New Roman"/>
          <w:i/>
          <w:iCs/>
        </w:rPr>
        <w:t xml:space="preserve"> </w:t>
      </w:r>
      <w:r w:rsidR="00FB745E">
        <w:rPr>
          <w:rFonts w:cs="Times New Roman"/>
          <w:i/>
          <w:iCs/>
        </w:rPr>
        <w:t xml:space="preserve">- </w:t>
      </w:r>
      <w:r w:rsidR="00204AA9" w:rsidRPr="00FB745E">
        <w:rPr>
          <w:rFonts w:cs="Times New Roman"/>
          <w:i/>
          <w:iCs/>
        </w:rPr>
        <w:t>first grade</w:t>
      </w:r>
      <w:r w:rsidR="00FB745E">
        <w:rPr>
          <w:rFonts w:cs="Times New Roman"/>
        </w:rPr>
        <w:t xml:space="preserve"> (The High Quality Early Learning Project)</w:t>
      </w:r>
    </w:p>
    <w:p w14:paraId="64BA2498" w14:textId="1C1127C8" w:rsidR="008D20EB" w:rsidRDefault="00204AA9" w:rsidP="00204AA9">
      <w:pPr>
        <w:pStyle w:val="BodyText"/>
        <w:ind w:left="1440" w:right="347"/>
        <w:rPr>
          <w:rFonts w:cs="Times New Roman"/>
          <w:i/>
          <w:iCs/>
        </w:rPr>
      </w:pPr>
      <w:hyperlink r:id="rId24" w:history="1">
        <w:r w:rsidRPr="00FB745E">
          <w:rPr>
            <w:rStyle w:val="Hyperlink"/>
            <w:rFonts w:cs="Times New Roman"/>
            <w:i/>
            <w:iCs/>
          </w:rPr>
          <w:t>High Quality Early Learning</w:t>
        </w:r>
      </w:hyperlink>
      <w:r w:rsidRPr="00FB745E">
        <w:rPr>
          <w:rFonts w:cs="Times New Roman"/>
          <w:i/>
          <w:iCs/>
          <w:u w:val="single"/>
        </w:rPr>
        <w:t xml:space="preserve"> </w:t>
      </w:r>
      <w:r w:rsidR="00FB745E">
        <w:rPr>
          <w:rFonts w:cs="Times New Roman"/>
          <w:i/>
          <w:iCs/>
        </w:rPr>
        <w:t xml:space="preserve">- </w:t>
      </w:r>
      <w:r w:rsidRPr="00FB745E">
        <w:rPr>
          <w:rFonts w:cs="Times New Roman"/>
          <w:i/>
          <w:iCs/>
        </w:rPr>
        <w:t>first/second grade</w:t>
      </w:r>
      <w:r w:rsidR="00FB745E">
        <w:rPr>
          <w:rFonts w:cs="Times New Roman"/>
          <w:i/>
          <w:iCs/>
        </w:rPr>
        <w:t xml:space="preserve"> </w:t>
      </w:r>
      <w:r w:rsidR="00FB745E">
        <w:rPr>
          <w:rFonts w:cs="Times New Roman"/>
        </w:rPr>
        <w:t>(The High Quality Early Learning Project)</w:t>
      </w:r>
    </w:p>
    <w:p w14:paraId="1405EFB1" w14:textId="49120A8E" w:rsidR="00FB745E" w:rsidRDefault="00FB745E" w:rsidP="00204AA9">
      <w:pPr>
        <w:pStyle w:val="BodyText"/>
        <w:ind w:left="1440" w:right="347"/>
        <w:rPr>
          <w:rFonts w:cs="Times New Roman"/>
          <w:i/>
          <w:iCs/>
        </w:rPr>
      </w:pPr>
      <w:hyperlink r:id="rId25" w:history="1">
        <w:r w:rsidRPr="00FB745E">
          <w:rPr>
            <w:rStyle w:val="Hyperlink"/>
            <w:rFonts w:cs="Times New Roman"/>
            <w:i/>
            <w:iCs/>
          </w:rPr>
          <w:t>How to Get Into Play-Based Learning: Part 1 – What is Play?</w:t>
        </w:r>
      </w:hyperlink>
    </w:p>
    <w:p w14:paraId="542BC526" w14:textId="539194E2" w:rsidR="00FB745E" w:rsidRDefault="00FB745E" w:rsidP="00204AA9">
      <w:pPr>
        <w:pStyle w:val="BodyText"/>
        <w:ind w:left="1440" w:right="347"/>
        <w:rPr>
          <w:rFonts w:cs="Times New Roman"/>
          <w:i/>
          <w:iCs/>
        </w:rPr>
      </w:pPr>
      <w:hyperlink r:id="rId26" w:history="1">
        <w:r w:rsidRPr="00FB745E">
          <w:rPr>
            <w:rStyle w:val="Hyperlink"/>
            <w:rFonts w:cs="Times New Roman"/>
            <w:i/>
            <w:iCs/>
          </w:rPr>
          <w:t>How to Get Into Play-Based Learning: Part 2 – Small Steps to a Playful Classroom</w:t>
        </w:r>
      </w:hyperlink>
    </w:p>
    <w:p w14:paraId="7F3EEF94" w14:textId="77777777" w:rsidR="00FB745E" w:rsidRDefault="00FB745E" w:rsidP="00204AA9">
      <w:pPr>
        <w:pStyle w:val="BodyText"/>
        <w:ind w:left="1440" w:right="347"/>
        <w:rPr>
          <w:rFonts w:cs="Times New Roman"/>
          <w:i/>
          <w:iCs/>
        </w:rPr>
      </w:pPr>
      <w:hyperlink r:id="rId27" w:history="1">
        <w:r w:rsidRPr="00FB745E">
          <w:rPr>
            <w:rStyle w:val="Hyperlink"/>
            <w:rFonts w:cs="Times New Roman"/>
            <w:i/>
            <w:iCs/>
          </w:rPr>
          <w:t>How to Get Into Play-Based Learning: Part 4 – Assessment in a Playful Classroom</w:t>
        </w:r>
      </w:hyperlink>
    </w:p>
    <w:p w14:paraId="130994BF" w14:textId="43AA7F13" w:rsidR="00FB745E" w:rsidRPr="00FB745E" w:rsidRDefault="00FB745E" w:rsidP="00204AA9">
      <w:pPr>
        <w:pStyle w:val="BodyText"/>
        <w:ind w:left="1440" w:right="347"/>
        <w:rPr>
          <w:rFonts w:cs="Times New Roman"/>
          <w:i/>
          <w:iCs/>
        </w:rPr>
      </w:pPr>
      <w:hyperlink r:id="rId28" w:history="1">
        <w:r w:rsidRPr="00FB745E">
          <w:rPr>
            <w:rStyle w:val="Hyperlink"/>
            <w:rFonts w:cs="Times New Roman"/>
            <w:i/>
            <w:iCs/>
          </w:rPr>
          <w:t>How to Get Into Play-Based Learning: Part 5 – Educator Strategies for a Playful Classroom</w:t>
        </w:r>
      </w:hyperlink>
      <w:r>
        <w:rPr>
          <w:rFonts w:cs="Times New Roman"/>
          <w:i/>
          <w:iCs/>
        </w:rPr>
        <w:t xml:space="preserve"> </w:t>
      </w:r>
    </w:p>
    <w:p w14:paraId="3815962F" w14:textId="77777777" w:rsidR="005A34FD" w:rsidRPr="00FB745E" w:rsidRDefault="005A34FD" w:rsidP="00204AA9">
      <w:pPr>
        <w:pStyle w:val="BodyText"/>
        <w:ind w:left="1440" w:right="347"/>
        <w:rPr>
          <w:rFonts w:cs="Times New Roman"/>
        </w:rPr>
      </w:pPr>
    </w:p>
    <w:p w14:paraId="541AC88A" w14:textId="6AE3D7C2" w:rsidR="0082518E" w:rsidRPr="00FB745E" w:rsidRDefault="0082518E" w:rsidP="005A34FD">
      <w:pPr>
        <w:pStyle w:val="BodyText"/>
        <w:ind w:left="0" w:right="347"/>
        <w:jc w:val="center"/>
        <w:rPr>
          <w:rFonts w:cs="Times New Roman"/>
          <w:b/>
        </w:rPr>
      </w:pPr>
    </w:p>
    <w:p w14:paraId="37549D2B" w14:textId="77777777" w:rsidR="00FB745E" w:rsidRDefault="00FB745E">
      <w:pPr>
        <w:widowControl/>
        <w:rPr>
          <w:rFonts w:ascii="Times New Roman" w:eastAsia="Times New Roman" w:hAnsi="Times New Roman" w:cs="Times New Roman"/>
          <w:b/>
          <w:sz w:val="24"/>
          <w:szCs w:val="24"/>
        </w:rPr>
      </w:pPr>
      <w:r>
        <w:rPr>
          <w:rFonts w:cs="Times New Roman"/>
          <w:b/>
        </w:rPr>
        <w:br w:type="page"/>
      </w:r>
    </w:p>
    <w:p w14:paraId="228C3080" w14:textId="6B550813" w:rsidR="00204AA9" w:rsidRDefault="00AA014C" w:rsidP="00AA014C">
      <w:pPr>
        <w:pStyle w:val="BodyText"/>
        <w:ind w:left="0" w:right="347"/>
        <w:jc w:val="center"/>
        <w:rPr>
          <w:rFonts w:cs="Times New Roman"/>
          <w:b/>
        </w:rPr>
      </w:pPr>
      <w:r w:rsidRPr="00FB745E">
        <w:rPr>
          <w:rFonts w:cs="Times New Roman"/>
          <w:b/>
        </w:rPr>
        <w:lastRenderedPageBreak/>
        <w:t>Community Profil</w:t>
      </w:r>
      <w:r w:rsidR="0044678F">
        <w:rPr>
          <w:rFonts w:cs="Times New Roman"/>
          <w:b/>
        </w:rPr>
        <w:t>e</w:t>
      </w:r>
    </w:p>
    <w:p w14:paraId="3823C0A8" w14:textId="257AA1CE" w:rsidR="0044678F" w:rsidRDefault="0044678F" w:rsidP="00AA014C">
      <w:pPr>
        <w:pStyle w:val="BodyText"/>
        <w:ind w:left="0" w:right="347"/>
        <w:jc w:val="center"/>
        <w:rPr>
          <w:rFonts w:cs="Times New Roman"/>
          <w:b/>
        </w:rPr>
      </w:pPr>
    </w:p>
    <w:p w14:paraId="72BDBDFD" w14:textId="702AEA75" w:rsidR="00AF4899" w:rsidRDefault="0044678F" w:rsidP="00AF4899">
      <w:pPr>
        <w:pStyle w:val="BodyText"/>
        <w:ind w:left="0" w:right="347"/>
        <w:rPr>
          <w:rFonts w:cs="Times New Roman"/>
        </w:rPr>
      </w:pPr>
      <w:r w:rsidRPr="00550546">
        <w:rPr>
          <w:rFonts w:cs="Times New Roman"/>
        </w:rPr>
        <w:t xml:space="preserve">Boston’s </w:t>
      </w:r>
      <w:r w:rsidRPr="00550546">
        <w:rPr>
          <w:rFonts w:cs="Times New Roman"/>
          <w:i/>
          <w:iCs/>
        </w:rPr>
        <w:t xml:space="preserve">Focus on Early Learning </w:t>
      </w:r>
      <w:r w:rsidRPr="00550546">
        <w:rPr>
          <w:rFonts w:cs="Times New Roman"/>
        </w:rPr>
        <w:t xml:space="preserve">is a nationally acclaimed model of early education that can be scaled and sustained in a variety of settings. </w:t>
      </w:r>
      <w:r w:rsidRPr="00550546">
        <w:rPr>
          <w:rFonts w:cs="Times New Roman"/>
          <w:i/>
          <w:iCs/>
        </w:rPr>
        <w:t>Focus</w:t>
      </w:r>
      <w:r w:rsidRPr="00550546">
        <w:rPr>
          <w:rFonts w:cs="Times New Roman"/>
        </w:rPr>
        <w:t>’ child-centric approach empowers teachers and schools</w:t>
      </w:r>
      <w:r w:rsidR="005F18BB">
        <w:rPr>
          <w:rFonts w:cs="Times New Roman"/>
        </w:rPr>
        <w:t xml:space="preserve"> to use play</w:t>
      </w:r>
      <w:r w:rsidR="003D058F">
        <w:rPr>
          <w:rFonts w:cs="Times New Roman"/>
        </w:rPr>
        <w:t xml:space="preserve"> as an instructional strategy</w:t>
      </w:r>
      <w:r w:rsidRPr="00550546">
        <w:rPr>
          <w:rFonts w:cs="Times New Roman"/>
        </w:rPr>
        <w:t xml:space="preserve">, reduces the achievement gap, mitigates the need for later remediation, and sets children on a path for school and life success. </w:t>
      </w:r>
      <w:r w:rsidR="00550546" w:rsidRPr="00550546">
        <w:rPr>
          <w:rFonts w:cs="Times New Roman"/>
        </w:rPr>
        <w:t xml:space="preserve">Read more below, and/or download a brief </w:t>
      </w:r>
      <w:hyperlink r:id="rId29" w:history="1">
        <w:r w:rsidR="00550546" w:rsidRPr="00550546">
          <w:rPr>
            <w:rStyle w:val="Hyperlink"/>
            <w:rFonts w:cs="Times New Roman"/>
          </w:rPr>
          <w:t>overview</w:t>
        </w:r>
      </w:hyperlink>
      <w:r w:rsidR="00550546" w:rsidRPr="00550546">
        <w:rPr>
          <w:rFonts w:cs="Times New Roman"/>
        </w:rPr>
        <w:t>.</w:t>
      </w:r>
    </w:p>
    <w:p w14:paraId="6A9CED7B" w14:textId="214F83B1" w:rsidR="00CD0E1D" w:rsidRDefault="00CD0E1D" w:rsidP="00AF4899">
      <w:pPr>
        <w:pStyle w:val="BodyText"/>
        <w:ind w:left="0" w:right="347"/>
        <w:rPr>
          <w:rFonts w:cs="Times New Roman"/>
        </w:rPr>
      </w:pPr>
    </w:p>
    <w:p w14:paraId="027BE862" w14:textId="77777777" w:rsidR="00CD0E1D" w:rsidRDefault="00CD0E1D" w:rsidP="00AF4899">
      <w:pPr>
        <w:pStyle w:val="BodyText"/>
        <w:ind w:left="0" w:right="347"/>
        <w:rPr>
          <w:rFonts w:cs="Times New Roman"/>
        </w:rPr>
      </w:pPr>
    </w:p>
    <w:p w14:paraId="2321EAEB" w14:textId="1F82A9ED" w:rsidR="00DE3E52" w:rsidRPr="00550546" w:rsidRDefault="00DE3E52" w:rsidP="00AF4899">
      <w:pPr>
        <w:pStyle w:val="BodyText"/>
        <w:ind w:left="0" w:right="347"/>
        <w:jc w:val="center"/>
        <w:rPr>
          <w:rFonts w:cs="Times New Roman"/>
          <w:b/>
        </w:rPr>
      </w:pPr>
      <w:r>
        <w:rPr>
          <w:rFonts w:cs="Times New Roman"/>
          <w:b/>
          <w:noProof/>
        </w:rPr>
        <w:drawing>
          <wp:inline distT="0" distB="0" distL="0" distR="0" wp14:anchorId="2AC1D8C5" wp14:editId="245A8D32">
            <wp:extent cx="3169920" cy="2377440"/>
            <wp:effectExtent l="0" t="0" r="0" b="3810"/>
            <wp:docPr id="2" name="Picture 2" descr="An example of a final project from the Focus curriculum unit &quot;Our Bos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236.jpg"/>
                    <pic:cNvPicPr/>
                  </pic:nvPicPr>
                  <pic:blipFill>
                    <a:blip r:embed="rId30">
                      <a:extLst>
                        <a:ext uri="{28A0092B-C50C-407E-A947-70E740481C1C}">
                          <a14:useLocalDpi xmlns:a14="http://schemas.microsoft.com/office/drawing/2010/main" val="0"/>
                        </a:ext>
                      </a:extLst>
                    </a:blip>
                    <a:stretch>
                      <a:fillRect/>
                    </a:stretch>
                  </pic:blipFill>
                  <pic:spPr>
                    <a:xfrm>
                      <a:off x="0" y="0"/>
                      <a:ext cx="3169920" cy="2377440"/>
                    </a:xfrm>
                    <a:prstGeom prst="rect">
                      <a:avLst/>
                    </a:prstGeom>
                  </pic:spPr>
                </pic:pic>
              </a:graphicData>
            </a:graphic>
          </wp:inline>
        </w:drawing>
      </w:r>
      <w:r>
        <w:rPr>
          <w:rFonts w:cs="Times New Roman"/>
        </w:rPr>
        <w:tab/>
      </w:r>
      <w:r>
        <w:rPr>
          <w:rFonts w:cs="Times New Roman"/>
          <w:b/>
          <w:noProof/>
        </w:rPr>
        <w:drawing>
          <wp:inline distT="0" distB="0" distL="0" distR="0" wp14:anchorId="54D8D54E" wp14:editId="5F01E53F">
            <wp:extent cx="2743200" cy="2294267"/>
            <wp:effectExtent l="0" t="0" r="0" b="0"/>
            <wp:docPr id="3" name="Picture 3" descr="A description of the project written by the students.&#10;&quot;Caring Building&#10;The kindergarten students in room 206 have created a Caring Building. As a whole class they envisioned and created a building that would help families have a community place where they can visit that provides them clothes, food, and an area to help their animals if they are hurt or need extra food. There is also a tennis court, soccer field, playground and transportation provided. It's a place where families can go who need a sports center to visit. This is all for free! They have designated a variety of areas that include a playground with a treehouse, fitness room, jumpy castle, soccer field, tennis court, clothing room and a garden with fresh food. Around the Caring Building is a train for transportation for poeple who don't have cars and also a boat.&#10;&#10;Melina Hill&#10;Baldwin Early Learning Academy, Brigh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235.jpg"/>
                    <pic:cNvPicPr/>
                  </pic:nvPicPr>
                  <pic:blipFill rotWithShape="1">
                    <a:blip r:embed="rId31">
                      <a:extLst>
                        <a:ext uri="{28A0092B-C50C-407E-A947-70E740481C1C}">
                          <a14:useLocalDpi xmlns:a14="http://schemas.microsoft.com/office/drawing/2010/main" val="0"/>
                        </a:ext>
                      </a:extLst>
                    </a:blip>
                    <a:srcRect l="28146" t="20472" r="17791" b="19241"/>
                    <a:stretch/>
                  </pic:blipFill>
                  <pic:spPr bwMode="auto">
                    <a:xfrm>
                      <a:off x="0" y="0"/>
                      <a:ext cx="2743200" cy="2294267"/>
                    </a:xfrm>
                    <a:prstGeom prst="rect">
                      <a:avLst/>
                    </a:prstGeom>
                    <a:ln>
                      <a:noFill/>
                    </a:ln>
                    <a:extLst>
                      <a:ext uri="{53640926-AAD7-44D8-BBD7-CCE9431645EC}">
                        <a14:shadowObscured xmlns:a14="http://schemas.microsoft.com/office/drawing/2010/main"/>
                      </a:ext>
                    </a:extLst>
                  </pic:spPr>
                </pic:pic>
              </a:graphicData>
            </a:graphic>
          </wp:inline>
        </w:drawing>
      </w:r>
    </w:p>
    <w:p w14:paraId="3A271202" w14:textId="77777777" w:rsidR="0044678F" w:rsidRDefault="0044678F" w:rsidP="00AA014C">
      <w:pPr>
        <w:pStyle w:val="BodyText"/>
        <w:ind w:left="0" w:right="347"/>
        <w:jc w:val="center"/>
        <w:rPr>
          <w:rFonts w:cs="Times New Roman"/>
          <w:b/>
        </w:rPr>
      </w:pPr>
    </w:p>
    <w:p w14:paraId="65A605A5" w14:textId="107D7AC2" w:rsidR="0044678F" w:rsidRPr="0044678F" w:rsidRDefault="0044678F" w:rsidP="0044678F">
      <w:pPr>
        <w:widowControl/>
        <w:autoSpaceDE w:val="0"/>
        <w:autoSpaceDN w:val="0"/>
        <w:adjustRightInd w:val="0"/>
        <w:spacing w:line="241" w:lineRule="atLeast"/>
        <w:jc w:val="right"/>
        <w:rPr>
          <w:rFonts w:ascii="Helvetica 65 Medium" w:eastAsia="Times New Roman" w:hAnsi="Helvetica 65 Medium" w:cs="Helvetica 65 Medium"/>
          <w:sz w:val="14"/>
          <w:szCs w:val="14"/>
        </w:rPr>
      </w:pPr>
    </w:p>
    <w:p w14:paraId="772D5438" w14:textId="77777777" w:rsidR="00AA014C" w:rsidRPr="00FB745E" w:rsidRDefault="00AA014C" w:rsidP="00AA014C">
      <w:pPr>
        <w:widowControl/>
        <w:rPr>
          <w:rFonts w:ascii="Times New Roman" w:eastAsia="Times New Roman" w:hAnsi="Times New Roman" w:cs="Times New Roman"/>
          <w:b/>
          <w:sz w:val="24"/>
          <w:szCs w:val="24"/>
        </w:rPr>
      </w:pPr>
      <w:r w:rsidRPr="00FB745E">
        <w:rPr>
          <w:rFonts w:ascii="Times New Roman" w:hAnsi="Times New Roman" w:cs="Times New Roman"/>
          <w:b/>
          <w:sz w:val="24"/>
          <w:szCs w:val="24"/>
        </w:rPr>
        <w:br w:type="page"/>
      </w:r>
    </w:p>
    <w:p w14:paraId="2104F19D" w14:textId="610AB299" w:rsidR="00DD3FB9" w:rsidRPr="00FB745E" w:rsidRDefault="00795E7C" w:rsidP="00795E7C">
      <w:pPr>
        <w:pStyle w:val="BodyText"/>
        <w:ind w:left="0" w:right="347"/>
        <w:jc w:val="center"/>
        <w:rPr>
          <w:rFonts w:cs="Times New Roman"/>
        </w:rPr>
      </w:pPr>
      <w:r>
        <w:rPr>
          <w:rFonts w:cs="Times New Roman"/>
          <w:b/>
          <w:bCs/>
        </w:rPr>
        <w:lastRenderedPageBreak/>
        <w:t>References</w:t>
      </w:r>
    </w:p>
    <w:p w14:paraId="55B5E4E2" w14:textId="77777777" w:rsidR="00886DBC" w:rsidRPr="00FB745E" w:rsidRDefault="00886DBC" w:rsidP="00EA2A57">
      <w:pPr>
        <w:pStyle w:val="BodyText"/>
        <w:ind w:left="0" w:right="347"/>
        <w:rPr>
          <w:rFonts w:cs="Times New Roman"/>
        </w:rPr>
      </w:pPr>
    </w:p>
    <w:p w14:paraId="45C2EA65" w14:textId="1E48A395" w:rsidR="00795E7C" w:rsidRPr="00FB745E" w:rsidRDefault="00795E7C" w:rsidP="00795E7C">
      <w:pPr>
        <w:pStyle w:val="BodyText"/>
        <w:ind w:left="0" w:right="347"/>
        <w:rPr>
          <w:rFonts w:cs="Times New Roman"/>
          <w:i/>
        </w:rPr>
      </w:pPr>
      <w:r>
        <w:t xml:space="preserve">Armstrong, Amanda (January 2019) </w:t>
      </w:r>
      <w:hyperlink r:id="rId32" w:history="1">
        <w:r w:rsidRPr="00FB745E">
          <w:rPr>
            <w:rStyle w:val="Hyperlink"/>
            <w:rFonts w:cs="Times New Roman"/>
            <w:i/>
          </w:rPr>
          <w:t>Key Aspects of Play in Early Education</w:t>
        </w:r>
      </w:hyperlink>
      <w:r w:rsidRPr="00FB745E">
        <w:rPr>
          <w:rFonts w:cs="Times New Roman"/>
          <w:i/>
        </w:rPr>
        <w:t xml:space="preserve"> Edutopia</w:t>
      </w:r>
      <w:r>
        <w:rPr>
          <w:rFonts w:cs="Times New Roman"/>
          <w:i/>
        </w:rPr>
        <w:t>.</w:t>
      </w:r>
    </w:p>
    <w:p w14:paraId="23E8266B" w14:textId="77777777" w:rsidR="00795E7C" w:rsidRDefault="00795E7C" w:rsidP="00795E7C">
      <w:pPr>
        <w:ind w:left="720" w:hanging="720"/>
        <w:rPr>
          <w:rFonts w:ascii="Times New Roman" w:hAnsi="Times New Roman" w:cs="Times New Roman"/>
          <w:i/>
          <w:sz w:val="24"/>
          <w:szCs w:val="24"/>
        </w:rPr>
      </w:pPr>
    </w:p>
    <w:p w14:paraId="47007033" w14:textId="77777777" w:rsidR="00795E7C" w:rsidRPr="00FB745E" w:rsidRDefault="00795E7C" w:rsidP="00795E7C">
      <w:pPr>
        <w:tabs>
          <w:tab w:val="left" w:pos="580"/>
          <w:tab w:val="left" w:pos="13940"/>
        </w:tabs>
        <w:ind w:left="576" w:hanging="576"/>
        <w:rPr>
          <w:rFonts w:ascii="Times New Roman" w:hAnsi="Times New Roman" w:cs="Times New Roman"/>
          <w:sz w:val="24"/>
          <w:szCs w:val="24"/>
        </w:rPr>
      </w:pPr>
      <w:r w:rsidRPr="00FB745E">
        <w:rPr>
          <w:rFonts w:ascii="Times New Roman" w:hAnsi="Times New Roman" w:cs="Times New Roman"/>
          <w:sz w:val="24"/>
          <w:szCs w:val="24"/>
        </w:rPr>
        <w:t xml:space="preserve">Bransford, J., Brown, A.L. &amp; Cocking, R.R., eds. (2000) </w:t>
      </w:r>
      <w:r w:rsidRPr="00FB745E">
        <w:rPr>
          <w:rFonts w:ascii="Times New Roman" w:hAnsi="Times New Roman" w:cs="Times New Roman"/>
          <w:i/>
          <w:sz w:val="24"/>
          <w:szCs w:val="24"/>
        </w:rPr>
        <w:t>How People Learn: Brain, Mind, Experience and School.</w:t>
      </w:r>
      <w:r w:rsidRPr="00FB745E">
        <w:rPr>
          <w:rFonts w:ascii="Times New Roman" w:hAnsi="Times New Roman" w:cs="Times New Roman"/>
          <w:sz w:val="24"/>
          <w:szCs w:val="24"/>
        </w:rPr>
        <w:t xml:space="preserve"> Committee on developments in the science of learning. Washington, DC: National Academies Press;  Bransford, J., Stevens, R., Schwartz, D., Meltzoff, A. N., Pea, R., Roschelle, J., Vye, N., Kuhl, P. K., Bell,</w:t>
      </w:r>
      <w:r w:rsidRPr="00FB745E">
        <w:rPr>
          <w:rFonts w:ascii="Times New Roman" w:hAnsi="Times New Roman" w:cs="Times New Roman"/>
          <w:spacing w:val="-12"/>
          <w:sz w:val="24"/>
          <w:szCs w:val="24"/>
        </w:rPr>
        <w:t xml:space="preserve"> </w:t>
      </w:r>
      <w:r w:rsidRPr="00FB745E">
        <w:rPr>
          <w:rFonts w:ascii="Times New Roman" w:hAnsi="Times New Roman" w:cs="Times New Roman"/>
          <w:sz w:val="24"/>
          <w:szCs w:val="24"/>
        </w:rPr>
        <w:t>P.,</w:t>
      </w:r>
      <w:r w:rsidRPr="00FB745E">
        <w:rPr>
          <w:rFonts w:ascii="Times New Roman" w:hAnsi="Times New Roman" w:cs="Times New Roman"/>
          <w:spacing w:val="-1"/>
          <w:sz w:val="24"/>
          <w:szCs w:val="24"/>
        </w:rPr>
        <w:t xml:space="preserve"> </w:t>
      </w:r>
      <w:r w:rsidRPr="00FB745E">
        <w:rPr>
          <w:rFonts w:ascii="Times New Roman" w:hAnsi="Times New Roman" w:cs="Times New Roman"/>
          <w:sz w:val="24"/>
          <w:szCs w:val="24"/>
        </w:rPr>
        <w:t>Barron, B., Reeves, B., &amp; Sabelli, N. (2006). Learning theories and education: Toward a decade of synergy. In P. Alexander</w:t>
      </w:r>
      <w:r w:rsidRPr="00FB745E">
        <w:rPr>
          <w:rFonts w:ascii="Times New Roman" w:hAnsi="Times New Roman" w:cs="Times New Roman"/>
          <w:spacing w:val="-12"/>
          <w:sz w:val="24"/>
          <w:szCs w:val="24"/>
        </w:rPr>
        <w:t xml:space="preserve"> </w:t>
      </w:r>
      <w:r w:rsidRPr="00FB745E">
        <w:rPr>
          <w:rFonts w:ascii="Times New Roman" w:hAnsi="Times New Roman" w:cs="Times New Roman"/>
          <w:sz w:val="24"/>
          <w:szCs w:val="24"/>
        </w:rPr>
        <w:t>&amp;</w:t>
      </w:r>
      <w:r w:rsidRPr="00FB745E">
        <w:rPr>
          <w:rFonts w:ascii="Times New Roman" w:hAnsi="Times New Roman" w:cs="Times New Roman"/>
          <w:spacing w:val="-2"/>
          <w:sz w:val="24"/>
          <w:szCs w:val="24"/>
        </w:rPr>
        <w:t xml:space="preserve"> </w:t>
      </w:r>
      <w:r w:rsidRPr="00FB745E">
        <w:rPr>
          <w:rFonts w:ascii="Times New Roman" w:hAnsi="Times New Roman" w:cs="Times New Roman"/>
          <w:sz w:val="24"/>
          <w:szCs w:val="24"/>
        </w:rPr>
        <w:t>P.</w:t>
      </w:r>
      <w:r w:rsidRPr="00FB745E">
        <w:rPr>
          <w:rFonts w:ascii="Times New Roman" w:hAnsi="Times New Roman" w:cs="Times New Roman"/>
          <w:w w:val="99"/>
          <w:sz w:val="24"/>
          <w:szCs w:val="24"/>
        </w:rPr>
        <w:t xml:space="preserve"> </w:t>
      </w:r>
      <w:r w:rsidRPr="00FB745E">
        <w:rPr>
          <w:rFonts w:ascii="Times New Roman" w:hAnsi="Times New Roman" w:cs="Times New Roman"/>
          <w:sz w:val="24"/>
          <w:szCs w:val="24"/>
        </w:rPr>
        <w:t xml:space="preserve">Winne (Eds.), Handbook of educational psychology (2nd ed. ed., pp. 209-244) Mahwah, NY: Erlbaum.; </w:t>
      </w:r>
      <w:r w:rsidRPr="00FB745E">
        <w:rPr>
          <w:rFonts w:ascii="Times New Roman" w:hAnsi="Times New Roman" w:cs="Times New Roman"/>
          <w:color w:val="000000"/>
          <w:sz w:val="24"/>
          <w:szCs w:val="24"/>
        </w:rPr>
        <w:t xml:space="preserve">Bredekamp, S., ed. 1987. </w:t>
      </w:r>
      <w:r w:rsidRPr="00FB745E">
        <w:rPr>
          <w:rFonts w:ascii="Times New Roman" w:hAnsi="Times New Roman" w:cs="Times New Roman"/>
          <w:i/>
          <w:iCs/>
          <w:color w:val="000000"/>
          <w:sz w:val="24"/>
          <w:szCs w:val="24"/>
        </w:rPr>
        <w:t>Developmentally appropriate prac</w:t>
      </w:r>
      <w:r w:rsidRPr="00FB745E">
        <w:rPr>
          <w:rFonts w:ascii="Times New Roman" w:hAnsi="Times New Roman" w:cs="Times New Roman"/>
          <w:i/>
          <w:iCs/>
          <w:color w:val="000000"/>
          <w:sz w:val="24"/>
          <w:szCs w:val="24"/>
        </w:rPr>
        <w:softHyphen/>
        <w:t xml:space="preserve">tice in early childhood programs serving children from birth through age 8. </w:t>
      </w:r>
      <w:r w:rsidRPr="00FB745E">
        <w:rPr>
          <w:rFonts w:ascii="Times New Roman" w:hAnsi="Times New Roman" w:cs="Times New Roman"/>
          <w:color w:val="000000"/>
          <w:sz w:val="24"/>
          <w:szCs w:val="24"/>
        </w:rPr>
        <w:t>Expanded edition. Washington, DC: NAEYC</w:t>
      </w:r>
      <w:r w:rsidRPr="00FB745E">
        <w:rPr>
          <w:rFonts w:ascii="Times New Roman" w:hAnsi="Times New Roman" w:cs="Times New Roman"/>
          <w:sz w:val="24"/>
          <w:szCs w:val="24"/>
        </w:rPr>
        <w:t xml:space="preserve">; </w:t>
      </w:r>
      <w:r w:rsidRPr="00FB745E">
        <w:rPr>
          <w:rFonts w:ascii="Times New Roman" w:hAnsi="Times New Roman" w:cs="Times New Roman"/>
          <w:color w:val="000000"/>
          <w:sz w:val="24"/>
          <w:szCs w:val="24"/>
        </w:rPr>
        <w:t xml:space="preserve">Shonkoff, J.P., &amp; D.A. Phillips, eds. 2000. </w:t>
      </w:r>
      <w:r w:rsidRPr="00FB745E">
        <w:rPr>
          <w:rFonts w:ascii="Times New Roman" w:hAnsi="Times New Roman" w:cs="Times New Roman"/>
          <w:i/>
          <w:iCs/>
          <w:color w:val="000000"/>
          <w:sz w:val="24"/>
          <w:szCs w:val="24"/>
        </w:rPr>
        <w:t xml:space="preserve">From neurons to neighborhoods: The science of early child development. </w:t>
      </w:r>
      <w:r w:rsidRPr="00FB745E">
        <w:rPr>
          <w:rFonts w:ascii="Times New Roman" w:hAnsi="Times New Roman" w:cs="Times New Roman"/>
          <w:color w:val="000000"/>
          <w:sz w:val="24"/>
          <w:szCs w:val="24"/>
        </w:rPr>
        <w:t>A report of the National Research Council. Washington, DC: National Academy Press</w:t>
      </w:r>
      <w:r w:rsidRPr="00FB745E">
        <w:rPr>
          <w:rFonts w:ascii="Times New Roman" w:hAnsi="Times New Roman" w:cs="Times New Roman"/>
          <w:sz w:val="24"/>
          <w:szCs w:val="24"/>
        </w:rPr>
        <w:t>;  Sawyer, R.K. (ed.) (2006), Cambridge Handbook of the Learning Sciences, Cambridge University Press, New York.</w:t>
      </w:r>
    </w:p>
    <w:p w14:paraId="787BF8B0" w14:textId="77777777" w:rsidR="00795E7C" w:rsidRDefault="00795E7C" w:rsidP="00795E7C">
      <w:pPr>
        <w:ind w:left="720" w:hanging="720"/>
        <w:rPr>
          <w:rFonts w:ascii="Times New Roman" w:hAnsi="Times New Roman" w:cs="Times New Roman"/>
          <w:i/>
          <w:sz w:val="24"/>
          <w:szCs w:val="24"/>
        </w:rPr>
      </w:pPr>
    </w:p>
    <w:p w14:paraId="2BB3F38B" w14:textId="0E128B70"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i/>
          <w:sz w:val="24"/>
          <w:szCs w:val="24"/>
        </w:rPr>
        <w:t>Children at play: An American history</w:t>
      </w:r>
      <w:r w:rsidRPr="00FB745E">
        <w:rPr>
          <w:rFonts w:ascii="Times New Roman" w:hAnsi="Times New Roman" w:cs="Times New Roman"/>
          <w:sz w:val="24"/>
          <w:szCs w:val="24"/>
        </w:rPr>
        <w:t>. New York: New York University Press.</w:t>
      </w:r>
    </w:p>
    <w:p w14:paraId="7E9EC336" w14:textId="77777777" w:rsidR="00795E7C" w:rsidRDefault="00795E7C" w:rsidP="00886DBC">
      <w:pPr>
        <w:pStyle w:val="Default"/>
        <w:ind w:left="720" w:hanging="720"/>
        <w:rPr>
          <w:rFonts w:ascii="Times New Roman" w:hAnsi="Times New Roman" w:cs="Times New Roman"/>
        </w:rPr>
      </w:pPr>
    </w:p>
    <w:p w14:paraId="4EBE66CB" w14:textId="77777777"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D. Singer, R.M. Golinkoff, &amp; K. Hirsh-Pasek, 3–12. New York: Oxford University Press; Chudacoff, H.P. 2007. </w:t>
      </w:r>
    </w:p>
    <w:p w14:paraId="1EAF8642" w14:textId="77777777" w:rsidR="00795E7C" w:rsidRDefault="00795E7C" w:rsidP="00886DBC">
      <w:pPr>
        <w:pStyle w:val="Default"/>
        <w:ind w:left="720" w:hanging="720"/>
        <w:rPr>
          <w:rFonts w:ascii="Times New Roman" w:hAnsi="Times New Roman" w:cs="Times New Roman"/>
        </w:rPr>
      </w:pPr>
    </w:p>
    <w:p w14:paraId="0681E161" w14:textId="4B2EC151"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Davidson, J.I.F. 1998. Language and play: Natural partners. In </w:t>
      </w:r>
      <w:r w:rsidRPr="00FB745E">
        <w:rPr>
          <w:rFonts w:ascii="Times New Roman" w:hAnsi="Times New Roman" w:cs="Times New Roman"/>
          <w:i/>
          <w:sz w:val="24"/>
          <w:szCs w:val="24"/>
        </w:rPr>
        <w:t>Play from birth to twelve and beyond: Contexts, perspectives, and meanings,</w:t>
      </w:r>
      <w:r w:rsidRPr="00FB745E">
        <w:rPr>
          <w:rFonts w:ascii="Times New Roman" w:hAnsi="Times New Roman" w:cs="Times New Roman"/>
          <w:sz w:val="24"/>
          <w:szCs w:val="24"/>
        </w:rPr>
        <w:t xml:space="preserve"> eds. D.P. Fromberg &amp; D. Bergen, 175–83. New York: </w:t>
      </w:r>
      <w:proofErr w:type="spellStart"/>
      <w:r w:rsidRPr="00FB745E">
        <w:rPr>
          <w:rFonts w:ascii="Times New Roman" w:hAnsi="Times New Roman" w:cs="Times New Roman"/>
          <w:sz w:val="24"/>
          <w:szCs w:val="24"/>
        </w:rPr>
        <w:t>Garland;Bronson</w:t>
      </w:r>
      <w:proofErr w:type="spellEnd"/>
      <w:r w:rsidRPr="00FB745E">
        <w:rPr>
          <w:rFonts w:ascii="Times New Roman" w:hAnsi="Times New Roman" w:cs="Times New Roman"/>
          <w:sz w:val="24"/>
          <w:szCs w:val="24"/>
        </w:rPr>
        <w:t xml:space="preserve">, M.B. 2000. </w:t>
      </w:r>
      <w:r w:rsidRPr="00FB745E">
        <w:rPr>
          <w:rFonts w:ascii="Times New Roman" w:hAnsi="Times New Roman" w:cs="Times New Roman"/>
          <w:i/>
          <w:sz w:val="24"/>
          <w:szCs w:val="24"/>
        </w:rPr>
        <w:t>Self-regulation in early childhood: Nature and nurture.</w:t>
      </w:r>
      <w:r w:rsidRPr="00FB745E">
        <w:rPr>
          <w:rFonts w:ascii="Times New Roman" w:hAnsi="Times New Roman" w:cs="Times New Roman"/>
          <w:sz w:val="24"/>
          <w:szCs w:val="24"/>
        </w:rPr>
        <w:t xml:space="preserve"> New York: Guilford;  Elias, C., &amp; L.E. Berk. 2002. Self-regulation in young children: Is there a role for sociodramatic play? </w:t>
      </w:r>
      <w:r w:rsidRPr="00FB745E">
        <w:rPr>
          <w:rFonts w:ascii="Times New Roman" w:hAnsi="Times New Roman" w:cs="Times New Roman"/>
          <w:i/>
          <w:sz w:val="24"/>
          <w:szCs w:val="24"/>
        </w:rPr>
        <w:t>Early Childhood Research Quarterly</w:t>
      </w:r>
      <w:r w:rsidRPr="00FB745E">
        <w:rPr>
          <w:rFonts w:ascii="Times New Roman" w:hAnsi="Times New Roman" w:cs="Times New Roman"/>
          <w:sz w:val="24"/>
          <w:szCs w:val="24"/>
        </w:rPr>
        <w:t xml:space="preserve"> 17 (1): 216–38;  Clawson, M. 2002. Play of language: Minority children in an early childhood setting. </w:t>
      </w:r>
      <w:r w:rsidRPr="00FB745E">
        <w:rPr>
          <w:rFonts w:ascii="Times New Roman" w:hAnsi="Times New Roman" w:cs="Times New Roman"/>
          <w:i/>
          <w:sz w:val="24"/>
          <w:szCs w:val="24"/>
        </w:rPr>
        <w:t>In Play and culture studies, Vol. 4: Conceptual, social-cognitive, and contextual issues in the fields of play</w:t>
      </w:r>
      <w:r w:rsidRPr="00FB745E">
        <w:rPr>
          <w:rFonts w:ascii="Times New Roman" w:hAnsi="Times New Roman" w:cs="Times New Roman"/>
          <w:sz w:val="24"/>
          <w:szCs w:val="24"/>
        </w:rPr>
        <w:t xml:space="preserve">, ed. J.L. Roopnarine, 93–110. Westport, CT: </w:t>
      </w:r>
      <w:proofErr w:type="spellStart"/>
      <w:r w:rsidRPr="00FB745E">
        <w:rPr>
          <w:rFonts w:ascii="Times New Roman" w:hAnsi="Times New Roman" w:cs="Times New Roman"/>
          <w:sz w:val="24"/>
          <w:szCs w:val="24"/>
        </w:rPr>
        <w:t>Ablex</w:t>
      </w:r>
      <w:proofErr w:type="spellEnd"/>
      <w:r w:rsidRPr="00FB745E">
        <w:rPr>
          <w:rFonts w:ascii="Times New Roman" w:hAnsi="Times New Roman" w:cs="Times New Roman"/>
          <w:sz w:val="24"/>
          <w:szCs w:val="24"/>
        </w:rPr>
        <w:t xml:space="preserve">; Fantuzzo, J., &amp; C. McWayne. 2002. The relationship between peer-play interactions in the family context and dimensions of school readiness for low-income preschool children. </w:t>
      </w:r>
      <w:r w:rsidRPr="00FB745E">
        <w:rPr>
          <w:rFonts w:ascii="Times New Roman" w:hAnsi="Times New Roman" w:cs="Times New Roman"/>
          <w:i/>
          <w:sz w:val="24"/>
          <w:szCs w:val="24"/>
        </w:rPr>
        <w:t>Journal of Educational Psychology</w:t>
      </w:r>
      <w:r w:rsidRPr="00FB745E">
        <w:rPr>
          <w:rFonts w:ascii="Times New Roman" w:hAnsi="Times New Roman" w:cs="Times New Roman"/>
          <w:sz w:val="24"/>
          <w:szCs w:val="24"/>
        </w:rPr>
        <w:t xml:space="preserve"> 94 (1): 79–87;  Duncan, R.M., &amp; D. Tarulli. 2003. P</w:t>
      </w:r>
      <w:r w:rsidRPr="00FB745E">
        <w:rPr>
          <w:rFonts w:ascii="Times New Roman" w:hAnsi="Times New Roman" w:cs="Times New Roman"/>
          <w:i/>
          <w:sz w:val="24"/>
          <w:szCs w:val="24"/>
        </w:rPr>
        <w:t xml:space="preserve">lay as the leading activity of the preschool period: Insights from Vygotsky, </w:t>
      </w:r>
      <w:proofErr w:type="spellStart"/>
      <w:r w:rsidRPr="00FB745E">
        <w:rPr>
          <w:rFonts w:ascii="Times New Roman" w:hAnsi="Times New Roman" w:cs="Times New Roman"/>
          <w:i/>
          <w:sz w:val="24"/>
          <w:szCs w:val="24"/>
        </w:rPr>
        <w:t>Leont’ev</w:t>
      </w:r>
      <w:proofErr w:type="spellEnd"/>
      <w:r w:rsidRPr="00FB745E">
        <w:rPr>
          <w:rFonts w:ascii="Times New Roman" w:hAnsi="Times New Roman" w:cs="Times New Roman"/>
          <w:i/>
          <w:sz w:val="24"/>
          <w:szCs w:val="24"/>
        </w:rPr>
        <w:t>, and Bakhtin. Early Education and Development</w:t>
      </w:r>
      <w:r w:rsidRPr="00FB745E">
        <w:rPr>
          <w:rFonts w:ascii="Times New Roman" w:hAnsi="Times New Roman" w:cs="Times New Roman"/>
          <w:sz w:val="24"/>
          <w:szCs w:val="24"/>
        </w:rPr>
        <w:t xml:space="preserve"> 14: 271–92; Lindsey, E.W., &amp; M.J. Colwell. 2003. Preschoolers’ emotional competence: Links to pretend and physical play. Child Study Journal 33 (1): 39–52;  Zigler, E.F., D.G. Singer, &amp; S.J. Bishop-Josef, eds. 2004. </w:t>
      </w:r>
      <w:r w:rsidRPr="00FB745E">
        <w:rPr>
          <w:rFonts w:ascii="Times New Roman" w:hAnsi="Times New Roman" w:cs="Times New Roman"/>
          <w:i/>
          <w:sz w:val="24"/>
          <w:szCs w:val="24"/>
        </w:rPr>
        <w:t>Children’s play: The roots of reading</w:t>
      </w:r>
      <w:r w:rsidRPr="00FB745E">
        <w:rPr>
          <w:rFonts w:ascii="Times New Roman" w:hAnsi="Times New Roman" w:cs="Times New Roman"/>
          <w:sz w:val="24"/>
          <w:szCs w:val="24"/>
        </w:rPr>
        <w:t xml:space="preserve">. Washington, DC: Zero to Three; Johnson, J.E., J.F. Christie, &amp; F. Wardle. 2005. </w:t>
      </w:r>
      <w:r w:rsidRPr="00FB745E">
        <w:rPr>
          <w:rFonts w:ascii="Times New Roman" w:hAnsi="Times New Roman" w:cs="Times New Roman"/>
          <w:i/>
          <w:sz w:val="24"/>
          <w:szCs w:val="24"/>
        </w:rPr>
        <w:t>Play, development, and early education</w:t>
      </w:r>
      <w:r w:rsidRPr="00FB745E">
        <w:rPr>
          <w:rFonts w:ascii="Times New Roman" w:hAnsi="Times New Roman" w:cs="Times New Roman"/>
          <w:sz w:val="24"/>
          <w:szCs w:val="24"/>
        </w:rPr>
        <w:t xml:space="preserve">. </w:t>
      </w:r>
      <w:proofErr w:type="spellStart"/>
      <w:r w:rsidRPr="00FB745E">
        <w:rPr>
          <w:rFonts w:ascii="Times New Roman" w:hAnsi="Times New Roman" w:cs="Times New Roman"/>
          <w:sz w:val="24"/>
          <w:szCs w:val="24"/>
        </w:rPr>
        <w:t>Boston:Pearson</w:t>
      </w:r>
      <w:proofErr w:type="spellEnd"/>
      <w:r w:rsidRPr="00FB745E">
        <w:rPr>
          <w:rFonts w:ascii="Times New Roman" w:hAnsi="Times New Roman" w:cs="Times New Roman"/>
          <w:sz w:val="24"/>
          <w:szCs w:val="24"/>
        </w:rPr>
        <w:t xml:space="preserve">; Diamond, A., W.S. Barnett, J. Thomas, &amp; S. Munro. 2007. </w:t>
      </w:r>
      <w:r w:rsidRPr="00FB745E">
        <w:rPr>
          <w:rFonts w:ascii="Times New Roman" w:hAnsi="Times New Roman" w:cs="Times New Roman"/>
          <w:i/>
          <w:sz w:val="24"/>
          <w:szCs w:val="24"/>
        </w:rPr>
        <w:t>Preschool program improves cognitive control</w:t>
      </w:r>
      <w:r w:rsidRPr="00FB745E">
        <w:rPr>
          <w:rFonts w:ascii="Times New Roman" w:hAnsi="Times New Roman" w:cs="Times New Roman"/>
          <w:sz w:val="24"/>
          <w:szCs w:val="24"/>
        </w:rPr>
        <w:t xml:space="preserve">. Science 318 (5855): 1387–88; Hirsh-Pasek, K., R.M. Golinkoff, L.E. </w:t>
      </w:r>
      <w:r w:rsidRPr="00FB745E">
        <w:rPr>
          <w:rFonts w:ascii="Times New Roman" w:hAnsi="Times New Roman" w:cs="Times New Roman"/>
          <w:sz w:val="24"/>
          <w:szCs w:val="24"/>
        </w:rPr>
        <w:lastRenderedPageBreak/>
        <w:t xml:space="preserve">Berk, &amp; D.G. Singer. 2009. </w:t>
      </w:r>
      <w:r w:rsidRPr="00FB745E">
        <w:rPr>
          <w:rFonts w:ascii="Times New Roman" w:hAnsi="Times New Roman" w:cs="Times New Roman"/>
          <w:i/>
          <w:sz w:val="24"/>
          <w:szCs w:val="24"/>
        </w:rPr>
        <w:t>A mandate for playful learning in preschool: Presenting the evidence.</w:t>
      </w:r>
      <w:r w:rsidRPr="00FB745E">
        <w:rPr>
          <w:rFonts w:ascii="Times New Roman" w:hAnsi="Times New Roman" w:cs="Times New Roman"/>
          <w:sz w:val="24"/>
          <w:szCs w:val="24"/>
        </w:rPr>
        <w:t xml:space="preserve"> New York: Oxford University Press. </w:t>
      </w:r>
    </w:p>
    <w:p w14:paraId="7123D3D1" w14:textId="77777777" w:rsidR="00795E7C" w:rsidRDefault="00795E7C" w:rsidP="00886DBC">
      <w:pPr>
        <w:pStyle w:val="Default"/>
        <w:ind w:left="720" w:hanging="720"/>
        <w:rPr>
          <w:rFonts w:ascii="Times New Roman" w:hAnsi="Times New Roman" w:cs="Times New Roman"/>
        </w:rPr>
      </w:pPr>
    </w:p>
    <w:p w14:paraId="7AAD1DB4" w14:textId="3E522A0C" w:rsidR="00795E7C" w:rsidRDefault="00795E7C" w:rsidP="00886DBC">
      <w:pPr>
        <w:pStyle w:val="Default"/>
        <w:ind w:left="720" w:hanging="720"/>
        <w:rPr>
          <w:rFonts w:ascii="Times New Roman" w:hAnsi="Times New Roman" w:cs="Times New Roman"/>
        </w:rPr>
      </w:pPr>
      <w:r>
        <w:rPr>
          <w:rFonts w:ascii="Times New Roman" w:hAnsi="Times New Roman" w:cs="Times New Roman"/>
        </w:rPr>
        <w:t xml:space="preserve">DESE, 2017. </w:t>
      </w:r>
      <w:hyperlink r:id="rId33" w:history="1">
        <w:r w:rsidRPr="00795E7C">
          <w:rPr>
            <w:rStyle w:val="Hyperlink"/>
            <w:rFonts w:ascii="Times New Roman" w:hAnsi="Times New Roman" w:cs="Times New Roman"/>
          </w:rPr>
          <w:t>Massachusetts State Equity Plan Update</w:t>
        </w:r>
      </w:hyperlink>
      <w:r>
        <w:rPr>
          <w:rFonts w:ascii="Times New Roman" w:hAnsi="Times New Roman" w:cs="Times New Roman"/>
        </w:rPr>
        <w:t>.</w:t>
      </w:r>
    </w:p>
    <w:p w14:paraId="534D5256" w14:textId="77777777" w:rsidR="00795E7C" w:rsidRDefault="00795E7C" w:rsidP="00886DBC">
      <w:pPr>
        <w:pStyle w:val="Default"/>
        <w:ind w:left="720" w:hanging="720"/>
        <w:rPr>
          <w:rFonts w:ascii="Times New Roman" w:hAnsi="Times New Roman" w:cs="Times New Roman"/>
        </w:rPr>
      </w:pPr>
    </w:p>
    <w:p w14:paraId="55D7BAD6" w14:textId="779CE4B2"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Dickinson, D.K., &amp; P.O. Tabors. 2001. </w:t>
      </w:r>
      <w:r w:rsidRPr="00FB745E">
        <w:rPr>
          <w:rFonts w:ascii="Times New Roman" w:hAnsi="Times New Roman" w:cs="Times New Roman"/>
          <w:i/>
          <w:sz w:val="24"/>
          <w:szCs w:val="24"/>
        </w:rPr>
        <w:t>Beginning literacy with language: Young children learning at home and school</w:t>
      </w:r>
      <w:r w:rsidRPr="00FB745E">
        <w:rPr>
          <w:rFonts w:ascii="Times New Roman" w:hAnsi="Times New Roman" w:cs="Times New Roman"/>
          <w:sz w:val="24"/>
          <w:szCs w:val="24"/>
        </w:rPr>
        <w:t xml:space="preserve">. Baltimore: Paul H. Brookes; Roskos, K.A., J.F. Christie, &amp; D.J. Richgels. 2003. </w:t>
      </w:r>
      <w:r w:rsidRPr="00FB745E">
        <w:rPr>
          <w:rFonts w:ascii="Times New Roman" w:hAnsi="Times New Roman" w:cs="Times New Roman"/>
          <w:i/>
          <w:sz w:val="24"/>
          <w:szCs w:val="24"/>
        </w:rPr>
        <w:t>The essentials of early literacy instruction.</w:t>
      </w:r>
      <w:r w:rsidRPr="00FB745E">
        <w:rPr>
          <w:rFonts w:ascii="Times New Roman" w:hAnsi="Times New Roman" w:cs="Times New Roman"/>
          <w:sz w:val="24"/>
          <w:szCs w:val="24"/>
        </w:rPr>
        <w:t xml:space="preserve"> Young Children 58 (2): 52–60; Worth, K., &amp; S. Grollman. 2003. </w:t>
      </w:r>
      <w:r w:rsidRPr="00FB745E">
        <w:rPr>
          <w:rFonts w:ascii="Times New Roman" w:hAnsi="Times New Roman" w:cs="Times New Roman"/>
          <w:i/>
          <w:sz w:val="24"/>
          <w:szCs w:val="24"/>
        </w:rPr>
        <w:t>Worms, shadows and whirlpools: Science in the early childhood classroom.</w:t>
      </w:r>
      <w:r w:rsidRPr="00FB745E">
        <w:rPr>
          <w:rFonts w:ascii="Times New Roman" w:hAnsi="Times New Roman" w:cs="Times New Roman"/>
          <w:sz w:val="24"/>
          <w:szCs w:val="24"/>
        </w:rPr>
        <w:t xml:space="preserve"> Portsmouth, NH: Heinemann; Bennett-Armistead, V.S., N.K. Duke, &amp; A.M. Moses. 2005. </w:t>
      </w:r>
      <w:r w:rsidRPr="00FB745E">
        <w:rPr>
          <w:rFonts w:ascii="Times New Roman" w:hAnsi="Times New Roman" w:cs="Times New Roman"/>
          <w:i/>
          <w:sz w:val="24"/>
          <w:szCs w:val="24"/>
        </w:rPr>
        <w:t>Literacy and the youngest learner: Best practices for educators of children from birth to 5</w:t>
      </w:r>
      <w:r w:rsidRPr="00FB745E">
        <w:rPr>
          <w:rFonts w:ascii="Times New Roman" w:hAnsi="Times New Roman" w:cs="Times New Roman"/>
          <w:sz w:val="24"/>
          <w:szCs w:val="24"/>
        </w:rPr>
        <w:t xml:space="preserve">. New York: Scholastic; Ginsburg, H.P., J.S. Lee, &amp; J.S. Boyd. 2008. </w:t>
      </w:r>
      <w:r w:rsidRPr="00FB745E">
        <w:rPr>
          <w:rFonts w:ascii="Times New Roman" w:hAnsi="Times New Roman" w:cs="Times New Roman"/>
          <w:i/>
          <w:sz w:val="24"/>
          <w:szCs w:val="24"/>
        </w:rPr>
        <w:t>Mathematics education for young children: What it is and how to promote it.</w:t>
      </w:r>
      <w:r w:rsidRPr="00FB745E">
        <w:rPr>
          <w:rFonts w:ascii="Times New Roman" w:hAnsi="Times New Roman" w:cs="Times New Roman"/>
          <w:sz w:val="24"/>
          <w:szCs w:val="24"/>
        </w:rPr>
        <w:t xml:space="preserve"> Social Policy Report 22 (1): 3–11, 14–22; NAEYC &amp; NAECY/SDE (National Association for Early Childhood Specialists in State Departments of Education). (2002). </w:t>
      </w:r>
      <w:r w:rsidRPr="00FB745E">
        <w:rPr>
          <w:rFonts w:ascii="Times New Roman" w:hAnsi="Times New Roman" w:cs="Times New Roman"/>
          <w:i/>
          <w:sz w:val="24"/>
          <w:szCs w:val="24"/>
        </w:rPr>
        <w:t xml:space="preserve">Early learning standards: creating the conditions for success. </w:t>
      </w:r>
      <w:r w:rsidRPr="00FB745E">
        <w:rPr>
          <w:rFonts w:ascii="Times New Roman" w:hAnsi="Times New Roman" w:cs="Times New Roman"/>
          <w:sz w:val="24"/>
          <w:szCs w:val="24"/>
        </w:rPr>
        <w:t xml:space="preserve">Joint position statement. Online: </w:t>
      </w:r>
      <w:r w:rsidRPr="00DA12BA">
        <w:rPr>
          <w:rFonts w:ascii="Times New Roman" w:hAnsi="Times New Roman" w:cs="Times New Roman"/>
          <w:sz w:val="24"/>
          <w:szCs w:val="24"/>
        </w:rPr>
        <w:t>www.naeyc.org/dap</w:t>
      </w:r>
      <w:r w:rsidRPr="00FB745E">
        <w:rPr>
          <w:rFonts w:ascii="Times New Roman" w:hAnsi="Times New Roman" w:cs="Times New Roman"/>
          <w:sz w:val="24"/>
          <w:szCs w:val="24"/>
        </w:rPr>
        <w:t>.</w:t>
      </w:r>
    </w:p>
    <w:p w14:paraId="72E4FD56" w14:textId="77777777" w:rsidR="00795E7C" w:rsidRDefault="00795E7C" w:rsidP="00886DBC">
      <w:pPr>
        <w:pStyle w:val="Default"/>
        <w:ind w:left="720" w:hanging="720"/>
        <w:rPr>
          <w:rFonts w:ascii="Times New Roman" w:hAnsi="Times New Roman" w:cs="Times New Roman"/>
        </w:rPr>
      </w:pPr>
    </w:p>
    <w:p w14:paraId="3E1A8B91" w14:textId="0D24280D" w:rsidR="003D58C8" w:rsidRPr="00FB745E" w:rsidRDefault="003D58C8" w:rsidP="00886DBC">
      <w:pPr>
        <w:pStyle w:val="Default"/>
        <w:ind w:left="720" w:hanging="720"/>
        <w:rPr>
          <w:rFonts w:ascii="Times New Roman" w:hAnsi="Times New Roman" w:cs="Times New Roman"/>
        </w:rPr>
      </w:pPr>
      <w:proofErr w:type="spellStart"/>
      <w:r w:rsidRPr="00FB745E">
        <w:rPr>
          <w:rFonts w:ascii="Times New Roman" w:hAnsi="Times New Roman" w:cs="Times New Roman"/>
        </w:rPr>
        <w:t>Edweek</w:t>
      </w:r>
      <w:proofErr w:type="spellEnd"/>
      <w:r w:rsidRPr="00FB745E">
        <w:rPr>
          <w:rFonts w:ascii="Times New Roman" w:hAnsi="Times New Roman" w:cs="Times New Roman"/>
        </w:rPr>
        <w:t>, April 25, 2018</w:t>
      </w:r>
      <w:r w:rsidRPr="00DA12BA">
        <w:rPr>
          <w:rFonts w:ascii="Times New Roman" w:hAnsi="Times New Roman" w:cs="Times New Roman"/>
        </w:rPr>
        <w:t>.  Is Preschool ‘Fade Out’ Inevitable? Two Studies Zero In On the Issue</w:t>
      </w:r>
      <w:r w:rsidRPr="00FB745E">
        <w:rPr>
          <w:rFonts w:ascii="Times New Roman" w:hAnsi="Times New Roman" w:cs="Times New Roman"/>
        </w:rPr>
        <w:t>.</w:t>
      </w:r>
    </w:p>
    <w:p w14:paraId="1B690EDF" w14:textId="77777777" w:rsidR="003D58C8" w:rsidRPr="00FB745E" w:rsidRDefault="003D58C8" w:rsidP="00886DBC">
      <w:pPr>
        <w:pStyle w:val="Default"/>
        <w:ind w:left="720" w:hanging="720"/>
        <w:rPr>
          <w:rFonts w:ascii="Times New Roman" w:hAnsi="Times New Roman" w:cs="Times New Roman"/>
        </w:rPr>
      </w:pPr>
    </w:p>
    <w:p w14:paraId="286C48A5" w14:textId="44E89C58" w:rsidR="003D58C8" w:rsidRPr="00FB745E" w:rsidRDefault="003D58C8" w:rsidP="00886DBC">
      <w:pPr>
        <w:pStyle w:val="Default"/>
        <w:ind w:left="720" w:hanging="720"/>
        <w:rPr>
          <w:rFonts w:ascii="Times New Roman" w:hAnsi="Times New Roman" w:cs="Times New Roman"/>
        </w:rPr>
      </w:pPr>
      <w:proofErr w:type="spellStart"/>
      <w:r w:rsidRPr="00FB745E">
        <w:rPr>
          <w:rFonts w:ascii="Times New Roman" w:hAnsi="Times New Roman" w:cs="Times New Roman"/>
        </w:rPr>
        <w:t>EdWeek</w:t>
      </w:r>
      <w:proofErr w:type="spellEnd"/>
      <w:r w:rsidRPr="00FB745E">
        <w:rPr>
          <w:rFonts w:ascii="Times New Roman" w:hAnsi="Times New Roman" w:cs="Times New Roman"/>
        </w:rPr>
        <w:t xml:space="preserve">, March 17, 2017. </w:t>
      </w:r>
      <w:r w:rsidRPr="00DA12BA">
        <w:rPr>
          <w:rFonts w:ascii="Times New Roman" w:hAnsi="Times New Roman" w:cs="Times New Roman"/>
        </w:rPr>
        <w:t>The Preschool Fade Out Effect is Not Inevitable</w:t>
      </w:r>
      <w:r w:rsidRPr="00FB745E">
        <w:rPr>
          <w:rFonts w:ascii="Times New Roman" w:hAnsi="Times New Roman" w:cs="Times New Roman"/>
        </w:rPr>
        <w:t>.</w:t>
      </w:r>
    </w:p>
    <w:p w14:paraId="5D2BAE4B" w14:textId="77777777" w:rsidR="003D58C8" w:rsidRPr="00FB745E" w:rsidRDefault="003D58C8" w:rsidP="00886DBC">
      <w:pPr>
        <w:pStyle w:val="Default"/>
        <w:ind w:left="720" w:hanging="720"/>
        <w:rPr>
          <w:rFonts w:ascii="Times New Roman" w:hAnsi="Times New Roman" w:cs="Times New Roman"/>
        </w:rPr>
      </w:pPr>
    </w:p>
    <w:p w14:paraId="6FCA509B" w14:textId="64396414" w:rsidR="00886DBC" w:rsidRPr="00FB745E" w:rsidRDefault="00886DBC" w:rsidP="00886DBC">
      <w:pPr>
        <w:pStyle w:val="Default"/>
        <w:ind w:left="720" w:hanging="720"/>
        <w:rPr>
          <w:rFonts w:ascii="Times New Roman" w:hAnsi="Times New Roman" w:cs="Times New Roman"/>
        </w:rPr>
      </w:pPr>
      <w:r w:rsidRPr="00FB745E">
        <w:rPr>
          <w:rFonts w:ascii="Times New Roman" w:hAnsi="Times New Roman" w:cs="Times New Roman"/>
        </w:rPr>
        <w:t xml:space="preserve">EEC and ESE. 2015. </w:t>
      </w:r>
      <w:hyperlink r:id="rId34" w:history="1">
        <w:r w:rsidR="0026791E" w:rsidRPr="00656FE2">
          <w:rPr>
            <w:rStyle w:val="Hyperlink"/>
            <w:rFonts w:ascii="Times New Roman" w:hAnsi="Times New Roman" w:cs="Times New Roman"/>
          </w:rPr>
          <w:t>Building Supportive Environments:</w:t>
        </w:r>
        <w:r w:rsidRPr="00656FE2">
          <w:rPr>
            <w:rStyle w:val="Hyperlink"/>
            <w:rFonts w:ascii="Times New Roman" w:hAnsi="Times New Roman" w:cs="Times New Roman"/>
          </w:rPr>
          <w:t xml:space="preserve"> </w:t>
        </w:r>
        <w:r w:rsidR="0026791E" w:rsidRPr="00656FE2">
          <w:rPr>
            <w:rStyle w:val="Hyperlink"/>
            <w:rFonts w:ascii="Times New Roman" w:hAnsi="Times New Roman" w:cs="Times New Roman"/>
          </w:rPr>
          <w:t xml:space="preserve">A </w:t>
        </w:r>
        <w:r w:rsidRPr="00656FE2">
          <w:rPr>
            <w:rStyle w:val="Hyperlink"/>
            <w:rFonts w:ascii="Times New Roman" w:hAnsi="Times New Roman" w:cs="Times New Roman"/>
          </w:rPr>
          <w:t>Companion Document for  Massachusetts</w:t>
        </w:r>
        <w:r w:rsidR="005A553D" w:rsidRPr="00656FE2">
          <w:rPr>
            <w:rStyle w:val="Hyperlink"/>
            <w:rFonts w:ascii="Times New Roman" w:hAnsi="Times New Roman" w:cs="Times New Roman"/>
          </w:rPr>
          <w:t>’</w:t>
        </w:r>
        <w:r w:rsidRPr="00656FE2">
          <w:rPr>
            <w:rStyle w:val="Hyperlink"/>
            <w:rFonts w:ascii="Times New Roman" w:hAnsi="Times New Roman" w:cs="Times New Roman"/>
          </w:rPr>
          <w:t xml:space="preserve"> Standards for Preschool and Kindergarten Social and Emotional Learning, and Approaches to Play and Learning</w:t>
        </w:r>
      </w:hyperlink>
      <w:r w:rsidRPr="00FB745E">
        <w:rPr>
          <w:rFonts w:ascii="Times New Roman" w:hAnsi="Times New Roman" w:cs="Times New Roman"/>
        </w:rPr>
        <w:t xml:space="preserve">. </w:t>
      </w:r>
    </w:p>
    <w:p w14:paraId="3F833096" w14:textId="77777777" w:rsidR="00886DBC" w:rsidRPr="00FB745E" w:rsidRDefault="00886DBC" w:rsidP="00886DBC">
      <w:pPr>
        <w:ind w:left="720" w:hanging="720"/>
        <w:rPr>
          <w:rFonts w:ascii="Times New Roman" w:hAnsi="Times New Roman" w:cs="Times New Roman"/>
          <w:sz w:val="24"/>
          <w:szCs w:val="24"/>
        </w:rPr>
      </w:pPr>
    </w:p>
    <w:p w14:paraId="10333EEC" w14:textId="77777777"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Fein, G. 1981. </w:t>
      </w:r>
      <w:r w:rsidRPr="00FB745E">
        <w:rPr>
          <w:rFonts w:ascii="Times New Roman" w:hAnsi="Times New Roman" w:cs="Times New Roman"/>
          <w:i/>
          <w:sz w:val="24"/>
          <w:szCs w:val="24"/>
        </w:rPr>
        <w:t>Pretend play in childhood: An integrative review</w:t>
      </w:r>
      <w:r w:rsidRPr="00FB745E">
        <w:rPr>
          <w:rFonts w:ascii="Times New Roman" w:hAnsi="Times New Roman" w:cs="Times New Roman"/>
          <w:sz w:val="24"/>
          <w:szCs w:val="24"/>
        </w:rPr>
        <w:t xml:space="preserve">. Child Development 52 (4): 1095–118;  Vygotsky, L. 1966/1977. </w:t>
      </w:r>
      <w:r w:rsidRPr="00FB745E">
        <w:rPr>
          <w:rFonts w:ascii="Times New Roman" w:hAnsi="Times New Roman" w:cs="Times New Roman"/>
          <w:i/>
          <w:sz w:val="24"/>
          <w:szCs w:val="24"/>
        </w:rPr>
        <w:t>Play and its role in the mental development of the child.</w:t>
      </w:r>
      <w:r w:rsidRPr="00FB745E">
        <w:rPr>
          <w:rFonts w:ascii="Times New Roman" w:hAnsi="Times New Roman" w:cs="Times New Roman"/>
          <w:sz w:val="24"/>
          <w:szCs w:val="24"/>
        </w:rPr>
        <w:t xml:space="preserve"> In Soviet developmental psychology, ed. M. Cole, 76–99. Armonk, NY: M.E. Sharpe; Bronson, M.B. 2000. </w:t>
      </w:r>
      <w:r w:rsidRPr="00FB745E">
        <w:rPr>
          <w:rFonts w:ascii="Times New Roman" w:hAnsi="Times New Roman" w:cs="Times New Roman"/>
          <w:i/>
          <w:sz w:val="24"/>
          <w:szCs w:val="24"/>
        </w:rPr>
        <w:t>Self-regulation in early childhood: Nature and nurture</w:t>
      </w:r>
      <w:r w:rsidRPr="00FB745E">
        <w:rPr>
          <w:rFonts w:ascii="Times New Roman" w:hAnsi="Times New Roman" w:cs="Times New Roman"/>
          <w:sz w:val="24"/>
          <w:szCs w:val="24"/>
        </w:rPr>
        <w:t xml:space="preserve">. New York: Guilford; Elias, C., &amp; L.E. Berk. 2002. </w:t>
      </w:r>
      <w:r w:rsidRPr="00FB745E">
        <w:rPr>
          <w:rFonts w:ascii="Times New Roman" w:hAnsi="Times New Roman" w:cs="Times New Roman"/>
          <w:i/>
          <w:sz w:val="24"/>
          <w:szCs w:val="24"/>
        </w:rPr>
        <w:t>Self-regulation in young children: Is there a role for sociodramatic play?</w:t>
      </w:r>
      <w:r w:rsidRPr="00FB745E">
        <w:rPr>
          <w:rFonts w:ascii="Times New Roman" w:hAnsi="Times New Roman" w:cs="Times New Roman"/>
          <w:sz w:val="24"/>
          <w:szCs w:val="24"/>
        </w:rPr>
        <w:t xml:space="preserve"> Early Childhood Research Quarterly 17 (1): 216–38; Isenberg, J.P., &amp; N. Quisenberry. 2002. </w:t>
      </w:r>
      <w:r w:rsidRPr="00FB745E">
        <w:rPr>
          <w:rFonts w:ascii="Times New Roman" w:hAnsi="Times New Roman" w:cs="Times New Roman"/>
          <w:i/>
          <w:sz w:val="24"/>
          <w:szCs w:val="24"/>
        </w:rPr>
        <w:t>Play: Essential for all children.</w:t>
      </w:r>
      <w:r w:rsidRPr="00FB745E">
        <w:rPr>
          <w:rFonts w:ascii="Times New Roman" w:hAnsi="Times New Roman" w:cs="Times New Roman"/>
          <w:sz w:val="24"/>
          <w:szCs w:val="24"/>
        </w:rPr>
        <w:t xml:space="preserve"> A position paper of the Association for Childhood Education International. Childhood Education 79 (1): 33–39; Fromberg, D.P., &amp; D. Bergen, eds. 2006. </w:t>
      </w:r>
      <w:r w:rsidRPr="00FB745E">
        <w:rPr>
          <w:rFonts w:ascii="Times New Roman" w:hAnsi="Times New Roman" w:cs="Times New Roman"/>
          <w:i/>
          <w:sz w:val="24"/>
          <w:szCs w:val="24"/>
        </w:rPr>
        <w:t>Play from birth to twelve: Contexts, perspectives, and meanings</w:t>
      </w:r>
      <w:r w:rsidRPr="00FB745E">
        <w:rPr>
          <w:rFonts w:ascii="Times New Roman" w:hAnsi="Times New Roman" w:cs="Times New Roman"/>
          <w:sz w:val="24"/>
          <w:szCs w:val="24"/>
        </w:rPr>
        <w:t xml:space="preserve">. 2d ed. New York: Routledge; Diamond, A., W.S. Barnett, J. Thomas, &amp; S. Munro. 2007. </w:t>
      </w:r>
      <w:r w:rsidRPr="00FB745E">
        <w:rPr>
          <w:rFonts w:ascii="Times New Roman" w:hAnsi="Times New Roman" w:cs="Times New Roman"/>
          <w:i/>
          <w:sz w:val="24"/>
          <w:szCs w:val="24"/>
        </w:rPr>
        <w:t>Preschool program improves cognitive control</w:t>
      </w:r>
      <w:r w:rsidRPr="00FB745E">
        <w:rPr>
          <w:rFonts w:ascii="Times New Roman" w:hAnsi="Times New Roman" w:cs="Times New Roman"/>
          <w:sz w:val="24"/>
          <w:szCs w:val="24"/>
        </w:rPr>
        <w:t xml:space="preserve">. Science 318 (5855): 1387–88; Roskos, K.A. &amp; Christie, J.F., eds. (2000). </w:t>
      </w:r>
      <w:r w:rsidRPr="00FB745E">
        <w:rPr>
          <w:rFonts w:ascii="Times New Roman" w:hAnsi="Times New Roman" w:cs="Times New Roman"/>
          <w:i/>
          <w:sz w:val="24"/>
          <w:szCs w:val="24"/>
        </w:rPr>
        <w:t>Play and literacy in early childhood: Research from multiple perspectives.</w:t>
      </w:r>
      <w:r w:rsidRPr="00FB745E">
        <w:rPr>
          <w:rFonts w:ascii="Times New Roman" w:hAnsi="Times New Roman" w:cs="Times New Roman"/>
          <w:sz w:val="24"/>
          <w:szCs w:val="24"/>
        </w:rPr>
        <w:t xml:space="preserve"> Mahwah NJ: Lawrence Erlbaum; Saracho, O.N. &amp; Spodek, B., eds. (1998).  </w:t>
      </w:r>
      <w:r w:rsidRPr="00FB745E">
        <w:rPr>
          <w:rFonts w:ascii="Times New Roman" w:hAnsi="Times New Roman" w:cs="Times New Roman"/>
          <w:i/>
          <w:sz w:val="24"/>
          <w:szCs w:val="24"/>
        </w:rPr>
        <w:t>Multiple perspectives on play in early childhood education.</w:t>
      </w:r>
      <w:r w:rsidRPr="00FB745E">
        <w:rPr>
          <w:rFonts w:ascii="Times New Roman" w:hAnsi="Times New Roman" w:cs="Times New Roman"/>
          <w:sz w:val="24"/>
          <w:szCs w:val="24"/>
        </w:rPr>
        <w:t xml:space="preserve"> Albany, NY: State University of New York. </w:t>
      </w:r>
    </w:p>
    <w:p w14:paraId="0CFE3B3D" w14:textId="77777777" w:rsidR="00795E7C" w:rsidRDefault="00795E7C" w:rsidP="00795E7C">
      <w:pPr>
        <w:ind w:left="720" w:hanging="720"/>
        <w:rPr>
          <w:rFonts w:ascii="Times New Roman" w:hAnsi="Times New Roman" w:cs="Times New Roman"/>
          <w:sz w:val="24"/>
          <w:szCs w:val="24"/>
        </w:rPr>
      </w:pPr>
    </w:p>
    <w:p w14:paraId="45B8CD58" w14:textId="18D70C44"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lastRenderedPageBreak/>
        <w:t xml:space="preserve">Golinkoff, R.M., K. Hirsh-Pasek, &amp; D.G. Singer. 2006. Why play = learning: A challenge for parents and educators. In </w:t>
      </w:r>
      <w:r w:rsidRPr="00FB745E">
        <w:rPr>
          <w:rFonts w:ascii="Times New Roman" w:hAnsi="Times New Roman" w:cs="Times New Roman"/>
          <w:i/>
          <w:sz w:val="24"/>
          <w:szCs w:val="24"/>
        </w:rPr>
        <w:t>Play = learning: How play motivates and enhances children’s cognitive and social-emotional growth</w:t>
      </w:r>
      <w:r w:rsidRPr="00FB745E">
        <w:rPr>
          <w:rFonts w:ascii="Times New Roman" w:hAnsi="Times New Roman" w:cs="Times New Roman"/>
          <w:sz w:val="24"/>
          <w:szCs w:val="24"/>
        </w:rPr>
        <w:t xml:space="preserve">, eds. </w:t>
      </w:r>
    </w:p>
    <w:p w14:paraId="706AA13E" w14:textId="77777777" w:rsidR="00795E7C" w:rsidRDefault="00795E7C" w:rsidP="009423EE">
      <w:pPr>
        <w:ind w:left="720" w:hanging="720"/>
        <w:contextualSpacing/>
        <w:rPr>
          <w:rFonts w:ascii="Times New Roman" w:hAnsi="Times New Roman" w:cs="Times New Roman"/>
          <w:sz w:val="24"/>
          <w:szCs w:val="24"/>
          <w:shd w:val="clear" w:color="auto" w:fill="FFFFFF"/>
        </w:rPr>
      </w:pPr>
    </w:p>
    <w:p w14:paraId="26EBC216" w14:textId="6871CA4C" w:rsidR="009423EE" w:rsidRPr="00FB745E" w:rsidRDefault="009423EE" w:rsidP="009423EE">
      <w:pPr>
        <w:ind w:left="720" w:hanging="720"/>
        <w:contextualSpacing/>
        <w:rPr>
          <w:rFonts w:ascii="Times New Roman" w:hAnsi="Times New Roman" w:cs="Times New Roman"/>
          <w:i/>
          <w:sz w:val="24"/>
          <w:szCs w:val="24"/>
          <w:shd w:val="clear" w:color="auto" w:fill="FFFFFF"/>
        </w:rPr>
      </w:pPr>
      <w:r w:rsidRPr="00FB745E">
        <w:rPr>
          <w:rFonts w:ascii="Times New Roman" w:hAnsi="Times New Roman" w:cs="Times New Roman"/>
          <w:sz w:val="24"/>
          <w:szCs w:val="24"/>
          <w:shd w:val="clear" w:color="auto" w:fill="FFFFFF"/>
        </w:rPr>
        <w:t xml:space="preserve">Gray, P. 2013. </w:t>
      </w:r>
      <w:r w:rsidRPr="00FB745E">
        <w:rPr>
          <w:rFonts w:ascii="Times New Roman" w:hAnsi="Times New Roman" w:cs="Times New Roman"/>
          <w:i/>
          <w:sz w:val="24"/>
          <w:szCs w:val="24"/>
          <w:shd w:val="clear" w:color="auto" w:fill="FFFFFF"/>
        </w:rPr>
        <w:t xml:space="preserve">Free to Learn: Why Unleashing the Instinct to Play Will Make Our Children Happier, More Self-Reliant, and Better Students for Life. </w:t>
      </w:r>
      <w:r w:rsidRPr="00FB745E">
        <w:rPr>
          <w:rFonts w:ascii="Times New Roman" w:hAnsi="Times New Roman" w:cs="Times New Roman"/>
          <w:sz w:val="24"/>
          <w:szCs w:val="24"/>
          <w:shd w:val="clear" w:color="auto" w:fill="FFFFFF"/>
        </w:rPr>
        <w:t>New York: Basic Books</w:t>
      </w:r>
      <w:r w:rsidRPr="00FB745E">
        <w:rPr>
          <w:rFonts w:ascii="Times New Roman" w:hAnsi="Times New Roman" w:cs="Times New Roman"/>
          <w:i/>
          <w:sz w:val="24"/>
          <w:szCs w:val="24"/>
          <w:shd w:val="clear" w:color="auto" w:fill="FFFFFF"/>
        </w:rPr>
        <w:t>.</w:t>
      </w:r>
    </w:p>
    <w:p w14:paraId="3D81866E" w14:textId="77777777" w:rsidR="009423EE" w:rsidRPr="00FB745E" w:rsidRDefault="009423EE" w:rsidP="009423EE">
      <w:pPr>
        <w:ind w:left="720" w:hanging="720"/>
        <w:contextualSpacing/>
        <w:rPr>
          <w:rFonts w:ascii="Times New Roman" w:hAnsi="Times New Roman" w:cs="Times New Roman"/>
          <w:i/>
          <w:sz w:val="24"/>
          <w:szCs w:val="24"/>
          <w:shd w:val="clear" w:color="auto" w:fill="FFFFFF"/>
        </w:rPr>
      </w:pPr>
    </w:p>
    <w:p w14:paraId="77303B14" w14:textId="77777777"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Hirsh-Pasek, K, &amp; </w:t>
      </w:r>
      <w:proofErr w:type="spellStart"/>
      <w:r w:rsidRPr="00FB745E">
        <w:rPr>
          <w:rFonts w:ascii="Times New Roman" w:hAnsi="Times New Roman" w:cs="Times New Roman"/>
          <w:sz w:val="24"/>
          <w:szCs w:val="24"/>
        </w:rPr>
        <w:t>Golinkoff</w:t>
      </w:r>
      <w:proofErr w:type="spellEnd"/>
      <w:r w:rsidRPr="00FB745E">
        <w:rPr>
          <w:rFonts w:ascii="Times New Roman" w:hAnsi="Times New Roman" w:cs="Times New Roman"/>
          <w:sz w:val="24"/>
          <w:szCs w:val="24"/>
        </w:rPr>
        <w:t xml:space="preserve">, R.M. </w:t>
      </w:r>
      <w:r w:rsidRPr="00FB745E">
        <w:rPr>
          <w:rFonts w:ascii="Times New Roman" w:hAnsi="Times New Roman" w:cs="Times New Roman"/>
          <w:i/>
          <w:sz w:val="24"/>
          <w:szCs w:val="24"/>
        </w:rPr>
        <w:t xml:space="preserve">A Mandate for playful learning: framing the definitions and the evidence. </w:t>
      </w:r>
      <w:r w:rsidRPr="00FB745E">
        <w:rPr>
          <w:rFonts w:ascii="Times New Roman" w:hAnsi="Times New Roman" w:cs="Times New Roman"/>
          <w:sz w:val="24"/>
          <w:szCs w:val="24"/>
        </w:rPr>
        <w:t xml:space="preserve">Presentation. Available online at: </w:t>
      </w:r>
      <w:hyperlink r:id="rId35" w:history="1">
        <w:r w:rsidRPr="00FB745E">
          <w:rPr>
            <w:rStyle w:val="Hyperlink"/>
            <w:rFonts w:ascii="Times New Roman" w:hAnsi="Times New Roman" w:cs="Times New Roman"/>
            <w:sz w:val="24"/>
            <w:szCs w:val="24"/>
          </w:rPr>
          <w:t>http://www.researchconnections.org/files/childcare/pdf/KathyHirsh-PasekPresentation.pdf</w:t>
        </w:r>
      </w:hyperlink>
    </w:p>
    <w:p w14:paraId="41E48788" w14:textId="77777777" w:rsidR="00795E7C" w:rsidRDefault="00795E7C" w:rsidP="00795E7C">
      <w:pPr>
        <w:ind w:left="720" w:hanging="720"/>
        <w:rPr>
          <w:rFonts w:ascii="Times New Roman" w:hAnsi="Times New Roman" w:cs="Times New Roman"/>
          <w:sz w:val="24"/>
          <w:szCs w:val="24"/>
        </w:rPr>
      </w:pPr>
    </w:p>
    <w:p w14:paraId="59BAEA12" w14:textId="6A5E620D"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Hyson, M. 2008. </w:t>
      </w:r>
      <w:r w:rsidRPr="00FB745E">
        <w:rPr>
          <w:rFonts w:ascii="Times New Roman" w:hAnsi="Times New Roman" w:cs="Times New Roman"/>
          <w:i/>
          <w:sz w:val="24"/>
          <w:szCs w:val="24"/>
        </w:rPr>
        <w:t>Enthusiastic and engaged learners: Approaches to learning in the early childhood classroom.</w:t>
      </w:r>
      <w:r w:rsidRPr="00FB745E">
        <w:rPr>
          <w:rFonts w:ascii="Times New Roman" w:hAnsi="Times New Roman" w:cs="Times New Roman"/>
          <w:sz w:val="24"/>
          <w:szCs w:val="24"/>
        </w:rPr>
        <w:t xml:space="preserve"> New York: Teachers College Press;  </w:t>
      </w:r>
    </w:p>
    <w:p w14:paraId="2A9964C0" w14:textId="77777777" w:rsidR="00795E7C" w:rsidRDefault="00795E7C" w:rsidP="00B20C4B">
      <w:pPr>
        <w:ind w:left="720" w:hanging="720"/>
        <w:contextualSpacing/>
        <w:rPr>
          <w:rFonts w:ascii="Times New Roman" w:hAnsi="Times New Roman" w:cs="Times New Roman"/>
          <w:sz w:val="24"/>
          <w:szCs w:val="24"/>
          <w:shd w:val="clear" w:color="auto" w:fill="FFFFFF"/>
        </w:rPr>
      </w:pPr>
    </w:p>
    <w:p w14:paraId="2D0F0BE5" w14:textId="5E42252F" w:rsidR="00085949" w:rsidRDefault="00085949" w:rsidP="00B20C4B">
      <w:pPr>
        <w:ind w:left="720" w:hanging="720"/>
        <w:contextualSpacing/>
        <w:rPr>
          <w:rFonts w:ascii="Times New Roman" w:hAnsi="Times New Roman" w:cs="Times New Roman"/>
          <w:sz w:val="24"/>
          <w:szCs w:val="24"/>
          <w:shd w:val="clear" w:color="auto" w:fill="FFFFFF"/>
        </w:rPr>
      </w:pPr>
      <w:r w:rsidRPr="00FB745E">
        <w:rPr>
          <w:rFonts w:ascii="Times New Roman" w:hAnsi="Times New Roman" w:cs="Times New Roman"/>
          <w:sz w:val="24"/>
          <w:szCs w:val="24"/>
          <w:shd w:val="clear" w:color="auto" w:fill="FFFFFF"/>
        </w:rPr>
        <w:t>Jensen, E. (2017).</w:t>
      </w:r>
      <w:r w:rsidRPr="00FB745E">
        <w:rPr>
          <w:rStyle w:val="apple-converted-space"/>
          <w:rFonts w:ascii="Times New Roman" w:hAnsi="Times New Roman" w:cs="Times New Roman"/>
          <w:sz w:val="24"/>
          <w:szCs w:val="24"/>
          <w:shd w:val="clear" w:color="auto" w:fill="FFFFFF"/>
        </w:rPr>
        <w:t> </w:t>
      </w:r>
      <w:r w:rsidRPr="00FB745E">
        <w:rPr>
          <w:rFonts w:ascii="Times New Roman" w:hAnsi="Times New Roman" w:cs="Times New Roman"/>
          <w:i/>
          <w:iCs/>
          <w:sz w:val="24"/>
          <w:szCs w:val="24"/>
          <w:shd w:val="clear" w:color="auto" w:fill="FFFFFF"/>
        </w:rPr>
        <w:t>Poor students, richer teaching: Mindsets that raise student achievement</w:t>
      </w:r>
      <w:r w:rsidRPr="00FB745E">
        <w:rPr>
          <w:rFonts w:ascii="Times New Roman" w:hAnsi="Times New Roman" w:cs="Times New Roman"/>
          <w:sz w:val="24"/>
          <w:szCs w:val="24"/>
          <w:shd w:val="clear" w:color="auto" w:fill="FFFFFF"/>
        </w:rPr>
        <w:t>. Bloomington, IN: Solution Tree Press.</w:t>
      </w:r>
    </w:p>
    <w:p w14:paraId="46A6CD24" w14:textId="77777777" w:rsidR="00B20C4B" w:rsidRPr="00FB745E" w:rsidRDefault="00B20C4B" w:rsidP="00B20C4B">
      <w:pPr>
        <w:ind w:left="720" w:hanging="720"/>
        <w:contextualSpacing/>
        <w:rPr>
          <w:rFonts w:ascii="Times New Roman" w:hAnsi="Times New Roman" w:cs="Times New Roman"/>
          <w:sz w:val="24"/>
          <w:szCs w:val="24"/>
          <w:shd w:val="clear" w:color="auto" w:fill="FFFFFF"/>
        </w:rPr>
      </w:pPr>
    </w:p>
    <w:p w14:paraId="3306B8AF" w14:textId="41EAA5BD" w:rsidR="00795E7C" w:rsidRDefault="00795E7C" w:rsidP="00886DBC">
      <w:pPr>
        <w:ind w:left="720" w:hanging="720"/>
        <w:rPr>
          <w:rFonts w:ascii="Times New Roman" w:hAnsi="Times New Roman" w:cs="Times New Roman"/>
          <w:sz w:val="24"/>
          <w:szCs w:val="24"/>
        </w:rPr>
      </w:pPr>
      <w:r>
        <w:rPr>
          <w:rFonts w:ascii="Times New Roman" w:hAnsi="Times New Roman" w:cs="Times New Roman"/>
          <w:sz w:val="24"/>
          <w:szCs w:val="24"/>
        </w:rPr>
        <w:t xml:space="preserve">Kauerz, Kristie (2019) </w:t>
      </w:r>
      <w:r w:rsidR="00206D40">
        <w:rPr>
          <w:rFonts w:ascii="Times New Roman" w:hAnsi="Times New Roman" w:cs="Times New Roman"/>
          <w:i/>
          <w:iCs/>
          <w:sz w:val="24"/>
          <w:szCs w:val="24"/>
        </w:rPr>
        <w:t xml:space="preserve">Integrated P3 Systems Policy Symposium. </w:t>
      </w:r>
      <w:r>
        <w:rPr>
          <w:rFonts w:ascii="Times New Roman" w:hAnsi="Times New Roman" w:cs="Times New Roman"/>
          <w:sz w:val="24"/>
          <w:szCs w:val="24"/>
        </w:rPr>
        <w:t>Presentation at Education Commission of the States convening. Denver: Colorado.</w:t>
      </w:r>
    </w:p>
    <w:p w14:paraId="75C1F0E0" w14:textId="77777777" w:rsidR="00795E7C" w:rsidRDefault="00795E7C" w:rsidP="00886DBC">
      <w:pPr>
        <w:ind w:left="720" w:hanging="720"/>
        <w:rPr>
          <w:rFonts w:ascii="Times New Roman" w:hAnsi="Times New Roman" w:cs="Times New Roman"/>
          <w:sz w:val="24"/>
          <w:szCs w:val="24"/>
        </w:rPr>
      </w:pPr>
    </w:p>
    <w:p w14:paraId="3548132E" w14:textId="506AFA07" w:rsidR="00886DBC" w:rsidRPr="00FB745E" w:rsidRDefault="00886DBC" w:rsidP="00886DB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NAEYC, 2009. “Developmentally appropriate practice in programs serving children from birth to age 8”, in </w:t>
      </w:r>
      <w:r w:rsidRPr="00FB745E">
        <w:rPr>
          <w:rFonts w:ascii="Times New Roman" w:hAnsi="Times New Roman" w:cs="Times New Roman"/>
          <w:i/>
          <w:sz w:val="24"/>
          <w:szCs w:val="24"/>
        </w:rPr>
        <w:t xml:space="preserve">Developmentally Appropriate Practice in programs serving children from birth to age 8, </w:t>
      </w:r>
      <w:r w:rsidRPr="00FB745E">
        <w:rPr>
          <w:rFonts w:ascii="Times New Roman" w:hAnsi="Times New Roman" w:cs="Times New Roman"/>
          <w:sz w:val="24"/>
          <w:szCs w:val="24"/>
        </w:rPr>
        <w:t>3</w:t>
      </w:r>
      <w:r w:rsidRPr="00FB745E">
        <w:rPr>
          <w:rFonts w:ascii="Times New Roman" w:hAnsi="Times New Roman" w:cs="Times New Roman"/>
          <w:sz w:val="24"/>
          <w:szCs w:val="24"/>
          <w:vertAlign w:val="superscript"/>
        </w:rPr>
        <w:t>rd</w:t>
      </w:r>
      <w:r w:rsidRPr="00FB745E">
        <w:rPr>
          <w:rFonts w:ascii="Times New Roman" w:hAnsi="Times New Roman" w:cs="Times New Roman"/>
          <w:sz w:val="24"/>
          <w:szCs w:val="24"/>
        </w:rPr>
        <w:t xml:space="preserve"> edition, S. Copple &amp; S. Bredekamp, eds., pages 1-31. Washington, DC: Author. Online: </w:t>
      </w:r>
      <w:hyperlink r:id="rId36" w:history="1">
        <w:r w:rsidRPr="00FB745E">
          <w:rPr>
            <w:rStyle w:val="Hyperlink"/>
            <w:rFonts w:ascii="Times New Roman" w:hAnsi="Times New Roman" w:cs="Times New Roman"/>
            <w:sz w:val="24"/>
            <w:szCs w:val="24"/>
          </w:rPr>
          <w:t>www.naeyc.org/files/naeyc/file/positions/PSDAP.pdf</w:t>
        </w:r>
      </w:hyperlink>
      <w:r w:rsidRPr="00FB745E">
        <w:rPr>
          <w:rFonts w:ascii="Times New Roman" w:hAnsi="Times New Roman" w:cs="Times New Roman"/>
          <w:sz w:val="24"/>
          <w:szCs w:val="24"/>
        </w:rPr>
        <w:t>.</w:t>
      </w:r>
    </w:p>
    <w:p w14:paraId="29148E06" w14:textId="77777777" w:rsidR="00886DBC" w:rsidRPr="00505573" w:rsidRDefault="00886DBC" w:rsidP="005A34FD">
      <w:pPr>
        <w:pStyle w:val="BodyText"/>
        <w:ind w:left="0" w:right="347"/>
        <w:rPr>
          <w:rFonts w:cs="Times New Roman"/>
        </w:rPr>
      </w:pPr>
    </w:p>
    <w:p w14:paraId="0077CD9D" w14:textId="37422EC3" w:rsidR="00206D40" w:rsidRPr="00505573" w:rsidRDefault="00886DBC" w:rsidP="00206D40">
      <w:pPr>
        <w:ind w:left="720" w:hanging="720"/>
        <w:rPr>
          <w:rStyle w:val="apple-converted-space"/>
          <w:rFonts w:ascii="Times New Roman" w:hAnsi="Times New Roman" w:cs="Times New Roman"/>
          <w:iCs/>
          <w:color w:val="333333"/>
          <w:sz w:val="24"/>
          <w:szCs w:val="24"/>
          <w:shd w:val="clear" w:color="auto" w:fill="F5F2EC"/>
        </w:rPr>
      </w:pPr>
      <w:r w:rsidRPr="00FB745E">
        <w:rPr>
          <w:rFonts w:ascii="Times New Roman" w:hAnsi="Times New Roman" w:cs="Times New Roman"/>
          <w:sz w:val="24"/>
          <w:szCs w:val="24"/>
        </w:rPr>
        <w:t xml:space="preserve">Phillips, E.C. &amp; </w:t>
      </w:r>
      <w:proofErr w:type="spellStart"/>
      <w:r w:rsidRPr="00FB745E">
        <w:rPr>
          <w:rFonts w:ascii="Times New Roman" w:hAnsi="Times New Roman" w:cs="Times New Roman"/>
          <w:sz w:val="24"/>
          <w:szCs w:val="24"/>
        </w:rPr>
        <w:t>Scrinzi</w:t>
      </w:r>
      <w:proofErr w:type="spellEnd"/>
      <w:r w:rsidRPr="00FB745E">
        <w:rPr>
          <w:rFonts w:ascii="Times New Roman" w:hAnsi="Times New Roman" w:cs="Times New Roman"/>
          <w:sz w:val="24"/>
          <w:szCs w:val="24"/>
        </w:rPr>
        <w:t xml:space="preserve">, A. (2013). Play in Kindergarten. Chapter in </w:t>
      </w:r>
      <w:r w:rsidRPr="00DA12BA">
        <w:rPr>
          <w:rFonts w:ascii="Times New Roman" w:hAnsi="Times New Roman" w:cs="Times New Roman"/>
          <w:i/>
          <w:iCs/>
          <w:sz w:val="24"/>
          <w:szCs w:val="24"/>
          <w:shd w:val="clear" w:color="auto" w:fill="F5F2EC"/>
        </w:rPr>
        <w:t>Basics of Developmentally Appropriate Practice: An Introduction for Teachers of Kindergartners</w:t>
      </w:r>
      <w:r w:rsidRPr="00FB745E">
        <w:rPr>
          <w:rStyle w:val="Emphasis"/>
          <w:rFonts w:ascii="Times New Roman" w:hAnsi="Times New Roman" w:cs="Times New Roman"/>
          <w:color w:val="333333"/>
          <w:sz w:val="24"/>
          <w:szCs w:val="24"/>
          <w:shd w:val="clear" w:color="auto" w:fill="F5F2EC"/>
        </w:rPr>
        <w:t>,</w:t>
      </w:r>
      <w:r w:rsidRPr="00FB745E">
        <w:rPr>
          <w:rStyle w:val="apple-converted-space"/>
          <w:rFonts w:ascii="Times New Roman" w:hAnsi="Times New Roman" w:cs="Times New Roman"/>
          <w:i/>
          <w:iCs/>
          <w:color w:val="333333"/>
          <w:sz w:val="24"/>
          <w:szCs w:val="24"/>
          <w:shd w:val="clear" w:color="auto" w:fill="F5F2EC"/>
        </w:rPr>
        <w:t> </w:t>
      </w:r>
      <w:r w:rsidRPr="00FB745E">
        <w:rPr>
          <w:rStyle w:val="apple-converted-space"/>
          <w:rFonts w:ascii="Times New Roman" w:hAnsi="Times New Roman" w:cs="Times New Roman"/>
          <w:iCs/>
          <w:color w:val="333333"/>
          <w:sz w:val="24"/>
          <w:szCs w:val="24"/>
          <w:shd w:val="clear" w:color="auto" w:fill="F5F2EC"/>
        </w:rPr>
        <w:t xml:space="preserve">Washington, DC: National Association for the Education of Young Children. </w:t>
      </w:r>
    </w:p>
    <w:p w14:paraId="5818BFE9" w14:textId="2EB98CCF" w:rsidR="00764E29" w:rsidRDefault="00764E29" w:rsidP="00886DBC">
      <w:pPr>
        <w:ind w:left="720" w:hanging="720"/>
        <w:rPr>
          <w:rStyle w:val="apple-converted-space"/>
          <w:rFonts w:ascii="Times New Roman" w:hAnsi="Times New Roman" w:cs="Times New Roman"/>
          <w:iCs/>
          <w:color w:val="333333"/>
          <w:sz w:val="24"/>
          <w:szCs w:val="24"/>
          <w:shd w:val="clear" w:color="auto" w:fill="F5F2EC"/>
        </w:rPr>
      </w:pPr>
    </w:p>
    <w:p w14:paraId="1B5D14BE" w14:textId="51ABA260" w:rsidR="00795E7C" w:rsidRPr="00FB745E" w:rsidRDefault="00795E7C" w:rsidP="00795E7C">
      <w:pPr>
        <w:pStyle w:val="BodyText"/>
        <w:ind w:left="0" w:right="347"/>
        <w:rPr>
          <w:rFonts w:cs="Times New Roman"/>
        </w:rPr>
      </w:pPr>
      <w:r w:rsidRPr="00DA12BA">
        <w:rPr>
          <w:rFonts w:cs="Times New Roman"/>
          <w:i/>
        </w:rPr>
        <w:t>The Power of Play: A Pediatric Guide in Enhancing Development of Young Children</w:t>
      </w:r>
      <w:r w:rsidRPr="00FB745E">
        <w:rPr>
          <w:rFonts w:cs="Times New Roman"/>
          <w:i/>
        </w:rPr>
        <w:t xml:space="preserve"> </w:t>
      </w:r>
      <w:r w:rsidRPr="00FB745E">
        <w:rPr>
          <w:rFonts w:cs="Times New Roman"/>
        </w:rPr>
        <w:t>(American Academy of Pediatrics, September 2018)</w:t>
      </w:r>
    </w:p>
    <w:p w14:paraId="1F5BAF34" w14:textId="77777777" w:rsidR="00795E7C" w:rsidRPr="00FB745E" w:rsidRDefault="00795E7C" w:rsidP="00886DBC">
      <w:pPr>
        <w:ind w:left="720" w:hanging="720"/>
        <w:rPr>
          <w:rStyle w:val="apple-converted-space"/>
          <w:rFonts w:ascii="Times New Roman" w:hAnsi="Times New Roman" w:cs="Times New Roman"/>
          <w:iCs/>
          <w:color w:val="333333"/>
          <w:sz w:val="24"/>
          <w:szCs w:val="24"/>
          <w:shd w:val="clear" w:color="auto" w:fill="F5F2EC"/>
        </w:rPr>
      </w:pPr>
    </w:p>
    <w:p w14:paraId="0875296A" w14:textId="75511467" w:rsidR="00795E7C" w:rsidRPr="00795E7C" w:rsidRDefault="00764E29" w:rsidP="00795E7C">
      <w:pPr>
        <w:ind w:left="720" w:hanging="720"/>
        <w:rPr>
          <w:rStyle w:val="apple-converted-space"/>
          <w:rFonts w:ascii="Times New Roman" w:hAnsi="Times New Roman" w:cs="Times New Roman"/>
          <w:iCs/>
          <w:color w:val="0000FF" w:themeColor="hyperlink"/>
          <w:sz w:val="24"/>
          <w:szCs w:val="24"/>
          <w:u w:val="single"/>
          <w:shd w:val="clear" w:color="auto" w:fill="F5F2EC"/>
        </w:rPr>
      </w:pPr>
      <w:r w:rsidRPr="00FB745E">
        <w:rPr>
          <w:rStyle w:val="apple-converted-space"/>
          <w:rFonts w:ascii="Times New Roman" w:hAnsi="Times New Roman" w:cs="Times New Roman"/>
          <w:iCs/>
          <w:color w:val="333333"/>
          <w:sz w:val="24"/>
          <w:szCs w:val="24"/>
          <w:shd w:val="clear" w:color="auto" w:fill="F5F2EC"/>
        </w:rPr>
        <w:t xml:space="preserve">The Institute for Education Leadership, Ontario. (2012). </w:t>
      </w:r>
      <w:r w:rsidRPr="00FB745E">
        <w:rPr>
          <w:rStyle w:val="apple-converted-space"/>
          <w:rFonts w:ascii="Times New Roman" w:hAnsi="Times New Roman" w:cs="Times New Roman"/>
          <w:i/>
          <w:iCs/>
          <w:color w:val="333333"/>
          <w:sz w:val="24"/>
          <w:szCs w:val="24"/>
          <w:shd w:val="clear" w:color="auto" w:fill="F5F2EC"/>
        </w:rPr>
        <w:t>Principals Want to Know. Issue 17. Intentional, Play-Based Learning in Kindergarten Classrooms</w:t>
      </w:r>
      <w:r w:rsidRPr="00FB745E">
        <w:rPr>
          <w:rStyle w:val="apple-converted-space"/>
          <w:rFonts w:ascii="Times New Roman" w:hAnsi="Times New Roman" w:cs="Times New Roman"/>
          <w:iCs/>
          <w:color w:val="333333"/>
          <w:sz w:val="24"/>
          <w:szCs w:val="24"/>
          <w:shd w:val="clear" w:color="auto" w:fill="F5F2EC"/>
        </w:rPr>
        <w:t xml:space="preserve">. Online: </w:t>
      </w:r>
      <w:hyperlink r:id="rId37" w:history="1">
        <w:r w:rsidRPr="00FB745E">
          <w:rPr>
            <w:rStyle w:val="Hyperlink"/>
            <w:rFonts w:ascii="Times New Roman" w:hAnsi="Times New Roman" w:cs="Times New Roman"/>
            <w:iCs/>
            <w:sz w:val="24"/>
            <w:szCs w:val="24"/>
            <w:shd w:val="clear" w:color="auto" w:fill="F5F2EC"/>
          </w:rPr>
          <w:t>http://www.edu.gov.on.ca/eng/policyfunding/leadership/pdfs/issue17.pdf</w:t>
        </w:r>
      </w:hyperlink>
    </w:p>
    <w:p w14:paraId="07A307F3" w14:textId="77777777" w:rsidR="00373AE6" w:rsidRPr="00FB745E" w:rsidRDefault="00373AE6" w:rsidP="002A519C">
      <w:pPr>
        <w:rPr>
          <w:rStyle w:val="apple-converted-space"/>
          <w:rFonts w:ascii="Times New Roman" w:hAnsi="Times New Roman" w:cs="Times New Roman"/>
          <w:iCs/>
          <w:color w:val="333333"/>
          <w:sz w:val="24"/>
          <w:szCs w:val="24"/>
          <w:shd w:val="clear" w:color="auto" w:fill="F5F2EC"/>
        </w:rPr>
      </w:pPr>
    </w:p>
    <w:p w14:paraId="13C5FE77" w14:textId="6DECE355" w:rsidR="00795E7C" w:rsidRPr="00FB745E" w:rsidRDefault="00795E7C" w:rsidP="00795E7C">
      <w:pPr>
        <w:ind w:left="720" w:hanging="720"/>
        <w:rPr>
          <w:rFonts w:ascii="Times New Roman" w:hAnsi="Times New Roman" w:cs="Times New Roman"/>
          <w:sz w:val="24"/>
          <w:szCs w:val="24"/>
        </w:rPr>
      </w:pPr>
      <w:r w:rsidRPr="00FB745E">
        <w:rPr>
          <w:rFonts w:ascii="Times New Roman" w:hAnsi="Times New Roman" w:cs="Times New Roman"/>
          <w:sz w:val="24"/>
          <w:szCs w:val="24"/>
        </w:rPr>
        <w:t xml:space="preserve">Wien, C.A. 2004. </w:t>
      </w:r>
      <w:r w:rsidRPr="00FB745E">
        <w:rPr>
          <w:rFonts w:ascii="Times New Roman" w:hAnsi="Times New Roman" w:cs="Times New Roman"/>
          <w:i/>
          <w:sz w:val="24"/>
          <w:szCs w:val="24"/>
        </w:rPr>
        <w:t>Negotiating standards in the primary classroom: The teacher’s dilemma</w:t>
      </w:r>
      <w:r w:rsidRPr="00FB745E">
        <w:rPr>
          <w:rFonts w:ascii="Times New Roman" w:hAnsi="Times New Roman" w:cs="Times New Roman"/>
          <w:sz w:val="24"/>
          <w:szCs w:val="24"/>
        </w:rPr>
        <w:t xml:space="preserve">. New York: Teachers College Press; NAEYC &amp; NAECS/SDE (National Association of Early Childhood Specialists in State Departments of Education). 2003. </w:t>
      </w:r>
      <w:r w:rsidRPr="00FB745E">
        <w:rPr>
          <w:rFonts w:ascii="Times New Roman" w:hAnsi="Times New Roman" w:cs="Times New Roman"/>
          <w:i/>
          <w:sz w:val="24"/>
          <w:szCs w:val="24"/>
        </w:rPr>
        <w:t>Early childhood curriculum, assessment, and program evaluation: Building an effective, accountable system in programs for children birth through age 8.</w:t>
      </w:r>
      <w:r w:rsidRPr="00FB745E">
        <w:rPr>
          <w:rFonts w:ascii="Times New Roman" w:hAnsi="Times New Roman" w:cs="Times New Roman"/>
          <w:sz w:val="24"/>
          <w:szCs w:val="24"/>
        </w:rPr>
        <w:t xml:space="preserve"> Joint position statement. Online: </w:t>
      </w:r>
      <w:r w:rsidRPr="00DA12BA">
        <w:rPr>
          <w:rFonts w:ascii="Times New Roman" w:hAnsi="Times New Roman" w:cs="Times New Roman"/>
          <w:sz w:val="24"/>
          <w:szCs w:val="24"/>
        </w:rPr>
        <w:t>www.naeyc.org/dap</w:t>
      </w:r>
      <w:r w:rsidRPr="00FB745E">
        <w:rPr>
          <w:rFonts w:ascii="Times New Roman" w:hAnsi="Times New Roman" w:cs="Times New Roman"/>
          <w:sz w:val="24"/>
          <w:szCs w:val="24"/>
        </w:rPr>
        <w:t xml:space="preserve">; </w:t>
      </w:r>
      <w:proofErr w:type="spellStart"/>
      <w:r w:rsidRPr="00FB745E">
        <w:rPr>
          <w:rFonts w:ascii="Times New Roman" w:hAnsi="Times New Roman" w:cs="Times New Roman"/>
          <w:sz w:val="24"/>
          <w:szCs w:val="24"/>
        </w:rPr>
        <w:t>Smilansky</w:t>
      </w:r>
      <w:proofErr w:type="spellEnd"/>
      <w:r w:rsidRPr="00FB745E">
        <w:rPr>
          <w:rFonts w:ascii="Times New Roman" w:hAnsi="Times New Roman" w:cs="Times New Roman"/>
          <w:sz w:val="24"/>
          <w:szCs w:val="24"/>
        </w:rPr>
        <w:t xml:space="preserve">, S., &amp; L. </w:t>
      </w:r>
      <w:proofErr w:type="spellStart"/>
      <w:r w:rsidRPr="00FB745E">
        <w:rPr>
          <w:rFonts w:ascii="Times New Roman" w:hAnsi="Times New Roman" w:cs="Times New Roman"/>
          <w:sz w:val="24"/>
          <w:szCs w:val="24"/>
        </w:rPr>
        <w:lastRenderedPageBreak/>
        <w:t>Shefatya</w:t>
      </w:r>
      <w:proofErr w:type="spellEnd"/>
      <w:r w:rsidRPr="00FB745E">
        <w:rPr>
          <w:rFonts w:ascii="Times New Roman" w:hAnsi="Times New Roman" w:cs="Times New Roman"/>
          <w:sz w:val="24"/>
          <w:szCs w:val="24"/>
        </w:rPr>
        <w:t xml:space="preserve">. 1990. </w:t>
      </w:r>
      <w:r w:rsidRPr="00FB745E">
        <w:rPr>
          <w:rFonts w:ascii="Times New Roman" w:hAnsi="Times New Roman" w:cs="Times New Roman"/>
          <w:i/>
          <w:sz w:val="24"/>
          <w:szCs w:val="24"/>
        </w:rPr>
        <w:t>Facilitating play: A medium for promoting cognitive, socioemotional, and academic development in young children</w:t>
      </w:r>
      <w:r w:rsidRPr="00FB745E">
        <w:rPr>
          <w:rFonts w:ascii="Times New Roman" w:hAnsi="Times New Roman" w:cs="Times New Roman"/>
          <w:sz w:val="24"/>
          <w:szCs w:val="24"/>
        </w:rPr>
        <w:t xml:space="preserve">. Gaithersburg, MD: Psychosocial &amp; Educational Publications; DeVries, R., B. Zan, &amp; C. Hildebrandt. 2002. Group games. In </w:t>
      </w:r>
      <w:r w:rsidRPr="00FB745E">
        <w:rPr>
          <w:rFonts w:ascii="Times New Roman" w:hAnsi="Times New Roman" w:cs="Times New Roman"/>
          <w:i/>
          <w:sz w:val="24"/>
          <w:szCs w:val="24"/>
        </w:rPr>
        <w:t>Developing constructivist early childhood curriculum: Practical principles and activities</w:t>
      </w:r>
      <w:r w:rsidRPr="00FB745E">
        <w:rPr>
          <w:rFonts w:ascii="Times New Roman" w:hAnsi="Times New Roman" w:cs="Times New Roman"/>
          <w:sz w:val="24"/>
          <w:szCs w:val="24"/>
        </w:rPr>
        <w:t xml:space="preserve">, eds. R. DeVries, B. Zan, C. Hildebrandt, R. </w:t>
      </w:r>
      <w:proofErr w:type="spellStart"/>
      <w:r w:rsidRPr="00FB745E">
        <w:rPr>
          <w:rFonts w:ascii="Times New Roman" w:hAnsi="Times New Roman" w:cs="Times New Roman"/>
          <w:sz w:val="24"/>
          <w:szCs w:val="24"/>
        </w:rPr>
        <w:t>Edmiaston</w:t>
      </w:r>
      <w:proofErr w:type="spellEnd"/>
      <w:r w:rsidRPr="00FB745E">
        <w:rPr>
          <w:rFonts w:ascii="Times New Roman" w:hAnsi="Times New Roman" w:cs="Times New Roman"/>
          <w:sz w:val="24"/>
          <w:szCs w:val="24"/>
        </w:rPr>
        <w:t xml:space="preserve">, &amp; C. Sales, 181–91. New York: Teachers College Press; </w:t>
      </w:r>
      <w:proofErr w:type="spellStart"/>
      <w:r w:rsidRPr="00FB745E">
        <w:rPr>
          <w:rFonts w:ascii="Times New Roman" w:hAnsi="Times New Roman" w:cs="Times New Roman"/>
          <w:sz w:val="24"/>
          <w:szCs w:val="24"/>
        </w:rPr>
        <w:t>Bodrova</w:t>
      </w:r>
      <w:proofErr w:type="spellEnd"/>
      <w:r w:rsidRPr="00FB745E">
        <w:rPr>
          <w:rFonts w:ascii="Times New Roman" w:hAnsi="Times New Roman" w:cs="Times New Roman"/>
          <w:sz w:val="24"/>
          <w:szCs w:val="24"/>
        </w:rPr>
        <w:t xml:space="preserve">, E., &amp; D.J. Leong. 2007. </w:t>
      </w:r>
      <w:r w:rsidRPr="00FB745E">
        <w:rPr>
          <w:rFonts w:ascii="Times New Roman" w:hAnsi="Times New Roman" w:cs="Times New Roman"/>
          <w:i/>
          <w:sz w:val="24"/>
          <w:szCs w:val="24"/>
        </w:rPr>
        <w:t>Tools of the mind: The Vygotskian approach to early childhood education</w:t>
      </w:r>
      <w:r w:rsidRPr="00FB745E">
        <w:rPr>
          <w:rFonts w:ascii="Times New Roman" w:hAnsi="Times New Roman" w:cs="Times New Roman"/>
          <w:sz w:val="24"/>
          <w:szCs w:val="24"/>
        </w:rPr>
        <w:t xml:space="preserve">. 2d ed. Upper Saddle River, NJ: Pearson/Merrill Prentice Hall. </w:t>
      </w:r>
    </w:p>
    <w:p w14:paraId="1474B3EC" w14:textId="77777777" w:rsidR="00373AE6" w:rsidRPr="00FB745E" w:rsidRDefault="00373AE6" w:rsidP="00373AE6">
      <w:pPr>
        <w:widowControl/>
        <w:rPr>
          <w:rFonts w:ascii="Times New Roman" w:hAnsi="Times New Roman" w:cs="Times New Roman"/>
          <w:iCs/>
          <w:color w:val="333333"/>
          <w:sz w:val="24"/>
          <w:szCs w:val="24"/>
          <w:shd w:val="clear" w:color="auto" w:fill="F5F2EC"/>
        </w:rPr>
      </w:pPr>
    </w:p>
    <w:p w14:paraId="5C271284" w14:textId="77777777" w:rsidR="00373AE6" w:rsidRPr="00FB745E" w:rsidRDefault="00373AE6" w:rsidP="00373AE6">
      <w:pPr>
        <w:widowControl/>
        <w:rPr>
          <w:rFonts w:ascii="Times New Roman" w:hAnsi="Times New Roman" w:cs="Times New Roman"/>
          <w:iCs/>
          <w:color w:val="333333"/>
          <w:sz w:val="24"/>
          <w:szCs w:val="24"/>
          <w:shd w:val="clear" w:color="auto" w:fill="F5F2EC"/>
        </w:rPr>
      </w:pPr>
    </w:p>
    <w:p w14:paraId="6EC8FD94" w14:textId="77777777" w:rsidR="00373AE6" w:rsidRPr="00FB745E" w:rsidRDefault="00373AE6" w:rsidP="00373AE6">
      <w:pPr>
        <w:ind w:left="720" w:hanging="720"/>
        <w:rPr>
          <w:rFonts w:ascii="Times New Roman" w:hAnsi="Times New Roman" w:cs="Times New Roman"/>
          <w:sz w:val="24"/>
          <w:szCs w:val="24"/>
        </w:rPr>
      </w:pPr>
    </w:p>
    <w:p w14:paraId="003C6A5D" w14:textId="77777777" w:rsidR="003D058F" w:rsidRDefault="003D058F" w:rsidP="00373AE6">
      <w:pPr>
        <w:ind w:left="720" w:hanging="720"/>
        <w:rPr>
          <w:rFonts w:ascii="Times New Roman" w:hAnsi="Times New Roman" w:cs="Times New Roman"/>
          <w:sz w:val="24"/>
          <w:szCs w:val="24"/>
        </w:rPr>
      </w:pPr>
    </w:p>
    <w:p w14:paraId="0D9A3537" w14:textId="77777777" w:rsidR="003D058F" w:rsidRDefault="003D058F" w:rsidP="00373AE6">
      <w:pPr>
        <w:ind w:left="720" w:hanging="720"/>
        <w:rPr>
          <w:rFonts w:ascii="Times New Roman" w:hAnsi="Times New Roman" w:cs="Times New Roman"/>
          <w:sz w:val="24"/>
          <w:szCs w:val="24"/>
        </w:rPr>
      </w:pPr>
    </w:p>
    <w:p w14:paraId="7DC4DB1A" w14:textId="77777777" w:rsidR="003103BB" w:rsidRPr="00FB745E" w:rsidRDefault="003103BB" w:rsidP="00631CCB">
      <w:pPr>
        <w:ind w:left="720" w:hanging="720"/>
        <w:rPr>
          <w:rFonts w:ascii="Times New Roman" w:hAnsi="Times New Roman" w:cs="Times New Roman"/>
          <w:sz w:val="24"/>
          <w:szCs w:val="24"/>
        </w:rPr>
      </w:pPr>
    </w:p>
    <w:p w14:paraId="6A8BECCF" w14:textId="77777777" w:rsidR="003103BB" w:rsidRPr="00FB745E" w:rsidRDefault="003103BB" w:rsidP="00631CCB">
      <w:pPr>
        <w:ind w:left="720" w:hanging="720"/>
        <w:rPr>
          <w:rFonts w:ascii="Times New Roman" w:hAnsi="Times New Roman" w:cs="Times New Roman"/>
          <w:sz w:val="24"/>
          <w:szCs w:val="24"/>
        </w:rPr>
      </w:pPr>
    </w:p>
    <w:p w14:paraId="0C60790D" w14:textId="77777777" w:rsidR="00543C09" w:rsidRPr="00FB745E" w:rsidRDefault="00543C09" w:rsidP="00543C09">
      <w:pPr>
        <w:ind w:left="720" w:hanging="720"/>
        <w:rPr>
          <w:rFonts w:ascii="Times New Roman" w:hAnsi="Times New Roman" w:cs="Times New Roman"/>
          <w:sz w:val="24"/>
          <w:szCs w:val="24"/>
        </w:rPr>
      </w:pPr>
    </w:p>
    <w:p w14:paraId="52F6B285" w14:textId="77777777" w:rsidR="00375B97" w:rsidRPr="00FB745E" w:rsidRDefault="00375B97" w:rsidP="00543C09">
      <w:pPr>
        <w:ind w:left="720" w:hanging="720"/>
        <w:rPr>
          <w:rFonts w:ascii="Times New Roman" w:hAnsi="Times New Roman" w:cs="Times New Roman"/>
          <w:sz w:val="24"/>
          <w:szCs w:val="24"/>
        </w:rPr>
      </w:pPr>
    </w:p>
    <w:p w14:paraId="6717B694" w14:textId="77777777" w:rsidR="00543C09" w:rsidRPr="00FB745E" w:rsidRDefault="00543C09" w:rsidP="00631CCB">
      <w:pPr>
        <w:ind w:left="720" w:hanging="720"/>
        <w:rPr>
          <w:rFonts w:ascii="Times New Roman" w:hAnsi="Times New Roman" w:cs="Times New Roman"/>
          <w:sz w:val="24"/>
          <w:szCs w:val="24"/>
        </w:rPr>
      </w:pPr>
    </w:p>
    <w:p w14:paraId="6C867C0E" w14:textId="77777777" w:rsidR="0010691E" w:rsidRPr="00FB745E" w:rsidRDefault="0010691E" w:rsidP="00631CCB">
      <w:pPr>
        <w:ind w:left="720" w:hanging="720"/>
        <w:rPr>
          <w:rFonts w:ascii="Times New Roman" w:hAnsi="Times New Roman" w:cs="Times New Roman"/>
          <w:sz w:val="24"/>
          <w:szCs w:val="24"/>
        </w:rPr>
      </w:pPr>
    </w:p>
    <w:p w14:paraId="30C9557E" w14:textId="77777777" w:rsidR="00CB198F" w:rsidRPr="00FB745E" w:rsidRDefault="00CB198F" w:rsidP="00764E29">
      <w:pPr>
        <w:tabs>
          <w:tab w:val="left" w:pos="580"/>
          <w:tab w:val="left" w:pos="13940"/>
        </w:tabs>
        <w:ind w:left="576" w:hanging="576"/>
        <w:rPr>
          <w:rFonts w:ascii="Times New Roman" w:hAnsi="Times New Roman" w:cs="Times New Roman"/>
          <w:sz w:val="24"/>
          <w:szCs w:val="24"/>
        </w:rPr>
      </w:pPr>
    </w:p>
    <w:p w14:paraId="06BB164D" w14:textId="77777777" w:rsidR="00CB198F" w:rsidRPr="00FB745E" w:rsidRDefault="00CB198F" w:rsidP="00AA5277">
      <w:pPr>
        <w:tabs>
          <w:tab w:val="left" w:pos="580"/>
          <w:tab w:val="left" w:pos="13940"/>
        </w:tabs>
        <w:ind w:left="576" w:hanging="576"/>
        <w:rPr>
          <w:rFonts w:ascii="Times New Roman" w:hAnsi="Times New Roman" w:cs="Times New Roman"/>
          <w:sz w:val="24"/>
          <w:szCs w:val="24"/>
        </w:rPr>
      </w:pPr>
    </w:p>
    <w:p w14:paraId="5BCC5717" w14:textId="77777777" w:rsidR="008D20EB" w:rsidRPr="00FB745E" w:rsidRDefault="008D20EB">
      <w:pPr>
        <w:widowControl/>
        <w:rPr>
          <w:rStyle w:val="apple-converted-space"/>
          <w:rFonts w:ascii="Times New Roman" w:hAnsi="Times New Roman" w:cs="Times New Roman"/>
          <w:iCs/>
          <w:color w:val="333333"/>
          <w:sz w:val="24"/>
          <w:szCs w:val="24"/>
          <w:shd w:val="clear" w:color="auto" w:fill="F5F2EC"/>
        </w:rPr>
      </w:pPr>
    </w:p>
    <w:p w14:paraId="07FF64AF" w14:textId="6EB3D887" w:rsidR="00D732E1" w:rsidRPr="00FB745E" w:rsidRDefault="00D732E1" w:rsidP="005A34FD">
      <w:pPr>
        <w:ind w:firstLine="720"/>
        <w:rPr>
          <w:rFonts w:ascii="Times New Roman" w:hAnsi="Times New Roman" w:cs="Times New Roman"/>
          <w:sz w:val="24"/>
          <w:szCs w:val="24"/>
          <w:vertAlign w:val="superscript"/>
        </w:rPr>
      </w:pPr>
    </w:p>
    <w:sectPr w:rsidR="00D732E1" w:rsidRPr="00FB745E" w:rsidSect="005D4017">
      <w:headerReference w:type="even" r:id="rId38"/>
      <w:headerReference w:type="default" r:id="rId39"/>
      <w:footerReference w:type="even" r:id="rId40"/>
      <w:footerReference w:type="default" r:id="rId41"/>
      <w:headerReference w:type="first" r:id="rId42"/>
      <w:footerReference w:type="firs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06CED" w14:textId="77777777" w:rsidR="00C3304C" w:rsidRDefault="00C3304C" w:rsidP="00373AE6">
      <w:r>
        <w:separator/>
      </w:r>
    </w:p>
  </w:endnote>
  <w:endnote w:type="continuationSeparator" w:id="0">
    <w:p w14:paraId="5FFDCBB2" w14:textId="77777777" w:rsidR="00C3304C" w:rsidRDefault="00C3304C" w:rsidP="00373AE6">
      <w:r>
        <w:continuationSeparator/>
      </w:r>
    </w:p>
  </w:endnote>
  <w:endnote w:type="continuationNotice" w:id="1">
    <w:p w14:paraId="0B4C1777" w14:textId="77777777" w:rsidR="00C3304C" w:rsidRDefault="00C3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MZVEMI+HelveticaNeue">
    <w:altName w:val="Helvetica Neue"/>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dobe Garamond Pro Bold">
    <w:altName w:val="Adobe Garamond Pro Bold"/>
    <w:panose1 w:val="00000000000000000000"/>
    <w:charset w:val="00"/>
    <w:family w:val="roman"/>
    <w:notTrueType/>
    <w:pitch w:val="variable"/>
    <w:sig w:usb0="00000007" w:usb1="00000001" w:usb2="00000000" w:usb3="00000000" w:csb0="00000093"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BA4" w14:textId="77777777" w:rsidR="008238A5" w:rsidRDefault="00823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3652"/>
      <w:docPartObj>
        <w:docPartGallery w:val="Page Numbers (Bottom of Page)"/>
        <w:docPartUnique/>
      </w:docPartObj>
    </w:sdtPr>
    <w:sdtEndPr>
      <w:rPr>
        <w:noProof/>
      </w:rPr>
    </w:sdtEndPr>
    <w:sdtContent>
      <w:p w14:paraId="0568CCAF" w14:textId="12A1CBDA" w:rsidR="001C6A2D" w:rsidRDefault="001C6A2D">
        <w:pPr>
          <w:pStyle w:val="Footer"/>
          <w:jc w:val="right"/>
        </w:pPr>
        <w:r>
          <w:fldChar w:fldCharType="begin"/>
        </w:r>
        <w:r>
          <w:instrText xml:space="preserve"> PAGE   \* MERGEFORMAT </w:instrText>
        </w:r>
        <w:r>
          <w:fldChar w:fldCharType="separate"/>
        </w:r>
        <w:r w:rsidR="00943A0D">
          <w:rPr>
            <w:noProof/>
          </w:rPr>
          <w:t>1</w:t>
        </w:r>
        <w:r>
          <w:rPr>
            <w:noProof/>
          </w:rPr>
          <w:fldChar w:fldCharType="end"/>
        </w:r>
      </w:p>
    </w:sdtContent>
  </w:sdt>
  <w:p w14:paraId="462F1549" w14:textId="77777777" w:rsidR="001C6A2D" w:rsidRDefault="001C6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3E8B" w14:textId="77777777" w:rsidR="008238A5" w:rsidRDefault="0082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3604" w14:textId="77777777" w:rsidR="00C3304C" w:rsidRDefault="00C3304C" w:rsidP="00373AE6">
      <w:r>
        <w:separator/>
      </w:r>
    </w:p>
  </w:footnote>
  <w:footnote w:type="continuationSeparator" w:id="0">
    <w:p w14:paraId="0B67A479" w14:textId="77777777" w:rsidR="00C3304C" w:rsidRDefault="00C3304C" w:rsidP="00373AE6">
      <w:r>
        <w:continuationSeparator/>
      </w:r>
    </w:p>
  </w:footnote>
  <w:footnote w:type="continuationNotice" w:id="1">
    <w:p w14:paraId="5ED56850" w14:textId="77777777" w:rsidR="00C3304C" w:rsidRDefault="00C33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F2EC" w14:textId="77777777" w:rsidR="008238A5" w:rsidRDefault="00823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8A61" w14:textId="4E011837" w:rsidR="008238A5" w:rsidRDefault="008238A5">
    <w:pPr>
      <w:pStyle w:val="Header"/>
    </w:pPr>
    <w:r>
      <w:t>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F5C8" w14:textId="77777777" w:rsidR="008238A5" w:rsidRDefault="0082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4FDD"/>
    <w:multiLevelType w:val="hybridMultilevel"/>
    <w:tmpl w:val="854C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BD7"/>
    <w:multiLevelType w:val="hybridMultilevel"/>
    <w:tmpl w:val="267A991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3C87A78"/>
    <w:multiLevelType w:val="hybridMultilevel"/>
    <w:tmpl w:val="DFF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02AA8"/>
    <w:multiLevelType w:val="hybridMultilevel"/>
    <w:tmpl w:val="B372D2E8"/>
    <w:lvl w:ilvl="0" w:tplc="6890EB3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66ED6"/>
    <w:multiLevelType w:val="hybridMultilevel"/>
    <w:tmpl w:val="C23A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D53A6"/>
    <w:multiLevelType w:val="hybridMultilevel"/>
    <w:tmpl w:val="36B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84C26"/>
    <w:multiLevelType w:val="hybridMultilevel"/>
    <w:tmpl w:val="B88A08E0"/>
    <w:lvl w:ilvl="0" w:tplc="083EAD6C">
      <w:numFmt w:val="bullet"/>
      <w:lvlText w:val=""/>
      <w:lvlJc w:val="left"/>
      <w:pPr>
        <w:ind w:left="1800" w:hanging="360"/>
      </w:pPr>
      <w:rPr>
        <w:rFonts w:ascii="Symbol" w:eastAsia="Times New Roman" w:hAnsi="Symbol" w:cs="Times New Roman" w:hint="default"/>
        <w:color w:val="00000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A10ACC"/>
    <w:multiLevelType w:val="hybridMultilevel"/>
    <w:tmpl w:val="FA7C1C3C"/>
    <w:lvl w:ilvl="0" w:tplc="F8C2B64A">
      <w:start w:val="1"/>
      <w:numFmt w:val="lowerLetter"/>
      <w:pStyle w:val="ListParagraph"/>
      <w:lvlText w:val="*%1."/>
      <w:lvlJc w:val="left"/>
      <w:pPr>
        <w:ind w:left="360" w:hanging="36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EE2A51"/>
    <w:multiLevelType w:val="hybridMultilevel"/>
    <w:tmpl w:val="854C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416C7"/>
    <w:multiLevelType w:val="hybridMultilevel"/>
    <w:tmpl w:val="188CFC12"/>
    <w:lvl w:ilvl="0" w:tplc="F836C51C">
      <w:start w:val="1"/>
      <w:numFmt w:val="bullet"/>
      <w:lvlText w:val=""/>
      <w:lvlJc w:val="left"/>
      <w:pPr>
        <w:ind w:left="1440" w:hanging="360"/>
      </w:pPr>
      <w:rPr>
        <w:rFonts w:ascii="Symbol" w:hAnsi="Symbol" w:hint="default"/>
        <w:w w:val="93"/>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11140E"/>
    <w:multiLevelType w:val="hybridMultilevel"/>
    <w:tmpl w:val="5996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514685">
    <w:abstractNumId w:val="7"/>
  </w:num>
  <w:num w:numId="2" w16cid:durableId="573903607">
    <w:abstractNumId w:val="9"/>
  </w:num>
  <w:num w:numId="3" w16cid:durableId="2126726051">
    <w:abstractNumId w:val="2"/>
  </w:num>
  <w:num w:numId="4" w16cid:durableId="571309827">
    <w:abstractNumId w:val="5"/>
  </w:num>
  <w:num w:numId="5" w16cid:durableId="1566183402">
    <w:abstractNumId w:val="4"/>
  </w:num>
  <w:num w:numId="6" w16cid:durableId="1830755114">
    <w:abstractNumId w:val="10"/>
  </w:num>
  <w:num w:numId="7" w16cid:durableId="20711423">
    <w:abstractNumId w:val="0"/>
  </w:num>
  <w:num w:numId="8" w16cid:durableId="919876120">
    <w:abstractNumId w:val="1"/>
  </w:num>
  <w:num w:numId="9" w16cid:durableId="1576934737">
    <w:abstractNumId w:val="8"/>
  </w:num>
  <w:num w:numId="10" w16cid:durableId="1478230356">
    <w:abstractNumId w:val="3"/>
  </w:num>
  <w:num w:numId="11" w16cid:durableId="1119497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DD"/>
    <w:rsid w:val="00001C44"/>
    <w:rsid w:val="00013477"/>
    <w:rsid w:val="00023288"/>
    <w:rsid w:val="00025469"/>
    <w:rsid w:val="00027478"/>
    <w:rsid w:val="00027525"/>
    <w:rsid w:val="0003478A"/>
    <w:rsid w:val="00034F62"/>
    <w:rsid w:val="000367F4"/>
    <w:rsid w:val="00037A09"/>
    <w:rsid w:val="00041EB8"/>
    <w:rsid w:val="000461D6"/>
    <w:rsid w:val="00046E1D"/>
    <w:rsid w:val="00050EAD"/>
    <w:rsid w:val="00074BDF"/>
    <w:rsid w:val="00077FDB"/>
    <w:rsid w:val="00080F21"/>
    <w:rsid w:val="00085949"/>
    <w:rsid w:val="000905F7"/>
    <w:rsid w:val="00090B19"/>
    <w:rsid w:val="000A2C49"/>
    <w:rsid w:val="000A5BF8"/>
    <w:rsid w:val="000B54CE"/>
    <w:rsid w:val="000C0B72"/>
    <w:rsid w:val="000C2E1E"/>
    <w:rsid w:val="000C5B30"/>
    <w:rsid w:val="000E1D9A"/>
    <w:rsid w:val="000E4C82"/>
    <w:rsid w:val="000E5959"/>
    <w:rsid w:val="000F6F00"/>
    <w:rsid w:val="000F7BDE"/>
    <w:rsid w:val="00100FBF"/>
    <w:rsid w:val="00101E81"/>
    <w:rsid w:val="0010691E"/>
    <w:rsid w:val="001101D8"/>
    <w:rsid w:val="001107F0"/>
    <w:rsid w:val="00110EBA"/>
    <w:rsid w:val="001131FE"/>
    <w:rsid w:val="001147D0"/>
    <w:rsid w:val="00121B9E"/>
    <w:rsid w:val="001326B9"/>
    <w:rsid w:val="00135233"/>
    <w:rsid w:val="00144ADA"/>
    <w:rsid w:val="00144C4E"/>
    <w:rsid w:val="001573E6"/>
    <w:rsid w:val="00162FC4"/>
    <w:rsid w:val="00177ABE"/>
    <w:rsid w:val="00184055"/>
    <w:rsid w:val="00195F8E"/>
    <w:rsid w:val="001B142C"/>
    <w:rsid w:val="001B4990"/>
    <w:rsid w:val="001B65B1"/>
    <w:rsid w:val="001C3446"/>
    <w:rsid w:val="001C55FC"/>
    <w:rsid w:val="001C6A2D"/>
    <w:rsid w:val="001E5994"/>
    <w:rsid w:val="001F0819"/>
    <w:rsid w:val="00204AA9"/>
    <w:rsid w:val="00206D40"/>
    <w:rsid w:val="0021127A"/>
    <w:rsid w:val="002163B0"/>
    <w:rsid w:val="002252E3"/>
    <w:rsid w:val="002256CC"/>
    <w:rsid w:val="00227892"/>
    <w:rsid w:val="002311BB"/>
    <w:rsid w:val="00231B6A"/>
    <w:rsid w:val="002324FE"/>
    <w:rsid w:val="00235983"/>
    <w:rsid w:val="002564C7"/>
    <w:rsid w:val="00257947"/>
    <w:rsid w:val="0026791E"/>
    <w:rsid w:val="00272C99"/>
    <w:rsid w:val="002774AC"/>
    <w:rsid w:val="00277E13"/>
    <w:rsid w:val="00285565"/>
    <w:rsid w:val="00291CED"/>
    <w:rsid w:val="0029332B"/>
    <w:rsid w:val="0029347C"/>
    <w:rsid w:val="002A43AF"/>
    <w:rsid w:val="002A519C"/>
    <w:rsid w:val="002B3B23"/>
    <w:rsid w:val="002C4C2E"/>
    <w:rsid w:val="002C6AA9"/>
    <w:rsid w:val="002D20AF"/>
    <w:rsid w:val="002D250D"/>
    <w:rsid w:val="002D7F4B"/>
    <w:rsid w:val="002E7EBB"/>
    <w:rsid w:val="002F192B"/>
    <w:rsid w:val="002F73C1"/>
    <w:rsid w:val="0030058D"/>
    <w:rsid w:val="003103BB"/>
    <w:rsid w:val="0031144A"/>
    <w:rsid w:val="0031562C"/>
    <w:rsid w:val="00315A28"/>
    <w:rsid w:val="00331637"/>
    <w:rsid w:val="00331673"/>
    <w:rsid w:val="003507ED"/>
    <w:rsid w:val="0035721A"/>
    <w:rsid w:val="003629E7"/>
    <w:rsid w:val="00365C1A"/>
    <w:rsid w:val="00373AE6"/>
    <w:rsid w:val="00373DAD"/>
    <w:rsid w:val="00374B15"/>
    <w:rsid w:val="00375B97"/>
    <w:rsid w:val="00385574"/>
    <w:rsid w:val="00392C05"/>
    <w:rsid w:val="003A5D49"/>
    <w:rsid w:val="003C2E8E"/>
    <w:rsid w:val="003D058F"/>
    <w:rsid w:val="003D58C8"/>
    <w:rsid w:val="003F356C"/>
    <w:rsid w:val="003F3FD1"/>
    <w:rsid w:val="00411784"/>
    <w:rsid w:val="004209AB"/>
    <w:rsid w:val="004212D4"/>
    <w:rsid w:val="00421BE7"/>
    <w:rsid w:val="00434D83"/>
    <w:rsid w:val="004354EC"/>
    <w:rsid w:val="00437627"/>
    <w:rsid w:val="0044678F"/>
    <w:rsid w:val="00453C88"/>
    <w:rsid w:val="00464732"/>
    <w:rsid w:val="00480667"/>
    <w:rsid w:val="00481BAE"/>
    <w:rsid w:val="00483701"/>
    <w:rsid w:val="00486BF3"/>
    <w:rsid w:val="00492BF1"/>
    <w:rsid w:val="004A60A3"/>
    <w:rsid w:val="004B1BCC"/>
    <w:rsid w:val="004B2568"/>
    <w:rsid w:val="004B7EA7"/>
    <w:rsid w:val="004C05FE"/>
    <w:rsid w:val="004C0CCC"/>
    <w:rsid w:val="004C5531"/>
    <w:rsid w:val="004C6566"/>
    <w:rsid w:val="004D6EA4"/>
    <w:rsid w:val="004D7401"/>
    <w:rsid w:val="004E043E"/>
    <w:rsid w:val="004E4BF0"/>
    <w:rsid w:val="004E4CDE"/>
    <w:rsid w:val="004E6115"/>
    <w:rsid w:val="004F46FB"/>
    <w:rsid w:val="004F58AC"/>
    <w:rsid w:val="004F64DD"/>
    <w:rsid w:val="00505573"/>
    <w:rsid w:val="0050641F"/>
    <w:rsid w:val="00507233"/>
    <w:rsid w:val="00512C53"/>
    <w:rsid w:val="0052064C"/>
    <w:rsid w:val="00526F8D"/>
    <w:rsid w:val="005329E0"/>
    <w:rsid w:val="00534983"/>
    <w:rsid w:val="0053779C"/>
    <w:rsid w:val="005416D5"/>
    <w:rsid w:val="00542743"/>
    <w:rsid w:val="00543C09"/>
    <w:rsid w:val="00545741"/>
    <w:rsid w:val="00550546"/>
    <w:rsid w:val="00561B03"/>
    <w:rsid w:val="005628C3"/>
    <w:rsid w:val="00564577"/>
    <w:rsid w:val="00567981"/>
    <w:rsid w:val="00571E5B"/>
    <w:rsid w:val="00583FFB"/>
    <w:rsid w:val="005978CB"/>
    <w:rsid w:val="005A34FD"/>
    <w:rsid w:val="005A553D"/>
    <w:rsid w:val="005B11DA"/>
    <w:rsid w:val="005B16B3"/>
    <w:rsid w:val="005B24F2"/>
    <w:rsid w:val="005B3D85"/>
    <w:rsid w:val="005D4017"/>
    <w:rsid w:val="005E750B"/>
    <w:rsid w:val="005F18BB"/>
    <w:rsid w:val="00600988"/>
    <w:rsid w:val="006065FA"/>
    <w:rsid w:val="00631CCB"/>
    <w:rsid w:val="00636D79"/>
    <w:rsid w:val="00640A95"/>
    <w:rsid w:val="00651A7E"/>
    <w:rsid w:val="00651BA9"/>
    <w:rsid w:val="00656FE2"/>
    <w:rsid w:val="00657196"/>
    <w:rsid w:val="00671ED2"/>
    <w:rsid w:val="00683C64"/>
    <w:rsid w:val="00683F26"/>
    <w:rsid w:val="0068425D"/>
    <w:rsid w:val="00687B26"/>
    <w:rsid w:val="006901B9"/>
    <w:rsid w:val="00691763"/>
    <w:rsid w:val="006934DC"/>
    <w:rsid w:val="00696298"/>
    <w:rsid w:val="006A3DA6"/>
    <w:rsid w:val="006A52AD"/>
    <w:rsid w:val="006A7076"/>
    <w:rsid w:val="006B4926"/>
    <w:rsid w:val="006C6664"/>
    <w:rsid w:val="006D0F55"/>
    <w:rsid w:val="006D3C7E"/>
    <w:rsid w:val="006D4B39"/>
    <w:rsid w:val="006D5783"/>
    <w:rsid w:val="006F22BE"/>
    <w:rsid w:val="006F6E3C"/>
    <w:rsid w:val="00702173"/>
    <w:rsid w:val="0070430D"/>
    <w:rsid w:val="007118C3"/>
    <w:rsid w:val="007221C8"/>
    <w:rsid w:val="0072788D"/>
    <w:rsid w:val="007377AA"/>
    <w:rsid w:val="00743DD0"/>
    <w:rsid w:val="00760950"/>
    <w:rsid w:val="00763B91"/>
    <w:rsid w:val="00764E29"/>
    <w:rsid w:val="00766061"/>
    <w:rsid w:val="0077004B"/>
    <w:rsid w:val="00773913"/>
    <w:rsid w:val="00782C7B"/>
    <w:rsid w:val="00784C66"/>
    <w:rsid w:val="00785BB3"/>
    <w:rsid w:val="00785BDB"/>
    <w:rsid w:val="00790DAE"/>
    <w:rsid w:val="00790E43"/>
    <w:rsid w:val="0079542D"/>
    <w:rsid w:val="00795E7C"/>
    <w:rsid w:val="00796CB1"/>
    <w:rsid w:val="00797A2B"/>
    <w:rsid w:val="007A6D55"/>
    <w:rsid w:val="007C5674"/>
    <w:rsid w:val="007C714A"/>
    <w:rsid w:val="007E01E4"/>
    <w:rsid w:val="007E0A39"/>
    <w:rsid w:val="007E31FF"/>
    <w:rsid w:val="007E75C2"/>
    <w:rsid w:val="007F7CC6"/>
    <w:rsid w:val="00804B91"/>
    <w:rsid w:val="008238A5"/>
    <w:rsid w:val="0082518E"/>
    <w:rsid w:val="00826F00"/>
    <w:rsid w:val="008479EA"/>
    <w:rsid w:val="00854B9C"/>
    <w:rsid w:val="00854BFD"/>
    <w:rsid w:val="0086403F"/>
    <w:rsid w:val="00866CB6"/>
    <w:rsid w:val="00883E25"/>
    <w:rsid w:val="00886DBC"/>
    <w:rsid w:val="00886E7B"/>
    <w:rsid w:val="008A0215"/>
    <w:rsid w:val="008B3B0E"/>
    <w:rsid w:val="008C096D"/>
    <w:rsid w:val="008C5D89"/>
    <w:rsid w:val="008D120A"/>
    <w:rsid w:val="008D152E"/>
    <w:rsid w:val="008D20EB"/>
    <w:rsid w:val="008D38C6"/>
    <w:rsid w:val="008E2593"/>
    <w:rsid w:val="008E44E8"/>
    <w:rsid w:val="008E7630"/>
    <w:rsid w:val="00901591"/>
    <w:rsid w:val="00904FBA"/>
    <w:rsid w:val="0092609A"/>
    <w:rsid w:val="0093011C"/>
    <w:rsid w:val="00930DAA"/>
    <w:rsid w:val="00935A99"/>
    <w:rsid w:val="009423EE"/>
    <w:rsid w:val="00942834"/>
    <w:rsid w:val="00943A0D"/>
    <w:rsid w:val="009505FC"/>
    <w:rsid w:val="009511AE"/>
    <w:rsid w:val="00957844"/>
    <w:rsid w:val="009668E3"/>
    <w:rsid w:val="00971655"/>
    <w:rsid w:val="009736D2"/>
    <w:rsid w:val="00974F0B"/>
    <w:rsid w:val="009912E7"/>
    <w:rsid w:val="0099545A"/>
    <w:rsid w:val="009A0C88"/>
    <w:rsid w:val="009A2EE8"/>
    <w:rsid w:val="009B25EA"/>
    <w:rsid w:val="009B3D10"/>
    <w:rsid w:val="009C1ED8"/>
    <w:rsid w:val="009E146E"/>
    <w:rsid w:val="009F205D"/>
    <w:rsid w:val="009F3B43"/>
    <w:rsid w:val="009F4C22"/>
    <w:rsid w:val="00A01123"/>
    <w:rsid w:val="00A12E1B"/>
    <w:rsid w:val="00A234DA"/>
    <w:rsid w:val="00A26381"/>
    <w:rsid w:val="00A3137E"/>
    <w:rsid w:val="00A5234B"/>
    <w:rsid w:val="00A5421E"/>
    <w:rsid w:val="00A549D6"/>
    <w:rsid w:val="00A557B5"/>
    <w:rsid w:val="00A61889"/>
    <w:rsid w:val="00A676AA"/>
    <w:rsid w:val="00A67C73"/>
    <w:rsid w:val="00A842BB"/>
    <w:rsid w:val="00A93B7C"/>
    <w:rsid w:val="00AA014C"/>
    <w:rsid w:val="00AA520B"/>
    <w:rsid w:val="00AA5277"/>
    <w:rsid w:val="00AB407A"/>
    <w:rsid w:val="00AC48BF"/>
    <w:rsid w:val="00AD529A"/>
    <w:rsid w:val="00AF1EE4"/>
    <w:rsid w:val="00AF4899"/>
    <w:rsid w:val="00B00BBF"/>
    <w:rsid w:val="00B07236"/>
    <w:rsid w:val="00B17883"/>
    <w:rsid w:val="00B20C4B"/>
    <w:rsid w:val="00B22328"/>
    <w:rsid w:val="00B32091"/>
    <w:rsid w:val="00B35E2E"/>
    <w:rsid w:val="00B40DB5"/>
    <w:rsid w:val="00B416F6"/>
    <w:rsid w:val="00B41EE3"/>
    <w:rsid w:val="00B53C08"/>
    <w:rsid w:val="00B55207"/>
    <w:rsid w:val="00B676F0"/>
    <w:rsid w:val="00BB2008"/>
    <w:rsid w:val="00BD38C8"/>
    <w:rsid w:val="00BE6AEF"/>
    <w:rsid w:val="00BF0A1E"/>
    <w:rsid w:val="00BF2C49"/>
    <w:rsid w:val="00BF3A52"/>
    <w:rsid w:val="00C05477"/>
    <w:rsid w:val="00C16168"/>
    <w:rsid w:val="00C17F6A"/>
    <w:rsid w:val="00C27DC3"/>
    <w:rsid w:val="00C3304C"/>
    <w:rsid w:val="00C34EDF"/>
    <w:rsid w:val="00C36C90"/>
    <w:rsid w:val="00C4517F"/>
    <w:rsid w:val="00C60935"/>
    <w:rsid w:val="00C67059"/>
    <w:rsid w:val="00C9466A"/>
    <w:rsid w:val="00CA0682"/>
    <w:rsid w:val="00CA07BC"/>
    <w:rsid w:val="00CA3D3A"/>
    <w:rsid w:val="00CB198F"/>
    <w:rsid w:val="00CB7F68"/>
    <w:rsid w:val="00CC1FCB"/>
    <w:rsid w:val="00CD0E1D"/>
    <w:rsid w:val="00CD2063"/>
    <w:rsid w:val="00CE3D46"/>
    <w:rsid w:val="00CF0CD7"/>
    <w:rsid w:val="00D06CC5"/>
    <w:rsid w:val="00D139A1"/>
    <w:rsid w:val="00D22C39"/>
    <w:rsid w:val="00D25BCC"/>
    <w:rsid w:val="00D323D7"/>
    <w:rsid w:val="00D32966"/>
    <w:rsid w:val="00D32A7A"/>
    <w:rsid w:val="00D33BB8"/>
    <w:rsid w:val="00D46F5E"/>
    <w:rsid w:val="00D475FA"/>
    <w:rsid w:val="00D52B49"/>
    <w:rsid w:val="00D549A9"/>
    <w:rsid w:val="00D57385"/>
    <w:rsid w:val="00D66C20"/>
    <w:rsid w:val="00D71C21"/>
    <w:rsid w:val="00D732E1"/>
    <w:rsid w:val="00D8260A"/>
    <w:rsid w:val="00D82A97"/>
    <w:rsid w:val="00D8311F"/>
    <w:rsid w:val="00D83868"/>
    <w:rsid w:val="00D871FA"/>
    <w:rsid w:val="00D87302"/>
    <w:rsid w:val="00D87B95"/>
    <w:rsid w:val="00D91E75"/>
    <w:rsid w:val="00D92AF0"/>
    <w:rsid w:val="00DA12BA"/>
    <w:rsid w:val="00DC1A19"/>
    <w:rsid w:val="00DC37E8"/>
    <w:rsid w:val="00DC4B76"/>
    <w:rsid w:val="00DD3FB9"/>
    <w:rsid w:val="00DE1921"/>
    <w:rsid w:val="00DE3E52"/>
    <w:rsid w:val="00DE50E3"/>
    <w:rsid w:val="00DF0239"/>
    <w:rsid w:val="00DF120E"/>
    <w:rsid w:val="00DF3BB7"/>
    <w:rsid w:val="00DF792E"/>
    <w:rsid w:val="00E0594E"/>
    <w:rsid w:val="00E150EE"/>
    <w:rsid w:val="00E15314"/>
    <w:rsid w:val="00E221A3"/>
    <w:rsid w:val="00E23CDE"/>
    <w:rsid w:val="00E248E8"/>
    <w:rsid w:val="00E31756"/>
    <w:rsid w:val="00E320DD"/>
    <w:rsid w:val="00E34FA1"/>
    <w:rsid w:val="00E370CA"/>
    <w:rsid w:val="00E52770"/>
    <w:rsid w:val="00E534F7"/>
    <w:rsid w:val="00E66B12"/>
    <w:rsid w:val="00E66C75"/>
    <w:rsid w:val="00E679CD"/>
    <w:rsid w:val="00E67ACB"/>
    <w:rsid w:val="00E842B9"/>
    <w:rsid w:val="00EA2A57"/>
    <w:rsid w:val="00EA40E6"/>
    <w:rsid w:val="00EC7343"/>
    <w:rsid w:val="00ED02AE"/>
    <w:rsid w:val="00ED330E"/>
    <w:rsid w:val="00EE02C2"/>
    <w:rsid w:val="00EE23B9"/>
    <w:rsid w:val="00EF3637"/>
    <w:rsid w:val="00EF5464"/>
    <w:rsid w:val="00F02A74"/>
    <w:rsid w:val="00F03A2B"/>
    <w:rsid w:val="00F21F2C"/>
    <w:rsid w:val="00F33B05"/>
    <w:rsid w:val="00F36443"/>
    <w:rsid w:val="00F42B73"/>
    <w:rsid w:val="00F50A35"/>
    <w:rsid w:val="00F574E8"/>
    <w:rsid w:val="00F83CB4"/>
    <w:rsid w:val="00FA4351"/>
    <w:rsid w:val="00FB0948"/>
    <w:rsid w:val="00FB6B3F"/>
    <w:rsid w:val="00FB745E"/>
    <w:rsid w:val="00FD2630"/>
    <w:rsid w:val="00FD515B"/>
    <w:rsid w:val="00FD65D1"/>
    <w:rsid w:val="00FD6659"/>
    <w:rsid w:val="00FE00D5"/>
    <w:rsid w:val="00FE07F6"/>
    <w:rsid w:val="00FE5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99951"/>
  <w15:docId w15:val="{5AF8C4A4-E79B-4E99-81B1-1A15F229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F64DD"/>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4F64DD"/>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4DD"/>
    <w:rPr>
      <w:rFonts w:cstheme="minorBidi"/>
      <w:b/>
      <w:bCs/>
      <w:sz w:val="24"/>
      <w:szCs w:val="24"/>
      <w:u w:val="single"/>
    </w:rPr>
  </w:style>
  <w:style w:type="paragraph" w:styleId="BodyText">
    <w:name w:val="Body Text"/>
    <w:basedOn w:val="Normal"/>
    <w:link w:val="BodyTextChar"/>
    <w:uiPriority w:val="1"/>
    <w:unhideWhenUsed/>
    <w:qFormat/>
    <w:rsid w:val="004F64DD"/>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64DD"/>
    <w:rPr>
      <w:rFonts w:cstheme="minorBidi"/>
      <w:sz w:val="24"/>
      <w:szCs w:val="24"/>
    </w:rPr>
  </w:style>
  <w:style w:type="character" w:styleId="CommentReference">
    <w:name w:val="annotation reference"/>
    <w:basedOn w:val="DefaultParagraphFont"/>
    <w:rsid w:val="00F36443"/>
    <w:rPr>
      <w:sz w:val="16"/>
      <w:szCs w:val="16"/>
    </w:rPr>
  </w:style>
  <w:style w:type="paragraph" w:styleId="CommentText">
    <w:name w:val="annotation text"/>
    <w:basedOn w:val="Normal"/>
    <w:link w:val="CommentTextChar"/>
    <w:rsid w:val="00F36443"/>
    <w:rPr>
      <w:sz w:val="20"/>
      <w:szCs w:val="20"/>
    </w:rPr>
  </w:style>
  <w:style w:type="character" w:customStyle="1" w:styleId="CommentTextChar">
    <w:name w:val="Comment Text Char"/>
    <w:basedOn w:val="DefaultParagraphFont"/>
    <w:link w:val="CommentText"/>
    <w:rsid w:val="00F36443"/>
    <w:rPr>
      <w:rFonts w:asciiTheme="minorHAnsi" w:eastAsiaTheme="minorHAnsi" w:hAnsiTheme="minorHAnsi" w:cstheme="minorBidi"/>
    </w:rPr>
  </w:style>
  <w:style w:type="paragraph" w:styleId="CommentSubject">
    <w:name w:val="annotation subject"/>
    <w:basedOn w:val="CommentText"/>
    <w:next w:val="CommentText"/>
    <w:link w:val="CommentSubjectChar"/>
    <w:rsid w:val="00F36443"/>
    <w:rPr>
      <w:b/>
      <w:bCs/>
    </w:rPr>
  </w:style>
  <w:style w:type="character" w:customStyle="1" w:styleId="CommentSubjectChar">
    <w:name w:val="Comment Subject Char"/>
    <w:basedOn w:val="CommentTextChar"/>
    <w:link w:val="CommentSubject"/>
    <w:rsid w:val="00F36443"/>
    <w:rPr>
      <w:rFonts w:asciiTheme="minorHAnsi" w:eastAsiaTheme="minorHAnsi" w:hAnsiTheme="minorHAnsi" w:cstheme="minorBidi"/>
      <w:b/>
      <w:bCs/>
    </w:rPr>
  </w:style>
  <w:style w:type="paragraph" w:styleId="BalloonText">
    <w:name w:val="Balloon Text"/>
    <w:basedOn w:val="Normal"/>
    <w:link w:val="BalloonTextChar"/>
    <w:rsid w:val="00F36443"/>
    <w:rPr>
      <w:rFonts w:ascii="Tahoma" w:hAnsi="Tahoma" w:cs="Tahoma"/>
      <w:sz w:val="16"/>
      <w:szCs w:val="16"/>
    </w:rPr>
  </w:style>
  <w:style w:type="character" w:customStyle="1" w:styleId="BalloonTextChar">
    <w:name w:val="Balloon Text Char"/>
    <w:basedOn w:val="DefaultParagraphFont"/>
    <w:link w:val="BalloonText"/>
    <w:rsid w:val="00F36443"/>
    <w:rPr>
      <w:rFonts w:ascii="Tahoma" w:eastAsiaTheme="minorHAnsi" w:hAnsi="Tahoma" w:cs="Tahoma"/>
      <w:sz w:val="16"/>
      <w:szCs w:val="16"/>
    </w:rPr>
  </w:style>
  <w:style w:type="paragraph" w:styleId="ListParagraph">
    <w:name w:val="List Paragraph"/>
    <w:basedOn w:val="Normal"/>
    <w:uiPriority w:val="1"/>
    <w:qFormat/>
    <w:rsid w:val="00785BB3"/>
    <w:pPr>
      <w:numPr>
        <w:numId w:val="1"/>
      </w:numPr>
    </w:pPr>
    <w:rPr>
      <w:rFonts w:ascii="Times New Roman" w:eastAsia="Times New Roman" w:hAnsi="Times New Roman" w:cs="Times New Roman"/>
      <w:color w:val="000000"/>
      <w:w w:val="88"/>
      <w:sz w:val="24"/>
      <w:szCs w:val="24"/>
    </w:rPr>
  </w:style>
  <w:style w:type="paragraph" w:customStyle="1" w:styleId="Pa44">
    <w:name w:val="Pa44"/>
    <w:basedOn w:val="Normal"/>
    <w:next w:val="Normal"/>
    <w:uiPriority w:val="99"/>
    <w:rsid w:val="008C096D"/>
    <w:pPr>
      <w:widowControl/>
      <w:autoSpaceDE w:val="0"/>
      <w:autoSpaceDN w:val="0"/>
      <w:adjustRightInd w:val="0"/>
      <w:spacing w:line="161" w:lineRule="atLeast"/>
    </w:pPr>
    <w:rPr>
      <w:rFonts w:ascii="Lucida Bright" w:eastAsia="Times New Roman" w:hAnsi="Lucida Bright" w:cs="Times New Roman"/>
      <w:sz w:val="24"/>
      <w:szCs w:val="24"/>
    </w:rPr>
  </w:style>
  <w:style w:type="character" w:styleId="Hyperlink">
    <w:name w:val="Hyperlink"/>
    <w:basedOn w:val="DefaultParagraphFont"/>
    <w:uiPriority w:val="99"/>
    <w:rsid w:val="002E7EBB"/>
    <w:rPr>
      <w:color w:val="0000FF" w:themeColor="hyperlink"/>
      <w:u w:val="single"/>
    </w:rPr>
  </w:style>
  <w:style w:type="character" w:styleId="FollowedHyperlink">
    <w:name w:val="FollowedHyperlink"/>
    <w:basedOn w:val="DefaultParagraphFont"/>
    <w:rsid w:val="002E7EBB"/>
    <w:rPr>
      <w:color w:val="800080" w:themeColor="followedHyperlink"/>
      <w:u w:val="single"/>
    </w:rPr>
  </w:style>
  <w:style w:type="character" w:customStyle="1" w:styleId="apple-converted-space">
    <w:name w:val="apple-converted-space"/>
    <w:basedOn w:val="DefaultParagraphFont"/>
    <w:rsid w:val="00480667"/>
  </w:style>
  <w:style w:type="character" w:styleId="Emphasis">
    <w:name w:val="Emphasis"/>
    <w:basedOn w:val="DefaultParagraphFont"/>
    <w:uiPriority w:val="20"/>
    <w:qFormat/>
    <w:rsid w:val="00480667"/>
    <w:rPr>
      <w:i/>
      <w:iCs/>
    </w:rPr>
  </w:style>
  <w:style w:type="paragraph" w:customStyle="1" w:styleId="Default">
    <w:name w:val="Default"/>
    <w:rsid w:val="00886DBC"/>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373AE6"/>
    <w:pPr>
      <w:tabs>
        <w:tab w:val="center" w:pos="4680"/>
        <w:tab w:val="right" w:pos="9360"/>
      </w:tabs>
    </w:pPr>
  </w:style>
  <w:style w:type="character" w:customStyle="1" w:styleId="HeaderChar">
    <w:name w:val="Header Char"/>
    <w:basedOn w:val="DefaultParagraphFont"/>
    <w:link w:val="Header"/>
    <w:rsid w:val="00373AE6"/>
    <w:rPr>
      <w:rFonts w:asciiTheme="minorHAnsi" w:eastAsiaTheme="minorHAnsi" w:hAnsiTheme="minorHAnsi" w:cstheme="minorBidi"/>
      <w:sz w:val="22"/>
      <w:szCs w:val="22"/>
    </w:rPr>
  </w:style>
  <w:style w:type="paragraph" w:styleId="Footer">
    <w:name w:val="footer"/>
    <w:basedOn w:val="Normal"/>
    <w:link w:val="FooterChar"/>
    <w:uiPriority w:val="99"/>
    <w:rsid w:val="00373AE6"/>
    <w:pPr>
      <w:tabs>
        <w:tab w:val="center" w:pos="4680"/>
        <w:tab w:val="right" w:pos="9360"/>
      </w:tabs>
    </w:pPr>
  </w:style>
  <w:style w:type="character" w:customStyle="1" w:styleId="FooterChar">
    <w:name w:val="Footer Char"/>
    <w:basedOn w:val="DefaultParagraphFont"/>
    <w:link w:val="Footer"/>
    <w:uiPriority w:val="99"/>
    <w:rsid w:val="00373AE6"/>
    <w:rPr>
      <w:rFonts w:asciiTheme="minorHAnsi" w:eastAsiaTheme="minorHAnsi" w:hAnsiTheme="minorHAnsi" w:cstheme="minorBidi"/>
      <w:sz w:val="22"/>
      <w:szCs w:val="22"/>
    </w:rPr>
  </w:style>
  <w:style w:type="paragraph" w:styleId="DocumentMap">
    <w:name w:val="Document Map"/>
    <w:basedOn w:val="Normal"/>
    <w:link w:val="DocumentMapChar"/>
    <w:rsid w:val="00373AE6"/>
    <w:rPr>
      <w:rFonts w:ascii="Tahoma" w:hAnsi="Tahoma" w:cs="Tahoma"/>
      <w:sz w:val="16"/>
      <w:szCs w:val="16"/>
    </w:rPr>
  </w:style>
  <w:style w:type="character" w:customStyle="1" w:styleId="DocumentMapChar">
    <w:name w:val="Document Map Char"/>
    <w:basedOn w:val="DefaultParagraphFont"/>
    <w:link w:val="DocumentMap"/>
    <w:rsid w:val="00373AE6"/>
    <w:rPr>
      <w:rFonts w:ascii="Tahoma" w:eastAsiaTheme="minorHAnsi" w:hAnsi="Tahoma" w:cs="Tahoma"/>
      <w:sz w:val="16"/>
      <w:szCs w:val="16"/>
    </w:rPr>
  </w:style>
  <w:style w:type="character" w:customStyle="1" w:styleId="UnresolvedMention1">
    <w:name w:val="Unresolved Mention1"/>
    <w:basedOn w:val="DefaultParagraphFont"/>
    <w:uiPriority w:val="99"/>
    <w:semiHidden/>
    <w:unhideWhenUsed/>
    <w:rsid w:val="00935A99"/>
    <w:rPr>
      <w:color w:val="808080"/>
      <w:shd w:val="clear" w:color="auto" w:fill="E6E6E6"/>
    </w:rPr>
  </w:style>
  <w:style w:type="paragraph" w:customStyle="1" w:styleId="footnotedescription">
    <w:name w:val="footnote description"/>
    <w:next w:val="Normal"/>
    <w:link w:val="footnotedescriptionChar"/>
    <w:hidden/>
    <w:rsid w:val="00204AA9"/>
    <w:pPr>
      <w:spacing w:after="21" w:line="259" w:lineRule="auto"/>
    </w:pPr>
    <w:rPr>
      <w:rFonts w:ascii="Arial" w:eastAsia="Arial" w:hAnsi="Arial" w:cs="Arial"/>
      <w:color w:val="181717"/>
      <w:sz w:val="10"/>
      <w:szCs w:val="22"/>
    </w:rPr>
  </w:style>
  <w:style w:type="character" w:customStyle="1" w:styleId="footnotedescriptionChar">
    <w:name w:val="footnote description Char"/>
    <w:link w:val="footnotedescription"/>
    <w:rsid w:val="00204AA9"/>
    <w:rPr>
      <w:rFonts w:ascii="Arial" w:eastAsia="Arial" w:hAnsi="Arial" w:cs="Arial"/>
      <w:color w:val="181717"/>
      <w:sz w:val="10"/>
      <w:szCs w:val="22"/>
    </w:rPr>
  </w:style>
  <w:style w:type="character" w:customStyle="1" w:styleId="footnotemark">
    <w:name w:val="footnote mark"/>
    <w:hidden/>
    <w:rsid w:val="00204AA9"/>
    <w:rPr>
      <w:rFonts w:ascii="Arial" w:eastAsia="Arial" w:hAnsi="Arial" w:cs="Arial"/>
      <w:color w:val="181717"/>
      <w:sz w:val="9"/>
      <w:vertAlign w:val="superscript"/>
    </w:rPr>
  </w:style>
  <w:style w:type="paragraph" w:styleId="Revision">
    <w:name w:val="Revision"/>
    <w:hidden/>
    <w:uiPriority w:val="99"/>
    <w:semiHidden/>
    <w:rsid w:val="00077FDB"/>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B745E"/>
    <w:rPr>
      <w:color w:val="605E5C"/>
      <w:shd w:val="clear" w:color="auto" w:fill="E1DFDD"/>
    </w:rPr>
  </w:style>
  <w:style w:type="paragraph" w:customStyle="1" w:styleId="Pa4">
    <w:name w:val="Pa4"/>
    <w:basedOn w:val="Default"/>
    <w:next w:val="Default"/>
    <w:uiPriority w:val="99"/>
    <w:rsid w:val="0044678F"/>
    <w:pPr>
      <w:spacing w:line="679" w:lineRule="atLeast"/>
    </w:pPr>
    <w:rPr>
      <w:rFonts w:ascii="MZVEMI+HelveticaNeue" w:hAnsi="MZVEMI+HelveticaNeue" w:cs="Times New Roman"/>
      <w:color w:val="auto"/>
    </w:rPr>
  </w:style>
  <w:style w:type="character" w:customStyle="1" w:styleId="A5">
    <w:name w:val="A5"/>
    <w:uiPriority w:val="99"/>
    <w:rsid w:val="0044678F"/>
    <w:rPr>
      <w:rFonts w:cs="MZVEMI+HelveticaNeue"/>
      <w:i/>
      <w:iCs/>
      <w:color w:val="000000"/>
      <w:sz w:val="52"/>
      <w:szCs w:val="52"/>
    </w:rPr>
  </w:style>
  <w:style w:type="character" w:customStyle="1" w:styleId="A0">
    <w:name w:val="A0"/>
    <w:uiPriority w:val="99"/>
    <w:rsid w:val="0044678F"/>
    <w:rPr>
      <w:rFonts w:ascii="Adobe Garamond Pro" w:hAnsi="Adobe Garamond Pro" w:cs="Adobe Garamond Pro"/>
      <w:color w:val="000000"/>
      <w:sz w:val="30"/>
      <w:szCs w:val="30"/>
    </w:rPr>
  </w:style>
  <w:style w:type="paragraph" w:customStyle="1" w:styleId="Pa1">
    <w:name w:val="Pa1"/>
    <w:basedOn w:val="Default"/>
    <w:next w:val="Default"/>
    <w:uiPriority w:val="99"/>
    <w:rsid w:val="0044678F"/>
    <w:pPr>
      <w:spacing w:line="181" w:lineRule="atLeast"/>
    </w:pPr>
    <w:rPr>
      <w:rFonts w:ascii="MZVEMI+HelveticaNeue" w:hAnsi="MZVEMI+HelveticaNeue" w:cs="Times New Roman"/>
      <w:color w:val="auto"/>
    </w:rPr>
  </w:style>
  <w:style w:type="character" w:customStyle="1" w:styleId="A1">
    <w:name w:val="A1"/>
    <w:uiPriority w:val="99"/>
    <w:rsid w:val="0044678F"/>
    <w:rPr>
      <w:rFonts w:cs="MZVEMI+HelveticaNeue"/>
      <w:color w:val="000000"/>
      <w:sz w:val="19"/>
      <w:szCs w:val="19"/>
    </w:rPr>
  </w:style>
  <w:style w:type="paragraph" w:customStyle="1" w:styleId="Pa2">
    <w:name w:val="Pa2"/>
    <w:basedOn w:val="Default"/>
    <w:next w:val="Default"/>
    <w:uiPriority w:val="99"/>
    <w:rsid w:val="0044678F"/>
    <w:pPr>
      <w:spacing w:line="261" w:lineRule="atLeast"/>
    </w:pPr>
    <w:rPr>
      <w:rFonts w:ascii="MZVEMI+HelveticaNeue" w:hAnsi="MZVEMI+HelveticaNeue" w:cs="Times New Roman"/>
      <w:color w:val="auto"/>
    </w:rPr>
  </w:style>
  <w:style w:type="character" w:customStyle="1" w:styleId="A2">
    <w:name w:val="A2"/>
    <w:uiPriority w:val="99"/>
    <w:rsid w:val="0044678F"/>
    <w:rPr>
      <w:rFonts w:ascii="Adobe Garamond Pro Bold" w:hAnsi="Adobe Garamond Pro Bold" w:cs="Adobe Garamond Pro Bold"/>
      <w:b/>
      <w:bCs/>
      <w:color w:val="000000"/>
      <w:sz w:val="28"/>
      <w:szCs w:val="28"/>
    </w:rPr>
  </w:style>
  <w:style w:type="character" w:customStyle="1" w:styleId="A3">
    <w:name w:val="A3"/>
    <w:uiPriority w:val="99"/>
    <w:rsid w:val="0044678F"/>
    <w:rPr>
      <w:rFonts w:cs="MZVEMI+HelveticaNeue"/>
      <w:color w:val="000000"/>
      <w:sz w:val="11"/>
      <w:szCs w:val="11"/>
    </w:rPr>
  </w:style>
  <w:style w:type="paragraph" w:customStyle="1" w:styleId="Pa3">
    <w:name w:val="Pa3"/>
    <w:basedOn w:val="Default"/>
    <w:next w:val="Default"/>
    <w:uiPriority w:val="99"/>
    <w:rsid w:val="0044678F"/>
    <w:pPr>
      <w:spacing w:line="241" w:lineRule="atLeast"/>
    </w:pPr>
    <w:rPr>
      <w:rFonts w:ascii="MZVEMI+HelveticaNeue" w:hAnsi="MZVEMI+HelveticaNeue" w:cs="Times New Roman"/>
      <w:color w:val="auto"/>
    </w:rPr>
  </w:style>
  <w:style w:type="character" w:customStyle="1" w:styleId="A4">
    <w:name w:val="A4"/>
    <w:uiPriority w:val="99"/>
    <w:rsid w:val="0044678F"/>
    <w:rPr>
      <w:rFonts w:cs="MZVEMI+HelveticaNeue"/>
      <w:color w:val="000000"/>
      <w:sz w:val="14"/>
      <w:szCs w:val="14"/>
    </w:rPr>
  </w:style>
  <w:style w:type="character" w:customStyle="1" w:styleId="A6">
    <w:name w:val="A6"/>
    <w:uiPriority w:val="99"/>
    <w:rsid w:val="0044678F"/>
    <w:rPr>
      <w:rFonts w:cs="MZVEMI+HelveticaNeue"/>
      <w:color w:val="000000"/>
      <w:sz w:val="5"/>
      <w:szCs w:val="5"/>
    </w:rPr>
  </w:style>
  <w:style w:type="character" w:customStyle="1" w:styleId="A7">
    <w:name w:val="A7"/>
    <w:uiPriority w:val="99"/>
    <w:rsid w:val="0044678F"/>
    <w:rPr>
      <w:rFonts w:cs="MZVEMI+HelveticaNeue"/>
      <w:color w:val="000000"/>
      <w:sz w:val="10"/>
      <w:szCs w:val="10"/>
    </w:rPr>
  </w:style>
  <w:style w:type="character" w:customStyle="1" w:styleId="A9">
    <w:name w:val="A9"/>
    <w:uiPriority w:val="99"/>
    <w:rsid w:val="0044678F"/>
    <w:rPr>
      <w:rFonts w:ascii="Helvetica 55 Roman" w:hAnsi="Helvetica 55 Roman" w:cs="Helvetica 55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615434">
      <w:bodyDiv w:val="1"/>
      <w:marLeft w:val="0"/>
      <w:marRight w:val="0"/>
      <w:marTop w:val="0"/>
      <w:marBottom w:val="0"/>
      <w:divBdr>
        <w:top w:val="none" w:sz="0" w:space="0" w:color="auto"/>
        <w:left w:val="none" w:sz="0" w:space="0" w:color="auto"/>
        <w:bottom w:val="none" w:sz="0" w:space="0" w:color="auto"/>
        <w:right w:val="none" w:sz="0" w:space="0" w:color="auto"/>
      </w:divBdr>
    </w:div>
    <w:div w:id="21210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fs/earlylearning/resources/gpkle.docx" TargetMode="External"/><Relationship Id="rId18" Type="http://schemas.openxmlformats.org/officeDocument/2006/relationships/hyperlink" Target="https://developingchild.harvard.edu/resources/play-in-early-childhood-the-role-of-play-in-any-setting/?utm_source=newsletter&amp;utm_medium=email&amp;utm_campaign=august_2019" TargetMode="External"/><Relationship Id="rId26" Type="http://schemas.openxmlformats.org/officeDocument/2006/relationships/hyperlink" Target="https://www.youtube.com/watch?v=TBT7hK6grT8" TargetMode="External"/><Relationship Id="rId39" Type="http://schemas.openxmlformats.org/officeDocument/2006/relationships/header" Target="header2.xml"/><Relationship Id="rId21" Type="http://schemas.openxmlformats.org/officeDocument/2006/relationships/hyperlink" Target="https://www.doe.mass.edu/stem/ste/?section=classroom" TargetMode="External"/><Relationship Id="rId34" Type="http://schemas.openxmlformats.org/officeDocument/2006/relationships/hyperlink" Target="https://www.doe.mass.edu/sfs/earlylearning/resources/SEL-APL-Env.docx"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ighqualityearlylearning.org/kindergarten-videos-2/" TargetMode="External"/><Relationship Id="rId29" Type="http://schemas.openxmlformats.org/officeDocument/2006/relationships/hyperlink" Target="http://bit.ly/AboutFoc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effectiveness/equitableaccess/" TargetMode="External"/><Relationship Id="rId24" Type="http://schemas.openxmlformats.org/officeDocument/2006/relationships/hyperlink" Target="https://highqualityearlylearning.org/second-grade-videos/" TargetMode="External"/><Relationship Id="rId32" Type="http://schemas.openxmlformats.org/officeDocument/2006/relationships/hyperlink" Target="https://www.edutopia.org/article/key-aspects-play-early-education" TargetMode="External"/><Relationship Id="rId37" Type="http://schemas.openxmlformats.org/officeDocument/2006/relationships/hyperlink" Target="http://www.edu.gov.on.ca/eng/policyfunding/leadership/pdfs/issue17.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psearlylearning.org/focus-on-k2" TargetMode="External"/><Relationship Id="rId23" Type="http://schemas.openxmlformats.org/officeDocument/2006/relationships/hyperlink" Target="https://highqualityearlylearning.org/first-grade-videos/" TargetMode="External"/><Relationship Id="rId28" Type="http://schemas.openxmlformats.org/officeDocument/2006/relationships/hyperlink" Target="https://www.youtube.com/watch?v=O471oW-B7Q4" TargetMode="External"/><Relationship Id="rId36" Type="http://schemas.openxmlformats.org/officeDocument/2006/relationships/hyperlink" Target="http://www.naeyc.org/files/naeyc/file/positions/PSDAP.pdf" TargetMode="External"/><Relationship Id="rId10" Type="http://schemas.openxmlformats.org/officeDocument/2006/relationships/endnotes" Target="endnotes.xml"/><Relationship Id="rId19" Type="http://schemas.openxmlformats.org/officeDocument/2006/relationships/hyperlink" Target="https://thelearningexchange.ca/projects/kindergarten-matters-intentional-play-based-learning-2/" TargetMode="External"/><Relationship Id="rId31" Type="http://schemas.openxmlformats.org/officeDocument/2006/relationships/image" Target="media/image2.jp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fs/earlylearning/resources/learning-environments.pdf" TargetMode="External"/><Relationship Id="rId22" Type="http://schemas.openxmlformats.org/officeDocument/2006/relationships/hyperlink" Target="https://www.doe.mass.edu/sfs/earlylearning/resources/learning-environments.pdf" TargetMode="External"/><Relationship Id="rId27" Type="http://schemas.openxmlformats.org/officeDocument/2006/relationships/hyperlink" Target="https://www.youtube.com/watch?v=65NMWwvjL5o" TargetMode="External"/><Relationship Id="rId30" Type="http://schemas.openxmlformats.org/officeDocument/2006/relationships/image" Target="media/image1.jpg"/><Relationship Id="rId35" Type="http://schemas.openxmlformats.org/officeDocument/2006/relationships/hyperlink" Target="http://www.researchconnections.org/files/childcare/pdf/KathyHirsh-PasekPresentation.pdf"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mass.edu/sfs/earlylearning/resources/hq-kindergarten.docx" TargetMode="External"/><Relationship Id="rId17" Type="http://schemas.openxmlformats.org/officeDocument/2006/relationships/hyperlink" Target="https://ies.ed.gov/ncee/edlabs/regions/midwest/events/archived_events/2018/december-12.aspx?utm_content=&amp;utm_medium=email&amp;utm_name=&amp;utm_source=govdelivery&amp;utm_term" TargetMode="External"/><Relationship Id="rId25" Type="http://schemas.openxmlformats.org/officeDocument/2006/relationships/hyperlink" Target="https://www.youtube.com/watch?v=31gZZZ-XG94" TargetMode="External"/><Relationship Id="rId33" Type="http://schemas.openxmlformats.org/officeDocument/2006/relationships/hyperlink" Target="https://www.doe.mass.edu/edeffectiveness/equitableaccess/" TargetMode="External"/><Relationship Id="rId38" Type="http://schemas.openxmlformats.org/officeDocument/2006/relationships/header" Target="header1.xml"/><Relationship Id="rId20" Type="http://schemas.openxmlformats.org/officeDocument/2006/relationships/hyperlink" Target="https://www.doe.mass.edu/sfs/earlylearning/resources/hq-elementary.docx"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FD4B-E287-4C34-802F-FCA93BF0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B0D59-1D15-4682-BF86-CE5B636DAADA}">
  <ds:schemaRefs>
    <ds:schemaRef ds:uri="http://schemas.microsoft.com/sharepoint/v3/contenttype/forms"/>
  </ds:schemaRefs>
</ds:datastoreItem>
</file>

<file path=customXml/itemProps3.xml><?xml version="1.0" encoding="utf-8"?>
<ds:datastoreItem xmlns:ds="http://schemas.openxmlformats.org/officeDocument/2006/customXml" ds:itemID="{2F646B82-7303-4AC1-97EB-715BD078EF82}">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4.xml><?xml version="1.0" encoding="utf-8"?>
<ds:datastoreItem xmlns:ds="http://schemas.openxmlformats.org/officeDocument/2006/customXml" ds:itemID="{4D4829AA-9BC3-49D9-89AB-4779F38B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3722</Words>
  <Characters>18093</Characters>
  <Application>Microsoft Office Word</Application>
  <DocSecurity>0</DocSecurity>
  <Lines>3015</Lines>
  <Paragraphs>1090</Paragraphs>
  <ScaleCrop>false</ScaleCrop>
  <HeadingPairs>
    <vt:vector size="2" baseType="variant">
      <vt:variant>
        <vt:lpstr>Title</vt:lpstr>
      </vt:variant>
      <vt:variant>
        <vt:i4>1</vt:i4>
      </vt:variant>
    </vt:vector>
  </HeadingPairs>
  <TitlesOfParts>
    <vt:vector size="1" baseType="lpstr">
      <vt:lpstr>Play Statement DESE — 2021</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Statement DESE — 2021</dc:title>
  <dc:creator>DESE</dc:creator>
  <cp:lastModifiedBy>Zou, Dong (EOE)</cp:lastModifiedBy>
  <cp:revision>3</cp:revision>
  <cp:lastPrinted>2019-05-28T13:42:00Z</cp:lastPrinted>
  <dcterms:created xsi:type="dcterms:W3CDTF">2025-08-27T20:03:00Z</dcterms:created>
  <dcterms:modified xsi:type="dcterms:W3CDTF">2025-09-16T22:48:00Z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2025 12:00AM</vt:lpwstr>
  </property>
</Properties>
</file>