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E801F" w14:textId="77777777" w:rsidR="00E87F5F" w:rsidRDefault="00BE1A45" w:rsidP="00725661">
      <w:pPr>
        <w:pStyle w:val="Heading1"/>
        <w:jc w:val="center"/>
      </w:pPr>
      <w:bookmarkStart w:id="0" w:name="_heading=h.y7hvaivjvh0i" w:colFirst="0" w:colLast="0"/>
      <w:bookmarkEnd w:id="0"/>
      <w:r>
        <w:t>Read Aloud and Text Talk Video Guide</w:t>
      </w:r>
    </w:p>
    <w:p w14:paraId="7D2E24B7" w14:textId="77777777" w:rsidR="00D20476" w:rsidRPr="00D20476" w:rsidRDefault="00D20476" w:rsidP="00D20476"/>
    <w:p w14:paraId="5CD1905E" w14:textId="77777777" w:rsidR="00725661" w:rsidRDefault="00725661" w:rsidP="00725661">
      <w:pPr>
        <w:pStyle w:val="Heading2"/>
        <w:rPr>
          <w:lang w:val="en-US"/>
        </w:rPr>
      </w:pPr>
      <w:r>
        <w:rPr>
          <w:lang w:val="en-US"/>
        </w:rPr>
        <w:t>Read Aloud and Text Talk Video Description</w:t>
      </w:r>
    </w:p>
    <w:p w14:paraId="698F9ACB" w14:textId="37769F7F" w:rsidR="00725661" w:rsidRDefault="00725661" w:rsidP="7905BDEB">
      <w:pPr>
        <w:spacing w:after="140" w:line="240" w:lineRule="auto"/>
        <w:rPr>
          <w:rFonts w:ascii="Calibri" w:eastAsia="Calibri" w:hAnsi="Calibri" w:cs="Calibri"/>
          <w:sz w:val="24"/>
          <w:szCs w:val="24"/>
          <w:lang w:val="en-US"/>
        </w:rPr>
      </w:pPr>
      <w:r>
        <w:rPr>
          <w:rFonts w:ascii="Calibri" w:eastAsia="Calibri" w:hAnsi="Calibri" w:cs="Calibri"/>
          <w:sz w:val="24"/>
          <w:szCs w:val="24"/>
          <w:lang w:val="en-US"/>
        </w:rPr>
        <w:t xml:space="preserve">See Read Aloud and Text Talk come to life in a </w:t>
      </w:r>
      <w:proofErr w:type="gramStart"/>
      <w:r>
        <w:rPr>
          <w:rFonts w:ascii="Calibri" w:eastAsia="Calibri" w:hAnsi="Calibri" w:cs="Calibri"/>
          <w:sz w:val="24"/>
          <w:szCs w:val="24"/>
          <w:lang w:val="en-US"/>
        </w:rPr>
        <w:t>second grade</w:t>
      </w:r>
      <w:proofErr w:type="gramEnd"/>
      <w:r>
        <w:rPr>
          <w:rFonts w:ascii="Calibri" w:eastAsia="Calibri" w:hAnsi="Calibri" w:cs="Calibri"/>
          <w:sz w:val="24"/>
          <w:szCs w:val="24"/>
          <w:lang w:val="en-US"/>
        </w:rPr>
        <w:t xml:space="preserve"> classroom and a preschool classroom as teachers demonstrate how this five-part routine builds vocabulary, deepens comprehension, and </w:t>
      </w:r>
      <w:proofErr w:type="gramStart"/>
      <w:r>
        <w:rPr>
          <w:rFonts w:ascii="Calibri" w:eastAsia="Calibri" w:hAnsi="Calibri" w:cs="Calibri"/>
          <w:sz w:val="24"/>
          <w:szCs w:val="24"/>
          <w:lang w:val="en-US"/>
        </w:rPr>
        <w:t>teachers</w:t>
      </w:r>
      <w:proofErr w:type="gramEnd"/>
      <w:r>
        <w:rPr>
          <w:rFonts w:ascii="Calibri" w:eastAsia="Calibri" w:hAnsi="Calibri" w:cs="Calibri"/>
          <w:sz w:val="24"/>
          <w:szCs w:val="24"/>
          <w:lang w:val="en-US"/>
        </w:rPr>
        <w:t xml:space="preserve"> children to build on one another’s thinking.  Through authentic classroom footage and teacher reflections, viewers will gain practical ideas for planning and facilitating Text Talk with learners of different ages.</w:t>
      </w:r>
    </w:p>
    <w:p w14:paraId="08BE8024" w14:textId="39F43B31"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The Playful Learning Institute is a Massachusetts DESE initiative helping PK–3rd grade educators integrate playful pedagogy throughout the school day with the support of instructional coaches from Neighborhood Villages. This video series showcases playful learning practices from various school districts in MA, featuring:</w:t>
      </w:r>
    </w:p>
    <w:p w14:paraId="08BE8025"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Community Meeting</w:t>
      </w:r>
    </w:p>
    <w:p w14:paraId="08BE8026"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Centers/Studios</w:t>
      </w:r>
    </w:p>
    <w:p w14:paraId="08BE8027"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Thinking and Feedback</w:t>
      </w:r>
    </w:p>
    <w:p w14:paraId="08BE8028"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Storytelling, Story Acting</w:t>
      </w:r>
    </w:p>
    <w:p w14:paraId="08BE8029"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Read Aloud and Text Talk</w:t>
      </w:r>
    </w:p>
    <w:p w14:paraId="08BE802A" w14:textId="7C91CDBE" w:rsidR="00E87F5F" w:rsidRDefault="00BE1A45">
      <w:pPr>
        <w:spacing w:after="140" w:line="240" w:lineRule="auto"/>
        <w:rPr>
          <w:rFonts w:ascii="Calibri" w:eastAsia="Calibri" w:hAnsi="Calibri" w:cs="Calibri"/>
          <w:sz w:val="24"/>
          <w:szCs w:val="24"/>
        </w:rPr>
      </w:pPr>
      <w:r>
        <w:rPr>
          <w:rFonts w:ascii="Calibri" w:eastAsia="Calibri" w:hAnsi="Calibri" w:cs="Calibri"/>
          <w:sz w:val="24"/>
          <w:szCs w:val="24"/>
        </w:rPr>
        <w:t xml:space="preserve">These practices boost engagement and support diverse </w:t>
      </w:r>
      <w:proofErr w:type="gramStart"/>
      <w:r>
        <w:rPr>
          <w:rFonts w:ascii="Calibri" w:eastAsia="Calibri" w:hAnsi="Calibri" w:cs="Calibri"/>
          <w:sz w:val="24"/>
          <w:szCs w:val="24"/>
        </w:rPr>
        <w:t>learners—</w:t>
      </w:r>
      <w:proofErr w:type="gramEnd"/>
      <w:r>
        <w:rPr>
          <w:rFonts w:ascii="Calibri" w:eastAsia="Calibri" w:hAnsi="Calibri" w:cs="Calibri"/>
          <w:sz w:val="24"/>
          <w:szCs w:val="24"/>
        </w:rPr>
        <w:t xml:space="preserve">including students with </w:t>
      </w:r>
      <w:r w:rsidR="00FC7119">
        <w:rPr>
          <w:rFonts w:ascii="Calibri" w:eastAsia="Calibri" w:hAnsi="Calibri" w:cs="Calibri"/>
          <w:sz w:val="24"/>
          <w:szCs w:val="24"/>
        </w:rPr>
        <w:t>disabilities and multilingual learners</w:t>
      </w:r>
      <w:r>
        <w:rPr>
          <w:rFonts w:ascii="Calibri" w:eastAsia="Calibri" w:hAnsi="Calibri" w:cs="Calibri"/>
          <w:sz w:val="24"/>
          <w:szCs w:val="24"/>
        </w:rPr>
        <w:t>—and are integrated with many district-adopted High-Quality Instructional Materials (HQIM). The practices are inspired by Boston Public Schools Focus on Early Learning curriculum.</w:t>
      </w:r>
    </w:p>
    <w:p w14:paraId="08BE802B" w14:textId="77777777"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 xml:space="preserve">In this video, you will see Read Aloud and Text Talk, a consistent five-part interactive read-aloud routine in which children explore rich vocabulary, respond to open-ended questions, and build on one another’s thinking. A </w:t>
      </w:r>
      <w:proofErr w:type="gramStart"/>
      <w:r w:rsidRPr="7905BDEB">
        <w:rPr>
          <w:rFonts w:ascii="Calibri" w:eastAsia="Calibri" w:hAnsi="Calibri" w:cs="Calibri"/>
          <w:sz w:val="24"/>
          <w:szCs w:val="24"/>
          <w:lang w:val="en-US"/>
        </w:rPr>
        <w:t>second grade</w:t>
      </w:r>
      <w:proofErr w:type="gramEnd"/>
      <w:r w:rsidRPr="7905BDEB">
        <w:rPr>
          <w:rFonts w:ascii="Calibri" w:eastAsia="Calibri" w:hAnsi="Calibri" w:cs="Calibri"/>
          <w:sz w:val="24"/>
          <w:szCs w:val="24"/>
          <w:lang w:val="en-US"/>
        </w:rPr>
        <w:t xml:space="preserve"> lesson and a preschool lesson show how the routine adapts across ages and settings while its core structure holds steady.</w:t>
      </w:r>
    </w:p>
    <w:p w14:paraId="08BE802C" w14:textId="77777777" w:rsidR="00E87F5F" w:rsidRPr="00725661" w:rsidRDefault="00BE1A45" w:rsidP="00725661">
      <w:pPr>
        <w:pStyle w:val="Heading2"/>
      </w:pPr>
      <w:r w:rsidRPr="00725661">
        <w:t>Practice Description</w:t>
      </w:r>
    </w:p>
    <w:p w14:paraId="08BE802D" w14:textId="77777777" w:rsidR="00E87F5F" w:rsidRDefault="00BE1A45">
      <w:pPr>
        <w:spacing w:after="140" w:line="240" w:lineRule="auto"/>
        <w:rPr>
          <w:rFonts w:ascii="Calibri" w:eastAsia="Calibri" w:hAnsi="Calibri" w:cs="Calibri"/>
          <w:sz w:val="24"/>
          <w:szCs w:val="24"/>
        </w:rPr>
      </w:pPr>
      <w:r>
        <w:rPr>
          <w:rFonts w:ascii="Calibri" w:eastAsia="Calibri" w:hAnsi="Calibri" w:cs="Calibri"/>
          <w:sz w:val="24"/>
          <w:szCs w:val="24"/>
        </w:rPr>
        <w:t>Text Talk is a consistent five-part interactive read-aloud routine in which children explore rich vocabulary, respond to open-ended questions, and build on one another’s thinking. Because the structure stays the same from lesson to lesson, children know what to expect and can put their energy toward the ideas in the book rather than toward figuring out what comes next. That predictability is what makes the routine work across a wide range of learners.</w:t>
      </w:r>
    </w:p>
    <w:p w14:paraId="08BE802E" w14:textId="423A1B3C"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 xml:space="preserve">This video was filmed in classrooms that include students with </w:t>
      </w:r>
      <w:r w:rsidR="0032015D" w:rsidRPr="7905BDEB">
        <w:rPr>
          <w:rFonts w:ascii="Calibri" w:eastAsia="Calibri" w:hAnsi="Calibri" w:cs="Calibri"/>
          <w:sz w:val="24"/>
          <w:szCs w:val="24"/>
          <w:lang w:val="en-US"/>
        </w:rPr>
        <w:t>disabilities</w:t>
      </w:r>
      <w:r w:rsidRPr="7905BDEB">
        <w:rPr>
          <w:rFonts w:ascii="Calibri" w:eastAsia="Calibri" w:hAnsi="Calibri" w:cs="Calibri"/>
          <w:sz w:val="24"/>
          <w:szCs w:val="24"/>
          <w:lang w:val="en-US"/>
        </w:rPr>
        <w:t xml:space="preserve"> and multilingual learners. The </w:t>
      </w:r>
      <w:proofErr w:type="gramStart"/>
      <w:r w:rsidRPr="7905BDEB">
        <w:rPr>
          <w:rFonts w:ascii="Calibri" w:eastAsia="Calibri" w:hAnsi="Calibri" w:cs="Calibri"/>
          <w:sz w:val="24"/>
          <w:szCs w:val="24"/>
          <w:lang w:val="en-US"/>
        </w:rPr>
        <w:t>supports</w:t>
      </w:r>
      <w:proofErr w:type="gramEnd"/>
      <w:r w:rsidRPr="7905BDEB">
        <w:rPr>
          <w:rFonts w:ascii="Calibri" w:eastAsia="Calibri" w:hAnsi="Calibri" w:cs="Calibri"/>
          <w:sz w:val="24"/>
          <w:szCs w:val="24"/>
          <w:lang w:val="en-US"/>
        </w:rPr>
        <w:t xml:space="preserve"> you will see </w:t>
      </w:r>
      <w:proofErr w:type="gramStart"/>
      <w:r w:rsidRPr="7905BDEB">
        <w:rPr>
          <w:rFonts w:ascii="Calibri" w:eastAsia="Calibri" w:hAnsi="Calibri" w:cs="Calibri"/>
          <w:sz w:val="24"/>
          <w:szCs w:val="24"/>
          <w:lang w:val="en-US"/>
        </w:rPr>
        <w:t>are</w:t>
      </w:r>
      <w:proofErr w:type="gramEnd"/>
      <w:r w:rsidRPr="7905BDEB">
        <w:rPr>
          <w:rFonts w:ascii="Calibri" w:eastAsia="Calibri" w:hAnsi="Calibri" w:cs="Calibri"/>
          <w:sz w:val="24"/>
          <w:szCs w:val="24"/>
          <w:lang w:val="en-US"/>
        </w:rPr>
        <w:t xml:space="preserve"> part of the routine itself rather than separate </w:t>
      </w:r>
      <w:proofErr w:type="gramStart"/>
      <w:r w:rsidRPr="7905BDEB">
        <w:rPr>
          <w:rFonts w:ascii="Calibri" w:eastAsia="Calibri" w:hAnsi="Calibri" w:cs="Calibri"/>
          <w:sz w:val="24"/>
          <w:szCs w:val="24"/>
          <w:lang w:val="en-US"/>
        </w:rPr>
        <w:t>accommodations</w:t>
      </w:r>
      <w:proofErr w:type="gramEnd"/>
      <w:r w:rsidRPr="7905BDEB">
        <w:rPr>
          <w:rFonts w:ascii="Calibri" w:eastAsia="Calibri" w:hAnsi="Calibri" w:cs="Calibri"/>
          <w:sz w:val="24"/>
          <w:szCs w:val="24"/>
          <w:lang w:val="en-US"/>
        </w:rPr>
        <w:t>. Vocabulary is previewed and revisited, questions are open enough to invite many kinds of answers, children are given language for adding to a classmate’s idea, and in the preschool classroom new words are anchored to materials children can hold. Every learner has a way in</w:t>
      </w:r>
      <w:r w:rsidR="009220D3" w:rsidRPr="7905BDEB">
        <w:rPr>
          <w:rFonts w:ascii="Calibri" w:eastAsia="Calibri" w:hAnsi="Calibri" w:cs="Calibri"/>
          <w:sz w:val="24"/>
          <w:szCs w:val="24"/>
          <w:lang w:val="en-US"/>
        </w:rPr>
        <w:t xml:space="preserve">to </w:t>
      </w:r>
      <w:proofErr w:type="gramStart"/>
      <w:r w:rsidR="009220D3" w:rsidRPr="7905BDEB">
        <w:rPr>
          <w:rFonts w:ascii="Calibri" w:eastAsia="Calibri" w:hAnsi="Calibri" w:cs="Calibri"/>
          <w:sz w:val="24"/>
          <w:szCs w:val="24"/>
          <w:lang w:val="en-US"/>
        </w:rPr>
        <w:t>the learning</w:t>
      </w:r>
      <w:proofErr w:type="gramEnd"/>
      <w:r w:rsidRPr="7905BDEB">
        <w:rPr>
          <w:rFonts w:ascii="Calibri" w:eastAsia="Calibri" w:hAnsi="Calibri" w:cs="Calibri"/>
          <w:sz w:val="24"/>
          <w:szCs w:val="24"/>
          <w:lang w:val="en-US"/>
        </w:rPr>
        <w:t>.</w:t>
      </w:r>
    </w:p>
    <w:p w14:paraId="08BE802F" w14:textId="11B18E61"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lastRenderedPageBreak/>
        <w:t xml:space="preserve">The video opens with an introduction to the Text Talk practice and what makes it distinct from a typical read-aloud. It then moves into planning, where a </w:t>
      </w:r>
      <w:proofErr w:type="gramStart"/>
      <w:r w:rsidRPr="7905BDEB">
        <w:rPr>
          <w:rFonts w:ascii="Calibri" w:eastAsia="Calibri" w:hAnsi="Calibri" w:cs="Calibri"/>
          <w:sz w:val="24"/>
          <w:szCs w:val="24"/>
          <w:lang w:val="en-US"/>
        </w:rPr>
        <w:t>second grade</w:t>
      </w:r>
      <w:proofErr w:type="gramEnd"/>
      <w:r w:rsidRPr="7905BDEB">
        <w:rPr>
          <w:rFonts w:ascii="Calibri" w:eastAsia="Calibri" w:hAnsi="Calibri" w:cs="Calibri"/>
          <w:sz w:val="24"/>
          <w:szCs w:val="24"/>
          <w:lang w:val="en-US"/>
        </w:rPr>
        <w:t xml:space="preserve"> teacher walks through how she selected her text, chose vocabulary words, and shaped the questions she wanted to ask. From there you will see a classroom demonstration of the vocabulary portion of the lesson, followed by a look at how children explore the text and a demonstration of that exploration in action. The next section focuses on how children generate answers to a question, and this is where you will see the </w:t>
      </w:r>
      <w:proofErr w:type="gramStart"/>
      <w:r w:rsidRPr="7905BDEB">
        <w:rPr>
          <w:rFonts w:ascii="Calibri" w:eastAsia="Calibri" w:hAnsi="Calibri" w:cs="Calibri"/>
          <w:sz w:val="24"/>
          <w:szCs w:val="24"/>
          <w:lang w:val="en-US"/>
        </w:rPr>
        <w:t>supports</w:t>
      </w:r>
      <w:proofErr w:type="gramEnd"/>
      <w:r w:rsidRPr="7905BDEB">
        <w:rPr>
          <w:rFonts w:ascii="Calibri" w:eastAsia="Calibri" w:hAnsi="Calibri" w:cs="Calibri"/>
          <w:sz w:val="24"/>
          <w:szCs w:val="24"/>
          <w:lang w:val="en-US"/>
        </w:rPr>
        <w:t xml:space="preserve"> that </w:t>
      </w:r>
      <w:proofErr w:type="gramStart"/>
      <w:r w:rsidRPr="7905BDEB">
        <w:rPr>
          <w:rFonts w:ascii="Calibri" w:eastAsia="Calibri" w:hAnsi="Calibri" w:cs="Calibri"/>
          <w:sz w:val="24"/>
          <w:szCs w:val="24"/>
          <w:lang w:val="en-US"/>
        </w:rPr>
        <w:t>help</w:t>
      </w:r>
      <w:proofErr w:type="gramEnd"/>
      <w:r w:rsidRPr="7905BDEB">
        <w:rPr>
          <w:rFonts w:ascii="Calibri" w:eastAsia="Calibri" w:hAnsi="Calibri" w:cs="Calibri"/>
          <w:sz w:val="24"/>
          <w:szCs w:val="24"/>
          <w:lang w:val="en-US"/>
        </w:rPr>
        <w:t xml:space="preserve"> all learners participate, including work toward </w:t>
      </w:r>
      <w:r w:rsidR="00AE3C63" w:rsidRPr="7905BDEB">
        <w:rPr>
          <w:rFonts w:ascii="Calibri" w:eastAsia="Calibri" w:hAnsi="Calibri" w:cs="Calibri"/>
          <w:sz w:val="24"/>
          <w:szCs w:val="24"/>
          <w:lang w:val="en-US"/>
        </w:rPr>
        <w:t>Individualized Education P</w:t>
      </w:r>
      <w:r w:rsidR="0095563D" w:rsidRPr="7905BDEB">
        <w:rPr>
          <w:rFonts w:ascii="Calibri" w:eastAsia="Calibri" w:hAnsi="Calibri" w:cs="Calibri"/>
          <w:sz w:val="24"/>
          <w:szCs w:val="24"/>
          <w:lang w:val="en-US"/>
        </w:rPr>
        <w:t>rogram</w:t>
      </w:r>
      <w:r w:rsidR="00AE3C63" w:rsidRPr="7905BDEB">
        <w:rPr>
          <w:rFonts w:ascii="Calibri" w:eastAsia="Calibri" w:hAnsi="Calibri" w:cs="Calibri"/>
          <w:sz w:val="24"/>
          <w:szCs w:val="24"/>
          <w:lang w:val="en-US"/>
        </w:rPr>
        <w:t xml:space="preserve"> (IEP)</w:t>
      </w:r>
      <w:r w:rsidRPr="7905BDEB">
        <w:rPr>
          <w:rFonts w:ascii="Calibri" w:eastAsia="Calibri" w:hAnsi="Calibri" w:cs="Calibri"/>
          <w:sz w:val="24"/>
          <w:szCs w:val="24"/>
          <w:lang w:val="en-US"/>
        </w:rPr>
        <w:t xml:space="preserve"> goals. The video then turns to how children add to their friends’ thinking and use positive praise with one another, which is the heart of how this routine cultivates classroom community, and closes the chapter by returning to the five-part structure and why keeping it consistent matters.</w:t>
      </w:r>
    </w:p>
    <w:p w14:paraId="08BE8030" w14:textId="77777777" w:rsidR="00E87F5F" w:rsidRDefault="00BE1A45">
      <w:pPr>
        <w:spacing w:after="140" w:line="240" w:lineRule="auto"/>
        <w:rPr>
          <w:rFonts w:ascii="Calibri" w:eastAsia="Calibri" w:hAnsi="Calibri" w:cs="Calibri"/>
          <w:sz w:val="24"/>
          <w:szCs w:val="24"/>
        </w:rPr>
      </w:pPr>
      <w:r>
        <w:rPr>
          <w:rFonts w:ascii="Calibri" w:eastAsia="Calibri" w:hAnsi="Calibri" w:cs="Calibri"/>
          <w:sz w:val="24"/>
          <w:szCs w:val="24"/>
        </w:rPr>
        <w:t xml:space="preserve">The second chapter shifts to a preschool classroom in an urban district. It opens with a mindful breathing practice in which children blow pom poms across </w:t>
      </w:r>
      <w:proofErr w:type="gramStart"/>
      <w:r>
        <w:rPr>
          <w:rFonts w:ascii="Calibri" w:eastAsia="Calibri" w:hAnsi="Calibri" w:cs="Calibri"/>
          <w:sz w:val="24"/>
          <w:szCs w:val="24"/>
        </w:rPr>
        <w:t>a surface</w:t>
      </w:r>
      <w:proofErr w:type="gramEnd"/>
      <w:r>
        <w:rPr>
          <w:rFonts w:ascii="Calibri" w:eastAsia="Calibri" w:hAnsi="Calibri" w:cs="Calibri"/>
          <w:sz w:val="24"/>
          <w:szCs w:val="24"/>
        </w:rPr>
        <w:t xml:space="preserve">, and the teacher then connects that blowing to the wolf in </w:t>
      </w:r>
      <w:r w:rsidRPr="00B24A5B">
        <w:rPr>
          <w:rFonts w:ascii="Calibri" w:eastAsia="Calibri" w:hAnsi="Calibri" w:cs="Calibri"/>
          <w:i/>
          <w:iCs/>
          <w:sz w:val="24"/>
          <w:szCs w:val="24"/>
        </w:rPr>
        <w:t>The Three Little Pigs</w:t>
      </w:r>
      <w:r>
        <w:rPr>
          <w:rFonts w:ascii="Calibri" w:eastAsia="Calibri" w:hAnsi="Calibri" w:cs="Calibri"/>
          <w:sz w:val="24"/>
          <w:szCs w:val="24"/>
        </w:rPr>
        <w:t>, so a settling routine becomes the doorway into the story. She introduces bricks and straw as real materials children can examine before the reading begins, then reads the story aloud. She goes on to name the skills children are building through this work and how she differentiates for the range of learners in her room. The chapter ends with story-based playful learning centers, where children take the materials and the story into their own play.</w:t>
      </w:r>
    </w:p>
    <w:p w14:paraId="08BE8031" w14:textId="77777777" w:rsidR="00E87F5F" w:rsidRDefault="00BE1A45" w:rsidP="00725661">
      <w:pPr>
        <w:pStyle w:val="Heading3"/>
      </w:pPr>
      <w:bookmarkStart w:id="1" w:name="_heading=h.ha5fpad9olje" w:colFirst="0" w:colLast="0"/>
      <w:bookmarkEnd w:id="1"/>
      <w:r>
        <w:t>Implementation Highlights</w:t>
      </w:r>
    </w:p>
    <w:p w14:paraId="08BE8032"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Read Aloud and Text Talk is most effective when it:</w:t>
      </w:r>
    </w:p>
    <w:p w14:paraId="08BE8033" w14:textId="77777777" w:rsidR="00E87F5F" w:rsidRDefault="00BE1A45" w:rsidP="7905BDEB">
      <w:pPr>
        <w:numPr>
          <w:ilvl w:val="0"/>
          <w:numId w:val="2"/>
        </w:numPr>
        <w:spacing w:line="240" w:lineRule="auto"/>
        <w:rPr>
          <w:rFonts w:ascii="Calibri" w:eastAsia="Calibri" w:hAnsi="Calibri" w:cs="Calibri"/>
          <w:sz w:val="24"/>
          <w:szCs w:val="24"/>
          <w:lang w:val="en-US"/>
        </w:rPr>
      </w:pPr>
      <w:r w:rsidRPr="7905BDEB">
        <w:rPr>
          <w:rFonts w:ascii="Calibri" w:eastAsia="Calibri" w:hAnsi="Calibri" w:cs="Calibri"/>
          <w:sz w:val="24"/>
          <w:szCs w:val="24"/>
          <w:lang w:val="en-US"/>
        </w:rPr>
        <w:t>Keeps the same five parts in the same order, so children can anticipate what comes next.</w:t>
      </w:r>
    </w:p>
    <w:p w14:paraId="08BE8034"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Uses a text worth returning to, with vocabulary chosen deliberately in advance.</w:t>
      </w:r>
    </w:p>
    <w:p w14:paraId="08BE8035" w14:textId="77777777" w:rsidR="00E87F5F" w:rsidRDefault="00BE1A45">
      <w:pPr>
        <w:numPr>
          <w:ilvl w:val="0"/>
          <w:numId w:val="2"/>
        </w:numPr>
        <w:spacing w:line="240" w:lineRule="auto"/>
        <w:rPr>
          <w:rFonts w:ascii="Calibri" w:eastAsia="Calibri" w:hAnsi="Calibri" w:cs="Calibri"/>
          <w:sz w:val="24"/>
          <w:szCs w:val="24"/>
        </w:rPr>
      </w:pPr>
      <w:proofErr w:type="gramStart"/>
      <w:r>
        <w:rPr>
          <w:rFonts w:ascii="Calibri" w:eastAsia="Calibri" w:hAnsi="Calibri" w:cs="Calibri"/>
          <w:sz w:val="24"/>
          <w:szCs w:val="24"/>
        </w:rPr>
        <w:t>Asks</w:t>
      </w:r>
      <w:proofErr w:type="gramEnd"/>
      <w:r>
        <w:rPr>
          <w:rFonts w:ascii="Calibri" w:eastAsia="Calibri" w:hAnsi="Calibri" w:cs="Calibri"/>
          <w:sz w:val="24"/>
          <w:szCs w:val="24"/>
        </w:rPr>
        <w:t xml:space="preserve"> questions open enough that many different answers can be right.</w:t>
      </w:r>
    </w:p>
    <w:p w14:paraId="08BE8036"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Gives children explicit language for adding to a classmate’s thinking.</w:t>
      </w:r>
    </w:p>
    <w:p w14:paraId="08BE8037"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Builds in supports as part of the routine rather than as separate accommodations.</w:t>
      </w:r>
    </w:p>
    <w:p w14:paraId="08BE8038"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Connects the story to what children can hold, move, and do, especially with the youngest learners.</w:t>
      </w:r>
    </w:p>
    <w:p w14:paraId="08BE8039" w14:textId="77777777" w:rsidR="00E87F5F" w:rsidRDefault="00E87F5F">
      <w:pPr>
        <w:spacing w:line="240" w:lineRule="auto"/>
        <w:rPr>
          <w:rFonts w:ascii="Calibri" w:eastAsia="Calibri" w:hAnsi="Calibri" w:cs="Calibri"/>
          <w:sz w:val="24"/>
          <w:szCs w:val="24"/>
        </w:rPr>
      </w:pPr>
    </w:p>
    <w:p w14:paraId="08BE803A" w14:textId="77777777" w:rsidR="00E87F5F" w:rsidRDefault="00BE1A45">
      <w:pPr>
        <w:spacing w:line="240" w:lineRule="auto"/>
      </w:pPr>
      <w:r>
        <w:rPr>
          <w:rFonts w:ascii="Calibri" w:eastAsia="Calibri" w:hAnsi="Calibri" w:cs="Calibri"/>
          <w:sz w:val="24"/>
          <w:szCs w:val="24"/>
        </w:rPr>
        <w:t xml:space="preserve">For more, see </w:t>
      </w:r>
      <w:hyperlink r:id="rId8">
        <w:r w:rsidR="00E87F5F">
          <w:rPr>
            <w:rFonts w:ascii="Calibri" w:eastAsia="Calibri" w:hAnsi="Calibri" w:cs="Calibri"/>
            <w:color w:val="1155CC"/>
            <w:sz w:val="24"/>
            <w:szCs w:val="24"/>
            <w:u w:val="single"/>
          </w:rPr>
          <w:t>Read Aloud and Text Talk Playful Learning Practice Overview</w:t>
        </w:r>
      </w:hyperlink>
      <w:r>
        <w:rPr>
          <w:rFonts w:ascii="Calibri" w:eastAsia="Calibri" w:hAnsi="Calibri" w:cs="Calibri"/>
          <w:sz w:val="24"/>
          <w:szCs w:val="24"/>
        </w:rPr>
        <w:t xml:space="preserve"> developed by Boston Public Schools Department of Early Childhood </w:t>
      </w:r>
    </w:p>
    <w:p w14:paraId="08BE803B" w14:textId="77777777" w:rsidR="00E87F5F" w:rsidRPr="00725661" w:rsidRDefault="00BE1A45" w:rsidP="00725661">
      <w:pPr>
        <w:pStyle w:val="Heading2"/>
      </w:pPr>
      <w:r w:rsidRPr="00725661">
        <w:t>School Context</w:t>
      </w:r>
    </w:p>
    <w:p w14:paraId="08BE803C" w14:textId="24AD106E"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 xml:space="preserve">This video was filmed in a </w:t>
      </w:r>
      <w:proofErr w:type="gramStart"/>
      <w:r w:rsidRPr="7905BDEB">
        <w:rPr>
          <w:rFonts w:ascii="Calibri" w:eastAsia="Calibri" w:hAnsi="Calibri" w:cs="Calibri"/>
          <w:sz w:val="24"/>
          <w:szCs w:val="24"/>
          <w:lang w:val="en-US"/>
        </w:rPr>
        <w:t>second grade</w:t>
      </w:r>
      <w:proofErr w:type="gramEnd"/>
      <w:r w:rsidRPr="7905BDEB">
        <w:rPr>
          <w:rFonts w:ascii="Calibri" w:eastAsia="Calibri" w:hAnsi="Calibri" w:cs="Calibri"/>
          <w:sz w:val="24"/>
          <w:szCs w:val="24"/>
          <w:lang w:val="en-US"/>
        </w:rPr>
        <w:t xml:space="preserve"> classroom in a suburban district and a preschool classroom in an urban district in Massachusetts. Both schools serve students from diverse racial, ethnic, and </w:t>
      </w:r>
      <w:r w:rsidR="00BF5F97" w:rsidRPr="7905BDEB">
        <w:rPr>
          <w:rFonts w:ascii="Calibri" w:eastAsia="Calibri" w:hAnsi="Calibri" w:cs="Calibri"/>
          <w:sz w:val="24"/>
          <w:szCs w:val="24"/>
          <w:lang w:val="en-US"/>
        </w:rPr>
        <w:t xml:space="preserve">socio-economic </w:t>
      </w:r>
      <w:r w:rsidRPr="7905BDEB">
        <w:rPr>
          <w:rFonts w:ascii="Calibri" w:eastAsia="Calibri" w:hAnsi="Calibri" w:cs="Calibri"/>
          <w:sz w:val="24"/>
          <w:szCs w:val="24"/>
          <w:lang w:val="en-US"/>
        </w:rPr>
        <w:t xml:space="preserve">backgrounds, including students </w:t>
      </w:r>
      <w:r w:rsidR="00BF5F97" w:rsidRPr="7905BDEB">
        <w:rPr>
          <w:rFonts w:ascii="Calibri" w:eastAsia="Calibri" w:hAnsi="Calibri" w:cs="Calibri"/>
          <w:sz w:val="24"/>
          <w:szCs w:val="24"/>
          <w:lang w:val="en-US"/>
        </w:rPr>
        <w:t>with disabilities and multilingual learners</w:t>
      </w:r>
      <w:r w:rsidRPr="7905BDEB">
        <w:rPr>
          <w:rFonts w:ascii="Calibri" w:eastAsia="Calibri" w:hAnsi="Calibri" w:cs="Calibri"/>
          <w:sz w:val="24"/>
          <w:szCs w:val="24"/>
          <w:lang w:val="en-US"/>
        </w:rPr>
        <w:t xml:space="preserve">. </w:t>
      </w:r>
    </w:p>
    <w:p w14:paraId="08BE803D" w14:textId="77777777" w:rsidR="00E87F5F" w:rsidRPr="00725661" w:rsidRDefault="00BE1A45" w:rsidP="00725661">
      <w:pPr>
        <w:pStyle w:val="Heading2"/>
      </w:pPr>
      <w:r w:rsidRPr="00725661">
        <w:t>Supporting Inclusion</w:t>
      </w:r>
    </w:p>
    <w:p w14:paraId="08BE803E" w14:textId="77777777" w:rsidR="00E87F5F" w:rsidRDefault="00BE1A45">
      <w:pPr>
        <w:spacing w:after="140" w:line="240" w:lineRule="auto"/>
        <w:rPr>
          <w:rFonts w:ascii="Calibri" w:eastAsia="Calibri" w:hAnsi="Calibri" w:cs="Calibri"/>
          <w:sz w:val="24"/>
          <w:szCs w:val="24"/>
        </w:rPr>
      </w:pPr>
      <w:r>
        <w:rPr>
          <w:rFonts w:ascii="Calibri" w:eastAsia="Calibri" w:hAnsi="Calibri" w:cs="Calibri"/>
          <w:sz w:val="24"/>
          <w:szCs w:val="24"/>
        </w:rPr>
        <w:t xml:space="preserve">Text Talk creates access by keeping its structure the same from lesson to lesson, so children can put their energy toward the ideas in the book rather than toward figuring out what comes next. The </w:t>
      </w:r>
      <w:proofErr w:type="gramStart"/>
      <w:r>
        <w:rPr>
          <w:rFonts w:ascii="Calibri" w:eastAsia="Calibri" w:hAnsi="Calibri" w:cs="Calibri"/>
          <w:sz w:val="24"/>
          <w:szCs w:val="24"/>
        </w:rPr>
        <w:t>supports</w:t>
      </w:r>
      <w:proofErr w:type="gramEnd"/>
      <w:r>
        <w:rPr>
          <w:rFonts w:ascii="Calibri" w:eastAsia="Calibri" w:hAnsi="Calibri" w:cs="Calibri"/>
          <w:sz w:val="24"/>
          <w:szCs w:val="24"/>
        </w:rPr>
        <w:t xml:space="preserve"> you will see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part of the routine itself rather than separate </w:t>
      </w:r>
      <w:proofErr w:type="gramStart"/>
      <w:r>
        <w:rPr>
          <w:rFonts w:ascii="Calibri" w:eastAsia="Calibri" w:hAnsi="Calibri" w:cs="Calibri"/>
          <w:sz w:val="24"/>
          <w:szCs w:val="24"/>
        </w:rPr>
        <w:t>accommodations</w:t>
      </w:r>
      <w:proofErr w:type="gramEnd"/>
      <w:r>
        <w:rPr>
          <w:rFonts w:ascii="Calibri" w:eastAsia="Calibri" w:hAnsi="Calibri" w:cs="Calibri"/>
          <w:sz w:val="24"/>
          <w:szCs w:val="24"/>
        </w:rPr>
        <w:t>.</w:t>
      </w:r>
    </w:p>
    <w:p w14:paraId="08BE803F" w14:textId="77777777" w:rsidR="00E87F5F" w:rsidRDefault="00BE1A45">
      <w:pPr>
        <w:spacing w:after="140" w:line="240" w:lineRule="auto"/>
        <w:rPr>
          <w:rFonts w:ascii="Calibri" w:eastAsia="Calibri" w:hAnsi="Calibri" w:cs="Calibri"/>
          <w:sz w:val="24"/>
          <w:szCs w:val="24"/>
        </w:rPr>
      </w:pPr>
      <w:r>
        <w:rPr>
          <w:rFonts w:ascii="Calibri" w:eastAsia="Calibri" w:hAnsi="Calibri" w:cs="Calibri"/>
          <w:sz w:val="24"/>
          <w:szCs w:val="24"/>
        </w:rPr>
        <w:lastRenderedPageBreak/>
        <w:t>This practice supports:</w:t>
      </w:r>
    </w:p>
    <w:p w14:paraId="08BE8040"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Students with disabilities through predictable structure, previewed and revisited vocabulary, and questions open enough to invite many kinds of answers, including work toward IEP goals.</w:t>
      </w:r>
    </w:p>
    <w:p w14:paraId="08BE8041" w14:textId="77777777" w:rsidR="00E87F5F" w:rsidRDefault="00BE1A45" w:rsidP="7905BDEB">
      <w:pPr>
        <w:numPr>
          <w:ilvl w:val="0"/>
          <w:numId w:val="2"/>
        </w:numPr>
        <w:pBdr>
          <w:top w:val="nil"/>
          <w:left w:val="nil"/>
          <w:bottom w:val="nil"/>
          <w:right w:val="nil"/>
          <w:between w:val="nil"/>
        </w:pBdr>
        <w:spacing w:after="60" w:line="240" w:lineRule="auto"/>
        <w:rPr>
          <w:rFonts w:ascii="Calibri" w:eastAsia="Calibri" w:hAnsi="Calibri" w:cs="Calibri"/>
          <w:sz w:val="24"/>
          <w:szCs w:val="24"/>
          <w:lang w:val="en-US"/>
        </w:rPr>
      </w:pPr>
      <w:r w:rsidRPr="7905BDEB">
        <w:rPr>
          <w:rFonts w:ascii="Calibri" w:eastAsia="Calibri" w:hAnsi="Calibri" w:cs="Calibri"/>
          <w:sz w:val="24"/>
          <w:szCs w:val="24"/>
          <w:lang w:val="en-US"/>
        </w:rPr>
        <w:t>Multilingual learners through repeated exposure to rich words in meaningful context, hands-on materials that anchor new words to real objects, and explicit language for entering a conversation.</w:t>
      </w:r>
    </w:p>
    <w:p w14:paraId="08BE8042"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All students by offering more than one way to engage with a story, through talk, movement, materials, and play.</w:t>
      </w:r>
    </w:p>
    <w:p w14:paraId="08BE8043" w14:textId="77777777" w:rsidR="00E87F5F" w:rsidRPr="00725661" w:rsidRDefault="00BE1A45" w:rsidP="00725661">
      <w:pPr>
        <w:pStyle w:val="Heading2"/>
      </w:pPr>
      <w:r w:rsidRPr="00725661">
        <w:t>What’s in This Video</w:t>
      </w:r>
    </w:p>
    <w:p w14:paraId="08BE8044" w14:textId="77777777" w:rsidR="00E87F5F" w:rsidRDefault="00BE1A45">
      <w:pPr>
        <w:spacing w:before="200" w:after="100" w:line="240" w:lineRule="auto"/>
        <w:rPr>
          <w:rFonts w:ascii="Calibri" w:eastAsia="Calibri" w:hAnsi="Calibri" w:cs="Calibri"/>
          <w:sz w:val="24"/>
          <w:szCs w:val="24"/>
        </w:rPr>
      </w:pPr>
      <w:r>
        <w:rPr>
          <w:rFonts w:ascii="Calibri" w:eastAsia="Calibri" w:hAnsi="Calibri" w:cs="Calibri"/>
          <w:b/>
          <w:bCs/>
          <w:sz w:val="24"/>
          <w:szCs w:val="24"/>
        </w:rPr>
        <w:t>Chapter 1: Suburban district, Grade 2</w:t>
      </w:r>
    </w:p>
    <w:tbl>
      <w:tblPr>
        <w:tblStyle w:val="a2"/>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Chapter 1: Suburban district, Grade 2"/>
        <w:tblDescription w:val="This chapter highlights a grade 2 classroom implementing a Text Talk. The table  highlights what is happening from the beginning of the video until 8 minutes and 14 sections.  There are 8 different segments of the video as outlined in the middle column of the table and the third column describes what the viewer will see in each segment of this first chapter."/>
      </w:tblPr>
      <w:tblGrid>
        <w:gridCol w:w="1400"/>
        <w:gridCol w:w="3000"/>
        <w:gridCol w:w="4960"/>
      </w:tblGrid>
      <w:tr w:rsidR="00E87F5F" w14:paraId="08BE8048" w14:textId="77777777" w:rsidTr="00F16D9D">
        <w:trPr>
          <w:cantSplit/>
          <w:tblHeader/>
        </w:trPr>
        <w:tc>
          <w:tcPr>
            <w:tcW w:w="1400" w:type="dxa"/>
            <w:shd w:val="clear" w:color="auto" w:fill="EDEDED" w:themeFill="accent3" w:themeFillTint="33"/>
            <w:tcMar>
              <w:top w:w="80" w:type="dxa"/>
              <w:left w:w="120" w:type="dxa"/>
              <w:bottom w:w="80" w:type="dxa"/>
              <w:right w:w="120" w:type="dxa"/>
            </w:tcMar>
          </w:tcPr>
          <w:p w14:paraId="08BE8045" w14:textId="77777777" w:rsidR="00E87F5F" w:rsidRDefault="00BE1A45">
            <w:pPr>
              <w:spacing w:line="240" w:lineRule="auto"/>
              <w:rPr>
                <w:rFonts w:ascii="Calibri" w:eastAsia="Calibri" w:hAnsi="Calibri" w:cs="Calibri"/>
                <w:sz w:val="24"/>
                <w:szCs w:val="24"/>
              </w:rPr>
            </w:pPr>
            <w:r>
              <w:rPr>
                <w:rFonts w:ascii="Calibri" w:eastAsia="Calibri" w:hAnsi="Calibri" w:cs="Calibri"/>
                <w:b/>
                <w:bCs/>
                <w:sz w:val="24"/>
                <w:szCs w:val="24"/>
              </w:rPr>
              <w:t>Time</w:t>
            </w:r>
          </w:p>
        </w:tc>
        <w:tc>
          <w:tcPr>
            <w:tcW w:w="3000" w:type="dxa"/>
            <w:shd w:val="clear" w:color="auto" w:fill="EDEDED" w:themeFill="accent3" w:themeFillTint="33"/>
            <w:tcMar>
              <w:top w:w="80" w:type="dxa"/>
              <w:left w:w="120" w:type="dxa"/>
              <w:bottom w:w="80" w:type="dxa"/>
              <w:right w:w="120" w:type="dxa"/>
            </w:tcMar>
          </w:tcPr>
          <w:p w14:paraId="08BE8046" w14:textId="77777777" w:rsidR="00E87F5F" w:rsidRDefault="00BE1A45">
            <w:pPr>
              <w:spacing w:line="240" w:lineRule="auto"/>
              <w:rPr>
                <w:rFonts w:ascii="Calibri" w:eastAsia="Calibri" w:hAnsi="Calibri" w:cs="Calibri"/>
                <w:sz w:val="24"/>
                <w:szCs w:val="24"/>
              </w:rPr>
            </w:pPr>
            <w:r>
              <w:rPr>
                <w:rFonts w:ascii="Calibri" w:eastAsia="Calibri" w:hAnsi="Calibri" w:cs="Calibri"/>
                <w:b/>
                <w:bCs/>
                <w:sz w:val="24"/>
                <w:szCs w:val="24"/>
              </w:rPr>
              <w:t>Segment</w:t>
            </w:r>
          </w:p>
        </w:tc>
        <w:tc>
          <w:tcPr>
            <w:tcW w:w="4960" w:type="dxa"/>
            <w:shd w:val="clear" w:color="auto" w:fill="EDEDED" w:themeFill="accent3" w:themeFillTint="33"/>
            <w:tcMar>
              <w:top w:w="80" w:type="dxa"/>
              <w:left w:w="120" w:type="dxa"/>
              <w:bottom w:w="80" w:type="dxa"/>
              <w:right w:w="120" w:type="dxa"/>
            </w:tcMar>
          </w:tcPr>
          <w:p w14:paraId="08BE8047" w14:textId="77777777" w:rsidR="00E87F5F" w:rsidRDefault="00BE1A45">
            <w:pPr>
              <w:spacing w:line="240" w:lineRule="auto"/>
              <w:rPr>
                <w:rFonts w:ascii="Calibri" w:eastAsia="Calibri" w:hAnsi="Calibri" w:cs="Calibri"/>
                <w:sz w:val="24"/>
                <w:szCs w:val="24"/>
              </w:rPr>
            </w:pPr>
            <w:r>
              <w:rPr>
                <w:rFonts w:ascii="Calibri" w:eastAsia="Calibri" w:hAnsi="Calibri" w:cs="Calibri"/>
                <w:b/>
                <w:bCs/>
                <w:sz w:val="24"/>
                <w:szCs w:val="24"/>
              </w:rPr>
              <w:t>What You'll See</w:t>
            </w:r>
          </w:p>
        </w:tc>
      </w:tr>
      <w:tr w:rsidR="00E87F5F" w14:paraId="08BE804C" w14:textId="77777777" w:rsidTr="00F16D9D">
        <w:trPr>
          <w:cantSplit/>
        </w:trPr>
        <w:tc>
          <w:tcPr>
            <w:tcW w:w="1400" w:type="dxa"/>
            <w:tcMar>
              <w:top w:w="80" w:type="dxa"/>
              <w:left w:w="120" w:type="dxa"/>
              <w:bottom w:w="80" w:type="dxa"/>
              <w:right w:w="120" w:type="dxa"/>
            </w:tcMar>
          </w:tcPr>
          <w:p w14:paraId="08BE8049"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0:00-0:52</w:t>
            </w:r>
          </w:p>
        </w:tc>
        <w:tc>
          <w:tcPr>
            <w:tcW w:w="3000" w:type="dxa"/>
            <w:tcMar>
              <w:top w:w="80" w:type="dxa"/>
              <w:left w:w="120" w:type="dxa"/>
              <w:bottom w:w="80" w:type="dxa"/>
              <w:right w:w="120" w:type="dxa"/>
            </w:tcMar>
          </w:tcPr>
          <w:p w14:paraId="08BE804A"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What is the Text Talk practice?</w:t>
            </w:r>
          </w:p>
        </w:tc>
        <w:tc>
          <w:tcPr>
            <w:tcW w:w="4960" w:type="dxa"/>
            <w:tcMar>
              <w:top w:w="80" w:type="dxa"/>
              <w:left w:w="120" w:type="dxa"/>
              <w:bottom w:w="80" w:type="dxa"/>
              <w:right w:w="120" w:type="dxa"/>
            </w:tcMar>
          </w:tcPr>
          <w:p w14:paraId="08BE804B"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An introduction to the routine and what distinguishes it from a typical read-aloud.</w:t>
            </w:r>
          </w:p>
        </w:tc>
      </w:tr>
      <w:tr w:rsidR="00E87F5F" w14:paraId="08BE8050" w14:textId="77777777" w:rsidTr="00F16D9D">
        <w:trPr>
          <w:cantSplit/>
        </w:trPr>
        <w:tc>
          <w:tcPr>
            <w:tcW w:w="1400" w:type="dxa"/>
            <w:tcMar>
              <w:top w:w="80" w:type="dxa"/>
              <w:left w:w="120" w:type="dxa"/>
              <w:bottom w:w="80" w:type="dxa"/>
              <w:right w:w="120" w:type="dxa"/>
            </w:tcMar>
          </w:tcPr>
          <w:p w14:paraId="08BE804D"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0:52-2:24</w:t>
            </w:r>
          </w:p>
        </w:tc>
        <w:tc>
          <w:tcPr>
            <w:tcW w:w="3000" w:type="dxa"/>
            <w:tcMar>
              <w:top w:w="80" w:type="dxa"/>
              <w:left w:w="120" w:type="dxa"/>
              <w:bottom w:w="80" w:type="dxa"/>
              <w:right w:w="120" w:type="dxa"/>
            </w:tcMar>
          </w:tcPr>
          <w:p w14:paraId="08BE804E"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Planning the lesson</w:t>
            </w:r>
          </w:p>
        </w:tc>
        <w:tc>
          <w:tcPr>
            <w:tcW w:w="4960" w:type="dxa"/>
            <w:tcMar>
              <w:top w:w="80" w:type="dxa"/>
              <w:left w:w="120" w:type="dxa"/>
              <w:bottom w:w="80" w:type="dxa"/>
              <w:right w:w="120" w:type="dxa"/>
            </w:tcMar>
          </w:tcPr>
          <w:p w14:paraId="08BE804F"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The teacher walks through selecting the text, choosing vocabulary, and shaping her questions.</w:t>
            </w:r>
          </w:p>
        </w:tc>
      </w:tr>
      <w:tr w:rsidR="00E87F5F" w14:paraId="08BE8054" w14:textId="77777777" w:rsidTr="00F16D9D">
        <w:trPr>
          <w:cantSplit/>
        </w:trPr>
        <w:tc>
          <w:tcPr>
            <w:tcW w:w="1400" w:type="dxa"/>
            <w:tcMar>
              <w:top w:w="80" w:type="dxa"/>
              <w:left w:w="120" w:type="dxa"/>
              <w:bottom w:w="80" w:type="dxa"/>
              <w:right w:w="120" w:type="dxa"/>
            </w:tcMar>
          </w:tcPr>
          <w:p w14:paraId="08BE8051"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2:24-4:00</w:t>
            </w:r>
          </w:p>
        </w:tc>
        <w:tc>
          <w:tcPr>
            <w:tcW w:w="3000" w:type="dxa"/>
            <w:tcMar>
              <w:top w:w="80" w:type="dxa"/>
              <w:left w:w="120" w:type="dxa"/>
              <w:bottom w:w="80" w:type="dxa"/>
              <w:right w:w="120" w:type="dxa"/>
            </w:tcMar>
          </w:tcPr>
          <w:p w14:paraId="08BE8052"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Lesson demo: vocabulary</w:t>
            </w:r>
          </w:p>
        </w:tc>
        <w:tc>
          <w:tcPr>
            <w:tcW w:w="4960" w:type="dxa"/>
            <w:tcMar>
              <w:top w:w="80" w:type="dxa"/>
              <w:left w:w="120" w:type="dxa"/>
              <w:bottom w:w="80" w:type="dxa"/>
              <w:right w:w="120" w:type="dxa"/>
            </w:tcMar>
          </w:tcPr>
          <w:p w14:paraId="08BE8053" w14:textId="77777777" w:rsidR="00E87F5F" w:rsidRDefault="00BE1A45" w:rsidP="7905BDEB">
            <w:pPr>
              <w:spacing w:line="240" w:lineRule="auto"/>
              <w:rPr>
                <w:rFonts w:ascii="Calibri" w:eastAsia="Calibri" w:hAnsi="Calibri" w:cs="Calibri"/>
                <w:sz w:val="24"/>
                <w:szCs w:val="24"/>
                <w:lang w:val="en-US"/>
              </w:rPr>
            </w:pPr>
            <w:r w:rsidRPr="7905BDEB">
              <w:rPr>
                <w:rFonts w:ascii="Calibri" w:eastAsia="Calibri" w:hAnsi="Calibri" w:cs="Calibri"/>
                <w:sz w:val="24"/>
                <w:szCs w:val="24"/>
                <w:lang w:val="en-US"/>
              </w:rPr>
              <w:t>Children encounter and use rich words from the text.</w:t>
            </w:r>
          </w:p>
        </w:tc>
      </w:tr>
      <w:tr w:rsidR="00E87F5F" w14:paraId="08BE8058" w14:textId="77777777" w:rsidTr="00F16D9D">
        <w:trPr>
          <w:cantSplit/>
        </w:trPr>
        <w:tc>
          <w:tcPr>
            <w:tcW w:w="1400" w:type="dxa"/>
            <w:tcMar>
              <w:top w:w="80" w:type="dxa"/>
              <w:left w:w="120" w:type="dxa"/>
              <w:bottom w:w="80" w:type="dxa"/>
              <w:right w:w="120" w:type="dxa"/>
            </w:tcMar>
          </w:tcPr>
          <w:p w14:paraId="08BE8055"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4:00-4:42</w:t>
            </w:r>
          </w:p>
        </w:tc>
        <w:tc>
          <w:tcPr>
            <w:tcW w:w="3000" w:type="dxa"/>
            <w:tcMar>
              <w:top w:w="80" w:type="dxa"/>
              <w:left w:w="120" w:type="dxa"/>
              <w:bottom w:w="80" w:type="dxa"/>
              <w:right w:w="120" w:type="dxa"/>
            </w:tcMar>
          </w:tcPr>
          <w:p w14:paraId="08BE8056"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Exploring the text</w:t>
            </w:r>
          </w:p>
        </w:tc>
        <w:tc>
          <w:tcPr>
            <w:tcW w:w="4960" w:type="dxa"/>
            <w:tcMar>
              <w:top w:w="80" w:type="dxa"/>
              <w:left w:w="120" w:type="dxa"/>
              <w:bottom w:w="80" w:type="dxa"/>
              <w:right w:w="120" w:type="dxa"/>
            </w:tcMar>
          </w:tcPr>
          <w:p w14:paraId="08BE8057"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How children move through the book together.</w:t>
            </w:r>
          </w:p>
        </w:tc>
      </w:tr>
      <w:tr w:rsidR="00E87F5F" w14:paraId="08BE805C" w14:textId="77777777" w:rsidTr="00F16D9D">
        <w:trPr>
          <w:cantSplit/>
        </w:trPr>
        <w:tc>
          <w:tcPr>
            <w:tcW w:w="1400" w:type="dxa"/>
            <w:tcMar>
              <w:top w:w="80" w:type="dxa"/>
              <w:left w:w="120" w:type="dxa"/>
              <w:bottom w:w="80" w:type="dxa"/>
              <w:right w:w="120" w:type="dxa"/>
            </w:tcMar>
          </w:tcPr>
          <w:p w14:paraId="08BE8059"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4:42-4:58</w:t>
            </w:r>
          </w:p>
        </w:tc>
        <w:tc>
          <w:tcPr>
            <w:tcW w:w="3000" w:type="dxa"/>
            <w:tcMar>
              <w:top w:w="80" w:type="dxa"/>
              <w:left w:w="120" w:type="dxa"/>
              <w:bottom w:w="80" w:type="dxa"/>
              <w:right w:w="120" w:type="dxa"/>
            </w:tcMar>
          </w:tcPr>
          <w:p w14:paraId="08BE805A"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Lesson demo: exploring the text</w:t>
            </w:r>
          </w:p>
        </w:tc>
        <w:tc>
          <w:tcPr>
            <w:tcW w:w="4960" w:type="dxa"/>
            <w:tcMar>
              <w:top w:w="80" w:type="dxa"/>
              <w:left w:w="120" w:type="dxa"/>
              <w:bottom w:w="80" w:type="dxa"/>
              <w:right w:w="120" w:type="dxa"/>
            </w:tcMar>
          </w:tcPr>
          <w:p w14:paraId="08BE805B" w14:textId="77777777" w:rsidR="00E87F5F" w:rsidRDefault="00BE1A45" w:rsidP="7905BDEB">
            <w:pPr>
              <w:spacing w:line="240" w:lineRule="auto"/>
              <w:rPr>
                <w:rFonts w:ascii="Calibri" w:eastAsia="Calibri" w:hAnsi="Calibri" w:cs="Calibri"/>
                <w:sz w:val="24"/>
                <w:szCs w:val="24"/>
                <w:lang w:val="en-US"/>
              </w:rPr>
            </w:pPr>
            <w:r w:rsidRPr="7905BDEB">
              <w:rPr>
                <w:rFonts w:ascii="Calibri" w:eastAsia="Calibri" w:hAnsi="Calibri" w:cs="Calibri"/>
                <w:sz w:val="24"/>
                <w:szCs w:val="24"/>
                <w:lang w:val="en-US"/>
              </w:rPr>
              <w:t>The exploration portion in action.</w:t>
            </w:r>
          </w:p>
        </w:tc>
      </w:tr>
      <w:tr w:rsidR="00E87F5F" w14:paraId="08BE8060" w14:textId="77777777" w:rsidTr="00F16D9D">
        <w:trPr>
          <w:cantSplit/>
        </w:trPr>
        <w:tc>
          <w:tcPr>
            <w:tcW w:w="1400" w:type="dxa"/>
            <w:tcMar>
              <w:top w:w="80" w:type="dxa"/>
              <w:left w:w="120" w:type="dxa"/>
              <w:bottom w:w="80" w:type="dxa"/>
              <w:right w:w="120" w:type="dxa"/>
            </w:tcMar>
          </w:tcPr>
          <w:p w14:paraId="08BE805D"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4:58-6:45</w:t>
            </w:r>
          </w:p>
        </w:tc>
        <w:tc>
          <w:tcPr>
            <w:tcW w:w="3000" w:type="dxa"/>
            <w:tcMar>
              <w:top w:w="80" w:type="dxa"/>
              <w:left w:w="120" w:type="dxa"/>
              <w:bottom w:w="80" w:type="dxa"/>
              <w:right w:w="120" w:type="dxa"/>
            </w:tcMar>
          </w:tcPr>
          <w:p w14:paraId="08BE805E"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Generating answers to a question</w:t>
            </w:r>
          </w:p>
        </w:tc>
        <w:tc>
          <w:tcPr>
            <w:tcW w:w="4960" w:type="dxa"/>
            <w:tcMar>
              <w:top w:w="80" w:type="dxa"/>
              <w:left w:w="120" w:type="dxa"/>
              <w:bottom w:w="80" w:type="dxa"/>
              <w:right w:w="120" w:type="dxa"/>
            </w:tcMar>
          </w:tcPr>
          <w:p w14:paraId="08BE805F"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 xml:space="preserve">Children respond to an open-ended question, with </w:t>
            </w:r>
            <w:proofErr w:type="gramStart"/>
            <w:r>
              <w:rPr>
                <w:rFonts w:ascii="Calibri" w:eastAsia="Calibri" w:hAnsi="Calibri" w:cs="Calibri"/>
                <w:sz w:val="24"/>
                <w:szCs w:val="24"/>
              </w:rPr>
              <w:t>supports</w:t>
            </w:r>
            <w:proofErr w:type="gramEnd"/>
            <w:r>
              <w:rPr>
                <w:rFonts w:ascii="Calibri" w:eastAsia="Calibri" w:hAnsi="Calibri" w:cs="Calibri"/>
                <w:sz w:val="24"/>
                <w:szCs w:val="24"/>
              </w:rPr>
              <w:t xml:space="preserve"> for all learners and work toward IEP goals.</w:t>
            </w:r>
          </w:p>
        </w:tc>
      </w:tr>
      <w:tr w:rsidR="00E87F5F" w14:paraId="08BE8064" w14:textId="77777777" w:rsidTr="00F16D9D">
        <w:trPr>
          <w:cantSplit/>
        </w:trPr>
        <w:tc>
          <w:tcPr>
            <w:tcW w:w="1400" w:type="dxa"/>
            <w:tcMar>
              <w:top w:w="80" w:type="dxa"/>
              <w:left w:w="120" w:type="dxa"/>
              <w:bottom w:w="80" w:type="dxa"/>
              <w:right w:w="120" w:type="dxa"/>
            </w:tcMar>
          </w:tcPr>
          <w:p w14:paraId="08BE8061"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6:45-8:07</w:t>
            </w:r>
          </w:p>
        </w:tc>
        <w:tc>
          <w:tcPr>
            <w:tcW w:w="3000" w:type="dxa"/>
            <w:tcMar>
              <w:top w:w="80" w:type="dxa"/>
              <w:left w:w="120" w:type="dxa"/>
              <w:bottom w:w="80" w:type="dxa"/>
              <w:right w:w="120" w:type="dxa"/>
            </w:tcMar>
          </w:tcPr>
          <w:p w14:paraId="08BE8062"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Adding to friends' thinking</w:t>
            </w:r>
          </w:p>
        </w:tc>
        <w:tc>
          <w:tcPr>
            <w:tcW w:w="4960" w:type="dxa"/>
            <w:tcMar>
              <w:top w:w="80" w:type="dxa"/>
              <w:left w:w="120" w:type="dxa"/>
              <w:bottom w:w="80" w:type="dxa"/>
              <w:right w:w="120" w:type="dxa"/>
            </w:tcMar>
          </w:tcPr>
          <w:p w14:paraId="08BE8063"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Children build on classmates' ideas and offer one another positive praise.</w:t>
            </w:r>
          </w:p>
        </w:tc>
      </w:tr>
      <w:tr w:rsidR="00E87F5F" w14:paraId="08BE8068" w14:textId="77777777" w:rsidTr="00F16D9D">
        <w:trPr>
          <w:cantSplit/>
        </w:trPr>
        <w:tc>
          <w:tcPr>
            <w:tcW w:w="1400" w:type="dxa"/>
            <w:tcMar>
              <w:top w:w="80" w:type="dxa"/>
              <w:left w:w="120" w:type="dxa"/>
              <w:bottom w:w="80" w:type="dxa"/>
              <w:right w:w="120" w:type="dxa"/>
            </w:tcMar>
          </w:tcPr>
          <w:p w14:paraId="08BE8065"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8:07-8:14</w:t>
            </w:r>
          </w:p>
        </w:tc>
        <w:tc>
          <w:tcPr>
            <w:tcW w:w="3000" w:type="dxa"/>
            <w:tcMar>
              <w:top w:w="80" w:type="dxa"/>
              <w:left w:w="120" w:type="dxa"/>
              <w:bottom w:w="80" w:type="dxa"/>
              <w:right w:w="120" w:type="dxa"/>
            </w:tcMar>
          </w:tcPr>
          <w:p w14:paraId="08BE8066"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A consistent, predictable routine</w:t>
            </w:r>
          </w:p>
        </w:tc>
        <w:tc>
          <w:tcPr>
            <w:tcW w:w="4960" w:type="dxa"/>
            <w:tcMar>
              <w:top w:w="80" w:type="dxa"/>
              <w:left w:w="120" w:type="dxa"/>
              <w:bottom w:w="80" w:type="dxa"/>
              <w:right w:w="120" w:type="dxa"/>
            </w:tcMar>
          </w:tcPr>
          <w:p w14:paraId="08BE8067"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Why keeping the five parts the same matters.</w:t>
            </w:r>
          </w:p>
        </w:tc>
      </w:tr>
    </w:tbl>
    <w:p w14:paraId="0D357FE1" w14:textId="77777777" w:rsidR="00725661" w:rsidRDefault="00725661">
      <w:pPr>
        <w:spacing w:before="200" w:after="100" w:line="240" w:lineRule="auto"/>
        <w:rPr>
          <w:rFonts w:ascii="Calibri" w:eastAsia="Calibri" w:hAnsi="Calibri" w:cs="Calibri"/>
          <w:b/>
          <w:bCs/>
          <w:sz w:val="24"/>
          <w:szCs w:val="24"/>
        </w:rPr>
      </w:pPr>
    </w:p>
    <w:p w14:paraId="7C80D232" w14:textId="77777777" w:rsidR="00725661" w:rsidRDefault="00725661">
      <w:pPr>
        <w:rPr>
          <w:rFonts w:ascii="Calibri" w:eastAsia="Calibri" w:hAnsi="Calibri" w:cs="Calibri"/>
          <w:b/>
          <w:bCs/>
          <w:sz w:val="24"/>
          <w:szCs w:val="24"/>
        </w:rPr>
      </w:pPr>
      <w:r>
        <w:rPr>
          <w:rFonts w:ascii="Calibri" w:eastAsia="Calibri" w:hAnsi="Calibri" w:cs="Calibri"/>
          <w:b/>
          <w:bCs/>
          <w:sz w:val="24"/>
          <w:szCs w:val="24"/>
        </w:rPr>
        <w:br w:type="page"/>
      </w:r>
    </w:p>
    <w:p w14:paraId="08BE8069" w14:textId="587786F2" w:rsidR="00E87F5F" w:rsidRDefault="00BE1A45">
      <w:pPr>
        <w:spacing w:before="200" w:after="100" w:line="240" w:lineRule="auto"/>
        <w:rPr>
          <w:rFonts w:ascii="Calibri" w:eastAsia="Calibri" w:hAnsi="Calibri" w:cs="Calibri"/>
          <w:sz w:val="24"/>
          <w:szCs w:val="24"/>
        </w:rPr>
      </w:pPr>
      <w:r>
        <w:rPr>
          <w:rFonts w:ascii="Calibri" w:eastAsia="Calibri" w:hAnsi="Calibri" w:cs="Calibri"/>
          <w:b/>
          <w:bCs/>
          <w:sz w:val="24"/>
          <w:szCs w:val="24"/>
        </w:rPr>
        <w:lastRenderedPageBreak/>
        <w:t>Chapter 2: Urban district, Preschool</w:t>
      </w:r>
    </w:p>
    <w:tbl>
      <w:tblPr>
        <w:tblStyle w:val="a3"/>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Chapter 2: Urban district, Preschool"/>
        <w:tblDescription w:val="This chapter highlights a preschool classroom implementing the Read Aloud practice. The table  highlights what is happening from 8 minutes and 14 sections until 15 minutes and 53 seconds.  There are 5 different segments of the video as outlined in the middle column of the table and the third column describes what the viewer will see in each segment of this first chapter."/>
      </w:tblPr>
      <w:tblGrid>
        <w:gridCol w:w="1400"/>
        <w:gridCol w:w="3000"/>
        <w:gridCol w:w="4960"/>
      </w:tblGrid>
      <w:tr w:rsidR="00E87F5F" w14:paraId="08BE806D" w14:textId="77777777" w:rsidTr="00F16D9D">
        <w:trPr>
          <w:cantSplit/>
          <w:tblHeader/>
        </w:trPr>
        <w:tc>
          <w:tcPr>
            <w:tcW w:w="1400" w:type="dxa"/>
            <w:shd w:val="clear" w:color="auto" w:fill="EDEDED"/>
            <w:tcMar>
              <w:top w:w="80" w:type="dxa"/>
              <w:left w:w="120" w:type="dxa"/>
              <w:bottom w:w="80" w:type="dxa"/>
              <w:right w:w="120" w:type="dxa"/>
            </w:tcMar>
          </w:tcPr>
          <w:p w14:paraId="08BE806A" w14:textId="77777777" w:rsidR="00E87F5F" w:rsidRDefault="00BE1A45">
            <w:pPr>
              <w:spacing w:line="240" w:lineRule="auto"/>
              <w:rPr>
                <w:rFonts w:ascii="Calibri" w:eastAsia="Calibri" w:hAnsi="Calibri" w:cs="Calibri"/>
                <w:sz w:val="24"/>
                <w:szCs w:val="24"/>
              </w:rPr>
            </w:pPr>
            <w:r>
              <w:rPr>
                <w:rFonts w:ascii="Calibri" w:eastAsia="Calibri" w:hAnsi="Calibri" w:cs="Calibri"/>
                <w:b/>
                <w:bCs/>
                <w:sz w:val="24"/>
                <w:szCs w:val="24"/>
              </w:rPr>
              <w:t>Time</w:t>
            </w:r>
          </w:p>
        </w:tc>
        <w:tc>
          <w:tcPr>
            <w:tcW w:w="3000" w:type="dxa"/>
            <w:shd w:val="clear" w:color="auto" w:fill="EDEDED"/>
            <w:tcMar>
              <w:top w:w="80" w:type="dxa"/>
              <w:left w:w="120" w:type="dxa"/>
              <w:bottom w:w="80" w:type="dxa"/>
              <w:right w:w="120" w:type="dxa"/>
            </w:tcMar>
          </w:tcPr>
          <w:p w14:paraId="08BE806B" w14:textId="77777777" w:rsidR="00E87F5F" w:rsidRDefault="00BE1A45">
            <w:pPr>
              <w:spacing w:line="240" w:lineRule="auto"/>
              <w:rPr>
                <w:rFonts w:ascii="Calibri" w:eastAsia="Calibri" w:hAnsi="Calibri" w:cs="Calibri"/>
                <w:sz w:val="24"/>
                <w:szCs w:val="24"/>
              </w:rPr>
            </w:pPr>
            <w:r>
              <w:rPr>
                <w:rFonts w:ascii="Calibri" w:eastAsia="Calibri" w:hAnsi="Calibri" w:cs="Calibri"/>
                <w:b/>
                <w:bCs/>
                <w:sz w:val="24"/>
                <w:szCs w:val="24"/>
              </w:rPr>
              <w:t>Segment</w:t>
            </w:r>
          </w:p>
        </w:tc>
        <w:tc>
          <w:tcPr>
            <w:tcW w:w="4960" w:type="dxa"/>
            <w:shd w:val="clear" w:color="auto" w:fill="EDEDED"/>
            <w:tcMar>
              <w:top w:w="80" w:type="dxa"/>
              <w:left w:w="120" w:type="dxa"/>
              <w:bottom w:w="80" w:type="dxa"/>
              <w:right w:w="120" w:type="dxa"/>
            </w:tcMar>
          </w:tcPr>
          <w:p w14:paraId="08BE806C" w14:textId="77777777" w:rsidR="00E87F5F" w:rsidRDefault="00BE1A45">
            <w:pPr>
              <w:spacing w:line="240" w:lineRule="auto"/>
              <w:rPr>
                <w:rFonts w:ascii="Calibri" w:eastAsia="Calibri" w:hAnsi="Calibri" w:cs="Calibri"/>
                <w:sz w:val="24"/>
                <w:szCs w:val="24"/>
              </w:rPr>
            </w:pPr>
            <w:r>
              <w:rPr>
                <w:rFonts w:ascii="Calibri" w:eastAsia="Calibri" w:hAnsi="Calibri" w:cs="Calibri"/>
                <w:b/>
                <w:bCs/>
                <w:sz w:val="24"/>
                <w:szCs w:val="24"/>
              </w:rPr>
              <w:t>What You'll See</w:t>
            </w:r>
          </w:p>
        </w:tc>
      </w:tr>
      <w:tr w:rsidR="00E87F5F" w14:paraId="08BE8071" w14:textId="77777777" w:rsidTr="00F16D9D">
        <w:trPr>
          <w:cantSplit/>
        </w:trPr>
        <w:tc>
          <w:tcPr>
            <w:tcW w:w="1400" w:type="dxa"/>
            <w:tcMar>
              <w:top w:w="80" w:type="dxa"/>
              <w:left w:w="120" w:type="dxa"/>
              <w:bottom w:w="80" w:type="dxa"/>
              <w:right w:w="120" w:type="dxa"/>
            </w:tcMar>
          </w:tcPr>
          <w:p w14:paraId="08BE806E"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8:14-9:58</w:t>
            </w:r>
          </w:p>
        </w:tc>
        <w:tc>
          <w:tcPr>
            <w:tcW w:w="3000" w:type="dxa"/>
            <w:tcMar>
              <w:top w:w="80" w:type="dxa"/>
              <w:left w:w="120" w:type="dxa"/>
              <w:bottom w:w="80" w:type="dxa"/>
              <w:right w:w="120" w:type="dxa"/>
            </w:tcMar>
          </w:tcPr>
          <w:p w14:paraId="08BE806F"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Opening mindful practice</w:t>
            </w:r>
          </w:p>
        </w:tc>
        <w:tc>
          <w:tcPr>
            <w:tcW w:w="4960" w:type="dxa"/>
            <w:tcMar>
              <w:top w:w="80" w:type="dxa"/>
              <w:left w:w="120" w:type="dxa"/>
              <w:bottom w:w="80" w:type="dxa"/>
              <w:right w:w="120" w:type="dxa"/>
            </w:tcMar>
          </w:tcPr>
          <w:p w14:paraId="08BE8070"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Children blow pom poms in a breathing exercise that gathers the group and settles attention.</w:t>
            </w:r>
          </w:p>
        </w:tc>
      </w:tr>
      <w:tr w:rsidR="00E87F5F" w14:paraId="08BE8075" w14:textId="77777777" w:rsidTr="00F16D9D">
        <w:trPr>
          <w:cantSplit/>
        </w:trPr>
        <w:tc>
          <w:tcPr>
            <w:tcW w:w="1400" w:type="dxa"/>
            <w:tcMar>
              <w:top w:w="80" w:type="dxa"/>
              <w:left w:w="120" w:type="dxa"/>
              <w:bottom w:w="80" w:type="dxa"/>
              <w:right w:w="120" w:type="dxa"/>
            </w:tcMar>
          </w:tcPr>
          <w:p w14:paraId="08BE8072"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9:58-10:28</w:t>
            </w:r>
          </w:p>
        </w:tc>
        <w:tc>
          <w:tcPr>
            <w:tcW w:w="3000" w:type="dxa"/>
            <w:tcMar>
              <w:top w:w="80" w:type="dxa"/>
              <w:left w:w="120" w:type="dxa"/>
              <w:bottom w:w="80" w:type="dxa"/>
              <w:right w:w="120" w:type="dxa"/>
            </w:tcMar>
          </w:tcPr>
          <w:p w14:paraId="08BE8073"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Connecting the practice to the story</w:t>
            </w:r>
          </w:p>
        </w:tc>
        <w:tc>
          <w:tcPr>
            <w:tcW w:w="4960" w:type="dxa"/>
            <w:tcMar>
              <w:top w:w="80" w:type="dxa"/>
              <w:left w:w="120" w:type="dxa"/>
              <w:bottom w:w="80" w:type="dxa"/>
              <w:right w:w="120" w:type="dxa"/>
            </w:tcMar>
          </w:tcPr>
          <w:p w14:paraId="08BE8074"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 xml:space="preserve">The teacher links the children’s blowing to the wolf in </w:t>
            </w:r>
            <w:r w:rsidRPr="00E076B3">
              <w:rPr>
                <w:rFonts w:ascii="Calibri" w:eastAsia="Calibri" w:hAnsi="Calibri" w:cs="Calibri"/>
                <w:i/>
                <w:iCs/>
                <w:sz w:val="24"/>
                <w:szCs w:val="24"/>
              </w:rPr>
              <w:t>The Three Little Pigs</w:t>
            </w:r>
            <w:r>
              <w:rPr>
                <w:rFonts w:ascii="Calibri" w:eastAsia="Calibri" w:hAnsi="Calibri" w:cs="Calibri"/>
                <w:sz w:val="24"/>
                <w:szCs w:val="24"/>
              </w:rPr>
              <w:t>, turning a calming routine into an entry point for the text.</w:t>
            </w:r>
          </w:p>
        </w:tc>
      </w:tr>
      <w:tr w:rsidR="00E87F5F" w14:paraId="08BE8079" w14:textId="77777777" w:rsidTr="00F16D9D">
        <w:trPr>
          <w:cantSplit/>
        </w:trPr>
        <w:tc>
          <w:tcPr>
            <w:tcW w:w="1400" w:type="dxa"/>
            <w:tcMar>
              <w:top w:w="80" w:type="dxa"/>
              <w:left w:w="120" w:type="dxa"/>
              <w:bottom w:w="80" w:type="dxa"/>
              <w:right w:w="120" w:type="dxa"/>
            </w:tcMar>
          </w:tcPr>
          <w:p w14:paraId="08BE8076"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10:29-11:41</w:t>
            </w:r>
          </w:p>
        </w:tc>
        <w:tc>
          <w:tcPr>
            <w:tcW w:w="3000" w:type="dxa"/>
            <w:tcMar>
              <w:top w:w="80" w:type="dxa"/>
              <w:left w:w="120" w:type="dxa"/>
              <w:bottom w:w="80" w:type="dxa"/>
              <w:right w:w="120" w:type="dxa"/>
            </w:tcMar>
          </w:tcPr>
          <w:p w14:paraId="08BE8077"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Introducing materials and read-aloud</w:t>
            </w:r>
          </w:p>
        </w:tc>
        <w:tc>
          <w:tcPr>
            <w:tcW w:w="4960" w:type="dxa"/>
            <w:tcMar>
              <w:top w:w="80" w:type="dxa"/>
              <w:left w:w="120" w:type="dxa"/>
              <w:bottom w:w="80" w:type="dxa"/>
              <w:right w:w="120" w:type="dxa"/>
            </w:tcMar>
          </w:tcPr>
          <w:p w14:paraId="08BE8078"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Bricks and straw are introduced as real objects children can handle before the story begins, then the teacher reads The Three Little Pigs.</w:t>
            </w:r>
          </w:p>
        </w:tc>
      </w:tr>
      <w:tr w:rsidR="00E87F5F" w14:paraId="08BE807D" w14:textId="77777777" w:rsidTr="00F16D9D">
        <w:trPr>
          <w:cantSplit/>
        </w:trPr>
        <w:tc>
          <w:tcPr>
            <w:tcW w:w="1400" w:type="dxa"/>
            <w:tcMar>
              <w:top w:w="80" w:type="dxa"/>
              <w:left w:w="120" w:type="dxa"/>
              <w:bottom w:w="80" w:type="dxa"/>
              <w:right w:w="120" w:type="dxa"/>
            </w:tcMar>
          </w:tcPr>
          <w:p w14:paraId="08BE807A"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11:42-13:59</w:t>
            </w:r>
          </w:p>
        </w:tc>
        <w:tc>
          <w:tcPr>
            <w:tcW w:w="3000" w:type="dxa"/>
            <w:tcMar>
              <w:top w:w="80" w:type="dxa"/>
              <w:left w:w="120" w:type="dxa"/>
              <w:bottom w:w="80" w:type="dxa"/>
              <w:right w:w="120" w:type="dxa"/>
            </w:tcMar>
          </w:tcPr>
          <w:p w14:paraId="08BE807B"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Skills built through playful learning</w:t>
            </w:r>
          </w:p>
        </w:tc>
        <w:tc>
          <w:tcPr>
            <w:tcW w:w="4960" w:type="dxa"/>
            <w:tcMar>
              <w:top w:w="80" w:type="dxa"/>
              <w:left w:w="120" w:type="dxa"/>
              <w:bottom w:w="80" w:type="dxa"/>
              <w:right w:w="120" w:type="dxa"/>
            </w:tcMar>
          </w:tcPr>
          <w:p w14:paraId="08BE807C"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The teacher names the skills children are practicing and how she differentiates for the range of learners in the room.</w:t>
            </w:r>
          </w:p>
        </w:tc>
      </w:tr>
      <w:tr w:rsidR="00E87F5F" w14:paraId="08BE8081" w14:textId="77777777" w:rsidTr="00F16D9D">
        <w:trPr>
          <w:cantSplit/>
        </w:trPr>
        <w:tc>
          <w:tcPr>
            <w:tcW w:w="1400" w:type="dxa"/>
            <w:tcMar>
              <w:top w:w="80" w:type="dxa"/>
              <w:left w:w="120" w:type="dxa"/>
              <w:bottom w:w="80" w:type="dxa"/>
              <w:right w:w="120" w:type="dxa"/>
            </w:tcMar>
          </w:tcPr>
          <w:p w14:paraId="08BE807E"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14:00-15:53</w:t>
            </w:r>
          </w:p>
        </w:tc>
        <w:tc>
          <w:tcPr>
            <w:tcW w:w="3000" w:type="dxa"/>
            <w:tcMar>
              <w:top w:w="80" w:type="dxa"/>
              <w:left w:w="120" w:type="dxa"/>
              <w:bottom w:w="80" w:type="dxa"/>
              <w:right w:w="120" w:type="dxa"/>
            </w:tcMar>
          </w:tcPr>
          <w:p w14:paraId="08BE807F"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Story-based playful learning centers</w:t>
            </w:r>
          </w:p>
        </w:tc>
        <w:tc>
          <w:tcPr>
            <w:tcW w:w="4960" w:type="dxa"/>
            <w:tcMar>
              <w:top w:w="80" w:type="dxa"/>
              <w:left w:w="120" w:type="dxa"/>
              <w:bottom w:w="80" w:type="dxa"/>
              <w:right w:w="120" w:type="dxa"/>
            </w:tcMar>
          </w:tcPr>
          <w:p w14:paraId="08BE8080" w14:textId="77777777" w:rsidR="00E87F5F" w:rsidRDefault="00BE1A45">
            <w:pPr>
              <w:spacing w:line="240" w:lineRule="auto"/>
              <w:rPr>
                <w:rFonts w:ascii="Calibri" w:eastAsia="Calibri" w:hAnsi="Calibri" w:cs="Calibri"/>
                <w:sz w:val="24"/>
                <w:szCs w:val="24"/>
              </w:rPr>
            </w:pPr>
            <w:r>
              <w:rPr>
                <w:rFonts w:ascii="Calibri" w:eastAsia="Calibri" w:hAnsi="Calibri" w:cs="Calibri"/>
                <w:sz w:val="24"/>
                <w:szCs w:val="24"/>
              </w:rPr>
              <w:t xml:space="preserve">Center activities are introduced and children extend the story through </w:t>
            </w:r>
            <w:proofErr w:type="gramStart"/>
            <w:r>
              <w:rPr>
                <w:rFonts w:ascii="Calibri" w:eastAsia="Calibri" w:hAnsi="Calibri" w:cs="Calibri"/>
                <w:sz w:val="24"/>
                <w:szCs w:val="24"/>
              </w:rPr>
              <w:t>play</w:t>
            </w:r>
            <w:proofErr w:type="gramEnd"/>
            <w:r>
              <w:rPr>
                <w:rFonts w:ascii="Calibri" w:eastAsia="Calibri" w:hAnsi="Calibri" w:cs="Calibri"/>
                <w:sz w:val="24"/>
                <w:szCs w:val="24"/>
              </w:rPr>
              <w:t xml:space="preserve"> with the materials.</w:t>
            </w:r>
          </w:p>
        </w:tc>
      </w:tr>
    </w:tbl>
    <w:p w14:paraId="08BE8082" w14:textId="77777777" w:rsidR="00E87F5F" w:rsidRPr="00725661" w:rsidRDefault="00BE1A45" w:rsidP="00725661">
      <w:pPr>
        <w:pStyle w:val="Heading2"/>
      </w:pPr>
      <w:bookmarkStart w:id="2" w:name="_heading=h.ges9hpiqx7z5" w:colFirst="0" w:colLast="0"/>
      <w:bookmarkEnd w:id="2"/>
      <w:r w:rsidRPr="00725661">
        <w:t>By the End of This Video, You Will Be Able To</w:t>
      </w:r>
    </w:p>
    <w:p w14:paraId="08BE8083"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Describe the five parts of a Text Talk lesson.</w:t>
      </w:r>
    </w:p>
    <w:p w14:paraId="08BE8084"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Plan vocabulary and open-ended questions for a text you already use.</w:t>
      </w:r>
    </w:p>
    <w:p w14:paraId="08BE8085"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 xml:space="preserve">Name specific teacher moves that </w:t>
      </w:r>
      <w:proofErr w:type="gramStart"/>
      <w:r>
        <w:rPr>
          <w:rFonts w:ascii="Calibri" w:eastAsia="Calibri" w:hAnsi="Calibri" w:cs="Calibri"/>
          <w:sz w:val="24"/>
          <w:szCs w:val="24"/>
        </w:rPr>
        <w:t>invite</w:t>
      </w:r>
      <w:proofErr w:type="gramEnd"/>
      <w:r>
        <w:rPr>
          <w:rFonts w:ascii="Calibri" w:eastAsia="Calibri" w:hAnsi="Calibri" w:cs="Calibri"/>
          <w:sz w:val="24"/>
          <w:szCs w:val="24"/>
        </w:rPr>
        <w:t xml:space="preserve"> every learner into the conversation.</w:t>
      </w:r>
    </w:p>
    <w:p w14:paraId="08BE8086" w14:textId="77777777" w:rsidR="00E87F5F" w:rsidRDefault="00BE1A45">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Recognize how children are taught to build on one another’s thinking.</w:t>
      </w:r>
    </w:p>
    <w:p w14:paraId="08BE8087" w14:textId="77777777" w:rsidR="00E87F5F" w:rsidRDefault="00BE1A45" w:rsidP="7905BDEB">
      <w:pPr>
        <w:numPr>
          <w:ilvl w:val="0"/>
          <w:numId w:val="2"/>
        </w:numPr>
        <w:spacing w:after="60" w:line="240" w:lineRule="auto"/>
        <w:rPr>
          <w:rFonts w:ascii="Calibri" w:eastAsia="Calibri" w:hAnsi="Calibri" w:cs="Calibri"/>
          <w:sz w:val="24"/>
          <w:szCs w:val="24"/>
          <w:lang w:val="en-US"/>
        </w:rPr>
      </w:pPr>
      <w:r w:rsidRPr="7905BDEB">
        <w:rPr>
          <w:rFonts w:ascii="Calibri" w:eastAsia="Calibri" w:hAnsi="Calibri" w:cs="Calibri"/>
          <w:sz w:val="24"/>
          <w:szCs w:val="24"/>
          <w:lang w:val="en-US"/>
        </w:rPr>
        <w:t>Identify ways to extend a story through materials, movement, and play.</w:t>
      </w:r>
    </w:p>
    <w:p w14:paraId="08BE8088" w14:textId="77777777" w:rsidR="00E87F5F" w:rsidRPr="00725661" w:rsidRDefault="00BE1A45" w:rsidP="00725661">
      <w:pPr>
        <w:pStyle w:val="Heading2"/>
      </w:pPr>
      <w:r w:rsidRPr="00725661">
        <w:t>Discussion Starters</w:t>
      </w:r>
    </w:p>
    <w:p w14:paraId="08BE8089" w14:textId="161FD7F6" w:rsidR="00E87F5F" w:rsidRDefault="00BE1A45" w:rsidP="00725661">
      <w:pPr>
        <w:pStyle w:val="Heading3"/>
      </w:pPr>
      <w:r>
        <w:t xml:space="preserve">What to Look For: As you are watching, pay attention to -- </w:t>
      </w:r>
    </w:p>
    <w:p w14:paraId="08BE808A" w14:textId="77777777" w:rsidR="00E87F5F" w:rsidRDefault="00BE1A45">
      <w:pPr>
        <w:numPr>
          <w:ilvl w:val="0"/>
          <w:numId w:val="1"/>
        </w:numPr>
        <w:spacing w:line="240" w:lineRule="auto"/>
        <w:rPr>
          <w:rFonts w:ascii="Noto Sans Symbols" w:eastAsia="Noto Sans Symbols" w:hAnsi="Noto Sans Symbols" w:cs="Noto Sans Symbols"/>
          <w:sz w:val="20"/>
          <w:szCs w:val="20"/>
        </w:rPr>
      </w:pPr>
      <w:r>
        <w:rPr>
          <w:rFonts w:ascii="Calibri" w:eastAsia="Calibri" w:hAnsi="Calibri" w:cs="Calibri"/>
          <w:sz w:val="24"/>
          <w:szCs w:val="24"/>
        </w:rPr>
        <w:t>What is Text Talk? What are the five parts of a Text Talk lesson?</w:t>
      </w:r>
    </w:p>
    <w:p w14:paraId="08BE808B" w14:textId="77777777" w:rsidR="00E87F5F" w:rsidRDefault="00BE1A45">
      <w:pPr>
        <w:numPr>
          <w:ilvl w:val="0"/>
          <w:numId w:val="1"/>
        </w:numPr>
        <w:spacing w:line="240" w:lineRule="auto"/>
        <w:rPr>
          <w:rFonts w:ascii="Noto Sans Symbols" w:eastAsia="Noto Sans Symbols" w:hAnsi="Noto Sans Symbols" w:cs="Noto Sans Symbols"/>
          <w:sz w:val="20"/>
          <w:szCs w:val="20"/>
        </w:rPr>
      </w:pPr>
      <w:r>
        <w:rPr>
          <w:rFonts w:ascii="Calibri" w:eastAsia="Calibri" w:hAnsi="Calibri" w:cs="Calibri"/>
          <w:sz w:val="24"/>
          <w:szCs w:val="24"/>
        </w:rPr>
        <w:t>Compare the two classroom practices. What are the differences and similarities between Read-Aloud and Text Talk?</w:t>
      </w:r>
    </w:p>
    <w:p w14:paraId="08BE808C" w14:textId="77777777" w:rsidR="00E87F5F" w:rsidRDefault="00BE1A45" w:rsidP="7905BDEB">
      <w:pPr>
        <w:numPr>
          <w:ilvl w:val="0"/>
          <w:numId w:val="1"/>
        </w:numPr>
        <w:spacing w:line="240" w:lineRule="auto"/>
        <w:rPr>
          <w:rFonts w:ascii="Noto Sans Symbols" w:eastAsia="Noto Sans Symbols" w:hAnsi="Noto Sans Symbols" w:cs="Noto Sans Symbols"/>
          <w:sz w:val="20"/>
          <w:szCs w:val="20"/>
          <w:lang w:val="en-US"/>
        </w:rPr>
      </w:pPr>
      <w:r w:rsidRPr="7905BDEB">
        <w:rPr>
          <w:rFonts w:ascii="Calibri" w:eastAsia="Calibri" w:hAnsi="Calibri" w:cs="Calibri"/>
          <w:sz w:val="24"/>
          <w:szCs w:val="24"/>
          <w:lang w:val="en-US"/>
        </w:rPr>
        <w:t xml:space="preserve">What </w:t>
      </w:r>
      <w:proofErr w:type="gramStart"/>
      <w:r w:rsidRPr="7905BDEB">
        <w:rPr>
          <w:rFonts w:ascii="Calibri" w:eastAsia="Calibri" w:hAnsi="Calibri" w:cs="Calibri"/>
          <w:sz w:val="24"/>
          <w:szCs w:val="24"/>
          <w:lang w:val="en-US"/>
        </w:rPr>
        <w:t>are</w:t>
      </w:r>
      <w:proofErr w:type="gramEnd"/>
      <w:r w:rsidRPr="7905BDEB">
        <w:rPr>
          <w:rFonts w:ascii="Calibri" w:eastAsia="Calibri" w:hAnsi="Calibri" w:cs="Calibri"/>
          <w:sz w:val="24"/>
          <w:szCs w:val="24"/>
          <w:lang w:val="en-US"/>
        </w:rPr>
        <w:t xml:space="preserve"> the teachers’ rationale for practicing Text Talk and Read Aloud in their classrooms? Share an idea you heard from them that resonates with or inspires you.</w:t>
      </w:r>
    </w:p>
    <w:p w14:paraId="08BE808D" w14:textId="77777777" w:rsidR="00E87F5F" w:rsidRDefault="00BE1A45" w:rsidP="7905BDEB">
      <w:pPr>
        <w:numPr>
          <w:ilvl w:val="0"/>
          <w:numId w:val="1"/>
        </w:numPr>
        <w:spacing w:line="240" w:lineRule="auto"/>
        <w:rPr>
          <w:rFonts w:ascii="Noto Sans Symbols" w:eastAsia="Noto Sans Symbols" w:hAnsi="Noto Sans Symbols" w:cs="Noto Sans Symbols"/>
          <w:sz w:val="20"/>
          <w:szCs w:val="20"/>
          <w:lang w:val="en-US"/>
        </w:rPr>
      </w:pPr>
      <w:r w:rsidRPr="7905BDEB">
        <w:rPr>
          <w:rFonts w:ascii="Calibri" w:eastAsia="Calibri" w:hAnsi="Calibri" w:cs="Calibri"/>
          <w:sz w:val="24"/>
          <w:szCs w:val="24"/>
          <w:lang w:val="en-US"/>
        </w:rPr>
        <w:t>Listen to the children participating in the discussions. What do you notice?</w:t>
      </w:r>
    </w:p>
    <w:p w14:paraId="08BE808E" w14:textId="77777777" w:rsidR="00E87F5F" w:rsidRDefault="00BE1A45">
      <w:pPr>
        <w:numPr>
          <w:ilvl w:val="0"/>
          <w:numId w:val="1"/>
        </w:numPr>
        <w:spacing w:line="240" w:lineRule="auto"/>
        <w:rPr>
          <w:rFonts w:ascii="Noto Sans Symbols" w:eastAsia="Noto Sans Symbols" w:hAnsi="Noto Sans Symbols" w:cs="Noto Sans Symbols"/>
          <w:sz w:val="20"/>
          <w:szCs w:val="20"/>
        </w:rPr>
      </w:pPr>
      <w:r>
        <w:rPr>
          <w:rFonts w:ascii="Calibri" w:eastAsia="Calibri" w:hAnsi="Calibri" w:cs="Calibri"/>
          <w:sz w:val="24"/>
          <w:szCs w:val="24"/>
        </w:rPr>
        <w:t xml:space="preserve">How does Text Talk and Read Aloud support children with special needs and English Language Learners? What in the video makes you say that? </w:t>
      </w:r>
    </w:p>
    <w:p w14:paraId="08BE808F" w14:textId="77777777" w:rsidR="00E87F5F" w:rsidRDefault="00BE1A45">
      <w:pPr>
        <w:numPr>
          <w:ilvl w:val="0"/>
          <w:numId w:val="1"/>
        </w:numPr>
        <w:spacing w:line="240" w:lineRule="auto"/>
        <w:rPr>
          <w:rFonts w:ascii="Noto Sans Symbols" w:eastAsia="Noto Sans Symbols" w:hAnsi="Noto Sans Symbols" w:cs="Noto Sans Symbols"/>
          <w:sz w:val="20"/>
          <w:szCs w:val="20"/>
        </w:rPr>
      </w:pPr>
      <w:r>
        <w:rPr>
          <w:rFonts w:ascii="Calibri" w:eastAsia="Calibri" w:hAnsi="Calibri" w:cs="Calibri"/>
          <w:sz w:val="24"/>
          <w:szCs w:val="24"/>
        </w:rPr>
        <w:t>What questions or concerns do you have about the Text Talk and Read Aloud practice?</w:t>
      </w:r>
    </w:p>
    <w:p w14:paraId="08BE8090" w14:textId="77777777" w:rsidR="00E87F5F" w:rsidRDefault="00BE1A45" w:rsidP="00725661">
      <w:pPr>
        <w:pStyle w:val="Heading3"/>
      </w:pPr>
      <w:r>
        <w:lastRenderedPageBreak/>
        <w:t>Watching with an Instructional Lens</w:t>
      </w:r>
    </w:p>
    <w:p w14:paraId="08BE8091" w14:textId="77777777" w:rsidR="00E87F5F" w:rsidRDefault="00BE1A45" w:rsidP="7905BDEB">
      <w:pPr>
        <w:numPr>
          <w:ilvl w:val="0"/>
          <w:numId w:val="2"/>
        </w:numPr>
        <w:pBdr>
          <w:top w:val="nil"/>
          <w:left w:val="nil"/>
          <w:bottom w:val="nil"/>
          <w:right w:val="nil"/>
          <w:between w:val="nil"/>
        </w:pBdr>
        <w:spacing w:after="60" w:line="240" w:lineRule="auto"/>
        <w:rPr>
          <w:rFonts w:ascii="Calibri" w:eastAsia="Calibri" w:hAnsi="Calibri" w:cs="Calibri"/>
          <w:sz w:val="24"/>
          <w:szCs w:val="24"/>
          <w:lang w:val="en-US"/>
        </w:rPr>
      </w:pPr>
      <w:r w:rsidRPr="7905BDEB">
        <w:rPr>
          <w:rFonts w:ascii="Calibri" w:eastAsia="Calibri" w:hAnsi="Calibri" w:cs="Calibri"/>
          <w:sz w:val="24"/>
          <w:szCs w:val="24"/>
          <w:lang w:val="en-US"/>
        </w:rPr>
        <w:t xml:space="preserve">How do the teacher’s planning decisions in the opening minutes show up later in the </w:t>
      </w:r>
      <w:proofErr w:type="gramStart"/>
      <w:r w:rsidRPr="7905BDEB">
        <w:rPr>
          <w:rFonts w:ascii="Calibri" w:eastAsia="Calibri" w:hAnsi="Calibri" w:cs="Calibri"/>
          <w:sz w:val="24"/>
          <w:szCs w:val="24"/>
          <w:lang w:val="en-US"/>
        </w:rPr>
        <w:t>second grade</w:t>
      </w:r>
      <w:proofErr w:type="gramEnd"/>
      <w:r w:rsidRPr="7905BDEB">
        <w:rPr>
          <w:rFonts w:ascii="Calibri" w:eastAsia="Calibri" w:hAnsi="Calibri" w:cs="Calibri"/>
          <w:sz w:val="24"/>
          <w:szCs w:val="24"/>
          <w:lang w:val="en-US"/>
        </w:rPr>
        <w:t xml:space="preserve"> lesson? What would have been different without that planning?</w:t>
      </w:r>
    </w:p>
    <w:p w14:paraId="08BE8092"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Where do you see a child’s answer taken up and extended rather than corrected? What exactly does the teacher say to make that happen?</w:t>
      </w:r>
    </w:p>
    <w:p w14:paraId="08BE8093" w14:textId="77777777" w:rsidR="00E87F5F" w:rsidRDefault="00BE1A45" w:rsidP="7905BDEB">
      <w:pPr>
        <w:numPr>
          <w:ilvl w:val="0"/>
          <w:numId w:val="2"/>
        </w:numPr>
        <w:pBdr>
          <w:top w:val="nil"/>
          <w:left w:val="nil"/>
          <w:bottom w:val="nil"/>
          <w:right w:val="nil"/>
          <w:between w:val="nil"/>
        </w:pBdr>
        <w:spacing w:after="60" w:line="240" w:lineRule="auto"/>
        <w:rPr>
          <w:rFonts w:ascii="Calibri" w:eastAsia="Calibri" w:hAnsi="Calibri" w:cs="Calibri"/>
          <w:sz w:val="24"/>
          <w:szCs w:val="24"/>
          <w:lang w:val="en-US"/>
        </w:rPr>
      </w:pPr>
      <w:r w:rsidRPr="7905BDEB">
        <w:rPr>
          <w:rFonts w:ascii="Calibri" w:eastAsia="Calibri" w:hAnsi="Calibri" w:cs="Calibri"/>
          <w:sz w:val="24"/>
          <w:szCs w:val="24"/>
          <w:lang w:val="en-US"/>
        </w:rPr>
        <w:t>How does the preschool teacher build a bridge from the breathing exercise to the story? What does that transition accomplish that a simple call to the rug would not?</w:t>
      </w:r>
    </w:p>
    <w:p w14:paraId="08BE8094"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 xml:space="preserve">What do the real materials give children to think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before and after </w:t>
      </w:r>
      <w:proofErr w:type="gramStart"/>
      <w:r>
        <w:rPr>
          <w:rFonts w:ascii="Calibri" w:eastAsia="Calibri" w:hAnsi="Calibri" w:cs="Calibri"/>
          <w:sz w:val="24"/>
          <w:szCs w:val="24"/>
        </w:rPr>
        <w:t>the reading</w:t>
      </w:r>
      <w:proofErr w:type="gramEnd"/>
      <w:r>
        <w:rPr>
          <w:rFonts w:ascii="Calibri" w:eastAsia="Calibri" w:hAnsi="Calibri" w:cs="Calibri"/>
          <w:sz w:val="24"/>
          <w:szCs w:val="24"/>
        </w:rPr>
        <w:t>? Which text in your own rotation has an object like that hiding in it?</w:t>
      </w:r>
    </w:p>
    <w:p w14:paraId="08BE8095"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Which of the five parts looks most familiar to you, and which would take the most planning to add to your practice?</w:t>
      </w:r>
    </w:p>
    <w:p w14:paraId="08BE8096"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What stays the same across the second grade and preschool lessons, and what changes? What does that tell you about which elements are essential?</w:t>
      </w:r>
    </w:p>
    <w:p w14:paraId="08BE8097" w14:textId="27A1ECD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 xml:space="preserve">What specific teacher moves ensure the inclusion of all students, including </w:t>
      </w:r>
      <w:r w:rsidR="00583B75">
        <w:rPr>
          <w:rFonts w:ascii="Calibri" w:eastAsia="Calibri" w:hAnsi="Calibri" w:cs="Calibri"/>
          <w:sz w:val="24"/>
          <w:szCs w:val="24"/>
        </w:rPr>
        <w:t>multilingual learners and students with disabilities</w:t>
      </w:r>
      <w:r>
        <w:rPr>
          <w:rFonts w:ascii="Calibri" w:eastAsia="Calibri" w:hAnsi="Calibri" w:cs="Calibri"/>
          <w:sz w:val="24"/>
          <w:szCs w:val="24"/>
        </w:rPr>
        <w:t>?</w:t>
      </w:r>
    </w:p>
    <w:p w14:paraId="08BE8098" w14:textId="77777777" w:rsidR="00E87F5F" w:rsidRDefault="00BE1A45" w:rsidP="7905BDEB">
      <w:pPr>
        <w:numPr>
          <w:ilvl w:val="0"/>
          <w:numId w:val="2"/>
        </w:numPr>
        <w:pBdr>
          <w:top w:val="nil"/>
          <w:left w:val="nil"/>
          <w:bottom w:val="nil"/>
          <w:right w:val="nil"/>
          <w:between w:val="nil"/>
        </w:pBdr>
        <w:spacing w:after="60" w:line="240" w:lineRule="auto"/>
        <w:rPr>
          <w:rFonts w:ascii="Calibri" w:eastAsia="Calibri" w:hAnsi="Calibri" w:cs="Calibri"/>
          <w:sz w:val="24"/>
          <w:szCs w:val="24"/>
          <w:lang w:val="en-US"/>
        </w:rPr>
      </w:pPr>
      <w:r w:rsidRPr="7905BDEB">
        <w:rPr>
          <w:rFonts w:ascii="Calibri" w:eastAsia="Calibri" w:hAnsi="Calibri" w:cs="Calibri"/>
          <w:sz w:val="24"/>
          <w:szCs w:val="24"/>
          <w:lang w:val="en-US"/>
        </w:rPr>
        <w:t>What physical, social-emotional, cognitive and academic skills do students actively develop during these practices?</w:t>
      </w:r>
    </w:p>
    <w:p w14:paraId="08BE8099" w14:textId="77777777" w:rsidR="00E87F5F" w:rsidRDefault="00BE1A45" w:rsidP="00725661">
      <w:pPr>
        <w:pStyle w:val="Heading3"/>
      </w:pPr>
      <w:r>
        <w:t>Connecting to Playful Learning Indicators</w:t>
      </w:r>
    </w:p>
    <w:p w14:paraId="08BE809A" w14:textId="77777777"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Harvard Project Zero’s Pedagogy of Play research identifies three cross-cultural indicators of playful learning:</w:t>
      </w:r>
    </w:p>
    <w:p w14:paraId="08BE809B" w14:textId="77777777" w:rsidR="00E87F5F" w:rsidRDefault="00BE1A45">
      <w:pPr>
        <w:numPr>
          <w:ilvl w:val="0"/>
          <w:numId w:val="3"/>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Leading learning</w:t>
      </w:r>
    </w:p>
    <w:p w14:paraId="08BE809C" w14:textId="77777777" w:rsidR="00E87F5F" w:rsidRDefault="00BE1A45">
      <w:pPr>
        <w:numPr>
          <w:ilvl w:val="0"/>
          <w:numId w:val="3"/>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Exploring the unknown</w:t>
      </w:r>
    </w:p>
    <w:p w14:paraId="08BE809D" w14:textId="77777777" w:rsidR="00E87F5F" w:rsidRDefault="00BE1A45">
      <w:pPr>
        <w:numPr>
          <w:ilvl w:val="0"/>
          <w:numId w:val="3"/>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Finding joy in the process</w:t>
      </w:r>
    </w:p>
    <w:p w14:paraId="08BE809E" w14:textId="77777777" w:rsidR="00E87F5F" w:rsidRDefault="00BE1A45">
      <w:pPr>
        <w:spacing w:before="160" w:after="140" w:line="240" w:lineRule="auto"/>
        <w:rPr>
          <w:rFonts w:ascii="Calibri" w:eastAsia="Calibri" w:hAnsi="Calibri" w:cs="Calibri"/>
          <w:sz w:val="24"/>
          <w:szCs w:val="24"/>
        </w:rPr>
      </w:pPr>
      <w:r>
        <w:rPr>
          <w:rFonts w:ascii="Calibri" w:eastAsia="Calibri" w:hAnsi="Calibri" w:cs="Calibri"/>
          <w:sz w:val="24"/>
          <w:szCs w:val="24"/>
        </w:rPr>
        <w:t>In MA, we developed our own 4 indicators of playful learning:</w:t>
      </w:r>
    </w:p>
    <w:p w14:paraId="08BE809F" w14:textId="77777777" w:rsidR="00E87F5F" w:rsidRDefault="00BE1A45">
      <w:pPr>
        <w:numPr>
          <w:ilvl w:val="0"/>
          <w:numId w:val="4"/>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Empowerment</w:t>
      </w:r>
    </w:p>
    <w:p w14:paraId="08BE80A0" w14:textId="77777777" w:rsidR="00E87F5F" w:rsidRDefault="00BE1A45">
      <w:pPr>
        <w:numPr>
          <w:ilvl w:val="0"/>
          <w:numId w:val="4"/>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Enjoyment</w:t>
      </w:r>
    </w:p>
    <w:p w14:paraId="08BE80A1" w14:textId="77777777" w:rsidR="00E87F5F" w:rsidRDefault="00BE1A45">
      <w:pPr>
        <w:numPr>
          <w:ilvl w:val="0"/>
          <w:numId w:val="4"/>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Curiosity</w:t>
      </w:r>
    </w:p>
    <w:p w14:paraId="08BE80A2" w14:textId="77777777" w:rsidR="00E87F5F" w:rsidRDefault="00BE1A45">
      <w:pPr>
        <w:numPr>
          <w:ilvl w:val="0"/>
          <w:numId w:val="4"/>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Connection</w:t>
      </w:r>
    </w:p>
    <w:p w14:paraId="08BE80A3" w14:textId="77777777" w:rsidR="00E87F5F" w:rsidRDefault="00BE1A45">
      <w:pPr>
        <w:spacing w:before="200" w:after="100" w:line="240" w:lineRule="auto"/>
        <w:rPr>
          <w:rFonts w:ascii="Calibri" w:eastAsia="Calibri" w:hAnsi="Calibri" w:cs="Calibri"/>
          <w:sz w:val="24"/>
          <w:szCs w:val="24"/>
        </w:rPr>
      </w:pPr>
      <w:r>
        <w:rPr>
          <w:rFonts w:ascii="Calibri" w:eastAsia="Calibri" w:hAnsi="Calibri" w:cs="Calibri"/>
          <w:sz w:val="24"/>
          <w:szCs w:val="24"/>
        </w:rPr>
        <w:t>Discuss:</w:t>
      </w:r>
    </w:p>
    <w:p w14:paraId="08BE80A4"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In the video, where do you see learners leading learning, exploring the unknown, and finding joy in the process?</w:t>
      </w:r>
    </w:p>
    <w:p w14:paraId="08BE80A5" w14:textId="77777777" w:rsidR="00E87F5F" w:rsidRDefault="00BE1A45">
      <w:pPr>
        <w:numPr>
          <w:ilvl w:val="0"/>
          <w:numId w:val="2"/>
        </w:numPr>
        <w:pBdr>
          <w:top w:val="nil"/>
          <w:left w:val="nil"/>
          <w:bottom w:val="nil"/>
          <w:right w:val="nil"/>
          <w:between w:val="nil"/>
        </w:pBdr>
        <w:spacing w:after="60" w:line="240" w:lineRule="auto"/>
        <w:rPr>
          <w:rFonts w:ascii="Calibri" w:eastAsia="Calibri" w:hAnsi="Calibri" w:cs="Calibri"/>
          <w:sz w:val="24"/>
          <w:szCs w:val="24"/>
        </w:rPr>
      </w:pPr>
      <w:r>
        <w:rPr>
          <w:rFonts w:ascii="Calibri" w:eastAsia="Calibri" w:hAnsi="Calibri" w:cs="Calibri"/>
          <w:sz w:val="24"/>
          <w:szCs w:val="24"/>
        </w:rPr>
        <w:t>Where do you see evidence of empowerment, enjoyment, curiosity, and connection?</w:t>
      </w:r>
    </w:p>
    <w:p w14:paraId="08BE80A6" w14:textId="77777777" w:rsidR="00E87F5F" w:rsidRDefault="00BE1A45" w:rsidP="7905BDEB">
      <w:pPr>
        <w:numPr>
          <w:ilvl w:val="0"/>
          <w:numId w:val="2"/>
        </w:numPr>
        <w:pBdr>
          <w:top w:val="nil"/>
          <w:left w:val="nil"/>
          <w:bottom w:val="nil"/>
          <w:right w:val="nil"/>
          <w:between w:val="nil"/>
        </w:pBdr>
        <w:spacing w:after="60" w:line="240" w:lineRule="auto"/>
        <w:rPr>
          <w:rFonts w:ascii="Calibri" w:eastAsia="Calibri" w:hAnsi="Calibri" w:cs="Calibri"/>
          <w:sz w:val="24"/>
          <w:szCs w:val="24"/>
          <w:lang w:val="en-US"/>
        </w:rPr>
      </w:pPr>
      <w:r w:rsidRPr="7905BDEB">
        <w:rPr>
          <w:rFonts w:ascii="Calibri" w:eastAsia="Calibri" w:hAnsi="Calibri" w:cs="Calibri"/>
          <w:sz w:val="24"/>
          <w:szCs w:val="24"/>
          <w:lang w:val="en-US"/>
        </w:rPr>
        <w:t>What are other words or phrases that indicate playful learning to you? Where do you see evidence of the words/phrases in the video?</w:t>
      </w:r>
    </w:p>
    <w:p w14:paraId="08BE80A7" w14:textId="77777777" w:rsidR="00E87F5F" w:rsidRPr="00725661" w:rsidRDefault="00BE1A45" w:rsidP="00725661">
      <w:pPr>
        <w:pStyle w:val="Heading2"/>
      </w:pPr>
      <w:bookmarkStart w:id="3" w:name="_heading=h.2t76a9rscf93" w:colFirst="0" w:colLast="0"/>
      <w:bookmarkEnd w:id="3"/>
      <w:r w:rsidRPr="00725661">
        <w:lastRenderedPageBreak/>
        <w:t>Interactive Experiences</w:t>
      </w:r>
    </w:p>
    <w:p w14:paraId="08BE80A8" w14:textId="6FED6BC3" w:rsidR="00E87F5F" w:rsidRDefault="00BE1A45" w:rsidP="00725661">
      <w:pPr>
        <w:pStyle w:val="Heading3"/>
      </w:pPr>
      <w:r>
        <w:t>Ten-Minute Text Talk Plan</w:t>
      </w:r>
    </w:p>
    <w:p w14:paraId="08BE80A9" w14:textId="77777777"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 xml:space="preserve">Ask participants to bring a book they already read aloud. In pairs, they choose three words worth teaching, write one open-ended question, and plan one sentence stem children could use to add to a classmate’s idea. Pairs then swap plans and answer each other’s </w:t>
      </w:r>
      <w:proofErr w:type="gramStart"/>
      <w:r w:rsidRPr="7905BDEB">
        <w:rPr>
          <w:rFonts w:ascii="Calibri" w:eastAsia="Calibri" w:hAnsi="Calibri" w:cs="Calibri"/>
          <w:sz w:val="24"/>
          <w:szCs w:val="24"/>
          <w:lang w:val="en-US"/>
        </w:rPr>
        <w:t>question</w:t>
      </w:r>
      <w:proofErr w:type="gramEnd"/>
      <w:r w:rsidRPr="7905BDEB">
        <w:rPr>
          <w:rFonts w:ascii="Calibri" w:eastAsia="Calibri" w:hAnsi="Calibri" w:cs="Calibri"/>
          <w:sz w:val="24"/>
          <w:szCs w:val="24"/>
          <w:lang w:val="en-US"/>
        </w:rPr>
        <w:t xml:space="preserve"> the way a child in their class might answer it. If the answering pair can produce three genuinely different responses, the question is open. If they all land in the same place, the question needs work. Close by asking what </w:t>
      </w:r>
      <w:proofErr w:type="gramStart"/>
      <w:r w:rsidRPr="7905BDEB">
        <w:rPr>
          <w:rFonts w:ascii="Calibri" w:eastAsia="Calibri" w:hAnsi="Calibri" w:cs="Calibri"/>
          <w:sz w:val="24"/>
          <w:szCs w:val="24"/>
          <w:lang w:val="en-US"/>
        </w:rPr>
        <w:t>made</w:t>
      </w:r>
      <w:proofErr w:type="gramEnd"/>
      <w:r w:rsidRPr="7905BDEB">
        <w:rPr>
          <w:rFonts w:ascii="Calibri" w:eastAsia="Calibri" w:hAnsi="Calibri" w:cs="Calibri"/>
          <w:sz w:val="24"/>
          <w:szCs w:val="24"/>
          <w:lang w:val="en-US"/>
        </w:rPr>
        <w:t xml:space="preserve"> a question hard to write.</w:t>
      </w:r>
    </w:p>
    <w:p w14:paraId="08BE80AA" w14:textId="77777777"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Materials: a familiar read-aloud text per participant, index cards or sticky notes. Time: 20 minutes.</w:t>
      </w:r>
    </w:p>
    <w:p w14:paraId="08BE80AB" w14:textId="06ED834F" w:rsidR="00E87F5F" w:rsidRDefault="00BE1A45" w:rsidP="00725661">
      <w:pPr>
        <w:pStyle w:val="Heading3"/>
      </w:pPr>
      <w:r>
        <w:t>Pause and Predict the Teacher Move</w:t>
      </w:r>
    </w:p>
    <w:p w14:paraId="08BE80AC" w14:textId="77777777" w:rsidR="00E87F5F" w:rsidRDefault="00BE1A45" w:rsidP="7905BDEB">
      <w:pPr>
        <w:spacing w:after="140" w:line="240" w:lineRule="auto"/>
        <w:rPr>
          <w:rFonts w:ascii="Calibri" w:eastAsia="Calibri" w:hAnsi="Calibri" w:cs="Calibri"/>
          <w:sz w:val="24"/>
          <w:szCs w:val="24"/>
          <w:lang w:val="en-US"/>
        </w:rPr>
      </w:pPr>
      <w:r w:rsidRPr="7905BDEB">
        <w:rPr>
          <w:rFonts w:ascii="Calibri" w:eastAsia="Calibri" w:hAnsi="Calibri" w:cs="Calibri"/>
          <w:sz w:val="24"/>
          <w:szCs w:val="24"/>
          <w:lang w:val="en-US"/>
        </w:rPr>
        <w:t xml:space="preserve">Watch the </w:t>
      </w:r>
      <w:proofErr w:type="gramStart"/>
      <w:r w:rsidRPr="7905BDEB">
        <w:rPr>
          <w:rFonts w:ascii="Calibri" w:eastAsia="Calibri" w:hAnsi="Calibri" w:cs="Calibri"/>
          <w:sz w:val="24"/>
          <w:szCs w:val="24"/>
          <w:lang w:val="en-US"/>
        </w:rPr>
        <w:t>second grade</w:t>
      </w:r>
      <w:proofErr w:type="gramEnd"/>
      <w:r w:rsidRPr="7905BDEB">
        <w:rPr>
          <w:rFonts w:ascii="Calibri" w:eastAsia="Calibri" w:hAnsi="Calibri" w:cs="Calibri"/>
          <w:sz w:val="24"/>
          <w:szCs w:val="24"/>
          <w:lang w:val="en-US"/>
        </w:rPr>
        <w:t xml:space="preserve"> segment from 4:58 to 6:45 and pause just before the teacher responds to a child. Everyone writes on a sticky note what they would say next, then the group compares predictions before watching the teacher’s actual response. Repeat two or three times. The point is to surface how many reasonable moves exist at any moment and to name what the teacher’s choice protects, whether that is a child’s thinking, the vocabulary, or the conversation itself. Adapt for the preschool segment by pausing at 9:58 and asking how each person would connect the pom poms to the story.</w:t>
      </w:r>
    </w:p>
    <w:p w14:paraId="08BE80AD" w14:textId="77777777" w:rsidR="00E87F5F" w:rsidRDefault="00BE1A45">
      <w:pPr>
        <w:spacing w:after="140" w:line="240" w:lineRule="auto"/>
        <w:rPr>
          <w:rFonts w:ascii="Calibri" w:eastAsia="Calibri" w:hAnsi="Calibri" w:cs="Calibri"/>
          <w:sz w:val="24"/>
          <w:szCs w:val="24"/>
        </w:rPr>
      </w:pPr>
      <w:r>
        <w:rPr>
          <w:rFonts w:ascii="Calibri" w:eastAsia="Calibri" w:hAnsi="Calibri" w:cs="Calibri"/>
          <w:sz w:val="24"/>
          <w:szCs w:val="24"/>
        </w:rPr>
        <w:t>Materials: video, sticky notes. Time: 15 minutes.</w:t>
      </w:r>
    </w:p>
    <w:p w14:paraId="08BE80AE" w14:textId="77777777" w:rsidR="00E87F5F" w:rsidRDefault="00E87F5F">
      <w:pPr>
        <w:spacing w:after="140" w:line="240" w:lineRule="auto"/>
        <w:rPr>
          <w:rFonts w:ascii="Calibri" w:eastAsia="Calibri" w:hAnsi="Calibri" w:cs="Calibri"/>
          <w:sz w:val="24"/>
          <w:szCs w:val="24"/>
        </w:rPr>
      </w:pPr>
    </w:p>
    <w:sectPr w:rsidR="00E87F5F">
      <w:pgSz w:w="12240" w:h="15840"/>
      <w:pgMar w:top="1080" w:right="1440" w:bottom="108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E7F49" w14:textId="77777777" w:rsidR="00693E09" w:rsidRDefault="00693E09" w:rsidP="00F2687A">
      <w:pPr>
        <w:spacing w:line="240" w:lineRule="auto"/>
      </w:pPr>
      <w:r>
        <w:separator/>
      </w:r>
    </w:p>
  </w:endnote>
  <w:endnote w:type="continuationSeparator" w:id="0">
    <w:p w14:paraId="153E02E5" w14:textId="77777777" w:rsidR="00693E09" w:rsidRDefault="00693E09" w:rsidP="00F26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AC7E14-0BC8-4672-8716-F45466BAE712}"/>
    <w:embedBold r:id="rId2" w:fontKey="{F83B98AD-38D6-4329-AE45-037F84AADE58}"/>
    <w:embedItalic r:id="rId3" w:fontKey="{FB5AD0CB-487F-449A-92A6-0A856012CF86}"/>
  </w:font>
  <w:font w:name="Noto Sans Symbols">
    <w:charset w:val="00"/>
    <w:family w:val="auto"/>
    <w:pitch w:val="default"/>
    <w:embedRegular r:id="rId4" w:fontKey="{0EF808B5-DF9B-4662-838A-0323A4B6AF13}"/>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5" w:fontKey="{18FEF813-EE6F-4DFB-AF91-AABCE6E04D3D}"/>
  </w:font>
  <w:font w:name="MoolBoran">
    <w:charset w:val="00"/>
    <w:family w:val="swiss"/>
    <w:pitch w:val="variable"/>
    <w:sig w:usb0="80000003" w:usb1="00000000" w:usb2="00010000" w:usb3="00000000" w:csb0="00000001" w:csb1="00000000"/>
    <w:embedRegular r:id="rId6" w:fontKey="{62CAE29A-223C-44D7-AFCB-9968838ED5C6}"/>
  </w:font>
  <w:font w:name="DengXian">
    <w:altName w:val="等线"/>
    <w:panose1 w:val="02010600030101010101"/>
    <w:charset w:val="86"/>
    <w:family w:val="auto"/>
    <w:pitch w:val="variable"/>
    <w:sig w:usb0="A00002BF" w:usb1="38CF7CFA" w:usb2="00000016" w:usb3="00000000" w:csb0="0004000F" w:csb1="00000000"/>
  </w:font>
  <w:font w:name="DaunPenh">
    <w:charset w:val="00"/>
    <w:family w:val="auto"/>
    <w:pitch w:val="variable"/>
    <w:sig w:usb0="80000003" w:usb1="00000000" w:usb2="00010000" w:usb3="00000000" w:csb0="00000001" w:csb1="00000000"/>
    <w:embedRegular r:id="rId7" w:fontKey="{1D9A1CDB-1885-4625-8753-B531C0F6B0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D224" w14:textId="77777777" w:rsidR="00693E09" w:rsidRDefault="00693E09" w:rsidP="00F2687A">
      <w:pPr>
        <w:spacing w:line="240" w:lineRule="auto"/>
      </w:pPr>
      <w:r>
        <w:separator/>
      </w:r>
    </w:p>
  </w:footnote>
  <w:footnote w:type="continuationSeparator" w:id="0">
    <w:p w14:paraId="316584A5" w14:textId="77777777" w:rsidR="00693E09" w:rsidRDefault="00693E09" w:rsidP="00F268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76A9"/>
    <w:multiLevelType w:val="multilevel"/>
    <w:tmpl w:val="F7785F04"/>
    <w:lvl w:ilvl="0">
      <w:start w:val="1"/>
      <w:numFmt w:val="bullet"/>
      <w:lvlText w:val="•"/>
      <w:lvlJc w:val="left"/>
      <w:pPr>
        <w:ind w:left="360" w:hanging="22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F4506CF"/>
    <w:multiLevelType w:val="multilevel"/>
    <w:tmpl w:val="A0CC2FA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F73208"/>
    <w:multiLevelType w:val="multilevel"/>
    <w:tmpl w:val="5A3E5A98"/>
    <w:lvl w:ilvl="0">
      <w:start w:val="1"/>
      <w:numFmt w:val="decimal"/>
      <w:lvlText w:val="%1."/>
      <w:lvlJc w:val="left"/>
      <w:pPr>
        <w:ind w:left="360" w:hanging="22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67626D82"/>
    <w:multiLevelType w:val="multilevel"/>
    <w:tmpl w:val="D6FC3F90"/>
    <w:lvl w:ilvl="0">
      <w:start w:val="1"/>
      <w:numFmt w:val="decimal"/>
      <w:lvlText w:val="%1."/>
      <w:lvlJc w:val="left"/>
      <w:pPr>
        <w:ind w:left="360" w:hanging="22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805195537">
    <w:abstractNumId w:val="1"/>
  </w:num>
  <w:num w:numId="2" w16cid:durableId="1972058512">
    <w:abstractNumId w:val="0"/>
  </w:num>
  <w:num w:numId="3" w16cid:durableId="2082487412">
    <w:abstractNumId w:val="3"/>
  </w:num>
  <w:num w:numId="4" w16cid:durableId="411584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F5F"/>
    <w:rsid w:val="000357FD"/>
    <w:rsid w:val="0032015D"/>
    <w:rsid w:val="003D70A7"/>
    <w:rsid w:val="00436F91"/>
    <w:rsid w:val="004D4EA0"/>
    <w:rsid w:val="005073FF"/>
    <w:rsid w:val="005645CE"/>
    <w:rsid w:val="00583B75"/>
    <w:rsid w:val="00693E09"/>
    <w:rsid w:val="007208EE"/>
    <w:rsid w:val="00725661"/>
    <w:rsid w:val="007E22FF"/>
    <w:rsid w:val="00865A4A"/>
    <w:rsid w:val="009220D3"/>
    <w:rsid w:val="0095563D"/>
    <w:rsid w:val="009E2667"/>
    <w:rsid w:val="00A14C7A"/>
    <w:rsid w:val="00AE3C63"/>
    <w:rsid w:val="00B24A5B"/>
    <w:rsid w:val="00BE1A45"/>
    <w:rsid w:val="00BF5F97"/>
    <w:rsid w:val="00D20476"/>
    <w:rsid w:val="00E076B3"/>
    <w:rsid w:val="00E25ACA"/>
    <w:rsid w:val="00E6680E"/>
    <w:rsid w:val="00E87F5F"/>
    <w:rsid w:val="00F16D9D"/>
    <w:rsid w:val="00F2687A"/>
    <w:rsid w:val="00FC7119"/>
    <w:rsid w:val="7905BDEB"/>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E801F"/>
  <w15:docId w15:val="{13C3EA88-AEEF-4F3F-9F66-A9B54B0B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km-KH"/>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paragraph" w:styleId="CommentText">
    <w:name w:val="annotation text"/>
    <w:basedOn w:val="Normal"/>
    <w:link w:val="CommentTextChar"/>
    <w:uiPriority w:val="99"/>
    <w:semiHidden/>
    <w:unhideWhenUsed/>
    <w:pPr>
      <w:spacing w:line="240" w:lineRule="auto"/>
    </w:pPr>
    <w:rPr>
      <w:sz w:val="20"/>
      <w:szCs w:val="32"/>
    </w:rPr>
  </w:style>
  <w:style w:type="character" w:customStyle="1" w:styleId="CommentTextChar">
    <w:name w:val="Comment Text Char"/>
    <w:basedOn w:val="DefaultParagraphFont"/>
    <w:link w:val="CommentText"/>
    <w:uiPriority w:val="99"/>
    <w:semiHidden/>
    <w:rPr>
      <w:sz w:val="20"/>
      <w:szCs w:val="32"/>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D204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87A"/>
    <w:pPr>
      <w:tabs>
        <w:tab w:val="center" w:pos="4680"/>
        <w:tab w:val="right" w:pos="9360"/>
      </w:tabs>
      <w:spacing w:line="240" w:lineRule="auto"/>
    </w:pPr>
    <w:rPr>
      <w:szCs w:val="36"/>
    </w:rPr>
  </w:style>
  <w:style w:type="character" w:customStyle="1" w:styleId="HeaderChar">
    <w:name w:val="Header Char"/>
    <w:basedOn w:val="DefaultParagraphFont"/>
    <w:link w:val="Header"/>
    <w:uiPriority w:val="99"/>
    <w:rsid w:val="00F2687A"/>
    <w:rPr>
      <w:szCs w:val="36"/>
    </w:rPr>
  </w:style>
  <w:style w:type="paragraph" w:styleId="Footer">
    <w:name w:val="footer"/>
    <w:basedOn w:val="Normal"/>
    <w:link w:val="FooterChar"/>
    <w:uiPriority w:val="99"/>
    <w:unhideWhenUsed/>
    <w:rsid w:val="00F2687A"/>
    <w:pPr>
      <w:tabs>
        <w:tab w:val="center" w:pos="4680"/>
        <w:tab w:val="right" w:pos="9360"/>
      </w:tabs>
      <w:spacing w:line="240" w:lineRule="auto"/>
    </w:pPr>
    <w:rPr>
      <w:szCs w:val="36"/>
    </w:rPr>
  </w:style>
  <w:style w:type="character" w:customStyle="1" w:styleId="FooterChar">
    <w:name w:val="Footer Char"/>
    <w:basedOn w:val="DefaultParagraphFont"/>
    <w:link w:val="Footer"/>
    <w:uiPriority w:val="99"/>
    <w:rsid w:val="00F2687A"/>
    <w:rPr>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e.mass.edu/sfs/earlylearning/read-aloud-text-talk.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GzKyHAWnPyrBHfpVzDAfWCQ1Zw==">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6</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Read Aloud and Text Talk Video Guide</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Aloud and Text Talk Video Guide</dc:title>
  <dc:subject/>
  <dc:creator>DESE</dc:creator>
  <cp:keywords/>
  <cp:lastModifiedBy>Zou, Dong (EOE)</cp:lastModifiedBy>
  <cp:revision>21</cp:revision>
  <dcterms:created xsi:type="dcterms:W3CDTF">2026-08-20T04:43:00Z</dcterms:created>
  <dcterms:modified xsi:type="dcterms:W3CDTF">2026-10-29T20:01:00Z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29 2026 12:00AM</vt:lpwstr>
  </property>
</Properties>
</file>