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DBF78" w14:textId="5430D05C" w:rsidR="00BE6FF7" w:rsidRPr="00C832F6" w:rsidRDefault="00107700" w:rsidP="50784266">
      <w:pPr>
        <w:pBdr>
          <w:top w:val="single" w:sz="4" w:space="1" w:color="auto"/>
          <w:left w:val="single" w:sz="4" w:space="4" w:color="auto"/>
          <w:bottom w:val="single" w:sz="4" w:space="0" w:color="auto"/>
          <w:right w:val="single" w:sz="4" w:space="4" w:color="auto"/>
        </w:pBdr>
        <w:shd w:val="clear" w:color="auto" w:fill="D9E2F3" w:themeFill="accent1" w:themeFillTint="33"/>
        <w:spacing w:before="60" w:after="60"/>
        <w:rPr>
          <w:rFonts w:asciiTheme="minorHAnsi" w:hAnsiTheme="minorHAnsi" w:cs="Arial"/>
          <w:color w:val="000000"/>
          <w:sz w:val="20"/>
          <w:szCs w:val="20"/>
        </w:rPr>
        <w:sectPr w:rsidR="00BE6FF7" w:rsidRPr="00C832F6" w:rsidSect="00B7416B">
          <w:headerReference w:type="default" r:id="rId11"/>
          <w:footerReference w:type="default" r:id="rId12"/>
          <w:pgSz w:w="12240" w:h="15840"/>
          <w:pgMar w:top="720" w:right="864" w:bottom="821" w:left="864" w:header="720" w:footer="720" w:gutter="0"/>
          <w:pgNumType w:start="1"/>
          <w:cols w:space="720"/>
          <w:docGrid w:linePitch="360"/>
        </w:sectPr>
      </w:pPr>
      <w:r>
        <w:rPr>
          <w:noProof/>
        </w:rPr>
        <mc:AlternateContent>
          <mc:Choice Requires="wps">
            <w:drawing>
              <wp:anchor distT="0" distB="0" distL="114300" distR="114300" simplePos="0" relativeHeight="251658241" behindDoc="0" locked="0" layoutInCell="1" allowOverlap="1" wp14:anchorId="513C344E" wp14:editId="5E1C6367">
                <wp:simplePos x="0" y="0"/>
                <wp:positionH relativeFrom="column">
                  <wp:posOffset>-24130</wp:posOffset>
                </wp:positionH>
                <wp:positionV relativeFrom="paragraph">
                  <wp:posOffset>3258185</wp:posOffset>
                </wp:positionV>
                <wp:extent cx="6750685" cy="5048885"/>
                <wp:effectExtent l="0" t="0" r="12065" b="18415"/>
                <wp:wrapSquare wrapText="bothSides"/>
                <wp:docPr id="2042127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5048885"/>
                        </a:xfrm>
                        <a:prstGeom prst="rect">
                          <a:avLst/>
                        </a:prstGeom>
                        <a:solidFill>
                          <a:schemeClr val="accent2">
                            <a:lumMod val="20000"/>
                            <a:lumOff val="80000"/>
                          </a:schemeClr>
                        </a:solidFill>
                        <a:ln w="6350" cmpd="dbl">
                          <a:solidFill>
                            <a:srgbClr val="000000"/>
                          </a:solidFill>
                          <a:miter lim="800000"/>
                          <a:headEnd/>
                          <a:tailEnd/>
                        </a:ln>
                      </wps:spPr>
                      <wps:txbx>
                        <w:txbxContent>
                          <w:p w14:paraId="35EC82F2" w14:textId="77777777" w:rsidR="00AF6F26" w:rsidRPr="004C7918" w:rsidRDefault="00AF6F26" w:rsidP="00AF6F26">
                            <w:pPr>
                              <w:pStyle w:val="Heading1"/>
                              <w:spacing w:before="0" w:after="0"/>
                              <w:rPr>
                                <w:rFonts w:asciiTheme="minorHAnsi" w:hAnsiTheme="minorHAnsi"/>
                                <w:color w:val="D9D9D9" w:themeColor="background1" w:themeShade="D9"/>
                                <w:sz w:val="24"/>
                                <w:szCs w:val="24"/>
                              </w:rPr>
                            </w:pPr>
                            <w:bookmarkStart w:id="0" w:name="_Review_Process_Schedule:"/>
                            <w:bookmarkEnd w:id="0"/>
                            <w:r w:rsidRPr="00E53651">
                              <w:rPr>
                                <w:rFonts w:asciiTheme="minorHAnsi" w:hAnsiTheme="minorHAnsi"/>
                                <w:sz w:val="24"/>
                                <w:szCs w:val="24"/>
                                <w:u w:val="single"/>
                              </w:rPr>
                              <w:t>Review Process Schedule</w:t>
                            </w:r>
                            <w:r w:rsidRPr="00E53651">
                              <w:rPr>
                                <w:rFonts w:asciiTheme="minorHAnsi" w:hAnsiTheme="minorHAnsi"/>
                                <w:sz w:val="24"/>
                                <w:szCs w:val="24"/>
                              </w:rPr>
                              <w:t>:</w:t>
                            </w:r>
                          </w:p>
                          <w:p w14:paraId="4D683EF4" w14:textId="77777777" w:rsidR="00AF6F26" w:rsidRPr="00E53651" w:rsidRDefault="00AF6F26" w:rsidP="00AF6F26">
                            <w:pPr>
                              <w:contextualSpacing/>
                              <w:rPr>
                                <w:rFonts w:asciiTheme="minorHAnsi" w:hAnsiTheme="minorHAnsi" w:cstheme="minorHAnsi"/>
                                <w:sz w:val="20"/>
                                <w:szCs w:val="20"/>
                              </w:rPr>
                            </w:pPr>
                          </w:p>
                          <w:p w14:paraId="3343E398" w14:textId="34CE136B" w:rsidR="00AF6F26" w:rsidRDefault="00AF6F26" w:rsidP="00AF6F26">
                            <w:pPr>
                              <w:pStyle w:val="ListParagraph"/>
                              <w:numPr>
                                <w:ilvl w:val="0"/>
                                <w:numId w:val="4"/>
                              </w:numPr>
                              <w:rPr>
                                <w:rFonts w:asciiTheme="minorHAnsi" w:hAnsiTheme="minorHAnsi"/>
                                <w:sz w:val="20"/>
                                <w:szCs w:val="20"/>
                              </w:rPr>
                            </w:pPr>
                            <w:r>
                              <w:rPr>
                                <w:rFonts w:asciiTheme="minorHAnsi" w:hAnsiTheme="minorHAnsi"/>
                                <w:sz w:val="20"/>
                                <w:szCs w:val="20"/>
                              </w:rPr>
                              <w:t xml:space="preserve">Notification sent approximately by </w:t>
                            </w:r>
                            <w:r w:rsidR="0081752C">
                              <w:rPr>
                                <w:rFonts w:asciiTheme="minorHAnsi" w:hAnsiTheme="minorHAnsi"/>
                                <w:sz w:val="20"/>
                                <w:szCs w:val="20"/>
                              </w:rPr>
                              <w:t>May 2</w:t>
                            </w:r>
                            <w:r w:rsidR="001A5F64">
                              <w:rPr>
                                <w:rFonts w:asciiTheme="minorHAnsi" w:hAnsiTheme="minorHAnsi"/>
                                <w:sz w:val="20"/>
                                <w:szCs w:val="20"/>
                              </w:rPr>
                              <w:t>,</w:t>
                            </w:r>
                            <w:r>
                              <w:rPr>
                                <w:rFonts w:asciiTheme="minorHAnsi" w:hAnsiTheme="minorHAnsi"/>
                                <w:sz w:val="20"/>
                                <w:szCs w:val="20"/>
                              </w:rPr>
                              <w:t xml:space="preserve"> 202</w:t>
                            </w:r>
                            <w:r w:rsidR="0081752C">
                              <w:rPr>
                                <w:rFonts w:asciiTheme="minorHAnsi" w:hAnsiTheme="minorHAnsi"/>
                                <w:sz w:val="20"/>
                                <w:szCs w:val="20"/>
                              </w:rPr>
                              <w:t>2</w:t>
                            </w:r>
                            <w:r>
                              <w:rPr>
                                <w:rFonts w:asciiTheme="minorHAnsi" w:hAnsiTheme="minorHAnsi"/>
                                <w:sz w:val="20"/>
                                <w:szCs w:val="20"/>
                              </w:rPr>
                              <w:t xml:space="preserve"> to districts </w:t>
                            </w:r>
                            <w:r w:rsidRPr="003E07DE">
                              <w:rPr>
                                <w:rFonts w:asciiTheme="minorHAnsi" w:hAnsiTheme="minorHAnsi"/>
                                <w:sz w:val="20"/>
                                <w:szCs w:val="20"/>
                              </w:rPr>
                              <w:t>of a</w:t>
                            </w:r>
                            <w:r>
                              <w:rPr>
                                <w:rFonts w:asciiTheme="minorHAnsi" w:hAnsiTheme="minorHAnsi"/>
                                <w:sz w:val="20"/>
                                <w:szCs w:val="20"/>
                              </w:rPr>
                              <w:t>n</w:t>
                            </w:r>
                            <w:r w:rsidRPr="003E07DE">
                              <w:rPr>
                                <w:rFonts w:asciiTheme="minorHAnsi" w:hAnsiTheme="minorHAnsi"/>
                                <w:sz w:val="20"/>
                                <w:szCs w:val="20"/>
                              </w:rPr>
                              <w:t xml:space="preserve"> </w:t>
                            </w:r>
                            <w:r>
                              <w:rPr>
                                <w:rFonts w:asciiTheme="minorHAnsi" w:hAnsiTheme="minorHAnsi"/>
                                <w:sz w:val="20"/>
                                <w:szCs w:val="20"/>
                              </w:rPr>
                              <w:t xml:space="preserve">Educational Stability </w:t>
                            </w:r>
                            <w:r w:rsidRPr="003E07DE">
                              <w:rPr>
                                <w:rFonts w:asciiTheme="minorHAnsi" w:hAnsiTheme="minorHAnsi"/>
                                <w:sz w:val="20"/>
                                <w:szCs w:val="20"/>
                              </w:rPr>
                              <w:t>Program Review</w:t>
                            </w:r>
                            <w:r>
                              <w:rPr>
                                <w:rFonts w:asciiTheme="minorHAnsi" w:hAnsiTheme="minorHAnsi"/>
                                <w:sz w:val="20"/>
                                <w:szCs w:val="20"/>
                              </w:rPr>
                              <w:t xml:space="preserve"> [including </w:t>
                            </w:r>
                            <w:r w:rsidRPr="00B407F6">
                              <w:rPr>
                                <w:rFonts w:asciiTheme="minorHAnsi" w:hAnsiTheme="minorHAnsi"/>
                                <w:sz w:val="20"/>
                                <w:szCs w:val="20"/>
                                <w14:textOutline w14:w="9525" w14:cap="rnd" w14:cmpd="sng" w14:algn="ctr">
                                  <w14:noFill/>
                                  <w14:prstDash w14:val="solid"/>
                                  <w14:bevel/>
                                </w14:textOutline>
                              </w:rPr>
                              <w:t>the</w:t>
                            </w:r>
                            <w:r>
                              <w:rPr>
                                <w:rFonts w:asciiTheme="minorHAnsi" w:hAnsiTheme="minorHAnsi"/>
                                <w:sz w:val="20"/>
                                <w:szCs w:val="20"/>
                              </w:rPr>
                              <w:t xml:space="preserve"> subgroups - McKinney Vento</w:t>
                            </w:r>
                            <w:r w:rsidRPr="003E07DE">
                              <w:rPr>
                                <w:rFonts w:asciiTheme="minorHAnsi" w:hAnsiTheme="minorHAnsi"/>
                                <w:sz w:val="20"/>
                                <w:szCs w:val="20"/>
                              </w:rPr>
                              <w:t xml:space="preserve"> (MKV)</w:t>
                            </w:r>
                            <w:r>
                              <w:rPr>
                                <w:rFonts w:asciiTheme="minorHAnsi" w:hAnsiTheme="minorHAnsi"/>
                                <w:sz w:val="20"/>
                                <w:szCs w:val="20"/>
                              </w:rPr>
                              <w:t>, Foster Care (FC) with the non-regulatory guidance (FCG), and Military Connected Student (MIC) with guidance (MICG)],</w:t>
                            </w:r>
                            <w:r w:rsidRPr="003E07DE">
                              <w:rPr>
                                <w:rFonts w:asciiTheme="minorHAnsi" w:hAnsiTheme="minorHAnsi"/>
                                <w:sz w:val="20"/>
                                <w:szCs w:val="20"/>
                              </w:rPr>
                              <w:t xml:space="preserve"> prior to the school year in which the </w:t>
                            </w:r>
                            <w:r>
                              <w:rPr>
                                <w:rFonts w:asciiTheme="minorHAnsi" w:hAnsiTheme="minorHAnsi"/>
                                <w:sz w:val="20"/>
                                <w:szCs w:val="20"/>
                              </w:rPr>
                              <w:t xml:space="preserve">Tiered Focused Monitoring (TFM) </w:t>
                            </w:r>
                            <w:r w:rsidRPr="003E07DE">
                              <w:rPr>
                                <w:rFonts w:asciiTheme="minorHAnsi" w:hAnsiTheme="minorHAnsi"/>
                                <w:sz w:val="20"/>
                                <w:szCs w:val="20"/>
                              </w:rPr>
                              <w:t>is scheduled.</w:t>
                            </w:r>
                          </w:p>
                          <w:p w14:paraId="4E7F0699" w14:textId="77777777" w:rsidR="00AF6F26" w:rsidRDefault="00AF6F26" w:rsidP="00AF6F26">
                            <w:pPr>
                              <w:pStyle w:val="ListParagraph"/>
                              <w:ind w:left="360"/>
                              <w:rPr>
                                <w:rFonts w:asciiTheme="minorHAnsi" w:hAnsiTheme="minorHAnsi"/>
                                <w:sz w:val="20"/>
                                <w:szCs w:val="20"/>
                              </w:rPr>
                            </w:pPr>
                          </w:p>
                          <w:p w14:paraId="7A2D0740" w14:textId="5FB19152" w:rsidR="00AF6F26" w:rsidRPr="00B90F5B" w:rsidRDefault="00AF6F26" w:rsidP="00B90F5B">
                            <w:pPr>
                              <w:pStyle w:val="ListParagraph"/>
                              <w:numPr>
                                <w:ilvl w:val="0"/>
                                <w:numId w:val="4"/>
                              </w:numPr>
                              <w:rPr>
                                <w:rFonts w:asciiTheme="minorHAnsi" w:hAnsiTheme="minorHAnsi"/>
                                <w:sz w:val="20"/>
                                <w:szCs w:val="20"/>
                              </w:rPr>
                            </w:pPr>
                            <w:r>
                              <w:rPr>
                                <w:rFonts w:asciiTheme="minorHAnsi" w:hAnsiTheme="minorHAnsi"/>
                                <w:sz w:val="20"/>
                                <w:szCs w:val="20"/>
                              </w:rPr>
                              <w:t xml:space="preserve">Monitoring webinar to introduce the monitoring protocol and requirements is scheduled for </w:t>
                            </w:r>
                            <w:r w:rsidR="00455F35">
                              <w:rPr>
                                <w:rFonts w:asciiTheme="minorHAnsi" w:hAnsiTheme="minorHAnsi"/>
                                <w:b/>
                                <w:bCs/>
                                <w:sz w:val="20"/>
                                <w:szCs w:val="20"/>
                              </w:rPr>
                              <w:t>June 6</w:t>
                            </w:r>
                            <w:r w:rsidR="00913ACC">
                              <w:rPr>
                                <w:rFonts w:asciiTheme="minorHAnsi" w:hAnsiTheme="minorHAnsi"/>
                                <w:b/>
                                <w:bCs/>
                                <w:sz w:val="20"/>
                                <w:szCs w:val="20"/>
                              </w:rPr>
                              <w:t>,</w:t>
                            </w:r>
                            <w:r w:rsidRPr="00C31C8C">
                              <w:rPr>
                                <w:rFonts w:asciiTheme="minorHAnsi" w:hAnsiTheme="minorHAnsi"/>
                                <w:b/>
                                <w:bCs/>
                                <w:sz w:val="20"/>
                                <w:szCs w:val="20"/>
                              </w:rPr>
                              <w:t xml:space="preserve"> 202</w:t>
                            </w:r>
                            <w:r w:rsidR="0081752C">
                              <w:rPr>
                                <w:rFonts w:asciiTheme="minorHAnsi" w:hAnsiTheme="minorHAnsi"/>
                                <w:b/>
                                <w:bCs/>
                                <w:sz w:val="20"/>
                                <w:szCs w:val="20"/>
                              </w:rPr>
                              <w:t>2</w:t>
                            </w:r>
                            <w:r w:rsidR="00455F35">
                              <w:rPr>
                                <w:rFonts w:asciiTheme="minorHAnsi" w:hAnsiTheme="minorHAnsi"/>
                                <w:b/>
                                <w:bCs/>
                                <w:sz w:val="20"/>
                                <w:szCs w:val="20"/>
                              </w:rPr>
                              <w:t xml:space="preserve"> at 1:00 pm</w:t>
                            </w:r>
                            <w:r>
                              <w:rPr>
                                <w:rFonts w:asciiTheme="minorHAnsi" w:hAnsiTheme="minorHAnsi"/>
                                <w:sz w:val="20"/>
                                <w:szCs w:val="20"/>
                              </w:rPr>
                              <w:t xml:space="preserve">. </w:t>
                            </w:r>
                            <w:r w:rsidR="00B90F5B">
                              <w:rPr>
                                <w:rFonts w:asciiTheme="minorHAnsi" w:hAnsiTheme="minorHAnsi"/>
                                <w:sz w:val="20"/>
                                <w:szCs w:val="20"/>
                              </w:rPr>
                              <w:t xml:space="preserve">You must register to attend at </w:t>
                            </w:r>
                            <w:hyperlink r:id="rId13" w:history="1">
                              <w:r w:rsidR="00B90F5B" w:rsidRPr="0078062A">
                                <w:rPr>
                                  <w:rStyle w:val="Hyperlink"/>
                                  <w:rFonts w:asciiTheme="minorHAnsi" w:hAnsiTheme="minorHAnsi"/>
                                  <w:b/>
                                  <w:bCs/>
                                  <w:sz w:val="20"/>
                                  <w:szCs w:val="20"/>
                                </w:rPr>
                                <w:t xml:space="preserve">Registration Link </w:t>
                              </w:r>
                            </w:hyperlink>
                            <w:r w:rsidR="0078062A" w:rsidRPr="00F30394">
                              <w:rPr>
                                <w:rStyle w:val="Hyperlink"/>
                                <w:rFonts w:asciiTheme="minorHAnsi" w:hAnsiTheme="minorHAnsi"/>
                                <w:color w:val="auto"/>
                                <w:sz w:val="20"/>
                                <w:szCs w:val="20"/>
                                <w:u w:val="none"/>
                              </w:rPr>
                              <w:t xml:space="preserve">on the Educational Stability </w:t>
                            </w:r>
                            <w:r w:rsidR="00F30394" w:rsidRPr="00F30394">
                              <w:rPr>
                                <w:rStyle w:val="Hyperlink"/>
                                <w:rFonts w:asciiTheme="minorHAnsi" w:hAnsiTheme="minorHAnsi"/>
                                <w:color w:val="auto"/>
                                <w:sz w:val="20"/>
                                <w:szCs w:val="20"/>
                                <w:u w:val="none"/>
                              </w:rPr>
                              <w:t>training webpage.</w:t>
                            </w:r>
                          </w:p>
                          <w:p w14:paraId="2C7C2321" w14:textId="77777777" w:rsidR="00AF6F26" w:rsidRDefault="00AF6F26" w:rsidP="00AF6F26">
                            <w:pPr>
                              <w:pStyle w:val="ListParagraph"/>
                              <w:ind w:left="360"/>
                              <w:rPr>
                                <w:rFonts w:asciiTheme="minorHAnsi" w:hAnsiTheme="minorHAnsi"/>
                                <w:sz w:val="20"/>
                                <w:szCs w:val="20"/>
                              </w:rPr>
                            </w:pPr>
                          </w:p>
                          <w:p w14:paraId="315C6CA6" w14:textId="2CA30924" w:rsidR="00AF6F26" w:rsidRDefault="00AF6F26" w:rsidP="00AF6F26">
                            <w:pPr>
                              <w:pStyle w:val="ListParagraph"/>
                              <w:numPr>
                                <w:ilvl w:val="0"/>
                                <w:numId w:val="4"/>
                              </w:numPr>
                              <w:rPr>
                                <w:rFonts w:asciiTheme="minorHAnsi" w:hAnsiTheme="minorHAnsi"/>
                                <w:sz w:val="20"/>
                                <w:szCs w:val="20"/>
                              </w:rPr>
                            </w:pPr>
                            <w:r>
                              <w:rPr>
                                <w:rFonts w:asciiTheme="minorHAnsi" w:hAnsiTheme="minorHAnsi"/>
                                <w:sz w:val="20"/>
                                <w:szCs w:val="20"/>
                              </w:rPr>
                              <w:t xml:space="preserve">Districts prepare and gather required documentation - being sure to label by Element number as indicated in the </w:t>
                            </w:r>
                            <w:hyperlink w:anchor="_Required_Documents_Checklist:" w:history="1">
                              <w:r w:rsidRPr="004675FE">
                                <w:rPr>
                                  <w:rStyle w:val="Hyperlink"/>
                                  <w:rFonts w:asciiTheme="minorHAnsi" w:hAnsiTheme="minorHAnsi"/>
                                  <w:b/>
                                  <w:bCs/>
                                  <w:sz w:val="20"/>
                                  <w:szCs w:val="20"/>
                                </w:rPr>
                                <w:t>checklist</w:t>
                              </w:r>
                            </w:hyperlink>
                            <w:r w:rsidRPr="004675FE">
                              <w:rPr>
                                <w:rFonts w:asciiTheme="minorHAnsi" w:hAnsiTheme="minorHAnsi"/>
                                <w:b/>
                                <w:bCs/>
                                <w:sz w:val="20"/>
                                <w:szCs w:val="20"/>
                              </w:rPr>
                              <w:t xml:space="preserve">. </w:t>
                            </w:r>
                          </w:p>
                          <w:p w14:paraId="41C0F6F8" w14:textId="77777777" w:rsidR="00AF6F26" w:rsidRDefault="00AF6F26" w:rsidP="00AF6F26">
                            <w:pPr>
                              <w:pStyle w:val="ListParagraph"/>
                              <w:ind w:left="360"/>
                              <w:rPr>
                                <w:rFonts w:asciiTheme="minorHAnsi" w:hAnsiTheme="minorHAnsi"/>
                                <w:sz w:val="20"/>
                                <w:szCs w:val="20"/>
                              </w:rPr>
                            </w:pPr>
                          </w:p>
                          <w:p w14:paraId="268D380C" w14:textId="3397228A" w:rsidR="00B7416B" w:rsidRPr="00B7416B" w:rsidRDefault="00AF6F26" w:rsidP="00AF6F26">
                            <w:pPr>
                              <w:pStyle w:val="ListParagraph"/>
                              <w:numPr>
                                <w:ilvl w:val="0"/>
                                <w:numId w:val="4"/>
                              </w:numPr>
                              <w:rPr>
                                <w:rFonts w:asciiTheme="minorHAnsi" w:hAnsiTheme="minorHAnsi"/>
                                <w:i/>
                                <w:iCs/>
                                <w:sz w:val="20"/>
                                <w:szCs w:val="20"/>
                              </w:rPr>
                            </w:pPr>
                            <w:r>
                              <w:rPr>
                                <w:rFonts w:asciiTheme="minorHAnsi" w:hAnsiTheme="minorHAnsi"/>
                                <w:sz w:val="20"/>
                                <w:szCs w:val="20"/>
                              </w:rPr>
                              <w:t xml:space="preserve">Required documentation must be submitted no later than </w:t>
                            </w:r>
                            <w:r w:rsidR="0081752C">
                              <w:rPr>
                                <w:rFonts w:asciiTheme="minorHAnsi" w:hAnsiTheme="minorHAnsi"/>
                                <w:b/>
                                <w:bCs/>
                                <w:sz w:val="20"/>
                                <w:szCs w:val="20"/>
                              </w:rPr>
                              <w:t>October 28</w:t>
                            </w:r>
                            <w:r w:rsidRPr="00C31C8C">
                              <w:rPr>
                                <w:rFonts w:asciiTheme="minorHAnsi" w:hAnsiTheme="minorHAnsi"/>
                                <w:b/>
                                <w:bCs/>
                                <w:sz w:val="20"/>
                                <w:szCs w:val="20"/>
                              </w:rPr>
                              <w:t>, 202</w:t>
                            </w:r>
                            <w:r w:rsidR="0081752C">
                              <w:rPr>
                                <w:rFonts w:asciiTheme="minorHAnsi" w:hAnsiTheme="minorHAnsi"/>
                                <w:b/>
                                <w:bCs/>
                                <w:sz w:val="20"/>
                                <w:szCs w:val="20"/>
                              </w:rPr>
                              <w:t>2</w:t>
                            </w:r>
                            <w:r>
                              <w:rPr>
                                <w:rFonts w:asciiTheme="minorHAnsi" w:hAnsiTheme="minorHAnsi"/>
                                <w:b/>
                                <w:bCs/>
                                <w:sz w:val="20"/>
                                <w:szCs w:val="20"/>
                              </w:rPr>
                              <w:t xml:space="preserve"> to Alchemer</w:t>
                            </w:r>
                            <w:r w:rsidR="00D7301D">
                              <w:rPr>
                                <w:rFonts w:asciiTheme="minorHAnsi" w:hAnsiTheme="minorHAnsi"/>
                                <w:b/>
                                <w:bCs/>
                                <w:sz w:val="20"/>
                                <w:szCs w:val="20"/>
                              </w:rPr>
                              <w:t xml:space="preserve"> (</w:t>
                            </w:r>
                            <w:r w:rsidR="00D7301D" w:rsidRPr="00D7301D">
                              <w:rPr>
                                <w:rFonts w:asciiTheme="minorHAnsi" w:hAnsiTheme="minorHAnsi"/>
                                <w:b/>
                                <w:bCs/>
                                <w:i/>
                                <w:iCs/>
                                <w:sz w:val="20"/>
                                <w:szCs w:val="20"/>
                              </w:rPr>
                              <w:t xml:space="preserve">formerly </w:t>
                            </w:r>
                            <w:r w:rsidRPr="00D7301D">
                              <w:rPr>
                                <w:rFonts w:asciiTheme="minorHAnsi" w:hAnsiTheme="minorHAnsi"/>
                                <w:b/>
                                <w:bCs/>
                                <w:i/>
                                <w:iCs/>
                                <w:sz w:val="20"/>
                                <w:szCs w:val="20"/>
                              </w:rPr>
                              <w:t>Survey Gizmo</w:t>
                            </w:r>
                            <w:r w:rsidR="00D7301D">
                              <w:rPr>
                                <w:rFonts w:asciiTheme="minorHAnsi" w:hAnsiTheme="minorHAnsi"/>
                                <w:b/>
                                <w:bCs/>
                                <w:sz w:val="20"/>
                                <w:szCs w:val="20"/>
                              </w:rPr>
                              <w:t>)</w:t>
                            </w:r>
                            <w:r>
                              <w:rPr>
                                <w:rFonts w:asciiTheme="minorHAnsi" w:hAnsiTheme="minorHAnsi"/>
                                <w:b/>
                                <w:i/>
                                <w:sz w:val="20"/>
                                <w:szCs w:val="20"/>
                              </w:rPr>
                              <w:t xml:space="preserve">. </w:t>
                            </w:r>
                            <w:r w:rsidRPr="00C31C8C">
                              <w:rPr>
                                <w:rFonts w:asciiTheme="minorHAnsi" w:hAnsiTheme="minorHAnsi" w:cstheme="minorHAnsi"/>
                                <w:i/>
                                <w:sz w:val="20"/>
                                <w:szCs w:val="20"/>
                              </w:rPr>
                              <w:t xml:space="preserve"> </w:t>
                            </w:r>
                          </w:p>
                          <w:p w14:paraId="22CF59B1" w14:textId="3A7A576A" w:rsidR="00AF6F26" w:rsidRPr="00B7416B" w:rsidRDefault="008E074C" w:rsidP="00B7416B">
                            <w:pPr>
                              <w:ind w:firstLine="360"/>
                              <w:rPr>
                                <w:rFonts w:asciiTheme="minorHAnsi" w:hAnsiTheme="minorHAnsi"/>
                                <w:i/>
                                <w:iCs/>
                                <w:sz w:val="20"/>
                                <w:szCs w:val="20"/>
                              </w:rPr>
                            </w:pPr>
                            <w:hyperlink r:id="rId14" w:history="1">
                              <w:r w:rsidR="00AF6F26" w:rsidRPr="00392B39">
                                <w:rPr>
                                  <w:rFonts w:asciiTheme="minorHAnsi" w:hAnsiTheme="minorHAnsi" w:cstheme="minorHAnsi"/>
                                  <w:b/>
                                  <w:bCs/>
                                  <w:color w:val="0563C1"/>
                                  <w:u w:val="single"/>
                                </w:rPr>
                                <w:t xml:space="preserve">Click Here to Submit </w:t>
                              </w:r>
                            </w:hyperlink>
                            <w:r w:rsidR="00AF6F26" w:rsidRPr="00B7416B">
                              <w:rPr>
                                <w:rFonts w:asciiTheme="minorHAnsi" w:hAnsiTheme="minorHAnsi" w:cstheme="minorHAnsi"/>
                              </w:rPr>
                              <w:t xml:space="preserve">   </w:t>
                            </w:r>
                            <w:r w:rsidR="00AF6F26" w:rsidRPr="00B7416B">
                              <w:rPr>
                                <w:rFonts w:asciiTheme="minorHAnsi" w:hAnsiTheme="minorHAnsi" w:cstheme="minorHAnsi"/>
                                <w:i/>
                                <w:iCs/>
                                <w:sz w:val="20"/>
                                <w:szCs w:val="20"/>
                              </w:rPr>
                              <w:t xml:space="preserve">Note: Access to submit will be closed on </w:t>
                            </w:r>
                            <w:r w:rsidR="0081752C">
                              <w:rPr>
                                <w:rFonts w:asciiTheme="minorHAnsi" w:hAnsiTheme="minorHAnsi" w:cstheme="minorHAnsi"/>
                                <w:i/>
                                <w:iCs/>
                                <w:sz w:val="20"/>
                                <w:szCs w:val="20"/>
                              </w:rPr>
                              <w:t>October 28, 2022</w:t>
                            </w:r>
                            <w:r w:rsidR="00AF6F26" w:rsidRPr="00B7416B">
                              <w:rPr>
                                <w:rFonts w:asciiTheme="minorHAnsi" w:hAnsiTheme="minorHAnsi" w:cstheme="minorHAnsi"/>
                                <w:i/>
                                <w:iCs/>
                                <w:sz w:val="20"/>
                                <w:szCs w:val="20"/>
                              </w:rPr>
                              <w:t xml:space="preserve"> by 5:00 pm.</w:t>
                            </w:r>
                          </w:p>
                          <w:p w14:paraId="07B0ADBA" w14:textId="77777777" w:rsidR="00AF6F26" w:rsidRPr="007F2E1E" w:rsidRDefault="00AF6F26" w:rsidP="00AF6F26">
                            <w:pPr>
                              <w:rPr>
                                <w:rFonts w:asciiTheme="minorHAnsi" w:hAnsiTheme="minorHAnsi"/>
                                <w:i/>
                                <w:iCs/>
                                <w:sz w:val="20"/>
                                <w:szCs w:val="20"/>
                              </w:rPr>
                            </w:pPr>
                          </w:p>
                          <w:p w14:paraId="2005648E" w14:textId="27F25478" w:rsidR="00AF6F26" w:rsidRPr="00A37287" w:rsidRDefault="00AF6F26" w:rsidP="0081752C">
                            <w:pPr>
                              <w:widowControl w:val="0"/>
                              <w:numPr>
                                <w:ilvl w:val="0"/>
                                <w:numId w:val="4"/>
                              </w:numPr>
                              <w:tabs>
                                <w:tab w:val="left" w:pos="3150"/>
                              </w:tabs>
                              <w:rPr>
                                <w:rFonts w:asciiTheme="minorHAnsi" w:hAnsiTheme="minorHAnsi"/>
                                <w:sz w:val="20"/>
                                <w:szCs w:val="20"/>
                              </w:rPr>
                            </w:pPr>
                            <w:r w:rsidRPr="00CC6E19">
                              <w:rPr>
                                <w:rFonts w:asciiTheme="minorHAnsi" w:hAnsiTheme="minorHAnsi"/>
                                <w:iCs/>
                                <w:sz w:val="20"/>
                                <w:szCs w:val="20"/>
                              </w:rPr>
                              <w:t xml:space="preserve">The Educational Stability Team </w:t>
                            </w:r>
                            <w:r>
                              <w:rPr>
                                <w:rFonts w:asciiTheme="minorHAnsi" w:hAnsiTheme="minorHAnsi"/>
                                <w:iCs/>
                                <w:sz w:val="20"/>
                                <w:szCs w:val="20"/>
                              </w:rPr>
                              <w:t xml:space="preserve">sends an Initial Summary of findings approximately by </w:t>
                            </w:r>
                            <w:r w:rsidR="0081752C">
                              <w:rPr>
                                <w:rFonts w:asciiTheme="minorHAnsi" w:hAnsiTheme="minorHAnsi"/>
                                <w:b/>
                                <w:bCs/>
                                <w:iCs/>
                                <w:sz w:val="20"/>
                                <w:szCs w:val="20"/>
                              </w:rPr>
                              <w:t>December 1</w:t>
                            </w:r>
                            <w:r w:rsidR="00BA4E97">
                              <w:rPr>
                                <w:rFonts w:asciiTheme="minorHAnsi" w:hAnsiTheme="minorHAnsi"/>
                                <w:b/>
                                <w:bCs/>
                                <w:iCs/>
                                <w:sz w:val="20"/>
                                <w:szCs w:val="20"/>
                              </w:rPr>
                              <w:t>6,</w:t>
                            </w:r>
                            <w:r w:rsidR="0081752C">
                              <w:rPr>
                                <w:rFonts w:asciiTheme="minorHAnsi" w:hAnsiTheme="minorHAnsi"/>
                                <w:b/>
                                <w:bCs/>
                                <w:iCs/>
                                <w:sz w:val="20"/>
                                <w:szCs w:val="20"/>
                              </w:rPr>
                              <w:t xml:space="preserve"> 2022</w:t>
                            </w:r>
                            <w:r>
                              <w:rPr>
                                <w:rFonts w:asciiTheme="minorHAnsi" w:hAnsiTheme="minorHAnsi"/>
                                <w:iCs/>
                                <w:sz w:val="20"/>
                                <w:szCs w:val="20"/>
                              </w:rPr>
                              <w:t>.</w:t>
                            </w:r>
                            <w:r w:rsidRPr="001A36AF">
                              <w:rPr>
                                <w:rFonts w:asciiTheme="minorHAnsi" w:hAnsiTheme="minorHAnsi"/>
                                <w:iCs/>
                                <w:sz w:val="20"/>
                                <w:szCs w:val="20"/>
                              </w:rPr>
                              <w:t xml:space="preserve"> </w:t>
                            </w:r>
                            <w:r>
                              <w:rPr>
                                <w:rFonts w:asciiTheme="minorHAnsi" w:hAnsiTheme="minorHAnsi"/>
                                <w:iCs/>
                                <w:sz w:val="20"/>
                                <w:szCs w:val="20"/>
                              </w:rPr>
                              <w:t>Note: If</w:t>
                            </w:r>
                            <w:r w:rsidRPr="003E07DE">
                              <w:rPr>
                                <w:rFonts w:asciiTheme="minorHAnsi" w:hAnsiTheme="minorHAnsi"/>
                                <w:iCs/>
                                <w:sz w:val="20"/>
                                <w:szCs w:val="20"/>
                              </w:rPr>
                              <w:t xml:space="preserve"> the monitoring criteria have been met</w:t>
                            </w:r>
                            <w:r>
                              <w:rPr>
                                <w:rFonts w:asciiTheme="minorHAnsi" w:hAnsiTheme="minorHAnsi"/>
                                <w:iCs/>
                                <w:sz w:val="20"/>
                                <w:szCs w:val="20"/>
                              </w:rPr>
                              <w:t>,</w:t>
                            </w:r>
                            <w:r w:rsidRPr="003E07DE">
                              <w:rPr>
                                <w:rFonts w:asciiTheme="minorHAnsi" w:hAnsiTheme="minorHAnsi"/>
                                <w:iCs/>
                                <w:sz w:val="20"/>
                                <w:szCs w:val="20"/>
                              </w:rPr>
                              <w:t xml:space="preserve"> the district will </w:t>
                            </w:r>
                            <w:r>
                              <w:rPr>
                                <w:rFonts w:asciiTheme="minorHAnsi" w:hAnsiTheme="minorHAnsi"/>
                                <w:iCs/>
                                <w:sz w:val="20"/>
                                <w:szCs w:val="20"/>
                              </w:rPr>
                              <w:t>be issued a Final Monitoring Summary at this time.</w:t>
                            </w:r>
                          </w:p>
                          <w:p w14:paraId="09EF66F8" w14:textId="77777777" w:rsidR="00AF6F26" w:rsidRDefault="00AF6F26" w:rsidP="00AF6F26">
                            <w:pPr>
                              <w:pStyle w:val="ListParagraph"/>
                              <w:rPr>
                                <w:rFonts w:asciiTheme="minorHAnsi" w:hAnsiTheme="minorHAnsi"/>
                                <w:sz w:val="20"/>
                                <w:szCs w:val="20"/>
                              </w:rPr>
                            </w:pPr>
                          </w:p>
                          <w:p w14:paraId="03E63799" w14:textId="31E2295B" w:rsidR="00AF6F26" w:rsidRPr="00B02721" w:rsidRDefault="00AF6F26" w:rsidP="00B02721">
                            <w:pPr>
                              <w:widowControl w:val="0"/>
                              <w:numPr>
                                <w:ilvl w:val="0"/>
                                <w:numId w:val="4"/>
                              </w:numPr>
                              <w:rPr>
                                <w:rFonts w:asciiTheme="minorHAnsi" w:hAnsiTheme="minorHAnsi"/>
                                <w:sz w:val="20"/>
                                <w:szCs w:val="20"/>
                              </w:rPr>
                            </w:pPr>
                            <w:r w:rsidRPr="005B43FF">
                              <w:rPr>
                                <w:rFonts w:asciiTheme="minorHAnsi" w:hAnsiTheme="minorHAnsi"/>
                                <w:sz w:val="20"/>
                                <w:szCs w:val="20"/>
                              </w:rPr>
                              <w:t>Districts review their Initial Summar</w:t>
                            </w:r>
                            <w:r w:rsidR="00C57197">
                              <w:rPr>
                                <w:rFonts w:asciiTheme="minorHAnsi" w:hAnsiTheme="minorHAnsi"/>
                                <w:sz w:val="20"/>
                                <w:szCs w:val="20"/>
                              </w:rPr>
                              <w:t>ies.</w:t>
                            </w:r>
                            <w:r>
                              <w:rPr>
                                <w:rFonts w:asciiTheme="minorHAnsi" w:hAnsiTheme="minorHAnsi"/>
                                <w:sz w:val="20"/>
                                <w:szCs w:val="20"/>
                              </w:rPr>
                              <w:t xml:space="preserve"> </w:t>
                            </w:r>
                            <w:r w:rsidRPr="00B02721">
                              <w:rPr>
                                <w:rFonts w:asciiTheme="minorHAnsi" w:hAnsiTheme="minorHAnsi"/>
                                <w:iCs/>
                                <w:sz w:val="20"/>
                                <w:szCs w:val="20"/>
                              </w:rPr>
                              <w:t xml:space="preserve">Districts must submit no later than </w:t>
                            </w:r>
                            <w:r w:rsidR="0081752C" w:rsidRPr="00B02721">
                              <w:rPr>
                                <w:rFonts w:asciiTheme="minorHAnsi" w:hAnsiTheme="minorHAnsi"/>
                                <w:b/>
                                <w:bCs/>
                                <w:iCs/>
                                <w:sz w:val="20"/>
                                <w:szCs w:val="20"/>
                              </w:rPr>
                              <w:t>January</w:t>
                            </w:r>
                            <w:r w:rsidR="00BA4E97" w:rsidRPr="00B02721">
                              <w:rPr>
                                <w:rFonts w:asciiTheme="minorHAnsi" w:hAnsiTheme="minorHAnsi"/>
                                <w:b/>
                                <w:bCs/>
                                <w:iCs/>
                                <w:sz w:val="20"/>
                                <w:szCs w:val="20"/>
                              </w:rPr>
                              <w:t xml:space="preserve"> </w:t>
                            </w:r>
                            <w:r w:rsidR="0081752C" w:rsidRPr="00B02721">
                              <w:rPr>
                                <w:rFonts w:asciiTheme="minorHAnsi" w:hAnsiTheme="minorHAnsi"/>
                                <w:b/>
                                <w:bCs/>
                                <w:iCs/>
                                <w:sz w:val="20"/>
                                <w:szCs w:val="20"/>
                              </w:rPr>
                              <w:t>27, 2023</w:t>
                            </w:r>
                            <w:r w:rsidR="00926FE0" w:rsidRPr="00B02721">
                              <w:rPr>
                                <w:rFonts w:asciiTheme="minorHAnsi" w:hAnsiTheme="minorHAnsi"/>
                                <w:b/>
                                <w:bCs/>
                                <w:iCs/>
                                <w:sz w:val="20"/>
                                <w:szCs w:val="20"/>
                              </w:rPr>
                              <w:t xml:space="preserve"> </w:t>
                            </w:r>
                            <w:r w:rsidR="00926FE0" w:rsidRPr="00B02721">
                              <w:rPr>
                                <w:sz w:val="20"/>
                                <w:szCs w:val="20"/>
                              </w:rPr>
                              <w:t xml:space="preserve">final corrective responses to any findings </w:t>
                            </w:r>
                            <w:r w:rsidR="00BA4E97" w:rsidRPr="00B02721">
                              <w:rPr>
                                <w:rFonts w:asciiTheme="minorHAnsi" w:hAnsiTheme="minorHAnsi" w:cstheme="minorHAnsi"/>
                                <w:sz w:val="20"/>
                                <w:szCs w:val="20"/>
                              </w:rPr>
                              <w:t>by emailing the district’s assigned Educational Stability Reviewer.</w:t>
                            </w:r>
                            <w:r w:rsidRPr="00B02721">
                              <w:rPr>
                                <w:rFonts w:asciiTheme="minorHAnsi" w:hAnsiTheme="minorHAnsi"/>
                                <w:iCs/>
                                <w:sz w:val="20"/>
                                <w:szCs w:val="20"/>
                              </w:rPr>
                              <w:t xml:space="preserve"> </w:t>
                            </w:r>
                          </w:p>
                          <w:p w14:paraId="31EFA979" w14:textId="77777777" w:rsidR="00AF6F26" w:rsidRPr="00C43E75" w:rsidRDefault="00AF6F26" w:rsidP="00AF6F26">
                            <w:pPr>
                              <w:widowControl w:val="0"/>
                              <w:rPr>
                                <w:rFonts w:asciiTheme="minorHAnsi" w:hAnsiTheme="minorHAnsi"/>
                                <w:i/>
                                <w:iCs/>
                                <w:sz w:val="20"/>
                                <w:szCs w:val="20"/>
                              </w:rPr>
                            </w:pPr>
                          </w:p>
                          <w:p w14:paraId="524545F9" w14:textId="6756CE3D" w:rsidR="00AF6F26" w:rsidRPr="00D96513" w:rsidRDefault="00AF6F26" w:rsidP="00AF6F26">
                            <w:pPr>
                              <w:widowControl w:val="0"/>
                              <w:numPr>
                                <w:ilvl w:val="0"/>
                                <w:numId w:val="4"/>
                              </w:numPr>
                              <w:rPr>
                                <w:rFonts w:asciiTheme="minorHAnsi" w:hAnsiTheme="minorHAnsi"/>
                                <w:sz w:val="20"/>
                                <w:szCs w:val="20"/>
                              </w:rPr>
                            </w:pPr>
                            <w:r w:rsidRPr="00612432">
                              <w:rPr>
                                <w:rFonts w:asciiTheme="minorHAnsi" w:hAnsiTheme="minorHAnsi"/>
                                <w:iCs/>
                                <w:sz w:val="20"/>
                                <w:szCs w:val="20"/>
                              </w:rPr>
                              <w:t xml:space="preserve">The Educational Stability Team will </w:t>
                            </w:r>
                            <w:r>
                              <w:rPr>
                                <w:rFonts w:asciiTheme="minorHAnsi" w:hAnsiTheme="minorHAnsi"/>
                                <w:iCs/>
                                <w:sz w:val="20"/>
                                <w:szCs w:val="20"/>
                              </w:rPr>
                              <w:t xml:space="preserve">issue </w:t>
                            </w:r>
                            <w:r w:rsidRPr="00D96513">
                              <w:rPr>
                                <w:rFonts w:asciiTheme="minorHAnsi" w:hAnsiTheme="minorHAnsi"/>
                                <w:iCs/>
                                <w:sz w:val="20"/>
                                <w:szCs w:val="20"/>
                              </w:rPr>
                              <w:t xml:space="preserve">a Final Monitoring </w:t>
                            </w:r>
                            <w:r>
                              <w:rPr>
                                <w:rFonts w:asciiTheme="minorHAnsi" w:hAnsiTheme="minorHAnsi"/>
                                <w:iCs/>
                                <w:sz w:val="20"/>
                                <w:szCs w:val="20"/>
                              </w:rPr>
                              <w:t xml:space="preserve">Summary </w:t>
                            </w:r>
                            <w:r w:rsidR="004D62CE">
                              <w:rPr>
                                <w:rFonts w:asciiTheme="minorHAnsi" w:hAnsiTheme="minorHAnsi"/>
                                <w:iCs/>
                                <w:sz w:val="20"/>
                                <w:szCs w:val="20"/>
                              </w:rPr>
                              <w:t xml:space="preserve">as soon as </w:t>
                            </w:r>
                            <w:r w:rsidR="006D72D4">
                              <w:rPr>
                                <w:rFonts w:asciiTheme="minorHAnsi" w:hAnsiTheme="minorHAnsi"/>
                                <w:iCs/>
                                <w:sz w:val="20"/>
                                <w:szCs w:val="20"/>
                              </w:rPr>
                              <w:t xml:space="preserve">possible, but no later </w:t>
                            </w:r>
                            <w:r w:rsidR="00BE0BB4">
                              <w:rPr>
                                <w:rFonts w:asciiTheme="minorHAnsi" w:hAnsiTheme="minorHAnsi"/>
                                <w:iCs/>
                                <w:sz w:val="20"/>
                                <w:szCs w:val="20"/>
                              </w:rPr>
                              <w:t>than the</w:t>
                            </w:r>
                            <w:r w:rsidRPr="00D96513">
                              <w:rPr>
                                <w:rFonts w:asciiTheme="minorHAnsi" w:hAnsiTheme="minorHAnsi"/>
                                <w:iCs/>
                                <w:sz w:val="20"/>
                                <w:szCs w:val="20"/>
                              </w:rPr>
                              <w:t xml:space="preserve"> week of </w:t>
                            </w:r>
                            <w:r w:rsidR="0081752C">
                              <w:rPr>
                                <w:rFonts w:asciiTheme="minorHAnsi" w:hAnsiTheme="minorHAnsi"/>
                                <w:b/>
                                <w:bCs/>
                                <w:iCs/>
                                <w:sz w:val="20"/>
                                <w:szCs w:val="20"/>
                              </w:rPr>
                              <w:t xml:space="preserve">March </w:t>
                            </w:r>
                            <w:r w:rsidR="00BA4E97">
                              <w:rPr>
                                <w:rFonts w:asciiTheme="minorHAnsi" w:hAnsiTheme="minorHAnsi"/>
                                <w:b/>
                                <w:bCs/>
                                <w:iCs/>
                                <w:sz w:val="20"/>
                                <w:szCs w:val="20"/>
                              </w:rPr>
                              <w:t>3</w:t>
                            </w:r>
                            <w:r w:rsidR="0081752C">
                              <w:rPr>
                                <w:rFonts w:asciiTheme="minorHAnsi" w:hAnsiTheme="minorHAnsi"/>
                                <w:b/>
                                <w:bCs/>
                                <w:iCs/>
                                <w:sz w:val="20"/>
                                <w:szCs w:val="20"/>
                              </w:rPr>
                              <w:t>, 2023</w:t>
                            </w:r>
                            <w:r w:rsidRPr="00D96513">
                              <w:rPr>
                                <w:rFonts w:asciiTheme="minorHAnsi" w:hAnsiTheme="minorHAnsi"/>
                                <w:sz w:val="20"/>
                                <w:szCs w:val="20"/>
                              </w:rPr>
                              <w:t>.</w:t>
                            </w:r>
                          </w:p>
                          <w:p w14:paraId="469A3214" w14:textId="77777777" w:rsidR="00AF6F26" w:rsidRPr="002B1EB2" w:rsidRDefault="00AF6F26" w:rsidP="004675FE">
                            <w:pPr>
                              <w:tabs>
                                <w:tab w:val="left" w:pos="5400"/>
                              </w:tabs>
                              <w:rPr>
                                <w:rFonts w:asciiTheme="minorHAnsi" w:hAnsiTheme="minorHAnsi" w:cstheme="minorHAnsi"/>
                                <w:sz w:val="20"/>
                                <w:szCs w:val="20"/>
                              </w:rPr>
                            </w:pPr>
                          </w:p>
                          <w:p w14:paraId="24801431" w14:textId="77777777" w:rsidR="00AF6F26" w:rsidRPr="004C7918" w:rsidRDefault="00AF6F26" w:rsidP="00AF6F26">
                            <w:pPr>
                              <w:rPr>
                                <w:rFonts w:asciiTheme="minorHAnsi" w:hAnsiTheme="minorHAnsi" w:cstheme="minorHAnsi"/>
                                <w:sz w:val="20"/>
                                <w:szCs w:val="20"/>
                              </w:rPr>
                            </w:pPr>
                            <w:r w:rsidRPr="004C7918">
                              <w:rPr>
                                <w:rFonts w:asciiTheme="minorHAnsi" w:hAnsiTheme="minorHAnsi" w:cstheme="minorHAnsi"/>
                                <w:sz w:val="20"/>
                                <w:szCs w:val="20"/>
                              </w:rPr>
                              <w:t>Note: Technical assistance may be requested at any point by emailing the district’s assigned Educational Stability Reviewer.</w:t>
                            </w:r>
                          </w:p>
                          <w:p w14:paraId="04DAE76C" w14:textId="77777777" w:rsidR="00865026" w:rsidRDefault="00865026" w:rsidP="001053D0">
                            <w:pPr>
                              <w:rPr>
                                <w:rFonts w:asciiTheme="minorHAnsi" w:hAnsiTheme="minorHAnsi" w:cstheme="minorHAnsi"/>
                                <w:iCs/>
                                <w:sz w:val="20"/>
                                <w:szCs w:val="20"/>
                              </w:rPr>
                            </w:pPr>
                          </w:p>
                          <w:p w14:paraId="7AD19BE5" w14:textId="25ED248B" w:rsidR="00865026" w:rsidRDefault="00926FE0" w:rsidP="00C70076">
                            <w:pPr>
                              <w:ind w:left="720"/>
                              <w:rPr>
                                <w:rFonts w:asciiTheme="minorHAnsi" w:hAnsiTheme="minorHAnsi" w:cstheme="minorHAnsi"/>
                                <w:iCs/>
                                <w:sz w:val="20"/>
                                <w:szCs w:val="20"/>
                              </w:rPr>
                            </w:pPr>
                            <w:r w:rsidRPr="00AC0E9A">
                              <w:rPr>
                                <w:rFonts w:asciiTheme="minorHAnsi" w:hAnsiTheme="minorHAnsi" w:cstheme="minorHAnsi"/>
                                <w:iCs/>
                                <w:sz w:val="20"/>
                                <w:szCs w:val="20"/>
                              </w:rPr>
                              <w:t>Districts</w:t>
                            </w:r>
                            <w:r w:rsidR="001053D0">
                              <w:rPr>
                                <w:rFonts w:asciiTheme="minorHAnsi" w:hAnsiTheme="minorHAnsi" w:cstheme="minorHAnsi"/>
                                <w:iCs/>
                                <w:sz w:val="20"/>
                                <w:szCs w:val="20"/>
                              </w:rPr>
                              <w:t>:</w:t>
                            </w:r>
                            <w:r w:rsidR="008F2065">
                              <w:rPr>
                                <w:rFonts w:asciiTheme="minorHAnsi" w:hAnsiTheme="minorHAnsi" w:cstheme="minorHAnsi"/>
                                <w:iCs/>
                                <w:sz w:val="20"/>
                                <w:szCs w:val="20"/>
                              </w:rPr>
                              <w:tab/>
                            </w:r>
                            <w:r w:rsidR="008F2065">
                              <w:rPr>
                                <w:rFonts w:asciiTheme="minorHAnsi" w:hAnsiTheme="minorHAnsi" w:cstheme="minorHAnsi"/>
                                <w:iCs/>
                                <w:sz w:val="20"/>
                                <w:szCs w:val="20"/>
                              </w:rPr>
                              <w:tab/>
                            </w:r>
                            <w:r w:rsidRPr="00AC0E9A">
                              <w:rPr>
                                <w:rFonts w:asciiTheme="minorHAnsi" w:hAnsiTheme="minorHAnsi" w:cstheme="minorHAnsi"/>
                                <w:iCs/>
                                <w:sz w:val="20"/>
                                <w:szCs w:val="20"/>
                              </w:rPr>
                              <w:t>A</w:t>
                            </w:r>
                            <w:r w:rsidR="007661F4">
                              <w:rPr>
                                <w:rFonts w:asciiTheme="minorHAnsi" w:hAnsiTheme="minorHAnsi" w:cstheme="minorHAnsi"/>
                                <w:iCs/>
                                <w:sz w:val="20"/>
                                <w:szCs w:val="20"/>
                              </w:rPr>
                              <w:t>ttleboro to Edward Kennedy</w:t>
                            </w:r>
                            <w:r w:rsidRPr="00AC0E9A">
                              <w:rPr>
                                <w:rFonts w:asciiTheme="minorHAnsi" w:hAnsiTheme="minorHAnsi" w:cstheme="minorHAnsi"/>
                                <w:iCs/>
                                <w:sz w:val="20"/>
                                <w:szCs w:val="20"/>
                              </w:rPr>
                              <w:t xml:space="preserve"> </w:t>
                            </w:r>
                            <w:hyperlink r:id="rId15" w:history="1">
                              <w:r w:rsidRPr="00AC0E9A">
                                <w:rPr>
                                  <w:rStyle w:val="Hyperlink"/>
                                  <w:rFonts w:asciiTheme="minorHAnsi" w:hAnsiTheme="minorHAnsi" w:cstheme="minorHAnsi"/>
                                  <w:iCs/>
                                  <w:sz w:val="20"/>
                                  <w:szCs w:val="20"/>
                                </w:rPr>
                                <w:t>Christine.H.Cowen@mass.gov</w:t>
                              </w:r>
                            </w:hyperlink>
                          </w:p>
                          <w:p w14:paraId="52153084" w14:textId="159FBB98" w:rsidR="00865026" w:rsidRDefault="00AC0E9A" w:rsidP="008F2065">
                            <w:pPr>
                              <w:ind w:left="1440" w:firstLine="720"/>
                              <w:rPr>
                                <w:rFonts w:asciiTheme="minorHAnsi" w:hAnsiTheme="minorHAnsi" w:cstheme="minorHAnsi"/>
                                <w:sz w:val="20"/>
                                <w:szCs w:val="20"/>
                              </w:rPr>
                            </w:pPr>
                            <w:r>
                              <w:rPr>
                                <w:rFonts w:asciiTheme="minorHAnsi" w:hAnsiTheme="minorHAnsi" w:cstheme="minorHAnsi"/>
                                <w:iCs/>
                                <w:sz w:val="20"/>
                                <w:szCs w:val="20"/>
                              </w:rPr>
                              <w:t xml:space="preserve">Farmington to </w:t>
                            </w:r>
                            <w:r w:rsidR="0063319D">
                              <w:rPr>
                                <w:rFonts w:asciiTheme="minorHAnsi" w:hAnsiTheme="minorHAnsi" w:cstheme="minorHAnsi"/>
                                <w:iCs/>
                                <w:sz w:val="20"/>
                                <w:szCs w:val="20"/>
                              </w:rPr>
                              <w:t>Mohawk Trail</w:t>
                            </w:r>
                            <w:r w:rsidR="00926FE0" w:rsidRPr="00AC0E9A">
                              <w:rPr>
                                <w:rFonts w:asciiTheme="minorHAnsi" w:hAnsiTheme="minorHAnsi" w:cstheme="minorHAnsi"/>
                                <w:iCs/>
                                <w:sz w:val="20"/>
                                <w:szCs w:val="20"/>
                              </w:rPr>
                              <w:t xml:space="preserve"> </w:t>
                            </w:r>
                            <w:hyperlink r:id="rId16" w:history="1">
                              <w:r w:rsidRPr="00AC0E9A">
                                <w:rPr>
                                  <w:rStyle w:val="Hyperlink"/>
                                  <w:rFonts w:asciiTheme="minorHAnsi" w:hAnsiTheme="minorHAnsi" w:cstheme="minorHAnsi"/>
                                  <w:sz w:val="20"/>
                                  <w:szCs w:val="20"/>
                                </w:rPr>
                                <w:t>Bridget.G.Oshaughnessy@mass.gov</w:t>
                              </w:r>
                            </w:hyperlink>
                          </w:p>
                          <w:p w14:paraId="5258173D" w14:textId="30DBDD34" w:rsidR="00B7416B" w:rsidRDefault="00AC0E9A" w:rsidP="008F2065">
                            <w:pPr>
                              <w:ind w:left="1440" w:firstLine="720"/>
                              <w:rPr>
                                <w:rStyle w:val="Hyperlink"/>
                                <w:rFonts w:asciiTheme="minorHAnsi" w:hAnsiTheme="minorHAnsi" w:cstheme="minorHAnsi"/>
                                <w:iCs/>
                                <w:sz w:val="20"/>
                                <w:szCs w:val="20"/>
                              </w:rPr>
                            </w:pPr>
                            <w:r>
                              <w:rPr>
                                <w:rFonts w:asciiTheme="minorHAnsi" w:hAnsiTheme="minorHAnsi" w:cstheme="minorHAnsi"/>
                                <w:iCs/>
                                <w:sz w:val="20"/>
                                <w:szCs w:val="20"/>
                              </w:rPr>
                              <w:t>M</w:t>
                            </w:r>
                            <w:r w:rsidR="0063319D">
                              <w:rPr>
                                <w:rFonts w:asciiTheme="minorHAnsi" w:hAnsiTheme="minorHAnsi" w:cstheme="minorHAnsi"/>
                                <w:iCs/>
                                <w:sz w:val="20"/>
                                <w:szCs w:val="20"/>
                              </w:rPr>
                              <w:t xml:space="preserve">onomoy to </w:t>
                            </w:r>
                            <w:r w:rsidR="007661F4">
                              <w:rPr>
                                <w:rFonts w:asciiTheme="minorHAnsi" w:hAnsiTheme="minorHAnsi" w:cstheme="minorHAnsi"/>
                                <w:iCs/>
                                <w:sz w:val="20"/>
                                <w:szCs w:val="20"/>
                              </w:rPr>
                              <w:t>W</w:t>
                            </w:r>
                            <w:r w:rsidR="0063319D">
                              <w:rPr>
                                <w:rFonts w:asciiTheme="minorHAnsi" w:hAnsiTheme="minorHAnsi" w:cstheme="minorHAnsi"/>
                                <w:iCs/>
                                <w:sz w:val="20"/>
                                <w:szCs w:val="20"/>
                              </w:rPr>
                              <w:t>hitti</w:t>
                            </w:r>
                            <w:r w:rsidR="007661F4">
                              <w:rPr>
                                <w:rFonts w:asciiTheme="minorHAnsi" w:hAnsiTheme="minorHAnsi" w:cstheme="minorHAnsi"/>
                                <w:iCs/>
                                <w:sz w:val="20"/>
                                <w:szCs w:val="20"/>
                              </w:rPr>
                              <w:t>er</w:t>
                            </w:r>
                            <w:r w:rsidR="00926FE0" w:rsidRPr="00AC0E9A">
                              <w:rPr>
                                <w:rFonts w:asciiTheme="minorHAnsi" w:hAnsiTheme="minorHAnsi" w:cstheme="minorHAnsi"/>
                                <w:iCs/>
                                <w:sz w:val="20"/>
                                <w:szCs w:val="20"/>
                              </w:rPr>
                              <w:t xml:space="preserve">: </w:t>
                            </w:r>
                            <w:hyperlink r:id="rId17" w:history="1">
                              <w:r w:rsidR="00926FE0" w:rsidRPr="00AC0E9A">
                                <w:rPr>
                                  <w:rStyle w:val="Hyperlink"/>
                                  <w:rFonts w:asciiTheme="minorHAnsi" w:hAnsiTheme="minorHAnsi" w:cstheme="minorHAnsi"/>
                                  <w:iCs/>
                                  <w:sz w:val="20"/>
                                  <w:szCs w:val="20"/>
                                </w:rPr>
                                <w:t>Sarah.E.Slautterback@mass.gov</w:t>
                              </w:r>
                            </w:hyperlink>
                          </w:p>
                          <w:p w14:paraId="77CD2E3E" w14:textId="77777777" w:rsidR="001053D0" w:rsidRPr="001053D0" w:rsidRDefault="001053D0" w:rsidP="001053D0">
                            <w:pPr>
                              <w:rPr>
                                <w:rFonts w:asciiTheme="minorHAnsi" w:hAnsiTheme="minorHAnsi" w:cstheme="minorHAnsi"/>
                                <w:sz w:val="20"/>
                                <w:szCs w:val="20"/>
                              </w:rPr>
                            </w:pPr>
                          </w:p>
                          <w:p w14:paraId="0782B640" w14:textId="045F31DE" w:rsidR="00C57197" w:rsidRPr="003E07DE" w:rsidRDefault="00AF6F26" w:rsidP="00AF6F26">
                            <w:pPr>
                              <w:rPr>
                                <w:rFonts w:asciiTheme="minorHAnsi" w:hAnsiTheme="minorHAnsi"/>
                                <w:sz w:val="20"/>
                                <w:szCs w:val="20"/>
                              </w:rPr>
                            </w:pPr>
                            <w:r w:rsidRPr="00C57197">
                              <w:rPr>
                                <w:rFonts w:asciiTheme="minorHAnsi" w:hAnsiTheme="minorHAnsi"/>
                                <w:sz w:val="20"/>
                                <w:szCs w:val="20"/>
                                <w:u w:val="single"/>
                              </w:rPr>
                              <w:t>Site Visit</w:t>
                            </w:r>
                            <w:r w:rsidR="00C47620">
                              <w:rPr>
                                <w:rFonts w:asciiTheme="minorHAnsi" w:hAnsiTheme="minorHAnsi"/>
                                <w:sz w:val="20"/>
                                <w:szCs w:val="20"/>
                                <w:u w:val="single"/>
                              </w:rPr>
                              <w:t>s</w:t>
                            </w:r>
                            <w:r w:rsidRPr="003E07DE">
                              <w:rPr>
                                <w:rFonts w:asciiTheme="minorHAnsi" w:hAnsiTheme="minorHAnsi"/>
                                <w:sz w:val="20"/>
                                <w:szCs w:val="20"/>
                              </w:rPr>
                              <w:t>:</w:t>
                            </w:r>
                            <w:r w:rsidR="00C57197">
                              <w:rPr>
                                <w:rFonts w:asciiTheme="minorHAnsi" w:hAnsiTheme="minorHAnsi"/>
                                <w:sz w:val="20"/>
                                <w:szCs w:val="20"/>
                              </w:rPr>
                              <w:tab/>
                            </w:r>
                            <w:r w:rsidR="00C57197" w:rsidRPr="00C57197">
                              <w:rPr>
                                <w:rFonts w:asciiTheme="minorHAnsi" w:hAnsiTheme="minorHAnsi"/>
                                <w:sz w:val="20"/>
                                <w:szCs w:val="20"/>
                              </w:rPr>
                              <w:t>Tier 1</w:t>
                            </w:r>
                            <w:r w:rsidR="00C57197">
                              <w:rPr>
                                <w:rFonts w:asciiTheme="minorHAnsi" w:hAnsiTheme="minorHAnsi"/>
                                <w:sz w:val="20"/>
                                <w:szCs w:val="20"/>
                              </w:rPr>
                              <w:t xml:space="preserve"> – No site visits will be conducted.</w:t>
                            </w:r>
                            <w:r w:rsidR="00C57197">
                              <w:rPr>
                                <w:rFonts w:asciiTheme="minorHAnsi" w:hAnsiTheme="minorHAnsi"/>
                                <w:sz w:val="20"/>
                                <w:szCs w:val="20"/>
                              </w:rPr>
                              <w:tab/>
                              <w:t>Tier 2 – If needed, site visits will be determined.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w:pict>
              <v:shapetype id="_x0000_t202" coordsize="21600,21600" o:spt="202" path="m,l,21600r21600,l21600,xe" w14:anchorId="513C344E">
                <v:stroke joinstyle="miter"/>
                <v:path gradientshapeok="t" o:connecttype="rect"/>
              </v:shapetype>
              <v:shape id="Text Box 2" style="position:absolute;margin-left:-1.9pt;margin-top:256.55pt;width:531.55pt;height:39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fbe4d5 [66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">
                <v:stroke linestyle="thinThin"/>
                <v:textbox>
                  <w:txbxContent>
                    <w:p w:rsidRPr="004C7918" w:rsidR="00AF6F26" w:rsidP="00AF6F26" w:rsidRDefault="00AF6F26" w14:paraId="35EC82F2" w14:textId="77777777">
                      <w:pPr>
                        <w:pStyle w:val="Heading1"/>
                        <w:spacing w:before="0" w:after="0"/>
                        <w:rPr>
                          <w:rFonts w:asciiTheme="minorHAnsi" w:hAnsiTheme="minorHAnsi"/>
                          <w:color w:val="D9D9D9" w:themeColor="background1" w:themeShade="D9"/>
                          <w:sz w:val="24"/>
                          <w:szCs w:val="24"/>
                        </w:rPr>
                      </w:pPr>
                      <w:r w:rsidRPr="00E53651">
                        <w:rPr>
                          <w:rFonts w:asciiTheme="minorHAnsi" w:hAnsiTheme="minorHAnsi"/>
                          <w:sz w:val="24"/>
                          <w:szCs w:val="24"/>
                          <w:u w:val="single"/>
                        </w:rPr>
                        <w:t>Review Process Schedule</w:t>
                      </w:r>
                      <w:r w:rsidRPr="00E53651">
                        <w:rPr>
                          <w:rFonts w:asciiTheme="minorHAnsi" w:hAnsiTheme="minorHAnsi"/>
                          <w:sz w:val="24"/>
                          <w:szCs w:val="24"/>
                        </w:rPr>
                        <w:t>:</w:t>
                      </w:r>
                    </w:p>
                    <w:p w:rsidRPr="00E53651" w:rsidR="00AF6F26" w:rsidP="00AF6F26" w:rsidRDefault="00AF6F26" w14:paraId="4D683EF4" w14:textId="77777777">
                      <w:pPr>
                        <w:contextualSpacing/>
                        <w:rPr>
                          <w:rFonts w:asciiTheme="minorHAnsi" w:hAnsiTheme="minorHAnsi" w:cstheme="minorHAnsi"/>
                          <w:sz w:val="20"/>
                          <w:szCs w:val="20"/>
                        </w:rPr>
                      </w:pPr>
                    </w:p>
                    <w:p w:rsidR="00AF6F26" w:rsidP="00AF6F26" w:rsidRDefault="00AF6F26" w14:paraId="3343E398" w14:textId="34CE136B">
                      <w:pPr>
                        <w:pStyle w:val="ListParagraph"/>
                        <w:numPr>
                          <w:ilvl w:val="0"/>
                          <w:numId w:val="4"/>
                        </w:numPr>
                        <w:rPr>
                          <w:rFonts w:asciiTheme="minorHAnsi" w:hAnsiTheme="minorHAnsi"/>
                          <w:sz w:val="20"/>
                          <w:szCs w:val="20"/>
                        </w:rPr>
                      </w:pPr>
                      <w:r>
                        <w:rPr>
                          <w:rFonts w:asciiTheme="minorHAnsi" w:hAnsiTheme="minorHAnsi"/>
                          <w:sz w:val="20"/>
                          <w:szCs w:val="20"/>
                        </w:rPr>
                        <w:t xml:space="preserve">Notification sent approximately by </w:t>
                      </w:r>
                      <w:r w:rsidR="0081752C">
                        <w:rPr>
                          <w:rFonts w:asciiTheme="minorHAnsi" w:hAnsiTheme="minorHAnsi"/>
                          <w:sz w:val="20"/>
                          <w:szCs w:val="20"/>
                        </w:rPr>
                        <w:t>May 2</w:t>
                      </w:r>
                      <w:r w:rsidR="001A5F64">
                        <w:rPr>
                          <w:rFonts w:asciiTheme="minorHAnsi" w:hAnsiTheme="minorHAnsi"/>
                          <w:sz w:val="20"/>
                          <w:szCs w:val="20"/>
                        </w:rPr>
                        <w:t>,</w:t>
                      </w:r>
                      <w:r>
                        <w:rPr>
                          <w:rFonts w:asciiTheme="minorHAnsi" w:hAnsiTheme="minorHAnsi"/>
                          <w:sz w:val="20"/>
                          <w:szCs w:val="20"/>
                        </w:rPr>
                        <w:t xml:space="preserve"> 202</w:t>
                      </w:r>
                      <w:r w:rsidR="0081752C">
                        <w:rPr>
                          <w:rFonts w:asciiTheme="minorHAnsi" w:hAnsiTheme="minorHAnsi"/>
                          <w:sz w:val="20"/>
                          <w:szCs w:val="20"/>
                        </w:rPr>
                        <w:t>2</w:t>
                      </w:r>
                      <w:r>
                        <w:rPr>
                          <w:rFonts w:asciiTheme="minorHAnsi" w:hAnsiTheme="minorHAnsi"/>
                          <w:sz w:val="20"/>
                          <w:szCs w:val="20"/>
                        </w:rPr>
                        <w:t xml:space="preserve"> to districts </w:t>
                      </w:r>
                      <w:r w:rsidRPr="003E07DE">
                        <w:rPr>
                          <w:rFonts w:asciiTheme="minorHAnsi" w:hAnsiTheme="minorHAnsi"/>
                          <w:sz w:val="20"/>
                          <w:szCs w:val="20"/>
                        </w:rPr>
                        <w:t>of a</w:t>
                      </w:r>
                      <w:r>
                        <w:rPr>
                          <w:rFonts w:asciiTheme="minorHAnsi" w:hAnsiTheme="minorHAnsi"/>
                          <w:sz w:val="20"/>
                          <w:szCs w:val="20"/>
                        </w:rPr>
                        <w:t>n</w:t>
                      </w:r>
                      <w:r w:rsidRPr="003E07DE">
                        <w:rPr>
                          <w:rFonts w:asciiTheme="minorHAnsi" w:hAnsiTheme="minorHAnsi"/>
                          <w:sz w:val="20"/>
                          <w:szCs w:val="20"/>
                        </w:rPr>
                        <w:t xml:space="preserve"> </w:t>
                      </w:r>
                      <w:r>
                        <w:rPr>
                          <w:rFonts w:asciiTheme="minorHAnsi" w:hAnsiTheme="minorHAnsi"/>
                          <w:sz w:val="20"/>
                          <w:szCs w:val="20"/>
                        </w:rPr>
                        <w:t xml:space="preserve">Educational Stability </w:t>
                      </w:r>
                      <w:r w:rsidRPr="003E07DE">
                        <w:rPr>
                          <w:rFonts w:asciiTheme="minorHAnsi" w:hAnsiTheme="minorHAnsi"/>
                          <w:sz w:val="20"/>
                          <w:szCs w:val="20"/>
                        </w:rPr>
                        <w:t>Program Review</w:t>
                      </w:r>
                      <w:r>
                        <w:rPr>
                          <w:rFonts w:asciiTheme="minorHAnsi" w:hAnsiTheme="minorHAnsi"/>
                          <w:sz w:val="20"/>
                          <w:szCs w:val="20"/>
                        </w:rPr>
                        <w:t xml:space="preserve"> [including </w:t>
                      </w:r>
                      <w:r w:rsidRPr="00B407F6">
                        <w:rPr>
                          <w:rFonts w:asciiTheme="minorHAnsi" w:hAnsiTheme="minorHAnsi"/>
                          <w:sz w:val="20"/>
                          <w:szCs w:val="20"/>
                          <w14:textOutline w14:w="9525" w14:cap="rnd" w14:cmpd="sng" w14:algn="ctr">
                            <w14:noFill/>
                            <w14:prstDash w14:val="solid"/>
                            <w14:bevel/>
                          </w14:textOutline>
                        </w:rPr>
                        <w:t>the</w:t>
                      </w:r>
                      <w:r>
                        <w:rPr>
                          <w:rFonts w:asciiTheme="minorHAnsi" w:hAnsiTheme="minorHAnsi"/>
                          <w:sz w:val="20"/>
                          <w:szCs w:val="20"/>
                        </w:rPr>
                        <w:t xml:space="preserve"> subgroups - McKinney Vento</w:t>
                      </w:r>
                      <w:r w:rsidRPr="003E07DE">
                        <w:rPr>
                          <w:rFonts w:asciiTheme="minorHAnsi" w:hAnsiTheme="minorHAnsi"/>
                          <w:sz w:val="20"/>
                          <w:szCs w:val="20"/>
                        </w:rPr>
                        <w:t xml:space="preserve"> (MKV)</w:t>
                      </w:r>
                      <w:r>
                        <w:rPr>
                          <w:rFonts w:asciiTheme="minorHAnsi" w:hAnsiTheme="minorHAnsi"/>
                          <w:sz w:val="20"/>
                          <w:szCs w:val="20"/>
                        </w:rPr>
                        <w:t>, Foster Care (FC) with the non-regulatory guidance (FCG), and Military Connected Student (MIC) with guidance (MICG)],</w:t>
                      </w:r>
                      <w:r w:rsidRPr="003E07DE">
                        <w:rPr>
                          <w:rFonts w:asciiTheme="minorHAnsi" w:hAnsiTheme="minorHAnsi"/>
                          <w:sz w:val="20"/>
                          <w:szCs w:val="20"/>
                        </w:rPr>
                        <w:t xml:space="preserve"> prior to the school year in which the </w:t>
                      </w:r>
                      <w:r>
                        <w:rPr>
                          <w:rFonts w:asciiTheme="minorHAnsi" w:hAnsiTheme="minorHAnsi"/>
                          <w:sz w:val="20"/>
                          <w:szCs w:val="20"/>
                        </w:rPr>
                        <w:t xml:space="preserve">Tiered Focused Monitoring (TFM) </w:t>
                      </w:r>
                      <w:r w:rsidRPr="003E07DE">
                        <w:rPr>
                          <w:rFonts w:asciiTheme="minorHAnsi" w:hAnsiTheme="minorHAnsi"/>
                          <w:sz w:val="20"/>
                          <w:szCs w:val="20"/>
                        </w:rPr>
                        <w:t>is scheduled.</w:t>
                      </w:r>
                    </w:p>
                    <w:p w:rsidR="00AF6F26" w:rsidP="00AF6F26" w:rsidRDefault="00AF6F26" w14:paraId="4E7F0699" w14:textId="77777777">
                      <w:pPr>
                        <w:pStyle w:val="ListParagraph"/>
                        <w:ind w:left="360"/>
                        <w:rPr>
                          <w:rFonts w:asciiTheme="minorHAnsi" w:hAnsiTheme="minorHAnsi"/>
                          <w:sz w:val="20"/>
                          <w:szCs w:val="20"/>
                        </w:rPr>
                      </w:pPr>
                    </w:p>
                    <w:p w:rsidRPr="00B90F5B" w:rsidR="00AF6F26" w:rsidP="00B90F5B" w:rsidRDefault="00AF6F26" w14:paraId="7A2D0740" w14:textId="5FB19152">
                      <w:pPr>
                        <w:pStyle w:val="ListParagraph"/>
                        <w:numPr>
                          <w:ilvl w:val="0"/>
                          <w:numId w:val="4"/>
                        </w:numPr>
                        <w:rPr>
                          <w:rFonts w:asciiTheme="minorHAnsi" w:hAnsiTheme="minorHAnsi"/>
                          <w:sz w:val="20"/>
                          <w:szCs w:val="20"/>
                        </w:rPr>
                      </w:pPr>
                      <w:r>
                        <w:rPr>
                          <w:rFonts w:asciiTheme="minorHAnsi" w:hAnsiTheme="minorHAnsi"/>
                          <w:sz w:val="20"/>
                          <w:szCs w:val="20"/>
                        </w:rPr>
                        <w:t xml:space="preserve">Monitoring webinar to introduce the monitoring protocol and requirements is scheduled for </w:t>
                      </w:r>
                      <w:r w:rsidR="00455F35">
                        <w:rPr>
                          <w:rFonts w:asciiTheme="minorHAnsi" w:hAnsiTheme="minorHAnsi"/>
                          <w:b/>
                          <w:bCs/>
                          <w:sz w:val="20"/>
                          <w:szCs w:val="20"/>
                        </w:rPr>
                        <w:t>June 6</w:t>
                      </w:r>
                      <w:r w:rsidR="00913ACC">
                        <w:rPr>
                          <w:rFonts w:asciiTheme="minorHAnsi" w:hAnsiTheme="minorHAnsi"/>
                          <w:b/>
                          <w:bCs/>
                          <w:sz w:val="20"/>
                          <w:szCs w:val="20"/>
                        </w:rPr>
                        <w:t>,</w:t>
                      </w:r>
                      <w:r w:rsidRPr="00C31C8C">
                        <w:rPr>
                          <w:rFonts w:asciiTheme="minorHAnsi" w:hAnsiTheme="minorHAnsi"/>
                          <w:b/>
                          <w:bCs/>
                          <w:sz w:val="20"/>
                          <w:szCs w:val="20"/>
                        </w:rPr>
                        <w:t xml:space="preserve"> 202</w:t>
                      </w:r>
                      <w:r w:rsidR="0081752C">
                        <w:rPr>
                          <w:rFonts w:asciiTheme="minorHAnsi" w:hAnsiTheme="minorHAnsi"/>
                          <w:b/>
                          <w:bCs/>
                          <w:sz w:val="20"/>
                          <w:szCs w:val="20"/>
                        </w:rPr>
                        <w:t>2</w:t>
                      </w:r>
                      <w:r w:rsidR="00455F35">
                        <w:rPr>
                          <w:rFonts w:asciiTheme="minorHAnsi" w:hAnsiTheme="minorHAnsi"/>
                          <w:b/>
                          <w:bCs/>
                          <w:sz w:val="20"/>
                          <w:szCs w:val="20"/>
                        </w:rPr>
                        <w:t xml:space="preserve"> at 1:00 pm</w:t>
                      </w:r>
                      <w:r>
                        <w:rPr>
                          <w:rFonts w:asciiTheme="minorHAnsi" w:hAnsiTheme="minorHAnsi"/>
                          <w:sz w:val="20"/>
                          <w:szCs w:val="20"/>
                        </w:rPr>
                        <w:t xml:space="preserve">. </w:t>
                      </w:r>
                      <w:r w:rsidR="00B90F5B">
                        <w:rPr>
                          <w:rFonts w:asciiTheme="minorHAnsi" w:hAnsiTheme="minorHAnsi"/>
                          <w:sz w:val="20"/>
                          <w:szCs w:val="20"/>
                        </w:rPr>
                        <w:t xml:space="preserve">You must register to attend at </w:t>
                      </w:r>
                      <w:hyperlink w:history="1" r:id="rId18">
                        <w:r w:rsidRPr="0078062A" w:rsidR="00B90F5B">
                          <w:rPr>
                            <w:rStyle w:val="Hyperlink"/>
                            <w:rFonts w:asciiTheme="minorHAnsi" w:hAnsiTheme="minorHAnsi"/>
                            <w:b/>
                            <w:bCs/>
                            <w:sz w:val="20"/>
                            <w:szCs w:val="20"/>
                          </w:rPr>
                          <w:t xml:space="preserve">Registration Link </w:t>
                        </w:r>
                      </w:hyperlink>
                      <w:r w:rsidRPr="00F30394" w:rsidR="0078062A">
                        <w:rPr>
                          <w:rStyle w:val="Hyperlink"/>
                          <w:rFonts w:asciiTheme="minorHAnsi" w:hAnsiTheme="minorHAnsi"/>
                          <w:color w:val="auto"/>
                          <w:sz w:val="20"/>
                          <w:szCs w:val="20"/>
                          <w:u w:val="none"/>
                        </w:rPr>
                        <w:t xml:space="preserve">on the Educational Stability </w:t>
                      </w:r>
                      <w:r w:rsidRPr="00F30394" w:rsidR="00F30394">
                        <w:rPr>
                          <w:rStyle w:val="Hyperlink"/>
                          <w:rFonts w:asciiTheme="minorHAnsi" w:hAnsiTheme="minorHAnsi"/>
                          <w:color w:val="auto"/>
                          <w:sz w:val="20"/>
                          <w:szCs w:val="20"/>
                          <w:u w:val="none"/>
                        </w:rPr>
                        <w:t>training webpage.</w:t>
                      </w:r>
                    </w:p>
                    <w:p w:rsidR="00AF6F26" w:rsidP="00AF6F26" w:rsidRDefault="00AF6F26" w14:paraId="2C7C2321" w14:textId="77777777">
                      <w:pPr>
                        <w:pStyle w:val="ListParagraph"/>
                        <w:ind w:left="360"/>
                        <w:rPr>
                          <w:rFonts w:asciiTheme="minorHAnsi" w:hAnsiTheme="minorHAnsi"/>
                          <w:sz w:val="20"/>
                          <w:szCs w:val="20"/>
                        </w:rPr>
                      </w:pPr>
                    </w:p>
                    <w:p w:rsidR="00AF6F26" w:rsidP="00AF6F26" w:rsidRDefault="00AF6F26" w14:paraId="315C6CA6" w14:textId="2CA30924">
                      <w:pPr>
                        <w:pStyle w:val="ListParagraph"/>
                        <w:numPr>
                          <w:ilvl w:val="0"/>
                          <w:numId w:val="4"/>
                        </w:numPr>
                        <w:rPr>
                          <w:rFonts w:asciiTheme="minorHAnsi" w:hAnsiTheme="minorHAnsi"/>
                          <w:sz w:val="20"/>
                          <w:szCs w:val="20"/>
                        </w:rPr>
                      </w:pPr>
                      <w:r>
                        <w:rPr>
                          <w:rFonts w:asciiTheme="minorHAnsi" w:hAnsiTheme="minorHAnsi"/>
                          <w:sz w:val="20"/>
                          <w:szCs w:val="20"/>
                        </w:rPr>
                        <w:t xml:space="preserve">Districts prepare and gather required documentation - being sure to label by Element number as indicated in the </w:t>
                      </w:r>
                      <w:hyperlink w:history="1" w:anchor="_Required_Documents_Checklist:">
                        <w:r w:rsidRPr="004675FE">
                          <w:rPr>
                            <w:rStyle w:val="Hyperlink"/>
                            <w:rFonts w:asciiTheme="minorHAnsi" w:hAnsiTheme="minorHAnsi"/>
                            <w:b/>
                            <w:bCs/>
                            <w:sz w:val="20"/>
                            <w:szCs w:val="20"/>
                          </w:rPr>
                          <w:t>checklist</w:t>
                        </w:r>
                      </w:hyperlink>
                      <w:r w:rsidRPr="004675FE">
                        <w:rPr>
                          <w:rFonts w:asciiTheme="minorHAnsi" w:hAnsiTheme="minorHAnsi"/>
                          <w:b/>
                          <w:bCs/>
                          <w:sz w:val="20"/>
                          <w:szCs w:val="20"/>
                        </w:rPr>
                        <w:t xml:space="preserve">. </w:t>
                      </w:r>
                    </w:p>
                    <w:p w:rsidR="00AF6F26" w:rsidP="00AF6F26" w:rsidRDefault="00AF6F26" w14:paraId="41C0F6F8" w14:textId="77777777">
                      <w:pPr>
                        <w:pStyle w:val="ListParagraph"/>
                        <w:ind w:left="360"/>
                        <w:rPr>
                          <w:rFonts w:asciiTheme="minorHAnsi" w:hAnsiTheme="minorHAnsi"/>
                          <w:sz w:val="20"/>
                          <w:szCs w:val="20"/>
                        </w:rPr>
                      </w:pPr>
                    </w:p>
                    <w:p w:rsidRPr="00B7416B" w:rsidR="00B7416B" w:rsidP="00AF6F26" w:rsidRDefault="00AF6F26" w14:paraId="268D380C" w14:textId="3397228A">
                      <w:pPr>
                        <w:pStyle w:val="ListParagraph"/>
                        <w:numPr>
                          <w:ilvl w:val="0"/>
                          <w:numId w:val="4"/>
                        </w:numPr>
                        <w:rPr>
                          <w:rFonts w:asciiTheme="minorHAnsi" w:hAnsiTheme="minorHAnsi"/>
                          <w:i/>
                          <w:iCs/>
                          <w:sz w:val="20"/>
                          <w:szCs w:val="20"/>
                        </w:rPr>
                      </w:pPr>
                      <w:r>
                        <w:rPr>
                          <w:rFonts w:asciiTheme="minorHAnsi" w:hAnsiTheme="minorHAnsi"/>
                          <w:sz w:val="20"/>
                          <w:szCs w:val="20"/>
                        </w:rPr>
                        <w:t xml:space="preserve">Required documentation must be submitted no later than </w:t>
                      </w:r>
                      <w:r w:rsidR="0081752C">
                        <w:rPr>
                          <w:rFonts w:asciiTheme="minorHAnsi" w:hAnsiTheme="minorHAnsi"/>
                          <w:b/>
                          <w:bCs/>
                          <w:sz w:val="20"/>
                          <w:szCs w:val="20"/>
                        </w:rPr>
                        <w:t>October 28</w:t>
                      </w:r>
                      <w:r w:rsidRPr="00C31C8C">
                        <w:rPr>
                          <w:rFonts w:asciiTheme="minorHAnsi" w:hAnsiTheme="minorHAnsi"/>
                          <w:b/>
                          <w:bCs/>
                          <w:sz w:val="20"/>
                          <w:szCs w:val="20"/>
                        </w:rPr>
                        <w:t>, 202</w:t>
                      </w:r>
                      <w:r w:rsidR="0081752C">
                        <w:rPr>
                          <w:rFonts w:asciiTheme="minorHAnsi" w:hAnsiTheme="minorHAnsi"/>
                          <w:b/>
                          <w:bCs/>
                          <w:sz w:val="20"/>
                          <w:szCs w:val="20"/>
                        </w:rPr>
                        <w:t>2</w:t>
                      </w:r>
                      <w:r>
                        <w:rPr>
                          <w:rFonts w:asciiTheme="minorHAnsi" w:hAnsiTheme="minorHAnsi"/>
                          <w:b/>
                          <w:bCs/>
                          <w:sz w:val="20"/>
                          <w:szCs w:val="20"/>
                        </w:rPr>
                        <w:t xml:space="preserve"> to Alchemer</w:t>
                      </w:r>
                      <w:r w:rsidR="00D7301D">
                        <w:rPr>
                          <w:rFonts w:asciiTheme="minorHAnsi" w:hAnsiTheme="minorHAnsi"/>
                          <w:b/>
                          <w:bCs/>
                          <w:sz w:val="20"/>
                          <w:szCs w:val="20"/>
                        </w:rPr>
                        <w:t xml:space="preserve"> (</w:t>
                      </w:r>
                      <w:r w:rsidRPr="00D7301D" w:rsidR="00D7301D">
                        <w:rPr>
                          <w:rFonts w:asciiTheme="minorHAnsi" w:hAnsiTheme="minorHAnsi"/>
                          <w:b/>
                          <w:bCs/>
                          <w:i/>
                          <w:iCs/>
                          <w:sz w:val="20"/>
                          <w:szCs w:val="20"/>
                        </w:rPr>
                        <w:t xml:space="preserve">formerly </w:t>
                      </w:r>
                      <w:r w:rsidRPr="00D7301D">
                        <w:rPr>
                          <w:rFonts w:asciiTheme="minorHAnsi" w:hAnsiTheme="minorHAnsi"/>
                          <w:b/>
                          <w:bCs/>
                          <w:i/>
                          <w:iCs/>
                          <w:sz w:val="20"/>
                          <w:szCs w:val="20"/>
                        </w:rPr>
                        <w:t>Survey Gizmo</w:t>
                      </w:r>
                      <w:r w:rsidR="00D7301D">
                        <w:rPr>
                          <w:rFonts w:asciiTheme="minorHAnsi" w:hAnsiTheme="minorHAnsi"/>
                          <w:b/>
                          <w:bCs/>
                          <w:sz w:val="20"/>
                          <w:szCs w:val="20"/>
                        </w:rPr>
                        <w:t>)</w:t>
                      </w:r>
                      <w:r>
                        <w:rPr>
                          <w:rFonts w:asciiTheme="minorHAnsi" w:hAnsiTheme="minorHAnsi"/>
                          <w:b/>
                          <w:i/>
                          <w:sz w:val="20"/>
                          <w:szCs w:val="20"/>
                        </w:rPr>
                        <w:t xml:space="preserve">. </w:t>
                      </w:r>
                      <w:r w:rsidRPr="00C31C8C">
                        <w:rPr>
                          <w:rFonts w:asciiTheme="minorHAnsi" w:hAnsiTheme="minorHAnsi" w:cstheme="minorHAnsi"/>
                          <w:i/>
                          <w:sz w:val="20"/>
                          <w:szCs w:val="20"/>
                        </w:rPr>
                        <w:t xml:space="preserve"> </w:t>
                      </w:r>
                    </w:p>
                    <w:p w:rsidRPr="00B7416B" w:rsidR="00AF6F26" w:rsidP="00B7416B" w:rsidRDefault="007144E1" w14:paraId="22CF59B1" w14:textId="3A7A576A">
                      <w:pPr>
                        <w:ind w:firstLine="360"/>
                        <w:rPr>
                          <w:rFonts w:asciiTheme="minorHAnsi" w:hAnsiTheme="minorHAnsi"/>
                          <w:i/>
                          <w:iCs/>
                          <w:sz w:val="20"/>
                          <w:szCs w:val="20"/>
                        </w:rPr>
                      </w:pPr>
                      <w:hyperlink w:history="1" r:id="rId19">
                        <w:r w:rsidRPr="00392B39" w:rsidR="00AF6F26">
                          <w:rPr>
                            <w:rFonts w:asciiTheme="minorHAnsi" w:hAnsiTheme="minorHAnsi" w:cstheme="minorHAnsi"/>
                            <w:b/>
                            <w:bCs/>
                            <w:color w:val="0563C1"/>
                            <w:u w:val="single"/>
                          </w:rPr>
                          <w:t xml:space="preserve">Click Here to Submit </w:t>
                        </w:r>
                      </w:hyperlink>
                      <w:r w:rsidRPr="00B7416B" w:rsidR="00AF6F26">
                        <w:rPr>
                          <w:rFonts w:asciiTheme="minorHAnsi" w:hAnsiTheme="minorHAnsi" w:cstheme="minorHAnsi"/>
                        </w:rPr>
                        <w:t xml:space="preserve">   </w:t>
                      </w:r>
                      <w:r w:rsidRPr="00B7416B" w:rsidR="00AF6F26">
                        <w:rPr>
                          <w:rFonts w:asciiTheme="minorHAnsi" w:hAnsiTheme="minorHAnsi" w:cstheme="minorHAnsi"/>
                          <w:i/>
                          <w:iCs/>
                          <w:sz w:val="20"/>
                          <w:szCs w:val="20"/>
                        </w:rPr>
                        <w:t xml:space="preserve">Note: Access to submit will be closed on </w:t>
                      </w:r>
                      <w:r w:rsidR="0081752C">
                        <w:rPr>
                          <w:rFonts w:asciiTheme="minorHAnsi" w:hAnsiTheme="minorHAnsi" w:cstheme="minorHAnsi"/>
                          <w:i/>
                          <w:iCs/>
                          <w:sz w:val="20"/>
                          <w:szCs w:val="20"/>
                        </w:rPr>
                        <w:t>October 28, 2022</w:t>
                      </w:r>
                      <w:r w:rsidRPr="00B7416B" w:rsidR="00AF6F26">
                        <w:rPr>
                          <w:rFonts w:asciiTheme="minorHAnsi" w:hAnsiTheme="minorHAnsi" w:cstheme="minorHAnsi"/>
                          <w:i/>
                          <w:iCs/>
                          <w:sz w:val="20"/>
                          <w:szCs w:val="20"/>
                        </w:rPr>
                        <w:t xml:space="preserve"> by 5:00 pm.</w:t>
                      </w:r>
                    </w:p>
                    <w:p w:rsidRPr="007F2E1E" w:rsidR="00AF6F26" w:rsidP="00AF6F26" w:rsidRDefault="00AF6F26" w14:paraId="07B0ADBA" w14:textId="77777777">
                      <w:pPr>
                        <w:rPr>
                          <w:rFonts w:asciiTheme="minorHAnsi" w:hAnsiTheme="minorHAnsi"/>
                          <w:i/>
                          <w:iCs/>
                          <w:sz w:val="20"/>
                          <w:szCs w:val="20"/>
                        </w:rPr>
                      </w:pPr>
                    </w:p>
                    <w:p w:rsidRPr="00A37287" w:rsidR="00AF6F26" w:rsidP="0081752C" w:rsidRDefault="00AF6F26" w14:paraId="2005648E" w14:textId="27F25478">
                      <w:pPr>
                        <w:widowControl w:val="0"/>
                        <w:numPr>
                          <w:ilvl w:val="0"/>
                          <w:numId w:val="4"/>
                        </w:numPr>
                        <w:tabs>
                          <w:tab w:val="left" w:pos="3150"/>
                        </w:tabs>
                        <w:rPr>
                          <w:rFonts w:asciiTheme="minorHAnsi" w:hAnsiTheme="minorHAnsi"/>
                          <w:sz w:val="20"/>
                          <w:szCs w:val="20"/>
                        </w:rPr>
                      </w:pPr>
                      <w:r w:rsidRPr="00CC6E19">
                        <w:rPr>
                          <w:rFonts w:asciiTheme="minorHAnsi" w:hAnsiTheme="minorHAnsi"/>
                          <w:iCs/>
                          <w:sz w:val="20"/>
                          <w:szCs w:val="20"/>
                        </w:rPr>
                        <w:t xml:space="preserve">The Educational Stability Team </w:t>
                      </w:r>
                      <w:r>
                        <w:rPr>
                          <w:rFonts w:asciiTheme="minorHAnsi" w:hAnsiTheme="minorHAnsi"/>
                          <w:iCs/>
                          <w:sz w:val="20"/>
                          <w:szCs w:val="20"/>
                        </w:rPr>
                        <w:t xml:space="preserve">sends an Initial Summary of findings approximately by </w:t>
                      </w:r>
                      <w:r w:rsidR="0081752C">
                        <w:rPr>
                          <w:rFonts w:asciiTheme="minorHAnsi" w:hAnsiTheme="minorHAnsi"/>
                          <w:b/>
                          <w:bCs/>
                          <w:iCs/>
                          <w:sz w:val="20"/>
                          <w:szCs w:val="20"/>
                        </w:rPr>
                        <w:t>December 1</w:t>
                      </w:r>
                      <w:r w:rsidR="00BA4E97">
                        <w:rPr>
                          <w:rFonts w:asciiTheme="minorHAnsi" w:hAnsiTheme="minorHAnsi"/>
                          <w:b/>
                          <w:bCs/>
                          <w:iCs/>
                          <w:sz w:val="20"/>
                          <w:szCs w:val="20"/>
                        </w:rPr>
                        <w:t>6,</w:t>
                      </w:r>
                      <w:r w:rsidR="0081752C">
                        <w:rPr>
                          <w:rFonts w:asciiTheme="minorHAnsi" w:hAnsiTheme="minorHAnsi"/>
                          <w:b/>
                          <w:bCs/>
                          <w:iCs/>
                          <w:sz w:val="20"/>
                          <w:szCs w:val="20"/>
                        </w:rPr>
                        <w:t xml:space="preserve"> 2022</w:t>
                      </w:r>
                      <w:r>
                        <w:rPr>
                          <w:rFonts w:asciiTheme="minorHAnsi" w:hAnsiTheme="minorHAnsi"/>
                          <w:iCs/>
                          <w:sz w:val="20"/>
                          <w:szCs w:val="20"/>
                        </w:rPr>
                        <w:t>.</w:t>
                      </w:r>
                      <w:r w:rsidRPr="001A36AF">
                        <w:rPr>
                          <w:rFonts w:asciiTheme="minorHAnsi" w:hAnsiTheme="minorHAnsi"/>
                          <w:iCs/>
                          <w:sz w:val="20"/>
                          <w:szCs w:val="20"/>
                        </w:rPr>
                        <w:t xml:space="preserve"> </w:t>
                      </w:r>
                      <w:r>
                        <w:rPr>
                          <w:rFonts w:asciiTheme="minorHAnsi" w:hAnsiTheme="minorHAnsi"/>
                          <w:iCs/>
                          <w:sz w:val="20"/>
                          <w:szCs w:val="20"/>
                        </w:rPr>
                        <w:t>Note: If</w:t>
                      </w:r>
                      <w:r w:rsidRPr="003E07DE">
                        <w:rPr>
                          <w:rFonts w:asciiTheme="minorHAnsi" w:hAnsiTheme="minorHAnsi"/>
                          <w:iCs/>
                          <w:sz w:val="20"/>
                          <w:szCs w:val="20"/>
                        </w:rPr>
                        <w:t xml:space="preserve"> the monitoring criteria have been met</w:t>
                      </w:r>
                      <w:r>
                        <w:rPr>
                          <w:rFonts w:asciiTheme="minorHAnsi" w:hAnsiTheme="minorHAnsi"/>
                          <w:iCs/>
                          <w:sz w:val="20"/>
                          <w:szCs w:val="20"/>
                        </w:rPr>
                        <w:t>,</w:t>
                      </w:r>
                      <w:r w:rsidRPr="003E07DE">
                        <w:rPr>
                          <w:rFonts w:asciiTheme="minorHAnsi" w:hAnsiTheme="minorHAnsi"/>
                          <w:iCs/>
                          <w:sz w:val="20"/>
                          <w:szCs w:val="20"/>
                        </w:rPr>
                        <w:t xml:space="preserve"> the district will </w:t>
                      </w:r>
                      <w:r>
                        <w:rPr>
                          <w:rFonts w:asciiTheme="minorHAnsi" w:hAnsiTheme="minorHAnsi"/>
                          <w:iCs/>
                          <w:sz w:val="20"/>
                          <w:szCs w:val="20"/>
                        </w:rPr>
                        <w:t>be issued a Final Monitoring Summary at this time.</w:t>
                      </w:r>
                    </w:p>
                    <w:p w:rsidR="00AF6F26" w:rsidP="00AF6F26" w:rsidRDefault="00AF6F26" w14:paraId="09EF66F8" w14:textId="77777777">
                      <w:pPr>
                        <w:pStyle w:val="ListParagraph"/>
                        <w:rPr>
                          <w:rFonts w:asciiTheme="minorHAnsi" w:hAnsiTheme="minorHAnsi"/>
                          <w:sz w:val="20"/>
                          <w:szCs w:val="20"/>
                        </w:rPr>
                      </w:pPr>
                    </w:p>
                    <w:p w:rsidRPr="00B02721" w:rsidR="00AF6F26" w:rsidP="00B02721" w:rsidRDefault="00AF6F26" w14:paraId="03E63799" w14:textId="31E2295B">
                      <w:pPr>
                        <w:widowControl w:val="0"/>
                        <w:numPr>
                          <w:ilvl w:val="0"/>
                          <w:numId w:val="4"/>
                        </w:numPr>
                        <w:rPr>
                          <w:rFonts w:asciiTheme="minorHAnsi" w:hAnsiTheme="minorHAnsi"/>
                          <w:sz w:val="20"/>
                          <w:szCs w:val="20"/>
                        </w:rPr>
                      </w:pPr>
                      <w:r w:rsidRPr="005B43FF">
                        <w:rPr>
                          <w:rFonts w:asciiTheme="minorHAnsi" w:hAnsiTheme="minorHAnsi"/>
                          <w:sz w:val="20"/>
                          <w:szCs w:val="20"/>
                        </w:rPr>
                        <w:t>Districts review their Initial Summar</w:t>
                      </w:r>
                      <w:r w:rsidR="00C57197">
                        <w:rPr>
                          <w:rFonts w:asciiTheme="minorHAnsi" w:hAnsiTheme="minorHAnsi"/>
                          <w:sz w:val="20"/>
                          <w:szCs w:val="20"/>
                        </w:rPr>
                        <w:t>ies.</w:t>
                      </w:r>
                      <w:r>
                        <w:rPr>
                          <w:rFonts w:asciiTheme="minorHAnsi" w:hAnsiTheme="minorHAnsi"/>
                          <w:sz w:val="20"/>
                          <w:szCs w:val="20"/>
                        </w:rPr>
                        <w:t xml:space="preserve"> </w:t>
                      </w:r>
                      <w:r w:rsidRPr="00B02721">
                        <w:rPr>
                          <w:rFonts w:asciiTheme="minorHAnsi" w:hAnsiTheme="minorHAnsi"/>
                          <w:iCs/>
                          <w:sz w:val="20"/>
                          <w:szCs w:val="20"/>
                        </w:rPr>
                        <w:t xml:space="preserve">Districts must submit no later than </w:t>
                      </w:r>
                      <w:r w:rsidRPr="00B02721" w:rsidR="0081752C">
                        <w:rPr>
                          <w:rFonts w:asciiTheme="minorHAnsi" w:hAnsiTheme="minorHAnsi"/>
                          <w:b/>
                          <w:bCs/>
                          <w:iCs/>
                          <w:sz w:val="20"/>
                          <w:szCs w:val="20"/>
                        </w:rPr>
                        <w:t>January</w:t>
                      </w:r>
                      <w:r w:rsidRPr="00B02721" w:rsidR="00BA4E97">
                        <w:rPr>
                          <w:rFonts w:asciiTheme="minorHAnsi" w:hAnsiTheme="minorHAnsi"/>
                          <w:b/>
                          <w:bCs/>
                          <w:iCs/>
                          <w:sz w:val="20"/>
                          <w:szCs w:val="20"/>
                        </w:rPr>
                        <w:t xml:space="preserve"> </w:t>
                      </w:r>
                      <w:r w:rsidRPr="00B02721" w:rsidR="0081752C">
                        <w:rPr>
                          <w:rFonts w:asciiTheme="minorHAnsi" w:hAnsiTheme="minorHAnsi"/>
                          <w:b/>
                          <w:bCs/>
                          <w:iCs/>
                          <w:sz w:val="20"/>
                          <w:szCs w:val="20"/>
                        </w:rPr>
                        <w:t>27, 2023</w:t>
                      </w:r>
                      <w:r w:rsidRPr="00B02721" w:rsidR="00926FE0">
                        <w:rPr>
                          <w:rFonts w:asciiTheme="minorHAnsi" w:hAnsiTheme="minorHAnsi"/>
                          <w:b/>
                          <w:bCs/>
                          <w:iCs/>
                          <w:sz w:val="20"/>
                          <w:szCs w:val="20"/>
                        </w:rPr>
                        <w:t xml:space="preserve"> </w:t>
                      </w:r>
                      <w:r w:rsidRPr="00B02721" w:rsidR="00926FE0">
                        <w:rPr>
                          <w:sz w:val="20"/>
                          <w:szCs w:val="20"/>
                        </w:rPr>
                        <w:t xml:space="preserve">final corrective responses to any findings </w:t>
                      </w:r>
                      <w:r w:rsidRPr="00B02721" w:rsidR="00BA4E97">
                        <w:rPr>
                          <w:rFonts w:asciiTheme="minorHAnsi" w:hAnsiTheme="minorHAnsi" w:cstheme="minorHAnsi"/>
                          <w:sz w:val="20"/>
                          <w:szCs w:val="20"/>
                        </w:rPr>
                        <w:t>by emailing the district’s assigned Educational Stability Reviewer.</w:t>
                      </w:r>
                      <w:r w:rsidRPr="00B02721">
                        <w:rPr>
                          <w:rFonts w:asciiTheme="minorHAnsi" w:hAnsiTheme="minorHAnsi"/>
                          <w:iCs/>
                          <w:sz w:val="20"/>
                          <w:szCs w:val="20"/>
                        </w:rPr>
                        <w:t xml:space="preserve"> </w:t>
                      </w:r>
                    </w:p>
                    <w:p w:rsidRPr="00C43E75" w:rsidR="00AF6F26" w:rsidP="00AF6F26" w:rsidRDefault="00AF6F26" w14:paraId="31EFA979" w14:textId="77777777">
                      <w:pPr>
                        <w:widowControl w:val="0"/>
                        <w:rPr>
                          <w:rFonts w:asciiTheme="minorHAnsi" w:hAnsiTheme="minorHAnsi"/>
                          <w:i/>
                          <w:iCs/>
                          <w:sz w:val="20"/>
                          <w:szCs w:val="20"/>
                        </w:rPr>
                      </w:pPr>
                    </w:p>
                    <w:p w:rsidRPr="00D96513" w:rsidR="00AF6F26" w:rsidP="00AF6F26" w:rsidRDefault="00AF6F26" w14:paraId="524545F9" w14:textId="6756CE3D">
                      <w:pPr>
                        <w:widowControl w:val="0"/>
                        <w:numPr>
                          <w:ilvl w:val="0"/>
                          <w:numId w:val="4"/>
                        </w:numPr>
                        <w:rPr>
                          <w:rFonts w:asciiTheme="minorHAnsi" w:hAnsiTheme="minorHAnsi"/>
                          <w:sz w:val="20"/>
                          <w:szCs w:val="20"/>
                        </w:rPr>
                      </w:pPr>
                      <w:r w:rsidRPr="00612432">
                        <w:rPr>
                          <w:rFonts w:asciiTheme="minorHAnsi" w:hAnsiTheme="minorHAnsi"/>
                          <w:iCs/>
                          <w:sz w:val="20"/>
                          <w:szCs w:val="20"/>
                        </w:rPr>
                        <w:t xml:space="preserve">The Educational Stability Team will </w:t>
                      </w:r>
                      <w:r>
                        <w:rPr>
                          <w:rFonts w:asciiTheme="minorHAnsi" w:hAnsiTheme="minorHAnsi"/>
                          <w:iCs/>
                          <w:sz w:val="20"/>
                          <w:szCs w:val="20"/>
                        </w:rPr>
                        <w:t xml:space="preserve">issue </w:t>
                      </w:r>
                      <w:r w:rsidRPr="00D96513">
                        <w:rPr>
                          <w:rFonts w:asciiTheme="minorHAnsi" w:hAnsiTheme="minorHAnsi"/>
                          <w:iCs/>
                          <w:sz w:val="20"/>
                          <w:szCs w:val="20"/>
                        </w:rPr>
                        <w:t xml:space="preserve">a Final Monitoring </w:t>
                      </w:r>
                      <w:r>
                        <w:rPr>
                          <w:rFonts w:asciiTheme="minorHAnsi" w:hAnsiTheme="minorHAnsi"/>
                          <w:iCs/>
                          <w:sz w:val="20"/>
                          <w:szCs w:val="20"/>
                        </w:rPr>
                        <w:t xml:space="preserve">Summary </w:t>
                      </w:r>
                      <w:r w:rsidR="004D62CE">
                        <w:rPr>
                          <w:rFonts w:asciiTheme="minorHAnsi" w:hAnsiTheme="minorHAnsi"/>
                          <w:iCs/>
                          <w:sz w:val="20"/>
                          <w:szCs w:val="20"/>
                        </w:rPr>
                        <w:t xml:space="preserve">as soon as </w:t>
                      </w:r>
                      <w:r w:rsidR="006D72D4">
                        <w:rPr>
                          <w:rFonts w:asciiTheme="minorHAnsi" w:hAnsiTheme="minorHAnsi"/>
                          <w:iCs/>
                          <w:sz w:val="20"/>
                          <w:szCs w:val="20"/>
                        </w:rPr>
                        <w:t xml:space="preserve">possible, but no later </w:t>
                      </w:r>
                      <w:r w:rsidR="00BE0BB4">
                        <w:rPr>
                          <w:rFonts w:asciiTheme="minorHAnsi" w:hAnsiTheme="minorHAnsi"/>
                          <w:iCs/>
                          <w:sz w:val="20"/>
                          <w:szCs w:val="20"/>
                        </w:rPr>
                        <w:t>than the</w:t>
                      </w:r>
                      <w:r w:rsidRPr="00D96513">
                        <w:rPr>
                          <w:rFonts w:asciiTheme="minorHAnsi" w:hAnsiTheme="minorHAnsi"/>
                          <w:iCs/>
                          <w:sz w:val="20"/>
                          <w:szCs w:val="20"/>
                        </w:rPr>
                        <w:t xml:space="preserve"> week of </w:t>
                      </w:r>
                      <w:r w:rsidR="0081752C">
                        <w:rPr>
                          <w:rFonts w:asciiTheme="minorHAnsi" w:hAnsiTheme="minorHAnsi"/>
                          <w:b/>
                          <w:bCs/>
                          <w:iCs/>
                          <w:sz w:val="20"/>
                          <w:szCs w:val="20"/>
                        </w:rPr>
                        <w:t xml:space="preserve">March </w:t>
                      </w:r>
                      <w:r w:rsidR="00BA4E97">
                        <w:rPr>
                          <w:rFonts w:asciiTheme="minorHAnsi" w:hAnsiTheme="minorHAnsi"/>
                          <w:b/>
                          <w:bCs/>
                          <w:iCs/>
                          <w:sz w:val="20"/>
                          <w:szCs w:val="20"/>
                        </w:rPr>
                        <w:t>3</w:t>
                      </w:r>
                      <w:r w:rsidR="0081752C">
                        <w:rPr>
                          <w:rFonts w:asciiTheme="minorHAnsi" w:hAnsiTheme="minorHAnsi"/>
                          <w:b/>
                          <w:bCs/>
                          <w:iCs/>
                          <w:sz w:val="20"/>
                          <w:szCs w:val="20"/>
                        </w:rPr>
                        <w:t>, 2023</w:t>
                      </w:r>
                      <w:r w:rsidRPr="00D96513">
                        <w:rPr>
                          <w:rFonts w:asciiTheme="minorHAnsi" w:hAnsiTheme="minorHAnsi"/>
                          <w:sz w:val="20"/>
                          <w:szCs w:val="20"/>
                        </w:rPr>
                        <w:t>.</w:t>
                      </w:r>
                    </w:p>
                    <w:p w:rsidRPr="002B1EB2" w:rsidR="00AF6F26" w:rsidP="004675FE" w:rsidRDefault="00AF6F26" w14:paraId="469A3214" w14:textId="77777777">
                      <w:pPr>
                        <w:tabs>
                          <w:tab w:val="left" w:pos="5400"/>
                        </w:tabs>
                        <w:rPr>
                          <w:rFonts w:asciiTheme="minorHAnsi" w:hAnsiTheme="minorHAnsi" w:cstheme="minorHAnsi"/>
                          <w:sz w:val="20"/>
                          <w:szCs w:val="20"/>
                        </w:rPr>
                      </w:pPr>
                    </w:p>
                    <w:p w:rsidRPr="004C7918" w:rsidR="00AF6F26" w:rsidP="00AF6F26" w:rsidRDefault="00AF6F26" w14:paraId="24801431" w14:textId="77777777">
                      <w:pPr>
                        <w:rPr>
                          <w:rFonts w:asciiTheme="minorHAnsi" w:hAnsiTheme="minorHAnsi" w:cstheme="minorHAnsi"/>
                          <w:sz w:val="20"/>
                          <w:szCs w:val="20"/>
                        </w:rPr>
                      </w:pPr>
                      <w:r w:rsidRPr="004C7918">
                        <w:rPr>
                          <w:rFonts w:asciiTheme="minorHAnsi" w:hAnsiTheme="minorHAnsi" w:cstheme="minorHAnsi"/>
                          <w:sz w:val="20"/>
                          <w:szCs w:val="20"/>
                        </w:rPr>
                        <w:t>Note: Technical assistance may be requested at any point by emailing the district’s assigned Educational Stability Reviewer.</w:t>
                      </w:r>
                    </w:p>
                    <w:p w:rsidR="00865026" w:rsidP="001053D0" w:rsidRDefault="00865026" w14:paraId="04DAE76C" w14:textId="77777777">
                      <w:pPr>
                        <w:rPr>
                          <w:rFonts w:asciiTheme="minorHAnsi" w:hAnsiTheme="minorHAnsi" w:cstheme="minorHAnsi"/>
                          <w:iCs/>
                          <w:sz w:val="20"/>
                          <w:szCs w:val="20"/>
                        </w:rPr>
                      </w:pPr>
                    </w:p>
                    <w:p w:rsidR="00865026" w:rsidP="00C70076" w:rsidRDefault="00926FE0" w14:paraId="7AD19BE5" w14:textId="25ED248B">
                      <w:pPr>
                        <w:ind w:left="720"/>
                        <w:rPr>
                          <w:rFonts w:asciiTheme="minorHAnsi" w:hAnsiTheme="minorHAnsi" w:cstheme="minorHAnsi"/>
                          <w:iCs/>
                          <w:sz w:val="20"/>
                          <w:szCs w:val="20"/>
                        </w:rPr>
                      </w:pPr>
                      <w:r w:rsidRPr="00AC0E9A">
                        <w:rPr>
                          <w:rFonts w:asciiTheme="minorHAnsi" w:hAnsiTheme="minorHAnsi" w:cstheme="minorHAnsi"/>
                          <w:iCs/>
                          <w:sz w:val="20"/>
                          <w:szCs w:val="20"/>
                        </w:rPr>
                        <w:t>Districts</w:t>
                      </w:r>
                      <w:r w:rsidR="001053D0">
                        <w:rPr>
                          <w:rFonts w:asciiTheme="minorHAnsi" w:hAnsiTheme="minorHAnsi" w:cstheme="minorHAnsi"/>
                          <w:iCs/>
                          <w:sz w:val="20"/>
                          <w:szCs w:val="20"/>
                        </w:rPr>
                        <w:t>:</w:t>
                      </w:r>
                      <w:r w:rsidR="008F2065">
                        <w:rPr>
                          <w:rFonts w:asciiTheme="minorHAnsi" w:hAnsiTheme="minorHAnsi" w:cstheme="minorHAnsi"/>
                          <w:iCs/>
                          <w:sz w:val="20"/>
                          <w:szCs w:val="20"/>
                        </w:rPr>
                        <w:tab/>
                      </w:r>
                      <w:r w:rsidR="008F2065">
                        <w:rPr>
                          <w:rFonts w:asciiTheme="minorHAnsi" w:hAnsiTheme="minorHAnsi" w:cstheme="minorHAnsi"/>
                          <w:iCs/>
                          <w:sz w:val="20"/>
                          <w:szCs w:val="20"/>
                        </w:rPr>
                        <w:tab/>
                      </w:r>
                      <w:r w:rsidRPr="00AC0E9A">
                        <w:rPr>
                          <w:rFonts w:asciiTheme="minorHAnsi" w:hAnsiTheme="minorHAnsi" w:cstheme="minorHAnsi"/>
                          <w:iCs/>
                          <w:sz w:val="20"/>
                          <w:szCs w:val="20"/>
                        </w:rPr>
                        <w:t>A</w:t>
                      </w:r>
                      <w:r w:rsidR="007661F4">
                        <w:rPr>
                          <w:rFonts w:asciiTheme="minorHAnsi" w:hAnsiTheme="minorHAnsi" w:cstheme="minorHAnsi"/>
                          <w:iCs/>
                          <w:sz w:val="20"/>
                          <w:szCs w:val="20"/>
                        </w:rPr>
                        <w:t>ttleboro to Edward Kennedy</w:t>
                      </w:r>
                      <w:r w:rsidRPr="00AC0E9A">
                        <w:rPr>
                          <w:rFonts w:asciiTheme="minorHAnsi" w:hAnsiTheme="minorHAnsi" w:cstheme="minorHAnsi"/>
                          <w:iCs/>
                          <w:sz w:val="20"/>
                          <w:szCs w:val="20"/>
                        </w:rPr>
                        <w:t xml:space="preserve"> </w:t>
                      </w:r>
                      <w:hyperlink w:history="1" r:id="rId20">
                        <w:r w:rsidRPr="00AC0E9A">
                          <w:rPr>
                            <w:rStyle w:val="Hyperlink"/>
                            <w:rFonts w:asciiTheme="minorHAnsi" w:hAnsiTheme="minorHAnsi" w:cstheme="minorHAnsi"/>
                            <w:iCs/>
                            <w:sz w:val="20"/>
                            <w:szCs w:val="20"/>
                          </w:rPr>
                          <w:t>Christine.H.Cowen@mass.gov</w:t>
                        </w:r>
                      </w:hyperlink>
                    </w:p>
                    <w:p w:rsidR="00865026" w:rsidP="008F2065" w:rsidRDefault="00AC0E9A" w14:paraId="52153084" w14:textId="159FBB98">
                      <w:pPr>
                        <w:ind w:left="1440" w:firstLine="720"/>
                        <w:rPr>
                          <w:rFonts w:asciiTheme="minorHAnsi" w:hAnsiTheme="minorHAnsi" w:cstheme="minorHAnsi"/>
                          <w:sz w:val="20"/>
                          <w:szCs w:val="20"/>
                        </w:rPr>
                      </w:pPr>
                      <w:r>
                        <w:rPr>
                          <w:rFonts w:asciiTheme="minorHAnsi" w:hAnsiTheme="minorHAnsi" w:cstheme="minorHAnsi"/>
                          <w:iCs/>
                          <w:sz w:val="20"/>
                          <w:szCs w:val="20"/>
                        </w:rPr>
                        <w:t xml:space="preserve">Farmington to </w:t>
                      </w:r>
                      <w:r w:rsidR="0063319D">
                        <w:rPr>
                          <w:rFonts w:asciiTheme="minorHAnsi" w:hAnsiTheme="minorHAnsi" w:cstheme="minorHAnsi"/>
                          <w:iCs/>
                          <w:sz w:val="20"/>
                          <w:szCs w:val="20"/>
                        </w:rPr>
                        <w:t>Mohawk Trail</w:t>
                      </w:r>
                      <w:r w:rsidRPr="00AC0E9A" w:rsidR="00926FE0">
                        <w:rPr>
                          <w:rFonts w:asciiTheme="minorHAnsi" w:hAnsiTheme="minorHAnsi" w:cstheme="minorHAnsi"/>
                          <w:iCs/>
                          <w:sz w:val="20"/>
                          <w:szCs w:val="20"/>
                        </w:rPr>
                        <w:t xml:space="preserve"> </w:t>
                      </w:r>
                      <w:hyperlink w:history="1" r:id="rId21">
                        <w:r w:rsidRPr="00AC0E9A">
                          <w:rPr>
                            <w:rStyle w:val="Hyperlink"/>
                            <w:rFonts w:asciiTheme="minorHAnsi" w:hAnsiTheme="minorHAnsi" w:cstheme="minorHAnsi"/>
                            <w:sz w:val="20"/>
                            <w:szCs w:val="20"/>
                          </w:rPr>
                          <w:t>Bridget.G.Oshaughnessy@mass.gov</w:t>
                        </w:r>
                      </w:hyperlink>
                    </w:p>
                    <w:p w:rsidR="00B7416B" w:rsidP="008F2065" w:rsidRDefault="00AC0E9A" w14:paraId="5258173D" w14:textId="30DBDD34">
                      <w:pPr>
                        <w:ind w:left="1440" w:firstLine="720"/>
                        <w:rPr>
                          <w:rStyle w:val="Hyperlink"/>
                          <w:rFonts w:asciiTheme="minorHAnsi" w:hAnsiTheme="minorHAnsi" w:cstheme="minorHAnsi"/>
                          <w:iCs/>
                          <w:sz w:val="20"/>
                          <w:szCs w:val="20"/>
                        </w:rPr>
                      </w:pPr>
                      <w:r>
                        <w:rPr>
                          <w:rFonts w:asciiTheme="minorHAnsi" w:hAnsiTheme="minorHAnsi" w:cstheme="minorHAnsi"/>
                          <w:iCs/>
                          <w:sz w:val="20"/>
                          <w:szCs w:val="20"/>
                        </w:rPr>
                        <w:t>M</w:t>
                      </w:r>
                      <w:r w:rsidR="0063319D">
                        <w:rPr>
                          <w:rFonts w:asciiTheme="minorHAnsi" w:hAnsiTheme="minorHAnsi" w:cstheme="minorHAnsi"/>
                          <w:iCs/>
                          <w:sz w:val="20"/>
                          <w:szCs w:val="20"/>
                        </w:rPr>
                        <w:t xml:space="preserve">onomoy to </w:t>
                      </w:r>
                      <w:r w:rsidR="007661F4">
                        <w:rPr>
                          <w:rFonts w:asciiTheme="minorHAnsi" w:hAnsiTheme="minorHAnsi" w:cstheme="minorHAnsi"/>
                          <w:iCs/>
                          <w:sz w:val="20"/>
                          <w:szCs w:val="20"/>
                        </w:rPr>
                        <w:t>W</w:t>
                      </w:r>
                      <w:r w:rsidR="0063319D">
                        <w:rPr>
                          <w:rFonts w:asciiTheme="minorHAnsi" w:hAnsiTheme="minorHAnsi" w:cstheme="minorHAnsi"/>
                          <w:iCs/>
                          <w:sz w:val="20"/>
                          <w:szCs w:val="20"/>
                        </w:rPr>
                        <w:t>hitti</w:t>
                      </w:r>
                      <w:r w:rsidR="007661F4">
                        <w:rPr>
                          <w:rFonts w:asciiTheme="minorHAnsi" w:hAnsiTheme="minorHAnsi" w:cstheme="minorHAnsi"/>
                          <w:iCs/>
                          <w:sz w:val="20"/>
                          <w:szCs w:val="20"/>
                        </w:rPr>
                        <w:t>er</w:t>
                      </w:r>
                      <w:r w:rsidRPr="00AC0E9A" w:rsidR="00926FE0">
                        <w:rPr>
                          <w:rFonts w:asciiTheme="minorHAnsi" w:hAnsiTheme="minorHAnsi" w:cstheme="minorHAnsi"/>
                          <w:iCs/>
                          <w:sz w:val="20"/>
                          <w:szCs w:val="20"/>
                        </w:rPr>
                        <w:t xml:space="preserve">: </w:t>
                      </w:r>
                      <w:hyperlink w:history="1" r:id="rId22">
                        <w:r w:rsidRPr="00AC0E9A" w:rsidR="00926FE0">
                          <w:rPr>
                            <w:rStyle w:val="Hyperlink"/>
                            <w:rFonts w:asciiTheme="minorHAnsi" w:hAnsiTheme="minorHAnsi" w:cstheme="minorHAnsi"/>
                            <w:iCs/>
                            <w:sz w:val="20"/>
                            <w:szCs w:val="20"/>
                          </w:rPr>
                          <w:t>Sarah.E.Slautterback@mass.gov</w:t>
                        </w:r>
                      </w:hyperlink>
                    </w:p>
                    <w:p w:rsidRPr="001053D0" w:rsidR="001053D0" w:rsidP="001053D0" w:rsidRDefault="001053D0" w14:paraId="77CD2E3E" w14:textId="77777777">
                      <w:pPr>
                        <w:rPr>
                          <w:rFonts w:asciiTheme="minorHAnsi" w:hAnsiTheme="minorHAnsi" w:cstheme="minorHAnsi"/>
                          <w:sz w:val="20"/>
                          <w:szCs w:val="20"/>
                        </w:rPr>
                      </w:pPr>
                    </w:p>
                    <w:p w:rsidRPr="003E07DE" w:rsidR="00C57197" w:rsidP="00AF6F26" w:rsidRDefault="00AF6F26" w14:paraId="0782B640" w14:textId="045F31DE">
                      <w:pPr>
                        <w:rPr>
                          <w:rFonts w:asciiTheme="minorHAnsi" w:hAnsiTheme="minorHAnsi"/>
                          <w:sz w:val="20"/>
                          <w:szCs w:val="20"/>
                        </w:rPr>
                      </w:pPr>
                      <w:r w:rsidRPr="00C57197">
                        <w:rPr>
                          <w:rFonts w:asciiTheme="minorHAnsi" w:hAnsiTheme="minorHAnsi"/>
                          <w:sz w:val="20"/>
                          <w:szCs w:val="20"/>
                          <w:u w:val="single"/>
                        </w:rPr>
                        <w:t>Site Visit</w:t>
                      </w:r>
                      <w:r w:rsidR="00C47620">
                        <w:rPr>
                          <w:rFonts w:asciiTheme="minorHAnsi" w:hAnsiTheme="minorHAnsi"/>
                          <w:sz w:val="20"/>
                          <w:szCs w:val="20"/>
                          <w:u w:val="single"/>
                        </w:rPr>
                        <w:t>s</w:t>
                      </w:r>
                      <w:r w:rsidRPr="003E07DE">
                        <w:rPr>
                          <w:rFonts w:asciiTheme="minorHAnsi" w:hAnsiTheme="minorHAnsi"/>
                          <w:sz w:val="20"/>
                          <w:szCs w:val="20"/>
                        </w:rPr>
                        <w:t>:</w:t>
                      </w:r>
                      <w:r w:rsidR="00C57197">
                        <w:rPr>
                          <w:rFonts w:asciiTheme="minorHAnsi" w:hAnsiTheme="minorHAnsi"/>
                          <w:sz w:val="20"/>
                          <w:szCs w:val="20"/>
                        </w:rPr>
                        <w:tab/>
                      </w:r>
                      <w:r w:rsidRPr="00C57197" w:rsidR="00C57197">
                        <w:rPr>
                          <w:rFonts w:asciiTheme="minorHAnsi" w:hAnsiTheme="minorHAnsi"/>
                          <w:sz w:val="20"/>
                          <w:szCs w:val="20"/>
                        </w:rPr>
                        <w:t>Tier 1</w:t>
                      </w:r>
                      <w:r w:rsidR="00C57197">
                        <w:rPr>
                          <w:rFonts w:asciiTheme="minorHAnsi" w:hAnsiTheme="minorHAnsi"/>
                          <w:sz w:val="20"/>
                          <w:szCs w:val="20"/>
                        </w:rPr>
                        <w:t xml:space="preserve"> – No site visits will be conducted.</w:t>
                      </w:r>
                      <w:r w:rsidR="00C57197">
                        <w:rPr>
                          <w:rFonts w:asciiTheme="minorHAnsi" w:hAnsiTheme="minorHAnsi"/>
                          <w:sz w:val="20"/>
                          <w:szCs w:val="20"/>
                        </w:rPr>
                        <w:tab/>
                        <w:t>Tier 2 – If needed, site visits will be determined.</w:t>
                      </w:r>
                    </w:p>
                  </w:txbxContent>
                </v:textbox>
                <w10:wrap type="square"/>
              </v:shape>
            </w:pict>
          </mc:Fallback>
        </mc:AlternateContent>
      </w:r>
      <w:r w:rsidR="00473CA7" w:rsidRPr="00C832F6">
        <w:rPr>
          <w:noProof/>
        </w:rPr>
        <mc:AlternateContent>
          <mc:Choice Requires="wps">
            <w:drawing>
              <wp:anchor distT="45720" distB="45720" distL="114300" distR="114300" simplePos="0" relativeHeight="251658240" behindDoc="0" locked="0" layoutInCell="1" allowOverlap="1" wp14:anchorId="1B09B0D0" wp14:editId="1E3B0623">
                <wp:simplePos x="0" y="0"/>
                <wp:positionH relativeFrom="column">
                  <wp:posOffset>-23495</wp:posOffset>
                </wp:positionH>
                <wp:positionV relativeFrom="paragraph">
                  <wp:posOffset>54610</wp:posOffset>
                </wp:positionV>
                <wp:extent cx="6750685" cy="3080385"/>
                <wp:effectExtent l="0" t="0" r="12065"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3080385"/>
                        </a:xfrm>
                        <a:prstGeom prst="rect">
                          <a:avLst/>
                        </a:prstGeom>
                        <a:solidFill>
                          <a:schemeClr val="accent1">
                            <a:lumMod val="20000"/>
                            <a:lumOff val="80000"/>
                          </a:schemeClr>
                        </a:solidFill>
                        <a:ln w="9525">
                          <a:solidFill>
                            <a:srgbClr val="000000"/>
                          </a:solidFill>
                          <a:miter lim="800000"/>
                          <a:headEnd/>
                          <a:tailEnd/>
                        </a:ln>
                      </wps:spPr>
                      <wps:txbx>
                        <w:txbxContent>
                          <w:p w14:paraId="6FF465B6" w14:textId="40D639CD" w:rsidR="00C832F6" w:rsidRPr="00C832F6" w:rsidRDefault="00C832F6" w:rsidP="00C832F6">
                            <w:pPr>
                              <w:rPr>
                                <w:rFonts w:asciiTheme="minorHAnsi" w:hAnsiTheme="minorHAnsi" w:cstheme="minorHAnsi"/>
                                <w:sz w:val="20"/>
                                <w:szCs w:val="20"/>
                              </w:rPr>
                            </w:pPr>
                            <w:r w:rsidRPr="00C832F6">
                              <w:rPr>
                                <w:rFonts w:asciiTheme="minorHAnsi" w:hAnsiTheme="minorHAnsi" w:cstheme="minorHAnsi"/>
                                <w:sz w:val="20"/>
                                <w:szCs w:val="20"/>
                              </w:rPr>
                              <w:t>The Massachusetts Department of Elementary and Secondary Education’s (DESE) Office for Student and Family Support’s (SFS) Educational Stability Team conducts program reviews of districts, charter schools and vocational technical schools for compliance with the following:</w:t>
                            </w:r>
                          </w:p>
                          <w:p w14:paraId="159E68EC" w14:textId="77777777" w:rsidR="00C832F6" w:rsidRPr="00C832F6" w:rsidRDefault="00C832F6" w:rsidP="00C832F6">
                            <w:pPr>
                              <w:rPr>
                                <w:rFonts w:asciiTheme="minorHAnsi" w:hAnsiTheme="minorHAnsi" w:cstheme="minorHAnsi"/>
                                <w:sz w:val="20"/>
                                <w:szCs w:val="20"/>
                              </w:rPr>
                            </w:pPr>
                          </w:p>
                          <w:p w14:paraId="6E98B0AA" w14:textId="77777777" w:rsidR="00C832F6" w:rsidRPr="00C832F6" w:rsidRDefault="00C832F6" w:rsidP="00C832F6">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McKinney-Vento Homeless Assistance Act,</w:t>
                            </w:r>
                          </w:p>
                          <w:p w14:paraId="72BE613A" w14:textId="77777777" w:rsidR="00C832F6" w:rsidRPr="00C832F6" w:rsidRDefault="00C832F6" w:rsidP="00C832F6">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Foster Care provisions of Title I, Part A of Every Student Succeeds Act (ESSA), and</w:t>
                            </w:r>
                          </w:p>
                          <w:p w14:paraId="0CA4F339" w14:textId="29BDBEA0" w:rsidR="00C832F6" w:rsidRPr="00C832F6" w:rsidRDefault="00C832F6" w:rsidP="00C832F6">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Military connected student provisions of Title I, Part A of Every Student Succeeds Act (ESSA) and The Massachusetts VALOR Act of 2012.</w:t>
                            </w:r>
                          </w:p>
                          <w:p w14:paraId="72E35B97" w14:textId="77777777" w:rsidR="00C832F6" w:rsidRPr="00C832F6" w:rsidRDefault="00C832F6" w:rsidP="00C832F6">
                            <w:pPr>
                              <w:ind w:left="360"/>
                              <w:rPr>
                                <w:rFonts w:asciiTheme="minorHAnsi" w:hAnsiTheme="minorHAnsi" w:cstheme="minorHAnsi"/>
                                <w:sz w:val="20"/>
                                <w:szCs w:val="20"/>
                              </w:rPr>
                            </w:pPr>
                          </w:p>
                          <w:p w14:paraId="7F406510" w14:textId="77777777" w:rsidR="00C832F6" w:rsidRPr="00C832F6" w:rsidRDefault="00C832F6" w:rsidP="00C832F6">
                            <w:pPr>
                              <w:rPr>
                                <w:rFonts w:asciiTheme="minorHAnsi" w:hAnsiTheme="minorHAnsi" w:cstheme="minorHAnsi"/>
                                <w:sz w:val="20"/>
                                <w:szCs w:val="20"/>
                              </w:rPr>
                            </w:pPr>
                            <w:r w:rsidRPr="00C832F6">
                              <w:rPr>
                                <w:rFonts w:asciiTheme="minorHAnsi" w:hAnsiTheme="minorHAnsi" w:cstheme="minorHAnsi"/>
                                <w:sz w:val="20"/>
                                <w:szCs w:val="20"/>
                              </w:rPr>
                              <w:t>The following guidance documents support implementation of the above program provisions:</w:t>
                            </w:r>
                          </w:p>
                          <w:p w14:paraId="64720FF8" w14:textId="77777777" w:rsidR="00C832F6" w:rsidRPr="00C832F6" w:rsidRDefault="00C832F6" w:rsidP="00C832F6">
                            <w:pPr>
                              <w:numPr>
                                <w:ilvl w:val="0"/>
                                <w:numId w:val="3"/>
                              </w:numPr>
                              <w:ind w:firstLine="0"/>
                              <w:rPr>
                                <w:rStyle w:val="Hyperlink"/>
                                <w:rFonts w:asciiTheme="minorHAnsi" w:hAnsiTheme="minorHAnsi" w:cstheme="minorHAnsi"/>
                                <w:sz w:val="20"/>
                                <w:szCs w:val="20"/>
                              </w:rPr>
                            </w:pPr>
                            <w:r w:rsidRPr="00C832F6">
                              <w:rPr>
                                <w:rFonts w:asciiTheme="minorHAnsi" w:hAnsiTheme="minorHAnsi" w:cstheme="minorHAnsi"/>
                                <w:sz w:val="20"/>
                                <w:szCs w:val="20"/>
                              </w:rPr>
                              <w:fldChar w:fldCharType="begin"/>
                            </w:r>
                            <w:r w:rsidRPr="00C832F6">
                              <w:rPr>
                                <w:rFonts w:asciiTheme="minorHAnsi" w:hAnsiTheme="minorHAnsi" w:cstheme="minorHAnsi"/>
                                <w:sz w:val="20"/>
                                <w:szCs w:val="20"/>
                              </w:rPr>
                              <w:instrText>HYPERLINK "https://www2.ed.gov/policy/elsec/leg/essa/160240ehcyguidance072716updated0317.pdf"</w:instrText>
                            </w:r>
                            <w:r w:rsidRPr="00C832F6">
                              <w:rPr>
                                <w:rFonts w:asciiTheme="minorHAnsi" w:hAnsiTheme="minorHAnsi" w:cstheme="minorHAnsi"/>
                                <w:sz w:val="20"/>
                                <w:szCs w:val="20"/>
                              </w:rPr>
                              <w:fldChar w:fldCharType="separate"/>
                            </w:r>
                            <w:r w:rsidRPr="00C832F6">
                              <w:rPr>
                                <w:rStyle w:val="Hyperlink"/>
                                <w:rFonts w:asciiTheme="minorHAnsi" w:hAnsiTheme="minorHAnsi" w:cstheme="minorHAnsi"/>
                                <w:sz w:val="20"/>
                                <w:szCs w:val="20"/>
                              </w:rPr>
                              <w:t>Federal Non-Regulatory Guidance: Education for Homeless Children and Youths Program,</w:t>
                            </w:r>
                          </w:p>
                          <w:p w14:paraId="06DB925C" w14:textId="77777777" w:rsidR="00C832F6" w:rsidRPr="00C832F6" w:rsidRDefault="00C832F6" w:rsidP="00C832F6">
                            <w:pPr>
                              <w:numPr>
                                <w:ilvl w:val="0"/>
                                <w:numId w:val="3"/>
                              </w:numPr>
                              <w:ind w:firstLine="0"/>
                              <w:rPr>
                                <w:rFonts w:asciiTheme="minorHAnsi" w:hAnsiTheme="minorHAnsi" w:cstheme="minorHAnsi"/>
                                <w:sz w:val="20"/>
                                <w:szCs w:val="20"/>
                              </w:rPr>
                            </w:pPr>
                            <w:r w:rsidRPr="00C832F6">
                              <w:rPr>
                                <w:rFonts w:asciiTheme="minorHAnsi" w:hAnsiTheme="minorHAnsi" w:cstheme="minorHAnsi"/>
                                <w:sz w:val="20"/>
                                <w:szCs w:val="20"/>
                              </w:rPr>
                              <w:fldChar w:fldCharType="end"/>
                            </w:r>
                            <w:hyperlink r:id="rId23" w:history="1">
                              <w:r w:rsidRPr="00C832F6">
                                <w:rPr>
                                  <w:rStyle w:val="Hyperlink"/>
                                  <w:rFonts w:asciiTheme="minorHAnsi" w:hAnsiTheme="minorHAnsi" w:cstheme="minorHAnsi"/>
                                  <w:sz w:val="20"/>
                                  <w:szCs w:val="20"/>
                                </w:rPr>
                                <w:t>Massachusetts DESE and DCF Joint Guidance - Ensuring Educational Stability for Children in Foster Care</w:t>
                              </w:r>
                            </w:hyperlink>
                            <w:r w:rsidRPr="00C832F6">
                              <w:rPr>
                                <w:rFonts w:asciiTheme="minorHAnsi" w:hAnsiTheme="minorHAnsi" w:cstheme="minorHAnsi"/>
                                <w:sz w:val="20"/>
                                <w:szCs w:val="20"/>
                              </w:rPr>
                              <w:t>,</w:t>
                            </w:r>
                          </w:p>
                          <w:p w14:paraId="308A912A" w14:textId="77777777" w:rsidR="00C832F6" w:rsidRPr="00C832F6" w:rsidRDefault="008E074C" w:rsidP="00C832F6">
                            <w:pPr>
                              <w:numPr>
                                <w:ilvl w:val="0"/>
                                <w:numId w:val="3"/>
                              </w:numPr>
                              <w:ind w:firstLine="0"/>
                              <w:rPr>
                                <w:rFonts w:asciiTheme="minorHAnsi" w:hAnsiTheme="minorHAnsi" w:cstheme="minorHAnsi"/>
                                <w:sz w:val="20"/>
                                <w:szCs w:val="20"/>
                              </w:rPr>
                            </w:pPr>
                            <w:hyperlink r:id="rId24" w:history="1">
                              <w:r w:rsidR="00C832F6" w:rsidRPr="00C832F6">
                                <w:rPr>
                                  <w:rStyle w:val="Hyperlink"/>
                                  <w:rFonts w:asciiTheme="minorHAnsi" w:hAnsiTheme="minorHAnsi" w:cstheme="minorHAnsi"/>
                                  <w:sz w:val="20"/>
                                  <w:szCs w:val="20"/>
                                </w:rPr>
                                <w:t>Federal Non-Regulatory Guidance: Ensuring Educational Stability for Children in Foster Care</w:t>
                              </w:r>
                            </w:hyperlink>
                            <w:r w:rsidR="00C832F6" w:rsidRPr="00C832F6">
                              <w:rPr>
                                <w:rFonts w:asciiTheme="minorHAnsi" w:hAnsiTheme="minorHAnsi" w:cstheme="minorHAnsi"/>
                                <w:sz w:val="20"/>
                                <w:szCs w:val="20"/>
                              </w:rPr>
                              <w:t>, and</w:t>
                            </w:r>
                          </w:p>
                          <w:p w14:paraId="4EEFC582" w14:textId="05315A2F" w:rsidR="00C832F6" w:rsidRPr="00C832F6" w:rsidRDefault="008E074C" w:rsidP="00C832F6">
                            <w:pPr>
                              <w:numPr>
                                <w:ilvl w:val="0"/>
                                <w:numId w:val="3"/>
                              </w:numPr>
                              <w:ind w:firstLine="0"/>
                              <w:rPr>
                                <w:rFonts w:asciiTheme="minorHAnsi" w:hAnsiTheme="minorHAnsi" w:cstheme="minorHAnsi"/>
                                <w:sz w:val="20"/>
                                <w:szCs w:val="20"/>
                              </w:rPr>
                            </w:pPr>
                            <w:hyperlink r:id="rId25" w:history="1">
                              <w:r w:rsidR="00C832F6" w:rsidRPr="00C832F6">
                                <w:rPr>
                                  <w:rStyle w:val="Hyperlink"/>
                                  <w:rFonts w:asciiTheme="minorHAnsi" w:hAnsiTheme="minorHAnsi" w:cstheme="minorHAnsi"/>
                                  <w:sz w:val="20"/>
                                  <w:szCs w:val="20"/>
                                </w:rPr>
                                <w:t>Massachusetts Guidance on the Military Interstate Children’s Compact Commission or MIC3</w:t>
                              </w:r>
                            </w:hyperlink>
                          </w:p>
                          <w:p w14:paraId="354552B1" w14:textId="3F82189B" w:rsidR="00C832F6" w:rsidRPr="00C832F6" w:rsidRDefault="00C832F6" w:rsidP="00C832F6">
                            <w:pPr>
                              <w:rPr>
                                <w:rFonts w:asciiTheme="minorHAnsi" w:hAnsiTheme="minorHAnsi" w:cstheme="minorHAnsi"/>
                                <w:sz w:val="20"/>
                                <w:szCs w:val="20"/>
                              </w:rPr>
                            </w:pPr>
                          </w:p>
                          <w:p w14:paraId="7CF6D702" w14:textId="77E44525" w:rsidR="00C832F6" w:rsidRPr="00C832F6" w:rsidRDefault="00C832F6" w:rsidP="00C832F6">
                            <w:pPr>
                              <w:rPr>
                                <w:rFonts w:asciiTheme="minorHAnsi" w:hAnsiTheme="minorHAnsi" w:cstheme="minorHAnsi"/>
                                <w:sz w:val="20"/>
                                <w:szCs w:val="20"/>
                              </w:rPr>
                            </w:pPr>
                            <w:r w:rsidRPr="00C832F6">
                              <w:rPr>
                                <w:rFonts w:asciiTheme="minorHAnsi" w:hAnsiTheme="minorHAnsi" w:cstheme="minorHAnsi"/>
                                <w:sz w:val="20"/>
                                <w:szCs w:val="20"/>
                              </w:rPr>
                              <w:t xml:space="preserve">The Educational Stability Team relies extensively on district documentation regarding the local implementation of these laws and </w:t>
                            </w:r>
                            <w:r w:rsidR="00BE0BB4" w:rsidRPr="00C832F6">
                              <w:rPr>
                                <w:rFonts w:asciiTheme="minorHAnsi" w:hAnsiTheme="minorHAnsi" w:cstheme="minorHAnsi"/>
                                <w:sz w:val="20"/>
                                <w:szCs w:val="20"/>
                              </w:rPr>
                              <w:t>regulations and</w:t>
                            </w:r>
                            <w:r w:rsidRPr="00C832F6">
                              <w:rPr>
                                <w:rFonts w:asciiTheme="minorHAnsi" w:hAnsiTheme="minorHAnsi" w:cstheme="minorHAnsi"/>
                                <w:sz w:val="20"/>
                                <w:szCs w:val="20"/>
                              </w:rPr>
                              <w:t xml:space="preserve"> focuses on addressing questions and concerns through technical assistance and training as appropriate.  This document includes the </w:t>
                            </w:r>
                            <w:hyperlink w:anchor="_Review_Process_Schedule:" w:history="1">
                              <w:r w:rsidRPr="00C832F6">
                                <w:rPr>
                                  <w:rStyle w:val="Hyperlink"/>
                                  <w:rFonts w:asciiTheme="minorHAnsi" w:hAnsiTheme="minorHAnsi" w:cstheme="minorHAnsi"/>
                                  <w:sz w:val="20"/>
                                  <w:szCs w:val="20"/>
                                </w:rPr>
                                <w:t>Review Process Schedule</w:t>
                              </w:r>
                            </w:hyperlink>
                            <w:r w:rsidRPr="00C832F6">
                              <w:rPr>
                                <w:rFonts w:asciiTheme="minorHAnsi" w:hAnsiTheme="minorHAnsi" w:cstheme="minorHAnsi"/>
                                <w:sz w:val="20"/>
                                <w:szCs w:val="20"/>
                              </w:rPr>
                              <w:t xml:space="preserve"> and </w:t>
                            </w:r>
                            <w:hyperlink w:anchor="_Required_Documents_Checklist:" w:history="1">
                              <w:r w:rsidRPr="00C832F6">
                                <w:rPr>
                                  <w:rStyle w:val="Hyperlink"/>
                                  <w:rFonts w:asciiTheme="minorHAnsi" w:hAnsiTheme="minorHAnsi" w:cstheme="minorHAnsi"/>
                                  <w:sz w:val="20"/>
                                  <w:szCs w:val="20"/>
                                </w:rPr>
                                <w:t>Required Documents Checklist</w:t>
                              </w:r>
                            </w:hyperlink>
                            <w:r w:rsidRPr="00C832F6">
                              <w:rPr>
                                <w:rFonts w:asciiTheme="minorHAnsi" w:hAnsiTheme="minorHAnsi" w:cstheme="minorHAnsi"/>
                                <w:sz w:val="20"/>
                                <w:szCs w:val="20"/>
                              </w:rPr>
                              <w:t xml:space="preserve"> . </w:t>
                            </w:r>
                            <w:r w:rsidRPr="00C832F6">
                              <w:rPr>
                                <w:rFonts w:asciiTheme="minorHAnsi" w:hAnsiTheme="minorHAnsi" w:cstheme="minorHAnsi"/>
                                <w:i/>
                                <w:sz w:val="20"/>
                                <w:szCs w:val="20"/>
                              </w:rPr>
                              <w:t>Monitoring Criteria and Legal Standards</w:t>
                            </w:r>
                            <w:r w:rsidRPr="00C832F6">
                              <w:rPr>
                                <w:rFonts w:asciiTheme="minorHAnsi" w:hAnsiTheme="minorHAnsi" w:cstheme="minorHAnsi"/>
                                <w:sz w:val="20"/>
                                <w:szCs w:val="20"/>
                              </w:rPr>
                              <w:t xml:space="preserve"> </w:t>
                            </w:r>
                            <w:r w:rsidRPr="00C832F6">
                              <w:rPr>
                                <w:rFonts w:asciiTheme="minorHAnsi" w:hAnsiTheme="minorHAnsi" w:cstheme="minorHAnsi"/>
                                <w:i/>
                                <w:iCs/>
                                <w:sz w:val="20"/>
                                <w:szCs w:val="20"/>
                              </w:rPr>
                              <w:t>are provided in a separate document.</w:t>
                            </w:r>
                          </w:p>
                          <w:p w14:paraId="311C5A7B" w14:textId="77777777" w:rsidR="00C832F6" w:rsidRPr="00C832F6" w:rsidRDefault="00C832F6" w:rsidP="00C832F6"/>
                          <w:p w14:paraId="1811E193" w14:textId="7B804528" w:rsidR="00C832F6" w:rsidRDefault="00C832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w:pict>
              <v:shape id="_x0000_s1027" style="position:absolute;margin-left:-1.85pt;margin-top:4.3pt;width:531.55pt;height:24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color="#d9e2f3 [6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" w14:anchorId="1B09B0D0">
                <v:textbox>
                  <w:txbxContent>
                    <w:p w:rsidRPr="00C832F6" w:rsidR="00C832F6" w:rsidP="00C832F6" w:rsidRDefault="00C832F6" w14:paraId="6FF465B6" w14:textId="40D639CD">
                      <w:pPr>
                        <w:rPr>
                          <w:rFonts w:asciiTheme="minorHAnsi" w:hAnsiTheme="minorHAnsi" w:cstheme="minorHAnsi"/>
                          <w:sz w:val="20"/>
                          <w:szCs w:val="20"/>
                        </w:rPr>
                      </w:pPr>
                      <w:r w:rsidRPr="00C832F6">
                        <w:rPr>
                          <w:rFonts w:asciiTheme="minorHAnsi" w:hAnsiTheme="minorHAnsi" w:cstheme="minorHAnsi"/>
                          <w:sz w:val="20"/>
                          <w:szCs w:val="20"/>
                        </w:rPr>
                        <w:t>The Massachusetts Department of Elementary and Secondary Education’s (DESE) Office for Student and Family Support’s (SFS) Educational Stability Team conducts program reviews of districts, charter schools and vocational technical schools for compliance with the following:</w:t>
                      </w:r>
                    </w:p>
                    <w:p w:rsidRPr="00C832F6" w:rsidR="00C832F6" w:rsidP="00C832F6" w:rsidRDefault="00C832F6" w14:paraId="159E68EC" w14:textId="77777777">
                      <w:pPr>
                        <w:rPr>
                          <w:rFonts w:asciiTheme="minorHAnsi" w:hAnsiTheme="minorHAnsi" w:cstheme="minorHAnsi"/>
                          <w:sz w:val="20"/>
                          <w:szCs w:val="20"/>
                        </w:rPr>
                      </w:pPr>
                    </w:p>
                    <w:p w:rsidRPr="00C832F6" w:rsidR="00C832F6" w:rsidP="00C832F6" w:rsidRDefault="00C832F6" w14:paraId="6E98B0AA" w14:textId="77777777">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McKinney-Vento Homeless Assistance Act,</w:t>
                      </w:r>
                    </w:p>
                    <w:p w:rsidRPr="00C832F6" w:rsidR="00C832F6" w:rsidP="00C832F6" w:rsidRDefault="00C832F6" w14:paraId="72BE613A" w14:textId="77777777">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Foster Care provisions of Title I, Part A of Every Student Succeeds Act (ESSA), and</w:t>
                      </w:r>
                    </w:p>
                    <w:p w:rsidRPr="00C832F6" w:rsidR="00C832F6" w:rsidP="00C832F6" w:rsidRDefault="00C832F6" w14:paraId="0CA4F339" w14:textId="29BDBEA0">
                      <w:pPr>
                        <w:numPr>
                          <w:ilvl w:val="0"/>
                          <w:numId w:val="2"/>
                        </w:numPr>
                        <w:rPr>
                          <w:rFonts w:asciiTheme="minorHAnsi" w:hAnsiTheme="minorHAnsi" w:cstheme="minorHAnsi"/>
                          <w:sz w:val="20"/>
                          <w:szCs w:val="20"/>
                        </w:rPr>
                      </w:pPr>
                      <w:r w:rsidRPr="00C832F6">
                        <w:rPr>
                          <w:rFonts w:asciiTheme="minorHAnsi" w:hAnsiTheme="minorHAnsi" w:cstheme="minorHAnsi"/>
                          <w:sz w:val="20"/>
                          <w:szCs w:val="20"/>
                        </w:rPr>
                        <w:t>Military connected student provisions of Title I, Part A of Every Student Succeeds Act (ESSA) and The Massachusetts VALOR Act of 2012.</w:t>
                      </w:r>
                    </w:p>
                    <w:p w:rsidRPr="00C832F6" w:rsidR="00C832F6" w:rsidP="00C832F6" w:rsidRDefault="00C832F6" w14:paraId="72E35B97" w14:textId="77777777">
                      <w:pPr>
                        <w:ind w:left="360"/>
                        <w:rPr>
                          <w:rFonts w:asciiTheme="minorHAnsi" w:hAnsiTheme="minorHAnsi" w:cstheme="minorHAnsi"/>
                          <w:sz w:val="20"/>
                          <w:szCs w:val="20"/>
                        </w:rPr>
                      </w:pPr>
                    </w:p>
                    <w:p w:rsidRPr="00C832F6" w:rsidR="00C832F6" w:rsidP="00C832F6" w:rsidRDefault="00C832F6" w14:paraId="7F406510" w14:textId="77777777">
                      <w:pPr>
                        <w:rPr>
                          <w:rFonts w:asciiTheme="minorHAnsi" w:hAnsiTheme="minorHAnsi" w:cstheme="minorHAnsi"/>
                          <w:sz w:val="20"/>
                          <w:szCs w:val="20"/>
                        </w:rPr>
                      </w:pPr>
                      <w:r w:rsidRPr="00C832F6">
                        <w:rPr>
                          <w:rFonts w:asciiTheme="minorHAnsi" w:hAnsiTheme="minorHAnsi" w:cstheme="minorHAnsi"/>
                          <w:sz w:val="20"/>
                          <w:szCs w:val="20"/>
                        </w:rPr>
                        <w:t>The following guidance documents support implementation of the above program provisions:</w:t>
                      </w:r>
                    </w:p>
                    <w:p w:rsidRPr="00C832F6" w:rsidR="00C832F6" w:rsidP="00C832F6" w:rsidRDefault="00C832F6" w14:paraId="64720FF8" w14:textId="77777777">
                      <w:pPr>
                        <w:numPr>
                          <w:ilvl w:val="0"/>
                          <w:numId w:val="3"/>
                        </w:numPr>
                        <w:ind w:firstLine="0"/>
                        <w:rPr>
                          <w:rStyle w:val="Hyperlink"/>
                          <w:rFonts w:asciiTheme="minorHAnsi" w:hAnsiTheme="minorHAnsi" w:cstheme="minorHAnsi"/>
                          <w:sz w:val="20"/>
                          <w:szCs w:val="20"/>
                        </w:rPr>
                      </w:pPr>
                      <w:r w:rsidRPr="00C832F6">
                        <w:rPr>
                          <w:rFonts w:asciiTheme="minorHAnsi" w:hAnsiTheme="minorHAnsi" w:cstheme="minorHAnsi"/>
                          <w:sz w:val="20"/>
                          <w:szCs w:val="20"/>
                        </w:rPr>
                        <w:fldChar w:fldCharType="begin"/>
                      </w:r>
                      <w:r w:rsidRPr="00C832F6">
                        <w:rPr>
                          <w:rFonts w:asciiTheme="minorHAnsi" w:hAnsiTheme="minorHAnsi" w:cstheme="minorHAnsi"/>
                          <w:sz w:val="20"/>
                          <w:szCs w:val="20"/>
                        </w:rPr>
                        <w:instrText>HYPERLINK "https://www2.ed.gov/policy/elsec/leg/essa/160240ehcyguidance072716updated0317.pdf"</w:instrText>
                      </w:r>
                      <w:r w:rsidRPr="00C832F6">
                        <w:rPr>
                          <w:rFonts w:asciiTheme="minorHAnsi" w:hAnsiTheme="minorHAnsi" w:cstheme="minorHAnsi"/>
                          <w:sz w:val="20"/>
                          <w:szCs w:val="20"/>
                        </w:rPr>
                        <w:fldChar w:fldCharType="separate"/>
                      </w:r>
                      <w:r w:rsidRPr="00C832F6">
                        <w:rPr>
                          <w:rStyle w:val="Hyperlink"/>
                          <w:rFonts w:asciiTheme="minorHAnsi" w:hAnsiTheme="minorHAnsi" w:cstheme="minorHAnsi"/>
                          <w:sz w:val="20"/>
                          <w:szCs w:val="20"/>
                        </w:rPr>
                        <w:t>Federal Non-Regulatory Guidance: Education for Homeless Children and Youths Program,</w:t>
                      </w:r>
                    </w:p>
                    <w:p w:rsidRPr="00C832F6" w:rsidR="00C832F6" w:rsidP="00C832F6" w:rsidRDefault="00C832F6" w14:paraId="06DB925C" w14:textId="77777777">
                      <w:pPr>
                        <w:numPr>
                          <w:ilvl w:val="0"/>
                          <w:numId w:val="3"/>
                        </w:numPr>
                        <w:ind w:firstLine="0"/>
                        <w:rPr>
                          <w:rFonts w:asciiTheme="minorHAnsi" w:hAnsiTheme="minorHAnsi" w:cstheme="minorHAnsi"/>
                          <w:sz w:val="20"/>
                          <w:szCs w:val="20"/>
                        </w:rPr>
                      </w:pPr>
                      <w:r w:rsidRPr="00C832F6">
                        <w:rPr>
                          <w:rFonts w:asciiTheme="minorHAnsi" w:hAnsiTheme="minorHAnsi" w:cstheme="minorHAnsi"/>
                          <w:sz w:val="20"/>
                          <w:szCs w:val="20"/>
                        </w:rPr>
                        <w:fldChar w:fldCharType="end"/>
                      </w:r>
                      <w:hyperlink w:history="1" r:id="rId26">
                        <w:r w:rsidRPr="00C832F6">
                          <w:rPr>
                            <w:rStyle w:val="Hyperlink"/>
                            <w:rFonts w:asciiTheme="minorHAnsi" w:hAnsiTheme="minorHAnsi" w:cstheme="minorHAnsi"/>
                            <w:sz w:val="20"/>
                            <w:szCs w:val="20"/>
                          </w:rPr>
                          <w:t>Massachusetts DESE and DCF Joint Guidance - Ensuring Educational Stability for Children in Foster Care</w:t>
                        </w:r>
                      </w:hyperlink>
                      <w:r w:rsidRPr="00C832F6">
                        <w:rPr>
                          <w:rFonts w:asciiTheme="minorHAnsi" w:hAnsiTheme="minorHAnsi" w:cstheme="minorHAnsi"/>
                          <w:sz w:val="20"/>
                          <w:szCs w:val="20"/>
                        </w:rPr>
                        <w:t>,</w:t>
                      </w:r>
                    </w:p>
                    <w:p w:rsidRPr="00C832F6" w:rsidR="00C832F6" w:rsidP="00C832F6" w:rsidRDefault="007144E1" w14:paraId="308A912A" w14:textId="77777777">
                      <w:pPr>
                        <w:numPr>
                          <w:ilvl w:val="0"/>
                          <w:numId w:val="3"/>
                        </w:numPr>
                        <w:ind w:firstLine="0"/>
                        <w:rPr>
                          <w:rFonts w:asciiTheme="minorHAnsi" w:hAnsiTheme="minorHAnsi" w:cstheme="minorHAnsi"/>
                          <w:sz w:val="20"/>
                          <w:szCs w:val="20"/>
                        </w:rPr>
                      </w:pPr>
                      <w:hyperlink w:history="1" r:id="rId27">
                        <w:r w:rsidRPr="00C832F6" w:rsidR="00C832F6">
                          <w:rPr>
                            <w:rStyle w:val="Hyperlink"/>
                            <w:rFonts w:asciiTheme="minorHAnsi" w:hAnsiTheme="minorHAnsi" w:cstheme="minorHAnsi"/>
                            <w:sz w:val="20"/>
                            <w:szCs w:val="20"/>
                          </w:rPr>
                          <w:t>Federal Non-Regulatory Guidance: Ensuring Educational Stability for Children in Foster Care</w:t>
                        </w:r>
                      </w:hyperlink>
                      <w:r w:rsidRPr="00C832F6" w:rsidR="00C832F6">
                        <w:rPr>
                          <w:rFonts w:asciiTheme="minorHAnsi" w:hAnsiTheme="minorHAnsi" w:cstheme="minorHAnsi"/>
                          <w:sz w:val="20"/>
                          <w:szCs w:val="20"/>
                        </w:rPr>
                        <w:t>, and</w:t>
                      </w:r>
                    </w:p>
                    <w:p w:rsidRPr="00C832F6" w:rsidR="00C832F6" w:rsidP="00C832F6" w:rsidRDefault="007144E1" w14:paraId="4EEFC582" w14:textId="05315A2F">
                      <w:pPr>
                        <w:numPr>
                          <w:ilvl w:val="0"/>
                          <w:numId w:val="3"/>
                        </w:numPr>
                        <w:ind w:firstLine="0"/>
                        <w:rPr>
                          <w:rFonts w:asciiTheme="minorHAnsi" w:hAnsiTheme="minorHAnsi" w:cstheme="minorHAnsi"/>
                          <w:sz w:val="20"/>
                          <w:szCs w:val="20"/>
                        </w:rPr>
                      </w:pPr>
                      <w:hyperlink w:history="1" r:id="rId28">
                        <w:r w:rsidRPr="00C832F6" w:rsidR="00C832F6">
                          <w:rPr>
                            <w:rStyle w:val="Hyperlink"/>
                            <w:rFonts w:asciiTheme="minorHAnsi" w:hAnsiTheme="minorHAnsi" w:cstheme="minorHAnsi"/>
                            <w:sz w:val="20"/>
                            <w:szCs w:val="20"/>
                          </w:rPr>
                          <w:t>Massachusetts Guidance on the Military Interstate Children’s Compact Commission or MIC3</w:t>
                        </w:r>
                      </w:hyperlink>
                    </w:p>
                    <w:p w:rsidRPr="00C832F6" w:rsidR="00C832F6" w:rsidP="00C832F6" w:rsidRDefault="00C832F6" w14:paraId="354552B1" w14:textId="3F82189B">
                      <w:pPr>
                        <w:rPr>
                          <w:rFonts w:asciiTheme="minorHAnsi" w:hAnsiTheme="minorHAnsi" w:cstheme="minorHAnsi"/>
                          <w:sz w:val="20"/>
                          <w:szCs w:val="20"/>
                        </w:rPr>
                      </w:pPr>
                    </w:p>
                    <w:p w:rsidRPr="00C832F6" w:rsidR="00C832F6" w:rsidP="00C832F6" w:rsidRDefault="00C832F6" w14:paraId="7CF6D702" w14:textId="77E44525">
                      <w:pPr>
                        <w:rPr>
                          <w:rFonts w:asciiTheme="minorHAnsi" w:hAnsiTheme="minorHAnsi" w:cstheme="minorHAnsi"/>
                          <w:sz w:val="20"/>
                          <w:szCs w:val="20"/>
                        </w:rPr>
                      </w:pPr>
                      <w:r w:rsidRPr="00C832F6">
                        <w:rPr>
                          <w:rFonts w:asciiTheme="minorHAnsi" w:hAnsiTheme="minorHAnsi" w:cstheme="minorHAnsi"/>
                          <w:sz w:val="20"/>
                          <w:szCs w:val="20"/>
                        </w:rPr>
                        <w:t xml:space="preserve">The Educational Stability Team relies extensively on district documentation regarding the local implementation of these laws and </w:t>
                      </w:r>
                      <w:r w:rsidRPr="00C832F6" w:rsidR="00BE0BB4">
                        <w:rPr>
                          <w:rFonts w:asciiTheme="minorHAnsi" w:hAnsiTheme="minorHAnsi" w:cstheme="minorHAnsi"/>
                          <w:sz w:val="20"/>
                          <w:szCs w:val="20"/>
                        </w:rPr>
                        <w:t>regulations and</w:t>
                      </w:r>
                      <w:r w:rsidRPr="00C832F6">
                        <w:rPr>
                          <w:rFonts w:asciiTheme="minorHAnsi" w:hAnsiTheme="minorHAnsi" w:cstheme="minorHAnsi"/>
                          <w:sz w:val="20"/>
                          <w:szCs w:val="20"/>
                        </w:rPr>
                        <w:t xml:space="preserve"> focuses on addressing questions and concerns through technical assistance and training as appropriate.  This document includes the </w:t>
                      </w:r>
                      <w:hyperlink w:history="1" w:anchor="_Review_Process_Schedule:">
                        <w:r w:rsidRPr="00C832F6">
                          <w:rPr>
                            <w:rStyle w:val="Hyperlink"/>
                            <w:rFonts w:asciiTheme="minorHAnsi" w:hAnsiTheme="minorHAnsi" w:cstheme="minorHAnsi"/>
                            <w:sz w:val="20"/>
                            <w:szCs w:val="20"/>
                          </w:rPr>
                          <w:t>Review Process Schedule</w:t>
                        </w:r>
                      </w:hyperlink>
                      <w:r w:rsidRPr="00C832F6">
                        <w:rPr>
                          <w:rFonts w:asciiTheme="minorHAnsi" w:hAnsiTheme="minorHAnsi" w:cstheme="minorHAnsi"/>
                          <w:sz w:val="20"/>
                          <w:szCs w:val="20"/>
                        </w:rPr>
                        <w:t xml:space="preserve"> and </w:t>
                      </w:r>
                      <w:hyperlink w:history="1" w:anchor="_Required_Documents_Checklist:">
                        <w:r w:rsidRPr="00C832F6">
                          <w:rPr>
                            <w:rStyle w:val="Hyperlink"/>
                            <w:rFonts w:asciiTheme="minorHAnsi" w:hAnsiTheme="minorHAnsi" w:cstheme="minorHAnsi"/>
                            <w:sz w:val="20"/>
                            <w:szCs w:val="20"/>
                          </w:rPr>
                          <w:t>Required Documents Checklist</w:t>
                        </w:r>
                      </w:hyperlink>
                      <w:r w:rsidRPr="00C832F6">
                        <w:rPr>
                          <w:rFonts w:asciiTheme="minorHAnsi" w:hAnsiTheme="minorHAnsi" w:cstheme="minorHAnsi"/>
                          <w:sz w:val="20"/>
                          <w:szCs w:val="20"/>
                        </w:rPr>
                        <w:t xml:space="preserve"> . </w:t>
                      </w:r>
                      <w:r w:rsidRPr="00C832F6">
                        <w:rPr>
                          <w:rFonts w:asciiTheme="minorHAnsi" w:hAnsiTheme="minorHAnsi" w:cstheme="minorHAnsi"/>
                          <w:i/>
                          <w:sz w:val="20"/>
                          <w:szCs w:val="20"/>
                        </w:rPr>
                        <w:t>Monitoring Criteria and Legal Standards</w:t>
                      </w:r>
                      <w:r w:rsidRPr="00C832F6">
                        <w:rPr>
                          <w:rFonts w:asciiTheme="minorHAnsi" w:hAnsiTheme="minorHAnsi" w:cstheme="minorHAnsi"/>
                          <w:sz w:val="20"/>
                          <w:szCs w:val="20"/>
                        </w:rPr>
                        <w:t xml:space="preserve"> </w:t>
                      </w:r>
                      <w:r w:rsidRPr="00C832F6">
                        <w:rPr>
                          <w:rFonts w:asciiTheme="minorHAnsi" w:hAnsiTheme="minorHAnsi" w:cstheme="minorHAnsi"/>
                          <w:i/>
                          <w:iCs/>
                          <w:sz w:val="20"/>
                          <w:szCs w:val="20"/>
                        </w:rPr>
                        <w:t>are provided in a separate document.</w:t>
                      </w:r>
                    </w:p>
                    <w:p w:rsidRPr="00C832F6" w:rsidR="00C832F6" w:rsidP="00C832F6" w:rsidRDefault="00C832F6" w14:paraId="311C5A7B" w14:textId="77777777"/>
                    <w:p w:rsidR="00C832F6" w:rsidRDefault="00C832F6" w14:paraId="1811E193" w14:textId="7B804528"/>
                  </w:txbxContent>
                </v:textbox>
                <w10:wrap type="square"/>
              </v:shape>
            </w:pict>
          </mc:Fallback>
        </mc:AlternateContent>
      </w:r>
    </w:p>
    <w:p w14:paraId="79D2F317" w14:textId="129A1BEB" w:rsidR="00AF6F26" w:rsidRDefault="00AF6F26" w:rsidP="00AF6F26">
      <w:pPr>
        <w:pStyle w:val="Heading1"/>
        <w:rPr>
          <w:rFonts w:asciiTheme="minorHAnsi" w:hAnsiTheme="minorHAnsi"/>
          <w:sz w:val="24"/>
          <w:szCs w:val="24"/>
        </w:rPr>
      </w:pPr>
      <w:bookmarkStart w:id="1" w:name="_Required_Documents_Checklist:"/>
      <w:bookmarkEnd w:id="1"/>
      <w:r w:rsidRPr="005B43FF">
        <w:rPr>
          <w:rFonts w:asciiTheme="minorHAnsi" w:hAnsiTheme="minorHAnsi"/>
          <w:sz w:val="24"/>
          <w:szCs w:val="24"/>
          <w:u w:val="single"/>
        </w:rPr>
        <w:lastRenderedPageBreak/>
        <w:t>Required Documents Checklist</w:t>
      </w:r>
      <w:r>
        <w:rPr>
          <w:rFonts w:asciiTheme="minorHAnsi" w:hAnsiTheme="minorHAnsi" w:cstheme="minorHAnsi"/>
          <w:sz w:val="24"/>
          <w:szCs w:val="24"/>
        </w:rPr>
        <w:t>:</w:t>
      </w:r>
    </w:p>
    <w:p w14:paraId="2CC4A6FA" w14:textId="77777777" w:rsidR="00AF6F26" w:rsidRPr="00A37287" w:rsidRDefault="00AF6F26" w:rsidP="00AF6F26">
      <w:pPr>
        <w:pStyle w:val="ListParagraph"/>
        <w:numPr>
          <w:ilvl w:val="0"/>
          <w:numId w:val="5"/>
        </w:numPr>
        <w:rPr>
          <w:rFonts w:asciiTheme="minorHAnsi" w:hAnsiTheme="minorHAnsi"/>
        </w:rPr>
      </w:pPr>
      <w:r w:rsidRPr="00A37287">
        <w:rPr>
          <w:rFonts w:asciiTheme="minorHAnsi" w:hAnsiTheme="minorHAnsi" w:cstheme="minorHAnsi"/>
        </w:rPr>
        <w:t xml:space="preserve">The following outlines the required information and documentation for the Educational Stability Program Review.  </w:t>
      </w:r>
      <w:r w:rsidRPr="00A37287">
        <w:rPr>
          <w:rFonts w:asciiTheme="minorHAnsi" w:hAnsiTheme="minorHAnsi"/>
        </w:rPr>
        <w:t>The monitoring process is tiered:</w:t>
      </w:r>
    </w:p>
    <w:p w14:paraId="0F4694C6" w14:textId="77777777" w:rsidR="00AF6F26" w:rsidRPr="00A37287" w:rsidRDefault="00AF6F26" w:rsidP="00AF6F26">
      <w:pPr>
        <w:pStyle w:val="ListParagraph"/>
        <w:numPr>
          <w:ilvl w:val="1"/>
          <w:numId w:val="5"/>
        </w:numPr>
        <w:rPr>
          <w:rFonts w:asciiTheme="minorHAnsi" w:hAnsiTheme="minorHAnsi"/>
        </w:rPr>
      </w:pPr>
      <w:r w:rsidRPr="00A37287">
        <w:rPr>
          <w:rFonts w:asciiTheme="minorHAnsi" w:hAnsiTheme="minorHAnsi"/>
          <w:b/>
        </w:rPr>
        <w:t>Tier 1</w:t>
      </w:r>
      <w:r w:rsidRPr="00A37287">
        <w:rPr>
          <w:rFonts w:asciiTheme="minorHAnsi" w:hAnsiTheme="minorHAnsi"/>
        </w:rPr>
        <w:t xml:space="preserve"> will look at the first </w:t>
      </w:r>
      <w:r w:rsidRPr="00A37287">
        <w:rPr>
          <w:rFonts w:asciiTheme="minorHAnsi" w:hAnsiTheme="minorHAnsi"/>
          <w:b/>
        </w:rPr>
        <w:t>three</w:t>
      </w:r>
      <w:r w:rsidRPr="00A37287">
        <w:rPr>
          <w:rFonts w:asciiTheme="minorHAnsi" w:hAnsiTheme="minorHAnsi"/>
        </w:rPr>
        <w:t xml:space="preserve"> monitoring criteria in the form below</w:t>
      </w:r>
      <w:r>
        <w:rPr>
          <w:rFonts w:asciiTheme="minorHAnsi" w:hAnsiTheme="minorHAnsi"/>
        </w:rPr>
        <w:t xml:space="preserve"> and are included in the online submission form. </w:t>
      </w:r>
    </w:p>
    <w:p w14:paraId="21C61C24" w14:textId="406F9A93" w:rsidR="00AF6F26" w:rsidRPr="004F14B6" w:rsidRDefault="00AF6F26" w:rsidP="59F387C6">
      <w:pPr>
        <w:pStyle w:val="ListParagraph"/>
        <w:numPr>
          <w:ilvl w:val="1"/>
          <w:numId w:val="5"/>
        </w:numPr>
        <w:rPr>
          <w:rFonts w:asciiTheme="minorHAnsi" w:hAnsiTheme="minorHAnsi"/>
        </w:rPr>
      </w:pPr>
      <w:r w:rsidRPr="59F387C6">
        <w:rPr>
          <w:rFonts w:asciiTheme="minorHAnsi" w:hAnsiTheme="minorHAnsi"/>
          <w:b/>
          <w:bCs/>
        </w:rPr>
        <w:t xml:space="preserve">Tier 2 </w:t>
      </w:r>
      <w:r w:rsidRPr="59F387C6">
        <w:rPr>
          <w:rFonts w:asciiTheme="minorHAnsi" w:hAnsiTheme="minorHAnsi"/>
        </w:rPr>
        <w:t>will look at the remaining criteria and occur when the district’s next monitoring cycle occurs (</w:t>
      </w:r>
      <w:proofErr w:type="spellStart"/>
      <w:r w:rsidRPr="59F387C6">
        <w:rPr>
          <w:rFonts w:asciiTheme="minorHAnsi" w:hAnsiTheme="minorHAnsi"/>
        </w:rPr>
        <w:t>lik</w:t>
      </w:r>
      <w:proofErr w:type="spellEnd"/>
      <w:r w:rsidRPr="59F387C6">
        <w:rPr>
          <w:rFonts w:asciiTheme="minorHAnsi" w:hAnsiTheme="minorHAnsi"/>
        </w:rPr>
        <w:t xml:space="preserve"> </w:t>
      </w:r>
      <w:proofErr w:type="spellStart"/>
      <w:r w:rsidRPr="59F387C6">
        <w:rPr>
          <w:rFonts w:asciiTheme="minorHAnsi" w:hAnsiTheme="minorHAnsi"/>
        </w:rPr>
        <w:t>ely</w:t>
      </w:r>
      <w:proofErr w:type="spellEnd"/>
      <w:r w:rsidRPr="59F387C6">
        <w:rPr>
          <w:rFonts w:asciiTheme="minorHAnsi" w:hAnsiTheme="minorHAnsi"/>
        </w:rPr>
        <w:t xml:space="preserve"> 6 years later).</w:t>
      </w:r>
    </w:p>
    <w:tbl>
      <w:tblPr>
        <w:tblStyle w:val="TableGrid"/>
        <w:tblW w:w="13950" w:type="dxa"/>
        <w:tblInd w:w="85" w:type="dxa"/>
        <w:tblLayout w:type="fixed"/>
        <w:tblLook w:val="04A0" w:firstRow="1" w:lastRow="0" w:firstColumn="1" w:lastColumn="0" w:noHBand="0" w:noVBand="1"/>
      </w:tblPr>
      <w:tblGrid>
        <w:gridCol w:w="450"/>
        <w:gridCol w:w="6480"/>
        <w:gridCol w:w="1980"/>
        <w:gridCol w:w="1800"/>
        <w:gridCol w:w="1530"/>
        <w:gridCol w:w="1710"/>
      </w:tblGrid>
      <w:tr w:rsidR="004056E2" w:rsidRPr="006E230D" w14:paraId="4DCECEE6" w14:textId="77777777" w:rsidTr="50784266">
        <w:trPr>
          <w:trHeight w:val="752"/>
          <w:tblHeader/>
        </w:trPr>
        <w:tc>
          <w:tcPr>
            <w:tcW w:w="6930" w:type="dxa"/>
            <w:gridSpan w:val="2"/>
            <w:shd w:val="clear" w:color="auto" w:fill="FBE4D5" w:themeFill="accent2" w:themeFillTint="33"/>
            <w:vAlign w:val="center"/>
          </w:tcPr>
          <w:p w14:paraId="2DBBC25D" w14:textId="2DD040CC" w:rsidR="00AF6F26" w:rsidRDefault="00E063CD" w:rsidP="0029306A">
            <w:pPr>
              <w:spacing w:before="60" w:after="60"/>
              <w:ind w:left="130"/>
              <w:jc w:val="center"/>
              <w:rPr>
                <w:rFonts w:asciiTheme="minorHAnsi" w:hAnsiTheme="minorHAnsi" w:cs="Arial"/>
                <w:b/>
                <w:sz w:val="20"/>
                <w:szCs w:val="20"/>
              </w:rPr>
            </w:pPr>
            <w:r w:rsidRPr="007B627E">
              <w:rPr>
                <w:rFonts w:asciiTheme="minorHAnsi" w:hAnsiTheme="minorHAnsi" w:cs="Arial"/>
                <w:b/>
              </w:rPr>
              <w:t>TIER 1 MONITORING ELEMENTS</w:t>
            </w:r>
          </w:p>
        </w:tc>
        <w:tc>
          <w:tcPr>
            <w:tcW w:w="1980" w:type="dxa"/>
            <w:shd w:val="clear" w:color="auto" w:fill="FBE4D5" w:themeFill="accent2" w:themeFillTint="33"/>
            <w:vAlign w:val="center"/>
          </w:tcPr>
          <w:p w14:paraId="171C2E6C" w14:textId="27CBA585" w:rsidR="00AF6F26" w:rsidRPr="0029306A" w:rsidRDefault="00AF6F26" w:rsidP="00B12E2C">
            <w:pPr>
              <w:spacing w:before="60" w:after="60"/>
              <w:ind w:left="124"/>
              <w:jc w:val="center"/>
              <w:rPr>
                <w:rFonts w:asciiTheme="minorHAnsi" w:hAnsiTheme="minorHAnsi" w:cs="Arial"/>
                <w:b/>
                <w:bCs/>
                <w:sz w:val="20"/>
                <w:szCs w:val="20"/>
              </w:rPr>
            </w:pPr>
            <w:r w:rsidRPr="0029306A">
              <w:rPr>
                <w:rFonts w:asciiTheme="minorHAnsi" w:hAnsiTheme="minorHAnsi" w:cs="Arial"/>
                <w:b/>
                <w:bCs/>
                <w:sz w:val="20"/>
                <w:szCs w:val="20"/>
              </w:rPr>
              <w:t>MCKINNEY VENTO HOMELESS</w:t>
            </w:r>
            <w:r w:rsidR="00DC580D" w:rsidRPr="0029306A">
              <w:rPr>
                <w:rFonts w:asciiTheme="minorHAnsi" w:hAnsiTheme="minorHAnsi" w:cs="Arial"/>
                <w:b/>
                <w:bCs/>
                <w:sz w:val="20"/>
                <w:szCs w:val="20"/>
              </w:rPr>
              <w:t xml:space="preserve"> </w:t>
            </w:r>
            <w:r w:rsidRPr="0029306A">
              <w:rPr>
                <w:rFonts w:asciiTheme="minorHAnsi" w:hAnsiTheme="minorHAnsi" w:cs="Arial"/>
                <w:b/>
                <w:bCs/>
                <w:sz w:val="20"/>
                <w:szCs w:val="20"/>
              </w:rPr>
              <w:t>EDUCATION</w:t>
            </w:r>
          </w:p>
        </w:tc>
        <w:tc>
          <w:tcPr>
            <w:tcW w:w="1800" w:type="dxa"/>
            <w:shd w:val="clear" w:color="auto" w:fill="FBE4D5" w:themeFill="accent2" w:themeFillTint="33"/>
            <w:vAlign w:val="center"/>
          </w:tcPr>
          <w:p w14:paraId="2F2DA766" w14:textId="4A999C3C" w:rsidR="00AF6F26" w:rsidRPr="0029306A" w:rsidRDefault="00AF6F26" w:rsidP="00B12E2C">
            <w:pPr>
              <w:spacing w:before="60" w:after="60"/>
              <w:ind w:left="124"/>
              <w:jc w:val="center"/>
              <w:rPr>
                <w:rFonts w:asciiTheme="minorHAnsi" w:hAnsiTheme="minorHAnsi" w:cs="Arial"/>
                <w:b/>
                <w:bCs/>
                <w:sz w:val="20"/>
                <w:szCs w:val="20"/>
              </w:rPr>
            </w:pPr>
            <w:r w:rsidRPr="0029306A">
              <w:rPr>
                <w:rFonts w:asciiTheme="minorHAnsi" w:hAnsiTheme="minorHAnsi" w:cs="Arial"/>
                <w:b/>
                <w:bCs/>
                <w:sz w:val="20"/>
                <w:szCs w:val="20"/>
              </w:rPr>
              <w:t>FOSTER CARE</w:t>
            </w:r>
          </w:p>
        </w:tc>
        <w:tc>
          <w:tcPr>
            <w:tcW w:w="1530" w:type="dxa"/>
            <w:shd w:val="clear" w:color="auto" w:fill="FBE4D5" w:themeFill="accent2" w:themeFillTint="33"/>
            <w:vAlign w:val="center"/>
          </w:tcPr>
          <w:p w14:paraId="057BB672" w14:textId="77777777" w:rsidR="00AF6F26" w:rsidRPr="0029306A" w:rsidRDefault="00AF6F26" w:rsidP="00B12E2C">
            <w:pPr>
              <w:spacing w:before="60" w:after="60"/>
              <w:ind w:left="124"/>
              <w:jc w:val="center"/>
              <w:rPr>
                <w:rFonts w:asciiTheme="minorHAnsi" w:hAnsiTheme="minorHAnsi" w:cs="Arial"/>
                <w:b/>
                <w:bCs/>
                <w:sz w:val="20"/>
                <w:szCs w:val="20"/>
              </w:rPr>
            </w:pPr>
            <w:r w:rsidRPr="0029306A">
              <w:rPr>
                <w:rFonts w:asciiTheme="minorHAnsi" w:hAnsiTheme="minorHAnsi" w:cs="Arial"/>
                <w:b/>
                <w:bCs/>
                <w:sz w:val="20"/>
                <w:szCs w:val="20"/>
              </w:rPr>
              <w:t>MILITARY</w:t>
            </w:r>
          </w:p>
        </w:tc>
        <w:tc>
          <w:tcPr>
            <w:tcW w:w="1710" w:type="dxa"/>
            <w:shd w:val="clear" w:color="auto" w:fill="FBE4D5" w:themeFill="accent2" w:themeFillTint="33"/>
            <w:vAlign w:val="center"/>
          </w:tcPr>
          <w:p w14:paraId="7612E457" w14:textId="7C245DFF" w:rsidR="00AF6F26" w:rsidRPr="006E230D" w:rsidRDefault="0029306A" w:rsidP="00913ACC">
            <w:pPr>
              <w:spacing w:before="60" w:after="60"/>
              <w:ind w:left="124"/>
              <w:jc w:val="center"/>
              <w:rPr>
                <w:rFonts w:asciiTheme="minorHAnsi" w:hAnsiTheme="minorHAnsi" w:cs="Arial"/>
                <w:b/>
                <w:sz w:val="20"/>
                <w:szCs w:val="20"/>
              </w:rPr>
            </w:pPr>
            <w:r>
              <w:rPr>
                <w:rFonts w:asciiTheme="minorHAnsi" w:hAnsiTheme="minorHAnsi" w:cs="Arial"/>
                <w:b/>
                <w:sz w:val="20"/>
                <w:szCs w:val="20"/>
              </w:rPr>
              <w:t>Criteria/Legal Standards</w:t>
            </w:r>
          </w:p>
        </w:tc>
      </w:tr>
      <w:tr w:rsidR="004056E2" w:rsidRPr="003E07DE" w14:paraId="74D0C635" w14:textId="77777777" w:rsidTr="50784266">
        <w:trPr>
          <w:trHeight w:val="998"/>
        </w:trPr>
        <w:tc>
          <w:tcPr>
            <w:tcW w:w="450" w:type="dxa"/>
            <w:vAlign w:val="center"/>
          </w:tcPr>
          <w:p w14:paraId="11E4199C" w14:textId="77777777" w:rsidR="00AF6F26" w:rsidRDefault="00AF6F26" w:rsidP="00913ACC">
            <w:pPr>
              <w:spacing w:before="60" w:after="60"/>
              <w:rPr>
                <w:rFonts w:asciiTheme="minorHAnsi" w:hAnsiTheme="minorHAnsi" w:cs="Arial"/>
                <w:sz w:val="20"/>
                <w:szCs w:val="20"/>
              </w:rPr>
            </w:pPr>
            <w:r>
              <w:rPr>
                <w:rFonts w:asciiTheme="minorHAnsi" w:hAnsiTheme="minorHAnsi" w:cs="Arial"/>
                <w:b/>
                <w:sz w:val="20"/>
                <w:szCs w:val="20"/>
              </w:rPr>
              <w:t>1.</w:t>
            </w:r>
          </w:p>
        </w:tc>
        <w:tc>
          <w:tcPr>
            <w:tcW w:w="6480" w:type="dxa"/>
            <w:shd w:val="clear" w:color="auto" w:fill="D9E2F3" w:themeFill="accent1" w:themeFillTint="33"/>
          </w:tcPr>
          <w:p w14:paraId="76B73728" w14:textId="77777777" w:rsidR="00AF6F26" w:rsidRPr="00531A14" w:rsidRDefault="00AF6F26" w:rsidP="00913ACC">
            <w:pPr>
              <w:rPr>
                <w:rFonts w:asciiTheme="minorHAnsi" w:hAnsiTheme="minorHAnsi" w:cstheme="minorHAnsi"/>
                <w:sz w:val="20"/>
                <w:szCs w:val="20"/>
              </w:rPr>
            </w:pPr>
            <w:r>
              <w:rPr>
                <w:rFonts w:asciiTheme="minorHAnsi" w:hAnsiTheme="minorHAnsi" w:cstheme="minorHAnsi"/>
                <w:b/>
                <w:sz w:val="20"/>
                <w:szCs w:val="20"/>
              </w:rPr>
              <w:t>Designated Staff</w:t>
            </w:r>
            <w:r>
              <w:rPr>
                <w:rFonts w:asciiTheme="minorHAnsi" w:hAnsiTheme="minorHAnsi" w:cstheme="minorHAnsi"/>
                <w:sz w:val="20"/>
                <w:szCs w:val="20"/>
              </w:rPr>
              <w:t xml:space="preserve"> - For the person responsible</w:t>
            </w:r>
            <w:r w:rsidRPr="0078635D">
              <w:rPr>
                <w:rFonts w:asciiTheme="minorHAnsi" w:hAnsiTheme="minorHAnsi" w:cstheme="minorHAnsi"/>
                <w:sz w:val="20"/>
                <w:szCs w:val="20"/>
              </w:rPr>
              <w:t xml:space="preserve"> for each program</w:t>
            </w:r>
            <w:r w:rsidRPr="00531A14">
              <w:rPr>
                <w:rFonts w:asciiTheme="minorHAnsi" w:hAnsiTheme="minorHAnsi" w:cstheme="minorHAnsi"/>
                <w:sz w:val="20"/>
                <w:szCs w:val="20"/>
              </w:rPr>
              <w:t>:</w:t>
            </w:r>
          </w:p>
          <w:p w14:paraId="6DCBF04A" w14:textId="35894130" w:rsidR="00AF6F26" w:rsidRPr="0078635D" w:rsidRDefault="00634324" w:rsidP="00AF6F26">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 xml:space="preserve">Verification </w:t>
            </w:r>
            <w:r w:rsidR="009B0838">
              <w:rPr>
                <w:rFonts w:asciiTheme="minorHAnsi" w:hAnsiTheme="minorHAnsi" w:cstheme="minorHAnsi"/>
                <w:sz w:val="20"/>
                <w:szCs w:val="20"/>
              </w:rPr>
              <w:t xml:space="preserve">that </w:t>
            </w:r>
            <w:r w:rsidR="001A59E2">
              <w:rPr>
                <w:rFonts w:asciiTheme="minorHAnsi" w:hAnsiTheme="minorHAnsi" w:cstheme="minorHAnsi"/>
                <w:sz w:val="20"/>
                <w:szCs w:val="20"/>
              </w:rPr>
              <w:t xml:space="preserve">designated staff </w:t>
            </w:r>
            <w:r w:rsidR="0032168A">
              <w:rPr>
                <w:rFonts w:asciiTheme="minorHAnsi" w:hAnsiTheme="minorHAnsi" w:cstheme="minorHAnsi"/>
                <w:sz w:val="20"/>
                <w:szCs w:val="20"/>
              </w:rPr>
              <w:t xml:space="preserve">person </w:t>
            </w:r>
            <w:r w:rsidR="00F55DD7">
              <w:rPr>
                <w:rFonts w:asciiTheme="minorHAnsi" w:hAnsiTheme="minorHAnsi" w:cstheme="minorHAnsi"/>
                <w:sz w:val="20"/>
                <w:szCs w:val="20"/>
              </w:rPr>
              <w:t xml:space="preserve">is correctly identified on the DESE Profile </w:t>
            </w:r>
            <w:r w:rsidR="00761027">
              <w:rPr>
                <w:rFonts w:asciiTheme="minorHAnsi" w:hAnsiTheme="minorHAnsi" w:cstheme="minorHAnsi"/>
                <w:sz w:val="20"/>
                <w:szCs w:val="20"/>
              </w:rPr>
              <w:t>for each program.</w:t>
            </w:r>
          </w:p>
          <w:p w14:paraId="5AFA2F34" w14:textId="08005E49" w:rsidR="00AF6F26" w:rsidRPr="0078635D" w:rsidRDefault="00761027" w:rsidP="00AF6F26">
            <w:pPr>
              <w:pStyle w:val="ListParagraph"/>
              <w:numPr>
                <w:ilvl w:val="0"/>
                <w:numId w:val="26"/>
              </w:numPr>
              <w:rPr>
                <w:rFonts w:asciiTheme="minorHAnsi" w:hAnsiTheme="minorHAnsi" w:cstheme="minorHAnsi"/>
                <w:sz w:val="20"/>
                <w:szCs w:val="20"/>
              </w:rPr>
            </w:pPr>
            <w:r>
              <w:rPr>
                <w:rFonts w:asciiTheme="minorHAnsi" w:hAnsiTheme="minorHAnsi" w:cstheme="minorHAnsi"/>
                <w:sz w:val="20"/>
                <w:szCs w:val="20"/>
              </w:rPr>
              <w:t xml:space="preserve"> </w:t>
            </w:r>
            <w:r w:rsidR="0031678F">
              <w:rPr>
                <w:rFonts w:asciiTheme="minorHAnsi" w:hAnsiTheme="minorHAnsi" w:cstheme="minorHAnsi"/>
                <w:sz w:val="20"/>
                <w:szCs w:val="20"/>
              </w:rPr>
              <w:t>Verification that designated staff person has the capa</w:t>
            </w:r>
            <w:r w:rsidR="0068111E">
              <w:rPr>
                <w:rFonts w:asciiTheme="minorHAnsi" w:hAnsiTheme="minorHAnsi" w:cstheme="minorHAnsi"/>
                <w:sz w:val="20"/>
                <w:szCs w:val="20"/>
              </w:rPr>
              <w:t xml:space="preserve">city to fulfill </w:t>
            </w:r>
            <w:r w:rsidR="00F36F4D">
              <w:rPr>
                <w:rFonts w:asciiTheme="minorHAnsi" w:hAnsiTheme="minorHAnsi" w:cstheme="minorHAnsi"/>
                <w:sz w:val="20"/>
                <w:szCs w:val="20"/>
              </w:rPr>
              <w:t>the responsibili</w:t>
            </w:r>
            <w:r w:rsidR="00E94758">
              <w:rPr>
                <w:rFonts w:asciiTheme="minorHAnsi" w:hAnsiTheme="minorHAnsi" w:cstheme="minorHAnsi"/>
                <w:sz w:val="20"/>
                <w:szCs w:val="20"/>
              </w:rPr>
              <w:t xml:space="preserve">ties and meet the needs of the students </w:t>
            </w:r>
            <w:r w:rsidR="00FD718C">
              <w:rPr>
                <w:rFonts w:asciiTheme="minorHAnsi" w:hAnsiTheme="minorHAnsi" w:cstheme="minorHAnsi"/>
                <w:sz w:val="20"/>
                <w:szCs w:val="20"/>
              </w:rPr>
              <w:t>in a timely fashion.</w:t>
            </w:r>
          </w:p>
        </w:tc>
        <w:tc>
          <w:tcPr>
            <w:tcW w:w="1980" w:type="dxa"/>
            <w:shd w:val="clear" w:color="auto" w:fill="D9E2F3" w:themeFill="accent1" w:themeFillTint="33"/>
            <w:vAlign w:val="center"/>
          </w:tcPr>
          <w:p w14:paraId="4AF1CC7C" w14:textId="77777777" w:rsidR="00AF6F26" w:rsidRPr="0078635D" w:rsidRDefault="00AF6F26" w:rsidP="004056E2">
            <w:pPr>
              <w:spacing w:before="60" w:after="60"/>
              <w:jc w:val="center"/>
              <w:rPr>
                <w:rFonts w:asciiTheme="minorHAnsi" w:hAnsiTheme="minorHAnsi" w:cs="Arial"/>
                <w:sz w:val="20"/>
                <w:szCs w:val="20"/>
              </w:rPr>
            </w:pPr>
            <w:r>
              <w:rPr>
                <w:rFonts w:asciiTheme="minorHAnsi" w:hAnsiTheme="minorHAnsi" w:cs="Arial"/>
                <w:sz w:val="20"/>
                <w:szCs w:val="20"/>
              </w:rPr>
              <w:t>Required</w:t>
            </w:r>
          </w:p>
        </w:tc>
        <w:tc>
          <w:tcPr>
            <w:tcW w:w="1800" w:type="dxa"/>
            <w:shd w:val="clear" w:color="auto" w:fill="D9E2F3" w:themeFill="accent1" w:themeFillTint="33"/>
            <w:vAlign w:val="center"/>
          </w:tcPr>
          <w:p w14:paraId="393E8EC8" w14:textId="77777777" w:rsidR="00AF6F26" w:rsidRPr="0078635D" w:rsidRDefault="00AF6F26" w:rsidP="004056E2">
            <w:pPr>
              <w:spacing w:before="60" w:after="60"/>
              <w:ind w:left="124"/>
              <w:jc w:val="center"/>
              <w:rPr>
                <w:rFonts w:asciiTheme="minorHAnsi" w:hAnsiTheme="minorHAnsi" w:cs="Arial"/>
                <w:sz w:val="20"/>
                <w:szCs w:val="20"/>
              </w:rPr>
            </w:pPr>
            <w:r>
              <w:rPr>
                <w:rFonts w:asciiTheme="minorHAnsi" w:hAnsiTheme="minorHAnsi" w:cs="Arial"/>
                <w:sz w:val="20"/>
                <w:szCs w:val="20"/>
              </w:rPr>
              <w:t>Required</w:t>
            </w:r>
          </w:p>
        </w:tc>
        <w:tc>
          <w:tcPr>
            <w:tcW w:w="1530" w:type="dxa"/>
            <w:shd w:val="clear" w:color="auto" w:fill="D9E2F3" w:themeFill="accent1" w:themeFillTint="33"/>
            <w:vAlign w:val="center"/>
          </w:tcPr>
          <w:p w14:paraId="2FF8716A" w14:textId="77777777" w:rsidR="00AF6F26" w:rsidRPr="0078635D" w:rsidRDefault="00AF6F26" w:rsidP="004056E2">
            <w:pPr>
              <w:spacing w:before="60" w:after="60"/>
              <w:jc w:val="center"/>
              <w:rPr>
                <w:rFonts w:asciiTheme="minorHAnsi" w:hAnsiTheme="minorHAnsi" w:cs="Arial"/>
                <w:sz w:val="20"/>
                <w:szCs w:val="20"/>
              </w:rPr>
            </w:pPr>
            <w:r>
              <w:rPr>
                <w:rFonts w:asciiTheme="minorHAnsi" w:hAnsiTheme="minorHAnsi" w:cs="Arial"/>
                <w:sz w:val="20"/>
                <w:szCs w:val="20"/>
              </w:rPr>
              <w:t>Not required, though best practice to designate.</w:t>
            </w:r>
          </w:p>
        </w:tc>
        <w:tc>
          <w:tcPr>
            <w:tcW w:w="1710" w:type="dxa"/>
          </w:tcPr>
          <w:p w14:paraId="6923B26B" w14:textId="77777777" w:rsidR="00AF6F26" w:rsidRDefault="00AF6F26" w:rsidP="004056E2">
            <w:pPr>
              <w:spacing w:before="60" w:after="60"/>
              <w:rPr>
                <w:rFonts w:asciiTheme="minorHAnsi" w:hAnsiTheme="minorHAnsi" w:cs="Arial"/>
                <w:sz w:val="20"/>
                <w:szCs w:val="20"/>
              </w:rPr>
            </w:pPr>
            <w:r>
              <w:rPr>
                <w:rFonts w:asciiTheme="minorHAnsi" w:eastAsia="Symbol" w:hAnsiTheme="minorHAnsi" w:cs="Symbol"/>
                <w:sz w:val="20"/>
                <w:szCs w:val="20"/>
              </w:rPr>
              <w:t> </w:t>
            </w:r>
            <w:r>
              <w:rPr>
                <w:rFonts w:asciiTheme="minorHAnsi" w:hAnsiTheme="minorHAnsi" w:cs="Arial"/>
                <w:sz w:val="20"/>
                <w:szCs w:val="20"/>
              </w:rPr>
              <w:t xml:space="preserve"> MKV 1</w:t>
            </w:r>
          </w:p>
          <w:p w14:paraId="19809495" w14:textId="77777777" w:rsidR="00AF6F26" w:rsidRDefault="00AF6F26" w:rsidP="004056E2">
            <w:pPr>
              <w:spacing w:before="60" w:after="60"/>
              <w:rPr>
                <w:rFonts w:asciiTheme="minorHAnsi" w:hAnsiTheme="minorHAnsi" w:cs="Arial"/>
                <w:sz w:val="20"/>
                <w:szCs w:val="20"/>
              </w:rPr>
            </w:pPr>
            <w:r>
              <w:rPr>
                <w:rFonts w:asciiTheme="minorHAnsi" w:eastAsia="Symbol" w:hAnsiTheme="minorHAnsi" w:cs="Symbol"/>
                <w:sz w:val="20"/>
                <w:szCs w:val="20"/>
              </w:rPr>
              <w:t> </w:t>
            </w:r>
            <w:r>
              <w:rPr>
                <w:rFonts w:asciiTheme="minorHAnsi" w:hAnsiTheme="minorHAnsi" w:cs="Arial"/>
                <w:sz w:val="20"/>
                <w:szCs w:val="20"/>
              </w:rPr>
              <w:t xml:space="preserve"> FC 3</w:t>
            </w:r>
          </w:p>
        </w:tc>
      </w:tr>
      <w:tr w:rsidR="004056E2" w:rsidRPr="003E07DE" w14:paraId="4B9EE44B" w14:textId="77777777" w:rsidTr="50784266">
        <w:trPr>
          <w:trHeight w:val="1142"/>
        </w:trPr>
        <w:tc>
          <w:tcPr>
            <w:tcW w:w="450" w:type="dxa"/>
            <w:vAlign w:val="center"/>
          </w:tcPr>
          <w:p w14:paraId="0850D44C" w14:textId="77777777" w:rsidR="00AF6F26" w:rsidRDefault="00AF6F26" w:rsidP="00913ACC">
            <w:pPr>
              <w:spacing w:before="60" w:after="60"/>
              <w:rPr>
                <w:rFonts w:asciiTheme="minorHAnsi" w:hAnsiTheme="minorHAnsi" w:cs="Arial"/>
                <w:b/>
                <w:sz w:val="20"/>
                <w:szCs w:val="20"/>
              </w:rPr>
            </w:pPr>
            <w:r w:rsidRPr="00984AF3">
              <w:rPr>
                <w:rFonts w:asciiTheme="minorHAnsi" w:hAnsiTheme="minorHAnsi" w:cs="Arial"/>
                <w:b/>
                <w:sz w:val="20"/>
                <w:szCs w:val="20"/>
              </w:rPr>
              <w:t>2.</w:t>
            </w:r>
          </w:p>
        </w:tc>
        <w:tc>
          <w:tcPr>
            <w:tcW w:w="6480" w:type="dxa"/>
          </w:tcPr>
          <w:p w14:paraId="1FED1099" w14:textId="77777777" w:rsidR="00AF6F26" w:rsidRPr="00E33E79" w:rsidRDefault="00AF6F26" w:rsidP="00913ACC">
            <w:pPr>
              <w:spacing w:before="60" w:after="60"/>
              <w:rPr>
                <w:rFonts w:asciiTheme="minorHAnsi" w:hAnsiTheme="minorHAnsi" w:cs="Arial"/>
                <w:sz w:val="20"/>
                <w:szCs w:val="20"/>
              </w:rPr>
            </w:pPr>
            <w:r w:rsidRPr="00E33E79">
              <w:rPr>
                <w:rFonts w:asciiTheme="minorHAnsi" w:hAnsiTheme="minorHAnsi" w:cs="Arial"/>
                <w:b/>
                <w:sz w:val="20"/>
                <w:szCs w:val="20"/>
              </w:rPr>
              <w:t>Training:</w:t>
            </w:r>
          </w:p>
          <w:p w14:paraId="64A27EC5" w14:textId="1B040A16" w:rsidR="00AF6F26" w:rsidRPr="00E33E79" w:rsidRDefault="00AF6F26" w:rsidP="00AF6F26">
            <w:pPr>
              <w:pStyle w:val="ListParagraph"/>
              <w:numPr>
                <w:ilvl w:val="0"/>
                <w:numId w:val="6"/>
              </w:numPr>
              <w:spacing w:before="60" w:after="60"/>
              <w:ind w:left="342"/>
              <w:rPr>
                <w:rFonts w:asciiTheme="minorHAnsi" w:hAnsiTheme="minorHAnsi" w:cs="Arial"/>
                <w:sz w:val="20"/>
                <w:szCs w:val="20"/>
              </w:rPr>
            </w:pPr>
            <w:r w:rsidRPr="00E33E79">
              <w:rPr>
                <w:rFonts w:asciiTheme="minorHAnsi" w:hAnsiTheme="minorHAnsi" w:cs="Arial"/>
                <w:b/>
                <w:sz w:val="20"/>
                <w:szCs w:val="20"/>
              </w:rPr>
              <w:t xml:space="preserve">Training attended by designated staff listed </w:t>
            </w:r>
          </w:p>
          <w:p w14:paraId="48E62674" w14:textId="2F4C1776" w:rsidR="00AF6F26" w:rsidRPr="00E33E79" w:rsidRDefault="00B84A87" w:rsidP="00913ACC">
            <w:pPr>
              <w:pStyle w:val="ListParagraph"/>
              <w:spacing w:before="60" w:after="60"/>
              <w:ind w:left="342"/>
              <w:rPr>
                <w:rFonts w:asciiTheme="minorHAnsi" w:hAnsiTheme="minorHAnsi" w:cs="Arial"/>
                <w:sz w:val="20"/>
                <w:szCs w:val="20"/>
              </w:rPr>
            </w:pPr>
            <w:r>
              <w:rPr>
                <w:rFonts w:asciiTheme="minorHAnsi" w:hAnsiTheme="minorHAnsi" w:cs="Arial"/>
                <w:sz w:val="20"/>
                <w:szCs w:val="20"/>
              </w:rPr>
              <w:t>Provi</w:t>
            </w:r>
            <w:r w:rsidR="00034980">
              <w:rPr>
                <w:rFonts w:asciiTheme="minorHAnsi" w:hAnsiTheme="minorHAnsi" w:cs="Arial"/>
                <w:sz w:val="20"/>
                <w:szCs w:val="20"/>
              </w:rPr>
              <w:t xml:space="preserve">de the </w:t>
            </w:r>
            <w:r w:rsidR="00A20830">
              <w:rPr>
                <w:rFonts w:asciiTheme="minorHAnsi" w:hAnsiTheme="minorHAnsi" w:cs="Arial"/>
                <w:sz w:val="20"/>
                <w:szCs w:val="20"/>
              </w:rPr>
              <w:t>date of the most recent training</w:t>
            </w:r>
            <w:r w:rsidR="0026235A">
              <w:rPr>
                <w:rFonts w:asciiTheme="minorHAnsi" w:hAnsiTheme="minorHAnsi" w:cs="Arial"/>
                <w:sz w:val="20"/>
                <w:szCs w:val="20"/>
              </w:rPr>
              <w:t xml:space="preserve"> and </w:t>
            </w:r>
            <w:r w:rsidR="00E33E79" w:rsidRPr="00E33E79">
              <w:rPr>
                <w:rFonts w:asciiTheme="minorHAnsi" w:hAnsiTheme="minorHAnsi" w:cs="Arial"/>
                <w:sz w:val="20"/>
                <w:szCs w:val="20"/>
              </w:rPr>
              <w:t>upload a copy of the cover pages/presentations, table of contents/agenda, and/or certificate of attendance (all as one pdf).</w:t>
            </w:r>
          </w:p>
          <w:p w14:paraId="405E16A5" w14:textId="77777777" w:rsidR="00AF6F26" w:rsidRPr="00E33E79" w:rsidRDefault="00AF6F26" w:rsidP="00AF6F26">
            <w:pPr>
              <w:pStyle w:val="ListParagraph"/>
              <w:numPr>
                <w:ilvl w:val="0"/>
                <w:numId w:val="6"/>
              </w:numPr>
              <w:spacing w:before="60" w:after="60"/>
              <w:ind w:left="342"/>
              <w:rPr>
                <w:rFonts w:asciiTheme="minorHAnsi" w:hAnsiTheme="minorHAnsi" w:cs="Arial"/>
                <w:sz w:val="20"/>
                <w:szCs w:val="20"/>
              </w:rPr>
            </w:pPr>
            <w:r w:rsidRPr="00E33E79">
              <w:rPr>
                <w:rFonts w:asciiTheme="minorHAnsi" w:hAnsiTheme="minorHAnsi" w:cs="Arial"/>
                <w:b/>
                <w:sz w:val="20"/>
                <w:szCs w:val="20"/>
              </w:rPr>
              <w:t>Training provided to district support staff</w:t>
            </w:r>
            <w:r w:rsidRPr="00E33E79">
              <w:rPr>
                <w:rFonts w:asciiTheme="minorHAnsi" w:hAnsiTheme="minorHAnsi" w:cs="Arial"/>
                <w:sz w:val="20"/>
                <w:szCs w:val="20"/>
              </w:rPr>
              <w:t xml:space="preserve"> </w:t>
            </w:r>
          </w:p>
          <w:p w14:paraId="74977DFF" w14:textId="12A39379" w:rsidR="00AF6F26" w:rsidRPr="003E07DE" w:rsidRDefault="004329C6" w:rsidP="00913ACC">
            <w:pPr>
              <w:pStyle w:val="ListParagraph"/>
              <w:spacing w:before="60" w:after="60"/>
              <w:ind w:left="342"/>
              <w:rPr>
                <w:rFonts w:asciiTheme="minorHAnsi" w:hAnsiTheme="minorHAnsi" w:cs="Arial"/>
                <w:sz w:val="20"/>
                <w:szCs w:val="20"/>
              </w:rPr>
            </w:pPr>
            <w:r>
              <w:rPr>
                <w:rFonts w:asciiTheme="minorHAnsi" w:hAnsiTheme="minorHAnsi" w:cs="Arial"/>
                <w:sz w:val="20"/>
                <w:szCs w:val="20"/>
              </w:rPr>
              <w:t>Provide th</w:t>
            </w:r>
            <w:r w:rsidR="00732FB3">
              <w:rPr>
                <w:rFonts w:asciiTheme="minorHAnsi" w:hAnsiTheme="minorHAnsi" w:cs="Arial"/>
                <w:sz w:val="20"/>
                <w:szCs w:val="20"/>
              </w:rPr>
              <w:t>e date of the most recent trainin</w:t>
            </w:r>
            <w:r w:rsidR="002515A8">
              <w:rPr>
                <w:rFonts w:asciiTheme="minorHAnsi" w:hAnsiTheme="minorHAnsi" w:cs="Arial"/>
                <w:sz w:val="20"/>
                <w:szCs w:val="20"/>
              </w:rPr>
              <w:t xml:space="preserve">g and </w:t>
            </w:r>
            <w:r w:rsidR="00E33E79">
              <w:rPr>
                <w:rFonts w:asciiTheme="minorHAnsi" w:hAnsiTheme="minorHAnsi" w:cs="Arial"/>
                <w:sz w:val="20"/>
                <w:szCs w:val="20"/>
              </w:rPr>
              <w:t>upload a copy of the cover page/presentations, sign-in sheets, and agenda (all as one pdf).</w:t>
            </w:r>
          </w:p>
        </w:tc>
        <w:tc>
          <w:tcPr>
            <w:tcW w:w="1980" w:type="dxa"/>
            <w:vAlign w:val="center"/>
          </w:tcPr>
          <w:p w14:paraId="72C99978" w14:textId="77777777" w:rsidR="00AF6F26" w:rsidRPr="0078635D" w:rsidRDefault="00AF6F26" w:rsidP="004056E2">
            <w:pPr>
              <w:spacing w:before="60" w:after="60"/>
              <w:jc w:val="center"/>
              <w:rPr>
                <w:rFonts w:asciiTheme="minorHAnsi" w:hAnsiTheme="minorHAnsi" w:cs="Arial"/>
                <w:sz w:val="20"/>
                <w:szCs w:val="20"/>
              </w:rPr>
            </w:pPr>
            <w:r w:rsidRPr="0078635D">
              <w:rPr>
                <w:rFonts w:asciiTheme="minorHAnsi" w:hAnsiTheme="minorHAnsi" w:cs="Arial"/>
                <w:sz w:val="20"/>
                <w:szCs w:val="20"/>
              </w:rPr>
              <w:t>Required participation and delivery of training.</w:t>
            </w:r>
          </w:p>
        </w:tc>
        <w:tc>
          <w:tcPr>
            <w:tcW w:w="1800" w:type="dxa"/>
            <w:vAlign w:val="center"/>
          </w:tcPr>
          <w:p w14:paraId="3B1177EC" w14:textId="77777777" w:rsidR="00AF6F26" w:rsidRPr="0078635D" w:rsidRDefault="00AF6F26" w:rsidP="004056E2">
            <w:pPr>
              <w:spacing w:before="60" w:after="60"/>
              <w:jc w:val="center"/>
              <w:rPr>
                <w:rFonts w:asciiTheme="minorHAnsi" w:hAnsiTheme="minorHAnsi" w:cs="Arial"/>
                <w:sz w:val="20"/>
                <w:szCs w:val="20"/>
              </w:rPr>
            </w:pPr>
            <w:r w:rsidRPr="0078635D">
              <w:rPr>
                <w:rFonts w:asciiTheme="minorHAnsi" w:hAnsiTheme="minorHAnsi" w:cs="Arial"/>
                <w:sz w:val="20"/>
                <w:szCs w:val="20"/>
              </w:rPr>
              <w:t>Required participation and delivery of training.</w:t>
            </w:r>
          </w:p>
        </w:tc>
        <w:tc>
          <w:tcPr>
            <w:tcW w:w="1530" w:type="dxa"/>
            <w:vAlign w:val="center"/>
          </w:tcPr>
          <w:p w14:paraId="28325ECB" w14:textId="77777777" w:rsidR="00AF6F26" w:rsidRPr="0078635D" w:rsidRDefault="00AF6F26" w:rsidP="004056E2">
            <w:pPr>
              <w:spacing w:before="60" w:after="60"/>
              <w:ind w:left="124"/>
              <w:jc w:val="center"/>
              <w:rPr>
                <w:rFonts w:asciiTheme="minorHAnsi" w:hAnsiTheme="minorHAnsi" w:cs="Arial"/>
                <w:sz w:val="20"/>
                <w:szCs w:val="20"/>
              </w:rPr>
            </w:pPr>
            <w:r w:rsidRPr="0078635D">
              <w:rPr>
                <w:rFonts w:asciiTheme="minorHAnsi" w:hAnsiTheme="minorHAnsi" w:cs="Arial"/>
                <w:sz w:val="20"/>
                <w:szCs w:val="20"/>
              </w:rPr>
              <w:t>Not required, though best practice.</w:t>
            </w:r>
          </w:p>
        </w:tc>
        <w:tc>
          <w:tcPr>
            <w:tcW w:w="1710" w:type="dxa"/>
          </w:tcPr>
          <w:p w14:paraId="2F6B6538" w14:textId="77777777" w:rsidR="00AF6F26" w:rsidRDefault="00AF6F26" w:rsidP="004056E2">
            <w:pPr>
              <w:spacing w:before="60" w:after="60"/>
              <w:rPr>
                <w:rFonts w:asciiTheme="minorHAnsi" w:hAnsiTheme="minorHAnsi" w:cs="Arial"/>
                <w:sz w:val="20"/>
                <w:szCs w:val="20"/>
              </w:rPr>
            </w:pPr>
            <w:r>
              <w:rPr>
                <w:rFonts w:asciiTheme="minorHAnsi" w:eastAsia="Symbol" w:hAnsiTheme="minorHAnsi" w:cs="Symbol"/>
                <w:sz w:val="20"/>
                <w:szCs w:val="20"/>
              </w:rPr>
              <w:t> </w:t>
            </w:r>
            <w:r>
              <w:rPr>
                <w:rFonts w:asciiTheme="minorHAnsi" w:hAnsiTheme="minorHAnsi" w:cs="Arial"/>
                <w:sz w:val="20"/>
                <w:szCs w:val="20"/>
              </w:rPr>
              <w:t xml:space="preserve"> MKV 13</w:t>
            </w:r>
          </w:p>
          <w:p w14:paraId="4616D628" w14:textId="77777777" w:rsidR="00AF6F26" w:rsidRDefault="00AF6F26" w:rsidP="004056E2">
            <w:pPr>
              <w:spacing w:before="60" w:after="60"/>
              <w:rPr>
                <w:rFonts w:asciiTheme="minorHAnsi" w:hAnsiTheme="minorHAnsi" w:cs="Arial"/>
                <w:sz w:val="20"/>
                <w:szCs w:val="20"/>
              </w:rPr>
            </w:pPr>
            <w:r>
              <w:rPr>
                <w:rFonts w:asciiTheme="minorHAnsi" w:eastAsia="Symbol" w:hAnsiTheme="minorHAnsi" w:cs="Symbol"/>
                <w:sz w:val="20"/>
                <w:szCs w:val="20"/>
              </w:rPr>
              <w:t> </w:t>
            </w:r>
            <w:r>
              <w:rPr>
                <w:rFonts w:asciiTheme="minorHAnsi" w:hAnsiTheme="minorHAnsi" w:cs="Arial"/>
                <w:sz w:val="20"/>
                <w:szCs w:val="20"/>
              </w:rPr>
              <w:t xml:space="preserve"> </w:t>
            </w:r>
            <w:r w:rsidRPr="0098647C">
              <w:rPr>
                <w:rFonts w:asciiTheme="minorHAnsi" w:hAnsiTheme="minorHAnsi" w:cs="Arial"/>
                <w:sz w:val="20"/>
                <w:szCs w:val="20"/>
              </w:rPr>
              <w:t>MKV</w:t>
            </w:r>
            <w:r>
              <w:rPr>
                <w:rFonts w:asciiTheme="minorHAnsi" w:hAnsiTheme="minorHAnsi" w:cs="Arial"/>
                <w:sz w:val="20"/>
                <w:szCs w:val="20"/>
              </w:rPr>
              <w:t xml:space="preserve"> </w:t>
            </w:r>
            <w:r w:rsidRPr="0098647C">
              <w:rPr>
                <w:rFonts w:asciiTheme="minorHAnsi" w:hAnsiTheme="minorHAnsi" w:cs="Arial"/>
                <w:sz w:val="20"/>
                <w:szCs w:val="20"/>
              </w:rPr>
              <w:t>14</w:t>
            </w:r>
          </w:p>
          <w:p w14:paraId="75229AF0" w14:textId="77777777" w:rsidR="00AF6F26" w:rsidRPr="0098647C" w:rsidRDefault="00AF6F26" w:rsidP="004056E2">
            <w:pPr>
              <w:spacing w:before="60" w:after="60"/>
              <w:rPr>
                <w:rFonts w:asciiTheme="minorHAnsi" w:hAnsiTheme="minorHAnsi" w:cs="Arial"/>
                <w:sz w:val="20"/>
                <w:szCs w:val="20"/>
              </w:rPr>
            </w:pPr>
            <w:r>
              <w:rPr>
                <w:rFonts w:asciiTheme="minorHAnsi" w:eastAsia="Symbol" w:hAnsiTheme="minorHAnsi" w:cs="Symbol"/>
                <w:sz w:val="20"/>
                <w:szCs w:val="20"/>
              </w:rPr>
              <w:t> </w:t>
            </w:r>
            <w:r>
              <w:rPr>
                <w:rFonts w:asciiTheme="minorHAnsi" w:hAnsiTheme="minorHAnsi" w:cs="Arial"/>
                <w:sz w:val="20"/>
                <w:szCs w:val="20"/>
              </w:rPr>
              <w:t xml:space="preserve"> FC G</w:t>
            </w:r>
          </w:p>
        </w:tc>
      </w:tr>
      <w:tr w:rsidR="004056E2" w:rsidRPr="003E07DE" w14:paraId="6C90D909" w14:textId="77777777" w:rsidTr="50784266">
        <w:tc>
          <w:tcPr>
            <w:tcW w:w="450" w:type="dxa"/>
            <w:vMerge w:val="restart"/>
            <w:vAlign w:val="center"/>
          </w:tcPr>
          <w:p w14:paraId="29A8FBDF" w14:textId="77777777" w:rsidR="00AF6F26" w:rsidRDefault="00AF6F26" w:rsidP="00913ACC">
            <w:pPr>
              <w:spacing w:before="60" w:after="60"/>
              <w:jc w:val="center"/>
              <w:rPr>
                <w:rFonts w:asciiTheme="minorHAnsi" w:hAnsiTheme="minorHAnsi" w:cs="Arial"/>
                <w:b/>
                <w:sz w:val="20"/>
                <w:szCs w:val="20"/>
              </w:rPr>
            </w:pPr>
            <w:r w:rsidRPr="00984AF3">
              <w:rPr>
                <w:rFonts w:asciiTheme="minorHAnsi" w:hAnsiTheme="minorHAnsi" w:cs="Arial"/>
                <w:b/>
                <w:sz w:val="20"/>
                <w:szCs w:val="20"/>
              </w:rPr>
              <w:t>3.</w:t>
            </w:r>
          </w:p>
          <w:p w14:paraId="52D35FB2" w14:textId="77777777" w:rsidR="00AF6F26" w:rsidRPr="00DA6E50" w:rsidRDefault="00AF6F26" w:rsidP="00913ACC">
            <w:pPr>
              <w:rPr>
                <w:rFonts w:asciiTheme="minorHAnsi" w:hAnsiTheme="minorHAnsi" w:cs="Arial"/>
                <w:sz w:val="20"/>
                <w:szCs w:val="20"/>
              </w:rPr>
            </w:pPr>
          </w:p>
          <w:p w14:paraId="120B06A9" w14:textId="77777777" w:rsidR="00AF6F26" w:rsidRPr="00DA6E50" w:rsidRDefault="00AF6F26" w:rsidP="00913ACC">
            <w:pPr>
              <w:rPr>
                <w:rFonts w:asciiTheme="minorHAnsi" w:hAnsiTheme="minorHAnsi" w:cs="Arial"/>
                <w:sz w:val="20"/>
                <w:szCs w:val="20"/>
              </w:rPr>
            </w:pPr>
          </w:p>
          <w:p w14:paraId="4C0B3073" w14:textId="77777777" w:rsidR="00AF6F26" w:rsidRPr="00DA6E50" w:rsidRDefault="00AF6F26" w:rsidP="00913ACC">
            <w:pPr>
              <w:rPr>
                <w:rFonts w:asciiTheme="minorHAnsi" w:hAnsiTheme="minorHAnsi" w:cs="Arial"/>
                <w:sz w:val="20"/>
                <w:szCs w:val="20"/>
              </w:rPr>
            </w:pPr>
          </w:p>
          <w:p w14:paraId="644E8850" w14:textId="77777777" w:rsidR="00AF6F26" w:rsidRPr="00DA6E50" w:rsidRDefault="00AF6F26" w:rsidP="00913ACC">
            <w:pPr>
              <w:rPr>
                <w:rFonts w:asciiTheme="minorHAnsi" w:hAnsiTheme="minorHAnsi" w:cs="Arial"/>
                <w:sz w:val="20"/>
                <w:szCs w:val="20"/>
              </w:rPr>
            </w:pPr>
          </w:p>
          <w:p w14:paraId="33D04B6A" w14:textId="77777777" w:rsidR="00AF6F26" w:rsidRPr="00DA6E50" w:rsidRDefault="00AF6F26" w:rsidP="00913ACC">
            <w:pPr>
              <w:rPr>
                <w:rFonts w:asciiTheme="minorHAnsi" w:hAnsiTheme="minorHAnsi" w:cs="Arial"/>
                <w:sz w:val="20"/>
                <w:szCs w:val="20"/>
              </w:rPr>
            </w:pPr>
          </w:p>
          <w:p w14:paraId="58E9FFFE" w14:textId="77777777" w:rsidR="00AF6F26" w:rsidRPr="00DA6E50" w:rsidRDefault="00AF6F26" w:rsidP="00913ACC">
            <w:pPr>
              <w:rPr>
                <w:rFonts w:asciiTheme="minorHAnsi" w:hAnsiTheme="minorHAnsi" w:cs="Arial"/>
                <w:sz w:val="20"/>
                <w:szCs w:val="20"/>
              </w:rPr>
            </w:pPr>
          </w:p>
        </w:tc>
        <w:tc>
          <w:tcPr>
            <w:tcW w:w="6480" w:type="dxa"/>
            <w:shd w:val="clear" w:color="auto" w:fill="D9E2F3" w:themeFill="accent1" w:themeFillTint="33"/>
          </w:tcPr>
          <w:p w14:paraId="240E8EFD" w14:textId="77777777" w:rsidR="00AF6F26" w:rsidRPr="0078635D" w:rsidRDefault="00AF6F26" w:rsidP="00913ACC">
            <w:pPr>
              <w:spacing w:before="60" w:after="60"/>
              <w:rPr>
                <w:rFonts w:asciiTheme="minorHAnsi" w:hAnsiTheme="minorHAnsi" w:cs="Arial"/>
                <w:b/>
                <w:sz w:val="20"/>
                <w:szCs w:val="20"/>
              </w:rPr>
            </w:pPr>
            <w:r>
              <w:rPr>
                <w:rFonts w:asciiTheme="minorHAnsi" w:hAnsiTheme="minorHAnsi" w:cs="Arial"/>
                <w:b/>
                <w:sz w:val="20"/>
                <w:szCs w:val="20"/>
              </w:rPr>
              <w:t>Policies and Protocols:</w:t>
            </w:r>
          </w:p>
          <w:p w14:paraId="09DF7534" w14:textId="65CD2DE8" w:rsidR="00B66B7E" w:rsidRPr="004E3AB9" w:rsidRDefault="00AF6F26" w:rsidP="004E3AB9">
            <w:pPr>
              <w:pStyle w:val="ListParagraph"/>
              <w:numPr>
                <w:ilvl w:val="0"/>
                <w:numId w:val="27"/>
              </w:numPr>
              <w:spacing w:before="60" w:after="60"/>
              <w:ind w:left="340"/>
              <w:rPr>
                <w:rFonts w:asciiTheme="minorHAnsi" w:hAnsiTheme="minorHAnsi" w:cs="Arial"/>
                <w:sz w:val="20"/>
                <w:szCs w:val="20"/>
              </w:rPr>
            </w:pPr>
            <w:r w:rsidRPr="004E3AB9">
              <w:rPr>
                <w:rFonts w:asciiTheme="minorHAnsi" w:hAnsiTheme="minorHAnsi" w:cs="Arial"/>
                <w:sz w:val="20"/>
                <w:szCs w:val="20"/>
              </w:rPr>
              <w:t>Upload a copy of the district’s education policy specific to each program and the date that policy was approved by the school committee or governing board.</w:t>
            </w:r>
            <w:r w:rsidR="00826EF2" w:rsidRPr="004E3AB9">
              <w:rPr>
                <w:rFonts w:asciiTheme="minorHAnsi" w:hAnsiTheme="minorHAnsi" w:cs="Arial"/>
                <w:sz w:val="20"/>
                <w:szCs w:val="20"/>
              </w:rPr>
              <w:t xml:space="preserve"> </w:t>
            </w:r>
            <w:r w:rsidR="00632C94">
              <w:rPr>
                <w:rFonts w:asciiTheme="minorHAnsi" w:hAnsiTheme="minorHAnsi" w:cs="Arial"/>
                <w:sz w:val="20"/>
                <w:szCs w:val="20"/>
              </w:rPr>
              <w:t>(MASC October 2019 policies are acceptable)</w:t>
            </w:r>
          </w:p>
          <w:p w14:paraId="46BF6DAA" w14:textId="503FD9B9" w:rsidR="00655AB9" w:rsidRDefault="00BB2CE5" w:rsidP="00403521">
            <w:pPr>
              <w:autoSpaceDE w:val="0"/>
              <w:autoSpaceDN w:val="0"/>
              <w:adjustRightInd w:val="0"/>
              <w:ind w:left="340"/>
              <w:rPr>
                <w:rFonts w:ascii="NimbusSanL-Regu" w:eastAsiaTheme="minorHAnsi" w:hAnsi="NimbusSanL-Regu" w:cs="NimbusSanL-Regu"/>
                <w:sz w:val="20"/>
                <w:szCs w:val="20"/>
              </w:rPr>
            </w:pPr>
            <w:r>
              <w:rPr>
                <w:rFonts w:asciiTheme="minorHAnsi" w:hAnsiTheme="minorHAnsi" w:cs="Arial"/>
                <w:sz w:val="20"/>
                <w:szCs w:val="20"/>
              </w:rPr>
              <w:t>Homeless</w:t>
            </w:r>
            <w:r w:rsidR="00655AB9">
              <w:rPr>
                <w:rFonts w:asciiTheme="minorHAnsi" w:hAnsiTheme="minorHAnsi" w:cs="Arial"/>
                <w:sz w:val="20"/>
                <w:szCs w:val="20"/>
              </w:rPr>
              <w:t xml:space="preserve"> -</w:t>
            </w:r>
            <w:r>
              <w:rPr>
                <w:rFonts w:asciiTheme="minorHAnsi" w:hAnsiTheme="minorHAnsi" w:cs="Arial"/>
                <w:sz w:val="20"/>
                <w:szCs w:val="20"/>
              </w:rPr>
              <w:t xml:space="preserve"> </w:t>
            </w:r>
            <w:r w:rsidR="00655AB9">
              <w:rPr>
                <w:rFonts w:ascii="NimbusSanL-Regu" w:eastAsiaTheme="minorHAnsi" w:hAnsi="NimbusSanL-Regu" w:cs="NimbusSanL-Regu"/>
                <w:sz w:val="20"/>
                <w:szCs w:val="20"/>
              </w:rPr>
              <w:t>key changes as a result of ESSA:</w:t>
            </w:r>
          </w:p>
          <w:p w14:paraId="5C91AAF5" w14:textId="77777777" w:rsidR="00655AB9" w:rsidRPr="004E3AB9" w:rsidRDefault="00655AB9" w:rsidP="009A77DD">
            <w:pPr>
              <w:pStyle w:val="ListParagraph"/>
              <w:numPr>
                <w:ilvl w:val="0"/>
                <w:numId w:val="5"/>
              </w:numPr>
              <w:autoSpaceDE w:val="0"/>
              <w:autoSpaceDN w:val="0"/>
              <w:adjustRightInd w:val="0"/>
              <w:ind w:left="880"/>
              <w:rPr>
                <w:rFonts w:ascii="NimbusSanL-Regu" w:eastAsiaTheme="minorHAnsi" w:hAnsi="NimbusSanL-Regu" w:cs="NimbusSanL-Regu"/>
                <w:sz w:val="20"/>
                <w:szCs w:val="20"/>
              </w:rPr>
            </w:pPr>
            <w:r w:rsidRPr="004E3AB9">
              <w:rPr>
                <w:rFonts w:ascii="NimbusSanL-Regu" w:eastAsiaTheme="minorHAnsi" w:hAnsi="NimbusSanL-Regu" w:cs="NimbusSanL-Regu"/>
                <w:sz w:val="20"/>
                <w:szCs w:val="20"/>
              </w:rPr>
              <w:t>Awaiting foster care is removed from the definition</w:t>
            </w:r>
          </w:p>
          <w:p w14:paraId="5B58643A" w14:textId="77777777" w:rsidR="00655AB9" w:rsidRPr="004E3AB9" w:rsidRDefault="00655AB9" w:rsidP="009A77DD">
            <w:pPr>
              <w:pStyle w:val="ListParagraph"/>
              <w:numPr>
                <w:ilvl w:val="0"/>
                <w:numId w:val="5"/>
              </w:numPr>
              <w:autoSpaceDE w:val="0"/>
              <w:autoSpaceDN w:val="0"/>
              <w:adjustRightInd w:val="0"/>
              <w:ind w:left="880"/>
              <w:rPr>
                <w:rFonts w:ascii="NimbusSanL-Regu" w:eastAsiaTheme="minorHAnsi" w:hAnsi="NimbusSanL-Regu" w:cs="NimbusSanL-Regu"/>
                <w:sz w:val="20"/>
                <w:szCs w:val="20"/>
              </w:rPr>
            </w:pPr>
            <w:r w:rsidRPr="004E3AB9">
              <w:rPr>
                <w:rFonts w:ascii="NimbusSanL-Regu" w:eastAsiaTheme="minorHAnsi" w:hAnsi="NimbusSanL-Regu" w:cs="NimbusSanL-Regu"/>
                <w:sz w:val="20"/>
                <w:szCs w:val="20"/>
              </w:rPr>
              <w:t>Preschoolers are covered</w:t>
            </w:r>
          </w:p>
          <w:p w14:paraId="6909DC23" w14:textId="77777777" w:rsidR="00655AB9" w:rsidRPr="004E3AB9" w:rsidRDefault="21CDB106" w:rsidP="50784266">
            <w:pPr>
              <w:pStyle w:val="ListParagraph"/>
              <w:numPr>
                <w:ilvl w:val="0"/>
                <w:numId w:val="5"/>
              </w:numPr>
              <w:autoSpaceDE w:val="0"/>
              <w:autoSpaceDN w:val="0"/>
              <w:adjustRightInd w:val="0"/>
              <w:ind w:left="880"/>
              <w:rPr>
                <w:rFonts w:ascii="NimbusSanL-Regu" w:eastAsiaTheme="minorEastAsia" w:hAnsi="NimbusSanL-Regu" w:cs="NimbusSanL-Regu"/>
                <w:sz w:val="20"/>
                <w:szCs w:val="20"/>
              </w:rPr>
            </w:pPr>
            <w:r w:rsidRPr="50784266">
              <w:rPr>
                <w:rFonts w:ascii="NimbusSanL-Regu" w:eastAsiaTheme="minorEastAsia" w:hAnsi="NimbusSanL-Regu" w:cs="NimbusSanL-Regu"/>
                <w:sz w:val="20"/>
                <w:szCs w:val="20"/>
              </w:rPr>
              <w:t>The school of origin needs to include designated receiving schools</w:t>
            </w:r>
          </w:p>
          <w:p w14:paraId="1EC15D68" w14:textId="6383B664" w:rsidR="267276A3" w:rsidRDefault="267276A3" w:rsidP="50784266">
            <w:pPr>
              <w:pStyle w:val="ListParagraph"/>
              <w:numPr>
                <w:ilvl w:val="0"/>
                <w:numId w:val="5"/>
              </w:numPr>
              <w:ind w:left="880"/>
              <w:rPr>
                <w:rFonts w:asciiTheme="minorHAnsi" w:eastAsiaTheme="minorEastAsia" w:hAnsiTheme="minorHAnsi" w:cstheme="minorBidi"/>
                <w:sz w:val="20"/>
                <w:szCs w:val="20"/>
              </w:rPr>
            </w:pPr>
            <w:r w:rsidRPr="50784266">
              <w:rPr>
                <w:rFonts w:ascii="NimbusSanL-Regu" w:eastAsiaTheme="minorEastAsia" w:hAnsi="NimbusSanL-Regu" w:cs="NimbusSanL-Regu"/>
                <w:sz w:val="20"/>
                <w:szCs w:val="20"/>
              </w:rPr>
              <w:t>Extracurricular and summer programming are now included</w:t>
            </w:r>
          </w:p>
          <w:p w14:paraId="04D048DD" w14:textId="65D563C2" w:rsidR="00655AB9" w:rsidRPr="004E3AB9" w:rsidRDefault="00655AB9" w:rsidP="009A77DD">
            <w:pPr>
              <w:pStyle w:val="ListParagraph"/>
              <w:numPr>
                <w:ilvl w:val="0"/>
                <w:numId w:val="5"/>
              </w:numPr>
              <w:autoSpaceDE w:val="0"/>
              <w:autoSpaceDN w:val="0"/>
              <w:adjustRightInd w:val="0"/>
              <w:ind w:left="880"/>
              <w:rPr>
                <w:rFonts w:ascii="NimbusSanL-Regu" w:eastAsiaTheme="minorHAnsi" w:hAnsi="NimbusSanL-Regu" w:cs="NimbusSanL-Regu"/>
                <w:sz w:val="20"/>
                <w:szCs w:val="20"/>
              </w:rPr>
            </w:pPr>
            <w:r w:rsidRPr="004E3AB9">
              <w:rPr>
                <w:rFonts w:ascii="NimbusSanL-Regu" w:eastAsiaTheme="minorHAnsi" w:hAnsi="NimbusSanL-Regu" w:cs="NimbusSanL-Regu"/>
                <w:sz w:val="20"/>
                <w:szCs w:val="20"/>
              </w:rPr>
              <w:t>Transportation along with enrollment is provided through the end of the year in which a student is</w:t>
            </w:r>
            <w:r>
              <w:rPr>
                <w:rFonts w:ascii="NimbusSanL-Regu" w:eastAsiaTheme="minorHAnsi" w:hAnsi="NimbusSanL-Regu" w:cs="NimbusSanL-Regu"/>
                <w:sz w:val="20"/>
                <w:szCs w:val="20"/>
              </w:rPr>
              <w:t xml:space="preserve"> </w:t>
            </w:r>
            <w:r w:rsidRPr="004E3AB9">
              <w:rPr>
                <w:rFonts w:ascii="NimbusSanL-Regu" w:eastAsiaTheme="minorHAnsi" w:hAnsi="NimbusSanL-Regu" w:cs="NimbusSanL-Regu"/>
                <w:sz w:val="20"/>
                <w:szCs w:val="20"/>
              </w:rPr>
              <w:t>permanently housed</w:t>
            </w:r>
          </w:p>
          <w:p w14:paraId="7CD36960" w14:textId="3A753F27" w:rsidR="00CD71EE" w:rsidRPr="00E36E48" w:rsidRDefault="00655AB9" w:rsidP="006343B4">
            <w:pPr>
              <w:pStyle w:val="ListParagraph"/>
              <w:numPr>
                <w:ilvl w:val="0"/>
                <w:numId w:val="5"/>
              </w:numPr>
              <w:spacing w:before="60" w:after="60"/>
              <w:ind w:left="880"/>
              <w:rPr>
                <w:rFonts w:asciiTheme="minorHAnsi" w:hAnsiTheme="minorHAnsi" w:cs="Arial"/>
                <w:sz w:val="20"/>
                <w:szCs w:val="20"/>
              </w:rPr>
            </w:pPr>
            <w:r w:rsidRPr="004E3AB9">
              <w:rPr>
                <w:rFonts w:ascii="NimbusSanL-Regu" w:eastAsiaTheme="minorHAnsi" w:hAnsi="NimbusSanL-Regu" w:cs="NimbusSanL-Regu"/>
                <w:sz w:val="20"/>
                <w:szCs w:val="20"/>
              </w:rPr>
              <w:t>Living arrangements are protected as student record information.</w:t>
            </w:r>
          </w:p>
          <w:p w14:paraId="5C23A6E6" w14:textId="7DE66293" w:rsidR="00CD71EE" w:rsidRDefault="00CD71EE" w:rsidP="009A77DD">
            <w:pPr>
              <w:spacing w:before="60" w:after="60"/>
              <w:ind w:left="340"/>
              <w:rPr>
                <w:rFonts w:asciiTheme="minorHAnsi" w:hAnsiTheme="minorHAnsi" w:cs="Arial"/>
                <w:sz w:val="20"/>
                <w:szCs w:val="20"/>
              </w:rPr>
            </w:pPr>
            <w:r>
              <w:rPr>
                <w:rFonts w:asciiTheme="minorHAnsi" w:hAnsiTheme="minorHAnsi" w:cs="Arial"/>
                <w:sz w:val="20"/>
                <w:szCs w:val="20"/>
              </w:rPr>
              <w:t xml:space="preserve">Foster Care </w:t>
            </w:r>
            <w:r w:rsidR="00DB1BC6">
              <w:rPr>
                <w:rFonts w:asciiTheme="minorHAnsi" w:hAnsiTheme="minorHAnsi" w:cs="Arial"/>
                <w:sz w:val="20"/>
                <w:szCs w:val="20"/>
              </w:rPr>
              <w:t>–</w:t>
            </w:r>
            <w:r>
              <w:rPr>
                <w:rFonts w:asciiTheme="minorHAnsi" w:hAnsiTheme="minorHAnsi" w:cs="Arial"/>
                <w:sz w:val="20"/>
                <w:szCs w:val="20"/>
              </w:rPr>
              <w:t xml:space="preserve"> </w:t>
            </w:r>
            <w:r w:rsidR="00DB1BC6">
              <w:rPr>
                <w:rFonts w:asciiTheme="minorHAnsi" w:hAnsiTheme="minorHAnsi" w:cs="Arial"/>
                <w:sz w:val="20"/>
                <w:szCs w:val="20"/>
              </w:rPr>
              <w:t xml:space="preserve">including preschool </w:t>
            </w:r>
            <w:r w:rsidR="009A77DD">
              <w:rPr>
                <w:rFonts w:asciiTheme="minorHAnsi" w:hAnsiTheme="minorHAnsi" w:cs="Arial"/>
                <w:sz w:val="20"/>
                <w:szCs w:val="20"/>
              </w:rPr>
              <w:t>students</w:t>
            </w:r>
            <w:r w:rsidR="00DB1BC6">
              <w:rPr>
                <w:rFonts w:asciiTheme="minorHAnsi" w:hAnsiTheme="minorHAnsi" w:cs="Arial"/>
                <w:sz w:val="20"/>
                <w:szCs w:val="20"/>
              </w:rPr>
              <w:t>.</w:t>
            </w:r>
          </w:p>
          <w:p w14:paraId="5D903FF9" w14:textId="2075C658" w:rsidR="00DB1BC6" w:rsidRPr="004E3AB9" w:rsidRDefault="729DF51F" w:rsidP="50784266">
            <w:pPr>
              <w:spacing w:before="60" w:after="60"/>
              <w:ind w:left="340"/>
              <w:rPr>
                <w:rFonts w:asciiTheme="minorHAnsi" w:hAnsiTheme="minorHAnsi" w:cs="Arial"/>
                <w:sz w:val="20"/>
                <w:szCs w:val="20"/>
              </w:rPr>
            </w:pPr>
            <w:r w:rsidRPr="50784266">
              <w:rPr>
                <w:rFonts w:asciiTheme="minorHAnsi" w:hAnsiTheme="minorHAnsi" w:cs="Arial"/>
                <w:sz w:val="20"/>
                <w:szCs w:val="20"/>
              </w:rPr>
              <w:lastRenderedPageBreak/>
              <w:t xml:space="preserve">Military </w:t>
            </w:r>
            <w:r w:rsidR="2BA78B03" w:rsidRPr="50784266">
              <w:rPr>
                <w:rFonts w:asciiTheme="minorHAnsi" w:hAnsiTheme="minorHAnsi" w:cs="Arial"/>
                <w:sz w:val="20"/>
                <w:szCs w:val="20"/>
              </w:rPr>
              <w:t>–</w:t>
            </w:r>
            <w:r w:rsidRPr="50784266">
              <w:rPr>
                <w:rFonts w:asciiTheme="minorHAnsi" w:hAnsiTheme="minorHAnsi" w:cs="Arial"/>
                <w:sz w:val="20"/>
                <w:szCs w:val="20"/>
              </w:rPr>
              <w:t xml:space="preserve"> </w:t>
            </w:r>
            <w:r w:rsidR="2BA78B03" w:rsidRPr="50784266">
              <w:rPr>
                <w:rFonts w:asciiTheme="minorHAnsi" w:hAnsiTheme="minorHAnsi" w:cs="Arial"/>
                <w:sz w:val="20"/>
                <w:szCs w:val="20"/>
              </w:rPr>
              <w:t>addresses eligibility for one year after retirement</w:t>
            </w:r>
            <w:r w:rsidR="0D57AB50" w:rsidRPr="50784266">
              <w:rPr>
                <w:rFonts w:asciiTheme="minorHAnsi" w:hAnsiTheme="minorHAnsi" w:cs="Arial"/>
                <w:sz w:val="20"/>
                <w:szCs w:val="20"/>
              </w:rPr>
              <w:t xml:space="preserve"> or death on active duty</w:t>
            </w:r>
          </w:p>
        </w:tc>
        <w:tc>
          <w:tcPr>
            <w:tcW w:w="1980" w:type="dxa"/>
            <w:shd w:val="clear" w:color="auto" w:fill="D9E2F3" w:themeFill="accent1" w:themeFillTint="33"/>
            <w:vAlign w:val="center"/>
          </w:tcPr>
          <w:p w14:paraId="01F318EA" w14:textId="27AC7383" w:rsidR="00AF6F26" w:rsidRPr="0078635D" w:rsidRDefault="00AF6F26" w:rsidP="004056E2">
            <w:pPr>
              <w:spacing w:before="60" w:after="60"/>
              <w:ind w:left="124"/>
              <w:jc w:val="center"/>
              <w:rPr>
                <w:rFonts w:asciiTheme="minorHAnsi" w:hAnsiTheme="minorHAnsi" w:cs="Arial"/>
                <w:sz w:val="20"/>
                <w:szCs w:val="20"/>
              </w:rPr>
            </w:pPr>
            <w:r w:rsidRPr="0078635D">
              <w:rPr>
                <w:rFonts w:asciiTheme="minorHAnsi" w:hAnsiTheme="minorHAnsi" w:cs="Arial"/>
                <w:sz w:val="20"/>
                <w:szCs w:val="20"/>
              </w:rPr>
              <w:lastRenderedPageBreak/>
              <w:t>Policy is required</w:t>
            </w:r>
            <w:r w:rsidR="00C91941">
              <w:rPr>
                <w:rFonts w:asciiTheme="minorHAnsi" w:hAnsiTheme="minorHAnsi" w:cs="Arial"/>
                <w:sz w:val="20"/>
                <w:szCs w:val="20"/>
              </w:rPr>
              <w:t>.</w:t>
            </w:r>
            <w:r w:rsidR="00622546">
              <w:rPr>
                <w:rFonts w:asciiTheme="minorHAnsi" w:hAnsiTheme="minorHAnsi" w:cs="Arial"/>
                <w:sz w:val="20"/>
                <w:szCs w:val="20"/>
              </w:rPr>
              <w:t xml:space="preserve"> </w:t>
            </w:r>
          </w:p>
        </w:tc>
        <w:tc>
          <w:tcPr>
            <w:tcW w:w="1800" w:type="dxa"/>
            <w:shd w:val="clear" w:color="auto" w:fill="D9E2F3" w:themeFill="accent1" w:themeFillTint="33"/>
            <w:vAlign w:val="center"/>
          </w:tcPr>
          <w:p w14:paraId="660F7A3C" w14:textId="77777777" w:rsidR="00AF6F26" w:rsidRPr="0078635D" w:rsidRDefault="00AF6F26" w:rsidP="004056E2">
            <w:pPr>
              <w:spacing w:before="60" w:after="60"/>
              <w:ind w:left="124"/>
              <w:jc w:val="center"/>
              <w:rPr>
                <w:rFonts w:asciiTheme="minorHAnsi" w:hAnsiTheme="minorHAnsi" w:cs="Arial"/>
                <w:sz w:val="20"/>
                <w:szCs w:val="20"/>
              </w:rPr>
            </w:pPr>
            <w:r w:rsidRPr="0078635D">
              <w:rPr>
                <w:rFonts w:asciiTheme="minorHAnsi" w:hAnsiTheme="minorHAnsi" w:cs="Arial"/>
                <w:sz w:val="20"/>
                <w:szCs w:val="20"/>
              </w:rPr>
              <w:t>Policy is required</w:t>
            </w:r>
          </w:p>
        </w:tc>
        <w:tc>
          <w:tcPr>
            <w:tcW w:w="1530" w:type="dxa"/>
            <w:shd w:val="clear" w:color="auto" w:fill="D9E2F3" w:themeFill="accent1" w:themeFillTint="33"/>
            <w:vAlign w:val="center"/>
          </w:tcPr>
          <w:p w14:paraId="7AD13699" w14:textId="77777777" w:rsidR="00AF6F26" w:rsidRDefault="00AF6F26" w:rsidP="004056E2">
            <w:pPr>
              <w:spacing w:before="60" w:after="60"/>
              <w:ind w:left="124"/>
              <w:jc w:val="center"/>
              <w:rPr>
                <w:rFonts w:asciiTheme="minorHAnsi" w:hAnsiTheme="minorHAnsi" w:cs="Arial"/>
                <w:sz w:val="20"/>
                <w:szCs w:val="20"/>
              </w:rPr>
            </w:pPr>
            <w:r w:rsidRPr="0078635D">
              <w:rPr>
                <w:rFonts w:asciiTheme="minorHAnsi" w:hAnsiTheme="minorHAnsi" w:cs="Arial"/>
                <w:sz w:val="20"/>
                <w:szCs w:val="20"/>
              </w:rPr>
              <w:t>Not required.</w:t>
            </w:r>
          </w:p>
          <w:p w14:paraId="47288484" w14:textId="7ABFAE1C" w:rsidR="00AF6F26" w:rsidRPr="0078635D" w:rsidRDefault="00AF6F26" w:rsidP="004056E2">
            <w:pPr>
              <w:spacing w:before="60" w:after="60"/>
              <w:ind w:left="124"/>
              <w:jc w:val="center"/>
              <w:rPr>
                <w:rFonts w:asciiTheme="minorHAnsi" w:hAnsiTheme="minorHAnsi" w:cs="Arial"/>
                <w:sz w:val="20"/>
                <w:szCs w:val="20"/>
              </w:rPr>
            </w:pPr>
            <w:r>
              <w:rPr>
                <w:rFonts w:asciiTheme="minorHAnsi" w:hAnsiTheme="minorHAnsi" w:cs="Arial"/>
                <w:sz w:val="20"/>
                <w:szCs w:val="20"/>
              </w:rPr>
              <w:t>but best practice</w:t>
            </w:r>
          </w:p>
        </w:tc>
        <w:tc>
          <w:tcPr>
            <w:tcW w:w="1710" w:type="dxa"/>
            <w:vMerge w:val="restart"/>
          </w:tcPr>
          <w:p w14:paraId="78709C62"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MKV 2</w:t>
            </w:r>
          </w:p>
          <w:p w14:paraId="132C530A"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MKV 4</w:t>
            </w:r>
          </w:p>
          <w:p w14:paraId="267A6ECA" w14:textId="77777777" w:rsidR="00AF6F26" w:rsidRPr="00E32B1F" w:rsidRDefault="00AF6F26" w:rsidP="006A25F7">
            <w:pPr>
              <w:pStyle w:val="ListParagraph"/>
              <w:numPr>
                <w:ilvl w:val="0"/>
                <w:numId w:val="12"/>
              </w:numPr>
              <w:spacing w:before="60" w:after="60"/>
              <w:ind w:left="160" w:hanging="187"/>
              <w:rPr>
                <w:rFonts w:asciiTheme="minorHAnsi" w:hAnsiTheme="minorHAnsi" w:cs="Arial"/>
                <w:sz w:val="20"/>
                <w:szCs w:val="20"/>
              </w:rPr>
            </w:pPr>
            <w:r w:rsidRPr="00E32B1F">
              <w:rPr>
                <w:rFonts w:asciiTheme="minorHAnsi" w:hAnsiTheme="minorHAnsi" w:cs="Arial"/>
                <w:sz w:val="20"/>
                <w:szCs w:val="20"/>
              </w:rPr>
              <w:t>MKV</w:t>
            </w:r>
            <w:r>
              <w:rPr>
                <w:rFonts w:asciiTheme="minorHAnsi" w:hAnsiTheme="minorHAnsi" w:cs="Arial"/>
                <w:sz w:val="20"/>
                <w:szCs w:val="20"/>
              </w:rPr>
              <w:t xml:space="preserve"> </w:t>
            </w:r>
            <w:r w:rsidRPr="00E32B1F">
              <w:rPr>
                <w:rFonts w:asciiTheme="minorHAnsi" w:hAnsiTheme="minorHAnsi" w:cs="Arial"/>
                <w:sz w:val="20"/>
                <w:szCs w:val="20"/>
              </w:rPr>
              <w:t>5</w:t>
            </w:r>
          </w:p>
          <w:p w14:paraId="41F91226"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sidRPr="00E32B1F">
              <w:rPr>
                <w:rFonts w:asciiTheme="minorHAnsi" w:hAnsiTheme="minorHAnsi" w:cs="Arial"/>
                <w:sz w:val="20"/>
                <w:szCs w:val="20"/>
              </w:rPr>
              <w:t>MKV</w:t>
            </w:r>
            <w:r>
              <w:rPr>
                <w:rFonts w:asciiTheme="minorHAnsi" w:hAnsiTheme="minorHAnsi" w:cs="Arial"/>
                <w:sz w:val="20"/>
                <w:szCs w:val="20"/>
              </w:rPr>
              <w:t xml:space="preserve"> </w:t>
            </w:r>
            <w:r w:rsidRPr="00E32B1F">
              <w:rPr>
                <w:rFonts w:asciiTheme="minorHAnsi" w:hAnsiTheme="minorHAnsi" w:cs="Arial"/>
                <w:sz w:val="20"/>
                <w:szCs w:val="20"/>
              </w:rPr>
              <w:t>6</w:t>
            </w:r>
          </w:p>
          <w:p w14:paraId="0B3A22AF"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FC 1</w:t>
            </w:r>
          </w:p>
          <w:p w14:paraId="5051561C" w14:textId="77777777" w:rsidR="00AF6F26" w:rsidRDefault="00AF6F26" w:rsidP="006A25F7">
            <w:pPr>
              <w:pStyle w:val="ListParagraph"/>
              <w:numPr>
                <w:ilvl w:val="0"/>
                <w:numId w:val="12"/>
              </w:numPr>
              <w:spacing w:before="60" w:after="60"/>
              <w:ind w:left="160" w:hanging="180"/>
              <w:rPr>
                <w:rFonts w:asciiTheme="minorHAnsi" w:hAnsiTheme="minorHAnsi" w:cs="Arial"/>
                <w:sz w:val="20"/>
                <w:szCs w:val="20"/>
              </w:rPr>
            </w:pPr>
            <w:r>
              <w:rPr>
                <w:rFonts w:asciiTheme="minorHAnsi" w:hAnsiTheme="minorHAnsi" w:cs="Arial"/>
                <w:sz w:val="20"/>
                <w:szCs w:val="20"/>
              </w:rPr>
              <w:t>FC 2</w:t>
            </w:r>
          </w:p>
          <w:p w14:paraId="5B615566"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FC 4</w:t>
            </w:r>
          </w:p>
          <w:p w14:paraId="4016131B"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FC G</w:t>
            </w:r>
          </w:p>
          <w:p w14:paraId="29E7BF9D"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MIC 1</w:t>
            </w:r>
          </w:p>
          <w:p w14:paraId="3AAEA47B"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MIC 2</w:t>
            </w:r>
          </w:p>
          <w:p w14:paraId="58E8D03C"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MIC 3</w:t>
            </w:r>
          </w:p>
          <w:p w14:paraId="7689678F" w14:textId="77777777" w:rsidR="00AF6F26"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MIC 5</w:t>
            </w:r>
          </w:p>
          <w:p w14:paraId="1056CA05" w14:textId="77777777" w:rsidR="00AF6F26" w:rsidRPr="00E32B1F" w:rsidRDefault="00AF6F26" w:rsidP="006A25F7">
            <w:pPr>
              <w:pStyle w:val="ListParagraph"/>
              <w:numPr>
                <w:ilvl w:val="0"/>
                <w:numId w:val="12"/>
              </w:numPr>
              <w:spacing w:before="60" w:after="60"/>
              <w:ind w:left="160" w:hanging="187"/>
              <w:rPr>
                <w:rFonts w:asciiTheme="minorHAnsi" w:hAnsiTheme="minorHAnsi" w:cs="Arial"/>
                <w:sz w:val="20"/>
                <w:szCs w:val="20"/>
              </w:rPr>
            </w:pPr>
            <w:r>
              <w:rPr>
                <w:rFonts w:asciiTheme="minorHAnsi" w:hAnsiTheme="minorHAnsi" w:cs="Arial"/>
                <w:sz w:val="20"/>
                <w:szCs w:val="20"/>
              </w:rPr>
              <w:t>MIC G</w:t>
            </w:r>
          </w:p>
        </w:tc>
      </w:tr>
      <w:tr w:rsidR="00B12E2C" w:rsidRPr="003E07DE" w14:paraId="6750127B" w14:textId="77777777" w:rsidTr="50784266">
        <w:tc>
          <w:tcPr>
            <w:tcW w:w="450" w:type="dxa"/>
            <w:vMerge/>
          </w:tcPr>
          <w:p w14:paraId="0BE32975" w14:textId="77777777" w:rsidR="00AF6F26" w:rsidRPr="003E07DE" w:rsidRDefault="00AF6F26" w:rsidP="00913ACC">
            <w:pPr>
              <w:spacing w:before="60" w:after="60"/>
              <w:ind w:left="124"/>
              <w:rPr>
                <w:rFonts w:asciiTheme="minorHAnsi" w:hAnsiTheme="minorHAnsi" w:cs="Arial"/>
                <w:sz w:val="20"/>
                <w:szCs w:val="20"/>
              </w:rPr>
            </w:pPr>
          </w:p>
        </w:tc>
        <w:tc>
          <w:tcPr>
            <w:tcW w:w="6480" w:type="dxa"/>
            <w:shd w:val="clear" w:color="auto" w:fill="D9E2F3" w:themeFill="accent1" w:themeFillTint="33"/>
          </w:tcPr>
          <w:p w14:paraId="33FB9B7C" w14:textId="77777777" w:rsidR="00E81ECE" w:rsidRPr="00E81ECE" w:rsidRDefault="00E81ECE" w:rsidP="00AF6F26">
            <w:pPr>
              <w:pStyle w:val="ListParagraph"/>
              <w:numPr>
                <w:ilvl w:val="0"/>
                <w:numId w:val="11"/>
              </w:numPr>
              <w:spacing w:before="60" w:after="60"/>
              <w:ind w:left="342"/>
              <w:rPr>
                <w:rFonts w:asciiTheme="minorHAnsi" w:hAnsiTheme="minorHAnsi" w:cs="Arial"/>
                <w:vanish/>
                <w:sz w:val="20"/>
                <w:szCs w:val="20"/>
              </w:rPr>
            </w:pPr>
          </w:p>
          <w:p w14:paraId="24BA124C" w14:textId="1CDBB6AC" w:rsidR="00AF6F26" w:rsidRDefault="00AF6F26" w:rsidP="00AF6F26">
            <w:pPr>
              <w:pStyle w:val="ListParagraph"/>
              <w:numPr>
                <w:ilvl w:val="0"/>
                <w:numId w:val="11"/>
              </w:numPr>
              <w:spacing w:before="60" w:after="60"/>
              <w:ind w:left="342"/>
              <w:rPr>
                <w:rFonts w:asciiTheme="minorHAnsi" w:hAnsiTheme="minorHAnsi" w:cs="Arial"/>
                <w:sz w:val="20"/>
                <w:szCs w:val="20"/>
              </w:rPr>
            </w:pPr>
            <w:r>
              <w:rPr>
                <w:rFonts w:asciiTheme="minorHAnsi" w:hAnsiTheme="minorHAnsi" w:cs="Arial"/>
                <w:sz w:val="20"/>
                <w:szCs w:val="20"/>
              </w:rPr>
              <w:t>Upload a copy of each of the following:</w:t>
            </w:r>
          </w:p>
          <w:p w14:paraId="115CA835" w14:textId="6146EC6B" w:rsidR="00AF6F26" w:rsidRDefault="00AF6F26" w:rsidP="00403521">
            <w:pPr>
              <w:pStyle w:val="ListParagraph"/>
              <w:numPr>
                <w:ilvl w:val="1"/>
                <w:numId w:val="11"/>
              </w:numPr>
              <w:spacing w:before="60" w:after="60"/>
              <w:ind w:left="880"/>
              <w:rPr>
                <w:rFonts w:asciiTheme="minorHAnsi" w:hAnsiTheme="minorHAnsi" w:cs="Arial"/>
                <w:sz w:val="20"/>
                <w:szCs w:val="20"/>
              </w:rPr>
            </w:pPr>
            <w:r>
              <w:rPr>
                <w:rFonts w:asciiTheme="minorHAnsi" w:hAnsiTheme="minorHAnsi" w:cs="Arial"/>
                <w:sz w:val="20"/>
                <w:szCs w:val="20"/>
              </w:rPr>
              <w:t>E</w:t>
            </w:r>
            <w:r w:rsidRPr="007B3224">
              <w:rPr>
                <w:rFonts w:asciiTheme="minorHAnsi" w:hAnsiTheme="minorHAnsi" w:cs="Arial"/>
                <w:sz w:val="20"/>
                <w:szCs w:val="20"/>
              </w:rPr>
              <w:t>nrollment/admissions policy</w:t>
            </w:r>
            <w:r w:rsidR="00007E76">
              <w:rPr>
                <w:rFonts w:asciiTheme="minorHAnsi" w:hAnsiTheme="minorHAnsi" w:cs="Arial"/>
                <w:sz w:val="20"/>
                <w:szCs w:val="20"/>
              </w:rPr>
              <w:t xml:space="preserve"> - </w:t>
            </w:r>
            <w:r w:rsidR="007E61A0">
              <w:rPr>
                <w:rFonts w:asciiTheme="minorHAnsi" w:hAnsiTheme="minorHAnsi" w:cs="Arial"/>
                <w:sz w:val="20"/>
                <w:szCs w:val="20"/>
              </w:rPr>
              <w:t>barriers are removed for enrollment</w:t>
            </w:r>
            <w:r w:rsidR="0047378B">
              <w:rPr>
                <w:rFonts w:asciiTheme="minorHAnsi" w:hAnsiTheme="minorHAnsi" w:cs="Arial"/>
                <w:sz w:val="20"/>
                <w:szCs w:val="20"/>
              </w:rPr>
              <w:t>.</w:t>
            </w:r>
          </w:p>
          <w:p w14:paraId="2AADAE61" w14:textId="71AF20B3" w:rsidR="00AF6F26" w:rsidRDefault="00AF6F26" w:rsidP="009A77DD">
            <w:pPr>
              <w:pStyle w:val="ListParagraph"/>
              <w:numPr>
                <w:ilvl w:val="1"/>
                <w:numId w:val="11"/>
              </w:numPr>
              <w:spacing w:before="60" w:after="60"/>
              <w:ind w:left="880"/>
              <w:rPr>
                <w:rFonts w:asciiTheme="minorHAnsi" w:hAnsiTheme="minorHAnsi" w:cs="Arial"/>
                <w:sz w:val="20"/>
                <w:szCs w:val="20"/>
              </w:rPr>
            </w:pPr>
            <w:r>
              <w:rPr>
                <w:rFonts w:asciiTheme="minorHAnsi" w:hAnsiTheme="minorHAnsi" w:cs="Arial"/>
                <w:sz w:val="20"/>
                <w:szCs w:val="20"/>
              </w:rPr>
              <w:t>D</w:t>
            </w:r>
            <w:r w:rsidRPr="003E07DE">
              <w:rPr>
                <w:rFonts w:asciiTheme="minorHAnsi" w:hAnsiTheme="minorHAnsi" w:cs="Arial"/>
                <w:sz w:val="20"/>
                <w:szCs w:val="20"/>
              </w:rPr>
              <w:t>istrict’s enrollment forms</w:t>
            </w:r>
            <w:r w:rsidR="00007E76">
              <w:rPr>
                <w:rFonts w:asciiTheme="minorHAnsi" w:hAnsiTheme="minorHAnsi" w:cs="Arial"/>
                <w:sz w:val="20"/>
                <w:szCs w:val="20"/>
              </w:rPr>
              <w:t xml:space="preserve"> - </w:t>
            </w:r>
            <w:r w:rsidR="00775ECC">
              <w:rPr>
                <w:rFonts w:asciiTheme="minorHAnsi" w:hAnsiTheme="minorHAnsi" w:cs="Arial"/>
                <w:sz w:val="20"/>
                <w:szCs w:val="20"/>
              </w:rPr>
              <w:t>required documentation is exception and option to self</w:t>
            </w:r>
            <w:r w:rsidR="00007E76">
              <w:rPr>
                <w:rFonts w:asciiTheme="minorHAnsi" w:hAnsiTheme="minorHAnsi" w:cs="Arial"/>
                <w:sz w:val="20"/>
                <w:szCs w:val="20"/>
              </w:rPr>
              <w:t>-</w:t>
            </w:r>
            <w:r w:rsidR="00775ECC">
              <w:rPr>
                <w:rFonts w:asciiTheme="minorHAnsi" w:hAnsiTheme="minorHAnsi" w:cs="Arial"/>
                <w:sz w:val="20"/>
                <w:szCs w:val="20"/>
              </w:rPr>
              <w:t xml:space="preserve">identify </w:t>
            </w:r>
            <w:r w:rsidR="00007E76">
              <w:rPr>
                <w:rFonts w:asciiTheme="minorHAnsi" w:hAnsiTheme="minorHAnsi" w:cs="Arial"/>
                <w:sz w:val="20"/>
                <w:szCs w:val="20"/>
              </w:rPr>
              <w:t>military status.</w:t>
            </w:r>
          </w:p>
          <w:p w14:paraId="640790C2" w14:textId="4EF110E7" w:rsidR="00AF6F26" w:rsidRPr="00EB67D0" w:rsidRDefault="00AF6F26" w:rsidP="009A77DD">
            <w:pPr>
              <w:pStyle w:val="ListParagraph"/>
              <w:numPr>
                <w:ilvl w:val="1"/>
                <w:numId w:val="11"/>
              </w:numPr>
              <w:spacing w:before="60" w:after="60"/>
              <w:ind w:left="880"/>
              <w:rPr>
                <w:rFonts w:asciiTheme="minorHAnsi" w:hAnsiTheme="minorHAnsi" w:cs="Arial"/>
                <w:sz w:val="20"/>
                <w:szCs w:val="20"/>
              </w:rPr>
            </w:pPr>
            <w:r>
              <w:rPr>
                <w:rFonts w:asciiTheme="minorHAnsi" w:hAnsiTheme="minorHAnsi" w:cs="Arial"/>
                <w:sz w:val="20"/>
                <w:szCs w:val="20"/>
              </w:rPr>
              <w:t>District’s residency policy</w:t>
            </w:r>
            <w:r w:rsidR="00007E76">
              <w:rPr>
                <w:rFonts w:asciiTheme="minorHAnsi" w:hAnsiTheme="minorHAnsi" w:cs="Arial"/>
                <w:sz w:val="20"/>
                <w:szCs w:val="20"/>
              </w:rPr>
              <w:t xml:space="preserve"> </w:t>
            </w:r>
            <w:r w:rsidR="00554D5C">
              <w:rPr>
                <w:rFonts w:asciiTheme="minorHAnsi" w:hAnsiTheme="minorHAnsi" w:cs="Arial"/>
                <w:sz w:val="20"/>
                <w:szCs w:val="20"/>
              </w:rPr>
              <w:t>–</w:t>
            </w:r>
            <w:r w:rsidR="00007E76">
              <w:rPr>
                <w:rFonts w:asciiTheme="minorHAnsi" w:hAnsiTheme="minorHAnsi" w:cs="Arial"/>
                <w:sz w:val="20"/>
                <w:szCs w:val="20"/>
              </w:rPr>
              <w:t xml:space="preserve"> </w:t>
            </w:r>
            <w:r w:rsidR="00554D5C">
              <w:rPr>
                <w:rFonts w:asciiTheme="minorHAnsi" w:hAnsiTheme="minorHAnsi" w:cs="Arial"/>
                <w:sz w:val="20"/>
                <w:szCs w:val="20"/>
              </w:rPr>
              <w:t>Homeless and Foster Care policies are cross-referenced.</w:t>
            </w:r>
          </w:p>
        </w:tc>
        <w:tc>
          <w:tcPr>
            <w:tcW w:w="5310" w:type="dxa"/>
            <w:gridSpan w:val="3"/>
            <w:shd w:val="clear" w:color="auto" w:fill="D9E2F3" w:themeFill="accent1" w:themeFillTint="33"/>
            <w:vAlign w:val="center"/>
          </w:tcPr>
          <w:p w14:paraId="1149544C" w14:textId="77777777" w:rsidR="00AF6F26" w:rsidRPr="007B627E" w:rsidRDefault="00AF6F26" w:rsidP="00B12E2C">
            <w:pPr>
              <w:spacing w:before="60" w:after="60"/>
              <w:ind w:left="124"/>
              <w:jc w:val="center"/>
              <w:rPr>
                <w:rFonts w:asciiTheme="minorHAnsi" w:hAnsiTheme="minorHAnsi" w:cs="Arial"/>
                <w:sz w:val="20"/>
                <w:szCs w:val="20"/>
              </w:rPr>
            </w:pPr>
            <w:r>
              <w:rPr>
                <w:rFonts w:asciiTheme="minorHAnsi" w:hAnsiTheme="minorHAnsi" w:cs="Arial"/>
                <w:sz w:val="20"/>
                <w:szCs w:val="20"/>
              </w:rPr>
              <w:t>Upload one copy of each document.  If possible, highlight sections of the documents that apply to these subgroups.</w:t>
            </w:r>
          </w:p>
        </w:tc>
        <w:tc>
          <w:tcPr>
            <w:tcW w:w="1710" w:type="dxa"/>
            <w:vMerge/>
          </w:tcPr>
          <w:p w14:paraId="453397B7" w14:textId="77777777" w:rsidR="00AF6F26" w:rsidRPr="003E07DE" w:rsidRDefault="00AF6F26" w:rsidP="00913ACC">
            <w:pPr>
              <w:spacing w:before="60" w:after="60"/>
              <w:ind w:left="124"/>
              <w:rPr>
                <w:rFonts w:asciiTheme="minorHAnsi" w:hAnsiTheme="minorHAnsi" w:cs="Arial"/>
                <w:sz w:val="20"/>
                <w:szCs w:val="20"/>
              </w:rPr>
            </w:pPr>
          </w:p>
        </w:tc>
      </w:tr>
      <w:tr w:rsidR="00B12E2C" w:rsidRPr="003E07DE" w14:paraId="53A74671" w14:textId="77777777" w:rsidTr="50784266">
        <w:trPr>
          <w:trHeight w:val="575"/>
        </w:trPr>
        <w:tc>
          <w:tcPr>
            <w:tcW w:w="450" w:type="dxa"/>
            <w:vMerge/>
            <w:vAlign w:val="center"/>
          </w:tcPr>
          <w:p w14:paraId="05E1F212" w14:textId="77777777" w:rsidR="00AF6F26" w:rsidRPr="00EC71F0" w:rsidRDefault="00AF6F26" w:rsidP="00913ACC">
            <w:pPr>
              <w:spacing w:before="60" w:after="60"/>
              <w:jc w:val="center"/>
              <w:rPr>
                <w:rFonts w:asciiTheme="minorHAnsi" w:hAnsiTheme="minorHAnsi" w:cs="Arial"/>
                <w:b/>
                <w:sz w:val="20"/>
                <w:szCs w:val="20"/>
              </w:rPr>
            </w:pPr>
          </w:p>
        </w:tc>
        <w:tc>
          <w:tcPr>
            <w:tcW w:w="6480" w:type="dxa"/>
            <w:shd w:val="clear" w:color="auto" w:fill="D9E2F3" w:themeFill="accent1" w:themeFillTint="33"/>
          </w:tcPr>
          <w:p w14:paraId="4002A110" w14:textId="77777777" w:rsidR="00330DCE" w:rsidRDefault="00330DCE" w:rsidP="00AF6F26">
            <w:pPr>
              <w:pStyle w:val="ListParagraph"/>
              <w:numPr>
                <w:ilvl w:val="0"/>
                <w:numId w:val="11"/>
              </w:numPr>
              <w:spacing w:before="60" w:after="60"/>
              <w:ind w:left="342"/>
              <w:rPr>
                <w:rFonts w:asciiTheme="minorHAnsi" w:hAnsiTheme="minorHAnsi" w:cs="Arial"/>
                <w:sz w:val="20"/>
                <w:szCs w:val="20"/>
              </w:rPr>
            </w:pPr>
            <w:r>
              <w:rPr>
                <w:rFonts w:asciiTheme="minorHAnsi" w:hAnsiTheme="minorHAnsi" w:cs="Arial"/>
                <w:sz w:val="20"/>
                <w:szCs w:val="20"/>
              </w:rPr>
              <w:t>Upload a document providing:</w:t>
            </w:r>
          </w:p>
          <w:p w14:paraId="7483A324" w14:textId="620ECB3A" w:rsidR="00FF6E33" w:rsidRDefault="00330DCE" w:rsidP="009A77DD">
            <w:pPr>
              <w:pStyle w:val="ListParagraph"/>
              <w:numPr>
                <w:ilvl w:val="0"/>
                <w:numId w:val="30"/>
              </w:numPr>
              <w:spacing w:before="60" w:after="60"/>
              <w:ind w:left="880"/>
              <w:rPr>
                <w:rFonts w:asciiTheme="minorHAnsi" w:hAnsiTheme="minorHAnsi" w:cs="Arial"/>
                <w:sz w:val="20"/>
                <w:szCs w:val="20"/>
              </w:rPr>
            </w:pPr>
            <w:r w:rsidRPr="00FF6E33">
              <w:rPr>
                <w:rFonts w:asciiTheme="minorHAnsi" w:hAnsiTheme="minorHAnsi" w:cs="Arial"/>
                <w:sz w:val="20"/>
                <w:szCs w:val="20"/>
              </w:rPr>
              <w:t>A b</w:t>
            </w:r>
            <w:r w:rsidR="00AF6F26" w:rsidRPr="00FF6E33">
              <w:rPr>
                <w:rFonts w:asciiTheme="minorHAnsi" w:hAnsiTheme="minorHAnsi" w:cs="Arial"/>
                <w:sz w:val="20"/>
                <w:szCs w:val="20"/>
              </w:rPr>
              <w:t>rief</w:t>
            </w:r>
            <w:r w:rsidR="000110E0" w:rsidRPr="00FF6E33">
              <w:rPr>
                <w:rFonts w:asciiTheme="minorHAnsi" w:hAnsiTheme="minorHAnsi" w:cs="Arial"/>
                <w:sz w:val="20"/>
                <w:szCs w:val="20"/>
              </w:rPr>
              <w:t xml:space="preserve"> </w:t>
            </w:r>
            <w:r w:rsidR="00AF6F26" w:rsidRPr="00FF6E33">
              <w:rPr>
                <w:rFonts w:asciiTheme="minorHAnsi" w:hAnsiTheme="minorHAnsi" w:cs="Arial"/>
                <w:sz w:val="20"/>
                <w:szCs w:val="20"/>
              </w:rPr>
              <w:t>descri</w:t>
            </w:r>
            <w:r w:rsidR="000110E0" w:rsidRPr="00FF6E33">
              <w:rPr>
                <w:rFonts w:asciiTheme="minorHAnsi" w:hAnsiTheme="minorHAnsi" w:cs="Arial"/>
                <w:sz w:val="20"/>
                <w:szCs w:val="20"/>
              </w:rPr>
              <w:t>ption of</w:t>
            </w:r>
            <w:r w:rsidR="00AF6F26" w:rsidRPr="00FF6E33">
              <w:rPr>
                <w:rFonts w:asciiTheme="minorHAnsi" w:hAnsiTheme="minorHAnsi" w:cs="Arial"/>
                <w:sz w:val="20"/>
                <w:szCs w:val="20"/>
              </w:rPr>
              <w:t xml:space="preserve"> the enrollment process for all students</w:t>
            </w:r>
            <w:r w:rsidR="00040A30">
              <w:rPr>
                <w:rFonts w:asciiTheme="minorHAnsi" w:hAnsiTheme="minorHAnsi" w:cs="Arial"/>
                <w:sz w:val="20"/>
                <w:szCs w:val="20"/>
              </w:rPr>
              <w:t>, and</w:t>
            </w:r>
          </w:p>
          <w:p w14:paraId="481059E8" w14:textId="3D800D1B" w:rsidR="00AF6F26" w:rsidRPr="00FF6E33" w:rsidRDefault="000110E0" w:rsidP="009A77DD">
            <w:pPr>
              <w:pStyle w:val="ListParagraph"/>
              <w:numPr>
                <w:ilvl w:val="0"/>
                <w:numId w:val="30"/>
              </w:numPr>
              <w:spacing w:before="60" w:after="60"/>
              <w:ind w:left="880"/>
              <w:rPr>
                <w:rFonts w:asciiTheme="minorHAnsi" w:hAnsiTheme="minorHAnsi" w:cs="Arial"/>
                <w:sz w:val="20"/>
                <w:szCs w:val="20"/>
              </w:rPr>
            </w:pPr>
            <w:r w:rsidRPr="00FF6E33">
              <w:rPr>
                <w:rFonts w:asciiTheme="minorHAnsi" w:hAnsiTheme="minorHAnsi" w:cs="Arial"/>
                <w:sz w:val="20"/>
                <w:szCs w:val="20"/>
              </w:rPr>
              <w:t xml:space="preserve">The </w:t>
            </w:r>
            <w:r w:rsidR="00AF6F26" w:rsidRPr="00FF6E33">
              <w:rPr>
                <w:rFonts w:asciiTheme="minorHAnsi" w:hAnsiTheme="minorHAnsi" w:cs="Arial"/>
                <w:sz w:val="20"/>
                <w:szCs w:val="20"/>
              </w:rPr>
              <w:t xml:space="preserve">specific processes, for students in these subgroups.  </w:t>
            </w:r>
          </w:p>
        </w:tc>
        <w:tc>
          <w:tcPr>
            <w:tcW w:w="5310" w:type="dxa"/>
            <w:gridSpan w:val="3"/>
            <w:shd w:val="clear" w:color="auto" w:fill="D9E2F3" w:themeFill="accent1" w:themeFillTint="33"/>
            <w:vAlign w:val="center"/>
          </w:tcPr>
          <w:p w14:paraId="3655EA0E" w14:textId="77777777" w:rsidR="00AF6F26" w:rsidRPr="007B627E" w:rsidRDefault="00AF6F26" w:rsidP="00B12E2C">
            <w:pPr>
              <w:spacing w:before="60" w:after="60"/>
              <w:ind w:left="124"/>
              <w:jc w:val="center"/>
              <w:rPr>
                <w:rFonts w:asciiTheme="minorHAnsi" w:hAnsiTheme="minorHAnsi" w:cs="Arial"/>
                <w:sz w:val="20"/>
                <w:szCs w:val="20"/>
              </w:rPr>
            </w:pPr>
            <w:r>
              <w:rPr>
                <w:rFonts w:asciiTheme="minorHAnsi" w:hAnsiTheme="minorHAnsi" w:cs="Arial"/>
                <w:sz w:val="20"/>
                <w:szCs w:val="20"/>
              </w:rPr>
              <w:t>Briefly describe for each.</w:t>
            </w:r>
          </w:p>
        </w:tc>
        <w:tc>
          <w:tcPr>
            <w:tcW w:w="1710" w:type="dxa"/>
            <w:vMerge/>
          </w:tcPr>
          <w:p w14:paraId="1900ED96" w14:textId="77777777" w:rsidR="00AF6F26" w:rsidRDefault="00AF6F26" w:rsidP="00AF6F26">
            <w:pPr>
              <w:pStyle w:val="ListParagraph"/>
              <w:numPr>
                <w:ilvl w:val="0"/>
                <w:numId w:val="10"/>
              </w:numPr>
              <w:spacing w:before="60" w:after="60"/>
              <w:ind w:left="466" w:hanging="180"/>
              <w:rPr>
                <w:rFonts w:asciiTheme="minorHAnsi" w:hAnsiTheme="minorHAnsi" w:cs="Arial"/>
                <w:sz w:val="20"/>
                <w:szCs w:val="20"/>
              </w:rPr>
            </w:pPr>
          </w:p>
        </w:tc>
      </w:tr>
    </w:tbl>
    <w:p w14:paraId="53464AAC" w14:textId="77777777" w:rsidR="00AF6F26" w:rsidRDefault="00AF6F26" w:rsidP="00AF6F26"/>
    <w:tbl>
      <w:tblPr>
        <w:tblStyle w:val="TableGrid"/>
        <w:tblW w:w="13950" w:type="dxa"/>
        <w:tblInd w:w="85" w:type="dxa"/>
        <w:tblLayout w:type="fixed"/>
        <w:tblLook w:val="04A0" w:firstRow="1" w:lastRow="0" w:firstColumn="1" w:lastColumn="0" w:noHBand="0" w:noVBand="1"/>
      </w:tblPr>
      <w:tblGrid>
        <w:gridCol w:w="450"/>
        <w:gridCol w:w="6480"/>
        <w:gridCol w:w="1980"/>
        <w:gridCol w:w="1800"/>
        <w:gridCol w:w="1530"/>
        <w:gridCol w:w="1710"/>
      </w:tblGrid>
      <w:tr w:rsidR="00AF6F26" w:rsidRPr="003E07DE" w14:paraId="2F352D07" w14:textId="77777777" w:rsidTr="00906CD4">
        <w:tc>
          <w:tcPr>
            <w:tcW w:w="13950" w:type="dxa"/>
            <w:gridSpan w:val="6"/>
            <w:shd w:val="clear" w:color="auto" w:fill="FF6600"/>
            <w:vAlign w:val="center"/>
          </w:tcPr>
          <w:p w14:paraId="4AAB785C" w14:textId="2CEE31E4" w:rsidR="00AF6F26" w:rsidRPr="00092560" w:rsidRDefault="00AF6F26" w:rsidP="00913ACC">
            <w:pPr>
              <w:spacing w:before="60" w:after="60"/>
              <w:rPr>
                <w:rFonts w:asciiTheme="minorHAnsi" w:hAnsiTheme="minorHAnsi" w:cs="Arial"/>
                <w:b/>
              </w:rPr>
            </w:pPr>
            <w:r>
              <w:rPr>
                <w:rFonts w:asciiTheme="minorHAnsi" w:hAnsiTheme="minorHAnsi" w:cs="Arial"/>
                <w:b/>
                <w:noProof/>
              </w:rPr>
              <mc:AlternateContent>
                <mc:Choice Requires="wpg">
                  <w:drawing>
                    <wp:inline distT="0" distB="0" distL="0" distR="0" wp14:anchorId="179A399B" wp14:editId="0478431B">
                      <wp:extent cx="381000" cy="351790"/>
                      <wp:effectExtent l="0" t="0" r="0" b="0"/>
                      <wp:docPr id="3" name="Group 3" descr="STOP sign"/>
                      <wp:cNvGraphicFramePr/>
                      <a:graphic xmlns:a="http://schemas.openxmlformats.org/drawingml/2006/main">
                        <a:graphicData uri="http://schemas.microsoft.com/office/word/2010/wordprocessingGroup">
                          <wpg:wgp>
                            <wpg:cNvGrpSpPr/>
                            <wpg:grpSpPr>
                              <a:xfrm>
                                <a:off x="0" y="0"/>
                                <a:ext cx="381000" cy="351790"/>
                                <a:chOff x="0" y="0"/>
                                <a:chExt cx="3456305" cy="3679190"/>
                              </a:xfrm>
                            </wpg:grpSpPr>
                            <pic:pic xmlns:pic="http://schemas.openxmlformats.org/drawingml/2006/picture">
                              <pic:nvPicPr>
                                <pic:cNvPr id="1" name="Picture 1"/>
                                <pic:cNvPicPr>
                                  <a:picLocks noChangeAspect="1"/>
                                </pic:cNvPicPr>
                              </pic:nvPicPr>
                              <pic:blipFill>
                                <a:blip r:embed="rId29" cstate="print">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3456305" cy="3456305"/>
                                </a:xfrm>
                                <a:prstGeom prst="rect">
                                  <a:avLst/>
                                </a:prstGeom>
                              </pic:spPr>
                            </pic:pic>
                            <wps:wsp>
                              <wps:cNvPr id="2" name="Text Box 2"/>
                              <wps:cNvSpPr txBox="1"/>
                              <wps:spPr>
                                <a:xfrm>
                                  <a:off x="0" y="3456305"/>
                                  <a:ext cx="3456305" cy="222885"/>
                                </a:xfrm>
                                <a:prstGeom prst="rect">
                                  <a:avLst/>
                                </a:prstGeom>
                                <a:solidFill>
                                  <a:prstClr val="white"/>
                                </a:solidFill>
                                <a:ln>
                                  <a:noFill/>
                                </a:ln>
                              </wps:spPr>
                              <wps:txbx>
                                <w:txbxContent>
                                  <w:p w14:paraId="16FF8C85" w14:textId="77777777" w:rsidR="00AF6F26" w:rsidRPr="0037512E" w:rsidRDefault="008E074C" w:rsidP="00AF6F26">
                                    <w:pPr>
                                      <w:rPr>
                                        <w:sz w:val="18"/>
                                        <w:szCs w:val="18"/>
                                      </w:rPr>
                                    </w:pPr>
                                    <w:hyperlink r:id="rId31" w:history="1">
                                      <w:r w:rsidR="00AF6F26" w:rsidRPr="0037512E">
                                        <w:rPr>
                                          <w:rStyle w:val="Hyperlink"/>
                                          <w:sz w:val="18"/>
                                          <w:szCs w:val="18"/>
                                        </w:rPr>
                                        <w:t>This Photo</w:t>
                                      </w:r>
                                    </w:hyperlink>
                                    <w:r w:rsidR="00AF6F26" w:rsidRPr="0037512E">
                                      <w:rPr>
                                        <w:sz w:val="18"/>
                                        <w:szCs w:val="18"/>
                                      </w:rPr>
                                      <w:t xml:space="preserve"> by Unknown Author is licensed under </w:t>
                                    </w:r>
                                    <w:hyperlink r:id="rId32" w:history="1">
                                      <w:r w:rsidR="00AF6F26" w:rsidRPr="0037512E">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79A399B" id="Group 3" o:spid="_x0000_s1028" alt="STOP sign" style="width:30pt;height:27.7pt;mso-position-horizontal-relative:char;mso-position-vertical-relative:line" coordsize="34563,36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34563;height:34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">
                        <v:imagedata r:id="rId33" o:title=""/>
                      </v:shape>
                      <v:shapetype id="_x0000_t202" coordsize="21600,21600" o:spt="202" path="m,l,21600r21600,l21600,xe">
                        <v:stroke joinstyle="miter"/>
                        <v:path gradientshapeok="t" o:connecttype="rect"/>
                      </v:shapetype>
                      <v:shape id="_x0000_s1030" type="#_x0000_t202" style="position:absolute;top:34563;width:34563;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6FF8C85" w14:textId="77777777" w:rsidR="00AF6F26" w:rsidRPr="0037512E" w:rsidRDefault="008E074C" w:rsidP="00AF6F26">
                              <w:pPr>
                                <w:rPr>
                                  <w:sz w:val="18"/>
                                  <w:szCs w:val="18"/>
                                </w:rPr>
                              </w:pPr>
                              <w:hyperlink r:id="rId34" w:history="1">
                                <w:r w:rsidR="00AF6F26" w:rsidRPr="0037512E">
                                  <w:rPr>
                                    <w:rStyle w:val="Hyperlink"/>
                                    <w:sz w:val="18"/>
                                    <w:szCs w:val="18"/>
                                  </w:rPr>
                                  <w:t>This Photo</w:t>
                                </w:r>
                              </w:hyperlink>
                              <w:r w:rsidR="00AF6F26" w:rsidRPr="0037512E">
                                <w:rPr>
                                  <w:sz w:val="18"/>
                                  <w:szCs w:val="18"/>
                                </w:rPr>
                                <w:t xml:space="preserve"> by Unknown Author is licensed under </w:t>
                              </w:r>
                              <w:hyperlink r:id="rId35" w:history="1">
                                <w:r w:rsidR="00AF6F26" w:rsidRPr="0037512E">
                                  <w:rPr>
                                    <w:rStyle w:val="Hyperlink"/>
                                    <w:sz w:val="18"/>
                                    <w:szCs w:val="18"/>
                                  </w:rPr>
                                  <w:t>CC BY-NC-ND</w:t>
                                </w:r>
                              </w:hyperlink>
                            </w:p>
                          </w:txbxContent>
                        </v:textbox>
                      </v:shape>
                      <w10:anchorlock/>
                    </v:group>
                  </w:pict>
                </mc:Fallback>
              </mc:AlternateContent>
            </w:r>
            <w:r>
              <w:rPr>
                <w:rFonts w:asciiTheme="minorHAnsi" w:hAnsiTheme="minorHAnsi" w:cs="Arial"/>
                <w:b/>
              </w:rPr>
              <w:t xml:space="preserve">    </w:t>
            </w:r>
            <w:r w:rsidRPr="00092560">
              <w:rPr>
                <w:rFonts w:asciiTheme="minorHAnsi" w:hAnsiTheme="minorHAnsi" w:cs="Arial"/>
                <w:b/>
              </w:rPr>
              <w:t>TIER II Criteria (to be</w:t>
            </w:r>
            <w:r>
              <w:rPr>
                <w:rFonts w:asciiTheme="minorHAnsi" w:hAnsiTheme="minorHAnsi" w:cs="Arial"/>
                <w:b/>
              </w:rPr>
              <w:t xml:space="preserve"> submitted and</w:t>
            </w:r>
            <w:r w:rsidRPr="00092560">
              <w:rPr>
                <w:rFonts w:asciiTheme="minorHAnsi" w:hAnsiTheme="minorHAnsi" w:cs="Arial"/>
                <w:b/>
              </w:rPr>
              <w:t xml:space="preserve"> reviewed </w:t>
            </w:r>
            <w:r>
              <w:rPr>
                <w:rFonts w:asciiTheme="minorHAnsi" w:hAnsiTheme="minorHAnsi" w:cs="Arial"/>
                <w:b/>
              </w:rPr>
              <w:t xml:space="preserve">at the time of District’s next Educational Stability Review (likely </w:t>
            </w:r>
            <w:r w:rsidRPr="00092560">
              <w:rPr>
                <w:rFonts w:asciiTheme="minorHAnsi" w:hAnsiTheme="minorHAnsi" w:cs="Arial"/>
                <w:b/>
              </w:rPr>
              <w:t>6 years</w:t>
            </w:r>
            <w:r>
              <w:rPr>
                <w:rFonts w:asciiTheme="minorHAnsi" w:hAnsiTheme="minorHAnsi" w:cs="Arial"/>
                <w:b/>
              </w:rPr>
              <w:t xml:space="preserve"> after Tier </w:t>
            </w:r>
            <w:r w:rsidR="00BE0BB4">
              <w:rPr>
                <w:rFonts w:asciiTheme="minorHAnsi" w:hAnsiTheme="minorHAnsi" w:cs="Arial"/>
                <w:b/>
              </w:rPr>
              <w:t>I)</w:t>
            </w:r>
          </w:p>
        </w:tc>
      </w:tr>
      <w:tr w:rsidR="00AF6F26" w:rsidRPr="003E07DE" w14:paraId="3D652327" w14:textId="77777777" w:rsidTr="00906CD4">
        <w:tc>
          <w:tcPr>
            <w:tcW w:w="450" w:type="dxa"/>
            <w:vMerge w:val="restart"/>
            <w:shd w:val="clear" w:color="auto" w:fill="D9E2F3" w:themeFill="accent1" w:themeFillTint="33"/>
            <w:vAlign w:val="center"/>
          </w:tcPr>
          <w:p w14:paraId="260D2396" w14:textId="77777777" w:rsidR="00AF6F26" w:rsidRPr="00EC71F0" w:rsidRDefault="00AF6F26" w:rsidP="00913ACC">
            <w:pPr>
              <w:spacing w:before="60" w:after="60"/>
              <w:jc w:val="center"/>
              <w:rPr>
                <w:rFonts w:asciiTheme="minorHAnsi" w:hAnsiTheme="minorHAnsi" w:cs="Arial"/>
                <w:b/>
                <w:sz w:val="20"/>
                <w:szCs w:val="20"/>
              </w:rPr>
            </w:pPr>
            <w:r>
              <w:rPr>
                <w:rFonts w:asciiTheme="minorHAnsi" w:hAnsiTheme="minorHAnsi" w:cs="Arial"/>
                <w:b/>
                <w:sz w:val="20"/>
                <w:szCs w:val="20"/>
              </w:rPr>
              <w:t>4.</w:t>
            </w:r>
          </w:p>
        </w:tc>
        <w:tc>
          <w:tcPr>
            <w:tcW w:w="6480" w:type="dxa"/>
            <w:shd w:val="clear" w:color="auto" w:fill="D9E2F3" w:themeFill="accent1" w:themeFillTint="33"/>
          </w:tcPr>
          <w:p w14:paraId="611AF440" w14:textId="77777777" w:rsidR="00AF6F26" w:rsidRPr="004F7E23" w:rsidRDefault="00AF6F26" w:rsidP="00913ACC">
            <w:pPr>
              <w:spacing w:before="60" w:after="60"/>
              <w:rPr>
                <w:rFonts w:asciiTheme="minorHAnsi" w:hAnsiTheme="minorHAnsi" w:cs="Arial"/>
                <w:b/>
                <w:sz w:val="20"/>
                <w:szCs w:val="20"/>
              </w:rPr>
            </w:pPr>
            <w:r>
              <w:rPr>
                <w:rFonts w:asciiTheme="minorHAnsi" w:hAnsiTheme="minorHAnsi" w:cs="Arial"/>
                <w:b/>
                <w:sz w:val="20"/>
                <w:szCs w:val="20"/>
              </w:rPr>
              <w:t xml:space="preserve">Public Notice </w:t>
            </w:r>
          </w:p>
          <w:p w14:paraId="62193562" w14:textId="77777777" w:rsidR="00AF6F26" w:rsidRPr="00EC71F0" w:rsidRDefault="00AF6F26" w:rsidP="00AF6F26">
            <w:pPr>
              <w:pStyle w:val="ListParagraph"/>
              <w:numPr>
                <w:ilvl w:val="0"/>
                <w:numId w:val="9"/>
              </w:numPr>
              <w:spacing w:before="60" w:after="60"/>
              <w:ind w:left="342"/>
              <w:rPr>
                <w:rFonts w:asciiTheme="minorHAnsi" w:hAnsiTheme="minorHAnsi" w:cs="Arial"/>
                <w:sz w:val="20"/>
                <w:szCs w:val="20"/>
              </w:rPr>
            </w:pPr>
            <w:r w:rsidRPr="00EC71F0">
              <w:rPr>
                <w:rFonts w:asciiTheme="minorHAnsi" w:hAnsiTheme="minorHAnsi" w:cs="Arial"/>
                <w:sz w:val="20"/>
                <w:szCs w:val="20"/>
              </w:rPr>
              <w:t xml:space="preserve">A copy of the </w:t>
            </w:r>
            <w:r>
              <w:rPr>
                <w:rFonts w:asciiTheme="minorHAnsi" w:hAnsiTheme="minorHAnsi" w:cs="Arial"/>
                <w:sz w:val="20"/>
                <w:szCs w:val="20"/>
              </w:rPr>
              <w:t>public notice (</w:t>
            </w:r>
            <w:r w:rsidRPr="00EC71F0">
              <w:rPr>
                <w:rFonts w:asciiTheme="minorHAnsi" w:hAnsiTheme="minorHAnsi" w:cs="Arial"/>
                <w:sz w:val="20"/>
                <w:szCs w:val="20"/>
              </w:rPr>
              <w:t>brochure/poster/</w:t>
            </w:r>
            <w:r>
              <w:rPr>
                <w:rFonts w:asciiTheme="minorHAnsi" w:hAnsiTheme="minorHAnsi" w:cs="Arial"/>
                <w:sz w:val="20"/>
                <w:szCs w:val="20"/>
              </w:rPr>
              <w:t xml:space="preserve">other </w:t>
            </w:r>
            <w:r w:rsidRPr="00EC71F0">
              <w:rPr>
                <w:rFonts w:asciiTheme="minorHAnsi" w:hAnsiTheme="minorHAnsi" w:cs="Arial"/>
                <w:sz w:val="20"/>
                <w:szCs w:val="20"/>
              </w:rPr>
              <w:t>notice</w:t>
            </w:r>
            <w:r>
              <w:rPr>
                <w:rFonts w:asciiTheme="minorHAnsi" w:hAnsiTheme="minorHAnsi" w:cs="Arial"/>
                <w:sz w:val="20"/>
                <w:szCs w:val="20"/>
              </w:rPr>
              <w:t>)</w:t>
            </w:r>
            <w:r w:rsidRPr="00EC71F0">
              <w:rPr>
                <w:rFonts w:asciiTheme="minorHAnsi" w:hAnsiTheme="minorHAnsi" w:cs="Arial"/>
                <w:sz w:val="20"/>
                <w:szCs w:val="20"/>
              </w:rPr>
              <w:t xml:space="preserve"> on the educational rights of </w:t>
            </w:r>
            <w:r>
              <w:rPr>
                <w:rFonts w:asciiTheme="minorHAnsi" w:hAnsiTheme="minorHAnsi" w:cs="Arial"/>
                <w:sz w:val="20"/>
                <w:szCs w:val="20"/>
              </w:rPr>
              <w:t>students under the program.</w:t>
            </w:r>
          </w:p>
        </w:tc>
        <w:tc>
          <w:tcPr>
            <w:tcW w:w="1980" w:type="dxa"/>
            <w:shd w:val="clear" w:color="auto" w:fill="D9E2F3" w:themeFill="accent1" w:themeFillTint="33"/>
            <w:vAlign w:val="center"/>
          </w:tcPr>
          <w:p w14:paraId="7C21CD49"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37CD5DCF"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530" w:type="dxa"/>
            <w:shd w:val="clear" w:color="auto" w:fill="D9E2F3" w:themeFill="accent1" w:themeFillTint="33"/>
            <w:vAlign w:val="center"/>
          </w:tcPr>
          <w:p w14:paraId="5C94A471" w14:textId="77777777" w:rsidR="00AF6F26" w:rsidRPr="00C00EAF" w:rsidRDefault="00AF6F26" w:rsidP="00913ACC">
            <w:pPr>
              <w:spacing w:before="60" w:after="60"/>
              <w:ind w:left="124"/>
              <w:jc w:val="center"/>
              <w:rPr>
                <w:rFonts w:asciiTheme="minorHAnsi" w:hAnsiTheme="minorHAnsi" w:cs="Arial"/>
              </w:rPr>
            </w:pPr>
            <w:r w:rsidRPr="00C00EAF">
              <w:rPr>
                <w:rFonts w:asciiTheme="minorHAnsi" w:hAnsiTheme="minorHAnsi" w:cs="Arial"/>
              </w:rPr>
              <w:t>Not Required</w:t>
            </w:r>
          </w:p>
        </w:tc>
        <w:tc>
          <w:tcPr>
            <w:tcW w:w="1710" w:type="dxa"/>
            <w:vMerge w:val="restart"/>
            <w:vAlign w:val="center"/>
          </w:tcPr>
          <w:p w14:paraId="4D755F83" w14:textId="77777777" w:rsidR="00AF6F26" w:rsidRDefault="00AF6F26" w:rsidP="00E33E79">
            <w:pPr>
              <w:pStyle w:val="ListParagraph"/>
              <w:numPr>
                <w:ilvl w:val="0"/>
                <w:numId w:val="10"/>
              </w:numPr>
              <w:spacing w:before="60" w:after="60"/>
              <w:ind w:left="161" w:hanging="187"/>
              <w:rPr>
                <w:rFonts w:asciiTheme="minorHAnsi" w:hAnsiTheme="minorHAnsi" w:cs="Arial"/>
                <w:sz w:val="20"/>
                <w:szCs w:val="20"/>
              </w:rPr>
            </w:pPr>
            <w:r>
              <w:rPr>
                <w:rFonts w:asciiTheme="minorHAnsi" w:hAnsiTheme="minorHAnsi" w:cs="Arial"/>
                <w:sz w:val="20"/>
                <w:szCs w:val="20"/>
              </w:rPr>
              <w:t>MKV 3</w:t>
            </w:r>
          </w:p>
          <w:p w14:paraId="2ADE03FA" w14:textId="77777777" w:rsidR="00AF6F26" w:rsidRDefault="00AF6F26" w:rsidP="00E33E79">
            <w:pPr>
              <w:pStyle w:val="ListParagraph"/>
              <w:numPr>
                <w:ilvl w:val="0"/>
                <w:numId w:val="10"/>
              </w:numPr>
              <w:spacing w:before="60" w:after="60"/>
              <w:ind w:left="161" w:hanging="187"/>
              <w:rPr>
                <w:rFonts w:asciiTheme="minorHAnsi" w:hAnsiTheme="minorHAnsi" w:cs="Arial"/>
                <w:sz w:val="20"/>
                <w:szCs w:val="20"/>
              </w:rPr>
            </w:pPr>
            <w:r w:rsidRPr="00EC71F0">
              <w:rPr>
                <w:rFonts w:asciiTheme="minorHAnsi" w:hAnsiTheme="minorHAnsi" w:cs="Arial"/>
                <w:sz w:val="20"/>
                <w:szCs w:val="20"/>
              </w:rPr>
              <w:t>MKV</w:t>
            </w:r>
            <w:r>
              <w:rPr>
                <w:rFonts w:asciiTheme="minorHAnsi" w:hAnsiTheme="minorHAnsi" w:cs="Arial"/>
                <w:sz w:val="20"/>
                <w:szCs w:val="20"/>
              </w:rPr>
              <w:t xml:space="preserve"> </w:t>
            </w:r>
            <w:r w:rsidRPr="00EC71F0">
              <w:rPr>
                <w:rFonts w:asciiTheme="minorHAnsi" w:hAnsiTheme="minorHAnsi" w:cs="Arial"/>
                <w:sz w:val="20"/>
                <w:szCs w:val="20"/>
              </w:rPr>
              <w:t>7</w:t>
            </w:r>
          </w:p>
          <w:p w14:paraId="224B4A11" w14:textId="77777777" w:rsidR="00AF6F26" w:rsidRPr="008975BC" w:rsidRDefault="00AF6F26" w:rsidP="00913ACC">
            <w:pPr>
              <w:spacing w:before="60" w:after="60"/>
              <w:rPr>
                <w:rFonts w:asciiTheme="minorHAnsi" w:hAnsiTheme="minorHAnsi" w:cs="Arial"/>
                <w:sz w:val="20"/>
                <w:szCs w:val="20"/>
              </w:rPr>
            </w:pPr>
          </w:p>
        </w:tc>
      </w:tr>
      <w:tr w:rsidR="00AF6F26" w:rsidRPr="003E07DE" w14:paraId="0EF8D2F0" w14:textId="77777777" w:rsidTr="00906CD4">
        <w:tc>
          <w:tcPr>
            <w:tcW w:w="450" w:type="dxa"/>
            <w:vMerge/>
            <w:shd w:val="clear" w:color="auto" w:fill="D9E2F3" w:themeFill="accent1" w:themeFillTint="33"/>
          </w:tcPr>
          <w:p w14:paraId="6C0252C0" w14:textId="77777777" w:rsidR="00AF6F26" w:rsidRPr="003E07DE" w:rsidRDefault="00AF6F26" w:rsidP="00913ACC">
            <w:pPr>
              <w:spacing w:before="60" w:after="60"/>
              <w:ind w:left="124"/>
              <w:rPr>
                <w:rFonts w:asciiTheme="minorHAnsi" w:hAnsiTheme="minorHAnsi" w:cs="Arial"/>
                <w:sz w:val="20"/>
                <w:szCs w:val="20"/>
              </w:rPr>
            </w:pPr>
          </w:p>
        </w:tc>
        <w:tc>
          <w:tcPr>
            <w:tcW w:w="6480" w:type="dxa"/>
            <w:shd w:val="clear" w:color="auto" w:fill="D9E2F3" w:themeFill="accent1" w:themeFillTint="33"/>
          </w:tcPr>
          <w:p w14:paraId="302D89CF" w14:textId="77777777" w:rsidR="00AF6F26" w:rsidRPr="00EC71F0" w:rsidRDefault="00AF6F26" w:rsidP="00AF6F26">
            <w:pPr>
              <w:pStyle w:val="ListParagraph"/>
              <w:numPr>
                <w:ilvl w:val="0"/>
                <w:numId w:val="9"/>
              </w:numPr>
              <w:spacing w:before="60" w:after="60"/>
              <w:ind w:left="342"/>
              <w:rPr>
                <w:rFonts w:asciiTheme="minorHAnsi" w:hAnsiTheme="minorHAnsi" w:cs="Arial"/>
                <w:sz w:val="20"/>
                <w:szCs w:val="20"/>
              </w:rPr>
            </w:pPr>
            <w:r>
              <w:rPr>
                <w:rFonts w:asciiTheme="minorHAnsi" w:hAnsiTheme="minorHAnsi" w:cs="Arial"/>
                <w:sz w:val="20"/>
                <w:szCs w:val="20"/>
              </w:rPr>
              <w:t>List the</w:t>
            </w:r>
            <w:r w:rsidRPr="00EC71F0">
              <w:rPr>
                <w:rFonts w:asciiTheme="minorHAnsi" w:hAnsiTheme="minorHAnsi" w:cs="Arial"/>
                <w:sz w:val="20"/>
                <w:szCs w:val="20"/>
              </w:rPr>
              <w:t xml:space="preserve"> locations/agencies where public notice has been disseminated and posted; this may include the district’s website and student handbooks</w:t>
            </w:r>
            <w:r>
              <w:rPr>
                <w:rFonts w:asciiTheme="minorHAnsi" w:hAnsiTheme="minorHAnsi" w:cs="Arial"/>
                <w:sz w:val="20"/>
                <w:szCs w:val="20"/>
              </w:rPr>
              <w:t>.</w:t>
            </w:r>
          </w:p>
        </w:tc>
        <w:tc>
          <w:tcPr>
            <w:tcW w:w="1980" w:type="dxa"/>
            <w:shd w:val="clear" w:color="auto" w:fill="D9E2F3" w:themeFill="accent1" w:themeFillTint="33"/>
            <w:vAlign w:val="center"/>
          </w:tcPr>
          <w:p w14:paraId="5E0C9FFE"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2562AC4A"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530" w:type="dxa"/>
            <w:shd w:val="clear" w:color="auto" w:fill="D9E2F3" w:themeFill="accent1" w:themeFillTint="33"/>
            <w:vAlign w:val="center"/>
          </w:tcPr>
          <w:p w14:paraId="557864A1" w14:textId="77777777" w:rsidR="00AF6F26" w:rsidRPr="00C00EAF" w:rsidRDefault="00AF6F26" w:rsidP="00913ACC">
            <w:pPr>
              <w:spacing w:before="60" w:after="60"/>
              <w:ind w:left="124"/>
              <w:jc w:val="center"/>
              <w:rPr>
                <w:rFonts w:asciiTheme="minorHAnsi" w:hAnsiTheme="minorHAnsi" w:cs="Arial"/>
              </w:rPr>
            </w:pPr>
            <w:r w:rsidRPr="00C00EAF">
              <w:rPr>
                <w:rFonts w:asciiTheme="minorHAnsi" w:hAnsiTheme="minorHAnsi" w:cs="Arial"/>
              </w:rPr>
              <w:t>Not Required</w:t>
            </w:r>
          </w:p>
        </w:tc>
        <w:tc>
          <w:tcPr>
            <w:tcW w:w="1710" w:type="dxa"/>
            <w:vMerge/>
          </w:tcPr>
          <w:p w14:paraId="06B954DA" w14:textId="77777777" w:rsidR="00AF6F26" w:rsidRPr="003E07DE" w:rsidRDefault="00AF6F26" w:rsidP="00913ACC">
            <w:pPr>
              <w:spacing w:before="60" w:after="60"/>
              <w:ind w:left="124"/>
              <w:rPr>
                <w:rFonts w:asciiTheme="minorHAnsi" w:hAnsiTheme="minorHAnsi" w:cs="Arial"/>
                <w:sz w:val="20"/>
                <w:szCs w:val="20"/>
              </w:rPr>
            </w:pPr>
          </w:p>
        </w:tc>
      </w:tr>
      <w:tr w:rsidR="00AF6F26" w:rsidRPr="003E07DE" w14:paraId="570BBBDA" w14:textId="77777777" w:rsidTr="00906CD4">
        <w:trPr>
          <w:trHeight w:val="665"/>
        </w:trPr>
        <w:tc>
          <w:tcPr>
            <w:tcW w:w="450" w:type="dxa"/>
            <w:vMerge w:val="restart"/>
            <w:shd w:val="clear" w:color="auto" w:fill="auto"/>
            <w:vAlign w:val="center"/>
          </w:tcPr>
          <w:p w14:paraId="7AC10D50" w14:textId="77777777" w:rsidR="00AF6F26" w:rsidRPr="00EC0BDC" w:rsidRDefault="00AF6F26" w:rsidP="00913ACC">
            <w:pPr>
              <w:spacing w:before="60" w:after="60"/>
              <w:jc w:val="center"/>
              <w:rPr>
                <w:rFonts w:asciiTheme="minorHAnsi" w:hAnsiTheme="minorHAnsi" w:cs="Arial"/>
                <w:b/>
                <w:sz w:val="20"/>
                <w:szCs w:val="20"/>
              </w:rPr>
            </w:pPr>
            <w:r>
              <w:rPr>
                <w:rFonts w:asciiTheme="minorHAnsi" w:hAnsiTheme="minorHAnsi" w:cs="Arial"/>
                <w:b/>
                <w:sz w:val="20"/>
                <w:szCs w:val="20"/>
              </w:rPr>
              <w:t>5</w:t>
            </w:r>
            <w:r w:rsidRPr="00EC0BDC">
              <w:rPr>
                <w:rFonts w:asciiTheme="minorHAnsi" w:hAnsiTheme="minorHAnsi" w:cs="Arial"/>
                <w:b/>
                <w:sz w:val="20"/>
                <w:szCs w:val="20"/>
              </w:rPr>
              <w:t>.</w:t>
            </w:r>
          </w:p>
        </w:tc>
        <w:tc>
          <w:tcPr>
            <w:tcW w:w="6480" w:type="dxa"/>
            <w:shd w:val="clear" w:color="auto" w:fill="auto"/>
          </w:tcPr>
          <w:p w14:paraId="5B28A4E1" w14:textId="77777777" w:rsidR="00AF6F26" w:rsidRPr="004F7E23" w:rsidRDefault="00AF6F26" w:rsidP="00913ACC">
            <w:pPr>
              <w:spacing w:before="60" w:after="60"/>
              <w:rPr>
                <w:rFonts w:asciiTheme="minorHAnsi" w:hAnsiTheme="minorHAnsi" w:cs="Arial"/>
                <w:b/>
                <w:sz w:val="20"/>
                <w:szCs w:val="20"/>
              </w:rPr>
            </w:pPr>
            <w:r>
              <w:rPr>
                <w:rFonts w:asciiTheme="minorHAnsi" w:hAnsiTheme="minorHAnsi" w:cs="Arial"/>
                <w:b/>
                <w:sz w:val="20"/>
                <w:szCs w:val="20"/>
              </w:rPr>
              <w:t>Transportation</w:t>
            </w:r>
          </w:p>
          <w:p w14:paraId="414A3E74" w14:textId="77777777" w:rsidR="00AF6F26" w:rsidRPr="004F7E23" w:rsidRDefault="00AF6F26" w:rsidP="00AF6F26">
            <w:pPr>
              <w:pStyle w:val="ListParagraph"/>
              <w:numPr>
                <w:ilvl w:val="0"/>
                <w:numId w:val="20"/>
              </w:numPr>
              <w:spacing w:before="60" w:after="60"/>
              <w:ind w:left="342"/>
              <w:rPr>
                <w:rFonts w:asciiTheme="minorHAnsi" w:hAnsiTheme="minorHAnsi" w:cs="Arial"/>
                <w:sz w:val="20"/>
                <w:szCs w:val="20"/>
              </w:rPr>
            </w:pPr>
            <w:r>
              <w:rPr>
                <w:rFonts w:asciiTheme="minorHAnsi" w:hAnsiTheme="minorHAnsi" w:cs="Arial"/>
                <w:sz w:val="20"/>
                <w:szCs w:val="20"/>
              </w:rPr>
              <w:t xml:space="preserve">Provide a </w:t>
            </w:r>
            <w:r w:rsidRPr="00EC0BDC">
              <w:rPr>
                <w:rFonts w:asciiTheme="minorHAnsi" w:hAnsiTheme="minorHAnsi" w:cs="Arial"/>
                <w:sz w:val="20"/>
                <w:szCs w:val="20"/>
              </w:rPr>
              <w:t>description of how that transportation is set up</w:t>
            </w:r>
            <w:r>
              <w:rPr>
                <w:rFonts w:asciiTheme="minorHAnsi" w:hAnsiTheme="minorHAnsi" w:cs="Arial"/>
                <w:sz w:val="20"/>
                <w:szCs w:val="20"/>
              </w:rPr>
              <w:t xml:space="preserve">, </w:t>
            </w:r>
            <w:r w:rsidRPr="00EC0BDC">
              <w:rPr>
                <w:rFonts w:asciiTheme="minorHAnsi" w:hAnsiTheme="minorHAnsi" w:cs="Arial"/>
                <w:sz w:val="20"/>
                <w:szCs w:val="20"/>
              </w:rPr>
              <w:t>provided</w:t>
            </w:r>
            <w:r>
              <w:rPr>
                <w:rFonts w:asciiTheme="minorHAnsi" w:hAnsiTheme="minorHAnsi" w:cs="Arial"/>
                <w:sz w:val="20"/>
                <w:szCs w:val="20"/>
              </w:rPr>
              <w:t>, and funded.</w:t>
            </w:r>
          </w:p>
        </w:tc>
        <w:tc>
          <w:tcPr>
            <w:tcW w:w="1980" w:type="dxa"/>
            <w:shd w:val="clear" w:color="auto" w:fill="auto"/>
            <w:vAlign w:val="center"/>
          </w:tcPr>
          <w:p w14:paraId="584AC580"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auto"/>
            <w:vAlign w:val="center"/>
          </w:tcPr>
          <w:p w14:paraId="4787A5C7"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shd w:val="clear" w:color="auto" w:fill="auto"/>
            <w:vAlign w:val="center"/>
          </w:tcPr>
          <w:p w14:paraId="39EF9ACF" w14:textId="77777777" w:rsidR="00AF6F26" w:rsidRPr="00EC0BDC" w:rsidRDefault="00AF6F26" w:rsidP="00913ACC">
            <w:pPr>
              <w:spacing w:before="60" w:after="60"/>
              <w:ind w:left="124"/>
              <w:jc w:val="center"/>
              <w:rPr>
                <w:rFonts w:asciiTheme="minorHAnsi" w:hAnsiTheme="minorHAnsi" w:cs="Arial"/>
              </w:rPr>
            </w:pPr>
            <w:r w:rsidRPr="004C5E62">
              <w:rPr>
                <w:rFonts w:asciiTheme="minorHAnsi" w:hAnsiTheme="minorHAnsi" w:cs="Arial"/>
              </w:rPr>
              <w:t>Not Required</w:t>
            </w:r>
          </w:p>
        </w:tc>
        <w:tc>
          <w:tcPr>
            <w:tcW w:w="1710" w:type="dxa"/>
            <w:vMerge w:val="restart"/>
            <w:vAlign w:val="center"/>
          </w:tcPr>
          <w:p w14:paraId="3812D709" w14:textId="77777777" w:rsidR="00AF6F26" w:rsidRPr="0032100D" w:rsidRDefault="00AF6F26" w:rsidP="006A5D57">
            <w:pPr>
              <w:pStyle w:val="ListParagraph"/>
              <w:numPr>
                <w:ilvl w:val="0"/>
                <w:numId w:val="16"/>
              </w:numPr>
              <w:spacing w:before="60" w:after="60"/>
              <w:ind w:left="161" w:hanging="187"/>
              <w:rPr>
                <w:rFonts w:asciiTheme="minorHAnsi" w:hAnsiTheme="minorHAnsi" w:cs="Arial"/>
                <w:sz w:val="20"/>
                <w:szCs w:val="20"/>
              </w:rPr>
            </w:pPr>
            <w:r w:rsidRPr="0032100D">
              <w:rPr>
                <w:rFonts w:asciiTheme="minorHAnsi" w:hAnsiTheme="minorHAnsi" w:cs="Arial"/>
                <w:sz w:val="20"/>
                <w:szCs w:val="20"/>
              </w:rPr>
              <w:t>MKV</w:t>
            </w:r>
            <w:r>
              <w:rPr>
                <w:rFonts w:asciiTheme="minorHAnsi" w:hAnsiTheme="minorHAnsi" w:cs="Arial"/>
                <w:sz w:val="20"/>
                <w:szCs w:val="20"/>
              </w:rPr>
              <w:t xml:space="preserve"> </w:t>
            </w:r>
            <w:r w:rsidRPr="0032100D">
              <w:rPr>
                <w:rFonts w:asciiTheme="minorHAnsi" w:hAnsiTheme="minorHAnsi" w:cs="Arial"/>
                <w:sz w:val="20"/>
                <w:szCs w:val="20"/>
              </w:rPr>
              <w:t>5</w:t>
            </w:r>
          </w:p>
          <w:p w14:paraId="45D033F5" w14:textId="77777777" w:rsidR="00AF6F26" w:rsidRDefault="00AF6F26" w:rsidP="006A5D57">
            <w:pPr>
              <w:pStyle w:val="ListParagraph"/>
              <w:numPr>
                <w:ilvl w:val="0"/>
                <w:numId w:val="16"/>
              </w:numPr>
              <w:spacing w:before="60" w:after="60"/>
              <w:ind w:left="161" w:hanging="187"/>
              <w:rPr>
                <w:rFonts w:asciiTheme="minorHAnsi" w:hAnsiTheme="minorHAnsi" w:cs="Arial"/>
                <w:sz w:val="20"/>
                <w:szCs w:val="20"/>
              </w:rPr>
            </w:pPr>
            <w:r w:rsidRPr="0032100D">
              <w:rPr>
                <w:rFonts w:asciiTheme="minorHAnsi" w:hAnsiTheme="minorHAnsi" w:cs="Arial"/>
                <w:sz w:val="20"/>
                <w:szCs w:val="20"/>
              </w:rPr>
              <w:t>MKV</w:t>
            </w:r>
            <w:r>
              <w:rPr>
                <w:rFonts w:asciiTheme="minorHAnsi" w:hAnsiTheme="minorHAnsi" w:cs="Arial"/>
                <w:sz w:val="20"/>
                <w:szCs w:val="20"/>
              </w:rPr>
              <w:t xml:space="preserve"> </w:t>
            </w:r>
            <w:r w:rsidRPr="0032100D">
              <w:rPr>
                <w:rFonts w:asciiTheme="minorHAnsi" w:hAnsiTheme="minorHAnsi" w:cs="Arial"/>
                <w:sz w:val="20"/>
                <w:szCs w:val="20"/>
              </w:rPr>
              <w:t>7</w:t>
            </w:r>
          </w:p>
          <w:p w14:paraId="5F6626FA" w14:textId="77777777" w:rsidR="00AF6F26" w:rsidRDefault="00AF6F26" w:rsidP="006A5D57">
            <w:pPr>
              <w:pStyle w:val="ListParagraph"/>
              <w:numPr>
                <w:ilvl w:val="0"/>
                <w:numId w:val="16"/>
              </w:numPr>
              <w:spacing w:before="60" w:after="60"/>
              <w:ind w:left="161" w:hanging="187"/>
              <w:rPr>
                <w:rFonts w:asciiTheme="minorHAnsi" w:hAnsiTheme="minorHAnsi" w:cs="Arial"/>
                <w:sz w:val="20"/>
                <w:szCs w:val="20"/>
              </w:rPr>
            </w:pPr>
            <w:r>
              <w:rPr>
                <w:rFonts w:asciiTheme="minorHAnsi" w:hAnsiTheme="minorHAnsi" w:cs="Arial"/>
                <w:sz w:val="20"/>
                <w:szCs w:val="20"/>
              </w:rPr>
              <w:t>FC 1</w:t>
            </w:r>
          </w:p>
          <w:p w14:paraId="6CF23104" w14:textId="77777777" w:rsidR="00AF6F26" w:rsidRDefault="00AF6F26" w:rsidP="006A5D57">
            <w:pPr>
              <w:pStyle w:val="ListParagraph"/>
              <w:numPr>
                <w:ilvl w:val="0"/>
                <w:numId w:val="16"/>
              </w:numPr>
              <w:spacing w:before="60" w:after="60"/>
              <w:ind w:left="161" w:hanging="187"/>
              <w:rPr>
                <w:rFonts w:asciiTheme="minorHAnsi" w:hAnsiTheme="minorHAnsi" w:cs="Arial"/>
                <w:sz w:val="20"/>
                <w:szCs w:val="20"/>
              </w:rPr>
            </w:pPr>
            <w:r>
              <w:rPr>
                <w:rFonts w:asciiTheme="minorHAnsi" w:hAnsiTheme="minorHAnsi" w:cs="Arial"/>
                <w:sz w:val="20"/>
                <w:szCs w:val="20"/>
              </w:rPr>
              <w:t>FC 4</w:t>
            </w:r>
          </w:p>
          <w:p w14:paraId="224F4B62" w14:textId="77777777" w:rsidR="00AF6F26" w:rsidRPr="0032100D" w:rsidRDefault="00AF6F26" w:rsidP="006A5D57">
            <w:pPr>
              <w:pStyle w:val="ListParagraph"/>
              <w:numPr>
                <w:ilvl w:val="0"/>
                <w:numId w:val="16"/>
              </w:numPr>
              <w:spacing w:before="60" w:after="60"/>
              <w:ind w:left="161" w:hanging="187"/>
              <w:rPr>
                <w:rFonts w:asciiTheme="minorHAnsi" w:hAnsiTheme="minorHAnsi" w:cs="Arial"/>
                <w:sz w:val="20"/>
                <w:szCs w:val="20"/>
              </w:rPr>
            </w:pPr>
            <w:r>
              <w:rPr>
                <w:rFonts w:asciiTheme="minorHAnsi" w:hAnsiTheme="minorHAnsi" w:cs="Arial"/>
                <w:sz w:val="20"/>
                <w:szCs w:val="20"/>
              </w:rPr>
              <w:t>FC G</w:t>
            </w:r>
          </w:p>
        </w:tc>
      </w:tr>
      <w:tr w:rsidR="00AF6F26" w:rsidRPr="003E07DE" w14:paraId="369CB9E9" w14:textId="77777777" w:rsidTr="00906CD4">
        <w:tc>
          <w:tcPr>
            <w:tcW w:w="450" w:type="dxa"/>
            <w:vMerge/>
            <w:shd w:val="clear" w:color="auto" w:fill="auto"/>
          </w:tcPr>
          <w:p w14:paraId="78327E72" w14:textId="77777777" w:rsidR="00AF6F26" w:rsidRPr="003E07DE" w:rsidRDefault="00AF6F26" w:rsidP="00913ACC">
            <w:pPr>
              <w:spacing w:before="60" w:after="60"/>
              <w:rPr>
                <w:rFonts w:asciiTheme="minorHAnsi" w:hAnsiTheme="minorHAnsi" w:cs="Arial"/>
                <w:sz w:val="20"/>
                <w:szCs w:val="20"/>
              </w:rPr>
            </w:pPr>
          </w:p>
        </w:tc>
        <w:tc>
          <w:tcPr>
            <w:tcW w:w="6480" w:type="dxa"/>
            <w:shd w:val="clear" w:color="auto" w:fill="auto"/>
          </w:tcPr>
          <w:p w14:paraId="4429DCF7" w14:textId="77777777" w:rsidR="00AF6F26" w:rsidRPr="00EC0BDC" w:rsidRDefault="00AF6F26" w:rsidP="00AF6F26">
            <w:pPr>
              <w:pStyle w:val="ListParagraph"/>
              <w:numPr>
                <w:ilvl w:val="0"/>
                <w:numId w:val="20"/>
              </w:numPr>
              <w:spacing w:before="60" w:after="60"/>
              <w:ind w:left="342"/>
              <w:rPr>
                <w:rFonts w:asciiTheme="minorHAnsi" w:hAnsiTheme="minorHAnsi" w:cs="Arial"/>
                <w:sz w:val="20"/>
                <w:szCs w:val="20"/>
              </w:rPr>
            </w:pPr>
            <w:r>
              <w:rPr>
                <w:rFonts w:asciiTheme="minorHAnsi" w:hAnsiTheme="minorHAnsi" w:cs="Arial"/>
                <w:sz w:val="20"/>
                <w:szCs w:val="20"/>
              </w:rPr>
              <w:t>Upload a PDF of t</w:t>
            </w:r>
            <w:r w:rsidRPr="00EC0BDC">
              <w:rPr>
                <w:rFonts w:asciiTheme="minorHAnsi" w:hAnsiTheme="minorHAnsi" w:cs="Arial"/>
                <w:sz w:val="20"/>
                <w:szCs w:val="20"/>
              </w:rPr>
              <w:t>ransportation records showing students returning to their schools of origin.</w:t>
            </w:r>
            <w:r>
              <w:rPr>
                <w:rFonts w:asciiTheme="minorHAnsi" w:hAnsiTheme="minorHAnsi" w:cs="Arial"/>
                <w:sz w:val="20"/>
                <w:szCs w:val="20"/>
              </w:rPr>
              <w:t xml:space="preserve"> (Please provide a sample of records for each applicable subgroup.)</w:t>
            </w:r>
          </w:p>
        </w:tc>
        <w:tc>
          <w:tcPr>
            <w:tcW w:w="1980" w:type="dxa"/>
            <w:shd w:val="clear" w:color="auto" w:fill="auto"/>
            <w:vAlign w:val="center"/>
          </w:tcPr>
          <w:p w14:paraId="150ECBD2"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auto"/>
            <w:vAlign w:val="center"/>
          </w:tcPr>
          <w:p w14:paraId="73ADF3D4"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shd w:val="clear" w:color="auto" w:fill="auto"/>
            <w:vAlign w:val="center"/>
          </w:tcPr>
          <w:p w14:paraId="73700339" w14:textId="77777777" w:rsidR="00AF6F26" w:rsidRPr="003E07DE" w:rsidRDefault="00AF6F26" w:rsidP="00913ACC">
            <w:pPr>
              <w:spacing w:before="60" w:after="60"/>
              <w:ind w:left="124"/>
              <w:jc w:val="center"/>
              <w:rPr>
                <w:rFonts w:asciiTheme="minorHAnsi" w:hAnsiTheme="minorHAnsi" w:cs="Arial"/>
                <w:sz w:val="20"/>
                <w:szCs w:val="20"/>
              </w:rPr>
            </w:pPr>
            <w:r w:rsidRPr="004C5E62">
              <w:rPr>
                <w:rFonts w:asciiTheme="minorHAnsi" w:hAnsiTheme="minorHAnsi" w:cs="Arial"/>
              </w:rPr>
              <w:t>Not Required</w:t>
            </w:r>
          </w:p>
        </w:tc>
        <w:tc>
          <w:tcPr>
            <w:tcW w:w="1710" w:type="dxa"/>
            <w:vMerge/>
          </w:tcPr>
          <w:p w14:paraId="2B38A19C" w14:textId="77777777" w:rsidR="00AF6F26" w:rsidRPr="0032100D" w:rsidRDefault="00AF6F26" w:rsidP="00AF6F26">
            <w:pPr>
              <w:pStyle w:val="ListParagraph"/>
              <w:numPr>
                <w:ilvl w:val="0"/>
                <w:numId w:val="17"/>
              </w:numPr>
              <w:spacing w:before="60" w:after="60"/>
              <w:ind w:left="466" w:hanging="180"/>
              <w:rPr>
                <w:rFonts w:asciiTheme="minorHAnsi" w:hAnsiTheme="minorHAnsi" w:cs="Arial"/>
                <w:sz w:val="20"/>
                <w:szCs w:val="20"/>
              </w:rPr>
            </w:pPr>
          </w:p>
        </w:tc>
      </w:tr>
      <w:tr w:rsidR="00AF6F26" w:rsidRPr="003E07DE" w14:paraId="36986F58" w14:textId="77777777" w:rsidTr="00906CD4">
        <w:tc>
          <w:tcPr>
            <w:tcW w:w="450" w:type="dxa"/>
            <w:shd w:val="clear" w:color="auto" w:fill="D9E2F3" w:themeFill="accent1" w:themeFillTint="33"/>
          </w:tcPr>
          <w:p w14:paraId="3594EA20" w14:textId="77777777" w:rsidR="00AF6F26" w:rsidRPr="004C0D65" w:rsidRDefault="00AF6F26" w:rsidP="00913ACC">
            <w:pPr>
              <w:spacing w:before="60" w:after="60"/>
              <w:rPr>
                <w:rFonts w:asciiTheme="minorHAnsi" w:hAnsiTheme="minorHAnsi" w:cs="Arial"/>
                <w:b/>
                <w:sz w:val="20"/>
                <w:szCs w:val="20"/>
              </w:rPr>
            </w:pPr>
            <w:r>
              <w:rPr>
                <w:rFonts w:asciiTheme="minorHAnsi" w:hAnsiTheme="minorHAnsi" w:cs="Arial"/>
                <w:b/>
                <w:sz w:val="20"/>
                <w:szCs w:val="20"/>
              </w:rPr>
              <w:t>6</w:t>
            </w:r>
            <w:r w:rsidRPr="004C0D65">
              <w:rPr>
                <w:rFonts w:asciiTheme="minorHAnsi" w:hAnsiTheme="minorHAnsi" w:cs="Arial"/>
                <w:b/>
                <w:sz w:val="20"/>
                <w:szCs w:val="20"/>
              </w:rPr>
              <w:t>.</w:t>
            </w:r>
          </w:p>
        </w:tc>
        <w:tc>
          <w:tcPr>
            <w:tcW w:w="6480" w:type="dxa"/>
            <w:shd w:val="clear" w:color="auto" w:fill="D9E2F3" w:themeFill="accent1" w:themeFillTint="33"/>
          </w:tcPr>
          <w:p w14:paraId="2CE6963B" w14:textId="77777777" w:rsidR="00AF6F26" w:rsidRPr="00C24782" w:rsidRDefault="00AF6F26" w:rsidP="00913ACC">
            <w:pPr>
              <w:spacing w:before="60" w:after="60"/>
              <w:rPr>
                <w:rFonts w:asciiTheme="minorHAnsi" w:hAnsiTheme="minorHAnsi" w:cs="Arial"/>
                <w:b/>
                <w:sz w:val="20"/>
                <w:szCs w:val="20"/>
              </w:rPr>
            </w:pPr>
            <w:r>
              <w:rPr>
                <w:rFonts w:asciiTheme="minorHAnsi" w:hAnsiTheme="minorHAnsi" w:cs="Arial"/>
                <w:b/>
                <w:sz w:val="20"/>
                <w:szCs w:val="20"/>
              </w:rPr>
              <w:t>Disputes</w:t>
            </w:r>
          </w:p>
          <w:p w14:paraId="251E2FA6" w14:textId="77777777" w:rsidR="00AF6F26" w:rsidRPr="007B3DAA" w:rsidRDefault="00AF6F26" w:rsidP="00AF6F26">
            <w:pPr>
              <w:pStyle w:val="ListParagraph"/>
              <w:numPr>
                <w:ilvl w:val="0"/>
                <w:numId w:val="21"/>
              </w:numPr>
              <w:spacing w:before="60" w:after="60"/>
              <w:ind w:left="342"/>
              <w:rPr>
                <w:rFonts w:asciiTheme="minorHAnsi" w:hAnsiTheme="minorHAnsi" w:cs="Arial"/>
                <w:sz w:val="20"/>
                <w:szCs w:val="20"/>
              </w:rPr>
            </w:pPr>
            <w:r>
              <w:rPr>
                <w:rFonts w:asciiTheme="minorHAnsi" w:hAnsiTheme="minorHAnsi" w:cs="Arial"/>
                <w:sz w:val="20"/>
                <w:szCs w:val="20"/>
              </w:rPr>
              <w:t>D</w:t>
            </w:r>
            <w:r w:rsidRPr="007B3DAA">
              <w:rPr>
                <w:rFonts w:asciiTheme="minorHAnsi" w:hAnsiTheme="minorHAnsi" w:cs="Arial"/>
                <w:sz w:val="20"/>
                <w:szCs w:val="20"/>
              </w:rPr>
              <w:t xml:space="preserve">isputes filed with </w:t>
            </w:r>
            <w:r>
              <w:rPr>
                <w:rFonts w:asciiTheme="minorHAnsi" w:hAnsiTheme="minorHAnsi" w:cs="Arial"/>
                <w:sz w:val="20"/>
                <w:szCs w:val="20"/>
              </w:rPr>
              <w:t>D</w:t>
            </w:r>
            <w:r w:rsidRPr="007B3DAA">
              <w:rPr>
                <w:rFonts w:asciiTheme="minorHAnsi" w:hAnsiTheme="minorHAnsi" w:cs="Arial"/>
                <w:sz w:val="20"/>
                <w:szCs w:val="20"/>
              </w:rPr>
              <w:t>ESE, if any.</w:t>
            </w:r>
          </w:p>
        </w:tc>
        <w:tc>
          <w:tcPr>
            <w:tcW w:w="3780" w:type="dxa"/>
            <w:gridSpan w:val="2"/>
            <w:shd w:val="clear" w:color="auto" w:fill="D9E2F3" w:themeFill="accent1" w:themeFillTint="33"/>
            <w:vAlign w:val="center"/>
          </w:tcPr>
          <w:p w14:paraId="1216C175"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DESE will review filed disputes.</w:t>
            </w:r>
          </w:p>
        </w:tc>
        <w:tc>
          <w:tcPr>
            <w:tcW w:w="1530" w:type="dxa"/>
            <w:shd w:val="clear" w:color="auto" w:fill="D9E2F3" w:themeFill="accent1" w:themeFillTint="33"/>
            <w:vAlign w:val="center"/>
          </w:tcPr>
          <w:p w14:paraId="0E086A4B" w14:textId="77777777" w:rsidR="00AF6F26" w:rsidRPr="00AB39B5" w:rsidRDefault="00AF6F26" w:rsidP="00913ACC">
            <w:pPr>
              <w:spacing w:before="60" w:after="60"/>
              <w:ind w:left="124"/>
              <w:jc w:val="center"/>
              <w:rPr>
                <w:rFonts w:asciiTheme="minorHAnsi" w:hAnsiTheme="minorHAnsi" w:cs="Arial"/>
              </w:rPr>
            </w:pPr>
            <w:r w:rsidRPr="00AB39B5">
              <w:rPr>
                <w:rFonts w:asciiTheme="minorHAnsi" w:hAnsiTheme="minorHAnsi" w:cs="Arial"/>
              </w:rPr>
              <w:t>Not Required</w:t>
            </w:r>
          </w:p>
        </w:tc>
        <w:tc>
          <w:tcPr>
            <w:tcW w:w="1710" w:type="dxa"/>
          </w:tcPr>
          <w:p w14:paraId="73E268FA" w14:textId="77777777" w:rsidR="00AF6F26" w:rsidRDefault="00AF6F26" w:rsidP="006A5D57">
            <w:pPr>
              <w:pStyle w:val="ListParagraph"/>
              <w:numPr>
                <w:ilvl w:val="0"/>
                <w:numId w:val="15"/>
              </w:numPr>
              <w:spacing w:before="60" w:after="60"/>
              <w:ind w:left="161" w:hanging="187"/>
              <w:jc w:val="both"/>
              <w:rPr>
                <w:rFonts w:asciiTheme="minorHAnsi" w:hAnsiTheme="minorHAnsi" w:cs="Arial"/>
                <w:sz w:val="20"/>
                <w:szCs w:val="20"/>
              </w:rPr>
            </w:pPr>
            <w:r w:rsidRPr="0032100D">
              <w:rPr>
                <w:rFonts w:asciiTheme="minorHAnsi" w:hAnsiTheme="minorHAnsi" w:cs="Arial"/>
                <w:sz w:val="20"/>
                <w:szCs w:val="20"/>
              </w:rPr>
              <w:t>MKV</w:t>
            </w:r>
            <w:r>
              <w:rPr>
                <w:rFonts w:asciiTheme="minorHAnsi" w:hAnsiTheme="minorHAnsi" w:cs="Arial"/>
                <w:sz w:val="20"/>
                <w:szCs w:val="20"/>
              </w:rPr>
              <w:t xml:space="preserve"> </w:t>
            </w:r>
            <w:r w:rsidRPr="0032100D">
              <w:rPr>
                <w:rFonts w:asciiTheme="minorHAnsi" w:hAnsiTheme="minorHAnsi" w:cs="Arial"/>
                <w:sz w:val="20"/>
                <w:szCs w:val="20"/>
              </w:rPr>
              <w:t>8</w:t>
            </w:r>
          </w:p>
          <w:p w14:paraId="4FE245B1" w14:textId="77777777" w:rsidR="00AF6F26" w:rsidRPr="0032100D" w:rsidRDefault="00AF6F26" w:rsidP="006A5D57">
            <w:pPr>
              <w:pStyle w:val="ListParagraph"/>
              <w:numPr>
                <w:ilvl w:val="0"/>
                <w:numId w:val="15"/>
              </w:numPr>
              <w:spacing w:before="60" w:after="60"/>
              <w:ind w:left="161" w:hanging="187"/>
              <w:jc w:val="both"/>
              <w:rPr>
                <w:rFonts w:asciiTheme="minorHAnsi" w:hAnsiTheme="minorHAnsi" w:cs="Arial"/>
                <w:sz w:val="20"/>
                <w:szCs w:val="20"/>
              </w:rPr>
            </w:pPr>
            <w:r>
              <w:rPr>
                <w:rFonts w:asciiTheme="minorHAnsi" w:hAnsiTheme="minorHAnsi" w:cs="Arial"/>
                <w:sz w:val="20"/>
                <w:szCs w:val="20"/>
              </w:rPr>
              <w:t>FC G</w:t>
            </w:r>
          </w:p>
        </w:tc>
      </w:tr>
      <w:tr w:rsidR="00AF6F26" w:rsidRPr="003E07DE" w14:paraId="7E62D89D" w14:textId="77777777" w:rsidTr="00906CD4">
        <w:tc>
          <w:tcPr>
            <w:tcW w:w="450" w:type="dxa"/>
            <w:vMerge w:val="restart"/>
            <w:vAlign w:val="center"/>
          </w:tcPr>
          <w:p w14:paraId="10F446DB" w14:textId="77777777" w:rsidR="00AF6F26" w:rsidRPr="007B3DAA" w:rsidRDefault="00AF6F26" w:rsidP="00913ACC">
            <w:pPr>
              <w:spacing w:before="60" w:after="60"/>
              <w:ind w:left="-18"/>
              <w:jc w:val="center"/>
              <w:rPr>
                <w:rFonts w:asciiTheme="minorHAnsi" w:hAnsiTheme="minorHAnsi" w:cs="Arial"/>
                <w:b/>
                <w:sz w:val="20"/>
                <w:szCs w:val="20"/>
              </w:rPr>
            </w:pPr>
            <w:r>
              <w:rPr>
                <w:rFonts w:asciiTheme="minorHAnsi" w:hAnsiTheme="minorHAnsi" w:cs="Arial"/>
                <w:b/>
                <w:sz w:val="20"/>
                <w:szCs w:val="20"/>
              </w:rPr>
              <w:lastRenderedPageBreak/>
              <w:t>7</w:t>
            </w:r>
            <w:r w:rsidRPr="007B3DAA">
              <w:rPr>
                <w:rFonts w:asciiTheme="minorHAnsi" w:hAnsiTheme="minorHAnsi" w:cs="Arial"/>
                <w:b/>
                <w:sz w:val="20"/>
                <w:szCs w:val="20"/>
              </w:rPr>
              <w:t>.</w:t>
            </w:r>
          </w:p>
        </w:tc>
        <w:tc>
          <w:tcPr>
            <w:tcW w:w="6480" w:type="dxa"/>
          </w:tcPr>
          <w:p w14:paraId="064F08C4" w14:textId="77777777" w:rsidR="00AF6F26" w:rsidRPr="00C24782" w:rsidRDefault="00AF6F26" w:rsidP="00913ACC">
            <w:pPr>
              <w:spacing w:before="60" w:after="60"/>
              <w:rPr>
                <w:rFonts w:asciiTheme="minorHAnsi" w:hAnsiTheme="minorHAnsi" w:cs="Arial"/>
                <w:b/>
                <w:sz w:val="20"/>
                <w:szCs w:val="20"/>
              </w:rPr>
            </w:pPr>
            <w:r>
              <w:rPr>
                <w:rFonts w:asciiTheme="minorHAnsi" w:hAnsiTheme="minorHAnsi" w:cs="Arial"/>
                <w:b/>
                <w:sz w:val="20"/>
                <w:szCs w:val="20"/>
              </w:rPr>
              <w:t>Access to Services</w:t>
            </w:r>
          </w:p>
          <w:p w14:paraId="21100C70" w14:textId="77777777" w:rsidR="00AF6F26" w:rsidRPr="007B3DAA" w:rsidRDefault="00AF6F26" w:rsidP="00AF6F26">
            <w:pPr>
              <w:pStyle w:val="ListParagraph"/>
              <w:numPr>
                <w:ilvl w:val="0"/>
                <w:numId w:val="24"/>
              </w:numPr>
              <w:spacing w:before="60" w:after="60"/>
              <w:ind w:left="342"/>
              <w:rPr>
                <w:rFonts w:asciiTheme="minorHAnsi" w:hAnsiTheme="minorHAnsi" w:cs="Arial"/>
                <w:sz w:val="20"/>
                <w:szCs w:val="20"/>
              </w:rPr>
            </w:pPr>
            <w:r w:rsidRPr="007B3DAA">
              <w:rPr>
                <w:rFonts w:asciiTheme="minorHAnsi" w:hAnsiTheme="minorHAnsi" w:cs="Arial"/>
                <w:sz w:val="20"/>
                <w:szCs w:val="20"/>
              </w:rPr>
              <w:t>Describe any barriers students experience in trying to access courses, activities, and events and how the LEA is addressing those.</w:t>
            </w:r>
          </w:p>
        </w:tc>
        <w:tc>
          <w:tcPr>
            <w:tcW w:w="1980" w:type="dxa"/>
            <w:vAlign w:val="center"/>
          </w:tcPr>
          <w:p w14:paraId="7FB9F83B"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1C74DD95"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vAlign w:val="center"/>
          </w:tcPr>
          <w:p w14:paraId="4A655134" w14:textId="77777777" w:rsidR="00AF6F26" w:rsidRPr="00AB39B5"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710" w:type="dxa"/>
            <w:vMerge w:val="restart"/>
            <w:vAlign w:val="center"/>
          </w:tcPr>
          <w:p w14:paraId="2BE91AF3" w14:textId="77777777" w:rsidR="00AF6F26" w:rsidRPr="00AB39B5" w:rsidRDefault="00AF6F26" w:rsidP="006A5D57">
            <w:pPr>
              <w:pStyle w:val="ListParagraph"/>
              <w:numPr>
                <w:ilvl w:val="0"/>
                <w:numId w:val="25"/>
              </w:numPr>
              <w:spacing w:before="60" w:after="60"/>
              <w:ind w:left="161" w:hanging="187"/>
              <w:rPr>
                <w:rFonts w:asciiTheme="minorHAnsi" w:hAnsiTheme="minorHAnsi" w:cs="Arial"/>
                <w:sz w:val="20"/>
                <w:szCs w:val="20"/>
              </w:rPr>
            </w:pPr>
            <w:r w:rsidRPr="00AB39B5">
              <w:rPr>
                <w:rFonts w:asciiTheme="minorHAnsi" w:hAnsiTheme="minorHAnsi" w:cs="Arial"/>
                <w:sz w:val="20"/>
                <w:szCs w:val="20"/>
              </w:rPr>
              <w:t xml:space="preserve">MKV 9 </w:t>
            </w:r>
          </w:p>
          <w:p w14:paraId="28BB94B3" w14:textId="77777777" w:rsidR="00AF6F26" w:rsidRPr="00AB39B5" w:rsidRDefault="00AF6F26" w:rsidP="006A5D57">
            <w:pPr>
              <w:pStyle w:val="ListParagraph"/>
              <w:numPr>
                <w:ilvl w:val="0"/>
                <w:numId w:val="25"/>
              </w:numPr>
              <w:tabs>
                <w:tab w:val="left" w:pos="253"/>
              </w:tabs>
              <w:spacing w:before="60" w:after="60"/>
              <w:ind w:left="161" w:hanging="187"/>
              <w:rPr>
                <w:rFonts w:asciiTheme="minorHAnsi" w:hAnsiTheme="minorHAnsi" w:cs="Arial"/>
                <w:sz w:val="20"/>
                <w:szCs w:val="20"/>
              </w:rPr>
            </w:pPr>
            <w:r w:rsidRPr="00AB39B5">
              <w:rPr>
                <w:rFonts w:asciiTheme="minorHAnsi" w:hAnsiTheme="minorHAnsi" w:cs="Arial"/>
                <w:sz w:val="20"/>
                <w:szCs w:val="20"/>
              </w:rPr>
              <w:t>FC G</w:t>
            </w:r>
          </w:p>
          <w:p w14:paraId="3F446840" w14:textId="77777777" w:rsidR="00AF6F26" w:rsidRPr="00AB39B5" w:rsidRDefault="00AF6F26" w:rsidP="006A5D57">
            <w:pPr>
              <w:pStyle w:val="ListParagraph"/>
              <w:numPr>
                <w:ilvl w:val="0"/>
                <w:numId w:val="25"/>
              </w:numPr>
              <w:tabs>
                <w:tab w:val="left" w:pos="253"/>
              </w:tabs>
              <w:spacing w:before="60" w:after="60"/>
              <w:ind w:left="161" w:hanging="187"/>
              <w:rPr>
                <w:rFonts w:asciiTheme="minorHAnsi" w:hAnsiTheme="minorHAnsi" w:cs="Arial"/>
                <w:sz w:val="20"/>
                <w:szCs w:val="20"/>
              </w:rPr>
            </w:pPr>
            <w:r w:rsidRPr="00AB39B5">
              <w:rPr>
                <w:rFonts w:asciiTheme="minorHAnsi" w:hAnsiTheme="minorHAnsi" w:cs="Arial"/>
                <w:sz w:val="20"/>
                <w:szCs w:val="20"/>
              </w:rPr>
              <w:t>MIC 3</w:t>
            </w:r>
          </w:p>
          <w:p w14:paraId="3E603531" w14:textId="77777777" w:rsidR="00AF6F26" w:rsidRPr="00AB39B5" w:rsidRDefault="00AF6F26" w:rsidP="006A5D57">
            <w:pPr>
              <w:pStyle w:val="ListParagraph"/>
              <w:numPr>
                <w:ilvl w:val="0"/>
                <w:numId w:val="25"/>
              </w:numPr>
              <w:tabs>
                <w:tab w:val="left" w:pos="253"/>
              </w:tabs>
              <w:spacing w:before="60" w:after="60"/>
              <w:ind w:left="161" w:hanging="187"/>
              <w:rPr>
                <w:rFonts w:asciiTheme="minorHAnsi" w:hAnsiTheme="minorHAnsi" w:cs="Arial"/>
                <w:sz w:val="20"/>
                <w:szCs w:val="20"/>
              </w:rPr>
            </w:pPr>
            <w:r w:rsidRPr="00AB39B5">
              <w:rPr>
                <w:rFonts w:asciiTheme="minorHAnsi" w:hAnsiTheme="minorHAnsi" w:cs="Arial"/>
                <w:sz w:val="20"/>
                <w:szCs w:val="20"/>
              </w:rPr>
              <w:t>MIC 4</w:t>
            </w:r>
          </w:p>
          <w:p w14:paraId="0BE57FC1" w14:textId="77777777" w:rsidR="00AF6F26" w:rsidRPr="00AB39B5" w:rsidRDefault="00AF6F26" w:rsidP="006A5D57">
            <w:pPr>
              <w:pStyle w:val="ListParagraph"/>
              <w:numPr>
                <w:ilvl w:val="0"/>
                <w:numId w:val="25"/>
              </w:numPr>
              <w:tabs>
                <w:tab w:val="left" w:pos="253"/>
              </w:tabs>
              <w:spacing w:before="60" w:after="60"/>
              <w:ind w:left="161" w:hanging="187"/>
              <w:rPr>
                <w:rFonts w:asciiTheme="minorHAnsi" w:hAnsiTheme="minorHAnsi" w:cs="Arial"/>
                <w:sz w:val="20"/>
                <w:szCs w:val="20"/>
              </w:rPr>
            </w:pPr>
            <w:r w:rsidRPr="00AB39B5">
              <w:rPr>
                <w:rFonts w:asciiTheme="minorHAnsi" w:hAnsiTheme="minorHAnsi" w:cs="Arial"/>
                <w:sz w:val="20"/>
                <w:szCs w:val="20"/>
              </w:rPr>
              <w:t>MIC G</w:t>
            </w:r>
          </w:p>
        </w:tc>
      </w:tr>
      <w:tr w:rsidR="00AF6F26" w:rsidRPr="003E07DE" w14:paraId="6097542F" w14:textId="77777777" w:rsidTr="00906CD4">
        <w:tc>
          <w:tcPr>
            <w:tcW w:w="450" w:type="dxa"/>
            <w:vMerge/>
          </w:tcPr>
          <w:p w14:paraId="311D0682" w14:textId="77777777" w:rsidR="00AF6F26" w:rsidRPr="003E07DE" w:rsidRDefault="00AF6F26" w:rsidP="00913ACC">
            <w:pPr>
              <w:spacing w:before="60" w:after="60"/>
              <w:ind w:left="124"/>
              <w:rPr>
                <w:rFonts w:asciiTheme="minorHAnsi" w:hAnsiTheme="minorHAnsi" w:cs="Arial"/>
                <w:sz w:val="20"/>
                <w:szCs w:val="20"/>
              </w:rPr>
            </w:pPr>
          </w:p>
        </w:tc>
        <w:tc>
          <w:tcPr>
            <w:tcW w:w="6480" w:type="dxa"/>
          </w:tcPr>
          <w:p w14:paraId="418F6C4A" w14:textId="77777777" w:rsidR="00AF6F26" w:rsidRPr="007B3DAA" w:rsidRDefault="00AF6F26" w:rsidP="00AF6F26">
            <w:pPr>
              <w:pStyle w:val="ListParagraph"/>
              <w:numPr>
                <w:ilvl w:val="0"/>
                <w:numId w:val="24"/>
              </w:numPr>
              <w:spacing w:before="60" w:after="60"/>
              <w:ind w:left="342"/>
              <w:rPr>
                <w:rFonts w:asciiTheme="minorHAnsi" w:hAnsiTheme="minorHAnsi" w:cs="Arial"/>
                <w:sz w:val="20"/>
                <w:szCs w:val="20"/>
              </w:rPr>
            </w:pPr>
            <w:r>
              <w:rPr>
                <w:rFonts w:asciiTheme="minorHAnsi" w:hAnsiTheme="minorHAnsi" w:cs="Arial"/>
                <w:sz w:val="20"/>
                <w:szCs w:val="20"/>
              </w:rPr>
              <w:t>Provide sample d</w:t>
            </w:r>
            <w:r w:rsidRPr="007B3DAA">
              <w:rPr>
                <w:rFonts w:asciiTheme="minorHAnsi" w:hAnsiTheme="minorHAnsi" w:cs="Arial"/>
                <w:sz w:val="20"/>
                <w:szCs w:val="20"/>
              </w:rPr>
              <w:t xml:space="preserve">ocumentation </w:t>
            </w:r>
            <w:r>
              <w:rPr>
                <w:rFonts w:asciiTheme="minorHAnsi" w:hAnsiTheme="minorHAnsi" w:cs="Arial"/>
                <w:sz w:val="20"/>
                <w:szCs w:val="20"/>
              </w:rPr>
              <w:t>demonstrating</w:t>
            </w:r>
            <w:r w:rsidRPr="007B3DAA">
              <w:rPr>
                <w:rFonts w:asciiTheme="minorHAnsi" w:hAnsiTheme="minorHAnsi" w:cs="Arial"/>
                <w:sz w:val="20"/>
                <w:szCs w:val="20"/>
              </w:rPr>
              <w:t xml:space="preserve"> access</w:t>
            </w:r>
            <w:r>
              <w:rPr>
                <w:rFonts w:asciiTheme="minorHAnsi" w:hAnsiTheme="minorHAnsi" w:cs="Arial"/>
                <w:sz w:val="20"/>
                <w:szCs w:val="20"/>
              </w:rPr>
              <w:t xml:space="preserve"> to</w:t>
            </w:r>
            <w:r w:rsidRPr="007B3DAA">
              <w:rPr>
                <w:rFonts w:asciiTheme="minorHAnsi" w:hAnsiTheme="minorHAnsi" w:cs="Arial"/>
                <w:sz w:val="20"/>
                <w:szCs w:val="20"/>
              </w:rPr>
              <w:t xml:space="preserve"> services for students with disabilities and/or limited English proficiency.</w:t>
            </w:r>
          </w:p>
        </w:tc>
        <w:tc>
          <w:tcPr>
            <w:tcW w:w="1980" w:type="dxa"/>
            <w:vAlign w:val="center"/>
          </w:tcPr>
          <w:p w14:paraId="363A1C2A"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6E574375"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vAlign w:val="center"/>
          </w:tcPr>
          <w:p w14:paraId="24C3D54B" w14:textId="77777777" w:rsidR="00AF6F26" w:rsidRPr="00AB39B5"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710" w:type="dxa"/>
            <w:vMerge/>
          </w:tcPr>
          <w:p w14:paraId="07DA6668" w14:textId="77777777" w:rsidR="00AF6F26" w:rsidRPr="000C625B" w:rsidRDefault="00AF6F26" w:rsidP="00AF6F26">
            <w:pPr>
              <w:pStyle w:val="ListParagraph"/>
              <w:numPr>
                <w:ilvl w:val="0"/>
                <w:numId w:val="18"/>
              </w:numPr>
              <w:spacing w:before="60" w:after="60"/>
              <w:ind w:left="466" w:hanging="180"/>
              <w:rPr>
                <w:rFonts w:asciiTheme="minorHAnsi" w:hAnsiTheme="minorHAnsi" w:cs="Arial"/>
                <w:sz w:val="20"/>
                <w:szCs w:val="20"/>
              </w:rPr>
            </w:pPr>
          </w:p>
        </w:tc>
      </w:tr>
      <w:tr w:rsidR="00AF6F26" w:rsidRPr="003E07DE" w14:paraId="0451D5C2" w14:textId="77777777" w:rsidTr="00906CD4">
        <w:tc>
          <w:tcPr>
            <w:tcW w:w="450" w:type="dxa"/>
            <w:vMerge/>
          </w:tcPr>
          <w:p w14:paraId="288575F4" w14:textId="77777777" w:rsidR="00AF6F26" w:rsidRPr="003E07DE" w:rsidRDefault="00AF6F26" w:rsidP="00913ACC">
            <w:pPr>
              <w:spacing w:before="60" w:after="60"/>
              <w:ind w:left="124"/>
              <w:rPr>
                <w:rFonts w:asciiTheme="minorHAnsi" w:hAnsiTheme="minorHAnsi" w:cs="Arial"/>
                <w:sz w:val="20"/>
                <w:szCs w:val="20"/>
              </w:rPr>
            </w:pPr>
          </w:p>
        </w:tc>
        <w:tc>
          <w:tcPr>
            <w:tcW w:w="6480" w:type="dxa"/>
          </w:tcPr>
          <w:p w14:paraId="230AD42E" w14:textId="77777777" w:rsidR="00AF6F26" w:rsidRPr="007B3DAA" w:rsidRDefault="00AF6F26" w:rsidP="00AF6F26">
            <w:pPr>
              <w:pStyle w:val="ListParagraph"/>
              <w:numPr>
                <w:ilvl w:val="0"/>
                <w:numId w:val="24"/>
              </w:numPr>
              <w:spacing w:before="60" w:after="60"/>
              <w:ind w:left="342"/>
              <w:rPr>
                <w:rFonts w:asciiTheme="minorHAnsi" w:hAnsiTheme="minorHAnsi" w:cs="Arial"/>
                <w:sz w:val="20"/>
                <w:szCs w:val="20"/>
              </w:rPr>
            </w:pPr>
            <w:r w:rsidRPr="007B3DAA">
              <w:rPr>
                <w:rFonts w:asciiTheme="minorHAnsi" w:hAnsiTheme="minorHAnsi" w:cs="Arial"/>
                <w:sz w:val="20"/>
                <w:szCs w:val="20"/>
              </w:rPr>
              <w:t>Describe students’ access to vocational and technical education and gifted and talented programming.</w:t>
            </w:r>
          </w:p>
        </w:tc>
        <w:tc>
          <w:tcPr>
            <w:tcW w:w="1980" w:type="dxa"/>
            <w:vAlign w:val="center"/>
          </w:tcPr>
          <w:p w14:paraId="717AA793"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097B9B75" w14:textId="77777777" w:rsidR="00AF6F26" w:rsidRPr="00885AB1"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vAlign w:val="center"/>
          </w:tcPr>
          <w:p w14:paraId="66077E17" w14:textId="77777777" w:rsidR="00AF6F26" w:rsidRPr="00AB39B5"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710" w:type="dxa"/>
            <w:vMerge/>
          </w:tcPr>
          <w:p w14:paraId="487D2719" w14:textId="77777777" w:rsidR="00AF6F26" w:rsidRPr="000C625B" w:rsidRDefault="00AF6F26" w:rsidP="00AF6F26">
            <w:pPr>
              <w:pStyle w:val="ListParagraph"/>
              <w:numPr>
                <w:ilvl w:val="0"/>
                <w:numId w:val="18"/>
              </w:numPr>
              <w:spacing w:before="60" w:after="60"/>
              <w:ind w:left="466" w:hanging="180"/>
              <w:rPr>
                <w:rFonts w:asciiTheme="minorHAnsi" w:hAnsiTheme="minorHAnsi" w:cs="Arial"/>
                <w:sz w:val="20"/>
                <w:szCs w:val="20"/>
              </w:rPr>
            </w:pPr>
          </w:p>
        </w:tc>
      </w:tr>
      <w:tr w:rsidR="00AF6F26" w:rsidRPr="003E07DE" w14:paraId="7A2FBFBA" w14:textId="77777777" w:rsidTr="00906CD4">
        <w:tc>
          <w:tcPr>
            <w:tcW w:w="450" w:type="dxa"/>
            <w:vMerge w:val="restart"/>
            <w:shd w:val="clear" w:color="auto" w:fill="D9E2F3" w:themeFill="accent1" w:themeFillTint="33"/>
            <w:vAlign w:val="center"/>
          </w:tcPr>
          <w:p w14:paraId="528227A0" w14:textId="77777777" w:rsidR="00AF6F26" w:rsidRPr="005F0A0B" w:rsidRDefault="00AF6F26" w:rsidP="00913ACC">
            <w:pPr>
              <w:spacing w:before="60" w:after="60"/>
              <w:ind w:left="72"/>
              <w:jc w:val="center"/>
              <w:rPr>
                <w:rFonts w:asciiTheme="minorHAnsi" w:hAnsiTheme="minorHAnsi" w:cs="Arial"/>
                <w:b/>
                <w:sz w:val="20"/>
                <w:szCs w:val="20"/>
              </w:rPr>
            </w:pPr>
            <w:r>
              <w:rPr>
                <w:rFonts w:asciiTheme="minorHAnsi" w:hAnsiTheme="minorHAnsi" w:cs="Arial"/>
                <w:b/>
                <w:sz w:val="20"/>
                <w:szCs w:val="20"/>
              </w:rPr>
              <w:t>8</w:t>
            </w:r>
            <w:r w:rsidRPr="005F0A0B">
              <w:rPr>
                <w:rFonts w:asciiTheme="minorHAnsi" w:hAnsiTheme="minorHAnsi" w:cs="Arial"/>
                <w:b/>
                <w:sz w:val="20"/>
                <w:szCs w:val="20"/>
              </w:rPr>
              <w:t>.</w:t>
            </w:r>
          </w:p>
        </w:tc>
        <w:tc>
          <w:tcPr>
            <w:tcW w:w="6480" w:type="dxa"/>
            <w:shd w:val="clear" w:color="auto" w:fill="D9E2F3" w:themeFill="accent1" w:themeFillTint="33"/>
          </w:tcPr>
          <w:p w14:paraId="66370F26" w14:textId="77777777" w:rsidR="00AF6F26" w:rsidRPr="00993FA0" w:rsidRDefault="00AF6F26" w:rsidP="00913ACC">
            <w:pPr>
              <w:spacing w:before="60" w:after="60"/>
              <w:rPr>
                <w:rFonts w:asciiTheme="minorHAnsi" w:hAnsiTheme="minorHAnsi" w:cs="Arial"/>
                <w:b/>
                <w:sz w:val="20"/>
                <w:szCs w:val="20"/>
              </w:rPr>
            </w:pPr>
            <w:r>
              <w:rPr>
                <w:rFonts w:asciiTheme="minorHAnsi" w:hAnsiTheme="minorHAnsi" w:cs="Arial"/>
                <w:b/>
                <w:sz w:val="20"/>
                <w:szCs w:val="20"/>
              </w:rPr>
              <w:t>Family Engagement</w:t>
            </w:r>
          </w:p>
          <w:p w14:paraId="694CFF77" w14:textId="77777777" w:rsidR="00AF6F26" w:rsidRPr="009364CE" w:rsidRDefault="00AF6F26" w:rsidP="00AF6F26">
            <w:pPr>
              <w:pStyle w:val="ListParagraph"/>
              <w:numPr>
                <w:ilvl w:val="0"/>
                <w:numId w:val="7"/>
              </w:numPr>
              <w:spacing w:before="60" w:after="60"/>
              <w:ind w:left="342"/>
              <w:rPr>
                <w:rFonts w:asciiTheme="minorHAnsi" w:hAnsiTheme="minorHAnsi" w:cs="Arial"/>
                <w:sz w:val="20"/>
                <w:szCs w:val="20"/>
              </w:rPr>
            </w:pPr>
            <w:r>
              <w:rPr>
                <w:rFonts w:asciiTheme="minorHAnsi" w:hAnsiTheme="minorHAnsi" w:cs="Arial"/>
                <w:sz w:val="20"/>
                <w:szCs w:val="20"/>
              </w:rPr>
              <w:t>Describe</w:t>
            </w:r>
            <w:r w:rsidRPr="009364CE">
              <w:rPr>
                <w:rFonts w:asciiTheme="minorHAnsi" w:hAnsiTheme="minorHAnsi" w:cs="Arial"/>
                <w:sz w:val="20"/>
                <w:szCs w:val="20"/>
              </w:rPr>
              <w:t xml:space="preserve"> opportunities families are encouraged to participate in </w:t>
            </w:r>
            <w:r>
              <w:rPr>
                <w:rFonts w:asciiTheme="minorHAnsi" w:hAnsiTheme="minorHAnsi" w:cs="Arial"/>
                <w:sz w:val="20"/>
                <w:szCs w:val="20"/>
              </w:rPr>
              <w:t xml:space="preserve">to be involved in their child’s education, </w:t>
            </w:r>
            <w:r w:rsidRPr="009364CE">
              <w:rPr>
                <w:rFonts w:asciiTheme="minorHAnsi" w:hAnsiTheme="minorHAnsi" w:cs="Arial"/>
                <w:sz w:val="20"/>
                <w:szCs w:val="20"/>
              </w:rPr>
              <w:t>including parent programming offered by Title I.</w:t>
            </w:r>
          </w:p>
        </w:tc>
        <w:tc>
          <w:tcPr>
            <w:tcW w:w="1980" w:type="dxa"/>
            <w:shd w:val="clear" w:color="auto" w:fill="D9E2F3" w:themeFill="accent1" w:themeFillTint="33"/>
            <w:vAlign w:val="center"/>
          </w:tcPr>
          <w:p w14:paraId="49F17031"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4E69DA39" w14:textId="77777777" w:rsidR="00AF6F26" w:rsidRPr="00E64227" w:rsidRDefault="00AF6F26" w:rsidP="00913ACC">
            <w:pPr>
              <w:spacing w:before="60" w:after="60"/>
              <w:ind w:left="124"/>
              <w:jc w:val="center"/>
              <w:rPr>
                <w:rFonts w:asciiTheme="minorHAnsi" w:hAnsiTheme="minorHAnsi" w:cs="Arial"/>
              </w:rPr>
            </w:pPr>
            <w:r w:rsidRPr="00E64227">
              <w:rPr>
                <w:rFonts w:asciiTheme="minorHAnsi" w:hAnsiTheme="minorHAnsi" w:cs="Arial"/>
              </w:rPr>
              <w:t>Not Required</w:t>
            </w:r>
          </w:p>
        </w:tc>
        <w:tc>
          <w:tcPr>
            <w:tcW w:w="1530" w:type="dxa"/>
            <w:shd w:val="clear" w:color="auto" w:fill="D9E2F3" w:themeFill="accent1" w:themeFillTint="33"/>
            <w:vAlign w:val="center"/>
          </w:tcPr>
          <w:p w14:paraId="4DE58F0D" w14:textId="77777777" w:rsidR="00AF6F26" w:rsidRPr="00AB39B5" w:rsidRDefault="00AF6F26" w:rsidP="00913ACC">
            <w:pPr>
              <w:spacing w:before="60" w:after="60"/>
              <w:ind w:left="124"/>
              <w:jc w:val="center"/>
              <w:rPr>
                <w:rFonts w:asciiTheme="minorHAnsi" w:hAnsiTheme="minorHAnsi" w:cs="Arial"/>
              </w:rPr>
            </w:pPr>
            <w:r w:rsidRPr="00AB39B5">
              <w:rPr>
                <w:rFonts w:asciiTheme="minorHAnsi" w:hAnsiTheme="minorHAnsi" w:cs="Arial"/>
              </w:rPr>
              <w:t>Not Required</w:t>
            </w:r>
          </w:p>
        </w:tc>
        <w:tc>
          <w:tcPr>
            <w:tcW w:w="1710" w:type="dxa"/>
            <w:vMerge w:val="restart"/>
            <w:vAlign w:val="center"/>
          </w:tcPr>
          <w:p w14:paraId="7AADD776" w14:textId="77777777" w:rsidR="00AF6F26" w:rsidRPr="00174EDA" w:rsidRDefault="00AF6F26" w:rsidP="006A5D57">
            <w:pPr>
              <w:pStyle w:val="ListParagraph"/>
              <w:numPr>
                <w:ilvl w:val="0"/>
                <w:numId w:val="22"/>
              </w:numPr>
              <w:spacing w:before="60" w:after="60"/>
              <w:ind w:left="161" w:hanging="187"/>
              <w:rPr>
                <w:rFonts w:asciiTheme="minorHAnsi" w:hAnsiTheme="minorHAnsi" w:cs="Arial"/>
                <w:sz w:val="20"/>
                <w:szCs w:val="20"/>
              </w:rPr>
            </w:pPr>
            <w:r w:rsidRPr="00174EDA">
              <w:rPr>
                <w:rFonts w:asciiTheme="minorHAnsi" w:hAnsiTheme="minorHAnsi" w:cs="Arial"/>
                <w:sz w:val="20"/>
                <w:szCs w:val="20"/>
              </w:rPr>
              <w:t>MKV</w:t>
            </w:r>
            <w:r>
              <w:rPr>
                <w:rFonts w:asciiTheme="minorHAnsi" w:hAnsiTheme="minorHAnsi" w:cs="Arial"/>
                <w:sz w:val="20"/>
                <w:szCs w:val="20"/>
              </w:rPr>
              <w:t xml:space="preserve"> </w:t>
            </w:r>
            <w:r w:rsidRPr="00174EDA">
              <w:rPr>
                <w:rFonts w:asciiTheme="minorHAnsi" w:hAnsiTheme="minorHAnsi" w:cs="Arial"/>
                <w:sz w:val="20"/>
                <w:szCs w:val="20"/>
              </w:rPr>
              <w:t>10</w:t>
            </w:r>
          </w:p>
        </w:tc>
      </w:tr>
      <w:tr w:rsidR="00AF6F26" w:rsidRPr="003E07DE" w14:paraId="5744DA4C" w14:textId="77777777" w:rsidTr="00906CD4">
        <w:tc>
          <w:tcPr>
            <w:tcW w:w="450" w:type="dxa"/>
            <w:vMerge/>
            <w:shd w:val="clear" w:color="auto" w:fill="D9E2F3" w:themeFill="accent1" w:themeFillTint="33"/>
          </w:tcPr>
          <w:p w14:paraId="14DB3823" w14:textId="77777777" w:rsidR="00AF6F26" w:rsidRPr="003E07DE" w:rsidRDefault="00AF6F26" w:rsidP="00913ACC">
            <w:pPr>
              <w:spacing w:before="60" w:after="60"/>
              <w:rPr>
                <w:rFonts w:asciiTheme="minorHAnsi" w:hAnsiTheme="minorHAnsi" w:cs="Arial"/>
                <w:sz w:val="20"/>
                <w:szCs w:val="20"/>
              </w:rPr>
            </w:pPr>
          </w:p>
        </w:tc>
        <w:tc>
          <w:tcPr>
            <w:tcW w:w="6480" w:type="dxa"/>
            <w:shd w:val="clear" w:color="auto" w:fill="D9E2F3" w:themeFill="accent1" w:themeFillTint="33"/>
          </w:tcPr>
          <w:p w14:paraId="39054A0B" w14:textId="77777777" w:rsidR="00AF6F26" w:rsidRPr="00174EDA" w:rsidRDefault="00AF6F26" w:rsidP="00AF6F26">
            <w:pPr>
              <w:pStyle w:val="ListParagraph"/>
              <w:numPr>
                <w:ilvl w:val="0"/>
                <w:numId w:val="7"/>
              </w:numPr>
              <w:spacing w:before="60" w:after="60"/>
              <w:ind w:left="342"/>
              <w:rPr>
                <w:rFonts w:asciiTheme="minorHAnsi" w:hAnsiTheme="minorHAnsi" w:cs="Arial"/>
                <w:sz w:val="20"/>
                <w:szCs w:val="20"/>
              </w:rPr>
            </w:pPr>
            <w:r w:rsidRPr="00174EDA">
              <w:rPr>
                <w:rFonts w:asciiTheme="minorHAnsi" w:hAnsiTheme="minorHAnsi" w:cs="Arial"/>
                <w:sz w:val="20"/>
                <w:szCs w:val="20"/>
              </w:rPr>
              <w:t>Describe how families are able to access those opportunities.</w:t>
            </w:r>
          </w:p>
        </w:tc>
        <w:tc>
          <w:tcPr>
            <w:tcW w:w="1980" w:type="dxa"/>
            <w:shd w:val="clear" w:color="auto" w:fill="D9E2F3" w:themeFill="accent1" w:themeFillTint="33"/>
            <w:vAlign w:val="center"/>
          </w:tcPr>
          <w:p w14:paraId="1AF64BBC"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75C42690" w14:textId="77777777" w:rsidR="00AF6F26" w:rsidRPr="00E64227" w:rsidRDefault="00AF6F26" w:rsidP="00913ACC">
            <w:pPr>
              <w:spacing w:before="60" w:after="60"/>
              <w:ind w:left="124"/>
              <w:jc w:val="center"/>
              <w:rPr>
                <w:rFonts w:asciiTheme="minorHAnsi" w:hAnsiTheme="minorHAnsi" w:cs="Arial"/>
              </w:rPr>
            </w:pPr>
            <w:r w:rsidRPr="00E64227">
              <w:rPr>
                <w:rFonts w:asciiTheme="minorHAnsi" w:hAnsiTheme="minorHAnsi" w:cs="Arial"/>
              </w:rPr>
              <w:t>Not Required</w:t>
            </w:r>
          </w:p>
        </w:tc>
        <w:tc>
          <w:tcPr>
            <w:tcW w:w="1530" w:type="dxa"/>
            <w:shd w:val="clear" w:color="auto" w:fill="D9E2F3" w:themeFill="accent1" w:themeFillTint="33"/>
            <w:vAlign w:val="center"/>
          </w:tcPr>
          <w:p w14:paraId="01085628" w14:textId="77777777" w:rsidR="00AF6F26" w:rsidRPr="00AB39B5" w:rsidRDefault="00AF6F26" w:rsidP="00913ACC">
            <w:pPr>
              <w:spacing w:before="60" w:after="60"/>
              <w:ind w:left="124"/>
              <w:jc w:val="center"/>
              <w:rPr>
                <w:rFonts w:asciiTheme="minorHAnsi" w:hAnsiTheme="minorHAnsi" w:cs="Arial"/>
              </w:rPr>
            </w:pPr>
            <w:r w:rsidRPr="00AB39B5">
              <w:rPr>
                <w:rFonts w:asciiTheme="minorHAnsi" w:hAnsiTheme="minorHAnsi" w:cs="Arial"/>
              </w:rPr>
              <w:t>Not Required</w:t>
            </w:r>
          </w:p>
        </w:tc>
        <w:tc>
          <w:tcPr>
            <w:tcW w:w="1710" w:type="dxa"/>
            <w:vMerge/>
          </w:tcPr>
          <w:p w14:paraId="37DDE91D" w14:textId="77777777" w:rsidR="00AF6F26" w:rsidRPr="003E07DE" w:rsidRDefault="00AF6F26" w:rsidP="00913ACC">
            <w:pPr>
              <w:spacing w:before="60" w:after="60"/>
              <w:ind w:left="376" w:hanging="270"/>
              <w:rPr>
                <w:rFonts w:asciiTheme="minorHAnsi" w:hAnsiTheme="minorHAnsi" w:cs="Arial"/>
                <w:sz w:val="20"/>
                <w:szCs w:val="20"/>
              </w:rPr>
            </w:pPr>
          </w:p>
        </w:tc>
      </w:tr>
      <w:tr w:rsidR="00AF6F26" w:rsidRPr="003E07DE" w14:paraId="05C920C8" w14:textId="77777777" w:rsidTr="00906CD4">
        <w:tc>
          <w:tcPr>
            <w:tcW w:w="450" w:type="dxa"/>
            <w:vMerge w:val="restart"/>
            <w:vAlign w:val="center"/>
          </w:tcPr>
          <w:p w14:paraId="077775F9" w14:textId="77777777" w:rsidR="00AF6F26" w:rsidRPr="00C63946" w:rsidRDefault="00AF6F26" w:rsidP="00913ACC">
            <w:pPr>
              <w:spacing w:before="60" w:after="60"/>
              <w:ind w:left="-108"/>
              <w:jc w:val="center"/>
              <w:rPr>
                <w:rFonts w:asciiTheme="minorHAnsi" w:hAnsiTheme="minorHAnsi" w:cs="Arial"/>
                <w:b/>
                <w:sz w:val="20"/>
                <w:szCs w:val="20"/>
              </w:rPr>
            </w:pPr>
            <w:r>
              <w:rPr>
                <w:rFonts w:asciiTheme="minorHAnsi" w:hAnsiTheme="minorHAnsi" w:cs="Arial"/>
                <w:b/>
                <w:sz w:val="20"/>
                <w:szCs w:val="20"/>
              </w:rPr>
              <w:t>9</w:t>
            </w:r>
            <w:r w:rsidRPr="00C63946">
              <w:rPr>
                <w:rFonts w:asciiTheme="minorHAnsi" w:hAnsiTheme="minorHAnsi" w:cs="Arial"/>
                <w:b/>
                <w:sz w:val="20"/>
                <w:szCs w:val="20"/>
              </w:rPr>
              <w:t>.</w:t>
            </w:r>
          </w:p>
        </w:tc>
        <w:tc>
          <w:tcPr>
            <w:tcW w:w="6480" w:type="dxa"/>
          </w:tcPr>
          <w:p w14:paraId="0CF57534" w14:textId="77777777" w:rsidR="00AF6F26" w:rsidRPr="00993FA0" w:rsidRDefault="00AF6F26" w:rsidP="00913ACC">
            <w:pPr>
              <w:spacing w:before="60" w:after="60"/>
              <w:rPr>
                <w:rFonts w:asciiTheme="minorHAnsi" w:hAnsiTheme="minorHAnsi" w:cs="Arial"/>
                <w:b/>
                <w:sz w:val="20"/>
                <w:szCs w:val="20"/>
              </w:rPr>
            </w:pPr>
            <w:r>
              <w:rPr>
                <w:rFonts w:asciiTheme="minorHAnsi" w:hAnsiTheme="minorHAnsi" w:cs="Arial"/>
                <w:b/>
                <w:sz w:val="20"/>
                <w:szCs w:val="20"/>
              </w:rPr>
              <w:t>Collaboration</w:t>
            </w:r>
          </w:p>
          <w:p w14:paraId="3F9DF1A8" w14:textId="77777777" w:rsidR="00AF6F26" w:rsidRPr="007955E5" w:rsidRDefault="00AF6F26" w:rsidP="00AF6F26">
            <w:pPr>
              <w:pStyle w:val="ListParagraph"/>
              <w:numPr>
                <w:ilvl w:val="0"/>
                <w:numId w:val="13"/>
              </w:numPr>
              <w:spacing w:before="60" w:after="60"/>
              <w:ind w:left="342"/>
              <w:rPr>
                <w:rFonts w:asciiTheme="minorHAnsi" w:hAnsiTheme="minorHAnsi" w:cs="Arial"/>
                <w:sz w:val="20"/>
                <w:szCs w:val="20"/>
              </w:rPr>
            </w:pPr>
            <w:r w:rsidRPr="007955E5">
              <w:rPr>
                <w:rFonts w:asciiTheme="minorHAnsi" w:hAnsiTheme="minorHAnsi" w:cs="Arial"/>
                <w:sz w:val="20"/>
                <w:szCs w:val="20"/>
              </w:rPr>
              <w:t xml:space="preserve">Describe the collaboration with other entities and agencies to </w:t>
            </w:r>
            <w:r w:rsidRPr="007955E5">
              <w:rPr>
                <w:rFonts w:asciiTheme="minorHAnsi" w:hAnsiTheme="minorHAnsi" w:cs="Arial"/>
                <w:b/>
                <w:sz w:val="20"/>
                <w:szCs w:val="20"/>
              </w:rPr>
              <w:t>identify</w:t>
            </w:r>
            <w:r w:rsidRPr="007955E5">
              <w:rPr>
                <w:rFonts w:asciiTheme="minorHAnsi" w:hAnsiTheme="minorHAnsi" w:cs="Arial"/>
                <w:sz w:val="20"/>
                <w:szCs w:val="20"/>
              </w:rPr>
              <w:t xml:space="preserve"> children and youth</w:t>
            </w:r>
            <w:r>
              <w:rPr>
                <w:rFonts w:asciiTheme="minorHAnsi" w:hAnsiTheme="minorHAnsi" w:cs="Arial"/>
                <w:sz w:val="20"/>
                <w:szCs w:val="20"/>
              </w:rPr>
              <w:t xml:space="preserve"> within each program</w:t>
            </w:r>
            <w:r w:rsidRPr="007955E5">
              <w:rPr>
                <w:rFonts w:asciiTheme="minorHAnsi" w:hAnsiTheme="minorHAnsi" w:cs="Arial"/>
                <w:sz w:val="20"/>
                <w:szCs w:val="20"/>
              </w:rPr>
              <w:t>.</w:t>
            </w:r>
          </w:p>
        </w:tc>
        <w:tc>
          <w:tcPr>
            <w:tcW w:w="1980" w:type="dxa"/>
            <w:vAlign w:val="center"/>
          </w:tcPr>
          <w:p w14:paraId="294C827D"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7736C1AF" w14:textId="77777777" w:rsidR="00AF6F26" w:rsidRPr="00E64227"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vAlign w:val="center"/>
          </w:tcPr>
          <w:p w14:paraId="0AB15355" w14:textId="77777777" w:rsidR="00AF6F26" w:rsidRPr="00AB39B5" w:rsidRDefault="00AF6F26" w:rsidP="00913ACC">
            <w:pPr>
              <w:spacing w:before="60" w:after="60"/>
              <w:ind w:left="124"/>
              <w:jc w:val="center"/>
              <w:rPr>
                <w:rFonts w:asciiTheme="minorHAnsi" w:hAnsiTheme="minorHAnsi" w:cs="Arial"/>
              </w:rPr>
            </w:pPr>
            <w:r w:rsidRPr="00AB39B5">
              <w:rPr>
                <w:rFonts w:asciiTheme="minorHAnsi" w:hAnsiTheme="minorHAnsi" w:cs="Arial"/>
              </w:rPr>
              <w:t>Not Required</w:t>
            </w:r>
          </w:p>
        </w:tc>
        <w:tc>
          <w:tcPr>
            <w:tcW w:w="1710" w:type="dxa"/>
            <w:vMerge w:val="restart"/>
            <w:vAlign w:val="center"/>
          </w:tcPr>
          <w:p w14:paraId="4FD6A7FD" w14:textId="77777777" w:rsidR="00AF6F26" w:rsidRPr="001323C7" w:rsidRDefault="00AF6F26" w:rsidP="006A5D57">
            <w:pPr>
              <w:pStyle w:val="ListParagraph"/>
              <w:numPr>
                <w:ilvl w:val="0"/>
                <w:numId w:val="22"/>
              </w:numPr>
              <w:spacing w:before="60" w:after="60"/>
              <w:ind w:left="161" w:hanging="187"/>
              <w:rPr>
                <w:rFonts w:asciiTheme="minorHAnsi" w:hAnsiTheme="minorHAnsi" w:cs="Arial"/>
                <w:sz w:val="20"/>
                <w:szCs w:val="20"/>
              </w:rPr>
            </w:pPr>
            <w:r w:rsidRPr="001323C7">
              <w:rPr>
                <w:rFonts w:asciiTheme="minorHAnsi" w:hAnsiTheme="minorHAnsi" w:cs="Arial"/>
                <w:sz w:val="20"/>
                <w:szCs w:val="20"/>
              </w:rPr>
              <w:t>MKV 10</w:t>
            </w:r>
          </w:p>
          <w:p w14:paraId="78F77304" w14:textId="77777777" w:rsidR="00AF6F26" w:rsidRPr="001323C7" w:rsidRDefault="00AF6F26" w:rsidP="006A5D57">
            <w:pPr>
              <w:pStyle w:val="ListParagraph"/>
              <w:numPr>
                <w:ilvl w:val="0"/>
                <w:numId w:val="22"/>
              </w:numPr>
              <w:spacing w:before="60" w:after="60"/>
              <w:ind w:left="161" w:hanging="187"/>
              <w:rPr>
                <w:rFonts w:asciiTheme="minorHAnsi" w:hAnsiTheme="minorHAnsi" w:cs="Arial"/>
                <w:sz w:val="20"/>
                <w:szCs w:val="20"/>
              </w:rPr>
            </w:pPr>
            <w:r w:rsidRPr="001323C7">
              <w:rPr>
                <w:rFonts w:asciiTheme="minorHAnsi" w:hAnsiTheme="minorHAnsi" w:cs="Arial"/>
                <w:sz w:val="20"/>
                <w:szCs w:val="20"/>
              </w:rPr>
              <w:t>MKV 11</w:t>
            </w:r>
          </w:p>
          <w:p w14:paraId="4804660D" w14:textId="77777777" w:rsidR="00AF6F26" w:rsidRPr="001323C7" w:rsidRDefault="00AF6F26" w:rsidP="006A5D57">
            <w:pPr>
              <w:pStyle w:val="ListParagraph"/>
              <w:numPr>
                <w:ilvl w:val="0"/>
                <w:numId w:val="22"/>
              </w:numPr>
              <w:spacing w:before="60" w:after="60"/>
              <w:ind w:left="161" w:hanging="187"/>
              <w:rPr>
                <w:rFonts w:asciiTheme="minorHAnsi" w:hAnsiTheme="minorHAnsi" w:cs="Arial"/>
                <w:sz w:val="20"/>
                <w:szCs w:val="20"/>
              </w:rPr>
            </w:pPr>
            <w:r w:rsidRPr="001323C7">
              <w:rPr>
                <w:rFonts w:asciiTheme="minorHAnsi" w:hAnsiTheme="minorHAnsi" w:cs="Arial"/>
                <w:sz w:val="20"/>
                <w:szCs w:val="20"/>
              </w:rPr>
              <w:t>MKV 15</w:t>
            </w:r>
          </w:p>
          <w:p w14:paraId="6BCBD577" w14:textId="77777777" w:rsidR="00AF6F26" w:rsidRPr="006668AA" w:rsidRDefault="00AF6F26" w:rsidP="006A5D57">
            <w:pPr>
              <w:pStyle w:val="ListParagraph"/>
              <w:numPr>
                <w:ilvl w:val="0"/>
                <w:numId w:val="22"/>
              </w:numPr>
              <w:spacing w:before="60" w:after="60"/>
              <w:ind w:left="161" w:hanging="187"/>
              <w:rPr>
                <w:rFonts w:asciiTheme="minorHAnsi" w:hAnsiTheme="minorHAnsi" w:cs="Arial"/>
                <w:sz w:val="20"/>
                <w:szCs w:val="20"/>
              </w:rPr>
            </w:pPr>
            <w:r w:rsidRPr="001323C7">
              <w:rPr>
                <w:rFonts w:asciiTheme="minorHAnsi" w:hAnsiTheme="minorHAnsi" w:cs="Arial"/>
                <w:sz w:val="20"/>
                <w:szCs w:val="20"/>
              </w:rPr>
              <w:t>FC</w:t>
            </w:r>
            <w:r>
              <w:rPr>
                <w:rFonts w:asciiTheme="minorHAnsi" w:hAnsiTheme="minorHAnsi" w:cs="Arial"/>
                <w:sz w:val="20"/>
                <w:szCs w:val="20"/>
              </w:rPr>
              <w:t xml:space="preserve"> </w:t>
            </w:r>
            <w:r w:rsidRPr="001323C7">
              <w:rPr>
                <w:rFonts w:asciiTheme="minorHAnsi" w:hAnsiTheme="minorHAnsi" w:cs="Arial"/>
                <w:sz w:val="20"/>
                <w:szCs w:val="20"/>
              </w:rPr>
              <w:t>G</w:t>
            </w:r>
          </w:p>
        </w:tc>
      </w:tr>
      <w:tr w:rsidR="00AF6F26" w:rsidRPr="003E07DE" w14:paraId="7316B9F1" w14:textId="77777777" w:rsidTr="00906CD4">
        <w:tc>
          <w:tcPr>
            <w:tcW w:w="450" w:type="dxa"/>
            <w:vMerge/>
          </w:tcPr>
          <w:p w14:paraId="0FFB5786" w14:textId="77777777" w:rsidR="00AF6F26" w:rsidRPr="003E07DE" w:rsidRDefault="00AF6F26" w:rsidP="00913ACC">
            <w:pPr>
              <w:spacing w:before="60" w:after="60"/>
              <w:ind w:left="124"/>
              <w:rPr>
                <w:rFonts w:asciiTheme="minorHAnsi" w:hAnsiTheme="minorHAnsi" w:cs="Arial"/>
                <w:sz w:val="20"/>
                <w:szCs w:val="20"/>
              </w:rPr>
            </w:pPr>
          </w:p>
        </w:tc>
        <w:tc>
          <w:tcPr>
            <w:tcW w:w="6480" w:type="dxa"/>
          </w:tcPr>
          <w:p w14:paraId="3859725E" w14:textId="77777777" w:rsidR="00AF6F26" w:rsidRPr="007955E5" w:rsidRDefault="00AF6F26" w:rsidP="00AF6F26">
            <w:pPr>
              <w:pStyle w:val="ListParagraph"/>
              <w:numPr>
                <w:ilvl w:val="0"/>
                <w:numId w:val="13"/>
              </w:numPr>
              <w:spacing w:before="60" w:after="60"/>
              <w:ind w:left="342"/>
              <w:rPr>
                <w:rFonts w:asciiTheme="minorHAnsi" w:hAnsiTheme="minorHAnsi" w:cs="Arial"/>
                <w:sz w:val="20"/>
                <w:szCs w:val="20"/>
              </w:rPr>
            </w:pPr>
            <w:r>
              <w:rPr>
                <w:rFonts w:asciiTheme="minorHAnsi" w:hAnsiTheme="minorHAnsi" w:cs="Arial"/>
                <w:sz w:val="20"/>
                <w:szCs w:val="20"/>
              </w:rPr>
              <w:t xml:space="preserve">Describe the collaboration with other entities and agencies to provide </w:t>
            </w:r>
            <w:r w:rsidRPr="007955E5">
              <w:rPr>
                <w:rFonts w:asciiTheme="minorHAnsi" w:hAnsiTheme="minorHAnsi" w:cs="Arial"/>
                <w:b/>
                <w:sz w:val="20"/>
                <w:szCs w:val="20"/>
              </w:rPr>
              <w:t>services</w:t>
            </w:r>
            <w:r>
              <w:rPr>
                <w:rFonts w:asciiTheme="minorHAnsi" w:hAnsiTheme="minorHAnsi" w:cs="Arial"/>
                <w:sz w:val="20"/>
                <w:szCs w:val="20"/>
              </w:rPr>
              <w:t xml:space="preserve"> to children and youth with each program. Include the following:</w:t>
            </w:r>
          </w:p>
          <w:p w14:paraId="5A854CF3" w14:textId="77777777" w:rsidR="00AF6F26" w:rsidRPr="007955E5" w:rsidRDefault="00AF6F26" w:rsidP="00AF6F26">
            <w:pPr>
              <w:pStyle w:val="ListParagraph"/>
              <w:numPr>
                <w:ilvl w:val="0"/>
                <w:numId w:val="14"/>
              </w:numPr>
              <w:spacing w:before="60" w:after="60"/>
              <w:ind w:left="702"/>
              <w:rPr>
                <w:rFonts w:asciiTheme="minorHAnsi" w:hAnsiTheme="minorHAnsi" w:cs="Arial"/>
                <w:sz w:val="20"/>
                <w:szCs w:val="20"/>
              </w:rPr>
            </w:pPr>
            <w:r w:rsidRPr="007955E5">
              <w:rPr>
                <w:rFonts w:asciiTheme="minorHAnsi" w:hAnsiTheme="minorHAnsi" w:cs="Arial"/>
                <w:sz w:val="20"/>
                <w:szCs w:val="20"/>
              </w:rPr>
              <w:t xml:space="preserve">A list of state, community, and district personnel collaborated with and the services provided. </w:t>
            </w:r>
          </w:p>
          <w:p w14:paraId="46E5E716" w14:textId="77777777" w:rsidR="00AF6F26" w:rsidRDefault="00AF6F26" w:rsidP="00AF6F26">
            <w:pPr>
              <w:pStyle w:val="ListParagraph"/>
              <w:numPr>
                <w:ilvl w:val="0"/>
                <w:numId w:val="14"/>
              </w:numPr>
              <w:spacing w:before="60" w:after="60"/>
              <w:ind w:left="702"/>
              <w:rPr>
                <w:rFonts w:asciiTheme="minorHAnsi" w:hAnsiTheme="minorHAnsi" w:cs="Arial"/>
                <w:sz w:val="20"/>
                <w:szCs w:val="20"/>
              </w:rPr>
            </w:pPr>
            <w:r w:rsidRPr="007955E5">
              <w:rPr>
                <w:rFonts w:asciiTheme="minorHAnsi" w:hAnsiTheme="minorHAnsi" w:cs="Arial"/>
                <w:sz w:val="20"/>
                <w:szCs w:val="20"/>
              </w:rPr>
              <w:t>A list of Head Start, Early Head Start and other preschool programs children are referred.</w:t>
            </w:r>
          </w:p>
          <w:p w14:paraId="7CDF048A" w14:textId="48FCB0D9" w:rsidR="00AF6F26" w:rsidRPr="007955E5" w:rsidRDefault="00AF6F26" w:rsidP="00AF6F26">
            <w:pPr>
              <w:pStyle w:val="ListParagraph"/>
              <w:numPr>
                <w:ilvl w:val="0"/>
                <w:numId w:val="14"/>
              </w:numPr>
              <w:spacing w:before="60" w:after="60"/>
              <w:ind w:left="702"/>
              <w:rPr>
                <w:rFonts w:asciiTheme="minorHAnsi" w:hAnsiTheme="minorHAnsi" w:cs="Arial"/>
                <w:sz w:val="20"/>
                <w:szCs w:val="20"/>
              </w:rPr>
            </w:pPr>
            <w:r w:rsidRPr="007955E5">
              <w:rPr>
                <w:rFonts w:asciiTheme="minorHAnsi" w:hAnsiTheme="minorHAnsi" w:cs="Arial"/>
                <w:sz w:val="20"/>
                <w:szCs w:val="20"/>
              </w:rPr>
              <w:t>A list of local health care, dental, and mental health services</w:t>
            </w:r>
            <w:r w:rsidR="009B2E57">
              <w:rPr>
                <w:rFonts w:asciiTheme="minorHAnsi" w:hAnsiTheme="minorHAnsi" w:cs="Arial"/>
                <w:sz w:val="20"/>
                <w:szCs w:val="20"/>
              </w:rPr>
              <w:t xml:space="preserve"> that</w:t>
            </w:r>
            <w:r w:rsidRPr="007955E5">
              <w:rPr>
                <w:rFonts w:asciiTheme="minorHAnsi" w:hAnsiTheme="minorHAnsi" w:cs="Arial"/>
                <w:sz w:val="20"/>
                <w:szCs w:val="20"/>
              </w:rPr>
              <w:t xml:space="preserve"> families, children and youth are referred to for immunizations</w:t>
            </w:r>
            <w:r>
              <w:rPr>
                <w:rFonts w:asciiTheme="minorHAnsi" w:hAnsiTheme="minorHAnsi" w:cs="Arial"/>
                <w:sz w:val="20"/>
                <w:szCs w:val="20"/>
              </w:rPr>
              <w:t xml:space="preserve">, </w:t>
            </w:r>
            <w:r w:rsidRPr="007955E5">
              <w:rPr>
                <w:rFonts w:asciiTheme="minorHAnsi" w:hAnsiTheme="minorHAnsi" w:cs="Arial"/>
                <w:sz w:val="20"/>
                <w:szCs w:val="20"/>
              </w:rPr>
              <w:t xml:space="preserve">medical </w:t>
            </w:r>
            <w:r w:rsidR="009A7304" w:rsidRPr="007955E5">
              <w:rPr>
                <w:rFonts w:asciiTheme="minorHAnsi" w:hAnsiTheme="minorHAnsi" w:cs="Arial"/>
                <w:sz w:val="20"/>
                <w:szCs w:val="20"/>
              </w:rPr>
              <w:t>records,</w:t>
            </w:r>
            <w:r w:rsidRPr="007955E5">
              <w:rPr>
                <w:rFonts w:asciiTheme="minorHAnsi" w:hAnsiTheme="minorHAnsi" w:cs="Arial"/>
                <w:sz w:val="20"/>
                <w:szCs w:val="20"/>
              </w:rPr>
              <w:t xml:space="preserve"> and services</w:t>
            </w:r>
          </w:p>
        </w:tc>
        <w:tc>
          <w:tcPr>
            <w:tcW w:w="1980" w:type="dxa"/>
            <w:vAlign w:val="center"/>
          </w:tcPr>
          <w:p w14:paraId="12BE2243"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23352F32" w14:textId="77777777" w:rsidR="00AF6F26" w:rsidRPr="00E64227" w:rsidRDefault="00AF6F26" w:rsidP="00913ACC">
            <w:pPr>
              <w:spacing w:before="60" w:after="60"/>
              <w:ind w:left="124"/>
              <w:jc w:val="center"/>
              <w:rPr>
                <w:rFonts w:asciiTheme="minorHAnsi" w:hAnsiTheme="minorHAnsi" w:cs="Arial"/>
              </w:rPr>
            </w:pPr>
            <w:r w:rsidRPr="00E64227">
              <w:rPr>
                <w:rFonts w:asciiTheme="minorHAnsi" w:hAnsiTheme="minorHAnsi" w:cs="Arial"/>
              </w:rPr>
              <w:t>Not Required</w:t>
            </w:r>
          </w:p>
        </w:tc>
        <w:tc>
          <w:tcPr>
            <w:tcW w:w="1530" w:type="dxa"/>
            <w:vAlign w:val="center"/>
          </w:tcPr>
          <w:p w14:paraId="4A60563F" w14:textId="77777777" w:rsidR="00AF6F26" w:rsidRPr="00AB39B5" w:rsidRDefault="00AF6F26" w:rsidP="00913ACC">
            <w:pPr>
              <w:spacing w:before="60" w:after="60"/>
              <w:ind w:left="124"/>
              <w:jc w:val="center"/>
              <w:rPr>
                <w:rFonts w:asciiTheme="minorHAnsi" w:hAnsiTheme="minorHAnsi" w:cs="Arial"/>
              </w:rPr>
            </w:pPr>
            <w:r w:rsidRPr="00AB39B5">
              <w:rPr>
                <w:rFonts w:asciiTheme="minorHAnsi" w:hAnsiTheme="minorHAnsi" w:cs="Arial"/>
              </w:rPr>
              <w:t>Not Required</w:t>
            </w:r>
          </w:p>
        </w:tc>
        <w:tc>
          <w:tcPr>
            <w:tcW w:w="1710" w:type="dxa"/>
            <w:vMerge/>
          </w:tcPr>
          <w:p w14:paraId="6CD99ADB" w14:textId="77777777" w:rsidR="00AF6F26" w:rsidRPr="003E07DE" w:rsidRDefault="00AF6F26" w:rsidP="00913ACC">
            <w:pPr>
              <w:spacing w:before="60" w:after="60"/>
              <w:ind w:left="124"/>
              <w:rPr>
                <w:rFonts w:asciiTheme="minorHAnsi" w:hAnsiTheme="minorHAnsi" w:cs="Arial"/>
                <w:sz w:val="20"/>
                <w:szCs w:val="20"/>
              </w:rPr>
            </w:pPr>
          </w:p>
        </w:tc>
      </w:tr>
      <w:tr w:rsidR="00AF6F26" w:rsidRPr="003E07DE" w14:paraId="53B0CFC9" w14:textId="77777777" w:rsidTr="00906CD4">
        <w:tc>
          <w:tcPr>
            <w:tcW w:w="450" w:type="dxa"/>
            <w:vMerge/>
            <w:tcBorders>
              <w:bottom w:val="single" w:sz="4" w:space="0" w:color="auto"/>
            </w:tcBorders>
          </w:tcPr>
          <w:p w14:paraId="49E85274" w14:textId="77777777" w:rsidR="00AF6F26" w:rsidRPr="003E07DE" w:rsidRDefault="00AF6F26" w:rsidP="00913ACC">
            <w:pPr>
              <w:spacing w:before="60" w:after="60"/>
              <w:ind w:left="124"/>
              <w:rPr>
                <w:rFonts w:asciiTheme="minorHAnsi" w:hAnsiTheme="minorHAnsi" w:cs="Arial"/>
                <w:sz w:val="20"/>
                <w:szCs w:val="20"/>
              </w:rPr>
            </w:pPr>
          </w:p>
        </w:tc>
        <w:tc>
          <w:tcPr>
            <w:tcW w:w="6480" w:type="dxa"/>
            <w:tcBorders>
              <w:bottom w:val="single" w:sz="4" w:space="0" w:color="auto"/>
            </w:tcBorders>
          </w:tcPr>
          <w:p w14:paraId="70B00860" w14:textId="77777777" w:rsidR="00AF6F26" w:rsidRPr="00E47CB3" w:rsidRDefault="00AF6F26" w:rsidP="00AF6F26">
            <w:pPr>
              <w:pStyle w:val="ListParagraph"/>
              <w:numPr>
                <w:ilvl w:val="0"/>
                <w:numId w:val="13"/>
              </w:numPr>
              <w:spacing w:before="60" w:after="60"/>
              <w:ind w:left="342"/>
              <w:rPr>
                <w:rFonts w:asciiTheme="minorHAnsi" w:hAnsiTheme="minorHAnsi" w:cs="Arial"/>
                <w:sz w:val="20"/>
                <w:szCs w:val="20"/>
              </w:rPr>
            </w:pPr>
            <w:r w:rsidRPr="00E47CB3">
              <w:rPr>
                <w:rFonts w:asciiTheme="minorHAnsi" w:hAnsiTheme="minorHAnsi" w:cs="Arial"/>
                <w:sz w:val="20"/>
                <w:szCs w:val="20"/>
              </w:rPr>
              <w:t>Describe the collaboration</w:t>
            </w:r>
            <w:r>
              <w:rPr>
                <w:rFonts w:asciiTheme="minorHAnsi" w:hAnsiTheme="minorHAnsi" w:cs="Arial"/>
                <w:sz w:val="20"/>
                <w:szCs w:val="20"/>
              </w:rPr>
              <w:t xml:space="preserve">s with agencies, districts and/or others </w:t>
            </w:r>
            <w:r w:rsidRPr="00E47CB3">
              <w:rPr>
                <w:rFonts w:asciiTheme="minorHAnsi" w:hAnsiTheme="minorHAnsi" w:cs="Arial"/>
                <w:sz w:val="20"/>
                <w:szCs w:val="20"/>
              </w:rPr>
              <w:t>to provide transportation.</w:t>
            </w:r>
          </w:p>
        </w:tc>
        <w:tc>
          <w:tcPr>
            <w:tcW w:w="1980" w:type="dxa"/>
            <w:tcBorders>
              <w:bottom w:val="single" w:sz="4" w:space="0" w:color="auto"/>
            </w:tcBorders>
            <w:vAlign w:val="center"/>
          </w:tcPr>
          <w:p w14:paraId="2C3E3BB8" w14:textId="77777777" w:rsidR="00AF6F26" w:rsidRPr="00E47CB3"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tcBorders>
              <w:bottom w:val="single" w:sz="4" w:space="0" w:color="auto"/>
            </w:tcBorders>
            <w:vAlign w:val="center"/>
          </w:tcPr>
          <w:p w14:paraId="6A85CA99" w14:textId="77777777" w:rsidR="00AF6F26" w:rsidRPr="00E47CB3"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tcBorders>
              <w:bottom w:val="single" w:sz="4" w:space="0" w:color="auto"/>
            </w:tcBorders>
            <w:vAlign w:val="center"/>
          </w:tcPr>
          <w:p w14:paraId="29BA37BC" w14:textId="77777777" w:rsidR="00AF6F26" w:rsidRPr="00E47CB3" w:rsidRDefault="00AF6F26" w:rsidP="00913ACC">
            <w:pPr>
              <w:spacing w:before="60" w:after="60"/>
              <w:ind w:left="124"/>
              <w:jc w:val="center"/>
              <w:rPr>
                <w:rFonts w:asciiTheme="minorHAnsi" w:hAnsiTheme="minorHAnsi" w:cs="Arial"/>
              </w:rPr>
            </w:pPr>
            <w:r w:rsidRPr="00E47CB3">
              <w:rPr>
                <w:rFonts w:asciiTheme="minorHAnsi" w:hAnsiTheme="minorHAnsi" w:cs="Arial"/>
              </w:rPr>
              <w:t>Not Required</w:t>
            </w:r>
          </w:p>
        </w:tc>
        <w:tc>
          <w:tcPr>
            <w:tcW w:w="1710" w:type="dxa"/>
            <w:vMerge/>
          </w:tcPr>
          <w:p w14:paraId="67F8ED34" w14:textId="77777777" w:rsidR="00AF6F26" w:rsidRPr="003E07DE" w:rsidRDefault="00AF6F26" w:rsidP="00913ACC">
            <w:pPr>
              <w:spacing w:before="60" w:after="60"/>
              <w:ind w:left="124"/>
              <w:rPr>
                <w:rFonts w:asciiTheme="minorHAnsi" w:hAnsiTheme="minorHAnsi" w:cs="Arial"/>
                <w:sz w:val="20"/>
                <w:szCs w:val="20"/>
              </w:rPr>
            </w:pPr>
          </w:p>
        </w:tc>
      </w:tr>
      <w:tr w:rsidR="00AF6F26" w:rsidRPr="003E07DE" w14:paraId="69E03985" w14:textId="77777777" w:rsidTr="00906CD4">
        <w:tc>
          <w:tcPr>
            <w:tcW w:w="450" w:type="dxa"/>
            <w:vMerge w:val="restart"/>
            <w:shd w:val="clear" w:color="auto" w:fill="D9E2F3" w:themeFill="accent1" w:themeFillTint="33"/>
            <w:vAlign w:val="center"/>
          </w:tcPr>
          <w:p w14:paraId="41204170" w14:textId="77777777" w:rsidR="00AF6F26" w:rsidRPr="00A92357" w:rsidRDefault="00AF6F26" w:rsidP="00913ACC">
            <w:pPr>
              <w:spacing w:before="60" w:after="60"/>
              <w:ind w:left="-108"/>
              <w:jc w:val="center"/>
              <w:rPr>
                <w:rFonts w:asciiTheme="minorHAnsi" w:hAnsiTheme="minorHAnsi" w:cs="Arial"/>
                <w:b/>
                <w:sz w:val="20"/>
                <w:szCs w:val="20"/>
              </w:rPr>
            </w:pPr>
            <w:r w:rsidRPr="00A92357">
              <w:rPr>
                <w:rFonts w:asciiTheme="minorHAnsi" w:hAnsiTheme="minorHAnsi" w:cs="Arial"/>
                <w:b/>
                <w:sz w:val="20"/>
                <w:szCs w:val="20"/>
              </w:rPr>
              <w:t>1</w:t>
            </w:r>
            <w:r>
              <w:rPr>
                <w:rFonts w:asciiTheme="minorHAnsi" w:hAnsiTheme="minorHAnsi" w:cs="Arial"/>
                <w:b/>
                <w:sz w:val="20"/>
                <w:szCs w:val="20"/>
              </w:rPr>
              <w:t>0</w:t>
            </w:r>
            <w:r w:rsidRPr="00A92357">
              <w:rPr>
                <w:rFonts w:asciiTheme="minorHAnsi" w:hAnsiTheme="minorHAnsi" w:cs="Arial"/>
                <w:b/>
                <w:sz w:val="20"/>
                <w:szCs w:val="20"/>
              </w:rPr>
              <w:t>.</w:t>
            </w:r>
          </w:p>
        </w:tc>
        <w:tc>
          <w:tcPr>
            <w:tcW w:w="6480" w:type="dxa"/>
            <w:shd w:val="clear" w:color="auto" w:fill="D9E2F3" w:themeFill="accent1" w:themeFillTint="33"/>
          </w:tcPr>
          <w:p w14:paraId="0D7B435A" w14:textId="77777777" w:rsidR="00AF6F26" w:rsidRPr="00993FA0" w:rsidRDefault="00AF6F26" w:rsidP="00913ACC">
            <w:pPr>
              <w:spacing w:before="60" w:after="60"/>
              <w:rPr>
                <w:rFonts w:asciiTheme="minorHAnsi" w:hAnsiTheme="minorHAnsi" w:cs="Arial"/>
                <w:b/>
                <w:sz w:val="20"/>
                <w:szCs w:val="20"/>
              </w:rPr>
            </w:pPr>
            <w:r>
              <w:rPr>
                <w:rFonts w:asciiTheme="minorHAnsi" w:hAnsiTheme="minorHAnsi" w:cs="Arial"/>
                <w:b/>
                <w:sz w:val="20"/>
                <w:szCs w:val="20"/>
              </w:rPr>
              <w:t>Records and Privacy</w:t>
            </w:r>
          </w:p>
          <w:p w14:paraId="4CD3891E" w14:textId="77777777" w:rsidR="00AF6F26" w:rsidRPr="00174EDA" w:rsidRDefault="00AF6F26" w:rsidP="00AF6F26">
            <w:pPr>
              <w:pStyle w:val="ListParagraph"/>
              <w:numPr>
                <w:ilvl w:val="0"/>
                <w:numId w:val="8"/>
              </w:numPr>
              <w:spacing w:before="60" w:after="60"/>
              <w:ind w:left="342"/>
              <w:rPr>
                <w:rFonts w:asciiTheme="minorHAnsi" w:hAnsiTheme="minorHAnsi" w:cs="Arial"/>
                <w:sz w:val="20"/>
                <w:szCs w:val="20"/>
              </w:rPr>
            </w:pPr>
            <w:r w:rsidRPr="00174EDA">
              <w:rPr>
                <w:rFonts w:asciiTheme="minorHAnsi" w:hAnsiTheme="minorHAnsi" w:cs="Arial"/>
                <w:sz w:val="20"/>
                <w:szCs w:val="20"/>
              </w:rPr>
              <w:t>Describe where and how student records are maintained by the district and how parents</w:t>
            </w:r>
            <w:r>
              <w:rPr>
                <w:rFonts w:asciiTheme="minorHAnsi" w:hAnsiTheme="minorHAnsi" w:cs="Arial"/>
                <w:sz w:val="20"/>
                <w:szCs w:val="20"/>
              </w:rPr>
              <w:t>/guardians</w:t>
            </w:r>
            <w:r w:rsidRPr="00174EDA">
              <w:rPr>
                <w:rFonts w:asciiTheme="minorHAnsi" w:hAnsiTheme="minorHAnsi" w:cs="Arial"/>
                <w:sz w:val="20"/>
                <w:szCs w:val="20"/>
              </w:rPr>
              <w:t xml:space="preserve"> or youth could access student records</w:t>
            </w:r>
            <w:r>
              <w:rPr>
                <w:rFonts w:asciiTheme="minorHAnsi" w:hAnsiTheme="minorHAnsi" w:cs="Arial"/>
                <w:sz w:val="20"/>
                <w:szCs w:val="20"/>
              </w:rPr>
              <w:t>.</w:t>
            </w:r>
          </w:p>
        </w:tc>
        <w:tc>
          <w:tcPr>
            <w:tcW w:w="1980" w:type="dxa"/>
            <w:shd w:val="clear" w:color="auto" w:fill="D9E2F3" w:themeFill="accent1" w:themeFillTint="33"/>
            <w:vAlign w:val="center"/>
          </w:tcPr>
          <w:p w14:paraId="6A40314B"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3BAFEB94" w14:textId="77777777" w:rsidR="00AF6F26" w:rsidRPr="006668AA"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shd w:val="clear" w:color="auto" w:fill="D9E2F3" w:themeFill="accent1" w:themeFillTint="33"/>
            <w:vAlign w:val="center"/>
          </w:tcPr>
          <w:p w14:paraId="66ED64BB" w14:textId="77777777" w:rsidR="00AF6F26" w:rsidRPr="006668AA"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710" w:type="dxa"/>
            <w:vMerge w:val="restart"/>
            <w:vAlign w:val="center"/>
          </w:tcPr>
          <w:p w14:paraId="3C3E3D37" w14:textId="77777777" w:rsidR="00AF6F26" w:rsidRDefault="00AF6F26" w:rsidP="006A5D57">
            <w:pPr>
              <w:pStyle w:val="ListParagraph"/>
              <w:numPr>
                <w:ilvl w:val="0"/>
                <w:numId w:val="23"/>
              </w:numPr>
              <w:spacing w:before="60" w:after="60"/>
              <w:ind w:left="161" w:hanging="187"/>
              <w:rPr>
                <w:rFonts w:asciiTheme="minorHAnsi" w:hAnsiTheme="minorHAnsi" w:cs="Arial"/>
                <w:sz w:val="20"/>
                <w:szCs w:val="20"/>
              </w:rPr>
            </w:pPr>
            <w:r w:rsidRPr="0084075A">
              <w:rPr>
                <w:rFonts w:asciiTheme="minorHAnsi" w:hAnsiTheme="minorHAnsi" w:cs="Arial"/>
                <w:sz w:val="20"/>
                <w:szCs w:val="20"/>
              </w:rPr>
              <w:t>MKV</w:t>
            </w:r>
            <w:r>
              <w:rPr>
                <w:rFonts w:asciiTheme="minorHAnsi" w:hAnsiTheme="minorHAnsi" w:cs="Arial"/>
                <w:sz w:val="20"/>
                <w:szCs w:val="20"/>
              </w:rPr>
              <w:t xml:space="preserve"> </w:t>
            </w:r>
            <w:r w:rsidRPr="0084075A">
              <w:rPr>
                <w:rFonts w:asciiTheme="minorHAnsi" w:hAnsiTheme="minorHAnsi" w:cs="Arial"/>
                <w:sz w:val="20"/>
                <w:szCs w:val="20"/>
              </w:rPr>
              <w:t>12</w:t>
            </w:r>
          </w:p>
          <w:p w14:paraId="3ABF344F" w14:textId="77777777" w:rsidR="00AF6F26" w:rsidRDefault="00AF6F26" w:rsidP="006A5D57">
            <w:pPr>
              <w:pStyle w:val="ListParagraph"/>
              <w:numPr>
                <w:ilvl w:val="0"/>
                <w:numId w:val="23"/>
              </w:numPr>
              <w:spacing w:before="60" w:after="60"/>
              <w:ind w:left="161" w:hanging="187"/>
              <w:rPr>
                <w:rFonts w:asciiTheme="minorHAnsi" w:hAnsiTheme="minorHAnsi" w:cs="Arial"/>
                <w:sz w:val="20"/>
                <w:szCs w:val="20"/>
              </w:rPr>
            </w:pPr>
            <w:r>
              <w:rPr>
                <w:rFonts w:asciiTheme="minorHAnsi" w:hAnsiTheme="minorHAnsi" w:cs="Arial"/>
                <w:sz w:val="20"/>
                <w:szCs w:val="20"/>
              </w:rPr>
              <w:t>FC 2</w:t>
            </w:r>
          </w:p>
          <w:p w14:paraId="54467F8F" w14:textId="77777777" w:rsidR="00AF6F26" w:rsidRDefault="00AF6F26" w:rsidP="006A5D57">
            <w:pPr>
              <w:pStyle w:val="ListParagraph"/>
              <w:numPr>
                <w:ilvl w:val="0"/>
                <w:numId w:val="23"/>
              </w:numPr>
              <w:spacing w:before="60" w:after="60"/>
              <w:ind w:left="161" w:hanging="187"/>
              <w:rPr>
                <w:rFonts w:asciiTheme="minorHAnsi" w:hAnsiTheme="minorHAnsi" w:cs="Arial"/>
                <w:sz w:val="20"/>
                <w:szCs w:val="20"/>
              </w:rPr>
            </w:pPr>
            <w:r>
              <w:rPr>
                <w:rFonts w:asciiTheme="minorHAnsi" w:hAnsiTheme="minorHAnsi" w:cs="Arial"/>
                <w:sz w:val="20"/>
                <w:szCs w:val="20"/>
              </w:rPr>
              <w:t>FC G</w:t>
            </w:r>
          </w:p>
          <w:p w14:paraId="2F986804" w14:textId="77777777" w:rsidR="00AF6F26" w:rsidRDefault="00AF6F26" w:rsidP="006A5D57">
            <w:pPr>
              <w:pStyle w:val="ListParagraph"/>
              <w:numPr>
                <w:ilvl w:val="0"/>
                <w:numId w:val="23"/>
              </w:numPr>
              <w:spacing w:before="60" w:after="60"/>
              <w:ind w:left="161" w:hanging="187"/>
              <w:rPr>
                <w:rFonts w:asciiTheme="minorHAnsi" w:hAnsiTheme="minorHAnsi" w:cs="Arial"/>
                <w:sz w:val="20"/>
                <w:szCs w:val="20"/>
              </w:rPr>
            </w:pPr>
            <w:r>
              <w:rPr>
                <w:rFonts w:asciiTheme="minorHAnsi" w:hAnsiTheme="minorHAnsi" w:cs="Arial"/>
                <w:sz w:val="20"/>
                <w:szCs w:val="20"/>
              </w:rPr>
              <w:lastRenderedPageBreak/>
              <w:t>MIC 2</w:t>
            </w:r>
          </w:p>
          <w:p w14:paraId="04DB3DD8" w14:textId="77777777" w:rsidR="00AF6F26" w:rsidRPr="0084075A" w:rsidRDefault="00AF6F26" w:rsidP="006A5D57">
            <w:pPr>
              <w:pStyle w:val="ListParagraph"/>
              <w:numPr>
                <w:ilvl w:val="0"/>
                <w:numId w:val="23"/>
              </w:numPr>
              <w:spacing w:before="60" w:after="60"/>
              <w:ind w:left="161" w:hanging="187"/>
              <w:rPr>
                <w:rFonts w:asciiTheme="minorHAnsi" w:hAnsiTheme="minorHAnsi" w:cs="Arial"/>
                <w:sz w:val="20"/>
                <w:szCs w:val="20"/>
              </w:rPr>
            </w:pPr>
            <w:r>
              <w:rPr>
                <w:rFonts w:asciiTheme="minorHAnsi" w:hAnsiTheme="minorHAnsi" w:cs="Arial"/>
                <w:sz w:val="20"/>
                <w:szCs w:val="20"/>
              </w:rPr>
              <w:t>MIC G</w:t>
            </w:r>
          </w:p>
        </w:tc>
      </w:tr>
      <w:tr w:rsidR="00AF6F26" w:rsidRPr="003E07DE" w14:paraId="645BDBB7" w14:textId="77777777" w:rsidTr="00906CD4">
        <w:tc>
          <w:tcPr>
            <w:tcW w:w="450" w:type="dxa"/>
            <w:vMerge/>
            <w:shd w:val="clear" w:color="auto" w:fill="D9E2F3" w:themeFill="accent1" w:themeFillTint="33"/>
          </w:tcPr>
          <w:p w14:paraId="5A0B8A0B" w14:textId="77777777" w:rsidR="00AF6F26" w:rsidRPr="003E07DE" w:rsidRDefault="00AF6F26" w:rsidP="00913ACC">
            <w:pPr>
              <w:spacing w:before="60" w:after="60"/>
              <w:ind w:left="124"/>
              <w:rPr>
                <w:rFonts w:asciiTheme="minorHAnsi" w:hAnsiTheme="minorHAnsi" w:cs="Arial"/>
                <w:sz w:val="20"/>
                <w:szCs w:val="20"/>
              </w:rPr>
            </w:pPr>
          </w:p>
        </w:tc>
        <w:tc>
          <w:tcPr>
            <w:tcW w:w="6480" w:type="dxa"/>
            <w:tcBorders>
              <w:bottom w:val="single" w:sz="4" w:space="0" w:color="auto"/>
            </w:tcBorders>
            <w:shd w:val="clear" w:color="auto" w:fill="D9E2F3" w:themeFill="accent1" w:themeFillTint="33"/>
          </w:tcPr>
          <w:p w14:paraId="07BBA2F6" w14:textId="77777777" w:rsidR="00AF6F26" w:rsidRPr="00174EDA" w:rsidRDefault="00AF6F26" w:rsidP="00AF6F26">
            <w:pPr>
              <w:pStyle w:val="ListParagraph"/>
              <w:numPr>
                <w:ilvl w:val="0"/>
                <w:numId w:val="8"/>
              </w:numPr>
              <w:spacing w:before="60" w:after="60"/>
              <w:ind w:left="342"/>
              <w:rPr>
                <w:rFonts w:asciiTheme="minorHAnsi" w:hAnsiTheme="minorHAnsi" w:cs="Arial"/>
                <w:sz w:val="20"/>
                <w:szCs w:val="20"/>
              </w:rPr>
            </w:pPr>
            <w:r w:rsidRPr="00174EDA">
              <w:rPr>
                <w:rFonts w:asciiTheme="minorHAnsi" w:hAnsiTheme="minorHAnsi" w:cs="Arial"/>
                <w:sz w:val="20"/>
                <w:szCs w:val="20"/>
              </w:rPr>
              <w:t>Describe how the district or school is protecting information regarding a student’s living arrangement</w:t>
            </w:r>
            <w:r>
              <w:rPr>
                <w:rFonts w:asciiTheme="minorHAnsi" w:hAnsiTheme="minorHAnsi" w:cs="Arial"/>
                <w:sz w:val="20"/>
                <w:szCs w:val="20"/>
              </w:rPr>
              <w:t>.</w:t>
            </w:r>
          </w:p>
        </w:tc>
        <w:tc>
          <w:tcPr>
            <w:tcW w:w="1980" w:type="dxa"/>
            <w:tcBorders>
              <w:bottom w:val="single" w:sz="4" w:space="0" w:color="auto"/>
            </w:tcBorders>
            <w:shd w:val="clear" w:color="auto" w:fill="D9E2F3" w:themeFill="accent1" w:themeFillTint="33"/>
            <w:vAlign w:val="center"/>
          </w:tcPr>
          <w:p w14:paraId="44677E79" w14:textId="77777777" w:rsidR="00AF6F26" w:rsidRPr="006E230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tcBorders>
              <w:bottom w:val="single" w:sz="4" w:space="0" w:color="auto"/>
            </w:tcBorders>
            <w:shd w:val="clear" w:color="auto" w:fill="D9E2F3" w:themeFill="accent1" w:themeFillTint="33"/>
            <w:vAlign w:val="center"/>
          </w:tcPr>
          <w:p w14:paraId="516BD042" w14:textId="77777777" w:rsidR="00AF6F26" w:rsidRPr="006668AA"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530" w:type="dxa"/>
            <w:tcBorders>
              <w:bottom w:val="single" w:sz="4" w:space="0" w:color="auto"/>
            </w:tcBorders>
            <w:shd w:val="clear" w:color="auto" w:fill="D9E2F3" w:themeFill="accent1" w:themeFillTint="33"/>
            <w:vAlign w:val="center"/>
          </w:tcPr>
          <w:p w14:paraId="302147D3" w14:textId="77777777" w:rsidR="00AF6F26" w:rsidRPr="006668AA"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710" w:type="dxa"/>
            <w:vMerge/>
          </w:tcPr>
          <w:p w14:paraId="07CD26F3" w14:textId="77777777" w:rsidR="00AF6F26" w:rsidRPr="003E07DE" w:rsidRDefault="00AF6F26" w:rsidP="00913ACC">
            <w:pPr>
              <w:spacing w:before="60" w:after="60"/>
              <w:ind w:left="376" w:hanging="270"/>
              <w:rPr>
                <w:rFonts w:asciiTheme="minorHAnsi" w:hAnsiTheme="minorHAnsi" w:cs="Arial"/>
                <w:sz w:val="20"/>
                <w:szCs w:val="20"/>
              </w:rPr>
            </w:pPr>
          </w:p>
        </w:tc>
      </w:tr>
      <w:tr w:rsidR="00AF6F26" w:rsidRPr="003E07DE" w14:paraId="043EE5D9" w14:textId="77777777" w:rsidTr="00906CD4">
        <w:tc>
          <w:tcPr>
            <w:tcW w:w="450" w:type="dxa"/>
            <w:vMerge/>
          </w:tcPr>
          <w:p w14:paraId="3308F876" w14:textId="77777777" w:rsidR="00AF6F26" w:rsidRPr="003E07DE" w:rsidRDefault="00AF6F26" w:rsidP="00913ACC">
            <w:pPr>
              <w:spacing w:before="60" w:after="60"/>
              <w:ind w:left="124"/>
              <w:rPr>
                <w:rFonts w:asciiTheme="minorHAnsi" w:hAnsiTheme="minorHAnsi" w:cs="Arial"/>
                <w:sz w:val="20"/>
                <w:szCs w:val="20"/>
              </w:rPr>
            </w:pPr>
          </w:p>
        </w:tc>
        <w:tc>
          <w:tcPr>
            <w:tcW w:w="6480" w:type="dxa"/>
            <w:shd w:val="clear" w:color="auto" w:fill="D9E2F3" w:themeFill="accent1" w:themeFillTint="33"/>
          </w:tcPr>
          <w:p w14:paraId="7A309FCE" w14:textId="77777777" w:rsidR="00AF6F26" w:rsidRPr="0047306D" w:rsidRDefault="00AF6F26" w:rsidP="00AF6F26">
            <w:pPr>
              <w:pStyle w:val="ListParagraph"/>
              <w:numPr>
                <w:ilvl w:val="0"/>
                <w:numId w:val="8"/>
              </w:numPr>
              <w:spacing w:before="60" w:after="60"/>
              <w:ind w:left="342"/>
              <w:rPr>
                <w:rFonts w:asciiTheme="minorHAnsi" w:hAnsiTheme="minorHAnsi" w:cs="Arial"/>
                <w:sz w:val="20"/>
                <w:szCs w:val="20"/>
              </w:rPr>
            </w:pPr>
            <w:r w:rsidRPr="0047306D">
              <w:rPr>
                <w:rFonts w:asciiTheme="minorHAnsi" w:hAnsiTheme="minorHAnsi" w:cs="Arial"/>
                <w:sz w:val="20"/>
                <w:szCs w:val="20"/>
              </w:rPr>
              <w:t>Describe how the district or school is promoting educational stability through timely transfer of records between districts, school, and/or states</w:t>
            </w:r>
            <w:r>
              <w:rPr>
                <w:rFonts w:asciiTheme="minorHAnsi" w:hAnsiTheme="minorHAnsi" w:cs="Arial"/>
                <w:sz w:val="20"/>
                <w:szCs w:val="20"/>
              </w:rPr>
              <w:t>.</w:t>
            </w:r>
          </w:p>
        </w:tc>
        <w:tc>
          <w:tcPr>
            <w:tcW w:w="1980" w:type="dxa"/>
            <w:shd w:val="clear" w:color="auto" w:fill="D9E2F3" w:themeFill="accent1" w:themeFillTint="33"/>
            <w:vAlign w:val="center"/>
          </w:tcPr>
          <w:p w14:paraId="366F92FB" w14:textId="77777777" w:rsidR="00AF6F26"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shd w:val="clear" w:color="auto" w:fill="D9E2F3" w:themeFill="accent1" w:themeFillTint="33"/>
            <w:vAlign w:val="center"/>
          </w:tcPr>
          <w:p w14:paraId="71666572" w14:textId="77777777" w:rsidR="00AF6F26" w:rsidRPr="0047306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530" w:type="dxa"/>
            <w:shd w:val="clear" w:color="auto" w:fill="D9E2F3" w:themeFill="accent1" w:themeFillTint="33"/>
            <w:vAlign w:val="center"/>
          </w:tcPr>
          <w:p w14:paraId="004EC473" w14:textId="77777777" w:rsidR="00AF6F26" w:rsidRPr="0047306D"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710" w:type="dxa"/>
            <w:vMerge/>
          </w:tcPr>
          <w:p w14:paraId="68D310F8" w14:textId="77777777" w:rsidR="00AF6F26" w:rsidRPr="000C625B" w:rsidRDefault="00AF6F26" w:rsidP="00913ACC">
            <w:pPr>
              <w:pStyle w:val="ListParagraph"/>
              <w:spacing w:before="60" w:after="60"/>
              <w:ind w:left="466"/>
              <w:rPr>
                <w:rFonts w:asciiTheme="minorHAnsi" w:hAnsiTheme="minorHAnsi" w:cs="Arial"/>
                <w:sz w:val="20"/>
                <w:szCs w:val="20"/>
              </w:rPr>
            </w:pPr>
          </w:p>
        </w:tc>
      </w:tr>
      <w:tr w:rsidR="00AF6F26" w:rsidRPr="003E07DE" w14:paraId="1406F72F" w14:textId="77777777" w:rsidTr="00906CD4">
        <w:tc>
          <w:tcPr>
            <w:tcW w:w="450" w:type="dxa"/>
            <w:vAlign w:val="center"/>
          </w:tcPr>
          <w:p w14:paraId="7C0458F8" w14:textId="77777777" w:rsidR="00AF6F26" w:rsidRPr="000212E8" w:rsidRDefault="00AF6F26" w:rsidP="00913ACC">
            <w:pPr>
              <w:spacing w:before="60" w:after="60"/>
              <w:ind w:left="-108"/>
              <w:rPr>
                <w:rFonts w:asciiTheme="minorHAnsi" w:hAnsiTheme="minorHAnsi" w:cs="Arial"/>
                <w:b/>
                <w:sz w:val="20"/>
                <w:szCs w:val="20"/>
              </w:rPr>
            </w:pPr>
            <w:r w:rsidRPr="000212E8">
              <w:rPr>
                <w:rFonts w:asciiTheme="minorHAnsi" w:hAnsiTheme="minorHAnsi" w:cs="Arial"/>
                <w:b/>
                <w:sz w:val="20"/>
                <w:szCs w:val="20"/>
              </w:rPr>
              <w:t>1</w:t>
            </w:r>
            <w:r>
              <w:rPr>
                <w:rFonts w:asciiTheme="minorHAnsi" w:hAnsiTheme="minorHAnsi" w:cs="Arial"/>
                <w:b/>
                <w:sz w:val="20"/>
                <w:szCs w:val="20"/>
              </w:rPr>
              <w:t>1</w:t>
            </w:r>
            <w:r w:rsidRPr="000212E8">
              <w:rPr>
                <w:rFonts w:asciiTheme="minorHAnsi" w:hAnsiTheme="minorHAnsi" w:cs="Arial"/>
                <w:b/>
                <w:sz w:val="20"/>
                <w:szCs w:val="20"/>
              </w:rPr>
              <w:t>.</w:t>
            </w:r>
          </w:p>
        </w:tc>
        <w:tc>
          <w:tcPr>
            <w:tcW w:w="6480" w:type="dxa"/>
          </w:tcPr>
          <w:p w14:paraId="4DD62990" w14:textId="77777777" w:rsidR="00AF6F26" w:rsidRPr="003E07DE" w:rsidRDefault="00AF6F26" w:rsidP="00913ACC">
            <w:pPr>
              <w:spacing w:before="60" w:after="60"/>
              <w:ind w:left="124"/>
              <w:rPr>
                <w:rFonts w:asciiTheme="minorHAnsi" w:hAnsiTheme="minorHAnsi" w:cs="Arial"/>
                <w:sz w:val="20"/>
                <w:szCs w:val="20"/>
              </w:rPr>
            </w:pPr>
            <w:r>
              <w:rPr>
                <w:rFonts w:asciiTheme="minorHAnsi" w:hAnsiTheme="minorHAnsi" w:cs="Arial"/>
                <w:sz w:val="20"/>
                <w:szCs w:val="20"/>
              </w:rPr>
              <w:t>Upload copies</w:t>
            </w:r>
            <w:r w:rsidRPr="003E07DE">
              <w:rPr>
                <w:rFonts w:asciiTheme="minorHAnsi" w:hAnsiTheme="minorHAnsi" w:cs="Arial"/>
                <w:sz w:val="20"/>
                <w:szCs w:val="20"/>
              </w:rPr>
              <w:t xml:space="preserve"> of </w:t>
            </w:r>
            <w:r>
              <w:rPr>
                <w:rFonts w:asciiTheme="minorHAnsi" w:hAnsiTheme="minorHAnsi" w:cs="Arial"/>
                <w:sz w:val="20"/>
                <w:szCs w:val="20"/>
              </w:rPr>
              <w:t xml:space="preserve">Homelessness </w:t>
            </w:r>
            <w:r w:rsidRPr="003E07DE">
              <w:rPr>
                <w:rFonts w:asciiTheme="minorHAnsi" w:hAnsiTheme="minorHAnsi" w:cs="Arial"/>
                <w:sz w:val="20"/>
                <w:szCs w:val="20"/>
              </w:rPr>
              <w:t>verification letters</w:t>
            </w:r>
            <w:r>
              <w:rPr>
                <w:rFonts w:asciiTheme="minorHAnsi" w:hAnsiTheme="minorHAnsi" w:cs="Arial"/>
                <w:sz w:val="20"/>
                <w:szCs w:val="20"/>
              </w:rPr>
              <w:t xml:space="preserve">/notifications </w:t>
            </w:r>
            <w:r w:rsidRPr="003E07DE">
              <w:rPr>
                <w:rFonts w:asciiTheme="minorHAnsi" w:hAnsiTheme="minorHAnsi" w:cs="Arial"/>
                <w:sz w:val="20"/>
                <w:szCs w:val="20"/>
              </w:rPr>
              <w:t xml:space="preserve">provided by the </w:t>
            </w:r>
            <w:r>
              <w:rPr>
                <w:rFonts w:asciiTheme="minorHAnsi" w:hAnsiTheme="minorHAnsi" w:cs="Arial"/>
                <w:sz w:val="20"/>
                <w:szCs w:val="20"/>
              </w:rPr>
              <w:t>person designated, which documents</w:t>
            </w:r>
            <w:r w:rsidRPr="003E07DE">
              <w:rPr>
                <w:rFonts w:asciiTheme="minorHAnsi" w:hAnsiTheme="minorHAnsi" w:cs="Arial"/>
                <w:sz w:val="20"/>
                <w:szCs w:val="20"/>
              </w:rPr>
              <w:t xml:space="preserve"> </w:t>
            </w:r>
            <w:r>
              <w:rPr>
                <w:rFonts w:asciiTheme="minorHAnsi" w:hAnsiTheme="minorHAnsi" w:cs="Arial"/>
                <w:sz w:val="20"/>
                <w:szCs w:val="20"/>
              </w:rPr>
              <w:t>homeless status</w:t>
            </w:r>
            <w:r w:rsidRPr="003E07DE">
              <w:rPr>
                <w:rFonts w:asciiTheme="minorHAnsi" w:hAnsiTheme="minorHAnsi" w:cs="Arial"/>
                <w:sz w:val="20"/>
                <w:szCs w:val="20"/>
              </w:rPr>
              <w:t xml:space="preserve"> for student, family</w:t>
            </w:r>
            <w:r>
              <w:rPr>
                <w:rFonts w:asciiTheme="minorHAnsi" w:hAnsiTheme="minorHAnsi" w:cs="Arial"/>
                <w:sz w:val="20"/>
                <w:szCs w:val="20"/>
              </w:rPr>
              <w:t>,</w:t>
            </w:r>
            <w:r w:rsidRPr="003E07DE">
              <w:rPr>
                <w:rFonts w:asciiTheme="minorHAnsi" w:hAnsiTheme="minorHAnsi" w:cs="Arial"/>
                <w:sz w:val="20"/>
                <w:szCs w:val="20"/>
              </w:rPr>
              <w:t xml:space="preserve"> or unaccompanied youth</w:t>
            </w:r>
            <w:r>
              <w:rPr>
                <w:rFonts w:asciiTheme="minorHAnsi" w:hAnsiTheme="minorHAnsi" w:cs="Arial"/>
                <w:sz w:val="20"/>
                <w:szCs w:val="20"/>
              </w:rPr>
              <w:t>.</w:t>
            </w:r>
            <w:r w:rsidRPr="003E07DE">
              <w:rPr>
                <w:rFonts w:asciiTheme="minorHAnsi" w:hAnsiTheme="minorHAnsi" w:cs="Arial"/>
                <w:sz w:val="20"/>
                <w:szCs w:val="20"/>
              </w:rPr>
              <w:t xml:space="preserve"> </w:t>
            </w:r>
          </w:p>
        </w:tc>
        <w:tc>
          <w:tcPr>
            <w:tcW w:w="1980" w:type="dxa"/>
            <w:vAlign w:val="center"/>
          </w:tcPr>
          <w:p w14:paraId="2C0562BD" w14:textId="77777777" w:rsidR="00AF6F26" w:rsidRPr="000212E8" w:rsidRDefault="00AF6F26" w:rsidP="00913ACC">
            <w:pPr>
              <w:spacing w:before="60" w:after="60"/>
              <w:ind w:left="124"/>
              <w:jc w:val="center"/>
              <w:rPr>
                <w:rFonts w:asciiTheme="minorHAnsi" w:hAnsiTheme="minorHAnsi" w:cs="Arial"/>
              </w:rPr>
            </w:pPr>
            <w:r>
              <w:rPr>
                <w:rFonts w:asciiTheme="minorHAnsi" w:hAnsiTheme="minorHAnsi" w:cs="Arial"/>
              </w:rPr>
              <w:t>Required</w:t>
            </w:r>
          </w:p>
        </w:tc>
        <w:tc>
          <w:tcPr>
            <w:tcW w:w="1800" w:type="dxa"/>
            <w:vAlign w:val="center"/>
          </w:tcPr>
          <w:p w14:paraId="65A9B5F0" w14:textId="77777777" w:rsidR="00AF6F26" w:rsidRPr="000212E8"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530" w:type="dxa"/>
            <w:vAlign w:val="center"/>
          </w:tcPr>
          <w:p w14:paraId="3AB5AAC1" w14:textId="77777777" w:rsidR="00AF6F26" w:rsidRPr="000212E8" w:rsidRDefault="00AF6F26" w:rsidP="00913ACC">
            <w:pPr>
              <w:spacing w:before="60" w:after="60"/>
              <w:ind w:left="124"/>
              <w:jc w:val="center"/>
              <w:rPr>
                <w:rFonts w:asciiTheme="minorHAnsi" w:hAnsiTheme="minorHAnsi" w:cs="Arial"/>
              </w:rPr>
            </w:pPr>
            <w:r>
              <w:rPr>
                <w:rFonts w:asciiTheme="minorHAnsi" w:hAnsiTheme="minorHAnsi" w:cs="Arial"/>
              </w:rPr>
              <w:t>Not Required</w:t>
            </w:r>
          </w:p>
        </w:tc>
        <w:tc>
          <w:tcPr>
            <w:tcW w:w="1710" w:type="dxa"/>
          </w:tcPr>
          <w:p w14:paraId="66647D89" w14:textId="77777777" w:rsidR="00AF6F26" w:rsidRPr="000C625B" w:rsidRDefault="00AF6F26" w:rsidP="006A5D57">
            <w:pPr>
              <w:pStyle w:val="ListParagraph"/>
              <w:numPr>
                <w:ilvl w:val="0"/>
                <w:numId w:val="19"/>
              </w:numPr>
              <w:spacing w:before="60" w:after="60"/>
              <w:ind w:left="161" w:hanging="187"/>
              <w:rPr>
                <w:rFonts w:asciiTheme="minorHAnsi" w:hAnsiTheme="minorHAnsi" w:cs="Arial"/>
                <w:sz w:val="20"/>
                <w:szCs w:val="20"/>
              </w:rPr>
            </w:pPr>
            <w:r w:rsidRPr="000C625B">
              <w:rPr>
                <w:rFonts w:asciiTheme="minorHAnsi" w:hAnsiTheme="minorHAnsi" w:cs="Arial"/>
                <w:sz w:val="20"/>
                <w:szCs w:val="20"/>
              </w:rPr>
              <w:t>MKV</w:t>
            </w:r>
            <w:r>
              <w:rPr>
                <w:rFonts w:asciiTheme="minorHAnsi" w:hAnsiTheme="minorHAnsi" w:cs="Arial"/>
                <w:sz w:val="20"/>
                <w:szCs w:val="20"/>
              </w:rPr>
              <w:t xml:space="preserve"> </w:t>
            </w:r>
            <w:r w:rsidRPr="000C625B">
              <w:rPr>
                <w:rFonts w:asciiTheme="minorHAnsi" w:hAnsiTheme="minorHAnsi" w:cs="Arial"/>
                <w:sz w:val="20"/>
                <w:szCs w:val="20"/>
              </w:rPr>
              <w:t>13</w:t>
            </w:r>
          </w:p>
          <w:p w14:paraId="3830DF4A" w14:textId="77777777" w:rsidR="00AF6F26" w:rsidRDefault="00AF6F26" w:rsidP="006A5D57">
            <w:pPr>
              <w:pStyle w:val="ListParagraph"/>
              <w:numPr>
                <w:ilvl w:val="0"/>
                <w:numId w:val="19"/>
              </w:numPr>
              <w:spacing w:before="60" w:after="60"/>
              <w:ind w:left="161" w:hanging="187"/>
              <w:rPr>
                <w:rFonts w:asciiTheme="minorHAnsi" w:hAnsiTheme="minorHAnsi" w:cs="Arial"/>
                <w:sz w:val="20"/>
                <w:szCs w:val="20"/>
              </w:rPr>
            </w:pPr>
            <w:r w:rsidRPr="000C625B">
              <w:rPr>
                <w:rFonts w:asciiTheme="minorHAnsi" w:hAnsiTheme="minorHAnsi" w:cs="Arial"/>
                <w:sz w:val="20"/>
                <w:szCs w:val="20"/>
              </w:rPr>
              <w:t>MKV</w:t>
            </w:r>
            <w:r>
              <w:rPr>
                <w:rFonts w:asciiTheme="minorHAnsi" w:hAnsiTheme="minorHAnsi" w:cs="Arial"/>
                <w:sz w:val="20"/>
                <w:szCs w:val="20"/>
              </w:rPr>
              <w:t xml:space="preserve"> </w:t>
            </w:r>
            <w:r w:rsidRPr="000C625B">
              <w:rPr>
                <w:rFonts w:asciiTheme="minorHAnsi" w:hAnsiTheme="minorHAnsi" w:cs="Arial"/>
                <w:sz w:val="20"/>
                <w:szCs w:val="20"/>
              </w:rPr>
              <w:t>16</w:t>
            </w:r>
          </w:p>
          <w:p w14:paraId="45F2F0A6" w14:textId="77777777" w:rsidR="00AF6F26" w:rsidRPr="000C625B" w:rsidRDefault="00AF6F26" w:rsidP="00913ACC">
            <w:pPr>
              <w:pStyle w:val="ListParagraph"/>
              <w:spacing w:before="60" w:after="60"/>
              <w:ind w:left="475"/>
              <w:rPr>
                <w:rFonts w:asciiTheme="minorHAnsi" w:hAnsiTheme="minorHAnsi" w:cs="Arial"/>
                <w:sz w:val="20"/>
                <w:szCs w:val="20"/>
              </w:rPr>
            </w:pPr>
          </w:p>
        </w:tc>
      </w:tr>
    </w:tbl>
    <w:p w14:paraId="6A45889C" w14:textId="77777777" w:rsidR="00AF6F26" w:rsidRDefault="00AF6F26" w:rsidP="00AF6F26">
      <w:pPr>
        <w:rPr>
          <w:rFonts w:cs="Arial"/>
          <w:kern w:val="32"/>
        </w:rPr>
      </w:pPr>
    </w:p>
    <w:p w14:paraId="0896ADE7" w14:textId="77777777" w:rsidR="00AF6F26" w:rsidRDefault="00AF6F26" w:rsidP="00AF6F26">
      <w:pPr>
        <w:rPr>
          <w:rFonts w:cs="Arial"/>
          <w:kern w:val="32"/>
        </w:rPr>
      </w:pPr>
    </w:p>
    <w:p w14:paraId="75F3CCBF" w14:textId="77777777" w:rsidR="00913ACC" w:rsidRDefault="00913ACC"/>
    <w:sectPr w:rsidR="00913ACC" w:rsidSect="00BE6FF7">
      <w:pgSz w:w="15840" w:h="12240" w:orient="landscape"/>
      <w:pgMar w:top="864" w:right="821" w:bottom="864"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EFE29" w14:textId="77777777" w:rsidR="008E074C" w:rsidRDefault="008E074C" w:rsidP="00AF6F26">
      <w:r>
        <w:separator/>
      </w:r>
    </w:p>
  </w:endnote>
  <w:endnote w:type="continuationSeparator" w:id="0">
    <w:p w14:paraId="72CD57C9" w14:textId="77777777" w:rsidR="008E074C" w:rsidRDefault="008E074C" w:rsidP="00AF6F26">
      <w:r>
        <w:continuationSeparator/>
      </w:r>
    </w:p>
  </w:endnote>
  <w:endnote w:type="continuationNotice" w:id="1">
    <w:p w14:paraId="04C85A27" w14:textId="77777777" w:rsidR="008E074C" w:rsidRDefault="008E07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42F7B" w14:textId="41E86CAE" w:rsidR="00AF6F26" w:rsidRDefault="00AF6F26">
    <w:pPr>
      <w:pStyle w:val="Footer"/>
    </w:pPr>
    <w:r>
      <w:rPr>
        <w:rFonts w:asciiTheme="minorHAnsi" w:hAnsiTheme="minorHAnsi" w:cs="Arial"/>
        <w:i/>
        <w:sz w:val="20"/>
        <w:szCs w:val="20"/>
      </w:rPr>
      <w:t>Updated for 20</w:t>
    </w:r>
    <w:r w:rsidR="0029297A">
      <w:rPr>
        <w:rFonts w:asciiTheme="minorHAnsi" w:hAnsiTheme="minorHAnsi" w:cs="Arial"/>
        <w:i/>
        <w:sz w:val="20"/>
        <w:szCs w:val="20"/>
      </w:rPr>
      <w:t>22</w:t>
    </w:r>
    <w:r>
      <w:rPr>
        <w:rFonts w:asciiTheme="minorHAnsi" w:hAnsiTheme="minorHAnsi" w:cs="Arial"/>
        <w:i/>
        <w:sz w:val="20"/>
        <w:szCs w:val="20"/>
      </w:rPr>
      <w:t>/202</w:t>
    </w:r>
    <w:r w:rsidR="0029297A">
      <w:rPr>
        <w:rFonts w:asciiTheme="minorHAnsi" w:hAnsiTheme="minorHAnsi" w:cs="Arial"/>
        <w:i/>
        <w:sz w:val="20"/>
        <w:szCs w:val="20"/>
      </w:rPr>
      <w:t>3</w:t>
    </w:r>
    <w:r>
      <w:rPr>
        <w:rFonts w:asciiTheme="minorHAnsi" w:hAnsiTheme="minorHAnsi" w:cs="Arial"/>
        <w:i/>
        <w:sz w:val="20"/>
        <w:szCs w:val="20"/>
      </w:rPr>
      <w:t xml:space="preserve"> on </w:t>
    </w:r>
    <w:r w:rsidR="13EF548E" w:rsidRPr="13EF548E">
      <w:rPr>
        <w:rFonts w:asciiTheme="minorHAnsi" w:hAnsiTheme="minorHAnsi" w:cs="Arial"/>
        <w:i/>
        <w:iCs/>
        <w:sz w:val="20"/>
        <w:szCs w:val="20"/>
      </w:rPr>
      <w:t>5.9</w:t>
    </w:r>
    <w:r w:rsidR="0029297A">
      <w:rPr>
        <w:rFonts w:asciiTheme="minorHAnsi" w:hAnsiTheme="minorHAnsi" w:cs="Arial"/>
        <w:i/>
        <w:sz w:val="20"/>
        <w:szCs w:val="20"/>
      </w:rPr>
      <w:t xml:space="preserve">.22   </w:t>
    </w:r>
    <w:r w:rsidRPr="005F695E">
      <w:rPr>
        <w:rFonts w:asciiTheme="minorHAnsi" w:hAnsiTheme="minorHAnsi" w:cs="Arial"/>
        <w:sz w:val="20"/>
        <w:szCs w:val="20"/>
      </w:rPr>
      <w:t xml:space="preserve">pg. </w:t>
    </w:r>
    <w:r w:rsidRPr="005F695E">
      <w:rPr>
        <w:rFonts w:asciiTheme="minorHAnsi" w:hAnsiTheme="minorHAnsi" w:cs="Arial"/>
        <w:sz w:val="20"/>
        <w:szCs w:val="20"/>
      </w:rPr>
      <w:fldChar w:fldCharType="begin"/>
    </w:r>
    <w:r w:rsidRPr="005F695E">
      <w:rPr>
        <w:rFonts w:asciiTheme="minorHAnsi" w:hAnsiTheme="minorHAnsi" w:cs="Arial"/>
        <w:sz w:val="20"/>
        <w:szCs w:val="20"/>
      </w:rPr>
      <w:instrText xml:space="preserve"> PAGE    \* MERGEFORMAT </w:instrText>
    </w:r>
    <w:r w:rsidRPr="005F695E">
      <w:rPr>
        <w:rFonts w:asciiTheme="minorHAnsi" w:hAnsiTheme="minorHAnsi" w:cs="Arial"/>
        <w:sz w:val="20"/>
        <w:szCs w:val="20"/>
      </w:rPr>
      <w:fldChar w:fldCharType="separate"/>
    </w:r>
    <w:r>
      <w:rPr>
        <w:rFonts w:asciiTheme="minorHAnsi" w:hAnsiTheme="minorHAnsi" w:cs="Arial"/>
        <w:sz w:val="20"/>
        <w:szCs w:val="20"/>
      </w:rPr>
      <w:t>1</w:t>
    </w:r>
    <w:r w:rsidRPr="005F695E">
      <w:rP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8BDA2" w14:textId="77777777" w:rsidR="008E074C" w:rsidRDefault="008E074C" w:rsidP="00AF6F26">
      <w:r>
        <w:separator/>
      </w:r>
    </w:p>
  </w:footnote>
  <w:footnote w:type="continuationSeparator" w:id="0">
    <w:p w14:paraId="043AB2E8" w14:textId="77777777" w:rsidR="008E074C" w:rsidRDefault="008E074C" w:rsidP="00AF6F26">
      <w:r>
        <w:continuationSeparator/>
      </w:r>
    </w:p>
  </w:footnote>
  <w:footnote w:type="continuationNotice" w:id="1">
    <w:p w14:paraId="7B55AF5F" w14:textId="77777777" w:rsidR="008E074C" w:rsidRDefault="008E07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522B" w14:textId="77777777" w:rsidR="00AF6F26" w:rsidRPr="00777D0A" w:rsidRDefault="00AF6F26" w:rsidP="00AF6F26">
    <w:pPr>
      <w:pStyle w:val="Header"/>
      <w:jc w:val="center"/>
      <w:rPr>
        <w:rFonts w:asciiTheme="minorHAnsi" w:hAnsiTheme="minorHAnsi"/>
        <w:b/>
        <w:sz w:val="28"/>
        <w:szCs w:val="28"/>
      </w:rPr>
    </w:pPr>
    <w:r w:rsidRPr="00777D0A">
      <w:rPr>
        <w:rFonts w:asciiTheme="minorHAnsi" w:hAnsiTheme="minorHAnsi"/>
        <w:b/>
        <w:sz w:val="28"/>
        <w:szCs w:val="28"/>
      </w:rPr>
      <w:t xml:space="preserve">Massachusetts Department of Elementary and Secondary Education </w:t>
    </w:r>
  </w:p>
  <w:p w14:paraId="3BB2323C" w14:textId="77777777" w:rsidR="00AF6F26" w:rsidRDefault="00AF6F26" w:rsidP="00AF6F26">
    <w:pPr>
      <w:pStyle w:val="Header"/>
      <w:tabs>
        <w:tab w:val="center" w:pos="7200"/>
        <w:tab w:val="left" w:pos="13650"/>
      </w:tabs>
      <w:jc w:val="center"/>
      <w:rPr>
        <w:rFonts w:asciiTheme="minorHAnsi" w:hAnsiTheme="minorHAnsi"/>
        <w:b/>
        <w:sz w:val="28"/>
        <w:szCs w:val="28"/>
      </w:rPr>
    </w:pPr>
    <w:r w:rsidRPr="006F5326">
      <w:rPr>
        <w:rFonts w:asciiTheme="minorHAnsi" w:hAnsiTheme="minorHAnsi"/>
        <w:b/>
        <w:sz w:val="28"/>
        <w:szCs w:val="28"/>
      </w:rPr>
      <w:t>Educational Stability Program Review</w:t>
    </w:r>
    <w:r>
      <w:rPr>
        <w:rFonts w:asciiTheme="minorHAnsi" w:hAnsiTheme="minorHAnsi"/>
        <w:b/>
        <w:sz w:val="28"/>
        <w:szCs w:val="28"/>
      </w:rPr>
      <w:t xml:space="preserve"> Process and Checklist</w:t>
    </w:r>
  </w:p>
  <w:p w14:paraId="423390D4" w14:textId="77777777" w:rsidR="00AF6F26" w:rsidRDefault="00AF6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3CC"/>
    <w:multiLevelType w:val="hybridMultilevel"/>
    <w:tmpl w:val="41466A44"/>
    <w:lvl w:ilvl="0" w:tplc="04090011">
      <w:start w:val="1"/>
      <w:numFmt w:val="decimal"/>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1" w15:restartNumberingAfterBreak="0">
    <w:nsid w:val="03074AB8"/>
    <w:multiLevelType w:val="hybridMultilevel"/>
    <w:tmpl w:val="55923E38"/>
    <w:lvl w:ilvl="0" w:tplc="3DA69D7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 w15:restartNumberingAfterBreak="0">
    <w:nsid w:val="07130A2D"/>
    <w:multiLevelType w:val="hybridMultilevel"/>
    <w:tmpl w:val="6DCA79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641361"/>
    <w:multiLevelType w:val="hybridMultilevel"/>
    <w:tmpl w:val="3F54F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C4437"/>
    <w:multiLevelType w:val="hybridMultilevel"/>
    <w:tmpl w:val="489E6A54"/>
    <w:lvl w:ilvl="0" w:tplc="04090019">
      <w:start w:val="1"/>
      <w:numFmt w:val="low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5" w15:restartNumberingAfterBreak="0">
    <w:nsid w:val="10886A7F"/>
    <w:multiLevelType w:val="hybridMultilevel"/>
    <w:tmpl w:val="8FF654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47024"/>
    <w:multiLevelType w:val="hybridMultilevel"/>
    <w:tmpl w:val="63CAD4D8"/>
    <w:lvl w:ilvl="0" w:tplc="3DA69D7A">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7" w15:restartNumberingAfterBreak="0">
    <w:nsid w:val="110D5FEB"/>
    <w:multiLevelType w:val="hybridMultilevel"/>
    <w:tmpl w:val="1A00D7E0"/>
    <w:lvl w:ilvl="0" w:tplc="04090019">
      <w:start w:val="1"/>
      <w:numFmt w:val="low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8" w15:restartNumberingAfterBreak="0">
    <w:nsid w:val="1123268C"/>
    <w:multiLevelType w:val="hybridMultilevel"/>
    <w:tmpl w:val="1AA47930"/>
    <w:lvl w:ilvl="0" w:tplc="3DA69D7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9" w15:restartNumberingAfterBreak="0">
    <w:nsid w:val="19CD11BD"/>
    <w:multiLevelType w:val="hybridMultilevel"/>
    <w:tmpl w:val="408A71CE"/>
    <w:lvl w:ilvl="0" w:tplc="04090019">
      <w:start w:val="1"/>
      <w:numFmt w:val="low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0" w15:restartNumberingAfterBreak="0">
    <w:nsid w:val="2026798B"/>
    <w:multiLevelType w:val="hybridMultilevel"/>
    <w:tmpl w:val="2D2C66A8"/>
    <w:lvl w:ilvl="0" w:tplc="04090019">
      <w:start w:val="1"/>
      <w:numFmt w:val="low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11" w15:restartNumberingAfterBreak="0">
    <w:nsid w:val="25311267"/>
    <w:multiLevelType w:val="hybridMultilevel"/>
    <w:tmpl w:val="4E687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6D4F95"/>
    <w:multiLevelType w:val="hybridMultilevel"/>
    <w:tmpl w:val="8506CA2A"/>
    <w:lvl w:ilvl="0" w:tplc="3DA69D7A">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3" w15:restartNumberingAfterBreak="0">
    <w:nsid w:val="2E1337E1"/>
    <w:multiLevelType w:val="hybridMultilevel"/>
    <w:tmpl w:val="E0223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D42CB"/>
    <w:multiLevelType w:val="hybridMultilevel"/>
    <w:tmpl w:val="60344A74"/>
    <w:lvl w:ilvl="0" w:tplc="3DA69D7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5" w15:restartNumberingAfterBreak="0">
    <w:nsid w:val="4EF43279"/>
    <w:multiLevelType w:val="hybridMultilevel"/>
    <w:tmpl w:val="1050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2098B"/>
    <w:multiLevelType w:val="hybridMultilevel"/>
    <w:tmpl w:val="C1206978"/>
    <w:lvl w:ilvl="0" w:tplc="B7DC0F0C">
      <w:start w:val="1"/>
      <w:numFmt w:val="decimal"/>
      <w:lvlText w:val="%1."/>
      <w:lvlJc w:val="left"/>
      <w:pPr>
        <w:ind w:left="360" w:hanging="360"/>
      </w:pPr>
      <w:rPr>
        <w:rFonts w:hint="default"/>
        <w:i w:val="0"/>
        <w:iCs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887FA2"/>
    <w:multiLevelType w:val="hybridMultilevel"/>
    <w:tmpl w:val="5F8CD68E"/>
    <w:lvl w:ilvl="0" w:tplc="3DA69D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486021"/>
    <w:multiLevelType w:val="hybridMultilevel"/>
    <w:tmpl w:val="354878C4"/>
    <w:lvl w:ilvl="0" w:tplc="0409000F">
      <w:start w:val="1"/>
      <w:numFmt w:val="decimal"/>
      <w:lvlText w:val="%1."/>
      <w:lvlJc w:val="left"/>
      <w:pPr>
        <w:ind w:left="0" w:firstLine="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618037C1"/>
    <w:multiLevelType w:val="hybridMultilevel"/>
    <w:tmpl w:val="66E6129C"/>
    <w:lvl w:ilvl="0" w:tplc="3DA69D7A">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0" w15:restartNumberingAfterBreak="0">
    <w:nsid w:val="633F381D"/>
    <w:multiLevelType w:val="hybridMultilevel"/>
    <w:tmpl w:val="FA842892"/>
    <w:lvl w:ilvl="0" w:tplc="04090019">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1" w15:restartNumberingAfterBreak="0">
    <w:nsid w:val="67BF61B5"/>
    <w:multiLevelType w:val="hybridMultilevel"/>
    <w:tmpl w:val="5224B30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2" w15:restartNumberingAfterBreak="0">
    <w:nsid w:val="683F7831"/>
    <w:multiLevelType w:val="hybridMultilevel"/>
    <w:tmpl w:val="6B643F48"/>
    <w:lvl w:ilvl="0" w:tplc="3DA69D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A4977"/>
    <w:multiLevelType w:val="hybridMultilevel"/>
    <w:tmpl w:val="468CF1C6"/>
    <w:lvl w:ilvl="0" w:tplc="3DA69D7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4" w15:restartNumberingAfterBreak="0">
    <w:nsid w:val="69774AD1"/>
    <w:multiLevelType w:val="hybridMultilevel"/>
    <w:tmpl w:val="EDB0FFD6"/>
    <w:lvl w:ilvl="0" w:tplc="3DA69D7A">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5" w15:restartNumberingAfterBreak="0">
    <w:nsid w:val="6CF37BC4"/>
    <w:multiLevelType w:val="hybridMultilevel"/>
    <w:tmpl w:val="F1A4A212"/>
    <w:lvl w:ilvl="0" w:tplc="04090019">
      <w:start w:val="1"/>
      <w:numFmt w:val="lowerLetter"/>
      <w:lvlText w:val="%1."/>
      <w:lvlJc w:val="left"/>
      <w:pPr>
        <w:ind w:left="844" w:hanging="360"/>
      </w:pPr>
    </w:lvl>
    <w:lvl w:ilvl="1" w:tplc="04090001">
      <w:start w:val="1"/>
      <w:numFmt w:val="bullet"/>
      <w:lvlText w:val=""/>
      <w:lvlJc w:val="left"/>
      <w:pPr>
        <w:ind w:left="1564" w:hanging="360"/>
      </w:pPr>
      <w:rPr>
        <w:rFonts w:ascii="Symbol" w:hAnsi="Symbol" w:hint="default"/>
      </w:r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26" w15:restartNumberingAfterBreak="0">
    <w:nsid w:val="7152240E"/>
    <w:multiLevelType w:val="hybridMultilevel"/>
    <w:tmpl w:val="B740A576"/>
    <w:lvl w:ilvl="0" w:tplc="2C82D3FA">
      <w:start w:val="1"/>
      <w:numFmt w:val="lowerLetter"/>
      <w:lvlText w:val="%1)"/>
      <w:lvlJc w:val="left"/>
      <w:pPr>
        <w:ind w:left="0" w:firstLine="720"/>
      </w:pPr>
      <w:rPr>
        <w:rFonts w:hint="default"/>
        <w:color w:val="auto"/>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15:restartNumberingAfterBreak="0">
    <w:nsid w:val="76A56E78"/>
    <w:multiLevelType w:val="hybridMultilevel"/>
    <w:tmpl w:val="62A4C9F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8" w15:restartNumberingAfterBreak="0">
    <w:nsid w:val="76E46089"/>
    <w:multiLevelType w:val="hybridMultilevel"/>
    <w:tmpl w:val="39829C76"/>
    <w:lvl w:ilvl="0" w:tplc="04090019">
      <w:start w:val="1"/>
      <w:numFmt w:val="lowerLetter"/>
      <w:lvlText w:val="%1."/>
      <w:lvlJc w:val="left"/>
      <w:pPr>
        <w:ind w:left="844" w:hanging="360"/>
      </w:pPr>
    </w:lvl>
    <w:lvl w:ilvl="1" w:tplc="04090001">
      <w:start w:val="1"/>
      <w:numFmt w:val="bullet"/>
      <w:lvlText w:val=""/>
      <w:lvlJc w:val="left"/>
      <w:pPr>
        <w:ind w:left="1564" w:hanging="360"/>
      </w:pPr>
      <w:rPr>
        <w:rFonts w:ascii="Symbol" w:hAnsi="Symbol" w:hint="default"/>
      </w:r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29" w15:restartNumberingAfterBreak="0">
    <w:nsid w:val="7AAB5343"/>
    <w:multiLevelType w:val="hybridMultilevel"/>
    <w:tmpl w:val="0B02A8EA"/>
    <w:lvl w:ilvl="0" w:tplc="04090019">
      <w:start w:val="1"/>
      <w:numFmt w:val="lowerLetter"/>
      <w:lvlText w:val="%1."/>
      <w:lvlJc w:val="left"/>
      <w:pPr>
        <w:ind w:left="844" w:hanging="360"/>
      </w:pPr>
    </w:lvl>
    <w:lvl w:ilvl="1" w:tplc="04090019" w:tentative="1">
      <w:start w:val="1"/>
      <w:numFmt w:val="lowerLetter"/>
      <w:lvlText w:val="%2."/>
      <w:lvlJc w:val="left"/>
      <w:pPr>
        <w:ind w:left="1564" w:hanging="360"/>
      </w:pPr>
    </w:lvl>
    <w:lvl w:ilvl="2" w:tplc="0409001B" w:tentative="1">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num w:numId="1">
    <w:abstractNumId w:val="13"/>
  </w:num>
  <w:num w:numId="2">
    <w:abstractNumId w:val="18"/>
    <w:lvlOverride w:ilvl="0">
      <w:lvl w:ilvl="0" w:tplc="0409000F">
        <w:start w:val="1"/>
        <w:numFmt w:val="decimal"/>
        <w:lvlText w:val="%1."/>
        <w:lvlJc w:val="left"/>
        <w:pPr>
          <w:ind w:left="360" w:hanging="360"/>
        </w:pPr>
      </w:lvl>
    </w:lvlOverride>
    <w:lvlOverride w:ilvl="1">
      <w:lvl w:ilvl="1" w:tplc="04090019" w:tentative="1">
        <w:start w:val="1"/>
        <w:numFmt w:val="lowerLetter"/>
        <w:lvlText w:val="%2."/>
        <w:lvlJc w:val="left"/>
        <w:pPr>
          <w:ind w:left="1080" w:hanging="360"/>
        </w:pPr>
      </w:lvl>
    </w:lvlOverride>
    <w:lvlOverride w:ilvl="2">
      <w:lvl w:ilvl="2" w:tplc="0409001B" w:tentative="1">
        <w:start w:val="1"/>
        <w:numFmt w:val="lowerRoman"/>
        <w:lvlText w:val="%3."/>
        <w:lvlJc w:val="right"/>
        <w:pPr>
          <w:ind w:left="1800" w:hanging="180"/>
        </w:pPr>
      </w:lvl>
    </w:lvlOverride>
    <w:lvlOverride w:ilvl="3">
      <w:lvl w:ilvl="3" w:tplc="0409000F" w:tentative="1">
        <w:start w:val="1"/>
        <w:numFmt w:val="decimal"/>
        <w:lvlText w:val="%4."/>
        <w:lvlJc w:val="left"/>
        <w:pPr>
          <w:ind w:left="2520" w:hanging="360"/>
        </w:pPr>
      </w:lvl>
    </w:lvlOverride>
    <w:lvlOverride w:ilvl="4">
      <w:lvl w:ilvl="4" w:tplc="04090019" w:tentative="1">
        <w:start w:val="1"/>
        <w:numFmt w:val="lowerLetter"/>
        <w:lvlText w:val="%5."/>
        <w:lvlJc w:val="left"/>
        <w:pPr>
          <w:ind w:left="3240" w:hanging="360"/>
        </w:pPr>
      </w:lvl>
    </w:lvlOverride>
    <w:lvlOverride w:ilvl="5">
      <w:lvl w:ilvl="5" w:tplc="0409001B" w:tentative="1">
        <w:start w:val="1"/>
        <w:numFmt w:val="lowerRoman"/>
        <w:lvlText w:val="%6."/>
        <w:lvlJc w:val="right"/>
        <w:pPr>
          <w:ind w:left="3960" w:hanging="180"/>
        </w:pPr>
      </w:lvl>
    </w:lvlOverride>
    <w:lvlOverride w:ilvl="6">
      <w:lvl w:ilvl="6" w:tplc="0409000F" w:tentative="1">
        <w:start w:val="1"/>
        <w:numFmt w:val="decimal"/>
        <w:lvlText w:val="%7."/>
        <w:lvlJc w:val="left"/>
        <w:pPr>
          <w:ind w:left="4680" w:hanging="360"/>
        </w:pPr>
      </w:lvl>
    </w:lvlOverride>
    <w:lvlOverride w:ilvl="7">
      <w:lvl w:ilvl="7" w:tplc="04090019" w:tentative="1">
        <w:start w:val="1"/>
        <w:numFmt w:val="lowerLetter"/>
        <w:lvlText w:val="%8."/>
        <w:lvlJc w:val="left"/>
        <w:pPr>
          <w:ind w:left="5400" w:hanging="360"/>
        </w:pPr>
      </w:lvl>
    </w:lvlOverride>
    <w:lvlOverride w:ilvl="8">
      <w:lvl w:ilvl="8" w:tplc="0409001B" w:tentative="1">
        <w:start w:val="1"/>
        <w:numFmt w:val="lowerRoman"/>
        <w:lvlText w:val="%9."/>
        <w:lvlJc w:val="right"/>
        <w:pPr>
          <w:ind w:left="6120" w:hanging="180"/>
        </w:pPr>
      </w:lvl>
    </w:lvlOverride>
  </w:num>
  <w:num w:numId="3">
    <w:abstractNumId w:val="26"/>
  </w:num>
  <w:num w:numId="4">
    <w:abstractNumId w:val="16"/>
  </w:num>
  <w:num w:numId="5">
    <w:abstractNumId w:val="11"/>
  </w:num>
  <w:num w:numId="6">
    <w:abstractNumId w:val="28"/>
  </w:num>
  <w:num w:numId="7">
    <w:abstractNumId w:val="3"/>
  </w:num>
  <w:num w:numId="8">
    <w:abstractNumId w:val="7"/>
  </w:num>
  <w:num w:numId="9">
    <w:abstractNumId w:val="29"/>
  </w:num>
  <w:num w:numId="10">
    <w:abstractNumId w:val="12"/>
  </w:num>
  <w:num w:numId="11">
    <w:abstractNumId w:val="25"/>
  </w:num>
  <w:num w:numId="12">
    <w:abstractNumId w:val="19"/>
  </w:num>
  <w:num w:numId="13">
    <w:abstractNumId w:val="4"/>
  </w:num>
  <w:num w:numId="14">
    <w:abstractNumId w:val="0"/>
  </w:num>
  <w:num w:numId="15">
    <w:abstractNumId w:val="1"/>
  </w:num>
  <w:num w:numId="16">
    <w:abstractNumId w:val="8"/>
  </w:num>
  <w:num w:numId="17">
    <w:abstractNumId w:val="14"/>
  </w:num>
  <w:num w:numId="18">
    <w:abstractNumId w:val="23"/>
  </w:num>
  <w:num w:numId="19">
    <w:abstractNumId w:val="24"/>
  </w:num>
  <w:num w:numId="20">
    <w:abstractNumId w:val="5"/>
  </w:num>
  <w:num w:numId="21">
    <w:abstractNumId w:val="9"/>
  </w:num>
  <w:num w:numId="22">
    <w:abstractNumId w:val="6"/>
  </w:num>
  <w:num w:numId="23">
    <w:abstractNumId w:val="22"/>
  </w:num>
  <w:num w:numId="24">
    <w:abstractNumId w:val="10"/>
  </w:num>
  <w:num w:numId="25">
    <w:abstractNumId w:val="17"/>
  </w:num>
  <w:num w:numId="26">
    <w:abstractNumId w:val="2"/>
  </w:num>
  <w:num w:numId="27">
    <w:abstractNumId w:val="20"/>
  </w:num>
  <w:num w:numId="28">
    <w:abstractNumId w:val="21"/>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F26"/>
    <w:rsid w:val="00007E76"/>
    <w:rsid w:val="000110E0"/>
    <w:rsid w:val="00017C0A"/>
    <w:rsid w:val="00034980"/>
    <w:rsid w:val="00040A30"/>
    <w:rsid w:val="00070D4C"/>
    <w:rsid w:val="00087651"/>
    <w:rsid w:val="000C0365"/>
    <w:rsid w:val="000E19A2"/>
    <w:rsid w:val="001053D0"/>
    <w:rsid w:val="00107700"/>
    <w:rsid w:val="00126022"/>
    <w:rsid w:val="00165AFA"/>
    <w:rsid w:val="00183039"/>
    <w:rsid w:val="00195A30"/>
    <w:rsid w:val="00197EF2"/>
    <w:rsid w:val="001A59E2"/>
    <w:rsid w:val="001A5F64"/>
    <w:rsid w:val="00201192"/>
    <w:rsid w:val="00243DDF"/>
    <w:rsid w:val="002515A8"/>
    <w:rsid w:val="0026235A"/>
    <w:rsid w:val="00266804"/>
    <w:rsid w:val="0029201B"/>
    <w:rsid w:val="0029297A"/>
    <w:rsid w:val="0029306A"/>
    <w:rsid w:val="0031678F"/>
    <w:rsid w:val="0032168A"/>
    <w:rsid w:val="00330DCE"/>
    <w:rsid w:val="003317F4"/>
    <w:rsid w:val="00331F51"/>
    <w:rsid w:val="00365584"/>
    <w:rsid w:val="0037386E"/>
    <w:rsid w:val="0039276C"/>
    <w:rsid w:val="00392B39"/>
    <w:rsid w:val="003F5E6B"/>
    <w:rsid w:val="00403521"/>
    <w:rsid w:val="004056E2"/>
    <w:rsid w:val="00406B81"/>
    <w:rsid w:val="00410B40"/>
    <w:rsid w:val="004329C6"/>
    <w:rsid w:val="00455F35"/>
    <w:rsid w:val="004675FE"/>
    <w:rsid w:val="0047378B"/>
    <w:rsid w:val="00473CA7"/>
    <w:rsid w:val="004B769D"/>
    <w:rsid w:val="004D62CE"/>
    <w:rsid w:val="004D76C3"/>
    <w:rsid w:val="004E3AB9"/>
    <w:rsid w:val="005030B6"/>
    <w:rsid w:val="005037AE"/>
    <w:rsid w:val="0051720F"/>
    <w:rsid w:val="00517F15"/>
    <w:rsid w:val="00522A13"/>
    <w:rsid w:val="005304B7"/>
    <w:rsid w:val="00553DFC"/>
    <w:rsid w:val="00554D5C"/>
    <w:rsid w:val="0057689A"/>
    <w:rsid w:val="005D64EC"/>
    <w:rsid w:val="005F0D16"/>
    <w:rsid w:val="00622546"/>
    <w:rsid w:val="00625B56"/>
    <w:rsid w:val="00632C94"/>
    <w:rsid w:val="0063319D"/>
    <w:rsid w:val="00634324"/>
    <w:rsid w:val="006343B4"/>
    <w:rsid w:val="00642BCB"/>
    <w:rsid w:val="00654FAD"/>
    <w:rsid w:val="00655AB9"/>
    <w:rsid w:val="00661E92"/>
    <w:rsid w:val="006664AA"/>
    <w:rsid w:val="00680C64"/>
    <w:rsid w:val="00680DDD"/>
    <w:rsid w:val="0068111E"/>
    <w:rsid w:val="00681FA1"/>
    <w:rsid w:val="006A25F7"/>
    <w:rsid w:val="006A5D57"/>
    <w:rsid w:val="006D72D4"/>
    <w:rsid w:val="006F36C8"/>
    <w:rsid w:val="007144E1"/>
    <w:rsid w:val="00732FB3"/>
    <w:rsid w:val="0073303B"/>
    <w:rsid w:val="00761027"/>
    <w:rsid w:val="007661F4"/>
    <w:rsid w:val="007678B2"/>
    <w:rsid w:val="00775ECC"/>
    <w:rsid w:val="00780434"/>
    <w:rsid w:val="0078062A"/>
    <w:rsid w:val="00784F34"/>
    <w:rsid w:val="007B46BA"/>
    <w:rsid w:val="007E61A0"/>
    <w:rsid w:val="0081752C"/>
    <w:rsid w:val="00820552"/>
    <w:rsid w:val="00826EF2"/>
    <w:rsid w:val="00865026"/>
    <w:rsid w:val="00884A66"/>
    <w:rsid w:val="0089341F"/>
    <w:rsid w:val="008A480F"/>
    <w:rsid w:val="008D08E6"/>
    <w:rsid w:val="008D3342"/>
    <w:rsid w:val="008D369C"/>
    <w:rsid w:val="008D4C1F"/>
    <w:rsid w:val="008E074C"/>
    <w:rsid w:val="008F2065"/>
    <w:rsid w:val="00906CD4"/>
    <w:rsid w:val="00913ACC"/>
    <w:rsid w:val="00926FE0"/>
    <w:rsid w:val="00965978"/>
    <w:rsid w:val="00965F55"/>
    <w:rsid w:val="009A7304"/>
    <w:rsid w:val="009A77DD"/>
    <w:rsid w:val="009B0838"/>
    <w:rsid w:val="009B2E57"/>
    <w:rsid w:val="009F5304"/>
    <w:rsid w:val="00A20830"/>
    <w:rsid w:val="00A2479D"/>
    <w:rsid w:val="00A4110F"/>
    <w:rsid w:val="00A416D7"/>
    <w:rsid w:val="00AB3ECE"/>
    <w:rsid w:val="00AC0E9A"/>
    <w:rsid w:val="00AD46BB"/>
    <w:rsid w:val="00AF6F26"/>
    <w:rsid w:val="00B02721"/>
    <w:rsid w:val="00B10AB3"/>
    <w:rsid w:val="00B12E2C"/>
    <w:rsid w:val="00B21B4B"/>
    <w:rsid w:val="00B24092"/>
    <w:rsid w:val="00B66B7E"/>
    <w:rsid w:val="00B7416B"/>
    <w:rsid w:val="00B84A87"/>
    <w:rsid w:val="00B90F5B"/>
    <w:rsid w:val="00BA07AE"/>
    <w:rsid w:val="00BA4E97"/>
    <w:rsid w:val="00BB2CE5"/>
    <w:rsid w:val="00BB5021"/>
    <w:rsid w:val="00BD3445"/>
    <w:rsid w:val="00BE0BB4"/>
    <w:rsid w:val="00BE6FF7"/>
    <w:rsid w:val="00BF6BB6"/>
    <w:rsid w:val="00C0106A"/>
    <w:rsid w:val="00C02A96"/>
    <w:rsid w:val="00C336AF"/>
    <w:rsid w:val="00C47620"/>
    <w:rsid w:val="00C57197"/>
    <w:rsid w:val="00C70076"/>
    <w:rsid w:val="00C74804"/>
    <w:rsid w:val="00C832F6"/>
    <w:rsid w:val="00C91941"/>
    <w:rsid w:val="00CD71EE"/>
    <w:rsid w:val="00D5028B"/>
    <w:rsid w:val="00D50590"/>
    <w:rsid w:val="00D7301D"/>
    <w:rsid w:val="00D86A02"/>
    <w:rsid w:val="00DB1BC6"/>
    <w:rsid w:val="00DB5541"/>
    <w:rsid w:val="00DC580D"/>
    <w:rsid w:val="00DD2AB9"/>
    <w:rsid w:val="00DE1743"/>
    <w:rsid w:val="00E063CD"/>
    <w:rsid w:val="00E14A93"/>
    <w:rsid w:val="00E22EC6"/>
    <w:rsid w:val="00E3039A"/>
    <w:rsid w:val="00E33E79"/>
    <w:rsid w:val="00E36E48"/>
    <w:rsid w:val="00E81ECE"/>
    <w:rsid w:val="00E823D7"/>
    <w:rsid w:val="00E94758"/>
    <w:rsid w:val="00E96ABB"/>
    <w:rsid w:val="00EA26D5"/>
    <w:rsid w:val="00EE2A06"/>
    <w:rsid w:val="00F30394"/>
    <w:rsid w:val="00F36F4D"/>
    <w:rsid w:val="00F52DFC"/>
    <w:rsid w:val="00F55DD7"/>
    <w:rsid w:val="00F67048"/>
    <w:rsid w:val="00F95C6A"/>
    <w:rsid w:val="00FC624B"/>
    <w:rsid w:val="00FD718C"/>
    <w:rsid w:val="00FF6E33"/>
    <w:rsid w:val="0D57AB50"/>
    <w:rsid w:val="10767C7C"/>
    <w:rsid w:val="13EF548E"/>
    <w:rsid w:val="1763E49D"/>
    <w:rsid w:val="1BEF164A"/>
    <w:rsid w:val="21CDB106"/>
    <w:rsid w:val="267276A3"/>
    <w:rsid w:val="2BA78B03"/>
    <w:rsid w:val="3CBB31B3"/>
    <w:rsid w:val="3F76430A"/>
    <w:rsid w:val="47A472D2"/>
    <w:rsid w:val="4E60CAA1"/>
    <w:rsid w:val="50784266"/>
    <w:rsid w:val="59F387C6"/>
    <w:rsid w:val="6681D23F"/>
    <w:rsid w:val="67E9698F"/>
    <w:rsid w:val="71F7401F"/>
    <w:rsid w:val="729DF51F"/>
    <w:rsid w:val="7B256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E4FE6"/>
  <w15:chartTrackingRefBased/>
  <w15:docId w15:val="{47C799F1-46C4-4CB1-80D4-0E373F06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F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6F2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26"/>
    <w:rPr>
      <w:rFonts w:ascii="Arial" w:eastAsia="Times New Roman" w:hAnsi="Arial" w:cs="Arial"/>
      <w:b/>
      <w:bCs/>
      <w:kern w:val="32"/>
      <w:sz w:val="32"/>
      <w:szCs w:val="32"/>
    </w:rPr>
  </w:style>
  <w:style w:type="paragraph" w:styleId="ListParagraph">
    <w:name w:val="List Paragraph"/>
    <w:basedOn w:val="Normal"/>
    <w:uiPriority w:val="34"/>
    <w:qFormat/>
    <w:rsid w:val="00AF6F26"/>
    <w:pPr>
      <w:ind w:left="720"/>
      <w:contextualSpacing/>
    </w:pPr>
  </w:style>
  <w:style w:type="character" w:styleId="Hyperlink">
    <w:name w:val="Hyperlink"/>
    <w:basedOn w:val="DefaultParagraphFont"/>
    <w:rsid w:val="00AF6F26"/>
    <w:rPr>
      <w:color w:val="0563C1" w:themeColor="hyperlink"/>
      <w:u w:val="single"/>
    </w:rPr>
  </w:style>
  <w:style w:type="paragraph" w:styleId="Header">
    <w:name w:val="header"/>
    <w:basedOn w:val="Normal"/>
    <w:link w:val="HeaderChar"/>
    <w:uiPriority w:val="99"/>
    <w:unhideWhenUsed/>
    <w:rsid w:val="00AF6F26"/>
    <w:pPr>
      <w:tabs>
        <w:tab w:val="center" w:pos="4680"/>
        <w:tab w:val="right" w:pos="9360"/>
      </w:tabs>
    </w:pPr>
  </w:style>
  <w:style w:type="character" w:customStyle="1" w:styleId="HeaderChar">
    <w:name w:val="Header Char"/>
    <w:basedOn w:val="DefaultParagraphFont"/>
    <w:link w:val="Header"/>
    <w:uiPriority w:val="99"/>
    <w:rsid w:val="00AF6F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6F26"/>
    <w:pPr>
      <w:tabs>
        <w:tab w:val="center" w:pos="4680"/>
        <w:tab w:val="right" w:pos="9360"/>
      </w:tabs>
    </w:pPr>
  </w:style>
  <w:style w:type="character" w:customStyle="1" w:styleId="FooterChar">
    <w:name w:val="Footer Char"/>
    <w:basedOn w:val="DefaultParagraphFont"/>
    <w:link w:val="Footer"/>
    <w:uiPriority w:val="99"/>
    <w:rsid w:val="00AF6F26"/>
    <w:rPr>
      <w:rFonts w:ascii="Times New Roman" w:eastAsia="Times New Roman" w:hAnsi="Times New Roman" w:cs="Times New Roman"/>
      <w:sz w:val="24"/>
      <w:szCs w:val="24"/>
    </w:rPr>
  </w:style>
  <w:style w:type="table" w:styleId="TableGrid">
    <w:name w:val="Table Grid"/>
    <w:basedOn w:val="TableNormal"/>
    <w:rsid w:val="00AF6F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32F6"/>
    <w:rPr>
      <w:color w:val="605E5C"/>
      <w:shd w:val="clear" w:color="auto" w:fill="E1DFDD"/>
    </w:rPr>
  </w:style>
  <w:style w:type="paragraph" w:styleId="BalloonText">
    <w:name w:val="Balloon Text"/>
    <w:basedOn w:val="Normal"/>
    <w:link w:val="BalloonTextChar"/>
    <w:uiPriority w:val="99"/>
    <w:semiHidden/>
    <w:unhideWhenUsed/>
    <w:rsid w:val="00826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EF2"/>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292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61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sfs/edstability/training.html" TargetMode="External"/><Relationship Id="rId18" Type="http://schemas.openxmlformats.org/officeDocument/2006/relationships/hyperlink" Target="https://www.doe.mass.edu/sfs/edstability/training.html" TargetMode="External"/><Relationship Id="rId26" Type="http://schemas.openxmlformats.org/officeDocument/2006/relationships/hyperlink" Target="http://www.doe.mass.edu/sfs/foster/guidance.docx" TargetMode="External"/><Relationship Id="rId3" Type="http://schemas.openxmlformats.org/officeDocument/2006/relationships/customXml" Target="../customXml/item3.xml"/><Relationship Id="rId21" Type="http://schemas.openxmlformats.org/officeDocument/2006/relationships/hyperlink" Target="mailto:Bridget.G.Oshaughnessy@mass.gov" TargetMode="External"/><Relationship Id="rId34" Type="http://schemas.openxmlformats.org/officeDocument/2006/relationships/hyperlink" Target="http://akses-pss.blogspot.com/2010/06/blog-post.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arah.E.Slautterback@mass.gov" TargetMode="External"/><Relationship Id="rId25" Type="http://schemas.openxmlformats.org/officeDocument/2006/relationships/hyperlink" Target="https://www.doe.mass.edu/sfs/mic3/guidelines.docx"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Bridget.G.Oshaughnessy@mass.gov" TargetMode="External"/><Relationship Id="rId20" Type="http://schemas.openxmlformats.org/officeDocument/2006/relationships/hyperlink" Target="mailto:Christine.H.Cowen@mass.gov"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2.ed.gov/policy/elsec/leg/essa/edhhsfostercarenonregulatorguide.pdf" TargetMode="External"/><Relationship Id="rId32" Type="http://schemas.openxmlformats.org/officeDocument/2006/relationships/hyperlink" Target="https://creativecommons.org/licenses/by-nc-nd/3.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ristine.H.Cowen@mass.gov" TargetMode="External"/><Relationship Id="rId23" Type="http://schemas.openxmlformats.org/officeDocument/2006/relationships/hyperlink" Target="http://www.doe.mass.edu/sfs/foster/guidance.docx" TargetMode="External"/><Relationship Id="rId28" Type="http://schemas.openxmlformats.org/officeDocument/2006/relationships/hyperlink" Target="https://www.doe.mass.edu/sfs/mic3/guidelines.doc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urvey.alchemer.com/s3/6826821/2022-2023-Educational-Stability-Program-Review-Submission" TargetMode="External"/><Relationship Id="rId31" Type="http://schemas.openxmlformats.org/officeDocument/2006/relationships/hyperlink" Target="http://akses-pss.blogspot.com/2010/06/blog-po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alchemer.com/s3/6826821/2022-2023-Educational-Stability-Program-Review-Submission" TargetMode="External"/><Relationship Id="rId22" Type="http://schemas.openxmlformats.org/officeDocument/2006/relationships/hyperlink" Target="mailto:Sarah.E.Slautterback@mass.gov" TargetMode="External"/><Relationship Id="rId27" Type="http://schemas.openxmlformats.org/officeDocument/2006/relationships/hyperlink" Target="http://www2.ed.gov/policy/elsec/leg/essa/edhhsfostercarenonregulatorguide.pdf" TargetMode="External"/><Relationship Id="rId30" Type="http://schemas.openxmlformats.org/officeDocument/2006/relationships/hyperlink" Target="http://akses-pss.blogspot.com/2010/06/blog-post.html" TargetMode="External"/><Relationship Id="rId35" Type="http://schemas.openxmlformats.org/officeDocument/2006/relationships/hyperlink" Target="https://creativecommons.org/licenses/by-nc-nd/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Slautterback, Sarah (DESE)</DisplayName>
        <AccountId>377</AccountId>
        <AccountType/>
      </UserInfo>
      <UserInfo>
        <DisplayName>McKinnon, Kristen A (DESE)</DisplayName>
        <AccountId>343</AccountId>
        <AccountType/>
      </UserInfo>
      <UserInfo>
        <DisplayName>OShaughnessy, Bridget G. (DESE)</DisplayName>
        <AccountId>3136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3" ma:contentTypeDescription="Create a new document." ma:contentTypeScope="" ma:versionID="035a0da2f88984c6f8072cb776296236">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be65964852a2bc6acb94919bab970415"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F3B0C-C15A-48C9-8BD3-A7F39968C059}">
  <ds:schemaRefs>
    <ds:schemaRef ds:uri="http://schemas.openxmlformats.org/officeDocument/2006/bibliography"/>
  </ds:schemaRefs>
</ds:datastoreItem>
</file>

<file path=customXml/itemProps2.xml><?xml version="1.0" encoding="utf-8"?>
<ds:datastoreItem xmlns:ds="http://schemas.openxmlformats.org/officeDocument/2006/customXml" ds:itemID="{32D73C2F-CFA1-4D47-9687-B95E86299291}">
  <ds:schemaRefs>
    <ds:schemaRef ds:uri="http://schemas.microsoft.com/sharepoint/v3/contenttype/forms"/>
  </ds:schemaRefs>
</ds:datastoreItem>
</file>

<file path=customXml/itemProps3.xml><?xml version="1.0" encoding="utf-8"?>
<ds:datastoreItem xmlns:ds="http://schemas.openxmlformats.org/officeDocument/2006/customXml" ds:itemID="{31D38DC4-903D-499C-9F3A-746F284EAC83}">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4.xml><?xml version="1.0" encoding="utf-8"?>
<ds:datastoreItem xmlns:ds="http://schemas.openxmlformats.org/officeDocument/2006/customXml" ds:itemID="{EFA57772-F8C9-4D58-8030-BEF52352F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2022-2023 Educational Stability Monitoring Process and Checklist</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Educational Stability Monitoring Process and Checklist</dc:title>
  <dc:subject/>
  <dc:creator>DESE</dc:creator>
  <cp:keywords/>
  <dc:description/>
  <cp:lastModifiedBy>Zou, Dong (EOE)</cp:lastModifiedBy>
  <cp:revision>28</cp:revision>
  <dcterms:created xsi:type="dcterms:W3CDTF">2022-04-15T22:40:00Z</dcterms:created>
  <dcterms:modified xsi:type="dcterms:W3CDTF">2022-05-17T14:45:00Z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2022</vt:lpwstr>
  </property>
</Properties>
</file>